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328" w:rsidRDefault="008A110C" w:rsidP="008A110C">
      <w:pPr>
        <w:jc w:val="left"/>
      </w:pPr>
      <w:r>
        <w:rPr>
          <w:rFonts w:hint="eastAsia"/>
        </w:rPr>
        <w:t>营口技师学院一体化教室设施</w:t>
      </w:r>
    </w:p>
    <w:tbl>
      <w:tblPr>
        <w:tblpPr w:leftFromText="180" w:rightFromText="180" w:vertAnchor="page" w:horzAnchor="margin" w:tblpY="2416"/>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134"/>
        <w:gridCol w:w="11340"/>
        <w:gridCol w:w="709"/>
      </w:tblGrid>
      <w:tr w:rsidR="002B5328" w:rsidRPr="00175D76" w:rsidTr="002B5328">
        <w:trPr>
          <w:trHeight w:val="419"/>
        </w:trPr>
        <w:tc>
          <w:tcPr>
            <w:tcW w:w="709" w:type="dxa"/>
            <w:vAlign w:val="center"/>
          </w:tcPr>
          <w:p w:rsidR="002B5328" w:rsidRPr="00175D76" w:rsidRDefault="002B5328" w:rsidP="002B5328">
            <w:pPr>
              <w:jc w:val="center"/>
              <w:rPr>
                <w:rFonts w:ascii="仿宋" w:eastAsia="仿宋" w:hAnsi="仿宋" w:cs="宋体"/>
                <w:szCs w:val="21"/>
              </w:rPr>
            </w:pPr>
            <w:r>
              <w:rPr>
                <w:rFonts w:ascii="仿宋" w:eastAsia="仿宋" w:hAnsi="仿宋" w:cs="宋体" w:hint="eastAsia"/>
                <w:szCs w:val="21"/>
              </w:rPr>
              <w:t>序号</w:t>
            </w:r>
          </w:p>
        </w:tc>
        <w:tc>
          <w:tcPr>
            <w:tcW w:w="1134" w:type="dxa"/>
            <w:vAlign w:val="center"/>
          </w:tcPr>
          <w:p w:rsidR="002B5328" w:rsidRPr="002B5328" w:rsidRDefault="002B5328" w:rsidP="002B5328">
            <w:pPr>
              <w:jc w:val="center"/>
              <w:rPr>
                <w:rFonts w:ascii="仿宋" w:eastAsia="仿宋" w:hAnsi="仿宋" w:cs="宋体"/>
                <w:szCs w:val="21"/>
              </w:rPr>
            </w:pPr>
            <w:r w:rsidRPr="002B5328">
              <w:rPr>
                <w:rFonts w:ascii="仿宋" w:eastAsia="仿宋" w:hAnsi="仿宋" w:cs="宋体" w:hint="eastAsia"/>
                <w:bCs/>
                <w:color w:val="000000"/>
                <w:kern w:val="0"/>
                <w:szCs w:val="21"/>
              </w:rPr>
              <w:t>设备名称</w:t>
            </w:r>
          </w:p>
        </w:tc>
        <w:tc>
          <w:tcPr>
            <w:tcW w:w="11340" w:type="dxa"/>
            <w:vAlign w:val="center"/>
          </w:tcPr>
          <w:p w:rsidR="002B5328" w:rsidRPr="00175D76" w:rsidRDefault="002B5328" w:rsidP="002B5328">
            <w:pPr>
              <w:jc w:val="center"/>
              <w:rPr>
                <w:rFonts w:ascii="仿宋" w:eastAsia="仿宋" w:hAnsi="仿宋" w:cs="宋体"/>
                <w:szCs w:val="21"/>
              </w:rPr>
            </w:pPr>
            <w:r>
              <w:rPr>
                <w:rFonts w:ascii="仿宋" w:eastAsia="仿宋" w:hAnsi="仿宋" w:cs="宋体" w:hint="eastAsia"/>
                <w:szCs w:val="21"/>
              </w:rPr>
              <w:t>产品技术参数</w:t>
            </w:r>
          </w:p>
        </w:tc>
        <w:tc>
          <w:tcPr>
            <w:tcW w:w="709" w:type="dxa"/>
            <w:vAlign w:val="center"/>
          </w:tcPr>
          <w:p w:rsidR="002B5328" w:rsidRPr="00175D76" w:rsidRDefault="002B5328" w:rsidP="005D29A7">
            <w:pPr>
              <w:jc w:val="center"/>
              <w:rPr>
                <w:rFonts w:ascii="仿宋" w:eastAsia="仿宋" w:hAnsi="仿宋" w:cs="宋体"/>
                <w:szCs w:val="21"/>
              </w:rPr>
            </w:pPr>
            <w:r>
              <w:rPr>
                <w:rFonts w:ascii="仿宋" w:eastAsia="仿宋" w:hAnsi="仿宋" w:cs="宋体" w:hint="eastAsia"/>
                <w:szCs w:val="21"/>
              </w:rPr>
              <w:t>数量</w:t>
            </w:r>
          </w:p>
        </w:tc>
      </w:tr>
      <w:tr w:rsidR="002B5328" w:rsidRPr="00175D76" w:rsidTr="005D29A7">
        <w:trPr>
          <w:trHeight w:val="2933"/>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投影机</w:t>
            </w:r>
          </w:p>
        </w:tc>
        <w:tc>
          <w:tcPr>
            <w:tcW w:w="11340" w:type="dxa"/>
          </w:tcPr>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40CM以里可以投100寸画面</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投影技术：DLP，DMD尺寸:0.65英寸；</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标准分辨率:1280*800；</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标称亮度：3500流明或以上（符合ISO标准）；</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 xml:space="preserve">对比度： </w:t>
            </w:r>
            <w:r w:rsidRPr="00175D76">
              <w:rPr>
                <w:rFonts w:ascii="仿宋" w:eastAsia="仿宋" w:hAnsi="仿宋" w:cs="宋体" w:hint="eastAsia"/>
                <w:bCs/>
                <w:szCs w:val="21"/>
              </w:rPr>
              <w:t>≥</w:t>
            </w:r>
            <w:r w:rsidRPr="00175D76">
              <w:rPr>
                <w:rFonts w:ascii="仿宋" w:eastAsia="仿宋" w:hAnsi="仿宋" w:cs="宋体" w:hint="eastAsia"/>
                <w:szCs w:val="21"/>
              </w:rPr>
              <w:t>35000:1</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终端接口：2路HDMI输入，1路VGA输入，1路VGA输入/输出。1路视频输入。1路ECP接口，1组串口(RS232)输入，1组USB接口，</w:t>
            </w:r>
            <w:r w:rsidRPr="00175D76">
              <w:rPr>
                <w:rFonts w:ascii="仿宋" w:eastAsia="仿宋" w:hAnsi="仿宋" w:cs="宋体"/>
                <w:szCs w:val="21"/>
              </w:rPr>
              <w:t xml:space="preserve"> </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光源：全激光光源；</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szCs w:val="21"/>
              </w:rPr>
              <w:t>其它功能：内置防尘过滤网，快速开关机</w:t>
            </w:r>
          </w:p>
          <w:p w:rsidR="002B5328" w:rsidRPr="00175D76" w:rsidRDefault="002B5328" w:rsidP="002B5328">
            <w:pPr>
              <w:numPr>
                <w:ilvl w:val="0"/>
                <w:numId w:val="1"/>
              </w:numPr>
              <w:ind w:leftChars="1" w:left="283" w:hangingChars="134" w:hanging="281"/>
              <w:rPr>
                <w:rFonts w:ascii="仿宋" w:eastAsia="仿宋" w:hAnsi="仿宋" w:cs="宋体"/>
                <w:szCs w:val="21"/>
              </w:rPr>
            </w:pPr>
            <w:r w:rsidRPr="00175D76">
              <w:rPr>
                <w:rFonts w:ascii="仿宋" w:eastAsia="仿宋" w:hAnsi="仿宋" w:cs="宋体" w:hint="eastAsia"/>
                <w:color w:val="000000"/>
                <w:kern w:val="0"/>
                <w:szCs w:val="21"/>
              </w:rPr>
              <w:t>提供投标产品制造商出具的项目授权书和售后服务承诺书原件并加盖公章或投标专用章</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5</w:t>
            </w:r>
          </w:p>
        </w:tc>
      </w:tr>
      <w:tr w:rsidR="002B5328" w:rsidRPr="00175D76" w:rsidTr="005D29A7">
        <w:trPr>
          <w:trHeight w:val="558"/>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2</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电子白板</w:t>
            </w:r>
          </w:p>
        </w:tc>
        <w:tc>
          <w:tcPr>
            <w:tcW w:w="11340" w:type="dxa"/>
          </w:tcPr>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技术原理：红外线感应技术；</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白板尺寸：板体尺寸: 100英寸，显示比例16 : 10；</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数据传输：≥7米 USB数据线；</w:t>
            </w:r>
          </w:p>
          <w:p w:rsidR="002B5328" w:rsidRPr="00175D76" w:rsidRDefault="002B5328" w:rsidP="002B5328">
            <w:pPr>
              <w:numPr>
                <w:ilvl w:val="0"/>
                <w:numId w:val="2"/>
              </w:numPr>
              <w:jc w:val="left"/>
              <w:rPr>
                <w:rFonts w:ascii="仿宋" w:eastAsia="仿宋" w:hAnsi="仿宋" w:cs="宋体"/>
                <w:bCs/>
                <w:szCs w:val="21"/>
              </w:rPr>
            </w:pPr>
            <w:r w:rsidRPr="00175D76">
              <w:rPr>
                <w:rFonts w:ascii="仿宋" w:eastAsia="仿宋" w:hAnsi="仿宋" w:cs="宋体" w:hint="eastAsia"/>
                <w:bCs/>
                <w:szCs w:val="21"/>
              </w:rPr>
              <w:t>白板材质：金属背板，铝合金边框，铝蜂窝板材，坚固耐用，不易变形；</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书写功能：（1）支持多笔同时书写，互不干扰，反应灵敏，无延时和断笔；（2）</w:t>
            </w:r>
            <w:r w:rsidRPr="00175D76">
              <w:rPr>
                <w:rFonts w:ascii="仿宋" w:eastAsia="仿宋" w:hAnsi="仿宋" w:cs="宋体" w:hint="eastAsia"/>
                <w:bCs/>
                <w:kern w:val="0"/>
                <w:szCs w:val="21"/>
              </w:rPr>
              <w:t>提供多种擦除方式，包括点擦除、区域删除、清页及智能擦除，可一键擦除教师所有书写字迹保留图片素材，不需反复擦除动作；</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kern w:val="0"/>
                <w:szCs w:val="21"/>
              </w:rPr>
              <w:t>手势识别：可根据手势实现上下翻页、擦除对象、手势识别聚光灯、放大镜等教学工具（提供手势说明，便于用户快速掌握）；</w:t>
            </w:r>
            <w:r w:rsidRPr="00175D76">
              <w:rPr>
                <w:rFonts w:ascii="仿宋" w:eastAsia="仿宋" w:hAnsi="仿宋" w:cs="宋体"/>
                <w:bCs/>
                <w:szCs w:val="21"/>
              </w:rPr>
              <w:t xml:space="preserve"> </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kern w:val="0"/>
                <w:szCs w:val="21"/>
              </w:rPr>
              <w:t>定位技术：具有多种精确定位模式；</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中文标识：白板软件主界面功能菜单及各级下拉菜单配有明显中文标题，易学易用；</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书写标注笔：提供至少包括普通笔、荧光笔、毛笔、排笔、钢笔、纹理笔、竹笔、强调笔等多种笔型。书写效果好，毛笔字的书写具有笔锋、水墨效果；</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bCs/>
                <w:szCs w:val="21"/>
              </w:rPr>
              <w:t>学科工具：汉语拼音、三角函数图像、光学实验、元素周期表、乐器工具、几何工具等教学常用工具；涵盖语文、数学、英语、物理、化学、生物、历史、音乐等学科，具备多个学科工具；</w:t>
            </w:r>
          </w:p>
          <w:p w:rsidR="002B5328" w:rsidRPr="00175D76" w:rsidRDefault="002B5328" w:rsidP="002B5328">
            <w:pPr>
              <w:numPr>
                <w:ilvl w:val="0"/>
                <w:numId w:val="2"/>
              </w:numPr>
              <w:rPr>
                <w:rFonts w:ascii="仿宋" w:eastAsia="仿宋" w:hAnsi="仿宋" w:cs="宋体"/>
                <w:bCs/>
                <w:szCs w:val="21"/>
              </w:rPr>
            </w:pPr>
            <w:r w:rsidRPr="00175D76">
              <w:rPr>
                <w:rFonts w:ascii="仿宋" w:eastAsia="仿宋" w:hAnsi="仿宋" w:cs="宋体" w:hint="eastAsia"/>
                <w:kern w:val="0"/>
                <w:szCs w:val="21"/>
              </w:rPr>
              <w:lastRenderedPageBreak/>
              <w:t>投标产品制造商获得移动授课软件著作权证书、远程课堂、教师端、家长端软件著作权证书，提供复印件并加盖厂商公章。</w:t>
            </w:r>
          </w:p>
          <w:p w:rsidR="002B5328" w:rsidRPr="00175D76" w:rsidRDefault="002B5328" w:rsidP="002B5328">
            <w:pPr>
              <w:rPr>
                <w:rFonts w:ascii="仿宋" w:eastAsia="仿宋" w:hAnsi="仿宋" w:cs="宋体"/>
                <w:bCs/>
                <w:szCs w:val="21"/>
              </w:rPr>
            </w:pPr>
            <w:r w:rsidRPr="00175D76">
              <w:rPr>
                <w:rFonts w:ascii="仿宋" w:eastAsia="仿宋" w:hAnsi="仿宋" w:cs="宋体" w:hint="eastAsia"/>
                <w:color w:val="000000"/>
                <w:kern w:val="0"/>
                <w:szCs w:val="21"/>
              </w:rPr>
              <w:t>12.提供投标产品制造商出具的项目授权书和售后服务承诺书原件并加盖公章或投标专用章</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5</w:t>
            </w:r>
          </w:p>
        </w:tc>
      </w:tr>
      <w:tr w:rsidR="002B5328" w:rsidRPr="00175D76" w:rsidTr="005D29A7">
        <w:trPr>
          <w:trHeight w:val="2823"/>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3</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推拉黑板</w:t>
            </w:r>
          </w:p>
        </w:tc>
        <w:tc>
          <w:tcPr>
            <w:tcW w:w="11340" w:type="dxa"/>
          </w:tcPr>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1、结构：内外双层结构，内层为固定书写板与电子白板或液晶电视正面平齐，外层为滑动书写板，支持配套的电子白板或液晶电视中置或侧置安装，开闭自如确保电子白板的安全管理；</w:t>
            </w:r>
          </w:p>
          <w:p w:rsidR="002B5328" w:rsidRPr="00175D76" w:rsidRDefault="002B5328" w:rsidP="002B5328">
            <w:pPr>
              <w:snapToGrid w:val="0"/>
              <w:ind w:left="424" w:hangingChars="202" w:hanging="424"/>
              <w:rPr>
                <w:rFonts w:ascii="仿宋" w:eastAsia="仿宋" w:hAnsi="仿宋" w:cs="宋体"/>
                <w:bCs/>
                <w:szCs w:val="21"/>
                <w:lang w:val="zh-CN"/>
              </w:rPr>
            </w:pPr>
            <w:r w:rsidRPr="00175D76">
              <w:rPr>
                <w:rFonts w:ascii="仿宋" w:eastAsia="仿宋" w:hAnsi="仿宋" w:cs="宋体" w:hint="eastAsia"/>
                <w:bCs/>
                <w:szCs w:val="21"/>
              </w:rPr>
              <w:t>2、基本尺寸：4300mm×1305mm，可根据实际电子白板或液晶电视进行微调，保证与设备外形尺寸配套；</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3、板面：选用优质烤漆板面，墨绿色、亚光，书写流畅字迹清晰、板面表面附有一层透明保护膜，符合GB28231-2011《书写板安全卫生要求》</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4、衬板：选用吸音、高强度、防潮、阻燃聚苯乙烯板，厚度≥14mm；</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5、包角材料：采用抗老化高强度ABS工程塑料注塑成型。采用双壁成腔流线型设计，无尖角毛刺,</w:t>
            </w:r>
            <w:r w:rsidRPr="00175D76">
              <w:rPr>
                <w:rFonts w:ascii="仿宋" w:eastAsia="仿宋" w:hAnsi="仿宋" w:cs="宋体"/>
                <w:bCs/>
                <w:szCs w:val="21"/>
              </w:rPr>
              <w:t xml:space="preserve"> </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6、黑板滑轮：上轮采用减震消音双吊轮，下轮采用双平滑轮，滑轮使用高精度轴承，带减震胶套；</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bCs/>
                <w:szCs w:val="21"/>
              </w:rPr>
              <w:t>7、</w:t>
            </w:r>
            <w:r w:rsidRPr="00175D76">
              <w:rPr>
                <w:rFonts w:ascii="仿宋" w:eastAsia="仿宋" w:hAnsi="仿宋" w:cs="宋体" w:hint="eastAsia"/>
                <w:bCs/>
                <w:szCs w:val="21"/>
                <w:lang w:val="zh-CN"/>
              </w:rPr>
              <w:t>易管理：</w:t>
            </w:r>
            <w:r w:rsidRPr="00175D76">
              <w:rPr>
                <w:rFonts w:ascii="仿宋" w:eastAsia="仿宋" w:hAnsi="仿宋" w:cs="宋体" w:hint="eastAsia"/>
                <w:bCs/>
                <w:szCs w:val="21"/>
              </w:rPr>
              <w:t>一套黑板配2把钥匙，每把钥匙实现对所配套的全部推拉黑板的锁定、开启，钥匙通用。</w:t>
            </w:r>
          </w:p>
          <w:p w:rsidR="002B5328" w:rsidRPr="00175D76" w:rsidRDefault="002B5328" w:rsidP="002B5328">
            <w:pPr>
              <w:snapToGrid w:val="0"/>
              <w:ind w:left="424" w:hangingChars="202" w:hanging="424"/>
              <w:rPr>
                <w:rFonts w:ascii="仿宋" w:eastAsia="仿宋" w:hAnsi="仿宋" w:cs="宋体"/>
                <w:bCs/>
                <w:szCs w:val="21"/>
              </w:rPr>
            </w:pPr>
            <w:r w:rsidRPr="00175D76">
              <w:rPr>
                <w:rFonts w:ascii="仿宋" w:eastAsia="仿宋" w:hAnsi="仿宋" w:cs="宋体" w:hint="eastAsia"/>
                <w:color w:val="000000"/>
                <w:kern w:val="0"/>
                <w:szCs w:val="21"/>
              </w:rPr>
              <w:t>8</w:t>
            </w:r>
            <w:r w:rsidRPr="00175D76">
              <w:rPr>
                <w:rFonts w:ascii="仿宋" w:eastAsia="仿宋" w:hAnsi="仿宋" w:cs="宋体" w:hint="eastAsia"/>
                <w:bCs/>
                <w:szCs w:val="21"/>
              </w:rPr>
              <w:t>、</w:t>
            </w:r>
            <w:r w:rsidRPr="00175D76">
              <w:rPr>
                <w:rFonts w:ascii="仿宋" w:eastAsia="仿宋" w:hAnsi="仿宋" w:cs="宋体" w:hint="eastAsia"/>
                <w:color w:val="000000"/>
                <w:kern w:val="0"/>
                <w:szCs w:val="21"/>
              </w:rPr>
              <w:t>提供投标产品制造商出具的项目授权书和售后服务承诺书原件并加盖公章或投标专用章</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8</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4</w:t>
            </w:r>
          </w:p>
        </w:tc>
        <w:tc>
          <w:tcPr>
            <w:tcW w:w="1134" w:type="dxa"/>
            <w:vAlign w:val="center"/>
          </w:tcPr>
          <w:p w:rsidR="002B5328" w:rsidRPr="00175D76" w:rsidRDefault="002B5328" w:rsidP="002B5328">
            <w:pPr>
              <w:rPr>
                <w:rFonts w:ascii="仿宋" w:eastAsia="仿宋" w:hAnsi="仿宋" w:cs="宋体"/>
                <w:szCs w:val="21"/>
              </w:rPr>
            </w:pPr>
            <w:r w:rsidRPr="00175D76">
              <w:rPr>
                <w:rFonts w:ascii="仿宋" w:eastAsia="仿宋" w:hAnsi="仿宋" w:cs="宋体" w:hint="eastAsia"/>
                <w:szCs w:val="21"/>
              </w:rPr>
              <w:t>液晶一体机</w:t>
            </w:r>
          </w:p>
        </w:tc>
        <w:tc>
          <w:tcPr>
            <w:tcW w:w="11340" w:type="dxa"/>
          </w:tcPr>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显示屏：</w:t>
            </w:r>
            <w:r w:rsidRPr="00175D76">
              <w:rPr>
                <w:rFonts w:ascii="仿宋" w:eastAsia="仿宋" w:hAnsi="仿宋" w:cs="宋体" w:hint="eastAsia"/>
                <w:szCs w:val="21"/>
              </w:rPr>
              <w:t xml:space="preserve"> </w:t>
            </w:r>
            <w:r w:rsidRPr="00175D76">
              <w:rPr>
                <w:rFonts w:ascii="仿宋" w:eastAsia="仿宋" w:hAnsi="仿宋" w:cs="宋体" w:hint="eastAsia"/>
                <w:kern w:val="0"/>
                <w:szCs w:val="21"/>
              </w:rPr>
              <w:t>≥</w:t>
            </w:r>
            <w:r w:rsidRPr="00175D76">
              <w:rPr>
                <w:rFonts w:ascii="仿宋" w:eastAsia="仿宋" w:hAnsi="仿宋" w:cs="宋体" w:hint="eastAsia"/>
                <w:szCs w:val="21"/>
              </w:rPr>
              <w:t>84寸，LED液晶原装进口A规屏</w:t>
            </w:r>
            <w:r w:rsidRPr="00175D76">
              <w:rPr>
                <w:rFonts w:ascii="仿宋" w:eastAsia="仿宋" w:hAnsi="仿宋" w:cs="宋体" w:hint="eastAsia"/>
                <w:kern w:val="0"/>
                <w:szCs w:val="21"/>
              </w:rPr>
              <w:t>，防撞击，防眩光材质以减少玻璃反射光影响</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图像物理高清分辨率： 3840*2160；对比度:1000:1；</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整机响应时间不超过4ms ；</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可视角度≥178°，屏幕比例为16:9；</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感应技术：红外线感应技术；</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触摸特性：手指或笔触摸，支持10点触控，且在有遮挡的情况下可正常书写；触摸精度≥5mm；触摸有效识别高度≤4mm</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前置喇叭：功率不低于2×12W；</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输入接口不少于：USB TOUCH输入*2、HDMI输入*4 (含1路前置，1路接内置电脑)、VGA输入*1、PC Audio输入*1 、YPbPr输入*1 、AV输入*1（含音频） 、RJ45接口*1路， RS232接口*1，且前置接口提供USB*1、HDMI*1、PC USB*1、TV USB*1等，方便用户使用外接设备；</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输出接口不少于：VGA输出*1、AV输出*1、声音输出端口*1</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内置电脑：采用抽拉内置式(不接受背包式外挂方式)，实现无单独接线的插拔；CPU不低于intel I5，独立显卡,内存≥4GB，硬盘≥500G；内置WiFi：IEEE 802.11n标准；内置网卡：10M/100M/1000M，电脑自带接口：至少4个USB、</w:t>
            </w:r>
            <w:r w:rsidRPr="00175D76">
              <w:rPr>
                <w:rFonts w:ascii="仿宋" w:eastAsia="仿宋" w:hAnsi="仿宋" w:cs="宋体" w:hint="eastAsia"/>
                <w:kern w:val="0"/>
                <w:szCs w:val="21"/>
              </w:rPr>
              <w:lastRenderedPageBreak/>
              <w:t>1个VGA、1个HDMI，出厂预装WIN7操作系统；</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kern w:val="0"/>
                <w:szCs w:val="21"/>
              </w:rPr>
              <w:t>投标产品制造商获得移动授课软件著作权证书、远程课堂、教师端、家长端软件著作权证书，提供复印件并加盖厂商公章。</w:t>
            </w:r>
          </w:p>
          <w:p w:rsidR="002B5328" w:rsidRPr="00175D76" w:rsidRDefault="002B5328" w:rsidP="002B5328">
            <w:pPr>
              <w:widowControl/>
              <w:numPr>
                <w:ilvl w:val="0"/>
                <w:numId w:val="4"/>
              </w:numPr>
              <w:rPr>
                <w:rFonts w:ascii="仿宋" w:eastAsia="仿宋" w:hAnsi="仿宋" w:cs="宋体"/>
                <w:kern w:val="0"/>
                <w:szCs w:val="21"/>
              </w:rPr>
            </w:pPr>
            <w:r w:rsidRPr="00175D76">
              <w:rPr>
                <w:rFonts w:ascii="仿宋" w:eastAsia="仿宋" w:hAnsi="仿宋" w:cs="宋体" w:hint="eastAsia"/>
                <w:color w:val="000000"/>
                <w:kern w:val="0"/>
                <w:szCs w:val="21"/>
              </w:rPr>
              <w:t>提供投标产品制造商出具的项目授权书和售后服务承诺书原件并加盖公章或投标专用章</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2</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5</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壁挂一体机</w:t>
            </w:r>
          </w:p>
        </w:tc>
        <w:tc>
          <w:tcPr>
            <w:tcW w:w="11340" w:type="dxa"/>
          </w:tcPr>
          <w:p w:rsidR="002B5328" w:rsidRPr="00175D76" w:rsidRDefault="002B5328" w:rsidP="002B5328">
            <w:pPr>
              <w:rPr>
                <w:rFonts w:ascii="仿宋" w:eastAsia="仿宋" w:hAnsi="仿宋" w:cs="宋体"/>
                <w:kern w:val="0"/>
                <w:szCs w:val="21"/>
              </w:rPr>
            </w:pPr>
            <w:r w:rsidRPr="00175D76">
              <w:rPr>
                <w:rFonts w:ascii="仿宋" w:eastAsia="仿宋" w:hAnsi="仿宋" w:cs="宋体"/>
                <w:kern w:val="0"/>
                <w:szCs w:val="21"/>
              </w:rPr>
              <w:t>1、壁挂式防爆钢结构，一体化超薄设计，厚度≤</w:t>
            </w:r>
            <w:r w:rsidRPr="00175D76">
              <w:rPr>
                <w:rFonts w:ascii="仿宋" w:eastAsia="仿宋" w:hAnsi="仿宋" w:cs="宋体" w:hint="eastAsia"/>
                <w:kern w:val="0"/>
                <w:szCs w:val="21"/>
              </w:rPr>
              <w:t>70</w:t>
            </w:r>
            <w:r w:rsidRPr="00175D76">
              <w:rPr>
                <w:rFonts w:ascii="仿宋" w:eastAsia="仿宋" w:hAnsi="仿宋" w:cs="宋体"/>
                <w:kern w:val="0"/>
                <w:szCs w:val="21"/>
              </w:rPr>
              <w:t>mm，可内嵌入黑板中。</w:t>
            </w:r>
          </w:p>
          <w:p w:rsidR="002B5328" w:rsidRDefault="002B5328" w:rsidP="002B5328">
            <w:pPr>
              <w:rPr>
                <w:rFonts w:ascii="仿宋" w:eastAsia="仿宋" w:hAnsi="仿宋" w:cs="宋体"/>
                <w:kern w:val="0"/>
                <w:szCs w:val="21"/>
              </w:rPr>
            </w:pPr>
            <w:r w:rsidRPr="00175D76">
              <w:rPr>
                <w:rFonts w:ascii="仿宋" w:eastAsia="仿宋" w:hAnsi="仿宋" w:cs="宋体"/>
                <w:kern w:val="0"/>
                <w:szCs w:val="21"/>
              </w:rPr>
              <w:t>2、高度集成电脑主机、立体声功放、音箱、高清教学展台、多媒体中央控制系统和激光笔。</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3</w:t>
            </w:r>
            <w:r w:rsidRPr="00175D76">
              <w:rPr>
                <w:rFonts w:ascii="仿宋" w:eastAsia="仿宋" w:hAnsi="仿宋" w:cs="宋体"/>
                <w:kern w:val="0"/>
                <w:szCs w:val="21"/>
              </w:rPr>
              <w:t>、内置电脑：专业的工业集成主板；I5</w:t>
            </w:r>
            <w:r w:rsidRPr="00175D76">
              <w:rPr>
                <w:rFonts w:ascii="宋体" w:eastAsia="仿宋" w:hAnsi="宋体" w:cs="宋体"/>
                <w:kern w:val="0"/>
                <w:szCs w:val="21"/>
              </w:rPr>
              <w:t> </w:t>
            </w:r>
            <w:r w:rsidRPr="00175D76">
              <w:rPr>
                <w:rFonts w:ascii="仿宋" w:eastAsia="仿宋" w:hAnsi="仿宋" w:cs="宋体"/>
                <w:kern w:val="0"/>
                <w:szCs w:val="21"/>
              </w:rPr>
              <w:t>CPU；DDR3/4G内存；硬盘，7200RPM，</w:t>
            </w:r>
            <w:r w:rsidRPr="00175D76">
              <w:rPr>
                <w:rFonts w:ascii="仿宋" w:eastAsia="仿宋" w:hAnsi="仿宋" w:cs="宋体" w:hint="eastAsia"/>
                <w:kern w:val="0"/>
                <w:szCs w:val="21"/>
              </w:rPr>
              <w:t>≥</w:t>
            </w:r>
            <w:r w:rsidRPr="00175D76">
              <w:rPr>
                <w:rFonts w:ascii="仿宋" w:eastAsia="仿宋" w:hAnsi="仿宋" w:cs="宋体"/>
                <w:kern w:val="0"/>
                <w:szCs w:val="21"/>
              </w:rPr>
              <w:t>500GB容量硬盘和电脑接口模块。</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4</w:t>
            </w:r>
            <w:r w:rsidRPr="00175D76">
              <w:rPr>
                <w:rFonts w:ascii="仿宋" w:eastAsia="仿宋" w:hAnsi="仿宋" w:cs="宋体"/>
                <w:kern w:val="0"/>
                <w:szCs w:val="21"/>
              </w:rPr>
              <w:t>、内配置无线键盘鼠标。</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5、中控配置：内置12V电源供电，独立电源使性能更稳定。一键上课下课功能，联动控制投影开关、电脑开关、系统供断电、音量控制。</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6</w:t>
            </w:r>
            <w:r w:rsidRPr="00175D76">
              <w:rPr>
                <w:rFonts w:ascii="仿宋" w:eastAsia="仿宋" w:hAnsi="仿宋" w:cs="宋体"/>
                <w:kern w:val="0"/>
                <w:szCs w:val="21"/>
              </w:rPr>
              <w:t>、声音智能切换功能：插入音频输出接口，自动切换至外部音响；拔出自动切换至内部音响。</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7、机箱控制面板边侧提供接口,支持通过面板按键启动实物展台功能，并可以在面板上采集展台画面功能；</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8</w:t>
            </w:r>
            <w:r w:rsidRPr="00175D76">
              <w:rPr>
                <w:rFonts w:ascii="仿宋" w:eastAsia="仿宋" w:hAnsi="仿宋" w:cs="宋体"/>
                <w:kern w:val="0"/>
                <w:szCs w:val="21"/>
              </w:rPr>
              <w:t>、</w:t>
            </w:r>
            <w:r w:rsidRPr="00175D76">
              <w:rPr>
                <w:rFonts w:ascii="仿宋" w:eastAsia="仿宋" w:hAnsi="仿宋" w:cs="宋体" w:hint="eastAsia"/>
                <w:kern w:val="0"/>
                <w:szCs w:val="21"/>
              </w:rPr>
              <w:t>控制单元:端口：电源输入1路； MIC输入1路，音频输入1路；USB接口6个；网口输入1路； VGA输入1路；VGA输出2路，音频输出1路；面板采用pvc薄膜开关，防水防尘防静电，使用寿命可达10万次。支持电视开关机控制,频道选择、菜单设置功能。</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kern w:val="0"/>
                <w:szCs w:val="21"/>
              </w:rPr>
              <w:t>9、智能管理教室多媒体设备；采取电锁与手动锁并存，实现多种开机方式。</w:t>
            </w:r>
          </w:p>
          <w:p w:rsidR="002B5328" w:rsidRPr="00175D76" w:rsidRDefault="002B5328" w:rsidP="002B5328">
            <w:pPr>
              <w:rPr>
                <w:rFonts w:ascii="仿宋" w:eastAsia="仿宋" w:hAnsi="仿宋" w:cs="宋体"/>
                <w:kern w:val="0"/>
                <w:szCs w:val="21"/>
              </w:rPr>
            </w:pPr>
            <w:bookmarkStart w:id="0" w:name="_GoBack"/>
            <w:bookmarkEnd w:id="0"/>
            <w:r w:rsidRPr="00175D76">
              <w:rPr>
                <w:rFonts w:ascii="仿宋" w:eastAsia="仿宋" w:hAnsi="仿宋" w:cs="宋体" w:hint="eastAsia"/>
                <w:kern w:val="0"/>
                <w:szCs w:val="21"/>
              </w:rPr>
              <w:t>10</w:t>
            </w:r>
            <w:r w:rsidRPr="00175D76">
              <w:rPr>
                <w:rFonts w:ascii="仿宋" w:eastAsia="仿宋" w:hAnsi="仿宋" w:cs="宋体"/>
                <w:kern w:val="0"/>
                <w:szCs w:val="21"/>
              </w:rPr>
              <w:t>、内置高清展台：折叠式高清展示台，内嵌入箱体内；下翻式保护门，打开后形成展示托盘，采用高清自动聚焦镜头，像素≥500万色点，图像扫描≥25帧率，拍摄尺寸≥A4纸（210*297mm），图像色彩≥24位，图片格式：JPG、PDF、BMP、TGA，文档格式：PDF、WORD、TXT,视频格式：ASF、AVI、WMV，接口≥USB2.0，光源：自然光+LED灯。图像控制：亮度调整、曝光时间调整、90度旋转、镜像、正负片、放大缩小。OCR识别功能，智能控制补光，视频拍摄。</w:t>
            </w:r>
          </w:p>
          <w:p w:rsidR="002B5328" w:rsidRPr="00175D76" w:rsidRDefault="002B5328" w:rsidP="002B5328">
            <w:pPr>
              <w:rPr>
                <w:rFonts w:ascii="仿宋" w:eastAsia="仿宋" w:hAnsi="仿宋" w:cs="宋体"/>
                <w:kern w:val="0"/>
                <w:szCs w:val="21"/>
              </w:rPr>
            </w:pPr>
            <w:r w:rsidRPr="00175D76">
              <w:rPr>
                <w:rFonts w:ascii="仿宋" w:eastAsia="仿宋" w:hAnsi="仿宋" w:cs="宋体" w:hint="eastAsia"/>
                <w:color w:val="000000"/>
                <w:kern w:val="0"/>
                <w:szCs w:val="21"/>
              </w:rPr>
              <w:t>11、提供投标产品制造商出具的项目授权书和售后服务承诺书原件并加盖公章或投标专用章</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5</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6</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电脑</w:t>
            </w:r>
          </w:p>
        </w:tc>
        <w:tc>
          <w:tcPr>
            <w:tcW w:w="11340" w:type="dxa"/>
          </w:tcPr>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color w:val="000000" w:themeColor="text1"/>
                <w:szCs w:val="21"/>
              </w:rPr>
              <w:t>1、CPU：</w:t>
            </w:r>
            <w:r w:rsidRPr="00175D76">
              <w:rPr>
                <w:rFonts w:ascii="仿宋" w:eastAsia="仿宋" w:hAnsi="仿宋" w:cs="Arial" w:hint="eastAsia"/>
                <w:color w:val="000000" w:themeColor="text1"/>
                <w:szCs w:val="21"/>
              </w:rPr>
              <w:t>不低于</w:t>
            </w:r>
            <w:r w:rsidRPr="00175D76">
              <w:rPr>
                <w:rFonts w:ascii="仿宋" w:eastAsia="仿宋" w:hAnsi="仿宋" w:cs="Arial"/>
                <w:color w:val="000000" w:themeColor="text1"/>
                <w:szCs w:val="21"/>
              </w:rPr>
              <w:t>英特尔第六代skylake</w:t>
            </w:r>
            <w:r w:rsidRPr="00175D76">
              <w:rPr>
                <w:rFonts w:ascii="仿宋" w:eastAsia="仿宋" w:hAnsi="仿宋" w:cs="Arial" w:hint="eastAsia"/>
                <w:color w:val="000000" w:themeColor="text1"/>
                <w:szCs w:val="21"/>
              </w:rPr>
              <w:t xml:space="preserve"> G4400</w:t>
            </w:r>
            <w:r w:rsidRPr="00175D76">
              <w:rPr>
                <w:rFonts w:ascii="仿宋" w:eastAsia="仿宋" w:hAnsi="仿宋" w:cs="Arial"/>
                <w:color w:val="000000" w:themeColor="text1"/>
                <w:szCs w:val="21"/>
              </w:rPr>
              <w:t>处理器</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color w:val="000000" w:themeColor="text1"/>
                <w:szCs w:val="21"/>
              </w:rPr>
              <w:t>2、主板：</w:t>
            </w:r>
            <w:r w:rsidRPr="00175D76">
              <w:rPr>
                <w:rFonts w:ascii="仿宋" w:eastAsia="仿宋" w:hAnsi="仿宋" w:cs="Arial" w:hint="eastAsia"/>
                <w:color w:val="000000" w:themeColor="text1"/>
                <w:szCs w:val="21"/>
              </w:rPr>
              <w:t>不低于</w:t>
            </w:r>
            <w:r w:rsidRPr="00175D76">
              <w:rPr>
                <w:rFonts w:ascii="仿宋" w:eastAsia="仿宋" w:hAnsi="仿宋" w:cs="Arial"/>
                <w:color w:val="000000" w:themeColor="text1"/>
                <w:szCs w:val="21"/>
              </w:rPr>
              <w:t>H110芯片组; 1×PCI-e×1; 1×PCI-e×16，主板印刷原厂标识。</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color w:val="000000" w:themeColor="text1"/>
                <w:szCs w:val="21"/>
              </w:rPr>
              <w:t>3、内存：≥4GB DDR4 2133MHz</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color w:val="000000" w:themeColor="text1"/>
                <w:szCs w:val="21"/>
              </w:rPr>
              <w:t>4、硬盘：≥</w:t>
            </w:r>
            <w:r w:rsidRPr="00175D76">
              <w:rPr>
                <w:rFonts w:ascii="仿宋" w:eastAsia="仿宋" w:hAnsi="仿宋" w:cs="Arial" w:hint="eastAsia"/>
                <w:color w:val="000000" w:themeColor="text1"/>
                <w:szCs w:val="21"/>
              </w:rPr>
              <w:t>500</w:t>
            </w:r>
            <w:r w:rsidRPr="00175D76">
              <w:rPr>
                <w:rFonts w:ascii="仿宋" w:eastAsia="仿宋" w:hAnsi="仿宋" w:cs="Arial"/>
                <w:color w:val="000000" w:themeColor="text1"/>
                <w:szCs w:val="21"/>
              </w:rPr>
              <w:t>G</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color w:val="000000" w:themeColor="text1"/>
                <w:szCs w:val="21"/>
              </w:rPr>
              <w:t>5、显卡：</w:t>
            </w:r>
            <w:r w:rsidRPr="00175D76">
              <w:rPr>
                <w:rFonts w:ascii="仿宋" w:eastAsia="仿宋" w:hAnsi="仿宋" w:cs="Arial" w:hint="eastAsia"/>
                <w:color w:val="000000" w:themeColor="text1"/>
                <w:szCs w:val="21"/>
              </w:rPr>
              <w:t>使用最新构架独立显卡，效能</w:t>
            </w:r>
            <w:r w:rsidRPr="00175D76">
              <w:rPr>
                <w:rFonts w:ascii="仿宋" w:eastAsia="仿宋" w:hAnsi="仿宋" w:cs="Arial"/>
                <w:color w:val="000000" w:themeColor="text1"/>
                <w:szCs w:val="21"/>
              </w:rPr>
              <w:t>≥</w:t>
            </w:r>
            <w:r w:rsidRPr="00175D76">
              <w:rPr>
                <w:rFonts w:ascii="仿宋" w:eastAsia="仿宋" w:hAnsi="仿宋" w:cs="Arial" w:hint="eastAsia"/>
                <w:color w:val="000000" w:themeColor="text1"/>
                <w:szCs w:val="21"/>
              </w:rPr>
              <w:t>以下显卡参数：图形芯片：</w:t>
            </w:r>
            <w:r w:rsidRPr="00175D76">
              <w:rPr>
                <w:rFonts w:ascii="仿宋" w:eastAsia="仿宋" w:hAnsi="仿宋" w:cs="Arial"/>
                <w:color w:val="000000" w:themeColor="text1"/>
                <w:szCs w:val="21"/>
              </w:rPr>
              <w:t>NVIDIA GeForce GT 1030</w:t>
            </w:r>
            <w:r w:rsidRPr="00175D76">
              <w:rPr>
                <w:rFonts w:ascii="仿宋" w:eastAsia="仿宋" w:hAnsi="仿宋" w:cs="Arial" w:hint="eastAsia"/>
                <w:color w:val="000000" w:themeColor="text1"/>
                <w:szCs w:val="21"/>
              </w:rPr>
              <w:t>；显存容量：</w:t>
            </w:r>
            <w:r w:rsidRPr="00175D76">
              <w:rPr>
                <w:rFonts w:ascii="仿宋" w:eastAsia="仿宋" w:hAnsi="仿宋" w:cs="Arial"/>
                <w:color w:val="000000" w:themeColor="text1"/>
                <w:szCs w:val="21"/>
              </w:rPr>
              <w:t>GDDR5 2GB</w:t>
            </w:r>
            <w:r w:rsidRPr="00175D76">
              <w:rPr>
                <w:rFonts w:ascii="仿宋" w:eastAsia="仿宋" w:hAnsi="仿宋" w:cs="Arial" w:hint="eastAsia"/>
                <w:color w:val="000000" w:themeColor="text1"/>
                <w:szCs w:val="21"/>
              </w:rPr>
              <w:t>；</w:t>
            </w:r>
            <w:r w:rsidRPr="00175D76">
              <w:rPr>
                <w:rFonts w:ascii="仿宋" w:eastAsia="仿宋" w:hAnsi="仿宋" w:cs="Arial" w:hint="eastAsia"/>
                <w:color w:val="000000" w:themeColor="text1"/>
                <w:szCs w:val="21"/>
              </w:rPr>
              <w:lastRenderedPageBreak/>
              <w:t>核心频率：GPU 动态提速频率: 1531 MHZ , GPU 基础频率: 1278 MHz；CUDA 核心：</w:t>
            </w:r>
            <w:r w:rsidRPr="00175D76">
              <w:rPr>
                <w:rFonts w:ascii="仿宋" w:eastAsia="仿宋" w:hAnsi="仿宋" w:cs="Arial"/>
                <w:color w:val="000000" w:themeColor="text1"/>
                <w:szCs w:val="21"/>
              </w:rPr>
              <w:t>384</w:t>
            </w:r>
            <w:r w:rsidRPr="00175D76">
              <w:rPr>
                <w:rFonts w:ascii="仿宋" w:eastAsia="仿宋" w:hAnsi="仿宋" w:cs="Arial" w:hint="eastAsia"/>
                <w:color w:val="000000" w:themeColor="text1"/>
                <w:szCs w:val="21"/>
              </w:rPr>
              <w:t>；显存频率：</w:t>
            </w:r>
            <w:r w:rsidRPr="00175D76">
              <w:rPr>
                <w:rFonts w:ascii="仿宋" w:eastAsia="仿宋" w:hAnsi="仿宋" w:cs="Arial"/>
                <w:color w:val="000000" w:themeColor="text1"/>
                <w:szCs w:val="21"/>
              </w:rPr>
              <w:t>6008 MHz GDDR5</w:t>
            </w:r>
            <w:r w:rsidRPr="00175D76">
              <w:rPr>
                <w:rFonts w:ascii="仿宋" w:eastAsia="仿宋" w:hAnsi="仿宋" w:cs="Arial" w:hint="eastAsia"/>
                <w:color w:val="000000" w:themeColor="text1"/>
                <w:szCs w:val="21"/>
              </w:rPr>
              <w:t xml:space="preserve">；接口：DVI 输出: 支持 x 1 (原生) (DVI-D)，HDMI输出: 支持 x 1 (原生) </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color w:val="000000" w:themeColor="text1"/>
                <w:szCs w:val="21"/>
              </w:rPr>
              <w:t>6、声卡：5.1声道主板集成</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color w:val="000000" w:themeColor="text1"/>
                <w:szCs w:val="21"/>
              </w:rPr>
              <w:t>7、显示器：≥</w:t>
            </w:r>
            <w:r w:rsidRPr="00175D76">
              <w:rPr>
                <w:rFonts w:ascii="仿宋" w:eastAsia="仿宋" w:hAnsi="仿宋" w:cs="Arial" w:hint="eastAsia"/>
                <w:color w:val="000000" w:themeColor="text1"/>
                <w:szCs w:val="21"/>
              </w:rPr>
              <w:t>19.5</w:t>
            </w:r>
            <w:r w:rsidRPr="00175D76">
              <w:rPr>
                <w:rFonts w:ascii="仿宋" w:eastAsia="仿宋" w:hAnsi="仿宋" w:cs="Arial"/>
                <w:color w:val="000000" w:themeColor="text1"/>
                <w:szCs w:val="21"/>
              </w:rPr>
              <w:t>英寸LED背光屏,</w:t>
            </w:r>
            <w:r w:rsidRPr="00175D76">
              <w:rPr>
                <w:rFonts w:ascii="仿宋" w:eastAsia="仿宋" w:hAnsi="仿宋" w:cs="Arial" w:hint="eastAsia"/>
                <w:color w:val="000000" w:themeColor="text1"/>
                <w:szCs w:val="21"/>
              </w:rPr>
              <w:t>外边框尺寸≤500mm*370mm</w:t>
            </w:r>
            <w:r w:rsidRPr="00175D76">
              <w:rPr>
                <w:rFonts w:ascii="仿宋" w:eastAsia="仿宋" w:hAnsi="仿宋" w:cs="Arial"/>
                <w:color w:val="000000" w:themeColor="text1"/>
                <w:szCs w:val="21"/>
              </w:rPr>
              <w:t>，显示器具备一键排版功能，实现显示尺寸与打印尺寸一比一输出。具备滤蓝光、不闪屏技术，提供证明文件</w:t>
            </w:r>
            <w:r w:rsidRPr="00175D76">
              <w:rPr>
                <w:rFonts w:ascii="仿宋" w:eastAsia="仿宋" w:hAnsi="仿宋" w:cs="Arial" w:hint="eastAsia"/>
                <w:color w:val="000000" w:themeColor="text1"/>
                <w:szCs w:val="21"/>
              </w:rPr>
              <w:t>。</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hint="eastAsia"/>
                <w:color w:val="000000" w:themeColor="text1"/>
                <w:szCs w:val="21"/>
              </w:rPr>
              <w:t>8</w:t>
            </w:r>
            <w:r w:rsidRPr="00175D76">
              <w:rPr>
                <w:rFonts w:ascii="仿宋" w:eastAsia="仿宋" w:hAnsi="仿宋" w:cs="Arial"/>
                <w:color w:val="000000" w:themeColor="text1"/>
                <w:szCs w:val="21"/>
              </w:rPr>
              <w:t>、</w:t>
            </w:r>
            <w:r w:rsidRPr="00175D76">
              <w:rPr>
                <w:rFonts w:ascii="仿宋" w:eastAsia="仿宋" w:hAnsi="仿宋" w:cs="Arial" w:hint="eastAsia"/>
                <w:color w:val="000000" w:themeColor="text1"/>
                <w:szCs w:val="21"/>
              </w:rPr>
              <w:t>主板原生</w:t>
            </w:r>
            <w:r w:rsidRPr="00175D76">
              <w:rPr>
                <w:rFonts w:ascii="仿宋" w:eastAsia="仿宋" w:hAnsi="仿宋" w:cs="Arial"/>
                <w:color w:val="000000" w:themeColor="text1"/>
                <w:szCs w:val="21"/>
              </w:rPr>
              <w:t>网卡：INTEL原厂网卡芯片， 10/100/1000Mbps自适应，支持远程唤醒</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hint="eastAsia"/>
                <w:color w:val="000000" w:themeColor="text1"/>
                <w:szCs w:val="21"/>
              </w:rPr>
              <w:t>9</w:t>
            </w:r>
            <w:r w:rsidRPr="00175D76">
              <w:rPr>
                <w:rFonts w:ascii="仿宋" w:eastAsia="仿宋" w:hAnsi="仿宋" w:cs="Arial"/>
                <w:color w:val="000000" w:themeColor="text1"/>
                <w:szCs w:val="21"/>
              </w:rPr>
              <w:t>、接口： 1×耳机插孔； 1×麦克风插孔； ≥4×USB 3.0接口； 2×USB 2.0；2×PS/2; 1×RJ45 LAN</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hint="eastAsia"/>
                <w:color w:val="000000" w:themeColor="text1"/>
                <w:szCs w:val="21"/>
              </w:rPr>
              <w:t>10</w:t>
            </w:r>
            <w:r w:rsidRPr="00175D76">
              <w:rPr>
                <w:rFonts w:ascii="仿宋" w:eastAsia="仿宋" w:hAnsi="仿宋" w:cs="Arial"/>
                <w:color w:val="000000" w:themeColor="text1"/>
                <w:szCs w:val="21"/>
              </w:rPr>
              <w:t>、光驱：无</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hint="eastAsia"/>
                <w:color w:val="000000" w:themeColor="text1"/>
                <w:szCs w:val="21"/>
              </w:rPr>
              <w:t>11</w:t>
            </w:r>
            <w:r w:rsidRPr="00175D76">
              <w:rPr>
                <w:rFonts w:ascii="仿宋" w:eastAsia="仿宋" w:hAnsi="仿宋" w:cs="Arial"/>
                <w:color w:val="000000" w:themeColor="text1"/>
                <w:szCs w:val="21"/>
              </w:rPr>
              <w:t>、电源：≥200W。</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hint="eastAsia"/>
                <w:color w:val="000000" w:themeColor="text1"/>
                <w:szCs w:val="21"/>
              </w:rPr>
              <w:t>12</w:t>
            </w:r>
            <w:r w:rsidRPr="00175D76">
              <w:rPr>
                <w:rFonts w:ascii="仿宋" w:eastAsia="仿宋" w:hAnsi="仿宋" w:cs="Arial"/>
                <w:color w:val="000000" w:themeColor="text1"/>
                <w:szCs w:val="21"/>
              </w:rPr>
              <w:t>、键盘鼠标：防水抗菌键盘和光电鼠标</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color w:val="000000" w:themeColor="text1"/>
                <w:szCs w:val="21"/>
              </w:rPr>
              <w:t>1</w:t>
            </w:r>
            <w:r w:rsidRPr="00175D76">
              <w:rPr>
                <w:rFonts w:ascii="仿宋" w:eastAsia="仿宋" w:hAnsi="仿宋" w:cs="Arial" w:hint="eastAsia"/>
                <w:color w:val="000000" w:themeColor="text1"/>
                <w:szCs w:val="21"/>
              </w:rPr>
              <w:t>3</w:t>
            </w:r>
            <w:r w:rsidRPr="00175D76">
              <w:rPr>
                <w:rFonts w:ascii="仿宋" w:eastAsia="仿宋" w:hAnsi="仿宋" w:cs="Arial"/>
                <w:color w:val="000000" w:themeColor="text1"/>
                <w:szCs w:val="21"/>
              </w:rPr>
              <w:t>、 BIOS：中文图形化UEFI BIOS，BIOS界面支持鼠标操作。</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color w:val="000000" w:themeColor="text1"/>
                <w:szCs w:val="21"/>
              </w:rPr>
              <w:t>1</w:t>
            </w:r>
            <w:r w:rsidRPr="00175D76">
              <w:rPr>
                <w:rFonts w:ascii="仿宋" w:eastAsia="仿宋" w:hAnsi="仿宋" w:cs="Arial" w:hint="eastAsia"/>
                <w:color w:val="000000" w:themeColor="text1"/>
                <w:szCs w:val="21"/>
              </w:rPr>
              <w:t>4</w:t>
            </w:r>
            <w:r w:rsidRPr="00175D76">
              <w:rPr>
                <w:rFonts w:ascii="仿宋" w:eastAsia="仿宋" w:hAnsi="仿宋" w:cs="Arial"/>
                <w:color w:val="000000" w:themeColor="text1"/>
                <w:szCs w:val="21"/>
              </w:rPr>
              <w:t>、售后及其他：主机和显示器三年上门保修。7*24小时大客户服务独立电话专线（</w:t>
            </w:r>
            <w:r w:rsidRPr="00175D76">
              <w:rPr>
                <w:rFonts w:ascii="仿宋" w:eastAsia="仿宋" w:hAnsi="仿宋" w:cs="Arial" w:hint="eastAsia"/>
                <w:color w:val="000000" w:themeColor="text1"/>
                <w:szCs w:val="21"/>
              </w:rPr>
              <w:t>选择商用产品</w:t>
            </w:r>
            <w:r w:rsidRPr="00175D76">
              <w:rPr>
                <w:rFonts w:ascii="仿宋" w:eastAsia="仿宋" w:hAnsi="仿宋" w:cs="Arial"/>
                <w:color w:val="000000" w:themeColor="text1"/>
                <w:szCs w:val="21"/>
              </w:rPr>
              <w:t>）。可通过微信报修，查询产品维修进度、保修时间。中国品牌，通过ISO9001/ISO14001/ISO20000体系认证，中国ROHS认证。</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hint="eastAsia"/>
                <w:color w:val="000000" w:themeColor="text1"/>
                <w:szCs w:val="21"/>
              </w:rPr>
              <w:t>★</w:t>
            </w:r>
            <w:r w:rsidRPr="00175D76">
              <w:rPr>
                <w:rFonts w:ascii="仿宋" w:eastAsia="仿宋" w:hAnsi="仿宋" w:cs="Arial" w:hint="eastAsia"/>
                <w:color w:val="000000" w:themeColor="text1"/>
                <w:szCs w:val="21"/>
              </w:rPr>
              <w:t>15</w:t>
            </w:r>
            <w:r w:rsidRPr="00175D76">
              <w:rPr>
                <w:rFonts w:ascii="仿宋" w:eastAsia="仿宋" w:hAnsi="仿宋" w:cs="Arial"/>
                <w:color w:val="000000" w:themeColor="text1"/>
                <w:szCs w:val="21"/>
              </w:rPr>
              <w:t>、原厂同品牌主板</w:t>
            </w:r>
            <w:r w:rsidRPr="00175D76">
              <w:rPr>
                <w:rFonts w:ascii="仿宋" w:eastAsia="仿宋" w:hAnsi="仿宋" w:cs="Arial" w:hint="eastAsia"/>
                <w:color w:val="000000" w:themeColor="text1"/>
                <w:szCs w:val="21"/>
              </w:rPr>
              <w:t>、显卡。</w:t>
            </w:r>
          </w:p>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hint="eastAsia"/>
                <w:color w:val="000000" w:themeColor="text1"/>
                <w:szCs w:val="21"/>
              </w:rPr>
              <w:t>16、投标产品满足PC产品MTBF值达到100万小时,提供CNAS/NCTC认证。</w:t>
            </w:r>
          </w:p>
          <w:p w:rsidR="002B5328" w:rsidRPr="00175D76" w:rsidRDefault="002B5328" w:rsidP="002B5328">
            <w:pPr>
              <w:widowControl/>
              <w:jc w:val="left"/>
              <w:rPr>
                <w:rFonts w:ascii="仿宋" w:eastAsia="仿宋" w:hAnsi="仿宋" w:cs="宋体"/>
                <w:color w:val="000000"/>
                <w:kern w:val="0"/>
                <w:szCs w:val="21"/>
              </w:rPr>
            </w:pPr>
            <w:r w:rsidRPr="00175D76">
              <w:rPr>
                <w:rFonts w:ascii="仿宋" w:eastAsia="仿宋" w:hAnsi="仿宋" w:cs="宋体" w:hint="eastAsia"/>
                <w:color w:val="000000"/>
                <w:kern w:val="0"/>
                <w:szCs w:val="21"/>
              </w:rPr>
              <w:t>提供投标产品制造商出具的项目授权书和售后服务承诺书原件并加盖公章或投标专用章</w:t>
            </w:r>
          </w:p>
          <w:p w:rsidR="002B5328" w:rsidRPr="00175D76" w:rsidRDefault="002B5328" w:rsidP="002B5328">
            <w:pPr>
              <w:widowControl/>
              <w:jc w:val="left"/>
              <w:rPr>
                <w:rFonts w:ascii="仿宋" w:eastAsia="仿宋" w:hAnsi="仿宋" w:cs="宋体"/>
                <w:b/>
                <w:bCs/>
                <w:color w:val="000000"/>
                <w:kern w:val="0"/>
                <w:szCs w:val="21"/>
              </w:rPr>
            </w:pPr>
            <w:r w:rsidRPr="00175D76">
              <w:rPr>
                <w:rFonts w:ascii="仿宋" w:eastAsia="仿宋" w:hAnsi="仿宋" w:hint="eastAsia"/>
                <w:color w:val="000000" w:themeColor="text1"/>
                <w:szCs w:val="21"/>
              </w:rPr>
              <w:t>★号项为必须满足条件，否则为无效投标文件。</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74</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7</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主控台</w:t>
            </w:r>
          </w:p>
        </w:tc>
        <w:tc>
          <w:tcPr>
            <w:tcW w:w="11340" w:type="dxa"/>
          </w:tcPr>
          <w:p w:rsidR="002B5328" w:rsidRPr="00175D76" w:rsidRDefault="002B5328" w:rsidP="002B5328">
            <w:pPr>
              <w:rPr>
                <w:rFonts w:ascii="仿宋" w:eastAsia="仿宋" w:hAnsi="仿宋" w:cs="Arial"/>
                <w:color w:val="000000" w:themeColor="text1"/>
                <w:szCs w:val="21"/>
              </w:rPr>
            </w:pPr>
            <w:r w:rsidRPr="00175D76">
              <w:rPr>
                <w:rFonts w:ascii="仿宋" w:eastAsia="仿宋" w:hAnsi="仿宋" w:cs="Arial" w:hint="eastAsia"/>
                <w:color w:val="000000" w:themeColor="text1"/>
                <w:szCs w:val="21"/>
              </w:rPr>
              <w:t>主控台参数要求：</w:t>
            </w:r>
          </w:p>
          <w:p w:rsidR="002B5328" w:rsidRPr="00175D76" w:rsidRDefault="002B5328" w:rsidP="002B5328">
            <w:pPr>
              <w:numPr>
                <w:ilvl w:val="0"/>
                <w:numId w:val="3"/>
              </w:numPr>
              <w:rPr>
                <w:rFonts w:ascii="仿宋" w:eastAsia="仿宋" w:hAnsi="仿宋" w:cs="Arial"/>
                <w:color w:val="000000" w:themeColor="text1"/>
                <w:szCs w:val="21"/>
              </w:rPr>
            </w:pPr>
            <w:r w:rsidRPr="00175D76">
              <w:rPr>
                <w:rFonts w:ascii="仿宋" w:eastAsia="仿宋" w:hAnsi="仿宋" w:cs="Arial" w:hint="eastAsia"/>
                <w:color w:val="000000" w:themeColor="text1"/>
                <w:szCs w:val="21"/>
              </w:rPr>
              <w:t>尺寸：2000X900X700，嵌入式显示器，全钢制材料或钢木结合</w:t>
            </w:r>
          </w:p>
          <w:p w:rsidR="002B5328" w:rsidRPr="00175D76" w:rsidRDefault="002B5328" w:rsidP="002B5328">
            <w:pPr>
              <w:numPr>
                <w:ilvl w:val="0"/>
                <w:numId w:val="3"/>
              </w:numPr>
              <w:rPr>
                <w:rFonts w:ascii="仿宋" w:eastAsia="仿宋" w:hAnsi="仿宋" w:cs="Arial"/>
                <w:color w:val="000000" w:themeColor="text1"/>
                <w:szCs w:val="21"/>
              </w:rPr>
            </w:pPr>
            <w:r w:rsidRPr="00175D76">
              <w:rPr>
                <w:rFonts w:ascii="仿宋" w:eastAsia="仿宋" w:hAnsi="仿宋" w:cs="Arial" w:hint="eastAsia"/>
                <w:color w:val="000000" w:themeColor="text1"/>
                <w:szCs w:val="21"/>
              </w:rPr>
              <w:t>免漆制作，绿色环保</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6</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8</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无线扩音</w:t>
            </w:r>
          </w:p>
        </w:tc>
        <w:tc>
          <w:tcPr>
            <w:tcW w:w="11340" w:type="dxa"/>
          </w:tcPr>
          <w:p w:rsidR="002B5328" w:rsidRPr="00175D76" w:rsidRDefault="002B5328" w:rsidP="002B5328">
            <w:pPr>
              <w:widowControl/>
              <w:shd w:val="clear" w:color="auto" w:fill="FFFFFF"/>
              <w:spacing w:line="285" w:lineRule="atLeast"/>
              <w:ind w:left="360" w:hanging="360"/>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1、无线话筒、传感器、红外接收功放、等独立硬件构成；</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2、整套系统采用红外线信号传输，有效避免串音现象发生；</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3、无线话筒本身具备信号无线发射功能，携带方便</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4、红外话筒设有静音键、音频输入插口和话筒输入插口、充电接口，音频输入接口为标准3.5MM；</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5、红外话筒可使用</w:t>
            </w:r>
            <w:r w:rsidRPr="00175D76">
              <w:rPr>
                <w:rFonts w:ascii="仿宋" w:eastAsia="仿宋" w:hAnsi="仿宋" w:cs="Tahoma" w:hint="eastAsia"/>
                <w:kern w:val="0"/>
                <w:szCs w:val="21"/>
                <w:bdr w:val="none" w:sz="0" w:space="0" w:color="auto" w:frame="1"/>
                <w:shd w:val="clear" w:color="auto" w:fill="FFFFFF"/>
              </w:rPr>
              <w:t>镍氢可充电电池或标准碱性5号电池，2000毫安镍氢可充电电池可连续使用8小时以上，忘记充电或电池损坏可使用标准碱性5号电池连续使用5小时以上。在电量低时指示灯颜色变化提醒时可及时更换电池。</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lastRenderedPageBreak/>
              <w:t>6、传感器水平覆盖范围:360°；</w:t>
            </w:r>
          </w:p>
          <w:p w:rsidR="002B5328" w:rsidRPr="00175D76" w:rsidRDefault="002B5328" w:rsidP="002B5328">
            <w:pPr>
              <w:widowControl/>
              <w:shd w:val="clear" w:color="auto" w:fill="FFFFFF"/>
              <w:spacing w:line="285" w:lineRule="atLeast"/>
              <w:jc w:val="left"/>
              <w:rPr>
                <w:rFonts w:ascii="仿宋" w:eastAsia="仿宋" w:hAnsi="仿宋" w:cs="Tahoma"/>
                <w:kern w:val="0"/>
                <w:szCs w:val="21"/>
              </w:rPr>
            </w:pPr>
            <w:r w:rsidRPr="00175D76">
              <w:rPr>
                <w:rFonts w:ascii="仿宋" w:eastAsia="仿宋" w:hAnsi="仿宋" w:cs="Tahoma" w:hint="eastAsia"/>
                <w:kern w:val="0"/>
                <w:szCs w:val="21"/>
                <w:bdr w:val="none" w:sz="0" w:space="0" w:color="auto" w:frame="1"/>
              </w:rPr>
              <w:t>7、红外接收机采用</w:t>
            </w:r>
            <w:r w:rsidRPr="00175D76">
              <w:rPr>
                <w:rFonts w:ascii="仿宋" w:eastAsia="仿宋" w:hAnsi="仿宋" w:cs="Tahoma"/>
                <w:kern w:val="0"/>
                <w:szCs w:val="21"/>
                <w:bdr w:val="none" w:sz="0" w:space="0" w:color="auto" w:frame="1"/>
              </w:rPr>
              <w:t>DC24V</w:t>
            </w:r>
            <w:r w:rsidRPr="00175D76">
              <w:rPr>
                <w:rFonts w:asciiTheme="minorEastAsia" w:eastAsia="仿宋" w:hAnsiTheme="minorEastAsia" w:cs="Tahoma"/>
                <w:kern w:val="0"/>
                <w:szCs w:val="21"/>
              </w:rPr>
              <w:t> </w:t>
            </w:r>
            <w:r w:rsidRPr="00175D76">
              <w:rPr>
                <w:rFonts w:ascii="仿宋" w:eastAsia="仿宋" w:hAnsi="仿宋" w:cs="Tahoma" w:hint="eastAsia"/>
                <w:kern w:val="0"/>
                <w:szCs w:val="21"/>
                <w:bdr w:val="none" w:sz="0" w:space="0" w:color="auto" w:frame="1"/>
              </w:rPr>
              <w:t>电源；</w:t>
            </w:r>
          </w:p>
          <w:p w:rsidR="002B5328" w:rsidRPr="00175D76" w:rsidRDefault="002B5328" w:rsidP="002B5328">
            <w:pPr>
              <w:widowControl/>
              <w:shd w:val="clear" w:color="auto" w:fill="FFFFFF"/>
              <w:rPr>
                <w:rFonts w:ascii="仿宋" w:eastAsia="仿宋" w:hAnsi="仿宋"/>
                <w:kern w:val="0"/>
                <w:szCs w:val="21"/>
              </w:rPr>
            </w:pPr>
            <w:r w:rsidRPr="00175D76">
              <w:rPr>
                <w:rFonts w:ascii="仿宋" w:eastAsia="仿宋" w:hAnsi="仿宋" w:hint="eastAsia"/>
                <w:kern w:val="0"/>
                <w:szCs w:val="21"/>
                <w:bdr w:val="none" w:sz="0" w:space="0" w:color="auto" w:frame="1"/>
              </w:rPr>
              <w:t>8、红外接收机具备啸叫抑制开关，可根据需求自主设定是否启用啸叫抑制功能。启用啸叫抑制功能后，系统监测出啸叫后，可自动进行</w:t>
            </w:r>
            <w:r w:rsidRPr="00175D76">
              <w:rPr>
                <w:rFonts w:ascii="仿宋" w:eastAsia="仿宋" w:hAnsi="仿宋" w:hint="eastAsia"/>
                <w:kern w:val="0"/>
                <w:szCs w:val="21"/>
                <w:bdr w:val="none" w:sz="0" w:space="0" w:color="auto" w:frame="1"/>
                <w:shd w:val="clear" w:color="auto" w:fill="FFFFFF"/>
              </w:rPr>
              <w:t>啸叫抑制。产生啸叫原因消除后，能及时恢复正常扩声；</w:t>
            </w:r>
          </w:p>
          <w:p w:rsidR="002B5328" w:rsidRPr="00175D76" w:rsidRDefault="002B5328" w:rsidP="002B5328">
            <w:pPr>
              <w:widowControl/>
              <w:jc w:val="left"/>
              <w:rPr>
                <w:rFonts w:ascii="仿宋" w:eastAsia="仿宋" w:hAnsi="仿宋"/>
                <w:kern w:val="0"/>
                <w:szCs w:val="21"/>
                <w:bdr w:val="none" w:sz="0" w:space="0" w:color="auto" w:frame="1"/>
              </w:rPr>
            </w:pPr>
            <w:r w:rsidRPr="00175D76">
              <w:rPr>
                <w:rFonts w:ascii="仿宋" w:eastAsia="仿宋" w:hAnsi="仿宋"/>
                <w:kern w:val="0"/>
                <w:szCs w:val="21"/>
                <w:bdr w:val="none" w:sz="0" w:space="0" w:color="auto" w:frame="1"/>
              </w:rPr>
              <w:t>9</w:t>
            </w:r>
            <w:r w:rsidRPr="00175D76">
              <w:rPr>
                <w:rFonts w:ascii="仿宋" w:eastAsia="仿宋" w:hAnsi="仿宋" w:hint="eastAsia"/>
                <w:kern w:val="0"/>
                <w:szCs w:val="21"/>
                <w:bdr w:val="none" w:sz="0" w:space="0" w:color="auto" w:frame="1"/>
              </w:rPr>
              <w:t>、红外接收机内置过电流保护，过热保护电路；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7"/>
              <w:gridCol w:w="1214"/>
              <w:gridCol w:w="417"/>
              <w:gridCol w:w="9066"/>
            </w:tblGrid>
            <w:tr w:rsidR="002B5328" w:rsidRPr="00175D76" w:rsidTr="005D29A7">
              <w:trPr>
                <w:jc w:val="center"/>
              </w:trPr>
              <w:tc>
                <w:tcPr>
                  <w:tcW w:w="176" w:type="pct"/>
                  <w:shd w:val="clear" w:color="auto" w:fill="auto"/>
                  <w:vAlign w:val="center"/>
                </w:tcPr>
                <w:p w:rsidR="002B5328" w:rsidRPr="00175D76" w:rsidRDefault="002B5328" w:rsidP="00D572D5">
                  <w:pPr>
                    <w:framePr w:hSpace="180" w:wrap="around" w:vAnchor="page" w:hAnchor="margin" w:y="2416"/>
                    <w:jc w:val="center"/>
                    <w:rPr>
                      <w:rFonts w:ascii="仿宋" w:eastAsia="仿宋" w:hAnsi="仿宋"/>
                      <w:b/>
                      <w:kern w:val="0"/>
                      <w:sz w:val="20"/>
                    </w:rPr>
                  </w:pPr>
                  <w:r w:rsidRPr="00175D76">
                    <w:rPr>
                      <w:rFonts w:ascii="仿宋" w:eastAsia="仿宋" w:hAnsi="仿宋" w:hint="eastAsia"/>
                      <w:b/>
                      <w:kern w:val="0"/>
                      <w:sz w:val="20"/>
                    </w:rPr>
                    <w:t>编号</w:t>
                  </w:r>
                </w:p>
              </w:tc>
              <w:tc>
                <w:tcPr>
                  <w:tcW w:w="558" w:type="pct"/>
                  <w:shd w:val="clear" w:color="auto" w:fill="auto"/>
                  <w:vAlign w:val="center"/>
                </w:tcPr>
                <w:p w:rsidR="002B5328" w:rsidRPr="00175D76" w:rsidRDefault="002B5328" w:rsidP="00D572D5">
                  <w:pPr>
                    <w:framePr w:hSpace="180" w:wrap="around" w:vAnchor="page" w:hAnchor="margin" w:y="2416"/>
                    <w:jc w:val="center"/>
                    <w:rPr>
                      <w:rFonts w:ascii="仿宋" w:eastAsia="仿宋" w:hAnsi="仿宋"/>
                      <w:b/>
                      <w:kern w:val="0"/>
                      <w:sz w:val="20"/>
                    </w:rPr>
                  </w:pPr>
                  <w:r w:rsidRPr="00175D76">
                    <w:rPr>
                      <w:rFonts w:ascii="仿宋" w:eastAsia="仿宋" w:hAnsi="仿宋" w:hint="eastAsia"/>
                      <w:b/>
                      <w:kern w:val="0"/>
                      <w:sz w:val="20"/>
                    </w:rPr>
                    <w:t>产品名称及型号</w:t>
                  </w:r>
                </w:p>
              </w:tc>
              <w:tc>
                <w:tcPr>
                  <w:tcW w:w="176" w:type="pct"/>
                  <w:shd w:val="clear" w:color="auto" w:fill="auto"/>
                  <w:vAlign w:val="center"/>
                </w:tcPr>
                <w:p w:rsidR="002B5328" w:rsidRPr="00175D76" w:rsidRDefault="002B5328" w:rsidP="00D572D5">
                  <w:pPr>
                    <w:framePr w:hSpace="180" w:wrap="around" w:vAnchor="page" w:hAnchor="margin" w:y="2416"/>
                    <w:jc w:val="center"/>
                    <w:rPr>
                      <w:rFonts w:ascii="仿宋" w:eastAsia="仿宋" w:hAnsi="仿宋"/>
                      <w:b/>
                      <w:kern w:val="0"/>
                      <w:sz w:val="20"/>
                    </w:rPr>
                  </w:pPr>
                  <w:r w:rsidRPr="00175D76">
                    <w:rPr>
                      <w:rFonts w:ascii="仿宋" w:eastAsia="仿宋" w:hAnsi="仿宋" w:hint="eastAsia"/>
                      <w:b/>
                      <w:kern w:val="0"/>
                      <w:sz w:val="20"/>
                    </w:rPr>
                    <w:t>数量</w:t>
                  </w:r>
                </w:p>
              </w:tc>
              <w:tc>
                <w:tcPr>
                  <w:tcW w:w="4089" w:type="pct"/>
                  <w:shd w:val="clear" w:color="auto" w:fill="auto"/>
                  <w:vAlign w:val="center"/>
                </w:tcPr>
                <w:p w:rsidR="002B5328" w:rsidRPr="00175D76" w:rsidRDefault="002B5328" w:rsidP="00D572D5">
                  <w:pPr>
                    <w:framePr w:hSpace="180" w:wrap="around" w:vAnchor="page" w:hAnchor="margin" w:y="2416"/>
                    <w:jc w:val="center"/>
                    <w:rPr>
                      <w:rFonts w:ascii="仿宋" w:eastAsia="仿宋" w:hAnsi="仿宋"/>
                      <w:b/>
                      <w:kern w:val="0"/>
                      <w:sz w:val="20"/>
                    </w:rPr>
                  </w:pPr>
                  <w:r w:rsidRPr="00175D76">
                    <w:rPr>
                      <w:rFonts w:ascii="仿宋" w:eastAsia="仿宋" w:hAnsi="仿宋" w:hint="eastAsia"/>
                      <w:b/>
                      <w:kern w:val="0"/>
                      <w:sz w:val="20"/>
                    </w:rPr>
                    <w:t>重要技术参数</w:t>
                  </w:r>
                </w:p>
              </w:tc>
            </w:tr>
            <w:tr w:rsidR="002B5328" w:rsidRPr="00175D76" w:rsidTr="005D29A7">
              <w:trPr>
                <w:jc w:val="center"/>
              </w:trPr>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1</w:t>
                  </w:r>
                </w:p>
              </w:tc>
              <w:tc>
                <w:tcPr>
                  <w:tcW w:w="558"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红外线接收功率放大器</w:t>
                  </w:r>
                </w:p>
              </w:tc>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1</w:t>
                  </w:r>
                </w:p>
              </w:tc>
              <w:tc>
                <w:tcPr>
                  <w:tcW w:w="4089" w:type="pct"/>
                  <w:vAlign w:val="center"/>
                </w:tcPr>
                <w:p w:rsidR="002B5328" w:rsidRPr="00175D76" w:rsidRDefault="002B5328" w:rsidP="00D572D5">
                  <w:pPr>
                    <w:framePr w:hSpace="180" w:wrap="around" w:vAnchor="page" w:hAnchor="margin" w:y="2416"/>
                    <w:ind w:firstLineChars="124" w:firstLine="248"/>
                    <w:jc w:val="left"/>
                    <w:rPr>
                      <w:rFonts w:ascii="仿宋" w:eastAsia="仿宋" w:hAnsi="仿宋"/>
                      <w:kern w:val="0"/>
                      <w:sz w:val="20"/>
                    </w:rPr>
                  </w:pPr>
                  <w:r w:rsidRPr="00175D76">
                    <w:rPr>
                      <w:rFonts w:ascii="仿宋" w:eastAsia="仿宋" w:hAnsi="仿宋" w:hint="eastAsia"/>
                      <w:kern w:val="0"/>
                      <w:sz w:val="20"/>
                    </w:rPr>
                    <w:t>频响</w:t>
                  </w:r>
                  <w:r w:rsidRPr="00175D76">
                    <w:rPr>
                      <w:rFonts w:ascii="仿宋" w:eastAsia="仿宋" w:hAnsi="仿宋"/>
                      <w:kern w:val="0"/>
                      <w:sz w:val="20"/>
                    </w:rPr>
                    <w:t>100Hz-10kHz</w:t>
                  </w:r>
                  <w:r w:rsidRPr="00175D76">
                    <w:rPr>
                      <w:rFonts w:ascii="仿宋" w:eastAsia="仿宋" w:hAnsi="仿宋" w:hint="eastAsia"/>
                      <w:kern w:val="0"/>
                      <w:sz w:val="20"/>
                    </w:rPr>
                    <w:t>；信噪比</w:t>
                  </w:r>
                  <w:r w:rsidRPr="00175D76">
                    <w:rPr>
                      <w:rFonts w:ascii="仿宋" w:eastAsia="仿宋" w:hAnsi="仿宋"/>
                      <w:kern w:val="0"/>
                      <w:sz w:val="20"/>
                    </w:rPr>
                    <w:t>&gt;60dB</w:t>
                  </w:r>
                  <w:r w:rsidRPr="00175D76">
                    <w:rPr>
                      <w:rFonts w:ascii="仿宋" w:eastAsia="仿宋" w:hAnsi="仿宋" w:hint="eastAsia"/>
                      <w:kern w:val="0"/>
                      <w:sz w:val="20"/>
                    </w:rPr>
                    <w:t>；</w:t>
                  </w:r>
                  <w:r w:rsidRPr="00175D76">
                    <w:rPr>
                      <w:rFonts w:ascii="仿宋" w:eastAsia="仿宋" w:hAnsi="仿宋"/>
                      <w:kern w:val="0"/>
                      <w:sz w:val="20"/>
                    </w:rPr>
                    <w:t>24V DC</w:t>
                  </w:r>
                  <w:r w:rsidRPr="00175D76">
                    <w:rPr>
                      <w:rFonts w:ascii="仿宋" w:eastAsia="仿宋" w:hAnsi="仿宋" w:hint="eastAsia"/>
                      <w:kern w:val="0"/>
                      <w:sz w:val="20"/>
                    </w:rPr>
                    <w:t>电源适配器；额定功率</w:t>
                  </w:r>
                  <w:r w:rsidRPr="00175D76">
                    <w:rPr>
                      <w:rFonts w:ascii="仿宋" w:eastAsia="仿宋" w:hAnsi="仿宋"/>
                      <w:kern w:val="0"/>
                      <w:sz w:val="20"/>
                    </w:rPr>
                    <w:t>20W</w:t>
                  </w:r>
                  <w:r w:rsidRPr="00175D76">
                    <w:rPr>
                      <w:rFonts w:ascii="仿宋" w:eastAsia="仿宋" w:hAnsi="仿宋" w:hint="eastAsia"/>
                      <w:kern w:val="0"/>
                      <w:sz w:val="20"/>
                    </w:rPr>
                    <w:t>；电流消耗</w:t>
                  </w:r>
                  <w:r w:rsidRPr="00175D76">
                    <w:rPr>
                      <w:rFonts w:ascii="仿宋" w:eastAsia="仿宋" w:hAnsi="仿宋"/>
                      <w:kern w:val="0"/>
                      <w:sz w:val="20"/>
                    </w:rPr>
                    <w:t>750mA</w:t>
                  </w:r>
                  <w:r w:rsidRPr="00175D76">
                    <w:rPr>
                      <w:rFonts w:ascii="仿宋" w:eastAsia="仿宋" w:hAnsi="仿宋" w:hint="eastAsia"/>
                      <w:kern w:val="0"/>
                      <w:sz w:val="20"/>
                    </w:rPr>
                    <w:t>；</w:t>
                  </w:r>
                  <w:r w:rsidRPr="00175D76">
                    <w:rPr>
                      <w:rFonts w:ascii="仿宋" w:eastAsia="仿宋" w:hAnsi="仿宋"/>
                      <w:kern w:val="0"/>
                      <w:sz w:val="20"/>
                    </w:rPr>
                    <w:t>75</w:t>
                  </w:r>
                  <w:r w:rsidRPr="00175D76">
                    <w:rPr>
                      <w:rFonts w:ascii="仿宋" w:eastAsia="仿宋" w:hAnsi="仿宋" w:hint="eastAsia"/>
                      <w:kern w:val="0"/>
                      <w:sz w:val="20"/>
                    </w:rPr>
                    <w:t>Ω</w:t>
                  </w:r>
                  <w:r w:rsidRPr="00175D76">
                    <w:rPr>
                      <w:rFonts w:ascii="仿宋" w:eastAsia="仿宋" w:hAnsi="仿宋"/>
                      <w:kern w:val="0"/>
                      <w:sz w:val="20"/>
                    </w:rPr>
                    <w:t>F</w:t>
                  </w:r>
                  <w:r w:rsidRPr="00175D76">
                    <w:rPr>
                      <w:rFonts w:ascii="仿宋" w:eastAsia="仿宋" w:hAnsi="仿宋" w:hint="eastAsia"/>
                      <w:kern w:val="0"/>
                      <w:sz w:val="20"/>
                    </w:rPr>
                    <w:t>型连接红外传感器；</w:t>
                  </w:r>
                  <w:r w:rsidRPr="00175D76">
                    <w:rPr>
                      <w:rFonts w:ascii="仿宋" w:eastAsia="仿宋" w:hAnsi="仿宋"/>
                      <w:kern w:val="0"/>
                      <w:sz w:val="20"/>
                    </w:rPr>
                    <w:t>2</w:t>
                  </w:r>
                  <w:r w:rsidRPr="00175D76">
                    <w:rPr>
                      <w:rFonts w:ascii="仿宋" w:eastAsia="仿宋" w:hAnsi="仿宋" w:hint="eastAsia"/>
                      <w:kern w:val="0"/>
                      <w:sz w:val="20"/>
                    </w:rPr>
                    <w:t>路音频输入；</w:t>
                  </w:r>
                  <w:r w:rsidRPr="00175D76">
                    <w:rPr>
                      <w:rFonts w:ascii="仿宋" w:eastAsia="仿宋" w:hAnsi="仿宋"/>
                      <w:kern w:val="0"/>
                      <w:sz w:val="20"/>
                    </w:rPr>
                    <w:t>4</w:t>
                  </w:r>
                  <w:r w:rsidRPr="00175D76">
                    <w:rPr>
                      <w:rFonts w:ascii="仿宋" w:eastAsia="仿宋" w:hAnsi="仿宋" w:hint="eastAsia"/>
                      <w:kern w:val="0"/>
                      <w:sz w:val="20"/>
                    </w:rPr>
                    <w:t>扬声器连接；</w:t>
                  </w:r>
                  <w:r w:rsidRPr="00175D76">
                    <w:rPr>
                      <w:rFonts w:ascii="仿宋" w:eastAsia="仿宋" w:hAnsi="仿宋"/>
                      <w:kern w:val="0"/>
                      <w:sz w:val="20"/>
                    </w:rPr>
                    <w:t>2</w:t>
                  </w:r>
                  <w:r w:rsidRPr="00175D76">
                    <w:rPr>
                      <w:rFonts w:ascii="仿宋" w:eastAsia="仿宋" w:hAnsi="仿宋" w:hint="eastAsia"/>
                      <w:kern w:val="0"/>
                      <w:sz w:val="20"/>
                    </w:rPr>
                    <w:t>路红外无线话筒频点（增加接收器可扩充至</w:t>
                  </w:r>
                  <w:r w:rsidRPr="00175D76">
                    <w:rPr>
                      <w:rFonts w:ascii="仿宋" w:eastAsia="仿宋" w:hAnsi="仿宋"/>
                      <w:kern w:val="0"/>
                      <w:sz w:val="20"/>
                    </w:rPr>
                    <w:t>4</w:t>
                  </w:r>
                  <w:r w:rsidRPr="00175D76">
                    <w:rPr>
                      <w:rFonts w:ascii="仿宋" w:eastAsia="仿宋" w:hAnsi="仿宋" w:hint="eastAsia"/>
                      <w:kern w:val="0"/>
                      <w:sz w:val="20"/>
                    </w:rPr>
                    <w:t>个话筒频点）；无线话筒音量调节；</w:t>
                  </w:r>
                  <w:r w:rsidRPr="00175D76">
                    <w:rPr>
                      <w:rFonts w:ascii="仿宋" w:eastAsia="仿宋" w:hAnsi="仿宋"/>
                      <w:kern w:val="0"/>
                      <w:sz w:val="20"/>
                    </w:rPr>
                    <w:t>2</w:t>
                  </w:r>
                  <w:r w:rsidRPr="00175D76">
                    <w:rPr>
                      <w:rFonts w:ascii="仿宋" w:eastAsia="仿宋" w:hAnsi="仿宋" w:hint="eastAsia"/>
                      <w:kern w:val="0"/>
                      <w:sz w:val="20"/>
                    </w:rPr>
                    <w:t>段均衡器。</w:t>
                  </w:r>
                </w:p>
              </w:tc>
            </w:tr>
            <w:tr w:rsidR="002B5328" w:rsidRPr="00175D76" w:rsidTr="005D29A7">
              <w:trPr>
                <w:jc w:val="center"/>
              </w:trPr>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2</w:t>
                  </w:r>
                </w:p>
              </w:tc>
              <w:tc>
                <w:tcPr>
                  <w:tcW w:w="558"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红外线传感器</w:t>
                  </w:r>
                </w:p>
              </w:tc>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1</w:t>
                  </w:r>
                </w:p>
              </w:tc>
              <w:tc>
                <w:tcPr>
                  <w:tcW w:w="4089" w:type="pct"/>
                  <w:vAlign w:val="center"/>
                </w:tcPr>
                <w:p w:rsidR="002B5328" w:rsidRPr="00175D76" w:rsidRDefault="002B5328" w:rsidP="00D572D5">
                  <w:pPr>
                    <w:framePr w:hSpace="180" w:wrap="around" w:vAnchor="page" w:hAnchor="margin" w:y="2416"/>
                    <w:ind w:firstLineChars="124" w:firstLine="248"/>
                    <w:jc w:val="left"/>
                    <w:rPr>
                      <w:rFonts w:ascii="仿宋" w:eastAsia="仿宋" w:hAnsi="仿宋"/>
                      <w:kern w:val="0"/>
                      <w:sz w:val="20"/>
                    </w:rPr>
                  </w:pPr>
                  <w:r w:rsidRPr="00175D76">
                    <w:rPr>
                      <w:rFonts w:ascii="仿宋" w:eastAsia="仿宋" w:hAnsi="仿宋" w:hint="eastAsia"/>
                      <w:kern w:val="0"/>
                      <w:sz w:val="20"/>
                    </w:rPr>
                    <w:t>由功放提供</w:t>
                  </w:r>
                  <w:r w:rsidRPr="00175D76">
                    <w:rPr>
                      <w:rFonts w:ascii="仿宋" w:eastAsia="仿宋" w:hAnsi="仿宋"/>
                      <w:kern w:val="0"/>
                      <w:sz w:val="20"/>
                    </w:rPr>
                    <w:t>DC 22V</w:t>
                  </w:r>
                  <w:r w:rsidRPr="00175D76">
                    <w:rPr>
                      <w:rFonts w:ascii="仿宋" w:eastAsia="仿宋" w:hAnsi="仿宋" w:hint="eastAsia"/>
                      <w:kern w:val="0"/>
                      <w:sz w:val="20"/>
                    </w:rPr>
                    <w:t>电源；消耗电流</w:t>
                  </w:r>
                  <w:r w:rsidRPr="00175D76">
                    <w:rPr>
                      <w:rFonts w:ascii="仿宋" w:eastAsia="仿宋" w:hAnsi="仿宋"/>
                      <w:kern w:val="0"/>
                      <w:sz w:val="20"/>
                    </w:rPr>
                    <w:t>22mA</w:t>
                  </w:r>
                  <w:r w:rsidRPr="00175D76">
                    <w:rPr>
                      <w:rFonts w:ascii="仿宋" w:eastAsia="仿宋" w:hAnsi="仿宋" w:hint="eastAsia"/>
                      <w:kern w:val="0"/>
                      <w:sz w:val="20"/>
                    </w:rPr>
                    <w:t>；红外波长</w:t>
                  </w:r>
                  <w:r w:rsidRPr="00175D76">
                    <w:rPr>
                      <w:rFonts w:ascii="仿宋" w:eastAsia="仿宋" w:hAnsi="仿宋"/>
                      <w:kern w:val="0"/>
                      <w:sz w:val="20"/>
                    </w:rPr>
                    <w:t>850nm</w:t>
                  </w:r>
                  <w:r w:rsidRPr="00175D76">
                    <w:rPr>
                      <w:rFonts w:ascii="仿宋" w:eastAsia="仿宋" w:hAnsi="仿宋" w:hint="eastAsia"/>
                      <w:kern w:val="0"/>
                      <w:sz w:val="20"/>
                    </w:rPr>
                    <w:t>；连接方式</w:t>
                  </w:r>
                  <w:r w:rsidRPr="00175D76">
                    <w:rPr>
                      <w:rFonts w:ascii="仿宋" w:eastAsia="仿宋" w:hAnsi="仿宋"/>
                      <w:kern w:val="0"/>
                      <w:sz w:val="20"/>
                    </w:rPr>
                    <w:t>75</w:t>
                  </w:r>
                  <w:r w:rsidRPr="00175D76">
                    <w:rPr>
                      <w:rFonts w:ascii="仿宋" w:eastAsia="仿宋" w:hAnsi="仿宋" w:hint="eastAsia"/>
                      <w:kern w:val="0"/>
                      <w:sz w:val="20"/>
                    </w:rPr>
                    <w:t>Ω</w:t>
                  </w:r>
                  <w:r w:rsidRPr="00175D76">
                    <w:rPr>
                      <w:rFonts w:ascii="仿宋" w:eastAsia="仿宋" w:hAnsi="仿宋"/>
                      <w:kern w:val="0"/>
                      <w:sz w:val="20"/>
                    </w:rPr>
                    <w:t>F</w:t>
                  </w:r>
                  <w:r w:rsidRPr="00175D76">
                    <w:rPr>
                      <w:rFonts w:ascii="仿宋" w:eastAsia="仿宋" w:hAnsi="仿宋" w:hint="eastAsia"/>
                      <w:kern w:val="0"/>
                      <w:sz w:val="20"/>
                    </w:rPr>
                    <w:t>型连接器；</w:t>
                  </w:r>
                  <w:r w:rsidRPr="00175D76">
                    <w:rPr>
                      <w:rFonts w:ascii="仿宋" w:eastAsia="仿宋" w:hAnsi="仿宋"/>
                      <w:kern w:val="0"/>
                      <w:sz w:val="20"/>
                    </w:rPr>
                    <w:t>4</w:t>
                  </w:r>
                  <w:r w:rsidRPr="00175D76">
                    <w:rPr>
                      <w:rFonts w:ascii="仿宋" w:eastAsia="仿宋" w:hAnsi="仿宋" w:hint="eastAsia"/>
                      <w:kern w:val="0"/>
                      <w:sz w:val="20"/>
                    </w:rPr>
                    <w:t>频道。</w:t>
                  </w:r>
                </w:p>
              </w:tc>
            </w:tr>
            <w:tr w:rsidR="002B5328" w:rsidRPr="00175D76" w:rsidTr="005D29A7">
              <w:trPr>
                <w:jc w:val="center"/>
              </w:trPr>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3</w:t>
                  </w:r>
                </w:p>
              </w:tc>
              <w:tc>
                <w:tcPr>
                  <w:tcW w:w="558"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红外线无线话筒（颈挂式）</w:t>
                  </w:r>
                </w:p>
              </w:tc>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1</w:t>
                  </w:r>
                </w:p>
              </w:tc>
              <w:tc>
                <w:tcPr>
                  <w:tcW w:w="4089" w:type="pct"/>
                  <w:vAlign w:val="center"/>
                </w:tcPr>
                <w:p w:rsidR="002B5328" w:rsidRPr="00175D76" w:rsidRDefault="002B5328" w:rsidP="00D572D5">
                  <w:pPr>
                    <w:framePr w:hSpace="180" w:wrap="around" w:vAnchor="page" w:hAnchor="margin" w:y="2416"/>
                    <w:ind w:firstLineChars="124" w:firstLine="248"/>
                    <w:jc w:val="left"/>
                    <w:rPr>
                      <w:rFonts w:ascii="仿宋" w:eastAsia="仿宋" w:hAnsi="仿宋"/>
                      <w:kern w:val="0"/>
                      <w:sz w:val="20"/>
                    </w:rPr>
                  </w:pPr>
                  <w:r w:rsidRPr="00175D76">
                    <w:rPr>
                      <w:rFonts w:ascii="仿宋" w:eastAsia="仿宋" w:hAnsi="仿宋" w:hint="eastAsia"/>
                      <w:kern w:val="0"/>
                      <w:sz w:val="20"/>
                    </w:rPr>
                    <w:t>红外线波长</w:t>
                  </w:r>
                  <w:r w:rsidRPr="00175D76">
                    <w:rPr>
                      <w:rFonts w:ascii="仿宋" w:eastAsia="仿宋" w:hAnsi="仿宋"/>
                      <w:kern w:val="0"/>
                      <w:sz w:val="20"/>
                    </w:rPr>
                    <w:t>850nm</w:t>
                  </w:r>
                  <w:r w:rsidRPr="00175D76">
                    <w:rPr>
                      <w:rFonts w:ascii="仿宋" w:eastAsia="仿宋" w:hAnsi="仿宋" w:hint="eastAsia"/>
                      <w:kern w:val="0"/>
                      <w:sz w:val="20"/>
                    </w:rPr>
                    <w:t>；</w:t>
                  </w:r>
                  <w:r w:rsidRPr="00175D76">
                    <w:rPr>
                      <w:rFonts w:ascii="仿宋" w:eastAsia="仿宋" w:hAnsi="仿宋"/>
                      <w:kern w:val="0"/>
                      <w:sz w:val="20"/>
                    </w:rPr>
                    <w:t>4</w:t>
                  </w:r>
                  <w:r w:rsidRPr="00175D76">
                    <w:rPr>
                      <w:rFonts w:ascii="仿宋" w:eastAsia="仿宋" w:hAnsi="仿宋" w:hint="eastAsia"/>
                      <w:kern w:val="0"/>
                      <w:sz w:val="20"/>
                    </w:rPr>
                    <w:t>个可选频道；水晶控制</w:t>
                  </w:r>
                  <w:r w:rsidRPr="00175D76">
                    <w:rPr>
                      <w:rFonts w:ascii="仿宋" w:eastAsia="仿宋" w:hAnsi="仿宋"/>
                      <w:kern w:val="0"/>
                      <w:sz w:val="20"/>
                    </w:rPr>
                    <w:t>PLL</w:t>
                  </w:r>
                  <w:r w:rsidRPr="00175D76">
                    <w:rPr>
                      <w:rFonts w:ascii="仿宋" w:eastAsia="仿宋" w:hAnsi="仿宋" w:hint="eastAsia"/>
                      <w:kern w:val="0"/>
                      <w:sz w:val="20"/>
                    </w:rPr>
                    <w:t>锁相环路；单一指向性驻极体电容式；频响</w:t>
                  </w:r>
                  <w:r w:rsidRPr="00175D76">
                    <w:rPr>
                      <w:rFonts w:ascii="仿宋" w:eastAsia="仿宋" w:hAnsi="仿宋"/>
                      <w:kern w:val="0"/>
                      <w:sz w:val="20"/>
                    </w:rPr>
                    <w:t>100Hz-10kHz</w:t>
                  </w:r>
                  <w:r w:rsidRPr="00175D76">
                    <w:rPr>
                      <w:rFonts w:ascii="仿宋" w:eastAsia="仿宋" w:hAnsi="仿宋" w:hint="eastAsia"/>
                      <w:kern w:val="0"/>
                      <w:sz w:val="20"/>
                    </w:rPr>
                    <w:t>；</w:t>
                  </w:r>
                  <w:r w:rsidRPr="00175D76">
                    <w:rPr>
                      <w:rFonts w:ascii="仿宋" w:eastAsia="仿宋" w:hAnsi="仿宋"/>
                      <w:kern w:val="0"/>
                      <w:sz w:val="20"/>
                    </w:rPr>
                    <w:t>5</w:t>
                  </w:r>
                  <w:r w:rsidRPr="00175D76">
                    <w:rPr>
                      <w:rFonts w:ascii="仿宋" w:eastAsia="仿宋" w:hAnsi="仿宋" w:hint="eastAsia"/>
                      <w:kern w:val="0"/>
                      <w:sz w:val="20"/>
                    </w:rPr>
                    <w:t>号碱性干电池或</w:t>
                  </w:r>
                  <w:r w:rsidRPr="00175D76">
                    <w:rPr>
                      <w:rFonts w:ascii="仿宋" w:eastAsia="仿宋" w:hAnsi="仿宋"/>
                      <w:kern w:val="0"/>
                      <w:sz w:val="20"/>
                    </w:rPr>
                    <w:t>5</w:t>
                  </w:r>
                  <w:r w:rsidRPr="00175D76">
                    <w:rPr>
                      <w:rFonts w:ascii="仿宋" w:eastAsia="仿宋" w:hAnsi="仿宋" w:hint="eastAsia"/>
                      <w:kern w:val="0"/>
                      <w:sz w:val="20"/>
                    </w:rPr>
                    <w:t>号可充电电池壹节；连续使用时间约</w:t>
                  </w:r>
                  <w:r w:rsidRPr="00175D76">
                    <w:rPr>
                      <w:rFonts w:ascii="仿宋" w:eastAsia="仿宋" w:hAnsi="仿宋"/>
                      <w:kern w:val="0"/>
                      <w:sz w:val="20"/>
                    </w:rPr>
                    <w:t>6</w:t>
                  </w:r>
                  <w:r w:rsidRPr="00175D76">
                    <w:rPr>
                      <w:rFonts w:ascii="仿宋" w:eastAsia="仿宋" w:hAnsi="仿宋" w:hint="eastAsia"/>
                      <w:kern w:val="0"/>
                      <w:sz w:val="20"/>
                    </w:rPr>
                    <w:t>小时；话筒音量调节；不含电池约</w:t>
                  </w:r>
                  <w:r w:rsidRPr="00175D76">
                    <w:rPr>
                      <w:rFonts w:ascii="仿宋" w:eastAsia="仿宋" w:hAnsi="仿宋"/>
                      <w:kern w:val="0"/>
                      <w:sz w:val="20"/>
                    </w:rPr>
                    <w:t>55</w:t>
                  </w:r>
                  <w:r w:rsidRPr="00175D76">
                    <w:rPr>
                      <w:rFonts w:ascii="仿宋" w:eastAsia="仿宋" w:hAnsi="仿宋" w:hint="eastAsia"/>
                      <w:kern w:val="0"/>
                      <w:sz w:val="20"/>
                    </w:rPr>
                    <w:t>克。</w:t>
                  </w:r>
                </w:p>
              </w:tc>
            </w:tr>
            <w:tr w:rsidR="002B5328" w:rsidRPr="00175D76" w:rsidTr="005D29A7">
              <w:trPr>
                <w:jc w:val="center"/>
              </w:trPr>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4</w:t>
                  </w:r>
                </w:p>
              </w:tc>
              <w:tc>
                <w:tcPr>
                  <w:tcW w:w="558"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红外线无线话筒（手持式）</w:t>
                  </w:r>
                </w:p>
              </w:tc>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1</w:t>
                  </w:r>
                </w:p>
              </w:tc>
              <w:tc>
                <w:tcPr>
                  <w:tcW w:w="4089" w:type="pct"/>
                  <w:vAlign w:val="center"/>
                </w:tcPr>
                <w:p w:rsidR="002B5328" w:rsidRPr="00175D76" w:rsidRDefault="002B5328" w:rsidP="00D572D5">
                  <w:pPr>
                    <w:framePr w:hSpace="180" w:wrap="around" w:vAnchor="page" w:hAnchor="margin" w:y="2416"/>
                    <w:ind w:firstLineChars="124" w:firstLine="248"/>
                    <w:jc w:val="left"/>
                    <w:rPr>
                      <w:rFonts w:ascii="仿宋" w:eastAsia="仿宋" w:hAnsi="仿宋"/>
                      <w:kern w:val="0"/>
                      <w:sz w:val="20"/>
                    </w:rPr>
                  </w:pPr>
                  <w:r w:rsidRPr="00175D76">
                    <w:rPr>
                      <w:rFonts w:ascii="仿宋" w:eastAsia="仿宋" w:hAnsi="仿宋" w:hint="eastAsia"/>
                      <w:kern w:val="0"/>
                      <w:sz w:val="20"/>
                    </w:rPr>
                    <w:t>红外线波长</w:t>
                  </w:r>
                  <w:r w:rsidRPr="00175D76">
                    <w:rPr>
                      <w:rFonts w:ascii="仿宋" w:eastAsia="仿宋" w:hAnsi="仿宋"/>
                      <w:kern w:val="0"/>
                      <w:sz w:val="20"/>
                    </w:rPr>
                    <w:t>850nm</w:t>
                  </w:r>
                  <w:r w:rsidRPr="00175D76">
                    <w:rPr>
                      <w:rFonts w:ascii="仿宋" w:eastAsia="仿宋" w:hAnsi="仿宋" w:hint="eastAsia"/>
                      <w:kern w:val="0"/>
                      <w:sz w:val="20"/>
                    </w:rPr>
                    <w:t>；</w:t>
                  </w:r>
                  <w:r w:rsidRPr="00175D76">
                    <w:rPr>
                      <w:rFonts w:ascii="仿宋" w:eastAsia="仿宋" w:hAnsi="仿宋"/>
                      <w:kern w:val="0"/>
                      <w:sz w:val="20"/>
                    </w:rPr>
                    <w:t>4</w:t>
                  </w:r>
                  <w:r w:rsidRPr="00175D76">
                    <w:rPr>
                      <w:rFonts w:ascii="仿宋" w:eastAsia="仿宋" w:hAnsi="仿宋" w:hint="eastAsia"/>
                      <w:kern w:val="0"/>
                      <w:sz w:val="20"/>
                    </w:rPr>
                    <w:t>个可选频道；水晶控制</w:t>
                  </w:r>
                  <w:r w:rsidRPr="00175D76">
                    <w:rPr>
                      <w:rFonts w:ascii="仿宋" w:eastAsia="仿宋" w:hAnsi="仿宋"/>
                      <w:kern w:val="0"/>
                      <w:sz w:val="20"/>
                    </w:rPr>
                    <w:t>PLL</w:t>
                  </w:r>
                  <w:r w:rsidRPr="00175D76">
                    <w:rPr>
                      <w:rFonts w:ascii="仿宋" w:eastAsia="仿宋" w:hAnsi="仿宋" w:hint="eastAsia"/>
                      <w:kern w:val="0"/>
                      <w:sz w:val="20"/>
                    </w:rPr>
                    <w:t>锁相环路；单一指向性驻极体电容式；频响</w:t>
                  </w:r>
                  <w:r w:rsidRPr="00175D76">
                    <w:rPr>
                      <w:rFonts w:ascii="仿宋" w:eastAsia="仿宋" w:hAnsi="仿宋"/>
                      <w:kern w:val="0"/>
                      <w:sz w:val="20"/>
                    </w:rPr>
                    <w:t>100Hz-10kHz</w:t>
                  </w:r>
                  <w:r w:rsidRPr="00175D76">
                    <w:rPr>
                      <w:rFonts w:ascii="仿宋" w:eastAsia="仿宋" w:hAnsi="仿宋" w:hint="eastAsia"/>
                      <w:kern w:val="0"/>
                      <w:sz w:val="20"/>
                    </w:rPr>
                    <w:t>；</w:t>
                  </w:r>
                  <w:r w:rsidRPr="00175D76">
                    <w:rPr>
                      <w:rFonts w:ascii="仿宋" w:eastAsia="仿宋" w:hAnsi="仿宋"/>
                      <w:kern w:val="0"/>
                      <w:sz w:val="20"/>
                    </w:rPr>
                    <w:t>5</w:t>
                  </w:r>
                  <w:r w:rsidRPr="00175D76">
                    <w:rPr>
                      <w:rFonts w:ascii="仿宋" w:eastAsia="仿宋" w:hAnsi="仿宋" w:hint="eastAsia"/>
                      <w:kern w:val="0"/>
                      <w:sz w:val="20"/>
                    </w:rPr>
                    <w:t>号碱性干电池或</w:t>
                  </w:r>
                  <w:r w:rsidRPr="00175D76">
                    <w:rPr>
                      <w:rFonts w:ascii="仿宋" w:eastAsia="仿宋" w:hAnsi="仿宋"/>
                      <w:kern w:val="0"/>
                      <w:sz w:val="20"/>
                    </w:rPr>
                    <w:t>5</w:t>
                  </w:r>
                  <w:r w:rsidRPr="00175D76">
                    <w:rPr>
                      <w:rFonts w:ascii="仿宋" w:eastAsia="仿宋" w:hAnsi="仿宋" w:hint="eastAsia"/>
                      <w:kern w:val="0"/>
                      <w:sz w:val="20"/>
                    </w:rPr>
                    <w:t>号可充电电池壹节；连续使用时间约</w:t>
                  </w:r>
                  <w:r w:rsidRPr="00175D76">
                    <w:rPr>
                      <w:rFonts w:ascii="仿宋" w:eastAsia="仿宋" w:hAnsi="仿宋"/>
                      <w:kern w:val="0"/>
                      <w:sz w:val="20"/>
                    </w:rPr>
                    <w:t>6</w:t>
                  </w:r>
                  <w:r w:rsidRPr="00175D76">
                    <w:rPr>
                      <w:rFonts w:ascii="仿宋" w:eastAsia="仿宋" w:hAnsi="仿宋" w:hint="eastAsia"/>
                      <w:kern w:val="0"/>
                      <w:sz w:val="20"/>
                    </w:rPr>
                    <w:t>小时；不含电池约</w:t>
                  </w:r>
                  <w:r w:rsidRPr="00175D76">
                    <w:rPr>
                      <w:rFonts w:ascii="仿宋" w:eastAsia="仿宋" w:hAnsi="仿宋"/>
                      <w:kern w:val="0"/>
                      <w:sz w:val="20"/>
                    </w:rPr>
                    <w:t>105</w:t>
                  </w:r>
                  <w:r w:rsidRPr="00175D76">
                    <w:rPr>
                      <w:rFonts w:ascii="仿宋" w:eastAsia="仿宋" w:hAnsi="仿宋" w:hint="eastAsia"/>
                      <w:kern w:val="0"/>
                      <w:sz w:val="20"/>
                    </w:rPr>
                    <w:t>克。</w:t>
                  </w:r>
                </w:p>
              </w:tc>
            </w:tr>
            <w:tr w:rsidR="002B5328" w:rsidRPr="00175D76" w:rsidTr="005D29A7">
              <w:trPr>
                <w:jc w:val="center"/>
              </w:trPr>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5</w:t>
                  </w:r>
                </w:p>
              </w:tc>
              <w:tc>
                <w:tcPr>
                  <w:tcW w:w="558"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hint="eastAsia"/>
                      <w:kern w:val="0"/>
                      <w:sz w:val="20"/>
                    </w:rPr>
                    <w:t>壁挂式音箱</w:t>
                  </w:r>
                </w:p>
              </w:tc>
              <w:tc>
                <w:tcPr>
                  <w:tcW w:w="176" w:type="pct"/>
                  <w:vAlign w:val="center"/>
                </w:tcPr>
                <w:p w:rsidR="002B5328" w:rsidRPr="00175D76" w:rsidRDefault="002B5328" w:rsidP="00D572D5">
                  <w:pPr>
                    <w:framePr w:hSpace="180" w:wrap="around" w:vAnchor="page" w:hAnchor="margin" w:y="2416"/>
                    <w:jc w:val="center"/>
                    <w:rPr>
                      <w:rFonts w:ascii="仿宋" w:eastAsia="仿宋" w:hAnsi="仿宋"/>
                      <w:kern w:val="0"/>
                      <w:sz w:val="20"/>
                    </w:rPr>
                  </w:pPr>
                  <w:r w:rsidRPr="00175D76">
                    <w:rPr>
                      <w:rFonts w:ascii="仿宋" w:eastAsia="仿宋" w:hAnsi="仿宋"/>
                      <w:kern w:val="0"/>
                      <w:sz w:val="20"/>
                    </w:rPr>
                    <w:t>4</w:t>
                  </w:r>
                </w:p>
              </w:tc>
              <w:tc>
                <w:tcPr>
                  <w:tcW w:w="4089" w:type="pct"/>
                  <w:vAlign w:val="center"/>
                </w:tcPr>
                <w:p w:rsidR="002B5328" w:rsidRPr="00175D76" w:rsidRDefault="002B5328" w:rsidP="00D572D5">
                  <w:pPr>
                    <w:framePr w:hSpace="180" w:wrap="around" w:vAnchor="page" w:hAnchor="margin" w:y="2416"/>
                    <w:widowControl/>
                    <w:ind w:firstLineChars="124" w:firstLine="223"/>
                    <w:jc w:val="left"/>
                    <w:rPr>
                      <w:rFonts w:ascii="仿宋" w:eastAsia="仿宋" w:hAnsi="仿宋"/>
                      <w:kern w:val="0"/>
                      <w:sz w:val="18"/>
                      <w:szCs w:val="18"/>
                    </w:rPr>
                  </w:pPr>
                  <w:r w:rsidRPr="00175D76">
                    <w:rPr>
                      <w:rFonts w:ascii="仿宋" w:eastAsia="仿宋" w:hAnsi="仿宋" w:hint="eastAsia"/>
                      <w:kern w:val="0"/>
                      <w:sz w:val="18"/>
                      <w:szCs w:val="18"/>
                    </w:rPr>
                    <w:t>扬声器类型</w:t>
                  </w:r>
                  <w:r w:rsidRPr="00175D76">
                    <w:rPr>
                      <w:rFonts w:ascii="仿宋" w:eastAsia="仿宋" w:hAnsi="仿宋"/>
                      <w:kern w:val="0"/>
                      <w:sz w:val="18"/>
                      <w:szCs w:val="18"/>
                    </w:rPr>
                    <w:t>:</w:t>
                  </w:r>
                  <w:r w:rsidRPr="00175D76">
                    <w:rPr>
                      <w:rFonts w:ascii="仿宋" w:eastAsia="仿宋" w:hAnsi="仿宋" w:hint="eastAsia"/>
                      <w:kern w:val="0"/>
                      <w:sz w:val="18"/>
                      <w:szCs w:val="18"/>
                    </w:rPr>
                    <w:t>全频反射式，输入阻抗</w:t>
                  </w:r>
                  <w:r w:rsidRPr="00175D76">
                    <w:rPr>
                      <w:rFonts w:ascii="仿宋" w:eastAsia="仿宋" w:hAnsi="仿宋"/>
                      <w:kern w:val="0"/>
                      <w:sz w:val="18"/>
                      <w:szCs w:val="18"/>
                    </w:rPr>
                    <w:t>:8</w:t>
                  </w:r>
                  <w:r w:rsidRPr="00175D76">
                    <w:rPr>
                      <w:rFonts w:ascii="仿宋" w:eastAsia="仿宋" w:hAnsi="仿宋" w:hint="eastAsia"/>
                      <w:kern w:val="0"/>
                      <w:sz w:val="18"/>
                      <w:szCs w:val="18"/>
                    </w:rPr>
                    <w:t>Ω，额定功率</w:t>
                  </w:r>
                  <w:r w:rsidRPr="00175D76">
                    <w:rPr>
                      <w:rFonts w:ascii="仿宋" w:eastAsia="仿宋" w:hAnsi="仿宋"/>
                      <w:kern w:val="0"/>
                      <w:sz w:val="18"/>
                      <w:szCs w:val="18"/>
                    </w:rPr>
                    <w:t>:60W</w:t>
                  </w:r>
                  <w:r w:rsidRPr="00175D76">
                    <w:rPr>
                      <w:rFonts w:ascii="仿宋" w:eastAsia="仿宋" w:hAnsi="仿宋" w:hint="eastAsia"/>
                      <w:kern w:val="0"/>
                      <w:sz w:val="18"/>
                      <w:szCs w:val="18"/>
                    </w:rPr>
                    <w:t>（</w:t>
                  </w:r>
                  <w:r w:rsidRPr="00175D76">
                    <w:rPr>
                      <w:rFonts w:ascii="仿宋" w:eastAsia="仿宋" w:hAnsi="仿宋"/>
                      <w:kern w:val="0"/>
                      <w:sz w:val="18"/>
                      <w:szCs w:val="18"/>
                    </w:rPr>
                    <w:t>RMS*1</w:t>
                  </w:r>
                  <w:r w:rsidRPr="00175D76">
                    <w:rPr>
                      <w:rFonts w:ascii="仿宋" w:eastAsia="仿宋" w:hAnsi="仿宋" w:hint="eastAsia"/>
                      <w:kern w:val="0"/>
                      <w:sz w:val="18"/>
                      <w:szCs w:val="18"/>
                    </w:rPr>
                    <w:t>）</w:t>
                  </w:r>
                </w:p>
                <w:p w:rsidR="002B5328" w:rsidRPr="00175D76" w:rsidRDefault="002B5328" w:rsidP="00D572D5">
                  <w:pPr>
                    <w:framePr w:hSpace="180" w:wrap="around" w:vAnchor="page" w:hAnchor="margin" w:y="2416"/>
                    <w:widowControl/>
                    <w:ind w:firstLineChars="124" w:firstLine="223"/>
                    <w:jc w:val="left"/>
                    <w:rPr>
                      <w:rFonts w:ascii="仿宋" w:eastAsia="仿宋" w:hAnsi="仿宋"/>
                      <w:kern w:val="0"/>
                      <w:sz w:val="18"/>
                      <w:szCs w:val="18"/>
                    </w:rPr>
                  </w:pPr>
                  <w:r w:rsidRPr="00175D76">
                    <w:rPr>
                      <w:rFonts w:ascii="仿宋" w:eastAsia="仿宋" w:hAnsi="仿宋" w:hint="eastAsia"/>
                      <w:kern w:val="0"/>
                      <w:sz w:val="18"/>
                      <w:szCs w:val="18"/>
                    </w:rPr>
                    <w:t>声压电平</w:t>
                  </w:r>
                  <w:r w:rsidRPr="00175D76">
                    <w:rPr>
                      <w:rFonts w:ascii="仿宋" w:eastAsia="仿宋" w:hAnsi="仿宋"/>
                      <w:kern w:val="0"/>
                      <w:sz w:val="18"/>
                      <w:szCs w:val="18"/>
                    </w:rPr>
                    <w:t>:87dB</w:t>
                  </w:r>
                  <w:r w:rsidRPr="00175D76">
                    <w:rPr>
                      <w:rFonts w:ascii="仿宋" w:eastAsia="仿宋" w:hAnsi="仿宋" w:hint="eastAsia"/>
                      <w:kern w:val="0"/>
                      <w:sz w:val="18"/>
                      <w:szCs w:val="18"/>
                    </w:rPr>
                    <w:t>（</w:t>
                  </w:r>
                  <w:r w:rsidRPr="00175D76">
                    <w:rPr>
                      <w:rFonts w:ascii="仿宋" w:eastAsia="仿宋" w:hAnsi="仿宋"/>
                      <w:kern w:val="0"/>
                      <w:sz w:val="18"/>
                      <w:szCs w:val="18"/>
                    </w:rPr>
                    <w:t>1W</w:t>
                  </w:r>
                  <w:r w:rsidRPr="00175D76">
                    <w:rPr>
                      <w:rFonts w:ascii="仿宋" w:eastAsia="仿宋" w:hAnsi="仿宋" w:hint="eastAsia"/>
                      <w:kern w:val="0"/>
                      <w:sz w:val="18"/>
                      <w:szCs w:val="18"/>
                    </w:rPr>
                    <w:t>，</w:t>
                  </w:r>
                  <w:r w:rsidRPr="00175D76">
                    <w:rPr>
                      <w:rFonts w:ascii="仿宋" w:eastAsia="仿宋" w:hAnsi="仿宋"/>
                      <w:kern w:val="0"/>
                      <w:sz w:val="18"/>
                      <w:szCs w:val="18"/>
                    </w:rPr>
                    <w:t>1m</w:t>
                  </w:r>
                  <w:r w:rsidRPr="00175D76">
                    <w:rPr>
                      <w:rFonts w:ascii="仿宋" w:eastAsia="仿宋" w:hAnsi="仿宋" w:hint="eastAsia"/>
                      <w:kern w:val="0"/>
                      <w:sz w:val="18"/>
                      <w:szCs w:val="18"/>
                    </w:rPr>
                    <w:t>），频率响应</w:t>
                  </w:r>
                  <w:r w:rsidRPr="00175D76">
                    <w:rPr>
                      <w:rFonts w:ascii="仿宋" w:eastAsia="仿宋" w:hAnsi="仿宋"/>
                      <w:kern w:val="0"/>
                      <w:sz w:val="18"/>
                      <w:szCs w:val="18"/>
                    </w:rPr>
                    <w:t>:120Hz</w:t>
                  </w:r>
                  <w:r w:rsidRPr="00175D76">
                    <w:rPr>
                      <w:rFonts w:ascii="仿宋" w:eastAsia="仿宋" w:hAnsi="仿宋" w:cs="Arial" w:hint="eastAsia"/>
                      <w:kern w:val="0"/>
                      <w:sz w:val="18"/>
                      <w:szCs w:val="18"/>
                    </w:rPr>
                    <w:t>～</w:t>
                  </w:r>
                  <w:r w:rsidRPr="00175D76">
                    <w:rPr>
                      <w:rFonts w:ascii="仿宋" w:eastAsia="仿宋" w:hAnsi="仿宋" w:cs="Arial"/>
                      <w:kern w:val="0"/>
                      <w:sz w:val="18"/>
                      <w:szCs w:val="18"/>
                    </w:rPr>
                    <w:t>16kHz</w:t>
                  </w:r>
                </w:p>
                <w:p w:rsidR="002B5328" w:rsidRPr="00175D76" w:rsidRDefault="002B5328" w:rsidP="00D572D5">
                  <w:pPr>
                    <w:framePr w:hSpace="180" w:wrap="around" w:vAnchor="page" w:hAnchor="margin" w:y="2416"/>
                    <w:widowControl/>
                    <w:ind w:firstLineChars="124" w:firstLine="223"/>
                    <w:jc w:val="left"/>
                    <w:rPr>
                      <w:rFonts w:ascii="仿宋" w:eastAsia="仿宋" w:hAnsi="仿宋"/>
                      <w:kern w:val="0"/>
                      <w:sz w:val="18"/>
                      <w:szCs w:val="18"/>
                    </w:rPr>
                  </w:pPr>
                  <w:r w:rsidRPr="00175D76">
                    <w:rPr>
                      <w:rFonts w:ascii="仿宋" w:eastAsia="仿宋" w:hAnsi="仿宋" w:hint="eastAsia"/>
                      <w:kern w:val="0"/>
                      <w:sz w:val="18"/>
                      <w:szCs w:val="18"/>
                    </w:rPr>
                    <w:t>输入端子</w:t>
                  </w:r>
                  <w:r w:rsidRPr="00175D76">
                    <w:rPr>
                      <w:rFonts w:ascii="仿宋" w:eastAsia="仿宋" w:hAnsi="仿宋"/>
                      <w:kern w:val="0"/>
                      <w:sz w:val="18"/>
                      <w:szCs w:val="18"/>
                    </w:rPr>
                    <w:t>:</w:t>
                  </w:r>
                  <w:r w:rsidRPr="00175D76">
                    <w:rPr>
                      <w:rFonts w:ascii="仿宋" w:eastAsia="仿宋" w:hAnsi="仿宋" w:hint="eastAsia"/>
                      <w:kern w:val="0"/>
                      <w:sz w:val="18"/>
                      <w:szCs w:val="18"/>
                    </w:rPr>
                    <w:t>推入式导线端子，扬声器</w:t>
                  </w:r>
                  <w:r w:rsidRPr="00175D76">
                    <w:rPr>
                      <w:rFonts w:ascii="仿宋" w:eastAsia="仿宋" w:hAnsi="仿宋"/>
                      <w:kern w:val="0"/>
                      <w:sz w:val="18"/>
                      <w:szCs w:val="18"/>
                    </w:rPr>
                    <w:t>:12cm</w:t>
                  </w:r>
                  <w:r w:rsidRPr="00175D76">
                    <w:rPr>
                      <w:rFonts w:ascii="仿宋" w:eastAsia="仿宋" w:hAnsi="仿宋" w:hint="eastAsia"/>
                      <w:kern w:val="0"/>
                      <w:sz w:val="18"/>
                      <w:szCs w:val="18"/>
                    </w:rPr>
                    <w:t>圆锥形扬声器单元</w:t>
                  </w:r>
                </w:p>
                <w:p w:rsidR="002B5328" w:rsidRPr="00175D76" w:rsidRDefault="002B5328" w:rsidP="00D572D5">
                  <w:pPr>
                    <w:framePr w:hSpace="180" w:wrap="around" w:vAnchor="page" w:hAnchor="margin" w:y="2416"/>
                    <w:widowControl/>
                    <w:ind w:firstLineChars="124" w:firstLine="223"/>
                    <w:jc w:val="left"/>
                    <w:rPr>
                      <w:rFonts w:ascii="仿宋" w:eastAsia="仿宋" w:hAnsi="仿宋"/>
                      <w:kern w:val="0"/>
                      <w:sz w:val="18"/>
                      <w:szCs w:val="18"/>
                    </w:rPr>
                  </w:pPr>
                  <w:r w:rsidRPr="00175D76">
                    <w:rPr>
                      <w:rFonts w:ascii="仿宋" w:eastAsia="仿宋" w:hAnsi="仿宋" w:hint="eastAsia"/>
                      <w:kern w:val="0"/>
                      <w:sz w:val="18"/>
                      <w:szCs w:val="18"/>
                    </w:rPr>
                    <w:t>尺寸</w:t>
                  </w:r>
                  <w:r w:rsidRPr="00175D76">
                    <w:rPr>
                      <w:rFonts w:ascii="仿宋" w:eastAsia="仿宋" w:hAnsi="仿宋"/>
                      <w:kern w:val="0"/>
                      <w:sz w:val="18"/>
                      <w:szCs w:val="18"/>
                    </w:rPr>
                    <w:t>:</w:t>
                  </w:r>
                  <w:r w:rsidRPr="00175D76">
                    <w:rPr>
                      <w:rFonts w:ascii="仿宋" w:eastAsia="仿宋" w:hAnsi="仿宋"/>
                      <w:color w:val="000000"/>
                      <w:kern w:val="0"/>
                      <w:sz w:val="18"/>
                      <w:szCs w:val="18"/>
                    </w:rPr>
                    <w:t>290mm</w:t>
                  </w:r>
                  <w:r w:rsidRPr="00175D76">
                    <w:rPr>
                      <w:rFonts w:ascii="仿宋" w:eastAsia="仿宋" w:hAnsi="仿宋" w:hint="eastAsia"/>
                      <w:color w:val="000000"/>
                      <w:kern w:val="0"/>
                      <w:sz w:val="18"/>
                      <w:szCs w:val="18"/>
                    </w:rPr>
                    <w:t>×</w:t>
                  </w:r>
                  <w:r w:rsidRPr="00175D76">
                    <w:rPr>
                      <w:rFonts w:ascii="仿宋" w:eastAsia="仿宋" w:hAnsi="仿宋"/>
                      <w:color w:val="000000"/>
                      <w:kern w:val="0"/>
                      <w:sz w:val="18"/>
                      <w:szCs w:val="18"/>
                    </w:rPr>
                    <w:t>214mm</w:t>
                  </w:r>
                  <w:r w:rsidRPr="00175D76">
                    <w:rPr>
                      <w:rFonts w:ascii="仿宋" w:eastAsia="仿宋" w:hAnsi="仿宋" w:hint="eastAsia"/>
                      <w:color w:val="000000"/>
                      <w:kern w:val="0"/>
                      <w:sz w:val="18"/>
                      <w:szCs w:val="18"/>
                    </w:rPr>
                    <w:t>×</w:t>
                  </w:r>
                  <w:r w:rsidRPr="00175D76">
                    <w:rPr>
                      <w:rFonts w:ascii="仿宋" w:eastAsia="仿宋" w:hAnsi="仿宋"/>
                      <w:color w:val="000000"/>
                      <w:kern w:val="0"/>
                      <w:sz w:val="18"/>
                      <w:szCs w:val="18"/>
                    </w:rPr>
                    <w:t>135mm</w:t>
                  </w:r>
                  <w:r w:rsidRPr="00175D76">
                    <w:rPr>
                      <w:rFonts w:ascii="仿宋" w:eastAsia="仿宋" w:hAnsi="仿宋" w:hint="eastAsia"/>
                      <w:color w:val="000000"/>
                      <w:kern w:val="0"/>
                      <w:sz w:val="18"/>
                      <w:szCs w:val="18"/>
                    </w:rPr>
                    <w:t>，</w:t>
                  </w:r>
                  <w:r w:rsidRPr="00175D76">
                    <w:rPr>
                      <w:rFonts w:ascii="仿宋" w:eastAsia="仿宋" w:hAnsi="仿宋" w:hint="eastAsia"/>
                      <w:kern w:val="0"/>
                      <w:sz w:val="18"/>
                      <w:szCs w:val="18"/>
                    </w:rPr>
                    <w:t>重量</w:t>
                  </w:r>
                  <w:r w:rsidRPr="00175D76">
                    <w:rPr>
                      <w:rFonts w:ascii="仿宋" w:eastAsia="仿宋" w:hAnsi="仿宋"/>
                      <w:kern w:val="0"/>
                      <w:sz w:val="18"/>
                      <w:szCs w:val="18"/>
                    </w:rPr>
                    <w:t>:2.4kg</w:t>
                  </w:r>
                </w:p>
                <w:p w:rsidR="002B5328" w:rsidRPr="00175D76" w:rsidRDefault="002B5328" w:rsidP="00D572D5">
                  <w:pPr>
                    <w:framePr w:hSpace="180" w:wrap="around" w:vAnchor="page" w:hAnchor="margin" w:y="2416"/>
                    <w:ind w:firstLineChars="124" w:firstLine="223"/>
                    <w:jc w:val="left"/>
                    <w:rPr>
                      <w:rFonts w:ascii="仿宋" w:eastAsia="仿宋" w:hAnsi="仿宋"/>
                      <w:kern w:val="0"/>
                      <w:sz w:val="20"/>
                    </w:rPr>
                  </w:pPr>
                  <w:r w:rsidRPr="00175D76">
                    <w:rPr>
                      <w:rFonts w:ascii="仿宋" w:eastAsia="仿宋" w:hAnsi="仿宋" w:hint="eastAsia"/>
                      <w:kern w:val="0"/>
                      <w:sz w:val="18"/>
                      <w:szCs w:val="18"/>
                    </w:rPr>
                    <w:t>表面加工</w:t>
                  </w:r>
                  <w:r w:rsidRPr="00175D76">
                    <w:rPr>
                      <w:rFonts w:ascii="仿宋" w:eastAsia="仿宋" w:hAnsi="仿宋"/>
                      <w:kern w:val="0"/>
                      <w:sz w:val="18"/>
                      <w:szCs w:val="18"/>
                    </w:rPr>
                    <w:t>:</w:t>
                  </w:r>
                  <w:r w:rsidRPr="00175D76">
                    <w:rPr>
                      <w:rFonts w:ascii="仿宋" w:eastAsia="仿宋" w:hAnsi="仿宋" w:hint="eastAsia"/>
                      <w:kern w:val="0"/>
                      <w:sz w:val="18"/>
                      <w:szCs w:val="18"/>
                    </w:rPr>
                    <w:t>外壳：树脂成型品，白色</w:t>
                  </w:r>
                </w:p>
              </w:tc>
            </w:tr>
          </w:tbl>
          <w:p w:rsidR="002B5328" w:rsidRPr="00175D76" w:rsidRDefault="002B5328" w:rsidP="002B5328">
            <w:pPr>
              <w:widowControl/>
              <w:jc w:val="left"/>
              <w:rPr>
                <w:rFonts w:ascii="仿宋" w:eastAsia="仿宋" w:hAnsi="仿宋" w:cs="宋体"/>
                <w:b/>
                <w:bCs/>
                <w:color w:val="000000"/>
                <w:kern w:val="0"/>
                <w:szCs w:val="21"/>
              </w:rPr>
            </w:pP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6</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9</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显示器</w:t>
            </w:r>
          </w:p>
        </w:tc>
        <w:tc>
          <w:tcPr>
            <w:tcW w:w="11340" w:type="dxa"/>
          </w:tcPr>
          <w:p w:rsidR="002B5328" w:rsidRPr="00175D76" w:rsidRDefault="002B5328" w:rsidP="002B5328">
            <w:pPr>
              <w:widowControl/>
              <w:shd w:val="clear" w:color="auto" w:fill="FFFFFF"/>
              <w:spacing w:after="75" w:line="270" w:lineRule="atLeast"/>
              <w:ind w:left="283"/>
              <w:jc w:val="left"/>
              <w:rPr>
                <w:rFonts w:ascii="仿宋" w:eastAsia="仿宋" w:hAnsi="仿宋" w:cs="Tahoma"/>
                <w:color w:val="666666"/>
                <w:kern w:val="0"/>
                <w:sz w:val="18"/>
                <w:szCs w:val="18"/>
              </w:rPr>
            </w:pPr>
            <w:r w:rsidRPr="00175D76">
              <w:rPr>
                <w:rFonts w:ascii="仿宋" w:eastAsia="仿宋" w:hAnsi="仿宋" w:cs="Arial" w:hint="eastAsia"/>
                <w:color w:val="000000" w:themeColor="text1"/>
                <w:szCs w:val="21"/>
              </w:rPr>
              <w:t>22英寸，宽屏，</w:t>
            </w:r>
            <w:r w:rsidRPr="00175D76">
              <w:rPr>
                <w:rFonts w:ascii="仿宋" w:eastAsia="仿宋" w:hAnsi="仿宋" w:cs="Arial"/>
                <w:color w:val="000000" w:themeColor="text1"/>
                <w:szCs w:val="21"/>
              </w:rPr>
              <w:t>分辨率：1920*1080（全高清）</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面板：MVA面板</w:t>
            </w:r>
            <w:r w:rsidRPr="00175D76">
              <w:rPr>
                <w:rFonts w:ascii="仿宋" w:eastAsia="仿宋" w:hAnsi="仿宋" w:cs="Arial" w:hint="eastAsia"/>
                <w:color w:val="000000" w:themeColor="text1"/>
                <w:szCs w:val="21"/>
              </w:rPr>
              <w:t>、点距：</w:t>
            </w:r>
            <w:r w:rsidRPr="00175D76">
              <w:rPr>
                <w:rFonts w:ascii="仿宋" w:eastAsia="仿宋" w:hAnsi="仿宋" w:cs="Arial"/>
                <w:color w:val="000000" w:themeColor="text1"/>
                <w:szCs w:val="21"/>
              </w:rPr>
              <w:t>0.248mm</w:t>
            </w:r>
            <w:r w:rsidRPr="00175D76">
              <w:rPr>
                <w:rFonts w:ascii="仿宋" w:eastAsia="仿宋" w:hAnsi="仿宋" w:cs="Arial" w:hint="eastAsia"/>
                <w:color w:val="000000" w:themeColor="text1"/>
                <w:szCs w:val="21"/>
              </w:rPr>
              <w:t>、色素：</w:t>
            </w:r>
            <w:r w:rsidRPr="00175D76">
              <w:rPr>
                <w:rFonts w:ascii="仿宋" w:eastAsia="仿宋" w:hAnsi="仿宋" w:cs="Arial"/>
                <w:color w:val="000000" w:themeColor="text1"/>
                <w:szCs w:val="21"/>
              </w:rPr>
              <w:t>16.7M</w:t>
            </w:r>
            <w:r w:rsidRPr="00175D76">
              <w:rPr>
                <w:rFonts w:ascii="仿宋" w:eastAsia="仿宋" w:hAnsi="仿宋" w:cs="Arial" w:hint="eastAsia"/>
                <w:color w:val="000000" w:themeColor="text1"/>
                <w:szCs w:val="21"/>
              </w:rPr>
              <w:t>、亮度：</w:t>
            </w:r>
            <w:r w:rsidRPr="00175D76">
              <w:rPr>
                <w:rFonts w:ascii="仿宋" w:eastAsia="仿宋" w:hAnsi="仿宋" w:cs="Arial"/>
                <w:color w:val="000000" w:themeColor="text1"/>
                <w:szCs w:val="21"/>
              </w:rPr>
              <w:t>250cd/m2</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5</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10</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寄存箱</w:t>
            </w:r>
          </w:p>
        </w:tc>
        <w:tc>
          <w:tcPr>
            <w:tcW w:w="11340" w:type="dxa"/>
          </w:tcPr>
          <w:p w:rsidR="002B5328" w:rsidRPr="00175D76" w:rsidRDefault="002B5328" w:rsidP="002B5328">
            <w:pPr>
              <w:widowControl/>
              <w:ind w:firstLineChars="135" w:firstLine="283"/>
              <w:jc w:val="left"/>
              <w:rPr>
                <w:rFonts w:ascii="仿宋" w:eastAsia="仿宋" w:hAnsi="仿宋" w:cs="Arial"/>
                <w:color w:val="000000" w:themeColor="text1"/>
                <w:szCs w:val="21"/>
              </w:rPr>
            </w:pPr>
            <w:r w:rsidRPr="00175D76">
              <w:rPr>
                <w:rFonts w:ascii="仿宋" w:eastAsia="仿宋" w:hAnsi="仿宋" w:cs="Arial" w:hint="eastAsia"/>
                <w:color w:val="000000" w:themeColor="text1"/>
                <w:szCs w:val="21"/>
              </w:rPr>
              <w:t>尺寸：1850*900*400，24门独立锁定，铁皮存度在0.8mm以上，</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12</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lastRenderedPageBreak/>
              <w:t>11</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五斗柜</w:t>
            </w:r>
          </w:p>
        </w:tc>
        <w:tc>
          <w:tcPr>
            <w:tcW w:w="11340" w:type="dxa"/>
          </w:tcPr>
          <w:p w:rsidR="002B5328" w:rsidRPr="00175D76" w:rsidRDefault="002B5328" w:rsidP="002B5328">
            <w:pPr>
              <w:widowControl/>
              <w:ind w:firstLineChars="135" w:firstLine="283"/>
              <w:jc w:val="left"/>
              <w:rPr>
                <w:rFonts w:ascii="仿宋" w:eastAsia="仿宋" w:hAnsi="仿宋" w:cs="Arial"/>
                <w:color w:val="000000" w:themeColor="text1"/>
                <w:szCs w:val="21"/>
              </w:rPr>
            </w:pPr>
            <w:r w:rsidRPr="00175D76">
              <w:rPr>
                <w:rFonts w:ascii="仿宋" w:eastAsia="仿宋" w:hAnsi="仿宋" w:cs="Arial" w:hint="eastAsia"/>
                <w:color w:val="000000" w:themeColor="text1"/>
                <w:szCs w:val="21"/>
              </w:rPr>
              <w:t>尺寸：1850*900*400，上部为对开玻璃门，下部一侧5个抽屉，另一侧为独立玻璃门，铁皮存度在0.8mm以上，</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36</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12</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电脑桌</w:t>
            </w:r>
          </w:p>
        </w:tc>
        <w:tc>
          <w:tcPr>
            <w:tcW w:w="11340" w:type="dxa"/>
          </w:tcPr>
          <w:p w:rsidR="002B5328" w:rsidRPr="00175D76" w:rsidRDefault="002B5328" w:rsidP="002B5328">
            <w:pPr>
              <w:widowControl/>
              <w:ind w:firstLineChars="135" w:firstLine="283"/>
              <w:jc w:val="left"/>
              <w:rPr>
                <w:rFonts w:ascii="仿宋" w:eastAsia="仿宋" w:hAnsi="仿宋" w:cs="Arial"/>
                <w:color w:val="000000" w:themeColor="text1"/>
                <w:szCs w:val="21"/>
              </w:rPr>
            </w:pPr>
            <w:r w:rsidRPr="00175D76">
              <w:rPr>
                <w:rFonts w:ascii="仿宋" w:eastAsia="仿宋" w:hAnsi="仿宋" w:cs="Arial" w:hint="eastAsia"/>
                <w:color w:val="000000" w:themeColor="text1"/>
                <w:szCs w:val="21"/>
              </w:rPr>
              <w:t>双人1600*600*760，主机箱可自行锁定，安全可散热，安装显示器翻板，翻版开口尺寸：500mm*370mm，可安装学生电脑所配置的显示器。显示器翻板在不使用电脑的情况，桌面为一平面，电脑</w:t>
            </w:r>
            <w:r w:rsidRPr="00175D76">
              <w:rPr>
                <w:rFonts w:ascii="仿宋" w:eastAsia="仿宋" w:hAnsi="仿宋" w:cs="Arial"/>
                <w:color w:val="000000" w:themeColor="text1"/>
                <w:szCs w:val="21"/>
              </w:rPr>
              <w:t>桌颜色</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柚木</w:t>
            </w:r>
            <w:r w:rsidRPr="00175D76">
              <w:rPr>
                <w:rFonts w:ascii="仿宋" w:eastAsia="仿宋" w:hAnsi="仿宋" w:cs="Arial" w:hint="eastAsia"/>
                <w:color w:val="000000" w:themeColor="text1"/>
                <w:szCs w:val="21"/>
              </w:rPr>
              <w:t>、电脑</w:t>
            </w:r>
            <w:r w:rsidRPr="00175D76">
              <w:rPr>
                <w:rFonts w:ascii="仿宋" w:eastAsia="仿宋" w:hAnsi="仿宋" w:cs="Arial"/>
                <w:color w:val="000000" w:themeColor="text1"/>
                <w:szCs w:val="21"/>
              </w:rPr>
              <w:t>桌材质：采用25mm密度板</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36</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13</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学生桌</w:t>
            </w:r>
          </w:p>
        </w:tc>
        <w:tc>
          <w:tcPr>
            <w:tcW w:w="11340" w:type="dxa"/>
          </w:tcPr>
          <w:p w:rsidR="002B5328" w:rsidRPr="00175D76" w:rsidRDefault="002B5328" w:rsidP="002B5328">
            <w:pPr>
              <w:widowControl/>
              <w:ind w:firstLineChars="135" w:firstLine="283"/>
              <w:jc w:val="left"/>
              <w:rPr>
                <w:rFonts w:ascii="仿宋" w:eastAsia="仿宋" w:hAnsi="仿宋" w:cs="Arial"/>
                <w:color w:val="000000" w:themeColor="text1"/>
                <w:szCs w:val="21"/>
              </w:rPr>
            </w:pPr>
            <w:r w:rsidRPr="00175D76">
              <w:rPr>
                <w:rFonts w:ascii="仿宋" w:eastAsia="仿宋" w:hAnsi="仿宋" w:cs="Arial" w:hint="eastAsia"/>
                <w:color w:val="000000" w:themeColor="text1"/>
                <w:szCs w:val="21"/>
              </w:rPr>
              <w:t>学生双人桌，尺寸可根据要求定制。桌子尺寸：</w:t>
            </w:r>
            <w:hyperlink r:id="rId7" w:history="1">
              <w:r w:rsidRPr="00175D76">
                <w:rPr>
                  <w:rFonts w:ascii="仿宋" w:eastAsia="仿宋" w:hAnsi="仿宋" w:cs="Arial"/>
                  <w:color w:val="000000" w:themeColor="text1"/>
                  <w:szCs w:val="21"/>
                </w:rPr>
                <w:t>长160x宽</w:t>
              </w:r>
              <w:r w:rsidRPr="00175D76">
                <w:rPr>
                  <w:rFonts w:ascii="仿宋" w:eastAsia="仿宋" w:hAnsi="仿宋" w:cs="Arial" w:hint="eastAsia"/>
                  <w:color w:val="000000" w:themeColor="text1"/>
                  <w:szCs w:val="21"/>
                </w:rPr>
                <w:t>60</w:t>
              </w:r>
              <w:r w:rsidRPr="00175D76">
                <w:rPr>
                  <w:rFonts w:ascii="仿宋" w:eastAsia="仿宋" w:hAnsi="仿宋" w:cs="Arial"/>
                  <w:color w:val="000000" w:themeColor="text1"/>
                  <w:szCs w:val="21"/>
                </w:rPr>
                <w:t>x</w:t>
              </w:r>
              <w:r w:rsidRPr="00175D76">
                <w:rPr>
                  <w:rFonts w:ascii="仿宋" w:eastAsia="仿宋" w:hAnsi="仿宋" w:cs="Arial" w:hint="eastAsia"/>
                  <w:color w:val="000000" w:themeColor="text1"/>
                  <w:szCs w:val="21"/>
                </w:rPr>
                <w:t>高74</w:t>
              </w:r>
              <w:r w:rsidRPr="00175D76">
                <w:rPr>
                  <w:rFonts w:ascii="仿宋" w:eastAsia="仿宋" w:hAnsi="仿宋" w:cs="Arial"/>
                  <w:color w:val="000000" w:themeColor="text1"/>
                  <w:szCs w:val="21"/>
                </w:rPr>
                <w:t>单层加固型</w:t>
              </w:r>
            </w:hyperlink>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桌面颜色</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柚木</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桌面材质：采用25mm密度板</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桌架颜色：黑色</w:t>
            </w:r>
            <w:r w:rsidRPr="00175D76">
              <w:rPr>
                <w:rFonts w:ascii="仿宋" w:eastAsia="仿宋" w:hAnsi="仿宋" w:cs="Arial" w:hint="eastAsia"/>
                <w:color w:val="000000" w:themeColor="text1"/>
                <w:szCs w:val="21"/>
              </w:rPr>
              <w:t>、</w:t>
            </w:r>
            <w:r w:rsidRPr="00175D76">
              <w:rPr>
                <w:rFonts w:ascii="仿宋" w:eastAsia="仿宋" w:hAnsi="仿宋" w:cs="Arial"/>
                <w:color w:val="000000" w:themeColor="text1"/>
                <w:szCs w:val="21"/>
              </w:rPr>
              <w:t>桌架材质：采用长宽为50mmx50mm、管壁厚为1mm的优质镀锌钢管，钢管表面经过除锈、磷化、静电喷塑、高温固化、高光烤漆工艺而成，不生锈，不宜脱落，经久耐用。桌脚：架子的四个脚上有可调节螺栓垫，可以通过调节螺栓来使桌子达到水平，防止桌子晃动。</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80</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14</w:t>
            </w:r>
          </w:p>
        </w:tc>
        <w:tc>
          <w:tcPr>
            <w:tcW w:w="1134" w:type="dxa"/>
            <w:vAlign w:val="center"/>
          </w:tcPr>
          <w:p w:rsidR="002B5328" w:rsidRPr="00175D76" w:rsidRDefault="002B5328" w:rsidP="002B5328">
            <w:pPr>
              <w:jc w:val="center"/>
              <w:rPr>
                <w:rFonts w:ascii="仿宋" w:eastAsia="仿宋" w:hAnsi="仿宋" w:cs="Arial"/>
                <w:color w:val="000000" w:themeColor="text1"/>
                <w:szCs w:val="21"/>
              </w:rPr>
            </w:pPr>
            <w:r w:rsidRPr="00175D76">
              <w:rPr>
                <w:rFonts w:ascii="仿宋" w:eastAsia="仿宋" w:hAnsi="仿宋" w:cs="Arial" w:hint="eastAsia"/>
                <w:color w:val="000000" w:themeColor="text1"/>
                <w:szCs w:val="21"/>
              </w:rPr>
              <w:t>椅子</w:t>
            </w:r>
          </w:p>
        </w:tc>
        <w:tc>
          <w:tcPr>
            <w:tcW w:w="11340" w:type="dxa"/>
          </w:tcPr>
          <w:p w:rsidR="002B5328" w:rsidRPr="00175D76" w:rsidRDefault="002B5328" w:rsidP="002B5328">
            <w:pPr>
              <w:widowControl/>
              <w:ind w:firstLineChars="135" w:firstLine="283"/>
              <w:jc w:val="left"/>
              <w:rPr>
                <w:rFonts w:ascii="仿宋" w:eastAsia="仿宋" w:hAnsi="仿宋" w:cs="宋体"/>
                <w:color w:val="000000"/>
                <w:szCs w:val="21"/>
              </w:rPr>
            </w:pPr>
            <w:r w:rsidRPr="00175D76">
              <w:rPr>
                <w:rFonts w:ascii="仿宋" w:eastAsia="仿宋" w:hAnsi="仿宋" w:cs="宋体" w:hint="eastAsia"/>
                <w:color w:val="000000"/>
                <w:szCs w:val="21"/>
              </w:rPr>
              <w:t>非滑轮式，质量结实耐用。椅子尺寸：</w:t>
            </w:r>
            <w:hyperlink r:id="rId8" w:history="1">
              <w:r w:rsidRPr="00175D76">
                <w:rPr>
                  <w:rFonts w:ascii="仿宋" w:eastAsia="仿宋" w:hAnsi="仿宋" w:cs="宋体"/>
                  <w:color w:val="000000"/>
                  <w:szCs w:val="21"/>
                </w:rPr>
                <w:t>长</w:t>
              </w:r>
              <w:r w:rsidRPr="00175D76">
                <w:rPr>
                  <w:rFonts w:ascii="仿宋" w:eastAsia="仿宋" w:hAnsi="仿宋" w:cs="宋体" w:hint="eastAsia"/>
                  <w:color w:val="000000"/>
                  <w:szCs w:val="21"/>
                </w:rPr>
                <w:t>40</w:t>
              </w:r>
              <w:r w:rsidRPr="00175D76">
                <w:rPr>
                  <w:rFonts w:ascii="仿宋" w:eastAsia="仿宋" w:hAnsi="仿宋" w:cs="宋体"/>
                  <w:color w:val="000000"/>
                  <w:szCs w:val="21"/>
                </w:rPr>
                <w:t>x宽</w:t>
              </w:r>
              <w:r w:rsidRPr="00175D76">
                <w:rPr>
                  <w:rFonts w:ascii="仿宋" w:eastAsia="仿宋" w:hAnsi="仿宋" w:cs="宋体" w:hint="eastAsia"/>
                  <w:color w:val="000000"/>
                  <w:szCs w:val="21"/>
                </w:rPr>
                <w:t>40</w:t>
              </w:r>
              <w:r w:rsidRPr="00175D76">
                <w:rPr>
                  <w:rFonts w:ascii="仿宋" w:eastAsia="仿宋" w:hAnsi="仿宋" w:cs="宋体"/>
                  <w:color w:val="000000"/>
                  <w:szCs w:val="21"/>
                </w:rPr>
                <w:t>x</w:t>
              </w:r>
              <w:r w:rsidRPr="00175D76">
                <w:rPr>
                  <w:rFonts w:ascii="仿宋" w:eastAsia="仿宋" w:hAnsi="仿宋" w:cs="宋体" w:hint="eastAsia"/>
                  <w:color w:val="000000"/>
                  <w:szCs w:val="21"/>
                </w:rPr>
                <w:t>高80</w:t>
              </w:r>
              <w:r w:rsidRPr="00175D76">
                <w:rPr>
                  <w:rFonts w:ascii="仿宋" w:eastAsia="仿宋" w:hAnsi="仿宋" w:cs="宋体"/>
                  <w:color w:val="000000"/>
                  <w:szCs w:val="21"/>
                </w:rPr>
                <w:t>加固型</w:t>
              </w:r>
            </w:hyperlink>
            <w:r w:rsidRPr="00175D76">
              <w:rPr>
                <w:rFonts w:ascii="仿宋" w:eastAsia="仿宋" w:hAnsi="仿宋" w:cs="宋体" w:hint="eastAsia"/>
                <w:color w:val="000000"/>
                <w:szCs w:val="21"/>
              </w:rPr>
              <w:t>、椅</w:t>
            </w:r>
            <w:r w:rsidRPr="00175D76">
              <w:rPr>
                <w:rFonts w:ascii="仿宋" w:eastAsia="仿宋" w:hAnsi="仿宋" w:cs="宋体"/>
                <w:color w:val="000000"/>
                <w:szCs w:val="21"/>
              </w:rPr>
              <w:t>面颜色</w:t>
            </w:r>
            <w:r w:rsidRPr="00175D76">
              <w:rPr>
                <w:rFonts w:ascii="仿宋" w:eastAsia="仿宋" w:hAnsi="仿宋" w:cs="宋体" w:hint="eastAsia"/>
                <w:color w:val="000000"/>
                <w:szCs w:val="21"/>
              </w:rPr>
              <w:t>：</w:t>
            </w:r>
            <w:r w:rsidRPr="00175D76">
              <w:rPr>
                <w:rFonts w:ascii="仿宋" w:eastAsia="仿宋" w:hAnsi="仿宋" w:cs="宋体"/>
                <w:color w:val="000000"/>
                <w:szCs w:val="21"/>
              </w:rPr>
              <w:t>柚木</w:t>
            </w:r>
            <w:r w:rsidRPr="00175D76">
              <w:rPr>
                <w:rFonts w:ascii="仿宋" w:eastAsia="仿宋" w:hAnsi="仿宋" w:cs="宋体" w:hint="eastAsia"/>
                <w:color w:val="000000"/>
                <w:szCs w:val="21"/>
              </w:rPr>
              <w:t>、椅</w:t>
            </w:r>
            <w:r w:rsidRPr="00175D76">
              <w:rPr>
                <w:rFonts w:ascii="仿宋" w:eastAsia="仿宋" w:hAnsi="仿宋" w:cs="宋体"/>
                <w:color w:val="000000"/>
                <w:szCs w:val="21"/>
              </w:rPr>
              <w:t>面材质：采用25mm密度板</w:t>
            </w:r>
            <w:r w:rsidRPr="00175D76">
              <w:rPr>
                <w:rFonts w:ascii="仿宋" w:eastAsia="仿宋" w:hAnsi="仿宋" w:cs="宋体" w:hint="eastAsia"/>
                <w:color w:val="000000"/>
                <w:szCs w:val="21"/>
              </w:rPr>
              <w:t>、椅</w:t>
            </w:r>
            <w:r w:rsidRPr="00175D76">
              <w:rPr>
                <w:rFonts w:ascii="仿宋" w:eastAsia="仿宋" w:hAnsi="仿宋" w:cs="宋体"/>
                <w:color w:val="000000"/>
                <w:szCs w:val="21"/>
              </w:rPr>
              <w:t>架颜色：黑色</w:t>
            </w:r>
            <w:r w:rsidRPr="00175D76">
              <w:rPr>
                <w:rFonts w:ascii="仿宋" w:eastAsia="仿宋" w:hAnsi="仿宋" w:cs="宋体" w:hint="eastAsia"/>
                <w:color w:val="000000"/>
                <w:szCs w:val="21"/>
              </w:rPr>
              <w:t>、椅</w:t>
            </w:r>
            <w:r w:rsidRPr="00175D76">
              <w:rPr>
                <w:rFonts w:ascii="仿宋" w:eastAsia="仿宋" w:hAnsi="仿宋" w:cs="宋体"/>
                <w:color w:val="000000"/>
                <w:szCs w:val="21"/>
              </w:rPr>
              <w:t>架材质：采用长宽为</w:t>
            </w:r>
            <w:r w:rsidRPr="00175D76">
              <w:rPr>
                <w:rFonts w:ascii="仿宋" w:eastAsia="仿宋" w:hAnsi="仿宋" w:cs="宋体" w:hint="eastAsia"/>
                <w:color w:val="000000"/>
                <w:szCs w:val="21"/>
              </w:rPr>
              <w:t>20</w:t>
            </w:r>
            <w:r w:rsidRPr="00175D76">
              <w:rPr>
                <w:rFonts w:ascii="仿宋" w:eastAsia="仿宋" w:hAnsi="仿宋" w:cs="宋体"/>
                <w:color w:val="000000"/>
                <w:szCs w:val="21"/>
              </w:rPr>
              <w:t>mmx</w:t>
            </w:r>
            <w:r w:rsidRPr="00175D76">
              <w:rPr>
                <w:rFonts w:ascii="仿宋" w:eastAsia="仿宋" w:hAnsi="仿宋" w:cs="宋体" w:hint="eastAsia"/>
                <w:color w:val="000000"/>
                <w:szCs w:val="21"/>
              </w:rPr>
              <w:t>2</w:t>
            </w:r>
            <w:r w:rsidRPr="00175D76">
              <w:rPr>
                <w:rFonts w:ascii="仿宋" w:eastAsia="仿宋" w:hAnsi="仿宋" w:cs="宋体"/>
                <w:color w:val="000000"/>
                <w:szCs w:val="21"/>
              </w:rPr>
              <w:t>0mm、管壁厚</w:t>
            </w:r>
            <w:r w:rsidRPr="00175D76">
              <w:rPr>
                <w:rFonts w:ascii="仿宋" w:eastAsia="仿宋" w:hAnsi="仿宋" w:cs="宋体" w:hint="eastAsia"/>
                <w:color w:val="000000"/>
                <w:szCs w:val="21"/>
              </w:rPr>
              <w:t>1</w:t>
            </w:r>
            <w:r w:rsidRPr="00175D76">
              <w:rPr>
                <w:rFonts w:ascii="仿宋" w:eastAsia="仿宋" w:hAnsi="仿宋" w:cs="宋体"/>
                <w:color w:val="000000"/>
                <w:szCs w:val="21"/>
              </w:rPr>
              <w:t>mm的优质镀锌钢管，钢管表面经过除锈、磷化、静电喷塑、高温固化、高光烤漆工艺而成，不生锈，不宜脱落，经久耐用。</w:t>
            </w:r>
            <w:r w:rsidRPr="00175D76">
              <w:rPr>
                <w:rFonts w:ascii="仿宋" w:eastAsia="仿宋" w:hAnsi="仿宋" w:cs="宋体" w:hint="eastAsia"/>
                <w:color w:val="000000"/>
                <w:szCs w:val="21"/>
              </w:rPr>
              <w:t>椅</w:t>
            </w:r>
            <w:r w:rsidRPr="00175D76">
              <w:rPr>
                <w:rFonts w:ascii="仿宋" w:eastAsia="仿宋" w:hAnsi="仿宋" w:cs="宋体"/>
                <w:color w:val="000000"/>
                <w:szCs w:val="21"/>
              </w:rPr>
              <w:t>脚：架子的四个脚上有</w:t>
            </w:r>
            <w:r w:rsidRPr="00175D76">
              <w:rPr>
                <w:rFonts w:ascii="仿宋" w:eastAsia="仿宋" w:hAnsi="仿宋" w:cs="宋体" w:hint="eastAsia"/>
                <w:color w:val="000000"/>
                <w:szCs w:val="21"/>
              </w:rPr>
              <w:t>脚</w:t>
            </w:r>
            <w:r w:rsidRPr="00175D76">
              <w:rPr>
                <w:rFonts w:ascii="仿宋" w:eastAsia="仿宋" w:hAnsi="仿宋" w:cs="宋体"/>
                <w:color w:val="000000"/>
                <w:szCs w:val="21"/>
              </w:rPr>
              <w:t>垫</w:t>
            </w:r>
            <w:r w:rsidRPr="00175D76">
              <w:rPr>
                <w:rFonts w:ascii="仿宋" w:eastAsia="仿宋" w:hAnsi="仿宋" w:cs="宋体" w:hint="eastAsia"/>
                <w:color w:val="000000"/>
                <w:szCs w:val="21"/>
              </w:rPr>
              <w:t>。</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122</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15</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交换机</w:t>
            </w:r>
          </w:p>
        </w:tc>
        <w:tc>
          <w:tcPr>
            <w:tcW w:w="11340" w:type="dxa"/>
          </w:tcPr>
          <w:p w:rsidR="002B5328" w:rsidRPr="00175D76" w:rsidRDefault="002B5328" w:rsidP="002B5328">
            <w:pPr>
              <w:widowControl/>
              <w:ind w:firstLineChars="135" w:firstLine="283"/>
              <w:jc w:val="left"/>
              <w:rPr>
                <w:rFonts w:ascii="仿宋" w:eastAsia="仿宋" w:hAnsi="仿宋" w:cs="宋体"/>
                <w:color w:val="000000"/>
                <w:szCs w:val="21"/>
              </w:rPr>
            </w:pPr>
            <w:r w:rsidRPr="00175D76">
              <w:rPr>
                <w:rFonts w:ascii="仿宋" w:eastAsia="仿宋" w:hAnsi="仿宋" w:cs="宋体" w:hint="eastAsia"/>
                <w:color w:val="000000"/>
                <w:szCs w:val="21"/>
              </w:rPr>
              <w:t>1、端口类型：下行≥48个百兆端口，上行≥4个千兆端口；</w:t>
            </w:r>
          </w:p>
          <w:p w:rsidR="002B5328" w:rsidRPr="00175D76" w:rsidRDefault="002B5328" w:rsidP="002B5328">
            <w:pPr>
              <w:ind w:firstLineChars="135" w:firstLine="283"/>
              <w:rPr>
                <w:rFonts w:ascii="仿宋" w:eastAsia="仿宋" w:hAnsi="仿宋" w:cs="宋体"/>
                <w:color w:val="000000"/>
                <w:szCs w:val="21"/>
              </w:rPr>
            </w:pPr>
            <w:r w:rsidRPr="00175D76">
              <w:rPr>
                <w:rFonts w:ascii="仿宋" w:eastAsia="仿宋" w:hAnsi="仿宋" w:cs="宋体" w:hint="eastAsia"/>
                <w:color w:val="000000"/>
                <w:szCs w:val="21"/>
              </w:rPr>
              <w:t>2、端口数量：10/100Base-TX以太网端口≥48个，千兆SFP≥4个；</w:t>
            </w:r>
          </w:p>
          <w:p w:rsidR="002B5328" w:rsidRPr="00175D76" w:rsidRDefault="002B5328" w:rsidP="002B5328">
            <w:pPr>
              <w:ind w:firstLineChars="135" w:firstLine="283"/>
              <w:rPr>
                <w:rFonts w:ascii="仿宋" w:eastAsia="仿宋" w:hAnsi="仿宋" w:cs="宋体"/>
                <w:color w:val="000000"/>
                <w:szCs w:val="21"/>
              </w:rPr>
            </w:pPr>
            <w:r w:rsidRPr="00175D76">
              <w:rPr>
                <w:rFonts w:ascii="仿宋" w:eastAsia="仿宋" w:hAnsi="仿宋" w:cs="宋体" w:hint="eastAsia"/>
                <w:color w:val="000000"/>
                <w:szCs w:val="21"/>
              </w:rPr>
              <w:t>3、交换容量≥32Gbps；</w:t>
            </w:r>
          </w:p>
          <w:p w:rsidR="002B5328" w:rsidRPr="00175D76" w:rsidRDefault="002B5328" w:rsidP="002B5328">
            <w:pPr>
              <w:widowControl/>
              <w:ind w:firstLineChars="135" w:firstLine="283"/>
              <w:jc w:val="left"/>
              <w:rPr>
                <w:rFonts w:ascii="仿宋" w:eastAsia="仿宋" w:hAnsi="仿宋" w:cs="宋体"/>
                <w:color w:val="000000"/>
                <w:szCs w:val="21"/>
              </w:rPr>
            </w:pPr>
            <w:r w:rsidRPr="00175D76">
              <w:rPr>
                <w:rFonts w:ascii="仿宋" w:eastAsia="仿宋" w:hAnsi="仿宋" w:cs="宋体" w:hint="eastAsia"/>
                <w:color w:val="000000"/>
                <w:szCs w:val="21"/>
              </w:rPr>
              <w:t>4、转发能力≥17.7Mpps。</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2</w:t>
            </w:r>
          </w:p>
        </w:tc>
      </w:tr>
      <w:tr w:rsidR="002B5328" w:rsidRPr="00175D76" w:rsidTr="005D29A7">
        <w:trPr>
          <w:trHeight w:val="204"/>
        </w:trPr>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16</w:t>
            </w:r>
          </w:p>
        </w:tc>
        <w:tc>
          <w:tcPr>
            <w:tcW w:w="1134"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机柜</w:t>
            </w:r>
          </w:p>
        </w:tc>
        <w:tc>
          <w:tcPr>
            <w:tcW w:w="11340" w:type="dxa"/>
          </w:tcPr>
          <w:p w:rsidR="002B5328" w:rsidRPr="00175D76" w:rsidRDefault="002B5328" w:rsidP="002B5328">
            <w:pPr>
              <w:widowControl/>
              <w:numPr>
                <w:ilvl w:val="0"/>
                <w:numId w:val="5"/>
              </w:numPr>
              <w:shd w:val="clear" w:color="auto" w:fill="FFFFFF"/>
              <w:spacing w:line="390" w:lineRule="atLeast"/>
              <w:ind w:left="0" w:firstLineChars="135" w:firstLine="283"/>
              <w:jc w:val="left"/>
              <w:rPr>
                <w:rFonts w:ascii="仿宋" w:eastAsia="仿宋" w:hAnsi="仿宋" w:cs="宋体"/>
                <w:color w:val="666666"/>
                <w:kern w:val="0"/>
                <w:szCs w:val="21"/>
              </w:rPr>
            </w:pPr>
            <w:r w:rsidRPr="00175D76">
              <w:rPr>
                <w:rFonts w:ascii="仿宋" w:eastAsia="仿宋" w:hAnsi="仿宋" w:cs="宋体" w:hint="eastAsia"/>
                <w:szCs w:val="21"/>
              </w:rPr>
              <w:t>小型机柜，可放标准尺寸交换机等网络设备、容量</w:t>
            </w:r>
            <w:hyperlink r:id="rId9" w:history="1">
              <w:r w:rsidRPr="00175D76">
                <w:rPr>
                  <w:rFonts w:ascii="仿宋" w:eastAsia="仿宋" w:hAnsi="仿宋" w:cs="宋体" w:hint="eastAsia"/>
                  <w:szCs w:val="21"/>
                </w:rPr>
                <w:t>6U</w:t>
              </w:r>
            </w:hyperlink>
            <w:r w:rsidRPr="00175D76">
              <w:rPr>
                <w:rFonts w:ascii="仿宋" w:eastAsia="仿宋" w:hAnsi="仿宋" w:cs="宋体" w:hint="eastAsia"/>
                <w:szCs w:val="21"/>
              </w:rPr>
              <w:t>、</w:t>
            </w:r>
            <w:r w:rsidRPr="00175D76">
              <w:rPr>
                <w:rFonts w:ascii="仿宋" w:eastAsia="仿宋" w:hAnsi="仿宋" w:cs="宋体" w:hint="eastAsia"/>
              </w:rPr>
              <w:t>门及门锁</w:t>
            </w:r>
            <w:r w:rsidRPr="00175D76">
              <w:rPr>
                <w:rFonts w:ascii="仿宋" w:eastAsia="仿宋" w:hAnsi="仿宋" w:cs="宋体" w:hint="eastAsia"/>
                <w:szCs w:val="21"/>
              </w:rPr>
              <w:t>前门：钢化玻璃前门带锁</w:t>
            </w:r>
            <w:r w:rsidRPr="00175D76">
              <w:rPr>
                <w:rFonts w:asciiTheme="minorEastAsia" w:eastAsia="仿宋" w:hAnsiTheme="minorEastAsia" w:cs="宋体" w:hint="eastAsia"/>
              </w:rPr>
              <w:t> </w:t>
            </w:r>
            <w:r w:rsidRPr="00175D76">
              <w:rPr>
                <w:rFonts w:ascii="仿宋" w:eastAsia="仿宋" w:hAnsi="仿宋" w:cs="宋体" w:hint="eastAsia"/>
              </w:rPr>
              <w:t>、材料及工艺</w:t>
            </w:r>
            <w:r w:rsidRPr="00175D76">
              <w:rPr>
                <w:rFonts w:ascii="仿宋" w:eastAsia="仿宋" w:hAnsi="仿宋" w:cs="宋体" w:hint="eastAsia"/>
                <w:szCs w:val="21"/>
              </w:rPr>
              <w:t>材料采用SPCC冷轧钢板、</w:t>
            </w:r>
            <w:r w:rsidRPr="00175D76">
              <w:rPr>
                <w:rFonts w:ascii="仿宋" w:eastAsia="仿宋" w:hAnsi="仿宋" w:cs="宋体" w:hint="eastAsia"/>
              </w:rPr>
              <w:t>附加功能</w:t>
            </w:r>
            <w:r w:rsidRPr="00175D76">
              <w:rPr>
                <w:rFonts w:ascii="仿宋" w:eastAsia="仿宋" w:hAnsi="仿宋" w:cs="宋体" w:hint="eastAsia"/>
                <w:szCs w:val="21"/>
              </w:rPr>
              <w:t>立柱1.5mm，前后门1.0mm，侧门1.0mm、高度350mm、宽度550mm、深度400mm</w:t>
            </w:r>
            <w:r w:rsidRPr="00175D76">
              <w:rPr>
                <w:rFonts w:asciiTheme="minorEastAsia" w:eastAsia="仿宋" w:hAnsiTheme="minorEastAsia" w:cs="宋体" w:hint="eastAsia"/>
                <w:szCs w:val="21"/>
              </w:rPr>
              <w:t> </w:t>
            </w:r>
            <w:r w:rsidRPr="00175D76">
              <w:rPr>
                <w:rFonts w:ascii="仿宋" w:eastAsia="仿宋" w:hAnsi="仿宋" w:cs="宋体" w:hint="eastAsia"/>
                <w:szCs w:val="21"/>
              </w:rPr>
              <w:t>可以壁挂使用</w:t>
            </w:r>
          </w:p>
        </w:tc>
        <w:tc>
          <w:tcPr>
            <w:tcW w:w="709" w:type="dxa"/>
            <w:vAlign w:val="center"/>
          </w:tcPr>
          <w:p w:rsidR="002B5328" w:rsidRPr="00175D76" w:rsidRDefault="002B5328" w:rsidP="002B5328">
            <w:pPr>
              <w:jc w:val="center"/>
              <w:rPr>
                <w:rFonts w:ascii="仿宋" w:eastAsia="仿宋" w:hAnsi="仿宋" w:cs="宋体"/>
                <w:szCs w:val="21"/>
              </w:rPr>
            </w:pPr>
            <w:r w:rsidRPr="00175D76">
              <w:rPr>
                <w:rFonts w:ascii="仿宋" w:eastAsia="仿宋" w:hAnsi="仿宋" w:cs="宋体" w:hint="eastAsia"/>
                <w:szCs w:val="21"/>
              </w:rPr>
              <w:t>2</w:t>
            </w:r>
          </w:p>
        </w:tc>
      </w:tr>
    </w:tbl>
    <w:p w:rsidR="002B5328" w:rsidRDefault="002B5328"/>
    <w:p w:rsidR="002B5328" w:rsidRDefault="002B5328"/>
    <w:sectPr w:rsidR="002B5328" w:rsidSect="002B532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EF2" w:rsidRDefault="00E42EF2" w:rsidP="00D572D5">
      <w:r>
        <w:separator/>
      </w:r>
    </w:p>
  </w:endnote>
  <w:endnote w:type="continuationSeparator" w:id="1">
    <w:p w:rsidR="00E42EF2" w:rsidRDefault="00E42EF2" w:rsidP="00D572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EF2" w:rsidRDefault="00E42EF2" w:rsidP="00D572D5">
      <w:r>
        <w:separator/>
      </w:r>
    </w:p>
  </w:footnote>
  <w:footnote w:type="continuationSeparator" w:id="1">
    <w:p w:rsidR="00E42EF2" w:rsidRDefault="00E42EF2" w:rsidP="00D57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83269"/>
    <w:multiLevelType w:val="multilevel"/>
    <w:tmpl w:val="3908326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6DFE555"/>
    <w:multiLevelType w:val="singleLevel"/>
    <w:tmpl w:val="56DFE555"/>
    <w:lvl w:ilvl="0">
      <w:start w:val="1"/>
      <w:numFmt w:val="decimal"/>
      <w:suff w:val="nothing"/>
      <w:lvlText w:val="%1、"/>
      <w:lvlJc w:val="left"/>
    </w:lvl>
  </w:abstractNum>
  <w:abstractNum w:abstractNumId="2">
    <w:nsid w:val="56F4AF24"/>
    <w:multiLevelType w:val="singleLevel"/>
    <w:tmpl w:val="56F4AF24"/>
    <w:lvl w:ilvl="0">
      <w:start w:val="1"/>
      <w:numFmt w:val="decimal"/>
      <w:suff w:val="nothing"/>
      <w:lvlText w:val="%1、"/>
      <w:lvlJc w:val="left"/>
    </w:lvl>
  </w:abstractNum>
  <w:abstractNum w:abstractNumId="3">
    <w:nsid w:val="64D3520C"/>
    <w:multiLevelType w:val="multilevel"/>
    <w:tmpl w:val="D712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11CF2"/>
    <w:multiLevelType w:val="hybridMultilevel"/>
    <w:tmpl w:val="DDB614C6"/>
    <w:lvl w:ilvl="0" w:tplc="6528436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6F3034"/>
    <w:multiLevelType w:val="multilevel"/>
    <w:tmpl w:val="D202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328"/>
    <w:rsid w:val="000760EE"/>
    <w:rsid w:val="000C4160"/>
    <w:rsid w:val="001F7B3E"/>
    <w:rsid w:val="002B5328"/>
    <w:rsid w:val="003668CA"/>
    <w:rsid w:val="003F6BC2"/>
    <w:rsid w:val="00522B04"/>
    <w:rsid w:val="008807B7"/>
    <w:rsid w:val="008A110C"/>
    <w:rsid w:val="008C48C3"/>
    <w:rsid w:val="00A41C3E"/>
    <w:rsid w:val="00A85053"/>
    <w:rsid w:val="00C3652E"/>
    <w:rsid w:val="00D40A30"/>
    <w:rsid w:val="00D572D5"/>
    <w:rsid w:val="00E000D8"/>
    <w:rsid w:val="00E42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2D5"/>
    <w:rPr>
      <w:rFonts w:ascii="Times New Roman" w:eastAsia="宋体" w:hAnsi="Times New Roman" w:cs="Times New Roman"/>
      <w:sz w:val="18"/>
      <w:szCs w:val="18"/>
    </w:rPr>
  </w:style>
  <w:style w:type="paragraph" w:styleId="a4">
    <w:name w:val="footer"/>
    <w:basedOn w:val="a"/>
    <w:link w:val="Char0"/>
    <w:uiPriority w:val="99"/>
    <w:semiHidden/>
    <w:unhideWhenUsed/>
    <w:rsid w:val="00D572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2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etail.zol.com.cn/cabinet/p2085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846</Words>
  <Characters>4828</Characters>
  <Application>Microsoft Office Word</Application>
  <DocSecurity>0</DocSecurity>
  <Lines>40</Lines>
  <Paragraphs>11</Paragraphs>
  <ScaleCrop>false</ScaleCrop>
  <Company>Microsoft</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Sky123.Org</cp:lastModifiedBy>
  <cp:revision>3</cp:revision>
  <dcterms:created xsi:type="dcterms:W3CDTF">2017-08-02T07:17:00Z</dcterms:created>
  <dcterms:modified xsi:type="dcterms:W3CDTF">2017-08-02T07:19:00Z</dcterms:modified>
</cp:coreProperties>
</file>