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color w:val="327BBE"/>
          <w:sz w:val="33"/>
          <w:szCs w:val="33"/>
        </w:rPr>
      </w:pPr>
      <w:bookmarkStart w:id="0" w:name="OLE_LINK1"/>
      <w:r>
        <w:rPr>
          <w:rFonts w:hint="eastAsia" w:ascii="微软雅黑" w:hAnsi="微软雅黑" w:eastAsia="微软雅黑" w:cs="微软雅黑"/>
          <w:b/>
          <w:bCs/>
          <w:color w:val="327BBE"/>
          <w:sz w:val="33"/>
          <w:szCs w:val="33"/>
        </w:rPr>
        <w:t>中海油新润辽宁燃气有限责任公司2026-2027年辽宁（营口）沿海产业基地区域城燃供气工程EPC总承包</w:t>
      </w:r>
      <w:bookmarkEnd w:id="0"/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 w:ascii="微软雅黑" w:hAnsi="微软雅黑" w:eastAsia="微软雅黑" w:cs="微软雅黑"/>
          <w:b/>
          <w:bCs/>
          <w:color w:val="327BBE"/>
          <w:sz w:val="33"/>
          <w:szCs w:val="33"/>
        </w:rPr>
        <w:t>招标文件预公示</w:t>
      </w:r>
    </w:p>
    <w:p>
      <w:pPr>
        <w:rPr>
          <w:rFonts w:hint="eastAsia"/>
        </w:rPr>
      </w:pPr>
    </w:p>
    <w:p>
      <w:pPr>
        <w:pStyle w:val="2"/>
        <w:keepNext w:val="0"/>
        <w:keepLines w:val="0"/>
        <w:widowControl/>
        <w:suppressLineNumbers w:val="0"/>
        <w:autoSpaceDE w:val="0"/>
        <w:autoSpaceDN/>
        <w:spacing w:line="444" w:lineRule="atLeast"/>
        <w:ind w:left="0" w:firstLine="384"/>
        <w:jc w:val="left"/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中海油新润辽宁燃气有限责任公司2026-2027年辽宁（营口）沿海产业基地区域城燃供气工程EPC总承包已由辽宁(营口)沿海产业基地管委会（营沿经备〔2026〕30号）批准建设，招标人为中海油新润辽宁燃气有限责任公司，建设资金为企业自筹。为进一步提高招标投标活动透明度，保证了潜在投标人足够的知情权和建议权，从源头上遏制如招标文件设置排他性条款等各种违规行为的发生，保证招标投标活动顺利开展。现对中海油新润辽宁燃气有限责任公司2026-2027年辽宁（营口）沿海产业基地区域城燃供气工程EPC总承包进行招标文件预公示。</w:t>
      </w:r>
    </w:p>
    <w:p>
      <w:pPr>
        <w:pStyle w:val="2"/>
        <w:keepNext w:val="0"/>
        <w:keepLines w:val="0"/>
        <w:widowControl/>
        <w:suppressLineNumbers w:val="0"/>
        <w:autoSpaceDE w:val="0"/>
        <w:autoSpaceDN/>
        <w:spacing w:line="444" w:lineRule="atLeast"/>
        <w:ind w:left="0" w:firstLine="384"/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请有意向的投标人对招标文件是否存在违反法律法规规定的情形，向招标人（或其委托的招标代理机构）提出意见及依据，并留下具体联系人的姓名和联系电话。</w:t>
      </w:r>
    </w:p>
    <w:p>
      <w:pPr>
        <w:pStyle w:val="2"/>
        <w:keepNext w:val="0"/>
        <w:keepLines w:val="0"/>
        <w:widowControl/>
        <w:suppressLineNumbers w:val="0"/>
        <w:autoSpaceDE w:val="0"/>
        <w:autoSpaceDN/>
        <w:spacing w:line="444" w:lineRule="atLeast"/>
        <w:ind w:left="0" w:firstLine="384"/>
        <w:jc w:val="left"/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公示时间：</w:t>
      </w:r>
      <w:bookmarkStart w:id="1" w:name="OLE_LINK2"/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2026年</w:t>
      </w:r>
      <w:r>
        <w:rPr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09</w:t>
      </w:r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月11日</w:t>
      </w:r>
      <w:bookmarkEnd w:id="1"/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-2026年</w:t>
      </w:r>
      <w:r>
        <w:rPr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09</w:t>
      </w:r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月18日。</w:t>
      </w:r>
    </w:p>
    <w:p>
      <w:pPr>
        <w:pStyle w:val="2"/>
        <w:keepNext w:val="0"/>
        <w:keepLines w:val="0"/>
        <w:widowControl/>
        <w:suppressLineNumbers w:val="0"/>
        <w:autoSpaceDE w:val="0"/>
        <w:autoSpaceDN/>
        <w:spacing w:line="444" w:lineRule="atLeast"/>
        <w:ind w:left="0" w:firstLine="384"/>
        <w:jc w:val="left"/>
        <w:rPr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联系电话（传真）：</w:t>
      </w:r>
      <w:bookmarkStart w:id="2" w:name="OLE_LINK3"/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010</w:t>
      </w:r>
      <w:r>
        <w:rPr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-</w:t>
      </w:r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84527983</w:t>
      </w:r>
      <w:bookmarkEnd w:id="2"/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/010</w:t>
      </w:r>
      <w:r>
        <w:rPr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-</w:t>
      </w:r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84527685</w:t>
      </w:r>
    </w:p>
    <w:p>
      <w:pPr>
        <w:pStyle w:val="2"/>
        <w:keepNext w:val="0"/>
        <w:keepLines w:val="0"/>
        <w:widowControl/>
        <w:suppressLineNumbers w:val="0"/>
        <w:autoSpaceDE w:val="0"/>
        <w:autoSpaceDN/>
        <w:spacing w:line="444" w:lineRule="atLeast"/>
        <w:ind w:left="0" w:firstLine="384"/>
        <w:jc w:val="left"/>
        <w:rPr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电子邮箱：</w:t>
      </w:r>
      <w:r>
        <w:rPr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fldChar w:fldCharType="begin"/>
      </w:r>
      <w:r>
        <w:rPr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instrText xml:space="preserve"> HYPERLINK "mailto:libo48@cnooc.com.cn" </w:instrText>
      </w:r>
      <w:r>
        <w:rPr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fldChar w:fldCharType="separate"/>
      </w:r>
      <w:r>
        <w:rPr>
          <w:rStyle w:val="9"/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libo48@cnooc.com.cn</w:t>
      </w:r>
      <w:r>
        <w:rPr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autoSpaceDE w:val="0"/>
        <w:autoSpaceDN/>
        <w:spacing w:line="444" w:lineRule="atLeast"/>
        <w:ind w:left="0" w:firstLine="384"/>
        <w:jc w:val="left"/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</w:pPr>
    </w:p>
    <w:p>
      <w:pPr>
        <w:pStyle w:val="2"/>
        <w:keepNext w:val="0"/>
        <w:keepLines w:val="0"/>
        <w:widowControl/>
        <w:suppressLineNumbers w:val="0"/>
        <w:autoSpaceDE w:val="0"/>
        <w:autoSpaceDN/>
        <w:spacing w:line="444" w:lineRule="atLeast"/>
        <w:ind w:left="0" w:firstLine="384"/>
        <w:jc w:val="right"/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>中海油新润辽宁燃气有限责任公司</w:t>
      </w:r>
    </w:p>
    <w:p>
      <w:pPr>
        <w:pStyle w:val="2"/>
        <w:keepNext w:val="0"/>
        <w:keepLines w:val="0"/>
        <w:widowControl/>
        <w:suppressLineNumbers w:val="0"/>
        <w:wordWrap w:val="0"/>
        <w:autoSpaceDE w:val="0"/>
        <w:autoSpaceDN/>
        <w:spacing w:line="444" w:lineRule="atLeast"/>
        <w:ind w:left="0" w:firstLine="838" w:firstLineChars="381"/>
        <w:jc w:val="right"/>
        <w:rPr>
          <w:rFonts w:hint="default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  <w:t xml:space="preserve">2026年9月11日      </w:t>
      </w:r>
    </w:p>
    <w:p>
      <w:pPr>
        <w:pStyle w:val="2"/>
        <w:keepNext w:val="0"/>
        <w:keepLines w:val="0"/>
        <w:widowControl/>
        <w:suppressLineNumbers w:val="0"/>
        <w:autoSpaceDE w:val="0"/>
        <w:autoSpaceDN/>
        <w:spacing w:line="444" w:lineRule="atLeast"/>
        <w:ind w:left="0" w:firstLine="384"/>
        <w:rPr>
          <w:rFonts w:hint="eastAsia" w:ascii="仿宋" w:hAnsi="仿宋" w:eastAsia="仿宋" w:cs="仿宋"/>
          <w:color w:val="58595B"/>
          <w:kern w:val="2"/>
          <w:sz w:val="22"/>
          <w:szCs w:val="22"/>
          <w:lang w:val="en-US" w:eastAsia="zh-CN" w:bidi="ar-SA"/>
        </w:rPr>
      </w:pPr>
      <w:bookmarkStart w:id="3" w:name="_GoBack"/>
      <w:bookmarkEnd w:id="3"/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BB3544"/>
    <w:rsid w:val="223C2756"/>
    <w:rsid w:val="3BF3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282828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TML Definition"/>
    <w:basedOn w:val="4"/>
    <w:qFormat/>
    <w:uiPriority w:val="0"/>
  </w:style>
  <w:style w:type="character" w:styleId="8">
    <w:name w:val="HTML Variable"/>
    <w:basedOn w:val="4"/>
    <w:qFormat/>
    <w:uiPriority w:val="0"/>
  </w:style>
  <w:style w:type="character" w:styleId="9">
    <w:name w:val="Hyperlink"/>
    <w:basedOn w:val="4"/>
    <w:qFormat/>
    <w:uiPriority w:val="0"/>
    <w:rPr>
      <w:color w:val="282828"/>
      <w:u w:val="none"/>
    </w:rPr>
  </w:style>
  <w:style w:type="character" w:styleId="10">
    <w:name w:val="HTML Code"/>
    <w:basedOn w:val="4"/>
    <w:qFormat/>
    <w:uiPriority w:val="0"/>
    <w:rPr>
      <w:rFonts w:ascii="Courier New" w:hAnsi="Courier New" w:eastAsia="Courier New" w:cs="Courier New"/>
      <w:sz w:val="20"/>
    </w:rPr>
  </w:style>
  <w:style w:type="character" w:styleId="11">
    <w:name w:val="HTML Cite"/>
    <w:basedOn w:val="4"/>
    <w:qFormat/>
    <w:uiPriority w:val="0"/>
  </w:style>
  <w:style w:type="character" w:styleId="12">
    <w:name w:val="HTML Keyboard"/>
    <w:basedOn w:val="4"/>
    <w:qFormat/>
    <w:uiPriority w:val="0"/>
    <w:rPr>
      <w:rFonts w:hint="default" w:ascii="Courier New" w:hAnsi="Courier New" w:eastAsia="Courier New" w:cs="Courier New"/>
      <w:sz w:val="20"/>
    </w:rPr>
  </w:style>
  <w:style w:type="character" w:styleId="13">
    <w:name w:val="HTML Sample"/>
    <w:basedOn w:val="4"/>
    <w:qFormat/>
    <w:uiPriority w:val="0"/>
    <w:rPr>
      <w:rFonts w:hint="default" w:ascii="Courier New" w:hAnsi="Courier New" w:eastAsia="Courier New" w:cs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2026-09-10T12:16:00Z</dcterms:created>
  <dc:creator>CNOOC</dc:creator>
  <cp:lastModifiedBy>赵昱成</cp:lastModifiedBy>
  <dcterms:modified xsi:type="dcterms:W3CDTF">2026-09-11T08:27:29Z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6B0C9F4F0CF04AE79B72C6B3C2CC0B99</vt:lpwstr>
  </property>
</Properties>
</file>