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4612">
      <w:pPr>
        <w:spacing w:line="540" w:lineRule="exact"/>
        <w:ind w:firstLine="1600" w:firstLineChars="500"/>
        <w:rPr>
          <w:rFonts w:ascii="宋体" w:hAnsi="宋体"/>
          <w:color w:val="000000" w:themeColor="text1"/>
          <w:sz w:val="32"/>
          <w:szCs w:val="32"/>
          <w:highlight w:val="none"/>
          <w:u w:val="none"/>
          <w14:textFill>
            <w14:solidFill>
              <w14:schemeClr w14:val="tx1"/>
            </w14:solidFill>
          </w14:textFill>
        </w:rPr>
      </w:pPr>
    </w:p>
    <w:p w14:paraId="5E855722">
      <w:pPr>
        <w:spacing w:line="540" w:lineRule="exact"/>
        <w:ind w:firstLine="1600" w:firstLineChars="500"/>
        <w:rPr>
          <w:rFonts w:ascii="宋体" w:hAnsi="宋体"/>
          <w:color w:val="000000" w:themeColor="text1"/>
          <w:sz w:val="32"/>
          <w:szCs w:val="32"/>
          <w:highlight w:val="none"/>
          <w:u w:val="none"/>
          <w14:textFill>
            <w14:solidFill>
              <w14:schemeClr w14:val="tx1"/>
            </w14:solidFill>
          </w14:textFill>
        </w:rPr>
      </w:pPr>
    </w:p>
    <w:p w14:paraId="409A5BCB">
      <w:pPr>
        <w:spacing w:line="540" w:lineRule="exact"/>
        <w:ind w:firstLine="1600" w:firstLineChars="500"/>
        <w:rPr>
          <w:rFonts w:ascii="宋体" w:hAnsi="宋体"/>
          <w:color w:val="000000" w:themeColor="text1"/>
          <w:sz w:val="32"/>
          <w:szCs w:val="32"/>
          <w:highlight w:val="none"/>
          <w:u w:val="none"/>
          <w14:textFill>
            <w14:solidFill>
              <w14:schemeClr w14:val="tx1"/>
            </w14:solidFill>
          </w14:textFill>
        </w:rPr>
      </w:pPr>
    </w:p>
    <w:p w14:paraId="541988EE">
      <w:pPr>
        <w:spacing w:line="540" w:lineRule="exact"/>
        <w:jc w:val="center"/>
        <w:rPr>
          <w:rFonts w:hint="eastAsia" w:ascii="宋体" w:hAnsi="宋体"/>
          <w:b/>
          <w:bCs/>
          <w:color w:val="000000" w:themeColor="text1"/>
          <w:sz w:val="32"/>
          <w:szCs w:val="32"/>
          <w:highlight w:val="none"/>
          <w:u w:val="none"/>
          <w:lang w:eastAsia="zh-CN"/>
          <w14:textFill>
            <w14:solidFill>
              <w14:schemeClr w14:val="tx1"/>
            </w14:solidFill>
          </w14:textFill>
        </w:rPr>
      </w:pPr>
      <w:r>
        <w:rPr>
          <w:rFonts w:hint="eastAsia" w:ascii="宋体" w:hAnsi="宋体"/>
          <w:b/>
          <w:bCs/>
          <w:color w:val="000000" w:themeColor="text1"/>
          <w:sz w:val="32"/>
          <w:szCs w:val="32"/>
          <w:highlight w:val="none"/>
          <w:u w:val="none"/>
          <w:lang w:eastAsia="zh-CN"/>
          <w14:textFill>
            <w14:solidFill>
              <w14:schemeClr w14:val="tx1"/>
            </w14:solidFill>
          </w14:textFill>
        </w:rPr>
        <w:t>营口市西潮沟泵站汇水区域排水管网及泵站改造工程</w:t>
      </w:r>
    </w:p>
    <w:p w14:paraId="087B4C98">
      <w:pPr>
        <w:spacing w:line="540" w:lineRule="exact"/>
        <w:jc w:val="center"/>
        <w:rPr>
          <w:rFonts w:hint="eastAsia" w:ascii="宋体" w:hAnsi="宋体" w:eastAsia="宋体"/>
          <w:b/>
          <w:bCs/>
          <w:color w:val="000000" w:themeColor="text1"/>
          <w:sz w:val="32"/>
          <w:szCs w:val="32"/>
          <w:highlight w:val="none"/>
          <w:u w:val="none"/>
          <w:lang w:eastAsia="zh-CN"/>
          <w14:textFill>
            <w14:solidFill>
              <w14:schemeClr w14:val="tx1"/>
            </w14:solidFill>
          </w14:textFill>
        </w:rPr>
      </w:pPr>
      <w:r>
        <w:rPr>
          <w:rFonts w:hint="eastAsia" w:ascii="宋体" w:hAnsi="宋体"/>
          <w:b/>
          <w:bCs/>
          <w:color w:val="000000" w:themeColor="text1"/>
          <w:sz w:val="32"/>
          <w:szCs w:val="32"/>
          <w:highlight w:val="none"/>
          <w:u w:val="none"/>
          <w:lang w:eastAsia="zh-CN"/>
          <w14:textFill>
            <w14:solidFill>
              <w14:schemeClr w14:val="tx1"/>
            </w14:solidFill>
          </w14:textFill>
        </w:rPr>
        <w:t>勘察设计</w:t>
      </w:r>
    </w:p>
    <w:p w14:paraId="620D1C6C">
      <w:pPr>
        <w:spacing w:line="460" w:lineRule="exact"/>
        <w:ind w:firstLine="437"/>
        <w:rPr>
          <w:rFonts w:ascii="宋体" w:hAnsi="宋体"/>
          <w:color w:val="000000" w:themeColor="text1"/>
          <w:szCs w:val="21"/>
          <w:highlight w:val="none"/>
          <w:u w:val="none"/>
          <w14:textFill>
            <w14:solidFill>
              <w14:schemeClr w14:val="tx1"/>
            </w14:solidFill>
          </w14:textFill>
        </w:rPr>
      </w:pPr>
    </w:p>
    <w:p w14:paraId="337228AA">
      <w:pPr>
        <w:spacing w:line="460" w:lineRule="exact"/>
        <w:ind w:firstLine="437"/>
        <w:rPr>
          <w:rFonts w:ascii="宋体" w:hAnsi="宋体"/>
          <w:color w:val="000000" w:themeColor="text1"/>
          <w:szCs w:val="21"/>
          <w:highlight w:val="none"/>
          <w:u w:val="none"/>
          <w14:textFill>
            <w14:solidFill>
              <w14:schemeClr w14:val="tx1"/>
            </w14:solidFill>
          </w14:textFill>
        </w:rPr>
      </w:pPr>
    </w:p>
    <w:p w14:paraId="688CB206">
      <w:pPr>
        <w:spacing w:line="540" w:lineRule="exact"/>
        <w:rPr>
          <w:rFonts w:ascii="宋体" w:hAnsi="宋体"/>
          <w:color w:val="000000" w:themeColor="text1"/>
          <w:szCs w:val="21"/>
          <w:highlight w:val="none"/>
          <w:u w:val="none"/>
          <w14:textFill>
            <w14:solidFill>
              <w14:schemeClr w14:val="tx1"/>
            </w14:solidFill>
          </w14:textFill>
        </w:rPr>
      </w:pPr>
    </w:p>
    <w:p w14:paraId="7F7F8F9C">
      <w:pPr>
        <w:spacing w:line="540" w:lineRule="exact"/>
        <w:rPr>
          <w:rFonts w:ascii="宋体" w:hAnsi="宋体"/>
          <w:color w:val="000000" w:themeColor="text1"/>
          <w:szCs w:val="21"/>
          <w:highlight w:val="none"/>
          <w:u w:val="none"/>
          <w14:textFill>
            <w14:solidFill>
              <w14:schemeClr w14:val="tx1"/>
            </w14:solidFill>
          </w14:textFill>
        </w:rPr>
      </w:pPr>
    </w:p>
    <w:p w14:paraId="465202A0">
      <w:pPr>
        <w:jc w:val="center"/>
        <w:rPr>
          <w:rFonts w:ascii="黑体" w:hAnsi="宋体" w:eastAsia="黑体"/>
          <w:color w:val="000000" w:themeColor="text1"/>
          <w:sz w:val="72"/>
          <w:szCs w:val="72"/>
          <w:highlight w:val="none"/>
          <w:u w:val="none"/>
          <w14:textFill>
            <w14:solidFill>
              <w14:schemeClr w14:val="tx1"/>
            </w14:solidFill>
          </w14:textFill>
        </w:rPr>
      </w:pPr>
      <w:r>
        <w:rPr>
          <w:rFonts w:hint="eastAsia" w:ascii="黑体" w:hAnsi="宋体" w:eastAsia="黑体"/>
          <w:color w:val="000000" w:themeColor="text1"/>
          <w:sz w:val="72"/>
          <w:szCs w:val="72"/>
          <w:highlight w:val="none"/>
          <w:u w:val="none"/>
          <w14:textFill>
            <w14:solidFill>
              <w14:schemeClr w14:val="tx1"/>
            </w14:solidFill>
          </w14:textFill>
        </w:rPr>
        <w:t>招 标 文 件</w:t>
      </w:r>
    </w:p>
    <w:p w14:paraId="24FDA229">
      <w:pPr>
        <w:spacing w:line="540" w:lineRule="exact"/>
        <w:rPr>
          <w:rFonts w:ascii="黑体" w:eastAsia="黑体"/>
          <w:color w:val="000000" w:themeColor="text1"/>
          <w:sz w:val="28"/>
          <w:szCs w:val="28"/>
          <w:highlight w:val="none"/>
          <w:u w:val="none"/>
          <w14:textFill>
            <w14:solidFill>
              <w14:schemeClr w14:val="tx1"/>
            </w14:solidFill>
          </w14:textFill>
        </w:rPr>
      </w:pPr>
    </w:p>
    <w:p w14:paraId="41774D3C">
      <w:pPr>
        <w:spacing w:line="540" w:lineRule="exact"/>
        <w:ind w:left="0" w:leftChars="0"/>
        <w:jc w:val="center"/>
        <w:rPr>
          <w:rFonts w:ascii="宋体" w:hAnsi="宋体"/>
          <w:color w:val="000000" w:themeColor="text1"/>
          <w:szCs w:val="21"/>
          <w:highlight w:val="none"/>
          <w:u w:val="none"/>
          <w14:textFill>
            <w14:solidFill>
              <w14:schemeClr w14:val="tx1"/>
            </w14:solidFill>
          </w14:textFill>
        </w:rPr>
      </w:pPr>
      <w:r>
        <w:rPr>
          <w:rFonts w:hint="eastAsia" w:ascii="黑体" w:eastAsia="黑体"/>
          <w:color w:val="000000" w:themeColor="text1"/>
          <w:sz w:val="28"/>
          <w:szCs w:val="28"/>
          <w:highlight w:val="none"/>
          <w:u w:val="none"/>
          <w14:textFill>
            <w14:solidFill>
              <w14:schemeClr w14:val="tx1"/>
            </w14:solidFill>
          </w14:textFill>
        </w:rPr>
        <w:t>（标段唯一标识码：</w:t>
      </w:r>
      <w:r>
        <w:rPr>
          <w:rFonts w:hint="eastAsia" w:ascii="黑体" w:eastAsia="黑体"/>
          <w:color w:val="000000" w:themeColor="text1"/>
          <w:sz w:val="28"/>
          <w:szCs w:val="28"/>
          <w:highlight w:val="none"/>
          <w:u w:val="single"/>
          <w:lang w:val="en-US" w:eastAsia="zh-CN"/>
          <w14:textFill>
            <w14:solidFill>
              <w14:schemeClr w14:val="tx1"/>
            </w14:solidFill>
          </w14:textFill>
        </w:rPr>
        <w:t xml:space="preserve">         xxx              </w:t>
      </w:r>
      <w:r>
        <w:rPr>
          <w:rFonts w:hint="eastAsia" w:ascii="黑体" w:eastAsia="黑体"/>
          <w:color w:val="000000" w:themeColor="text1"/>
          <w:sz w:val="28"/>
          <w:szCs w:val="28"/>
          <w:highlight w:val="none"/>
          <w:u w:val="none"/>
          <w14:textFill>
            <w14:solidFill>
              <w14:schemeClr w14:val="tx1"/>
            </w14:solidFill>
          </w14:textFill>
        </w:rPr>
        <w:t>）</w:t>
      </w:r>
    </w:p>
    <w:p w14:paraId="2375C3A2">
      <w:pPr>
        <w:spacing w:line="540" w:lineRule="exact"/>
        <w:ind w:left="0" w:leftChars="0"/>
        <w:jc w:val="center"/>
        <w:rPr>
          <w:rFonts w:hint="eastAsia" w:ascii="黑体" w:eastAsia="黑体"/>
          <w:color w:val="000000" w:themeColor="text1"/>
          <w:sz w:val="28"/>
          <w:szCs w:val="28"/>
          <w:highlight w:val="none"/>
          <w:u w:val="none"/>
          <w14:textFill>
            <w14:solidFill>
              <w14:schemeClr w14:val="tx1"/>
            </w14:solidFill>
          </w14:textFill>
        </w:rPr>
      </w:pPr>
      <w:r>
        <w:rPr>
          <w:rFonts w:hint="eastAsia" w:ascii="黑体" w:eastAsia="黑体"/>
          <w:color w:val="000000" w:themeColor="text1"/>
          <w:sz w:val="28"/>
          <w:szCs w:val="28"/>
          <w:highlight w:val="none"/>
          <w:u w:val="none"/>
          <w14:textFill>
            <w14:solidFill>
              <w14:schemeClr w14:val="tx1"/>
            </w14:solidFill>
          </w14:textFill>
        </w:rPr>
        <w:t>（标段编号：</w:t>
      </w:r>
      <w:r>
        <w:rPr>
          <w:rFonts w:hint="eastAsia" w:ascii="黑体" w:eastAsia="黑体"/>
          <w:color w:val="000000" w:themeColor="text1"/>
          <w:sz w:val="28"/>
          <w:szCs w:val="28"/>
          <w:highlight w:val="none"/>
          <w:u w:val="single"/>
          <w:lang w:val="en-US" w:eastAsia="zh-CN"/>
          <w14:textFill>
            <w14:solidFill>
              <w14:schemeClr w14:val="tx1"/>
            </w14:solidFill>
          </w14:textFill>
        </w:rPr>
        <w:t xml:space="preserve">        xxx              </w:t>
      </w:r>
      <w:r>
        <w:rPr>
          <w:rFonts w:hint="eastAsia" w:ascii="黑体" w:eastAsia="黑体"/>
          <w:color w:val="000000" w:themeColor="text1"/>
          <w:sz w:val="28"/>
          <w:szCs w:val="28"/>
          <w:highlight w:val="none"/>
          <w:u w:val="none"/>
          <w14:textFill>
            <w14:solidFill>
              <w14:schemeClr w14:val="tx1"/>
            </w14:solidFill>
          </w14:textFill>
        </w:rPr>
        <w:t>）</w:t>
      </w:r>
    </w:p>
    <w:p w14:paraId="4FD52522">
      <w:pPr>
        <w:spacing w:line="540" w:lineRule="exact"/>
        <w:ind w:firstLine="437"/>
        <w:rPr>
          <w:rFonts w:ascii="宋体" w:hAnsi="宋体"/>
          <w:color w:val="000000" w:themeColor="text1"/>
          <w:szCs w:val="21"/>
          <w:highlight w:val="none"/>
          <w:u w:val="none"/>
          <w14:textFill>
            <w14:solidFill>
              <w14:schemeClr w14:val="tx1"/>
            </w14:solidFill>
          </w14:textFill>
        </w:rPr>
      </w:pPr>
    </w:p>
    <w:p w14:paraId="78BBFEFF">
      <w:pPr>
        <w:spacing w:line="540" w:lineRule="exact"/>
        <w:ind w:firstLine="437"/>
        <w:rPr>
          <w:rFonts w:ascii="宋体" w:hAnsi="宋体"/>
          <w:color w:val="000000" w:themeColor="text1"/>
          <w:szCs w:val="21"/>
          <w:highlight w:val="none"/>
          <w:u w:val="none"/>
          <w14:textFill>
            <w14:solidFill>
              <w14:schemeClr w14:val="tx1"/>
            </w14:solidFill>
          </w14:textFill>
        </w:rPr>
      </w:pPr>
    </w:p>
    <w:p w14:paraId="1CDCDC1F">
      <w:pPr>
        <w:spacing w:line="540" w:lineRule="exact"/>
        <w:ind w:firstLine="437"/>
        <w:rPr>
          <w:rFonts w:ascii="宋体" w:hAnsi="宋体"/>
          <w:color w:val="000000" w:themeColor="text1"/>
          <w:szCs w:val="21"/>
          <w:highlight w:val="none"/>
          <w:u w:val="none"/>
          <w14:textFill>
            <w14:solidFill>
              <w14:schemeClr w14:val="tx1"/>
            </w14:solidFill>
          </w14:textFill>
        </w:rPr>
      </w:pPr>
    </w:p>
    <w:p w14:paraId="36DF7A73">
      <w:pPr>
        <w:spacing w:line="540" w:lineRule="exact"/>
        <w:ind w:firstLine="437"/>
        <w:rPr>
          <w:rFonts w:ascii="宋体" w:hAnsi="宋体"/>
          <w:color w:val="000000" w:themeColor="text1"/>
          <w:szCs w:val="21"/>
          <w:highlight w:val="none"/>
          <w:u w:val="none"/>
          <w14:textFill>
            <w14:solidFill>
              <w14:schemeClr w14:val="tx1"/>
            </w14:solidFill>
          </w14:textFill>
        </w:rPr>
      </w:pPr>
    </w:p>
    <w:p w14:paraId="3622AEAB">
      <w:pPr>
        <w:spacing w:line="540" w:lineRule="exact"/>
        <w:ind w:firstLine="437"/>
        <w:rPr>
          <w:rFonts w:ascii="宋体" w:hAnsi="宋体"/>
          <w:color w:val="000000" w:themeColor="text1"/>
          <w:szCs w:val="21"/>
          <w:highlight w:val="none"/>
          <w:u w:val="none"/>
          <w14:textFill>
            <w14:solidFill>
              <w14:schemeClr w14:val="tx1"/>
            </w14:solidFill>
          </w14:textFill>
        </w:rPr>
      </w:pPr>
    </w:p>
    <w:p w14:paraId="101EA60D">
      <w:pPr>
        <w:spacing w:line="540" w:lineRule="exact"/>
        <w:ind w:firstLine="437"/>
        <w:rPr>
          <w:rFonts w:ascii="宋体" w:hAnsi="宋体"/>
          <w:color w:val="000000" w:themeColor="text1"/>
          <w:szCs w:val="21"/>
          <w:highlight w:val="none"/>
          <w:u w:val="none"/>
          <w14:textFill>
            <w14:solidFill>
              <w14:schemeClr w14:val="tx1"/>
            </w14:solidFill>
          </w14:textFill>
        </w:rPr>
      </w:pPr>
    </w:p>
    <w:p w14:paraId="35F253FC">
      <w:pPr>
        <w:spacing w:line="540" w:lineRule="exact"/>
        <w:ind w:firstLine="437"/>
        <w:rPr>
          <w:rFonts w:ascii="宋体" w:hAnsi="宋体"/>
          <w:color w:val="000000" w:themeColor="text1"/>
          <w:szCs w:val="21"/>
          <w:highlight w:val="none"/>
          <w:u w:val="none"/>
          <w14:textFill>
            <w14:solidFill>
              <w14:schemeClr w14:val="tx1"/>
            </w14:solidFill>
          </w14:textFill>
        </w:rPr>
      </w:pPr>
    </w:p>
    <w:p w14:paraId="73492AFA">
      <w:pPr>
        <w:spacing w:line="360" w:lineRule="auto"/>
        <w:jc w:val="center"/>
        <w:rPr>
          <w:rFonts w:ascii="黑体" w:hAnsi="黑体" w:eastAsia="黑体"/>
          <w:color w:val="000000" w:themeColor="text1"/>
          <w:sz w:val="28"/>
          <w:szCs w:val="28"/>
          <w:highlight w:val="none"/>
          <w:u w:val="none"/>
          <w14:textFill>
            <w14:solidFill>
              <w14:schemeClr w14:val="tx1"/>
            </w14:solidFill>
          </w14:textFill>
        </w:rPr>
      </w:pPr>
      <w:r>
        <w:rPr>
          <w:rFonts w:hint="eastAsia" w:ascii="黑体" w:hAnsi="黑体" w:eastAsia="黑体"/>
          <w:color w:val="000000" w:themeColor="text1"/>
          <w:sz w:val="28"/>
          <w:szCs w:val="28"/>
          <w:highlight w:val="none"/>
          <w:u w:val="none"/>
          <w14:textFill>
            <w14:solidFill>
              <w14:schemeClr w14:val="tx1"/>
            </w14:solidFill>
          </w14:textFill>
        </w:rPr>
        <w:t>招标人/招标代理机构：</w:t>
      </w:r>
      <w:r>
        <w:rPr>
          <w:rFonts w:hint="eastAsia" w:ascii="黑体" w:hAnsi="黑体" w:eastAsia="黑体"/>
          <w:color w:val="000000" w:themeColor="text1"/>
          <w:sz w:val="28"/>
          <w:szCs w:val="28"/>
          <w:highlight w:val="none"/>
          <w:u w:val="none"/>
          <w:lang w:eastAsia="zh-CN"/>
          <w14:textFill>
            <w14:solidFill>
              <w14:schemeClr w14:val="tx1"/>
            </w14:solidFill>
          </w14:textFill>
        </w:rPr>
        <w:t>辽宁工程招标有限公司</w:t>
      </w:r>
      <w:r>
        <w:rPr>
          <w:rFonts w:hint="eastAsia" w:ascii="黑体" w:hAnsi="黑体" w:eastAsia="黑体"/>
          <w:color w:val="000000" w:themeColor="text1"/>
          <w:sz w:val="28"/>
          <w:szCs w:val="28"/>
          <w:highlight w:val="none"/>
          <w:u w:val="none"/>
          <w14:textFill>
            <w14:solidFill>
              <w14:schemeClr w14:val="tx1"/>
            </w14:solidFill>
          </w14:textFill>
        </w:rPr>
        <w:t>（盖章）</w:t>
      </w:r>
    </w:p>
    <w:p w14:paraId="6A649523">
      <w:pPr>
        <w:jc w:val="center"/>
        <w:rPr>
          <w:color w:val="000000" w:themeColor="text1"/>
          <w:highlight w:val="none"/>
          <w:u w:val="none"/>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000000" w:themeColor="text1"/>
          <w:sz w:val="28"/>
          <w:szCs w:val="28"/>
          <w:highlight w:val="none"/>
          <w:u w:val="none"/>
          <w14:textFill>
            <w14:solidFill>
              <w14:schemeClr w14:val="tx1"/>
            </w14:solidFill>
          </w14:textFill>
        </w:rPr>
        <w:t>日    期：2026年</w:t>
      </w:r>
      <w:r>
        <w:rPr>
          <w:rFonts w:hint="eastAsia" w:ascii="黑体" w:hAnsi="黑体" w:eastAsia="黑体"/>
          <w:color w:val="000000" w:themeColor="text1"/>
          <w:sz w:val="28"/>
          <w:szCs w:val="28"/>
          <w:highlight w:val="none"/>
          <w:u w:val="none"/>
          <w:lang w:val="en-US" w:eastAsia="zh-CN"/>
          <w14:textFill>
            <w14:solidFill>
              <w14:schemeClr w14:val="tx1"/>
            </w14:solidFill>
          </w14:textFill>
        </w:rPr>
        <w:t>05月**日</w:t>
      </w:r>
    </w:p>
    <w:p w14:paraId="7F9C26B6">
      <w:pPr>
        <w:jc w:val="center"/>
        <w:rPr>
          <w:rFonts w:eastAsia="宋体"/>
          <w:b/>
          <w:color w:val="000000" w:themeColor="text1"/>
          <w:sz w:val="44"/>
          <w:highlight w:val="none"/>
          <w14:textFill>
            <w14:solidFill>
              <w14:schemeClr w14:val="tx1"/>
            </w14:solidFill>
          </w14:textFill>
        </w:rPr>
      </w:pPr>
      <w:bookmarkStart w:id="0" w:name="tableContents"/>
      <w:r>
        <w:rPr>
          <w:rFonts w:eastAsia="宋体"/>
          <w:b/>
          <w:color w:val="000000" w:themeColor="text1"/>
          <w:sz w:val="44"/>
          <w:highlight w:val="none"/>
          <w14:textFill>
            <w14:solidFill>
              <w14:schemeClr w14:val="tx1"/>
            </w14:solidFill>
          </w14:textFill>
        </w:rPr>
        <w:t>目录</w:t>
      </w:r>
    </w:p>
    <w:p w14:paraId="52F59EE1">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rFonts w:eastAsia="宋体"/>
          <w:b/>
          <w:color w:val="000000" w:themeColor="text1"/>
          <w:sz w:val="44"/>
          <w:highlight w:val="none"/>
          <w14:textFill>
            <w14:solidFill>
              <w14:schemeClr w14:val="tx1"/>
            </w14:solidFill>
          </w14:textFill>
        </w:rPr>
        <w:fldChar w:fldCharType="begin"/>
      </w:r>
      <w:r>
        <w:rPr>
          <w:rFonts w:eastAsia="宋体"/>
          <w:b/>
          <w:color w:val="000000" w:themeColor="text1"/>
          <w:sz w:val="44"/>
          <w:highlight w:val="none"/>
          <w14:textFill>
            <w14:solidFill>
              <w14:schemeClr w14:val="tx1"/>
            </w14:solidFill>
          </w14:textFill>
        </w:rPr>
        <w:instrText xml:space="preserve">TOC \o "1-3" \h \z \u</w:instrText>
      </w:r>
      <w:r>
        <w:rPr>
          <w:rFonts w:eastAsia="宋体"/>
          <w:b/>
          <w:color w:val="000000" w:themeColor="text1"/>
          <w:sz w:val="4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"_Toc256000000"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第一卷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844A1B">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"_Toc256000001"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7BE248">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"_Toc256000002" </w:instrText>
      </w:r>
      <w:r>
        <w:rPr>
          <w:color w:val="000000" w:themeColor="text1"/>
          <w:highlight w:val="none"/>
          <w14:textFill>
            <w14:solidFill>
              <w14:schemeClr w14:val="tx1"/>
            </w14:solidFill>
          </w14:textFill>
        </w:rPr>
        <w:fldChar w:fldCharType="separate"/>
      </w:r>
      <w:r>
        <w:rPr>
          <w:rStyle w:val="22"/>
          <w:rFonts w:ascii="黑体" w:hAnsi="黑体" w:eastAsia="黑体"/>
          <w:color w:val="000000" w:themeColor="text1"/>
          <w:highlight w:val="none"/>
          <w14:textFill>
            <w14:solidFill>
              <w14:schemeClr w14:val="tx1"/>
            </w14:solidFill>
          </w14:textFill>
        </w:rPr>
        <w:t>第</w:t>
      </w:r>
      <w:r>
        <w:rPr>
          <w:rStyle w:val="22"/>
          <w:rFonts w:hint="eastAsia" w:ascii="黑体" w:hAnsi="黑体" w:eastAsia="黑体"/>
          <w:color w:val="000000" w:themeColor="text1"/>
          <w:highlight w:val="none"/>
          <w14:textFill>
            <w14:solidFill>
              <w14:schemeClr w14:val="tx1"/>
            </w14:solidFill>
          </w14:textFill>
        </w:rPr>
        <w:t>二</w:t>
      </w:r>
      <w:r>
        <w:rPr>
          <w:rStyle w:val="22"/>
          <w:rFonts w:ascii="黑体" w:hAnsi="黑体" w:eastAsia="黑体"/>
          <w:color w:val="000000" w:themeColor="text1"/>
          <w:highlight w:val="none"/>
          <w14:textFill>
            <w14:solidFill>
              <w14:schemeClr w14:val="tx1"/>
            </w14:solidFill>
          </w14:textFill>
        </w:rPr>
        <w:t>章</w:t>
      </w:r>
      <w:r>
        <w:rPr>
          <w:rStyle w:val="22"/>
          <w:rFonts w:hint="eastAsia" w:ascii="黑体" w:hAnsi="黑体" w:eastAsia="黑体"/>
          <w:color w:val="000000" w:themeColor="text1"/>
          <w:highlight w:val="none"/>
          <w14:textFill>
            <w14:solidFill>
              <w14:schemeClr w14:val="tx1"/>
            </w14:solidFill>
          </w14:textFill>
        </w:rPr>
        <w:t xml:space="preserve">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E0C339">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BC677A">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"_Toc256000004" </w:instrText>
      </w:r>
      <w:r>
        <w:rPr>
          <w:color w:val="000000" w:themeColor="text1"/>
          <w:highlight w:val="none"/>
          <w14:textFill>
            <w14:solidFill>
              <w14:schemeClr w14:val="tx1"/>
            </w14:solidFill>
          </w14:textFill>
        </w:rPr>
        <w:fldChar w:fldCharType="separate"/>
      </w:r>
      <w:r>
        <w:rPr>
          <w:rStyle w:val="22"/>
          <w:rFonts w:hint="eastAsia" w:ascii="Times New Roman" w:hAnsi="Times New Roman" w:eastAsia="黑体"/>
          <w:color w:val="000000" w:themeColor="text1"/>
          <w:kern w:val="2"/>
          <w:highlight w:val="none"/>
          <w:lang w:bidi="ar"/>
          <w14:textFill>
            <w14:solidFill>
              <w14:schemeClr w14:val="tx1"/>
            </w14:solidFill>
          </w14:textFill>
        </w:rPr>
        <w:t>投标人须知正文部分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54D4A9">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 </w:t>
      </w:r>
      <w:r>
        <w:rPr>
          <w:rStyle w:val="22"/>
          <w:rFonts w:hint="eastAsia" w:ascii="Times New Roman" w:hAnsi="Times New Roman" w:eastAsia="黑体"/>
          <w:color w:val="000000" w:themeColor="text1"/>
          <w:kern w:val="2"/>
          <w:highlight w:val="none"/>
          <w:lang w:bidi="ar"/>
          <w14:textFill>
            <w14:solidFill>
              <w14:schemeClr w14:val="tx1"/>
            </w14:solidFill>
          </w14:textFill>
        </w:rPr>
        <w:t>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E43A8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1.1 </w:t>
      </w:r>
      <w:r>
        <w:rPr>
          <w:rStyle w:val="22"/>
          <w:rFonts w:hint="eastAsia" w:ascii="Times New Roman" w:hAnsi="Times New Roman" w:eastAsia="黑体"/>
          <w:color w:val="000000" w:themeColor="text1"/>
          <w:kern w:val="2"/>
          <w:highlight w:val="none"/>
          <w:lang w:bidi="ar"/>
          <w14:textFill>
            <w14:solidFill>
              <w14:schemeClr w14:val="tx1"/>
            </w14:solidFill>
          </w14:textFill>
        </w:rPr>
        <w:t>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E4052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1.2 </w:t>
      </w:r>
      <w:r>
        <w:rPr>
          <w:rStyle w:val="22"/>
          <w:rFonts w:hint="eastAsia" w:ascii="Times New Roman" w:hAnsi="Times New Roman" w:eastAsia="黑体"/>
          <w:color w:val="000000" w:themeColor="text1"/>
          <w:kern w:val="2"/>
          <w:highlight w:val="none"/>
          <w:lang w:bidi="ar"/>
          <w14:textFill>
            <w14:solidFill>
              <w14:schemeClr w14:val="tx1"/>
            </w14:solidFill>
          </w14:textFill>
        </w:rPr>
        <w:t>资金来源和落实情况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84A01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1.3 </w:t>
      </w:r>
      <w:r>
        <w:rPr>
          <w:rStyle w:val="22"/>
          <w:rFonts w:hint="eastAsia" w:ascii="Times New Roman" w:hAnsi="Times New Roman" w:eastAsia="黑体"/>
          <w:color w:val="000000" w:themeColor="text1"/>
          <w:kern w:val="2"/>
          <w:highlight w:val="none"/>
          <w:lang w:bidi="ar"/>
          <w14:textFill>
            <w14:solidFill>
              <w14:schemeClr w14:val="tx1"/>
            </w14:solidFill>
          </w14:textFill>
        </w:rPr>
        <w:t>招标范围、计划工期和质量标准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011DC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"_Toc256000009"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1.4 </w:t>
      </w:r>
      <w:r>
        <w:rPr>
          <w:rStyle w:val="22"/>
          <w:rFonts w:hint="eastAsia" w:ascii="Times New Roman" w:hAnsi="Times New Roman" w:eastAsia="黑体"/>
          <w:color w:val="000000" w:themeColor="text1"/>
          <w:kern w:val="2"/>
          <w:highlight w:val="none"/>
          <w:lang w:bidi="ar"/>
          <w14:textFill>
            <w14:solidFill>
              <w14:schemeClr w14:val="tx1"/>
            </w14:solidFill>
          </w14:textFill>
        </w:rPr>
        <w:t>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935A7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1.5 </w:t>
      </w:r>
      <w:r>
        <w:rPr>
          <w:rStyle w:val="22"/>
          <w:rFonts w:hint="eastAsia" w:ascii="Times New Roman" w:hAnsi="Times New Roman" w:eastAsia="黑体"/>
          <w:color w:val="000000" w:themeColor="text1"/>
          <w:kern w:val="2"/>
          <w:highlight w:val="none"/>
          <w:lang w:bidi="ar"/>
          <w14:textFill>
            <w14:solidFill>
              <w14:schemeClr w14:val="tx1"/>
            </w14:solidFill>
          </w14:textFill>
        </w:rPr>
        <w:t>费用承担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88E6F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1.6 </w:t>
      </w:r>
      <w:r>
        <w:rPr>
          <w:rStyle w:val="22"/>
          <w:rFonts w:hint="eastAsia" w:ascii="Times New Roman" w:hAnsi="Times New Roman" w:eastAsia="黑体"/>
          <w:color w:val="000000" w:themeColor="text1"/>
          <w:kern w:val="2"/>
          <w:highlight w:val="none"/>
          <w:lang w:bidi="ar"/>
          <w14:textFill>
            <w14:solidFill>
              <w14:schemeClr w14:val="tx1"/>
            </w14:solidFill>
          </w14:textFill>
        </w:rPr>
        <w:t>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87E66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1.7 </w:t>
      </w:r>
      <w:r>
        <w:rPr>
          <w:rStyle w:val="22"/>
          <w:rFonts w:hint="eastAsia" w:ascii="Times New Roman" w:hAnsi="Times New Roman" w:eastAsia="黑体"/>
          <w:color w:val="000000" w:themeColor="text1"/>
          <w:kern w:val="2"/>
          <w:highlight w:val="none"/>
          <w:lang w:bidi="ar"/>
          <w14:textFill>
            <w14:solidFill>
              <w14:schemeClr w14:val="tx1"/>
            </w14:solidFill>
          </w14:textFill>
        </w:rPr>
        <w:t>语言文字</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A6526D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1.8 </w:t>
      </w:r>
      <w:r>
        <w:rPr>
          <w:rStyle w:val="22"/>
          <w:rFonts w:hint="eastAsia" w:ascii="Times New Roman" w:hAnsi="Times New Roman" w:eastAsia="黑体"/>
          <w:color w:val="000000" w:themeColor="text1"/>
          <w:kern w:val="2"/>
          <w:highlight w:val="none"/>
          <w:lang w:bidi="ar"/>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D1ABA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1.9 </w:t>
      </w:r>
      <w:r>
        <w:rPr>
          <w:rStyle w:val="22"/>
          <w:rFonts w:hint="eastAsia" w:ascii="Times New Roman" w:hAnsi="Times New Roman" w:eastAsia="黑体"/>
          <w:color w:val="000000" w:themeColor="text1"/>
          <w:kern w:val="2"/>
          <w:highlight w:val="none"/>
          <w:lang w:bidi="ar"/>
          <w14:textFill>
            <w14:solidFill>
              <w14:schemeClr w14:val="tx1"/>
            </w14:solidFill>
          </w14:textFill>
        </w:rPr>
        <w:t>踏勘现场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E6B52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1.10 </w:t>
      </w:r>
      <w:r>
        <w:rPr>
          <w:rStyle w:val="22"/>
          <w:rFonts w:hint="eastAsia" w:ascii="Times New Roman" w:hAnsi="Times New Roman" w:eastAsia="黑体"/>
          <w:color w:val="000000" w:themeColor="text1"/>
          <w:kern w:val="2"/>
          <w:highlight w:val="none"/>
          <w:lang w:bidi="ar"/>
          <w14:textFill>
            <w14:solidFill>
              <w14:schemeClr w14:val="tx1"/>
            </w14:solidFill>
          </w14:textFill>
        </w:rPr>
        <w:t>投标预备会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5D3C11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1.11 </w:t>
      </w:r>
      <w:r>
        <w:rPr>
          <w:rStyle w:val="22"/>
          <w:rFonts w:hint="eastAsia" w:ascii="Times New Roman" w:hAnsi="Times New Roman" w:eastAsia="黑体"/>
          <w:color w:val="000000" w:themeColor="text1"/>
          <w:kern w:val="2"/>
          <w:highlight w:val="none"/>
          <w:lang w:bidi="ar"/>
          <w14:textFill>
            <w14:solidFill>
              <w14:schemeClr w14:val="tx1"/>
            </w14:solidFill>
          </w14:textFill>
        </w:rPr>
        <w:t>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84C9B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1.12 </w:t>
      </w:r>
      <w:r>
        <w:rPr>
          <w:rStyle w:val="22"/>
          <w:rFonts w:hint="eastAsia" w:ascii="Times New Roman" w:hAnsi="Times New Roman" w:eastAsia="黑体"/>
          <w:color w:val="000000" w:themeColor="text1"/>
          <w:kern w:val="2"/>
          <w:highlight w:val="none"/>
          <w:lang w:bidi="ar"/>
          <w14:textFill>
            <w14:solidFill>
              <w14:schemeClr w14:val="tx1"/>
            </w14:solidFill>
          </w14:textFill>
        </w:rPr>
        <w:t>偏离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7E6923">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2. </w:t>
      </w:r>
      <w:r>
        <w:rPr>
          <w:rStyle w:val="22"/>
          <w:rFonts w:hint="eastAsia" w:ascii="Times New Roman" w:hAnsi="Times New Roman" w:eastAsia="黑体"/>
          <w:color w:val="000000" w:themeColor="text1"/>
          <w:kern w:val="2"/>
          <w:highlight w:val="none"/>
          <w:lang w:bidi="ar"/>
          <w14:textFill>
            <w14:solidFill>
              <w14:schemeClr w14:val="tx1"/>
            </w14:solidFill>
          </w14:textFill>
        </w:rPr>
        <w:t>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0DC8F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"_Toc256000019"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2.1 </w:t>
      </w:r>
      <w:r>
        <w:rPr>
          <w:rStyle w:val="22"/>
          <w:rFonts w:hint="eastAsia" w:ascii="Times New Roman" w:hAnsi="Times New Roman" w:eastAsia="黑体"/>
          <w:color w:val="000000" w:themeColor="text1"/>
          <w:kern w:val="2"/>
          <w:highlight w:val="none"/>
          <w:lang w:bidi="ar"/>
          <w14:textFill>
            <w14:solidFill>
              <w14:schemeClr w14:val="tx1"/>
            </w14:solidFill>
          </w14:textFill>
        </w:rPr>
        <w:t>招标文件的组成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0BBD2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2.2 </w:t>
      </w:r>
      <w:r>
        <w:rPr>
          <w:rStyle w:val="22"/>
          <w:rFonts w:hint="eastAsia" w:ascii="Times New Roman" w:hAnsi="Times New Roman" w:eastAsia="黑体"/>
          <w:color w:val="000000" w:themeColor="text1"/>
          <w:kern w:val="2"/>
          <w:highlight w:val="none"/>
          <w:lang w:bidi="ar"/>
          <w14:textFill>
            <w14:solidFill>
              <w14:schemeClr w14:val="tx1"/>
            </w14:solidFill>
          </w14:textFill>
        </w:rPr>
        <w:t>招标文件的澄清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EE13D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2.3 </w:t>
      </w:r>
      <w:r>
        <w:rPr>
          <w:rStyle w:val="22"/>
          <w:rFonts w:hint="eastAsia" w:ascii="Times New Roman" w:hAnsi="Times New Roman" w:eastAsia="黑体"/>
          <w:color w:val="000000" w:themeColor="text1"/>
          <w:kern w:val="2"/>
          <w:highlight w:val="none"/>
          <w:lang w:bidi="ar"/>
          <w14:textFill>
            <w14:solidFill>
              <w14:schemeClr w14:val="tx1"/>
            </w14:solidFill>
          </w14:textFill>
        </w:rPr>
        <w:t>招标文件的修改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447812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2.4 </w:t>
      </w:r>
      <w:r>
        <w:rPr>
          <w:rStyle w:val="22"/>
          <w:rFonts w:hint="eastAsia" w:ascii="Times New Roman" w:hAnsi="Times New Roman" w:eastAsia="黑体"/>
          <w:color w:val="000000" w:themeColor="text1"/>
          <w:kern w:val="2"/>
          <w:highlight w:val="none"/>
          <w:lang w:bidi="ar"/>
          <w14:textFill>
            <w14:solidFill>
              <w14:schemeClr w14:val="tx1"/>
            </w14:solidFill>
          </w14:textFill>
        </w:rPr>
        <w:t>招标文件的异议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478BC9">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C5A14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3.1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3BDA8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3.2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84415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3.3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0C249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3.4 </w:t>
      </w:r>
      <w:r>
        <w:rPr>
          <w:rStyle w:val="22"/>
          <w:rFonts w:hint="eastAsia" w:ascii="Times New Roman" w:hAnsi="Times New Roman" w:eastAsia="黑体"/>
          <w:color w:val="000000" w:themeColor="text1"/>
          <w:kern w:val="2"/>
          <w:highlight w:val="none"/>
          <w:lang w:bidi="ar"/>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8103A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3.5 </w:t>
      </w:r>
      <w:r>
        <w:rPr>
          <w:rStyle w:val="22"/>
          <w:rFonts w:hint="eastAsia" w:ascii="Times New Roman" w:hAnsi="Times New Roman" w:eastAsia="黑体"/>
          <w:color w:val="000000" w:themeColor="text1"/>
          <w:kern w:val="2"/>
          <w:highlight w:val="none"/>
          <w:lang w:bidi="ar"/>
          <w14:textFill>
            <w14:solidFill>
              <w14:schemeClr w14:val="tx1"/>
            </w14:solidFill>
          </w14:textFill>
        </w:rPr>
        <w:t>资格审查资料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F35D1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"_Toc256000029"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3.6 </w:t>
      </w:r>
      <w:r>
        <w:rPr>
          <w:rStyle w:val="22"/>
          <w:rFonts w:hint="eastAsia" w:ascii="Times New Roman" w:hAnsi="Times New Roman" w:eastAsia="黑体"/>
          <w:color w:val="000000" w:themeColor="text1"/>
          <w:kern w:val="2"/>
          <w:highlight w:val="none"/>
          <w:lang w:bidi="ar"/>
          <w14:textFill>
            <w14:solidFill>
              <w14:schemeClr w14:val="tx1"/>
            </w14:solidFill>
          </w14:textFill>
        </w:rPr>
        <w:t>备选投标方案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E0AAD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3.7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AC606A">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4. </w:t>
      </w:r>
      <w:r>
        <w:rPr>
          <w:rStyle w:val="22"/>
          <w:rFonts w:hint="eastAsia" w:ascii="Times New Roman" w:hAnsi="Times New Roman" w:eastAsia="黑体"/>
          <w:color w:val="000000" w:themeColor="text1"/>
          <w:kern w:val="2"/>
          <w:highlight w:val="none"/>
          <w:lang w:bidi="ar"/>
          <w14:textFill>
            <w14:solidFill>
              <w14:schemeClr w14:val="tx1"/>
            </w14:solidFill>
          </w14:textFill>
        </w:rPr>
        <w:t>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D3082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4.1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投标文件的加密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394097">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4.2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664BF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4.3 </w:t>
      </w:r>
      <w:r>
        <w:rPr>
          <w:rStyle w:val="22"/>
          <w:rFonts w:hint="eastAsia" w:ascii="Times New Roman" w:hAnsi="Times New Roman" w:eastAsia="黑体"/>
          <w:color w:val="000000" w:themeColor="text1"/>
          <w:kern w:val="2"/>
          <w:highlight w:val="none"/>
          <w:lang w:bidi="ar"/>
          <w14:textFill>
            <w14:solidFill>
              <w14:schemeClr w14:val="tx1"/>
            </w14:solidFill>
          </w14:textFill>
        </w:rPr>
        <w:t>投标文件的修改与撤回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B28FB1">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5. </w:t>
      </w:r>
      <w:r>
        <w:rPr>
          <w:rStyle w:val="22"/>
          <w:rFonts w:hint="eastAsia" w:ascii="Times New Roman" w:hAnsi="Times New Roman" w:eastAsia="黑体"/>
          <w:color w:val="000000" w:themeColor="text1"/>
          <w:kern w:val="2"/>
          <w:highlight w:val="none"/>
          <w:lang w:bidi="ar"/>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65AAC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5.1 </w:t>
      </w:r>
      <w:r>
        <w:rPr>
          <w:rStyle w:val="22"/>
          <w:rFonts w:hint="eastAsia" w:ascii="Times New Roman" w:hAnsi="Times New Roman" w:eastAsia="黑体"/>
          <w:color w:val="000000" w:themeColor="text1"/>
          <w:kern w:val="2"/>
          <w:highlight w:val="none"/>
          <w:lang w:bidi="ar"/>
          <w14:textFill>
            <w14:solidFill>
              <w14:schemeClr w14:val="tx1"/>
            </w14:solidFill>
          </w14:textFill>
        </w:rPr>
        <w:t>开标时间和地点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F313D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5.2 </w:t>
      </w:r>
      <w:r>
        <w:rPr>
          <w:rStyle w:val="22"/>
          <w:rFonts w:hint="eastAsia" w:ascii="Times New Roman" w:hAnsi="Times New Roman" w:eastAsia="黑体"/>
          <w:color w:val="000000" w:themeColor="text1"/>
          <w:kern w:val="2"/>
          <w:highlight w:val="none"/>
          <w:lang w:bidi="ar"/>
          <w14:textFill>
            <w14:solidFill>
              <w14:schemeClr w14:val="tx1"/>
            </w14:solidFill>
          </w14:textFill>
        </w:rPr>
        <w:t>开标程序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AEB98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5.3 </w:t>
      </w:r>
      <w:r>
        <w:rPr>
          <w:rStyle w:val="22"/>
          <w:rFonts w:hint="eastAsia" w:ascii="Times New Roman" w:hAnsi="Times New Roman" w:eastAsia="黑体"/>
          <w:color w:val="000000" w:themeColor="text1"/>
          <w:kern w:val="2"/>
          <w:highlight w:val="none"/>
          <w:lang w:bidi="ar"/>
          <w14:textFill>
            <w14:solidFill>
              <w14:schemeClr w14:val="tx1"/>
            </w14:solidFill>
          </w14:textFill>
        </w:rPr>
        <w:t>开标异议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ECC2D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"_Toc256000039"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5.4 </w:t>
      </w:r>
      <w:r>
        <w:rPr>
          <w:rStyle w:val="22"/>
          <w:rFonts w:hint="eastAsia" w:ascii="Times New Roman" w:hAnsi="Times New Roman" w:eastAsia="黑体"/>
          <w:color w:val="000000" w:themeColor="text1"/>
          <w:kern w:val="2"/>
          <w:highlight w:val="none"/>
          <w:lang w:bidi="ar"/>
          <w14:textFill>
            <w14:solidFill>
              <w14:schemeClr w14:val="tx1"/>
            </w14:solidFill>
          </w14:textFill>
        </w:rPr>
        <w:t>特殊情况的处置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C2FEB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 </w:t>
      </w:r>
      <w:r>
        <w:rPr>
          <w:rStyle w:val="22"/>
          <w:rFonts w:hint="eastAsia" w:ascii="Times New Roman" w:hAnsi="Times New Roman" w:eastAsia="黑体"/>
          <w:color w:val="000000" w:themeColor="text1"/>
          <w:kern w:val="2"/>
          <w:highlight w:val="none"/>
          <w:lang w:bidi="ar"/>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17F71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6.1 </w:t>
      </w:r>
      <w:r>
        <w:rPr>
          <w:rStyle w:val="22"/>
          <w:rFonts w:hint="eastAsia" w:ascii="Times New Roman" w:hAnsi="Times New Roman" w:eastAsia="黑体"/>
          <w:color w:val="000000" w:themeColor="text1"/>
          <w:kern w:val="2"/>
          <w:highlight w:val="none"/>
          <w:lang w:bidi="ar"/>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8E720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6.2 </w:t>
      </w:r>
      <w:r>
        <w:rPr>
          <w:rStyle w:val="22"/>
          <w:rFonts w:hint="eastAsia" w:ascii="Times New Roman" w:hAnsi="Times New Roman" w:eastAsia="黑体"/>
          <w:color w:val="000000" w:themeColor="text1"/>
          <w:kern w:val="2"/>
          <w:highlight w:val="none"/>
          <w:lang w:bidi="ar"/>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5AC98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6.3 </w:t>
      </w:r>
      <w:r>
        <w:rPr>
          <w:rStyle w:val="22"/>
          <w:rFonts w:hint="eastAsia" w:ascii="Times New Roman" w:hAnsi="Times New Roman" w:eastAsia="黑体"/>
          <w:color w:val="000000" w:themeColor="text1"/>
          <w:kern w:val="2"/>
          <w:highlight w:val="none"/>
          <w:lang w:bidi="ar"/>
          <w14:textFill>
            <w14:solidFill>
              <w14:schemeClr w14:val="tx1"/>
            </w14:solidFill>
          </w14:textFill>
        </w:rPr>
        <w:t>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382B7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6.4 </w:t>
      </w:r>
      <w:r>
        <w:rPr>
          <w:rStyle w:val="22"/>
          <w:rFonts w:hint="eastAsia" w:ascii="Times New Roman" w:hAnsi="Times New Roman" w:eastAsia="黑体"/>
          <w:color w:val="000000" w:themeColor="text1"/>
          <w:kern w:val="2"/>
          <w:highlight w:val="none"/>
          <w:lang w:bidi="ar"/>
          <w14:textFill>
            <w14:solidFill>
              <w14:schemeClr w14:val="tx1"/>
            </w14:solidFill>
          </w14:textFill>
        </w:rPr>
        <w:t>评标结果公示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ABDC7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6.5 </w:t>
      </w:r>
      <w:r>
        <w:rPr>
          <w:rStyle w:val="22"/>
          <w:rFonts w:hint="eastAsia" w:ascii="Times New Roman" w:hAnsi="Times New Roman" w:eastAsia="黑体"/>
          <w:color w:val="000000" w:themeColor="text1"/>
          <w:kern w:val="2"/>
          <w:highlight w:val="none"/>
          <w:lang w:bidi="ar"/>
          <w14:textFill>
            <w14:solidFill>
              <w14:schemeClr w14:val="tx1"/>
            </w14:solidFill>
          </w14:textFill>
        </w:rPr>
        <w:t>履约能力的核查（如有）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50E5C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7. </w:t>
      </w:r>
      <w:r>
        <w:rPr>
          <w:rStyle w:val="22"/>
          <w:rFonts w:hint="eastAsia" w:ascii="Times New Roman" w:hAnsi="Times New Roman" w:eastAsia="黑体"/>
          <w:color w:val="000000" w:themeColor="text1"/>
          <w:kern w:val="2"/>
          <w:highlight w:val="none"/>
          <w:lang w:bidi="ar"/>
          <w14:textFill>
            <w14:solidFill>
              <w14:schemeClr w14:val="tx1"/>
            </w14:solidFill>
          </w14:textFill>
        </w:rPr>
        <w:t>合同授予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8B0F1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7.1 </w:t>
      </w:r>
      <w:r>
        <w:rPr>
          <w:rStyle w:val="22"/>
          <w:rFonts w:hint="eastAsia" w:ascii="Times New Roman" w:hAnsi="Times New Roman" w:eastAsia="黑体"/>
          <w:color w:val="000000" w:themeColor="text1"/>
          <w:kern w:val="2"/>
          <w:highlight w:val="none"/>
          <w:lang w:bidi="ar"/>
          <w14:textFill>
            <w14:solidFill>
              <w14:schemeClr w14:val="tx1"/>
            </w14:solidFill>
          </w14:textFill>
        </w:rPr>
        <w:t>定标方式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2539B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7.2 </w:t>
      </w:r>
      <w:r>
        <w:rPr>
          <w:rStyle w:val="22"/>
          <w:rFonts w:hint="eastAsia" w:ascii="Times New Roman" w:hAnsi="Times New Roman" w:eastAsia="黑体"/>
          <w:color w:val="000000" w:themeColor="text1"/>
          <w:kern w:val="2"/>
          <w:highlight w:val="none"/>
          <w:lang w:bidi="ar"/>
          <w14:textFill>
            <w14:solidFill>
              <w14:schemeClr w14:val="tx1"/>
            </w14:solidFill>
          </w14:textFill>
        </w:rPr>
        <w:t>中标通知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3B55BA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"_Toc256000049"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7.3 </w:t>
      </w:r>
      <w:r>
        <w:rPr>
          <w:rStyle w:val="22"/>
          <w:rFonts w:hint="eastAsia" w:ascii="Times New Roman" w:hAnsi="Times New Roman" w:eastAsia="黑体"/>
          <w:color w:val="000000" w:themeColor="text1"/>
          <w:kern w:val="2"/>
          <w:highlight w:val="none"/>
          <w:lang w:bidi="ar"/>
          <w14:textFill>
            <w14:solidFill>
              <w14:schemeClr w14:val="tx1"/>
            </w14:solidFill>
          </w14:textFill>
        </w:rPr>
        <w:t>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081D1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7.4 </w:t>
      </w:r>
      <w:r>
        <w:rPr>
          <w:rStyle w:val="22"/>
          <w:rFonts w:hint="eastAsia" w:ascii="Times New Roman" w:hAnsi="Times New Roman" w:eastAsia="黑体"/>
          <w:color w:val="000000" w:themeColor="text1"/>
          <w:kern w:val="2"/>
          <w:highlight w:val="none"/>
          <w:lang w:bidi="ar"/>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03FC7B">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8. </w:t>
      </w:r>
      <w:r>
        <w:rPr>
          <w:rStyle w:val="22"/>
          <w:rFonts w:hint="eastAsia" w:ascii="Times New Roman" w:hAnsi="Times New Roman" w:eastAsia="黑体"/>
          <w:color w:val="000000" w:themeColor="text1"/>
          <w:kern w:val="2"/>
          <w:highlight w:val="none"/>
          <w:lang w:bidi="ar"/>
          <w14:textFill>
            <w14:solidFill>
              <w14:schemeClr w14:val="tx1"/>
            </w14:solidFill>
          </w14:textFill>
        </w:rPr>
        <w:t>重新招标、不再招标和终止招标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42A3F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8.1 </w:t>
      </w:r>
      <w:r>
        <w:rPr>
          <w:rStyle w:val="22"/>
          <w:rFonts w:hint="eastAsia" w:ascii="Times New Roman" w:hAnsi="Times New Roman" w:eastAsia="黑体"/>
          <w:color w:val="000000" w:themeColor="text1"/>
          <w:kern w:val="2"/>
          <w:highlight w:val="none"/>
          <w:lang w:bidi="ar"/>
          <w14:textFill>
            <w14:solidFill>
              <w14:schemeClr w14:val="tx1"/>
            </w14:solidFill>
          </w14:textFill>
        </w:rPr>
        <w:t>重新招标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815CD8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8.2 </w:t>
      </w:r>
      <w:r>
        <w:rPr>
          <w:rStyle w:val="22"/>
          <w:rFonts w:hint="eastAsia" w:ascii="Times New Roman" w:hAnsi="Times New Roman" w:eastAsia="黑体"/>
          <w:color w:val="000000" w:themeColor="text1"/>
          <w:kern w:val="2"/>
          <w:highlight w:val="none"/>
          <w:lang w:bidi="ar"/>
          <w14:textFill>
            <w14:solidFill>
              <w14:schemeClr w14:val="tx1"/>
            </w14:solidFill>
          </w14:textFill>
        </w:rPr>
        <w:t>不再招标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A3F877">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8.3 </w:t>
      </w:r>
      <w:r>
        <w:rPr>
          <w:rStyle w:val="22"/>
          <w:rFonts w:hint="eastAsia" w:ascii="Times New Roman" w:hAnsi="Times New Roman" w:eastAsia="黑体"/>
          <w:color w:val="000000" w:themeColor="text1"/>
          <w:kern w:val="2"/>
          <w:highlight w:val="none"/>
          <w:lang w:bidi="ar"/>
          <w14:textFill>
            <w14:solidFill>
              <w14:schemeClr w14:val="tx1"/>
            </w14:solidFill>
          </w14:textFill>
        </w:rPr>
        <w:t>终止招标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F4746D">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 </w:t>
      </w:r>
      <w:r>
        <w:rPr>
          <w:rStyle w:val="22"/>
          <w:rFonts w:hint="eastAsia" w:ascii="Times New Roman" w:hAnsi="Times New Roman" w:eastAsia="黑体"/>
          <w:color w:val="000000" w:themeColor="text1"/>
          <w:kern w:val="2"/>
          <w:highlight w:val="none"/>
          <w:lang w:bidi="ar"/>
          <w14:textFill>
            <w14:solidFill>
              <w14:schemeClr w14:val="tx1"/>
            </w14:solidFill>
          </w14:textFill>
        </w:rPr>
        <w:t>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FE951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9.1 </w:t>
      </w:r>
      <w:r>
        <w:rPr>
          <w:rStyle w:val="22"/>
          <w:rFonts w:hint="eastAsia" w:ascii="Times New Roman" w:hAnsi="Times New Roman" w:eastAsia="黑体"/>
          <w:color w:val="000000" w:themeColor="text1"/>
          <w:kern w:val="2"/>
          <w:highlight w:val="none"/>
          <w:lang w:bidi="ar"/>
          <w14:textFill>
            <w14:solidFill>
              <w14:schemeClr w14:val="tx1"/>
            </w14:solidFill>
          </w14:textFill>
        </w:rPr>
        <w:t>对招标人的纪律要求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AD608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9.2 </w:t>
      </w:r>
      <w:r>
        <w:rPr>
          <w:rStyle w:val="22"/>
          <w:rFonts w:hint="eastAsia" w:ascii="Times New Roman" w:hAnsi="Times New Roman" w:eastAsia="黑体"/>
          <w:color w:val="000000" w:themeColor="text1"/>
          <w:kern w:val="2"/>
          <w:highlight w:val="none"/>
          <w:lang w:bidi="ar"/>
          <w14:textFill>
            <w14:solidFill>
              <w14:schemeClr w14:val="tx1"/>
            </w14:solidFill>
          </w14:textFill>
        </w:rPr>
        <w:t>对投标人的纪律要求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3B762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9.3 </w:t>
      </w:r>
      <w:r>
        <w:rPr>
          <w:rStyle w:val="22"/>
          <w:rFonts w:hint="eastAsia" w:ascii="Times New Roman" w:hAnsi="Times New Roman" w:eastAsia="黑体"/>
          <w:color w:val="000000" w:themeColor="text1"/>
          <w:kern w:val="2"/>
          <w:highlight w:val="none"/>
          <w:lang w:bidi="ar"/>
          <w14:textFill>
            <w14:solidFill>
              <w14:schemeClr w14:val="tx1"/>
            </w14:solidFill>
          </w14:textFill>
        </w:rPr>
        <w:t>对评标委员会成员的纪律要求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DD785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"_Toc256000059"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9.4 </w:t>
      </w:r>
      <w:r>
        <w:rPr>
          <w:rStyle w:val="22"/>
          <w:rFonts w:hint="eastAsia" w:ascii="Times New Roman" w:hAnsi="Times New Roman" w:eastAsia="黑体"/>
          <w:color w:val="000000" w:themeColor="text1"/>
          <w:kern w:val="2"/>
          <w:highlight w:val="none"/>
          <w:lang w:bidi="ar"/>
          <w14:textFill>
            <w14:solidFill>
              <w14:schemeClr w14:val="tx1"/>
            </w14:solidFill>
          </w14:textFill>
        </w:rPr>
        <w:t>对与评标活动有关的工作人员的纪律要求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9AD896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9.5 </w:t>
      </w:r>
      <w:r>
        <w:rPr>
          <w:rStyle w:val="22"/>
          <w:rFonts w:hint="eastAsia" w:ascii="Times New Roman" w:hAnsi="Times New Roman" w:eastAsia="黑体"/>
          <w:color w:val="000000" w:themeColor="text1"/>
          <w:kern w:val="2"/>
          <w:highlight w:val="none"/>
          <w:lang w:bidi="ar"/>
          <w14:textFill>
            <w14:solidFill>
              <w14:schemeClr w14:val="tx1"/>
            </w14:solidFill>
          </w14:textFill>
        </w:rPr>
        <w:t>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097CBE">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 </w:t>
      </w:r>
      <w:r>
        <w:rPr>
          <w:rStyle w:val="22"/>
          <w:rFonts w:hint="eastAsia" w:ascii="Times New Roman" w:hAnsi="Times New Roman" w:eastAsia="黑体"/>
          <w:color w:val="000000" w:themeColor="text1"/>
          <w:kern w:val="2"/>
          <w:highlight w:val="none"/>
          <w:lang w:bidi="ar"/>
          <w14:textFill>
            <w14:solidFill>
              <w14:schemeClr w14:val="tx1"/>
            </w14:solidFill>
          </w14:textFill>
        </w:rPr>
        <w:t>需要补充的其他内容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6D4AA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10.1 </w:t>
      </w:r>
      <w:r>
        <w:rPr>
          <w:rStyle w:val="22"/>
          <w:rFonts w:hint="eastAsia" w:ascii="Times New Roman" w:hAnsi="Times New Roman" w:eastAsia="黑体"/>
          <w:color w:val="000000" w:themeColor="text1"/>
          <w:kern w:val="2"/>
          <w:highlight w:val="none"/>
          <w:lang w:bidi="ar"/>
          <w14:textFill>
            <w14:solidFill>
              <w14:schemeClr w14:val="tx1"/>
            </w14:solidFill>
          </w14:textFill>
        </w:rPr>
        <w:t>词语定义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71990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10.2 </w:t>
      </w:r>
      <w:r>
        <w:rPr>
          <w:rStyle w:val="22"/>
          <w:rFonts w:hint="eastAsia" w:ascii="Times New Roman" w:hAnsi="Times New Roman" w:eastAsia="黑体"/>
          <w:color w:val="000000" w:themeColor="text1"/>
          <w:kern w:val="2"/>
          <w:highlight w:val="none"/>
          <w:lang w:bidi="ar"/>
          <w14:textFill>
            <w14:solidFill>
              <w14:schemeClr w14:val="tx1"/>
            </w14:solidFill>
          </w14:textFill>
        </w:rPr>
        <w:t>中标人的投标文件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B4025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10.3 </w:t>
      </w:r>
      <w:r>
        <w:rPr>
          <w:rStyle w:val="22"/>
          <w:rFonts w:hint="eastAsia" w:ascii="Times New Roman" w:hAnsi="Times New Roman" w:eastAsia="黑体"/>
          <w:color w:val="000000" w:themeColor="text1"/>
          <w:kern w:val="2"/>
          <w:highlight w:val="none"/>
          <w:lang w:bidi="ar"/>
          <w14:textFill>
            <w14:solidFill>
              <w14:schemeClr w14:val="tx1"/>
            </w14:solidFill>
          </w14:textFill>
        </w:rPr>
        <w:t>知识产权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7E182F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10.4 </w:t>
      </w:r>
      <w:r>
        <w:rPr>
          <w:rStyle w:val="22"/>
          <w:rFonts w:hint="eastAsia" w:ascii="Times New Roman" w:hAnsi="Times New Roman" w:eastAsia="黑体"/>
          <w:color w:val="000000" w:themeColor="text1"/>
          <w:kern w:val="2"/>
          <w:highlight w:val="none"/>
          <w:lang w:bidi="ar"/>
          <w14:textFill>
            <w14:solidFill>
              <w14:schemeClr w14:val="tx1"/>
            </w14:solidFill>
          </w14:textFill>
        </w:rPr>
        <w:t>同义词语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010BD8">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10.5 </w:t>
      </w:r>
      <w:r>
        <w:rPr>
          <w:rStyle w:val="22"/>
          <w:rFonts w:hint="eastAsia" w:ascii="Times New Roman" w:hAnsi="Times New Roman" w:eastAsia="黑体"/>
          <w:color w:val="000000" w:themeColor="text1"/>
          <w:kern w:val="2"/>
          <w:highlight w:val="none"/>
          <w:lang w:bidi="ar"/>
          <w14:textFill>
            <w14:solidFill>
              <w14:schemeClr w14:val="tx1"/>
            </w14:solidFill>
          </w14:textFill>
        </w:rPr>
        <w:t>解释权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8CA9D58">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olor w:val="000000" w:themeColor="text1"/>
          <w:kern w:val="2"/>
          <w:highlight w:val="none"/>
          <w:lang w:bidi="ar"/>
          <w14:textFill>
            <w14:solidFill>
              <w14:schemeClr w14:val="tx1"/>
            </w14:solidFill>
          </w14:textFill>
        </w:rPr>
        <w:t xml:space="preserve">10.6 </w:t>
      </w:r>
      <w:r>
        <w:rPr>
          <w:rStyle w:val="22"/>
          <w:rFonts w:hint="eastAsia" w:ascii="Times New Roman" w:hAnsi="Times New Roman" w:eastAsia="黑体"/>
          <w:color w:val="000000" w:themeColor="text1"/>
          <w:kern w:val="2"/>
          <w:highlight w:val="none"/>
          <w:lang w:bidi="ar"/>
          <w14:textFill>
            <w14:solidFill>
              <w14:schemeClr w14:val="tx1"/>
            </w14:solidFill>
          </w14:textFill>
        </w:rPr>
        <w:t>招标人补充的其他内容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77B678">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"_Toc256000068"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附表一：招标文件澄清申请函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0C5D1D">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"_Toc256000069"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附表二：招标文件澄清通知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032E90">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"_Toc256000071"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附表三：招标文件修改通知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710C8B">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"_Toc256000079"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附表四：投标文件递交电子签收凭证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60220C">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"_Toc256000080"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附表五：开标记录表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DC6D7A">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附表六：投标文件问题澄清通知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EAFA1E">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"_Toc256000082"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附表七：投标文件问题的澄清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D7C9CD">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附表八：中标通知书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2D6317">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"_Toc256000084"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附表九：中标结果通知书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3749DE">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"_Toc256000085"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附表十：异议书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8CBE00">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"_Toc256000086"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附表十一：异议答复函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782B86">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"_Toc256000087" </w:instrText>
      </w:r>
      <w:r>
        <w:rPr>
          <w:color w:val="000000" w:themeColor="text1"/>
          <w:highlight w:val="none"/>
          <w14:textFill>
            <w14:solidFill>
              <w14:schemeClr w14:val="tx1"/>
            </w14:solidFill>
          </w14:textFill>
        </w:rPr>
        <w:fldChar w:fldCharType="separate"/>
      </w:r>
      <w:r>
        <w:rPr>
          <w:rStyle w:val="22"/>
          <w:rFonts w:ascii="黑体" w:hAnsi="黑体" w:eastAsia="黑体"/>
          <w:color w:val="000000" w:themeColor="text1"/>
          <w:highlight w:val="none"/>
          <w14:textFill>
            <w14:solidFill>
              <w14:schemeClr w14:val="tx1"/>
            </w14:solidFill>
          </w14:textFill>
        </w:rPr>
        <w:t>第三章</w:t>
      </w:r>
      <w:r>
        <w:rPr>
          <w:rStyle w:val="22"/>
          <w:rFonts w:hint="eastAsia" w:ascii="黑体" w:hAnsi="黑体" w:eastAsia="黑体"/>
          <w:color w:val="000000" w:themeColor="text1"/>
          <w:highlight w:val="none"/>
          <w14:textFill>
            <w14:solidFill>
              <w14:schemeClr w14:val="tx1"/>
            </w14:solidFill>
          </w14:textFill>
        </w:rPr>
        <w:t xml:space="preserve">  </w:t>
      </w:r>
      <w:r>
        <w:rPr>
          <w:rStyle w:val="22"/>
          <w:rFonts w:ascii="黑体" w:hAnsi="黑体" w:eastAsia="黑体"/>
          <w:color w:val="000000" w:themeColor="text1"/>
          <w:highlight w:val="none"/>
          <w14:textFill>
            <w14:solidFill>
              <w14:schemeClr w14:val="tx1"/>
            </w14:solidFill>
          </w14:textFill>
        </w:rPr>
        <w:t>评标办法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E4A1B1">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"_Toc256000088"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评标办法前附表（综合评估法）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27052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"_Toc256000089" </w:instrText>
      </w:r>
      <w:r>
        <w:rPr>
          <w:color w:val="000000" w:themeColor="text1"/>
          <w:highlight w:val="none"/>
          <w14:textFill>
            <w14:solidFill>
              <w14:schemeClr w14:val="tx1"/>
            </w14:solidFill>
          </w14:textFill>
        </w:rPr>
        <w:fldChar w:fldCharType="separate"/>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评标办法正文部分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650C8E">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1.</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30A2B5">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2.</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FE17C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2.1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初步评审标准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5D337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2.2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分值构成与评分标准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8E92FA">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3.</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7F132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3.1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初步评审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D6FAA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3.2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详细评审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53411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3.3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30311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3.4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评标结果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629A34">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"_Toc256000099" </w:instrText>
      </w:r>
      <w:r>
        <w:rPr>
          <w:color w:val="000000" w:themeColor="text1"/>
          <w:highlight w:val="none"/>
          <w14:textFill>
            <w14:solidFill>
              <w14:schemeClr w14:val="tx1"/>
            </w14:solidFill>
          </w14:textFill>
        </w:rPr>
        <w:fldChar w:fldCharType="separate"/>
      </w:r>
      <w:r>
        <w:rPr>
          <w:rStyle w:val="22"/>
          <w:rFonts w:hint="eastAsia" w:cs="黑体"/>
          <w:color w:val="000000" w:themeColor="text1"/>
          <w:highlight w:val="none"/>
          <w14:textFill>
            <w14:solidFill>
              <w14:schemeClr w14:val="tx1"/>
            </w14:solidFill>
          </w14:textFill>
        </w:rPr>
        <w:t>附件</w:t>
      </w:r>
      <w:r>
        <w:rPr>
          <w:rStyle w:val="22"/>
          <w:color w:val="000000" w:themeColor="text1"/>
          <w:highlight w:val="none"/>
          <w14:textFill>
            <w14:solidFill>
              <w14:schemeClr w14:val="tx1"/>
            </w14:solidFill>
          </w14:textFill>
        </w:rPr>
        <w:t>A</w:t>
      </w:r>
      <w:r>
        <w:rPr>
          <w:rStyle w:val="22"/>
          <w:rFonts w:hint="eastAsia" w:cs="黑体"/>
          <w:color w:val="000000" w:themeColor="text1"/>
          <w:highlight w:val="none"/>
          <w14:textFill>
            <w14:solidFill>
              <w14:schemeClr w14:val="tx1"/>
            </w14:solidFill>
          </w14:textFill>
        </w:rPr>
        <w:t>：评标详细程序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244F3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A0.</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总</w:t>
      </w:r>
      <w:r>
        <w:rPr>
          <w:rStyle w:val="22"/>
          <w:rFonts w:ascii="Times New Roman" w:hAnsi="Times New Roman" w:eastAsia="黑体" w:cs="宋体"/>
          <w:color w:val="000000" w:themeColor="text1"/>
          <w:kern w:val="2"/>
          <w:highlight w:val="none"/>
          <w:lang w:bidi="ar"/>
          <w14:textFill>
            <w14:solidFill>
              <w14:schemeClr w14:val="tx1"/>
            </w14:solidFill>
          </w14:textFill>
        </w:rPr>
        <w:t xml:space="preserve">  </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0EFB96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A1.</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基本程序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85C5E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A2.</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评标准备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58720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A2.1</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评标委员会成员签到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64CDD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A2.2</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评标委员会的分工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69952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A2.3</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熟悉文件资料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0157A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A2.4</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暗标编号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74B4B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A2.5</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对投标文件进行基础性数据分析和整理工作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B445E0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A3.</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初步评审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A2CD58">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"_Toc256000109"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A3.1</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形式评审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811B2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A3.2</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资格评审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44BE9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A3.3</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响应性评审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890A6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A3.4</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算术错误修正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81136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A3.5</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判断投标报价是否低于成本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64D17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A3.6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判断投标是否为应当被否决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46969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A3.7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澄清、说明或补正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DC56D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A4.</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详细评审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C9913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A4.1</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详细评审的程序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E6A2B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A4.2</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经济标评审和评分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967C5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"_Toc256000119"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A4.3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技术标评审和评分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E3528B">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A4.4</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资信标评审和评分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6F4DC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A4.5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其他因素的评审和评分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AEBDC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A4.6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澄清、说明或补正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C6296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A4.7</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汇总评分（评审）结果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AF7F2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"_Toc256000124"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A5.</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推荐中标候选人或者直接确定中标人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76488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"_Toc256000125"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A5.1</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推荐中标候选人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8D40CF7">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"_Toc256000126"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A5.2</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直接确定中标人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44E3B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"_Toc256000127"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A5.3</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编制评标报告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A80EF3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"_Toc256000128"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A6.</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特殊情况的处置程序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7B0A1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"_Toc256000129"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A6.1</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暗标评审的评审程序规定（适用于对技术标进行暗标评审的）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64A65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"_Toc256000130"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A6.2</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关于评标活动暂停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CACAE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"_Toc256000131"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A6.3</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关于评标中途更换评标委员会成员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BCCE787">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"_Toc256000132"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b/>
          <w:color w:val="000000" w:themeColor="text1"/>
          <w:kern w:val="2"/>
          <w:highlight w:val="none"/>
          <w:lang w:bidi="ar"/>
          <w14:textFill>
            <w14:solidFill>
              <w14:schemeClr w14:val="tx1"/>
            </w14:solidFill>
          </w14:textFill>
        </w:rPr>
        <w:t xml:space="preserve">A6.4 </w:t>
      </w:r>
      <w:r>
        <w:rPr>
          <w:rStyle w:val="22"/>
          <w:rFonts w:hint="eastAsia" w:ascii="Times New Roman" w:hAnsi="Times New Roman" w:eastAsia="黑体" w:cs="黑体"/>
          <w:b/>
          <w:color w:val="000000" w:themeColor="text1"/>
          <w:kern w:val="2"/>
          <w:highlight w:val="none"/>
          <w:lang w:bidi="ar"/>
          <w14:textFill>
            <w14:solidFill>
              <w14:schemeClr w14:val="tx1"/>
            </w14:solidFill>
          </w14:textFill>
        </w:rPr>
        <w:t>评标争议处理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B476F7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"_Toc256000133" </w:instrText>
      </w:r>
      <w:r>
        <w:rPr>
          <w:color w:val="000000" w:themeColor="text1"/>
          <w:highlight w:val="none"/>
          <w14:textFill>
            <w14:solidFill>
              <w14:schemeClr w14:val="tx1"/>
            </w14:solidFill>
          </w14:textFill>
        </w:rPr>
        <w:fldChar w:fldCharType="separate"/>
      </w:r>
      <w:r>
        <w:rPr>
          <w:rStyle w:val="22"/>
          <w:rFonts w:ascii="Times New Roman" w:hAnsi="Times New Roman" w:eastAsia="黑体" w:cs="宋体"/>
          <w:color w:val="000000" w:themeColor="text1"/>
          <w:kern w:val="2"/>
          <w:highlight w:val="none"/>
          <w:lang w:bidi="ar"/>
          <w14:textFill>
            <w14:solidFill>
              <w14:schemeClr w14:val="tx1"/>
            </w14:solidFill>
          </w14:textFill>
        </w:rPr>
        <w:t>A7.</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补充条款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0931E5F">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"_Toc256000134" </w:instrText>
      </w:r>
      <w:r>
        <w:rPr>
          <w:color w:val="000000" w:themeColor="text1"/>
          <w:highlight w:val="none"/>
          <w14:textFill>
            <w14:solidFill>
              <w14:schemeClr w14:val="tx1"/>
            </w14:solidFill>
          </w14:textFill>
        </w:rPr>
        <w:fldChar w:fldCharType="separate"/>
      </w:r>
      <w:r>
        <w:rPr>
          <w:rStyle w:val="22"/>
          <w:rFonts w:hint="eastAsia" w:ascii="宋体" w:hAnsi="宋体" w:eastAsia="宋体" w:cs="宋体"/>
          <w:color w:val="000000" w:themeColor="text1"/>
          <w:highlight w:val="none"/>
          <w14:textFill>
            <w14:solidFill>
              <w14:schemeClr w14:val="tx1"/>
            </w14:solidFill>
          </w14:textFill>
        </w:rPr>
        <w:t>附件B：否决投标的条件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FCBC90">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"_Toc256000135" </w:instrText>
      </w:r>
      <w:r>
        <w:rPr>
          <w:color w:val="000000" w:themeColor="text1"/>
          <w:highlight w:val="none"/>
          <w14:textFill>
            <w14:solidFill>
              <w14:schemeClr w14:val="tx1"/>
            </w14:solidFill>
          </w14:textFill>
        </w:rPr>
        <w:fldChar w:fldCharType="separate"/>
      </w:r>
      <w:r>
        <w:rPr>
          <w:rStyle w:val="22"/>
          <w:rFonts w:hint="eastAsia" w:ascii="黑体" w:eastAsia="黑体" w:cs="黑体"/>
          <w:color w:val="000000" w:themeColor="text1"/>
          <w:kern w:val="2"/>
          <w:highlight w:val="none"/>
          <w:lang w:bidi="ar"/>
          <w14:textFill>
            <w14:solidFill>
              <w14:schemeClr w14:val="tx1"/>
            </w14:solidFill>
          </w14:textFill>
        </w:rPr>
        <w:t>B0.总  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8950E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"_Toc256000136" </w:instrText>
      </w:r>
      <w:r>
        <w:rPr>
          <w:color w:val="000000" w:themeColor="text1"/>
          <w:highlight w:val="none"/>
          <w14:textFill>
            <w14:solidFill>
              <w14:schemeClr w14:val="tx1"/>
            </w14:solidFill>
          </w14:textFill>
        </w:rPr>
        <w:fldChar w:fldCharType="separate"/>
      </w:r>
      <w:r>
        <w:rPr>
          <w:rStyle w:val="22"/>
          <w:rFonts w:hint="eastAsia" w:ascii="黑体" w:eastAsia="黑体" w:cs="黑体"/>
          <w:color w:val="000000" w:themeColor="text1"/>
          <w:kern w:val="2"/>
          <w:highlight w:val="none"/>
          <w:lang w:bidi="ar"/>
          <w14:textFill>
            <w14:solidFill>
              <w14:schemeClr w14:val="tx1"/>
            </w14:solidFill>
          </w14:textFill>
        </w:rPr>
        <w:t>B1.否决投标的条件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182AC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"_Toc256000137"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-1</w:t>
      </w:r>
      <w:r>
        <w:rPr>
          <w:rStyle w:val="22"/>
          <w:rFonts w:hint="eastAsia"/>
          <w:color w:val="000000" w:themeColor="text1"/>
          <w:highlight w:val="none"/>
          <w14:textFill>
            <w14:solidFill>
              <w14:schemeClr w14:val="tx1"/>
            </w14:solidFill>
          </w14:textFill>
        </w:rPr>
        <w:t>：评标委员会签到表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33648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"_Toc256000138"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附表A-2：评标专家</w:t>
      </w:r>
      <w:r>
        <w:rPr>
          <w:rStyle w:val="22"/>
          <w:rFonts w:hint="eastAsia"/>
          <w:color w:val="000000" w:themeColor="text1"/>
          <w:highlight w:val="none"/>
          <w14:textFill>
            <w14:solidFill>
              <w14:schemeClr w14:val="tx1"/>
            </w14:solidFill>
          </w14:textFill>
        </w:rPr>
        <w:t>告知承诺函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1D000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"_Toc256000139"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附表A-3：技术暗标编号确认表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1B076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"_Toc256000140"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附表A-4：形式评审记录表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F109D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附表A-5：资格评审记录表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CF359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"_Toc256000142"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附表A-6：响应性评审记录表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5230B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"_Toc256000143" </w:instrText>
      </w:r>
      <w:r>
        <w:rPr>
          <w:color w:val="000000" w:themeColor="text1"/>
          <w:highlight w:val="none"/>
          <w14:textFill>
            <w14:solidFill>
              <w14:schemeClr w14:val="tx1"/>
            </w14:solidFill>
          </w14:textFill>
        </w:rPr>
        <w:fldChar w:fldCharType="separate"/>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附表</w:t>
      </w:r>
      <w:r>
        <w:rPr>
          <w:rStyle w:val="22"/>
          <w:rFonts w:ascii="Times New Roman" w:hAnsi="Times New Roman" w:eastAsia="黑体" w:cs="宋体"/>
          <w:color w:val="000000" w:themeColor="text1"/>
          <w:kern w:val="2"/>
          <w:highlight w:val="none"/>
          <w:lang w:bidi="ar"/>
          <w14:textFill>
            <w14:solidFill>
              <w14:schemeClr w14:val="tx1"/>
            </w14:solidFill>
          </w14:textFill>
        </w:rPr>
        <w:t>A-7</w:t>
      </w:r>
      <w:r>
        <w:rPr>
          <w:rStyle w:val="22"/>
          <w:rFonts w:hint="eastAsia" w:ascii="Times New Roman" w:hAnsi="Times New Roman" w:eastAsia="黑体" w:cs="黑体"/>
          <w:color w:val="000000" w:themeColor="text1"/>
          <w:kern w:val="2"/>
          <w:highlight w:val="none"/>
          <w:lang w:bidi="ar"/>
          <w14:textFill>
            <w14:solidFill>
              <w14:schemeClr w14:val="tx1"/>
            </w14:solidFill>
          </w14:textFill>
        </w:rPr>
        <w:t>：服务方案评审记录表（合格性）</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284BE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"_Toc256000144"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8</w:t>
      </w:r>
      <w:r>
        <w:rPr>
          <w:rStyle w:val="22"/>
          <w:rFonts w:hint="eastAsia"/>
          <w:color w:val="000000" w:themeColor="text1"/>
          <w:highlight w:val="none"/>
          <w14:textFill>
            <w14:solidFill>
              <w14:schemeClr w14:val="tx1"/>
            </w14:solidFill>
          </w14:textFill>
        </w:rPr>
        <w:t>：初步评审汇总记录表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0F089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"_Toc256000145"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9</w:t>
      </w:r>
      <w:r>
        <w:rPr>
          <w:rStyle w:val="22"/>
          <w:rFonts w:hint="eastAsia"/>
          <w:color w:val="000000" w:themeColor="text1"/>
          <w:highlight w:val="none"/>
          <w14:textFill>
            <w14:solidFill>
              <w14:schemeClr w14:val="tx1"/>
            </w14:solidFill>
          </w14:textFill>
        </w:rPr>
        <w:t>：否决投标的情况说明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AC313A">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"_Toc256000146"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10</w:t>
      </w:r>
      <w:r>
        <w:rPr>
          <w:rStyle w:val="22"/>
          <w:rFonts w:hint="eastAsia"/>
          <w:color w:val="000000" w:themeColor="text1"/>
          <w:highlight w:val="none"/>
          <w14:textFill>
            <w14:solidFill>
              <w14:schemeClr w14:val="tx1"/>
            </w14:solidFill>
          </w14:textFill>
        </w:rPr>
        <w:t>：经济标评分记录表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E1D57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"_Toc256000147"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11</w:t>
      </w:r>
      <w:r>
        <w:rPr>
          <w:rStyle w:val="22"/>
          <w:rFonts w:hint="eastAsia"/>
          <w:color w:val="000000" w:themeColor="text1"/>
          <w:highlight w:val="none"/>
          <w14:textFill>
            <w14:solidFill>
              <w14:schemeClr w14:val="tx1"/>
            </w14:solidFill>
          </w14:textFill>
        </w:rPr>
        <w:t>：技术标评审记录表（评分）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1194B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"_Toc256000148"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w:t>
      </w:r>
      <w:r>
        <w:rPr>
          <w:rStyle w:val="22"/>
          <w:color w:val="000000" w:themeColor="text1"/>
          <w:highlight w:val="none"/>
          <w14:textFill>
            <w14:solidFill>
              <w14:schemeClr w14:val="tx1"/>
            </w14:solidFill>
          </w14:textFill>
        </w:rPr>
        <w:t>12</w:t>
      </w:r>
      <w:r>
        <w:rPr>
          <w:rStyle w:val="22"/>
          <w:rFonts w:hint="eastAsia"/>
          <w:color w:val="000000" w:themeColor="text1"/>
          <w:highlight w:val="none"/>
          <w14:textFill>
            <w14:solidFill>
              <w14:schemeClr w14:val="tx1"/>
            </w14:solidFill>
          </w14:textFill>
        </w:rPr>
        <w:t>：技术标评审记录表（个人）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63DDB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"_Toc256000149"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附表A-1</w:t>
      </w:r>
      <w:r>
        <w:rPr>
          <w:rStyle w:val="22"/>
          <w:color w:val="000000" w:themeColor="text1"/>
          <w:highlight w:val="none"/>
          <w14:textFill>
            <w14:solidFill>
              <w14:schemeClr w14:val="tx1"/>
            </w14:solidFill>
          </w14:textFill>
        </w:rPr>
        <w:t>3</w:t>
      </w:r>
      <w:r>
        <w:rPr>
          <w:rStyle w:val="22"/>
          <w:rFonts w:hint="eastAsia"/>
          <w:color w:val="000000" w:themeColor="text1"/>
          <w:highlight w:val="none"/>
          <w14:textFill>
            <w14:solidFill>
              <w14:schemeClr w14:val="tx1"/>
            </w14:solidFill>
          </w14:textFill>
        </w:rPr>
        <w:t>：资信业绩评审记录表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A603AB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"_Toc256000150"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附表A-1</w:t>
      </w:r>
      <w:r>
        <w:rPr>
          <w:rStyle w:val="22"/>
          <w:color w:val="000000" w:themeColor="text1"/>
          <w:highlight w:val="none"/>
          <w14:textFill>
            <w14:solidFill>
              <w14:schemeClr w14:val="tx1"/>
            </w14:solidFill>
          </w14:textFill>
        </w:rPr>
        <w:t>4</w:t>
      </w:r>
      <w:r>
        <w:rPr>
          <w:rStyle w:val="22"/>
          <w:rFonts w:hint="eastAsia"/>
          <w:color w:val="000000" w:themeColor="text1"/>
          <w:highlight w:val="none"/>
          <w14:textFill>
            <w14:solidFill>
              <w14:schemeClr w14:val="tx1"/>
            </w14:solidFill>
          </w14:textFill>
        </w:rPr>
        <w:t>：其他因素评审记录表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83B44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附表A-1</w:t>
      </w:r>
      <w:r>
        <w:rPr>
          <w:rStyle w:val="22"/>
          <w:color w:val="000000" w:themeColor="text1"/>
          <w:highlight w:val="none"/>
          <w14:textFill>
            <w14:solidFill>
              <w14:schemeClr w14:val="tx1"/>
            </w14:solidFill>
          </w14:textFill>
        </w:rPr>
        <w:t>5</w:t>
      </w:r>
      <w:r>
        <w:rPr>
          <w:rStyle w:val="22"/>
          <w:rFonts w:hint="eastAsia"/>
          <w:color w:val="000000" w:themeColor="text1"/>
          <w:highlight w:val="none"/>
          <w14:textFill>
            <w14:solidFill>
              <w14:schemeClr w14:val="tx1"/>
            </w14:solidFill>
          </w14:textFill>
        </w:rPr>
        <w:t>：详细评审评分汇总表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C49694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附表A-1</w:t>
      </w:r>
      <w:r>
        <w:rPr>
          <w:rStyle w:val="22"/>
          <w:color w:val="000000" w:themeColor="text1"/>
          <w:highlight w:val="none"/>
          <w14:textFill>
            <w14:solidFill>
              <w14:schemeClr w14:val="tx1"/>
            </w14:solidFill>
          </w14:textFill>
        </w:rPr>
        <w:t>6</w:t>
      </w:r>
      <w:r>
        <w:rPr>
          <w:rStyle w:val="22"/>
          <w:rFonts w:hint="eastAsia"/>
          <w:color w:val="000000" w:themeColor="text1"/>
          <w:highlight w:val="none"/>
          <w14:textFill>
            <w14:solidFill>
              <w14:schemeClr w14:val="tx1"/>
            </w14:solidFill>
          </w14:textFill>
        </w:rPr>
        <w:t>：评标结果汇总表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DE106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"_Toc256000154"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附表A-1</w:t>
      </w:r>
      <w:r>
        <w:rPr>
          <w:rStyle w:val="22"/>
          <w:color w:val="000000" w:themeColor="text1"/>
          <w:highlight w:val="none"/>
          <w14:textFill>
            <w14:solidFill>
              <w14:schemeClr w14:val="tx1"/>
            </w14:solidFill>
          </w14:textFill>
        </w:rPr>
        <w:t>7</w:t>
      </w:r>
      <w:r>
        <w:rPr>
          <w:rStyle w:val="22"/>
          <w:rFonts w:hint="eastAsia"/>
          <w:color w:val="000000" w:themeColor="text1"/>
          <w:highlight w:val="none"/>
          <w14:textFill>
            <w14:solidFill>
              <w14:schemeClr w14:val="tx1"/>
            </w14:solidFill>
          </w14:textFill>
        </w:rPr>
        <w:t>：推荐中标候选人一览表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C4A8B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"_Toc256000155"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附表</w:t>
      </w:r>
      <w:r>
        <w:rPr>
          <w:rStyle w:val="22"/>
          <w:color w:val="000000" w:themeColor="text1"/>
          <w:highlight w:val="none"/>
          <w14:textFill>
            <w14:solidFill>
              <w14:schemeClr w14:val="tx1"/>
            </w14:solidFill>
          </w14:textFill>
        </w:rPr>
        <w:t>C</w:t>
      </w:r>
      <w:r>
        <w:rPr>
          <w:rStyle w:val="22"/>
          <w:rFonts w:hint="eastAsia"/>
          <w:color w:val="000000" w:themeColor="text1"/>
          <w:highlight w:val="none"/>
          <w14:textFill>
            <w14:solidFill>
              <w14:schemeClr w14:val="tx1"/>
            </w14:solidFill>
          </w14:textFill>
        </w:rPr>
        <w:t>-1：成本评审结论记录表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C982D9">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"_Toc256000156"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第四章  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EBCF5A">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"_Toc256000157" </w:instrText>
      </w:r>
      <w:r>
        <w:rPr>
          <w:color w:val="000000" w:themeColor="text1"/>
          <w:highlight w:val="none"/>
          <w14:textFill>
            <w14:solidFill>
              <w14:schemeClr w14:val="tx1"/>
            </w14:solidFill>
          </w14:textFill>
        </w:rPr>
        <w:fldChar w:fldCharType="separate"/>
      </w:r>
      <w:r>
        <w:rPr>
          <w:rStyle w:val="22"/>
          <w:rFonts w:hint="eastAsia" w:ascii="宋体" w:hAnsi="宋体" w:cs="宋体"/>
          <w:color w:val="000000" w:themeColor="text1"/>
          <w:highlight w:val="none"/>
          <w14:textFill>
            <w14:solidFill>
              <w14:schemeClr w14:val="tx1"/>
            </w14:solidFill>
          </w14:textFill>
        </w:rPr>
        <w:t>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A3E36A">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"_Toc256000158"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第二卷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9DD055">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"_Toc256000159"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第五章  技术标准和服务要求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5F14F1">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"_Toc256000160"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服务要求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32D8EF">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"_Toc256000161" </w:instrText>
      </w:r>
      <w:r>
        <w:rPr>
          <w:color w:val="000000" w:themeColor="text1"/>
          <w:highlight w:val="none"/>
          <w14:textFill>
            <w14:solidFill>
              <w14:schemeClr w14:val="tx1"/>
            </w14:solidFill>
          </w14:textFill>
        </w:rPr>
        <w:fldChar w:fldCharType="separate"/>
      </w:r>
      <w:r>
        <w:rPr>
          <w:rStyle w:val="22"/>
          <w:rFonts w:ascii="Times New Roman" w:hAnsi="Times New Roman" w:eastAsia="宋体"/>
          <w:color w:val="000000" w:themeColor="text1"/>
          <w:highlight w:val="none"/>
          <w14:textFill>
            <w14:solidFill>
              <w14:schemeClr w14:val="tx1"/>
            </w14:solidFill>
          </w14:textFill>
        </w:rPr>
        <w:t>一、项目概况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B3DDA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"_Toc256000162"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1.项目名称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1FFBA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"_Toc256000163"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2.项目建设目标与任务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B0927E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"_Toc256000164"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3.项目建设地点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22B59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"_Toc256000165"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4.建设内容和规模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A1BC7DE">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"_Toc256000166" </w:instrText>
      </w:r>
      <w:r>
        <w:rPr>
          <w:color w:val="000000" w:themeColor="text1"/>
          <w:highlight w:val="none"/>
          <w14:textFill>
            <w14:solidFill>
              <w14:schemeClr w14:val="tx1"/>
            </w14:solidFill>
          </w14:textFill>
        </w:rPr>
        <w:fldChar w:fldCharType="separate"/>
      </w:r>
      <w:r>
        <w:rPr>
          <w:rStyle w:val="22"/>
          <w:rFonts w:ascii="Times New Roman" w:hAnsi="Times New Roman" w:eastAsia="宋体"/>
          <w:color w:val="000000" w:themeColor="text1"/>
          <w:highlight w:val="none"/>
          <w14:textFill>
            <w14:solidFill>
              <w14:schemeClr w14:val="tx1"/>
            </w14:solidFill>
          </w14:textFill>
        </w:rPr>
        <w:t>二、现状及存在问题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6ACF9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"_Toc256000167" </w:instrText>
      </w:r>
      <w:r>
        <w:rPr>
          <w:color w:val="000000" w:themeColor="text1"/>
          <w:highlight w:val="none"/>
          <w14:textFill>
            <w14:solidFill>
              <w14:schemeClr w14:val="tx1"/>
            </w14:solidFill>
          </w14:textFill>
        </w:rPr>
        <w:fldChar w:fldCharType="separate"/>
      </w:r>
      <w:r>
        <w:rPr>
          <w:rStyle w:val="22"/>
          <w:rFonts w:ascii="Times New Roman" w:hAnsi="Times New Roman" w:eastAsia="宋体"/>
          <w:color w:val="000000" w:themeColor="text1"/>
          <w:highlight w:val="none"/>
          <w14:textFill>
            <w14:solidFill>
              <w14:schemeClr w14:val="tx1"/>
            </w14:solidFill>
          </w14:textFill>
        </w:rPr>
        <w:t>三、设计原则及编制依据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166C4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"_Toc256000168" </w:instrText>
      </w:r>
      <w:r>
        <w:rPr>
          <w:color w:val="000000" w:themeColor="text1"/>
          <w:highlight w:val="none"/>
          <w14:textFill>
            <w14:solidFill>
              <w14:schemeClr w14:val="tx1"/>
            </w14:solidFill>
          </w14:textFill>
        </w:rPr>
        <w:fldChar w:fldCharType="separate"/>
      </w:r>
      <w:r>
        <w:rPr>
          <w:rStyle w:val="22"/>
          <w:rFonts w:ascii="Times New Roman" w:hAnsi="Times New Roman" w:eastAsia="宋体"/>
          <w:color w:val="000000" w:themeColor="text1"/>
          <w:highlight w:val="none"/>
          <w14:textFill>
            <w14:solidFill>
              <w14:schemeClr w14:val="tx1"/>
            </w14:solidFill>
          </w14:textFill>
        </w:rPr>
        <w:t>四、 勘察设计服务内容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D3C086">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"_Toc256000169" </w:instrText>
      </w:r>
      <w:r>
        <w:rPr>
          <w:color w:val="000000" w:themeColor="text1"/>
          <w:highlight w:val="none"/>
          <w14:textFill>
            <w14:solidFill>
              <w14:schemeClr w14:val="tx1"/>
            </w14:solidFill>
          </w14:textFill>
        </w:rPr>
        <w:fldChar w:fldCharType="separate"/>
      </w:r>
      <w:r>
        <w:rPr>
          <w:rStyle w:val="22"/>
          <w:rFonts w:hint="eastAsia" w:ascii="黑体" w:hAnsi="黑体" w:eastAsia="黑体"/>
          <w:color w:val="000000" w:themeColor="text1"/>
          <w:highlight w:val="none"/>
          <w14:textFill>
            <w14:solidFill>
              <w14:schemeClr w14:val="tx1"/>
            </w14:solidFill>
          </w14:textFill>
        </w:rPr>
        <w:t>第三卷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4CF812D">
      <w:pPr>
        <w:pStyle w:val="14"/>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"_Toc256000170" </w:instrText>
      </w:r>
      <w:r>
        <w:rPr>
          <w:color w:val="000000" w:themeColor="text1"/>
          <w:highlight w:val="none"/>
          <w14:textFill>
            <w14:solidFill>
              <w14:schemeClr w14:val="tx1"/>
            </w14:solidFill>
          </w14:textFill>
        </w:rPr>
        <w:fldChar w:fldCharType="separate"/>
      </w:r>
      <w:r>
        <w:rPr>
          <w:rStyle w:val="22"/>
          <w:rFonts w:ascii="黑体" w:hAnsi="宋体" w:eastAsia="黑体" w:cs="黑体"/>
          <w:color w:val="000000" w:themeColor="text1"/>
          <w:highlight w:val="none"/>
          <w14:textFill>
            <w14:solidFill>
              <w14:schemeClr w14:val="tx1"/>
            </w14:solidFill>
          </w14:textFill>
        </w:rPr>
        <w:t>第</w:t>
      </w:r>
      <w:r>
        <w:rPr>
          <w:rStyle w:val="22"/>
          <w:rFonts w:hint="eastAsia" w:ascii="黑体" w:hAnsi="宋体" w:eastAsia="黑体" w:cs="黑体"/>
          <w:color w:val="000000" w:themeColor="text1"/>
          <w:highlight w:val="none"/>
          <w14:textFill>
            <w14:solidFill>
              <w14:schemeClr w14:val="tx1"/>
            </w14:solidFill>
          </w14:textFill>
        </w:rPr>
        <w:t>六</w:t>
      </w:r>
      <w:r>
        <w:rPr>
          <w:rStyle w:val="22"/>
          <w:rFonts w:ascii="黑体" w:hAnsi="宋体" w:eastAsia="黑体" w:cs="黑体"/>
          <w:color w:val="000000" w:themeColor="text1"/>
          <w:highlight w:val="none"/>
          <w14:textFill>
            <w14:solidFill>
              <w14:schemeClr w14:val="tx1"/>
            </w14:solidFill>
          </w14:textFill>
        </w:rPr>
        <w:t>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F54C3DD">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目    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6751A5">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"_Toc256000172" </w:instrText>
      </w:r>
      <w:r>
        <w:rPr>
          <w:color w:val="000000" w:themeColor="text1"/>
          <w:highlight w:val="none"/>
          <w14:textFill>
            <w14:solidFill>
              <w14:schemeClr w14:val="tx1"/>
            </w14:solidFill>
          </w14:textFill>
        </w:rPr>
        <w:fldChar w:fldCharType="separate"/>
      </w:r>
      <w:r>
        <w:rPr>
          <w:rStyle w:val="22"/>
          <w:rFonts w:ascii="黑体" w:hAnsi="宋体" w:cs="黑体"/>
          <w:color w:val="000000" w:themeColor="text1"/>
          <w:highlight w:val="none"/>
          <w14:textFill>
            <w14:solidFill>
              <w14:schemeClr w14:val="tx1"/>
            </w14:solidFill>
          </w14:textFill>
        </w:rPr>
        <w:t>一</w:t>
      </w:r>
      <w:r>
        <w:rPr>
          <w:rStyle w:val="22"/>
          <w:rFonts w:hint="eastAsia" w:ascii="黑体" w:hAnsi="宋体" w:cs="黑体"/>
          <w:color w:val="000000" w:themeColor="text1"/>
          <w:highlight w:val="none"/>
          <w14:textFill>
            <w14:solidFill>
              <w14:schemeClr w14:val="tx1"/>
            </w14:solidFill>
          </w14:textFill>
        </w:rPr>
        <w:t>、投标函及承诺函等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B4B74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一</w:t>
      </w:r>
      <w:r>
        <w:rPr>
          <w:rStyle w:val="22"/>
          <w:rFonts w:hint="eastAsia"/>
          <w:color w:val="000000" w:themeColor="text1"/>
          <w:highlight w:val="none"/>
          <w14:textFill>
            <w14:solidFill>
              <w14:schemeClr w14:val="tx1"/>
            </w14:solidFill>
          </w14:textFill>
        </w:rPr>
        <w:t>）投标函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D84F24">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"_Toc256000174"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二</w:t>
      </w:r>
      <w:r>
        <w:rPr>
          <w:rStyle w:val="22"/>
          <w:rFonts w:hint="eastAsia"/>
          <w:color w:val="000000" w:themeColor="text1"/>
          <w:highlight w:val="none"/>
          <w14:textFill>
            <w14:solidFill>
              <w14:schemeClr w14:val="tx1"/>
            </w14:solidFill>
          </w14:textFill>
        </w:rPr>
        <w:t>）告知承诺函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B26F9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"_Toc256000175"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（三）声明函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8877B1">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"_Toc256000176" </w:instrText>
      </w:r>
      <w:r>
        <w:rPr>
          <w:color w:val="000000" w:themeColor="text1"/>
          <w:highlight w:val="none"/>
          <w14:textFill>
            <w14:solidFill>
              <w14:schemeClr w14:val="tx1"/>
            </w14:solidFill>
          </w14:textFill>
        </w:rPr>
        <w:fldChar w:fldCharType="separate"/>
      </w:r>
      <w:r>
        <w:rPr>
          <w:rStyle w:val="22"/>
          <w:rFonts w:ascii="黑体" w:hAnsi="宋体" w:cs="黑体"/>
          <w:color w:val="000000" w:themeColor="text1"/>
          <w:highlight w:val="none"/>
          <w14:textFill>
            <w14:solidFill>
              <w14:schemeClr w14:val="tx1"/>
            </w14:solidFill>
          </w14:textFill>
        </w:rPr>
        <w:t>二</w:t>
      </w:r>
      <w:r>
        <w:rPr>
          <w:rStyle w:val="22"/>
          <w:rFonts w:hint="eastAsia" w:ascii="黑体" w:hAnsi="宋体" w:cs="黑体"/>
          <w:color w:val="000000" w:themeColor="text1"/>
          <w:highlight w:val="none"/>
          <w14:textFill>
            <w14:solidFill>
              <w14:schemeClr w14:val="tx1"/>
            </w14:solidFill>
          </w14:textFill>
        </w:rPr>
        <w:t>、法定代表人身份证明或授权委托书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62C6F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"_Toc256000177"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一</w:t>
      </w:r>
      <w:r>
        <w:rPr>
          <w:rStyle w:val="22"/>
          <w:rFonts w:hint="eastAsia"/>
          <w:color w:val="000000" w:themeColor="text1"/>
          <w:highlight w:val="none"/>
          <w14:textFill>
            <w14:solidFill>
              <w14:schemeClr w14:val="tx1"/>
            </w14:solidFill>
          </w14:textFill>
        </w:rPr>
        <w:t>）法定代表人身份证明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D7261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"_Toc256000178"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二</w:t>
      </w:r>
      <w:r>
        <w:rPr>
          <w:rStyle w:val="22"/>
          <w:rFonts w:hint="eastAsia"/>
          <w:color w:val="000000" w:themeColor="text1"/>
          <w:highlight w:val="none"/>
          <w14:textFill>
            <w14:solidFill>
              <w14:schemeClr w14:val="tx1"/>
            </w14:solidFill>
          </w14:textFill>
        </w:rPr>
        <w:t>）授权委托书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4292C5">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"_Toc256000179"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三</w:t>
      </w:r>
      <w:r>
        <w:rPr>
          <w:rStyle w:val="22"/>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243B53">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"_Toc256000180"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四</w:t>
      </w:r>
      <w:r>
        <w:rPr>
          <w:rStyle w:val="22"/>
          <w:rFonts w:hint="eastAsia"/>
          <w:color w:val="000000" w:themeColor="text1"/>
          <w:highlight w:val="none"/>
          <w14:textFill>
            <w14:solidFill>
              <w14:schemeClr w14:val="tx1"/>
            </w14:solidFill>
          </w14:textFill>
        </w:rPr>
        <w:t>、联合体协议书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BD4595">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"_Toc256000181"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五</w:t>
      </w:r>
      <w:r>
        <w:rPr>
          <w:rStyle w:val="22"/>
          <w:rFonts w:hint="eastAsia"/>
          <w:color w:val="000000" w:themeColor="text1"/>
          <w:highlight w:val="none"/>
          <w14:textFill>
            <w14:solidFill>
              <w14:schemeClr w14:val="tx1"/>
            </w14:solidFill>
          </w14:textFill>
        </w:rPr>
        <w:t>、费用清单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D5F616">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"_Toc256000182"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六</w:t>
      </w:r>
      <w:r>
        <w:rPr>
          <w:rStyle w:val="22"/>
          <w:rFonts w:hint="eastAsia"/>
          <w:color w:val="000000" w:themeColor="text1"/>
          <w:highlight w:val="none"/>
          <w14:textFill>
            <w14:solidFill>
              <w14:schemeClr w14:val="tx1"/>
            </w14:solidFill>
          </w14:textFill>
        </w:rPr>
        <w:t>、资格审查资料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91310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一</w:t>
      </w:r>
      <w:r>
        <w:rPr>
          <w:rStyle w:val="22"/>
          <w:rFonts w:hint="eastAsia"/>
          <w:color w:val="000000" w:themeColor="text1"/>
          <w:highlight w:val="none"/>
          <w14:textFill>
            <w14:solidFill>
              <w14:schemeClr w14:val="tx1"/>
            </w14:solidFill>
          </w14:textFill>
        </w:rPr>
        <w:t>）投标人基本情况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9E03AF">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"_Toc256000184"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1-1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AD05162">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"_Toc256000185"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1-2</w:t>
      </w:r>
      <w:r>
        <w:rPr>
          <w:rStyle w:val="22"/>
          <w:rFonts w:hint="eastAsia"/>
          <w:color w:val="000000" w:themeColor="text1"/>
          <w:highlight w:val="none"/>
          <w14:textFill>
            <w14:solidFill>
              <w14:schemeClr w14:val="tx1"/>
            </w14:solidFill>
          </w14:textFill>
        </w:rPr>
        <w:t xml:space="preserve"> 关联单位情况说明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07798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"_Toc256000186"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1-3 项目管理机构主要人员表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BFF88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"_Toc256000187"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1-4 项目负责人简历表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0394C6">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"_Toc256000188"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1-5 其他主要项目管理人员简历表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4FAFD7">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"_Toc256000189"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1-6</w:t>
      </w:r>
      <w:r>
        <w:rPr>
          <w:rStyle w:val="22"/>
          <w:rFonts w:hint="eastAsia"/>
          <w:color w:val="000000" w:themeColor="text1"/>
          <w:highlight w:val="none"/>
          <w14:textFill>
            <w14:solidFill>
              <w14:schemeClr w14:val="tx1"/>
            </w14:solidFill>
          </w14:textFill>
        </w:rPr>
        <w:t xml:space="preserve"> 拟投入主要试验检测仪器设备表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5D062AD">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"_Toc256000190"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二</w:t>
      </w:r>
      <w:r>
        <w:rPr>
          <w:rStyle w:val="22"/>
          <w:rFonts w:hint="eastAsia"/>
          <w:color w:val="000000" w:themeColor="text1"/>
          <w:highlight w:val="none"/>
          <w14:textFill>
            <w14:solidFill>
              <w14:schemeClr w14:val="tx1"/>
            </w14:solidFill>
          </w14:textFill>
        </w:rPr>
        <w:t>）近年财务状况表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14033C">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"_Toc256000191"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三</w:t>
      </w:r>
      <w:r>
        <w:rPr>
          <w:rStyle w:val="22"/>
          <w:rFonts w:hint="eastAsia"/>
          <w:color w:val="000000" w:themeColor="text1"/>
          <w:highlight w:val="none"/>
          <w14:textFill>
            <w14:solidFill>
              <w14:schemeClr w14:val="tx1"/>
            </w14:solidFill>
          </w14:textFill>
        </w:rPr>
        <w:t>）近年完成的类似项目情况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F55B85">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"_Toc256000192"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四</w:t>
      </w:r>
      <w:r>
        <w:rPr>
          <w:rStyle w:val="22"/>
          <w:rFonts w:hint="eastAsia"/>
          <w:color w:val="000000" w:themeColor="text1"/>
          <w:highlight w:val="none"/>
          <w14:textFill>
            <w14:solidFill>
              <w14:schemeClr w14:val="tx1"/>
            </w14:solidFill>
          </w14:textFill>
        </w:rPr>
        <w:t>）正在执行和新承接的项目情况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E73C5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"_Toc256000193" </w:instrText>
      </w:r>
      <w:r>
        <w:rPr>
          <w:color w:val="000000" w:themeColor="text1"/>
          <w:highlight w:val="none"/>
          <w14:textFill>
            <w14:solidFill>
              <w14:schemeClr w14:val="tx1"/>
            </w14:solidFill>
          </w14:textFill>
        </w:rPr>
        <w:fldChar w:fldCharType="separate"/>
      </w:r>
      <w:r>
        <w:rPr>
          <w:rStyle w:val="22"/>
          <w:rFonts w:hint="eastAsia"/>
          <w:color w:val="000000" w:themeColor="text1"/>
          <w:highlight w:val="none"/>
          <w14:textFill>
            <w14:solidFill>
              <w14:schemeClr w14:val="tx1"/>
            </w14:solidFill>
          </w14:textFill>
        </w:rPr>
        <w:t>（</w:t>
      </w:r>
      <w:r>
        <w:rPr>
          <w:rStyle w:val="22"/>
          <w:color w:val="000000" w:themeColor="text1"/>
          <w:highlight w:val="none"/>
          <w14:textFill>
            <w14:solidFill>
              <w14:schemeClr w14:val="tx1"/>
            </w14:solidFill>
          </w14:textFill>
        </w:rPr>
        <w:t>五</w:t>
      </w:r>
      <w:r>
        <w:rPr>
          <w:rStyle w:val="22"/>
          <w:rFonts w:hint="eastAsia"/>
          <w:color w:val="000000" w:themeColor="text1"/>
          <w:highlight w:val="none"/>
          <w14:textFill>
            <w14:solidFill>
              <w14:schemeClr w14:val="tx1"/>
            </w14:solidFill>
          </w14:textFill>
        </w:rPr>
        <w:t>）企业信誉情况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6FEA2BE">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"_Toc256000194" </w:instrText>
      </w:r>
      <w:r>
        <w:rPr>
          <w:color w:val="000000" w:themeColor="text1"/>
          <w:highlight w:val="none"/>
          <w14:textFill>
            <w14:solidFill>
              <w14:schemeClr w14:val="tx1"/>
            </w14:solidFill>
          </w14:textFill>
        </w:rPr>
        <w:fldChar w:fldCharType="separate"/>
      </w:r>
      <w:r>
        <w:rPr>
          <w:rStyle w:val="22"/>
          <w:rFonts w:hint="eastAsia" w:ascii="黑体" w:hAnsi="黑体" w:cs="黑体"/>
          <w:color w:val="000000" w:themeColor="text1"/>
          <w:highlight w:val="none"/>
          <w14:textFill>
            <w14:solidFill>
              <w14:schemeClr w14:val="tx1"/>
            </w14:solidFill>
          </w14:textFill>
        </w:rPr>
        <w:t xml:space="preserve">5-1 </w:t>
      </w:r>
      <w:r>
        <w:rPr>
          <w:rStyle w:val="22"/>
          <w:rFonts w:hint="eastAsia" w:ascii="宋体" w:hAnsi="宋体"/>
          <w:color w:val="000000" w:themeColor="text1"/>
          <w:highlight w:val="none"/>
          <w14:textFill>
            <w14:solidFill>
              <w14:schemeClr w14:val="tx1"/>
            </w14:solidFill>
          </w14:textFill>
        </w:rPr>
        <w:t>企业信誉声明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15F0511">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"_Toc256000195"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5-2</w:t>
      </w:r>
      <w:r>
        <w:rPr>
          <w:rStyle w:val="22"/>
          <w:rFonts w:hint="eastAsia"/>
          <w:color w:val="000000" w:themeColor="text1"/>
          <w:highlight w:val="none"/>
          <w14:textFill>
            <w14:solidFill>
              <w14:schemeClr w14:val="tx1"/>
            </w14:solidFill>
          </w14:textFill>
        </w:rPr>
        <w:t xml:space="preserve"> 近年发生的诉讼和仲裁情况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CB3A669">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"_Toc256000196"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5-3</w:t>
      </w:r>
      <w:r>
        <w:rPr>
          <w:rStyle w:val="22"/>
          <w:rFonts w:hint="eastAsia"/>
          <w:color w:val="000000" w:themeColor="text1"/>
          <w:highlight w:val="none"/>
          <w14:textFill>
            <w14:solidFill>
              <w14:schemeClr w14:val="tx1"/>
            </w14:solidFill>
          </w14:textFill>
        </w:rPr>
        <w:t xml:space="preserve"> 近年投标人项目服务获奖</w:t>
      </w:r>
      <w:r>
        <w:rPr>
          <w:rStyle w:val="22"/>
          <w:color w:val="000000" w:themeColor="text1"/>
          <w:highlight w:val="none"/>
          <w14:textFill>
            <w14:solidFill>
              <w14:schemeClr w14:val="tx1"/>
            </w14:solidFill>
          </w14:textFill>
        </w:rPr>
        <w:t>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FC7C8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"_Toc256000197"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5-4</w:t>
      </w:r>
      <w:r>
        <w:rPr>
          <w:rStyle w:val="22"/>
          <w:rFonts w:hint="eastAsia"/>
          <w:color w:val="000000" w:themeColor="text1"/>
          <w:highlight w:val="none"/>
          <w14:textFill>
            <w14:solidFill>
              <w14:schemeClr w14:val="tx1"/>
            </w14:solidFill>
          </w14:textFill>
        </w:rPr>
        <w:t xml:space="preserve"> 近年项目负责人项目服务获奖</w:t>
      </w:r>
      <w:r>
        <w:rPr>
          <w:rStyle w:val="22"/>
          <w:color w:val="000000" w:themeColor="text1"/>
          <w:highlight w:val="none"/>
          <w14:textFill>
            <w14:solidFill>
              <w14:schemeClr w14:val="tx1"/>
            </w14:solidFill>
          </w14:textFill>
        </w:rPr>
        <w:t>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8F3DF3">
      <w:pPr>
        <w:pStyle w:val="6"/>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"_Toc256000198"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5-5</w:t>
      </w:r>
      <w:r>
        <w:rPr>
          <w:rStyle w:val="22"/>
          <w:rFonts w:hint="eastAsia"/>
          <w:color w:val="000000" w:themeColor="text1"/>
          <w:highlight w:val="none"/>
          <w14:textFill>
            <w14:solidFill>
              <w14:schemeClr w14:val="tx1"/>
            </w14:solidFill>
          </w14:textFill>
        </w:rPr>
        <w:t xml:space="preserve"> 近年获表彰</w:t>
      </w:r>
      <w:r>
        <w:rPr>
          <w:rStyle w:val="22"/>
          <w:color w:val="000000" w:themeColor="text1"/>
          <w:highlight w:val="none"/>
          <w14:textFill>
            <w14:solidFill>
              <w14:schemeClr w14:val="tx1"/>
            </w14:solidFill>
          </w14:textFill>
        </w:rPr>
        <w:t>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3E9A1CA">
      <w:pPr>
        <w:pStyle w:val="15"/>
        <w:tabs>
          <w:tab w:val="right" w:leader="dot" w:pos="8296"/>
        </w:tabs>
        <w:rPr>
          <w:rFonts w:asciiTheme="minorHAnsi" w:hAnsiTheme="minorHAnsi"/>
          <w:color w:val="000000" w:themeColor="text1"/>
          <w:sz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"_Toc256000199" </w:instrText>
      </w:r>
      <w:r>
        <w:rPr>
          <w:color w:val="000000" w:themeColor="text1"/>
          <w:highlight w:val="none"/>
          <w14:textFill>
            <w14:solidFill>
              <w14:schemeClr w14:val="tx1"/>
            </w14:solidFill>
          </w14:textFill>
        </w:rPr>
        <w:fldChar w:fldCharType="separate"/>
      </w:r>
      <w:r>
        <w:rPr>
          <w:rStyle w:val="22"/>
          <w:color w:val="000000" w:themeColor="text1"/>
          <w:highlight w:val="none"/>
          <w14:textFill>
            <w14:solidFill>
              <w14:schemeClr w14:val="tx1"/>
            </w14:solidFill>
          </w14:textFill>
        </w:rPr>
        <w:t>八</w:t>
      </w:r>
      <w:r>
        <w:rPr>
          <w:rStyle w:val="22"/>
          <w:rFonts w:hint="eastAsia"/>
          <w:color w:val="000000" w:themeColor="text1"/>
          <w:highlight w:val="none"/>
          <w14:textFill>
            <w14:solidFill>
              <w14:schemeClr w14:val="tx1"/>
            </w14:solidFill>
          </w14:textFill>
        </w:rPr>
        <w:t>、其他材料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_Toc256000199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7362DA">
      <w:pPr>
        <w:jc w:val="center"/>
        <w:rPr>
          <w:rFonts w:eastAsia="宋体"/>
          <w:b/>
          <w:color w:val="000000" w:themeColor="text1"/>
          <w:sz w:val="44"/>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eastAsia="宋体"/>
          <w:b/>
          <w:color w:val="000000" w:themeColor="text1"/>
          <w:sz w:val="44"/>
          <w:highlight w:val="none"/>
          <w14:textFill>
            <w14:solidFill>
              <w14:schemeClr w14:val="tx1"/>
            </w14:solidFill>
          </w14:textFill>
        </w:rPr>
        <w:fldChar w:fldCharType="end"/>
      </w:r>
      <w:bookmarkEnd w:id="0"/>
    </w:p>
    <w:p w14:paraId="3F6D31E9">
      <w:pPr>
        <w:ind w:firstLine="435"/>
        <w:jc w:val="center"/>
        <w:rPr>
          <w:rFonts w:hint="eastAsia"/>
          <w:color w:val="000000" w:themeColor="text1"/>
          <w:highlight w:val="none"/>
          <w14:textFill>
            <w14:solidFill>
              <w14:schemeClr w14:val="tx1"/>
            </w14:solidFill>
          </w14:textFill>
        </w:rPr>
      </w:pPr>
    </w:p>
    <w:p w14:paraId="61EDC25A">
      <w:pPr>
        <w:ind w:firstLine="435"/>
        <w:jc w:val="center"/>
        <w:rPr>
          <w:rFonts w:hint="eastAsia"/>
          <w:color w:val="000000" w:themeColor="text1"/>
          <w:highlight w:val="none"/>
          <w14:textFill>
            <w14:solidFill>
              <w14:schemeClr w14:val="tx1"/>
            </w14:solidFill>
          </w14:textFill>
        </w:rPr>
      </w:pPr>
    </w:p>
    <w:p w14:paraId="282544AF">
      <w:pPr>
        <w:ind w:firstLine="435"/>
        <w:jc w:val="center"/>
        <w:rPr>
          <w:rFonts w:hint="eastAsia"/>
          <w:color w:val="000000" w:themeColor="text1"/>
          <w:highlight w:val="none"/>
          <w14:textFill>
            <w14:solidFill>
              <w14:schemeClr w14:val="tx1"/>
            </w14:solidFill>
          </w14:textFill>
        </w:rPr>
      </w:pPr>
    </w:p>
    <w:p w14:paraId="5206D10E">
      <w:pPr>
        <w:ind w:firstLine="435"/>
        <w:jc w:val="center"/>
        <w:rPr>
          <w:color w:val="000000" w:themeColor="text1"/>
          <w:highlight w:val="none"/>
          <w14:textFill>
            <w14:solidFill>
              <w14:schemeClr w14:val="tx1"/>
            </w14:solidFill>
          </w14:textFill>
        </w:rPr>
      </w:pPr>
    </w:p>
    <w:p w14:paraId="28D0486B">
      <w:pPr>
        <w:ind w:firstLine="435"/>
        <w:jc w:val="center"/>
        <w:rPr>
          <w:color w:val="000000" w:themeColor="text1"/>
          <w:highlight w:val="none"/>
          <w14:textFill>
            <w14:solidFill>
              <w14:schemeClr w14:val="tx1"/>
            </w14:solidFill>
          </w14:textFill>
        </w:rPr>
      </w:pPr>
    </w:p>
    <w:p w14:paraId="705744CF">
      <w:pPr>
        <w:ind w:firstLine="435"/>
        <w:jc w:val="center"/>
        <w:rPr>
          <w:color w:val="000000" w:themeColor="text1"/>
          <w:highlight w:val="none"/>
          <w14:textFill>
            <w14:solidFill>
              <w14:schemeClr w14:val="tx1"/>
            </w14:solidFill>
          </w14:textFill>
        </w:rPr>
      </w:pPr>
    </w:p>
    <w:p w14:paraId="34038193">
      <w:pPr>
        <w:ind w:firstLine="435"/>
        <w:jc w:val="center"/>
        <w:rPr>
          <w:rFonts w:hint="eastAsia"/>
          <w:color w:val="000000" w:themeColor="text1"/>
          <w:highlight w:val="none"/>
          <w14:textFill>
            <w14:solidFill>
              <w14:schemeClr w14:val="tx1"/>
            </w14:solidFill>
          </w14:textFill>
        </w:rPr>
      </w:pPr>
    </w:p>
    <w:p w14:paraId="64C88AFD">
      <w:pPr>
        <w:ind w:firstLine="435"/>
        <w:jc w:val="center"/>
        <w:rPr>
          <w:rFonts w:hint="eastAsia"/>
          <w:color w:val="000000" w:themeColor="text1"/>
          <w:highlight w:val="none"/>
          <w14:textFill>
            <w14:solidFill>
              <w14:schemeClr w14:val="tx1"/>
            </w14:solidFill>
          </w14:textFill>
        </w:rPr>
      </w:pPr>
    </w:p>
    <w:p w14:paraId="4358F665">
      <w:pPr>
        <w:ind w:firstLine="435"/>
        <w:jc w:val="center"/>
        <w:rPr>
          <w:rFonts w:hint="eastAsia"/>
          <w:color w:val="000000" w:themeColor="text1"/>
          <w:highlight w:val="none"/>
          <w14:textFill>
            <w14:solidFill>
              <w14:schemeClr w14:val="tx1"/>
            </w14:solidFill>
          </w14:textFill>
        </w:rPr>
      </w:pPr>
    </w:p>
    <w:p w14:paraId="5FE206A5">
      <w:pPr>
        <w:ind w:firstLine="435"/>
        <w:jc w:val="center"/>
        <w:rPr>
          <w:rFonts w:hint="eastAsia"/>
          <w:color w:val="000000" w:themeColor="text1"/>
          <w:highlight w:val="none"/>
          <w14:textFill>
            <w14:solidFill>
              <w14:schemeClr w14:val="tx1"/>
            </w14:solidFill>
          </w14:textFill>
        </w:rPr>
      </w:pPr>
    </w:p>
    <w:p w14:paraId="55AA80E0">
      <w:pPr>
        <w:ind w:firstLine="435"/>
        <w:jc w:val="center"/>
        <w:rPr>
          <w:rFonts w:hint="eastAsia"/>
          <w:color w:val="000000" w:themeColor="text1"/>
          <w:highlight w:val="none"/>
          <w14:textFill>
            <w14:solidFill>
              <w14:schemeClr w14:val="tx1"/>
            </w14:solidFill>
          </w14:textFill>
        </w:rPr>
      </w:pPr>
    </w:p>
    <w:p w14:paraId="5011B585">
      <w:pPr>
        <w:ind w:firstLine="435"/>
        <w:jc w:val="center"/>
        <w:rPr>
          <w:rFonts w:hint="eastAsia"/>
          <w:color w:val="000000" w:themeColor="text1"/>
          <w:highlight w:val="none"/>
          <w14:textFill>
            <w14:solidFill>
              <w14:schemeClr w14:val="tx1"/>
            </w14:solidFill>
          </w14:textFill>
        </w:rPr>
      </w:pPr>
    </w:p>
    <w:p w14:paraId="5046D5A4">
      <w:pPr>
        <w:pStyle w:val="2"/>
        <w:spacing w:before="120" w:after="120" w:line="400" w:lineRule="exact"/>
        <w:jc w:val="center"/>
        <w:rPr>
          <w:rFonts w:hint="eastAsia" w:ascii="黑体" w:hAnsi="黑体" w:eastAsia="黑体"/>
          <w:b w:val="0"/>
          <w:bCs w:val="0"/>
          <w:color w:val="000000" w:themeColor="text1"/>
          <w:sz w:val="32"/>
          <w:highlight w:val="none"/>
          <w:lang w:val="en-US" w:eastAsia="zh-CN"/>
          <w14:textFill>
            <w14:solidFill>
              <w14:schemeClr w14:val="tx1"/>
            </w14:solidFill>
          </w14:textFill>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22602606"/>
      <w:bookmarkStart w:id="2" w:name="_Toc256000000"/>
      <w:r>
        <w:rPr>
          <w:rFonts w:hint="eastAsia" w:ascii="黑体" w:hAnsi="黑体" w:eastAsia="黑体"/>
          <w:b w:val="0"/>
          <w:bCs w:val="0"/>
          <w:color w:val="000000" w:themeColor="text1"/>
          <w:sz w:val="48"/>
          <w:szCs w:val="48"/>
          <w:highlight w:val="none"/>
          <w14:textFill>
            <w14:solidFill>
              <w14:schemeClr w14:val="tx1"/>
            </w14:solidFill>
          </w14:textFill>
        </w:rPr>
        <w:t>第一卷</w:t>
      </w:r>
      <w:bookmarkEnd w:id="1"/>
      <w:bookmarkEnd w:id="2"/>
    </w:p>
    <w:p w14:paraId="1076FB58">
      <w:pPr>
        <w:ind w:firstLine="435"/>
        <w:jc w:val="center"/>
        <w:rPr>
          <w:rFonts w:hint="eastAsia"/>
          <w:color w:val="000000" w:themeColor="text1"/>
          <w:highlight w:val="none"/>
          <w14:textFill>
            <w14:solidFill>
              <w14:schemeClr w14:val="tx1"/>
            </w14:solidFill>
          </w14:textFill>
        </w:rPr>
      </w:pPr>
      <w:bookmarkStart w:id="3" w:name="_Toc152264280"/>
      <w:bookmarkStart w:id="4" w:name="_Toc256000001"/>
    </w:p>
    <w:p w14:paraId="0B7712C7">
      <w:pPr>
        <w:ind w:firstLine="435"/>
        <w:jc w:val="center"/>
        <w:rPr>
          <w:rFonts w:hint="eastAsia"/>
          <w:color w:val="000000" w:themeColor="text1"/>
          <w:highlight w:val="none"/>
          <w14:textFill>
            <w14:solidFill>
              <w14:schemeClr w14:val="tx1"/>
            </w14:solidFill>
          </w14:textFill>
        </w:rPr>
      </w:pPr>
    </w:p>
    <w:p w14:paraId="75CD5913">
      <w:pPr>
        <w:ind w:firstLine="435"/>
        <w:jc w:val="center"/>
        <w:rPr>
          <w:rFonts w:hint="eastAsia"/>
          <w:color w:val="000000" w:themeColor="text1"/>
          <w:highlight w:val="none"/>
          <w14:textFill>
            <w14:solidFill>
              <w14:schemeClr w14:val="tx1"/>
            </w14:solidFill>
          </w14:textFill>
        </w:rPr>
      </w:pPr>
    </w:p>
    <w:p w14:paraId="06CBFA33">
      <w:pPr>
        <w:ind w:firstLine="435"/>
        <w:jc w:val="center"/>
        <w:rPr>
          <w:color w:val="000000" w:themeColor="text1"/>
          <w:highlight w:val="none"/>
          <w14:textFill>
            <w14:solidFill>
              <w14:schemeClr w14:val="tx1"/>
            </w14:solidFill>
          </w14:textFill>
        </w:rPr>
      </w:pPr>
    </w:p>
    <w:p w14:paraId="71B42A63">
      <w:pPr>
        <w:ind w:firstLine="435"/>
        <w:jc w:val="center"/>
        <w:rPr>
          <w:color w:val="000000" w:themeColor="text1"/>
          <w:highlight w:val="none"/>
          <w14:textFill>
            <w14:solidFill>
              <w14:schemeClr w14:val="tx1"/>
            </w14:solidFill>
          </w14:textFill>
        </w:rPr>
      </w:pPr>
    </w:p>
    <w:p w14:paraId="437143FB">
      <w:pPr>
        <w:ind w:firstLine="435"/>
        <w:jc w:val="center"/>
        <w:rPr>
          <w:color w:val="000000" w:themeColor="text1"/>
          <w:highlight w:val="none"/>
          <w14:textFill>
            <w14:solidFill>
              <w14:schemeClr w14:val="tx1"/>
            </w14:solidFill>
          </w14:textFill>
        </w:rPr>
      </w:pPr>
    </w:p>
    <w:p w14:paraId="358BF0DF">
      <w:pPr>
        <w:ind w:firstLine="435"/>
        <w:jc w:val="center"/>
        <w:rPr>
          <w:rFonts w:hint="eastAsia"/>
          <w:color w:val="000000" w:themeColor="text1"/>
          <w:highlight w:val="none"/>
          <w14:textFill>
            <w14:solidFill>
              <w14:schemeClr w14:val="tx1"/>
            </w14:solidFill>
          </w14:textFill>
        </w:rPr>
      </w:pPr>
    </w:p>
    <w:p w14:paraId="28EFB4A7">
      <w:pPr>
        <w:ind w:firstLine="435"/>
        <w:jc w:val="center"/>
        <w:rPr>
          <w:rFonts w:hint="eastAsia"/>
          <w:color w:val="000000" w:themeColor="text1"/>
          <w:highlight w:val="none"/>
          <w14:textFill>
            <w14:solidFill>
              <w14:schemeClr w14:val="tx1"/>
            </w14:solidFill>
          </w14:textFill>
        </w:rPr>
      </w:pPr>
    </w:p>
    <w:p w14:paraId="01C4BD4D">
      <w:pPr>
        <w:ind w:firstLine="435"/>
        <w:jc w:val="center"/>
        <w:rPr>
          <w:rFonts w:hint="eastAsia"/>
          <w:color w:val="000000" w:themeColor="text1"/>
          <w:highlight w:val="none"/>
          <w14:textFill>
            <w14:solidFill>
              <w14:schemeClr w14:val="tx1"/>
            </w14:solidFill>
          </w14:textFill>
        </w:rPr>
      </w:pPr>
    </w:p>
    <w:p w14:paraId="20092504">
      <w:pPr>
        <w:ind w:firstLine="435"/>
        <w:jc w:val="center"/>
        <w:rPr>
          <w:rFonts w:hint="eastAsia"/>
          <w:color w:val="000000" w:themeColor="text1"/>
          <w:highlight w:val="none"/>
          <w14:textFill>
            <w14:solidFill>
              <w14:schemeClr w14:val="tx1"/>
            </w14:solidFill>
          </w14:textFill>
        </w:rPr>
      </w:pPr>
    </w:p>
    <w:p w14:paraId="71060EAE">
      <w:pPr>
        <w:ind w:firstLine="435"/>
        <w:jc w:val="center"/>
        <w:rPr>
          <w:rFonts w:hint="eastAsia"/>
          <w:color w:val="000000" w:themeColor="text1"/>
          <w:highlight w:val="none"/>
          <w14:textFill>
            <w14:solidFill>
              <w14:schemeClr w14:val="tx1"/>
            </w14:solidFill>
          </w14:textFill>
        </w:rPr>
      </w:pPr>
    </w:p>
    <w:p w14:paraId="7028180F">
      <w:pPr>
        <w:ind w:firstLine="435"/>
        <w:jc w:val="center"/>
        <w:rPr>
          <w:rFonts w:hint="eastAsia"/>
          <w:color w:val="000000" w:themeColor="text1"/>
          <w:highlight w:val="none"/>
          <w14:textFill>
            <w14:solidFill>
              <w14:schemeClr w14:val="tx1"/>
            </w14:solidFill>
          </w14:textFill>
        </w:rPr>
      </w:pPr>
    </w:p>
    <w:p w14:paraId="68F427AF">
      <w:pPr>
        <w:pStyle w:val="2"/>
        <w:spacing w:before="120" w:after="120" w:line="400" w:lineRule="exact"/>
        <w:jc w:val="center"/>
        <w:rPr>
          <w:rFonts w:hint="eastAsia" w:ascii="黑体" w:hAnsi="黑体" w:eastAsia="黑体"/>
          <w:b w:val="0"/>
          <w:bCs w:val="0"/>
          <w:color w:val="000000" w:themeColor="text1"/>
          <w:sz w:val="32"/>
          <w:highlight w:val="none"/>
          <w:lang w:val="en-US" w:eastAsia="zh-CN"/>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b w:val="0"/>
          <w:bCs w:val="0"/>
          <w:color w:val="000000" w:themeColor="text1"/>
          <w:sz w:val="32"/>
          <w:highlight w:val="none"/>
          <w14:textFill>
            <w14:solidFill>
              <w14:schemeClr w14:val="tx1"/>
            </w14:solidFill>
          </w14:textFill>
        </w:rPr>
        <w:t xml:space="preserve">第一章  </w:t>
      </w:r>
      <w:bookmarkEnd w:id="3"/>
      <w:r>
        <w:rPr>
          <w:rFonts w:hint="eastAsia" w:ascii="黑体" w:hAnsi="黑体" w:eastAsia="黑体"/>
          <w:b w:val="0"/>
          <w:bCs w:val="0"/>
          <w:color w:val="000000" w:themeColor="text1"/>
          <w:sz w:val="32"/>
          <w:highlight w:val="none"/>
          <w14:textFill>
            <w14:solidFill>
              <w14:schemeClr w14:val="tx1"/>
            </w14:solidFill>
          </w14:textFill>
        </w:rPr>
        <w:t>招标公告</w:t>
      </w:r>
      <w:bookmarkEnd w:id="4"/>
    </w:p>
    <w:p w14:paraId="7434F039">
      <w:pPr>
        <w:jc w:val="center"/>
        <w:rPr>
          <w:rFonts w:hint="eastAsia"/>
          <w:b/>
          <w:bCs/>
          <w:color w:val="000000" w:themeColor="text1"/>
          <w:sz w:val="32"/>
          <w:szCs w:val="32"/>
          <w:highlight w:val="none"/>
          <w:lang w:val="en-US" w:eastAsia="zh-CN"/>
          <w14:textFill>
            <w14:solidFill>
              <w14:schemeClr w14:val="tx1"/>
            </w14:solidFill>
          </w14:textFill>
        </w:rPr>
      </w:pPr>
      <w:r>
        <w:rPr>
          <w:rFonts w:hint="eastAsia"/>
          <w:b/>
          <w:bCs/>
          <w:color w:val="000000" w:themeColor="text1"/>
          <w:sz w:val="32"/>
          <w:szCs w:val="32"/>
          <w:highlight w:val="none"/>
          <w:lang w:val="en-US" w:eastAsia="zh-CN"/>
          <w14:textFill>
            <w14:solidFill>
              <w14:schemeClr w14:val="tx1"/>
            </w14:solidFill>
          </w14:textFill>
        </w:rPr>
        <w:t>营口市西潮沟泵站汇水区域排水管网及泵站改造工程</w:t>
      </w:r>
    </w:p>
    <w:p w14:paraId="6EB8526A">
      <w:pPr>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lang w:val="en-US" w:eastAsia="zh-CN"/>
          <w14:textFill>
            <w14:solidFill>
              <w14:schemeClr w14:val="tx1"/>
            </w14:solidFill>
          </w14:textFill>
        </w:rPr>
        <w:t>勘察设计</w:t>
      </w:r>
      <w:r>
        <w:rPr>
          <w:b/>
          <w:bCs/>
          <w:color w:val="000000" w:themeColor="text1"/>
          <w:sz w:val="32"/>
          <w:szCs w:val="32"/>
          <w:highlight w:val="none"/>
          <w14:textFill>
            <w14:solidFill>
              <w14:schemeClr w14:val="tx1"/>
            </w14:solidFill>
          </w14:textFill>
        </w:rPr>
        <w:t>招标公告</w:t>
      </w:r>
    </w:p>
    <w:p w14:paraId="26745F3B">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p>
    <w:p w14:paraId="00A39FA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1.招标条件</w:t>
      </w:r>
    </w:p>
    <w:p w14:paraId="12184B4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80" w:firstLineChars="200"/>
        <w:jc w:val="both"/>
        <w:textAlignment w:val="baseline"/>
        <w:rPr>
          <w:rStyle w:val="19"/>
          <w:rFonts w:ascii="宋体" w:hAnsi="宋体" w:eastAsia="宋体" w:cs="宋体"/>
          <w:color w:val="000000" w:themeColor="text1"/>
          <w:kern w:val="0"/>
          <w:sz w:val="24"/>
          <w:szCs w:val="24"/>
          <w:highlight w:val="none"/>
          <w14:textFill>
            <w14:solidFill>
              <w14:schemeClr w14:val="tx1"/>
            </w14:solidFill>
          </w14:textFill>
        </w:rPr>
      </w:pP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本招标项目</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营口市西潮沟泵站汇水区域排水管网及泵站改造工程</w:t>
      </w:r>
      <w:r>
        <w:rPr>
          <w:rStyle w:val="19"/>
          <w:rFonts w:hint="eastAsia" w:ascii="宋体" w:hAnsi="宋体" w:eastAsia="宋体" w:cs="宋体"/>
          <w:color w:val="000000" w:themeColor="text1"/>
          <w:kern w:val="0"/>
          <w:sz w:val="24"/>
          <w:szCs w:val="24"/>
          <w:highlight w:val="none"/>
          <w14:textFill>
            <w14:solidFill>
              <w14:schemeClr w14:val="tx1"/>
            </w14:solidFill>
          </w14:textFill>
        </w:rPr>
        <w:t>已由</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营口市发展和改革委员会以</w:t>
      </w:r>
      <w:r>
        <w:rPr>
          <w:rStyle w:val="19"/>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营发改投资</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〔2026〕</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41</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号</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文件</w:t>
      </w:r>
      <w:r>
        <w:rPr>
          <w:rStyle w:val="19"/>
          <w:rFonts w:hint="eastAsia" w:ascii="宋体" w:hAnsi="宋体" w:eastAsia="宋体" w:cs="宋体"/>
          <w:color w:val="000000" w:themeColor="text1"/>
          <w:kern w:val="0"/>
          <w:sz w:val="24"/>
          <w:szCs w:val="24"/>
          <w:highlight w:val="none"/>
          <w14:textFill>
            <w14:solidFill>
              <w14:schemeClr w14:val="tx1"/>
            </w14:solidFill>
          </w14:textFill>
        </w:rPr>
        <w:t>批准建设，</w:t>
      </w:r>
      <w:r>
        <w:rPr>
          <w:rStyle w:val="19"/>
          <w:rFonts w:ascii="宋体" w:hAnsi="宋体" w:cs="宋体"/>
          <w:color w:val="000000" w:themeColor="text1"/>
          <w:kern w:val="0"/>
          <w:sz w:val="24"/>
          <w:szCs w:val="24"/>
          <w:highlight w:val="none"/>
          <w14:textFill>
            <w14:solidFill>
              <w14:schemeClr w14:val="tx1"/>
            </w14:solidFill>
          </w14:textFill>
        </w:rPr>
        <w:t>建设资金</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来自</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超长期特别国债和地方配套资金</w:t>
      </w:r>
      <w:r>
        <w:rPr>
          <w:rStyle w:val="19"/>
          <w:rFonts w:ascii="宋体" w:hAnsi="宋体" w:eastAsia="宋体" w:cs="宋体"/>
          <w:color w:val="000000" w:themeColor="text1"/>
          <w:kern w:val="0"/>
          <w:sz w:val="24"/>
          <w:szCs w:val="24"/>
          <w:highlight w:val="none"/>
          <w14:textFill>
            <w14:solidFill>
              <w14:schemeClr w14:val="tx1"/>
            </w14:solidFill>
          </w14:textFill>
        </w:rPr>
        <w:t>。</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项目出资比例为</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70%和30%</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Style w:val="19"/>
          <w:rFonts w:ascii="宋体" w:hAnsi="宋体" w:cs="宋体"/>
          <w:color w:val="000000" w:themeColor="text1"/>
          <w:kern w:val="0"/>
          <w:sz w:val="24"/>
          <w:szCs w:val="24"/>
          <w:highlight w:val="none"/>
          <w14:textFill>
            <w14:solidFill>
              <w14:schemeClr w14:val="tx1"/>
            </w14:solidFill>
          </w14:textFill>
        </w:rPr>
        <w:t>招标人为</w:t>
      </w:r>
      <w:r>
        <w:rPr>
          <w:rStyle w:val="19"/>
          <w:rFonts w:hint="eastAsia" w:ascii="宋体" w:hAnsi="宋体" w:cs="宋体"/>
          <w:strike w:val="0"/>
          <w:dstrike w:val="0"/>
          <w:color w:val="000000" w:themeColor="text1"/>
          <w:kern w:val="0"/>
          <w:sz w:val="24"/>
          <w:szCs w:val="24"/>
          <w:highlight w:val="none"/>
          <w:u w:val="single"/>
          <w:lang w:eastAsia="zh-CN"/>
          <w14:textFill>
            <w14:solidFill>
              <w14:schemeClr w14:val="tx1"/>
            </w14:solidFill>
          </w14:textFill>
        </w:rPr>
        <w:t>营口城市基础设施建设投资集团有限公司</w:t>
      </w:r>
      <w:r>
        <w:rPr>
          <w:rStyle w:val="19"/>
          <w:rFonts w:ascii="宋体" w:hAnsi="宋体" w:cs="宋体"/>
          <w:color w:val="000000" w:themeColor="text1"/>
          <w:kern w:val="0"/>
          <w:sz w:val="24"/>
          <w:szCs w:val="24"/>
          <w:highlight w:val="none"/>
          <w14:textFill>
            <w14:solidFill>
              <w14:schemeClr w14:val="tx1"/>
            </w14:solidFill>
          </w14:textFill>
        </w:rPr>
        <w:t>，</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招标代理机构为</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辽宁工程招标有限公司</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Style w:val="19"/>
          <w:rFonts w:ascii="宋体" w:hAnsi="宋体" w:eastAsia="宋体" w:cs="宋体"/>
          <w:color w:val="000000" w:themeColor="text1"/>
          <w:kern w:val="0"/>
          <w:sz w:val="24"/>
          <w:szCs w:val="24"/>
          <w:highlight w:val="none"/>
          <w14:textFill>
            <w14:solidFill>
              <w14:schemeClr w14:val="tx1"/>
            </w14:solidFill>
          </w14:textFill>
        </w:rPr>
        <w:t>项目已具备招标条件，现对该项目进行公开招标。</w:t>
      </w:r>
    </w:p>
    <w:p w14:paraId="3F98EC71">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2.项目概况与招标范围</w:t>
      </w:r>
    </w:p>
    <w:p w14:paraId="3390D791">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000000" w:themeColor="text1"/>
          <w:kern w:val="0"/>
          <w:sz w:val="24"/>
          <w:szCs w:val="24"/>
          <w:highlight w:val="none"/>
          <w14:textFill>
            <w14:solidFill>
              <w14:schemeClr w14:val="tx1"/>
            </w14:solidFill>
          </w14:textFill>
        </w:rPr>
      </w:pP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2.1项目概况</w:t>
      </w:r>
      <w:r>
        <w:rPr>
          <w:rStyle w:val="19"/>
          <w:rFonts w:ascii="宋体" w:hAnsi="宋体" w:cs="宋体"/>
          <w:color w:val="000000" w:themeColor="text1"/>
          <w:kern w:val="0"/>
          <w:sz w:val="24"/>
          <w:szCs w:val="24"/>
          <w:highlight w:val="none"/>
          <w14:textFill>
            <w14:solidFill>
              <w14:schemeClr w14:val="tx1"/>
            </w14:solidFill>
          </w14:textFill>
        </w:rPr>
        <w:t>：</w:t>
      </w:r>
    </w:p>
    <w:p w14:paraId="4DCE3C1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000000" w:themeColor="text1"/>
          <w:kern w:val="0"/>
          <w:sz w:val="24"/>
          <w:szCs w:val="24"/>
          <w:highlight w:val="none"/>
          <w:lang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eastAsia="zh-CN"/>
          <w14:textFill>
            <w14:solidFill>
              <w14:schemeClr w14:val="tx1"/>
            </w14:solidFill>
          </w14:textFill>
        </w:rPr>
        <w:t>建设地点：</w:t>
      </w:r>
      <w:r>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t>营口市西潮沟泵站汇水区域</w:t>
      </w:r>
    </w:p>
    <w:p w14:paraId="114430A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cs="宋体"/>
          <w:color w:val="000000" w:themeColor="text1"/>
          <w:kern w:val="0"/>
          <w:sz w:val="24"/>
          <w:szCs w:val="24"/>
          <w:highlight w:val="none"/>
          <w:u w:val="single"/>
          <w:lang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eastAsia="zh-CN"/>
          <w14:textFill>
            <w14:solidFill>
              <w14:schemeClr w14:val="tx1"/>
            </w14:solidFill>
          </w14:textFill>
        </w:rPr>
        <w:t>建设规模：</w:t>
      </w:r>
      <w:r>
        <w:rPr>
          <w:rFonts w:hint="default" w:cs="Times New Roman"/>
          <w:color w:val="000000" w:themeColor="text1"/>
          <w:kern w:val="2"/>
          <w:sz w:val="24"/>
          <w:szCs w:val="24"/>
          <w:highlight w:val="none"/>
          <w:u w:val="single"/>
          <w:lang w:val="en-US" w:eastAsia="zh-CN" w:bidi="ar-SA"/>
          <w14:textFill>
            <w14:solidFill>
              <w14:schemeClr w14:val="tx1"/>
            </w14:solidFill>
          </w14:textFill>
        </w:rPr>
        <w:t>辽河大街(平安路-西潮沟泵站)、得胜路(辽河大街-金牛山大街)、新兴大街(平安路-得胜路)、南海路(辽河大街-金牛山大街)、平安路(辽河大街-金牛山大街)、渤海大街(镜湖西路-得胜路)等8条道路排水管道改造工程，并对管沟进行路面恢复，建设雨水管道约26.222km，管径范围为dn300~3200*2000，管沟破坏及恢复面积约为91701.5m</w:t>
      </w:r>
      <w:r>
        <w:rPr>
          <w:rFonts w:hint="default" w:cs="Times New Roman"/>
          <w:color w:val="000000" w:themeColor="text1"/>
          <w:kern w:val="2"/>
          <w:sz w:val="24"/>
          <w:szCs w:val="24"/>
          <w:highlight w:val="none"/>
          <w:u w:val="single"/>
          <w:vertAlign w:val="superscript"/>
          <w:lang w:val="en-US" w:eastAsia="zh-CN" w:bidi="ar-SA"/>
          <w14:textFill>
            <w14:solidFill>
              <w14:schemeClr w14:val="tx1"/>
            </w14:solidFill>
          </w14:textFill>
        </w:rPr>
        <w:t>2</w:t>
      </w:r>
      <w:r>
        <w:rPr>
          <w:rFonts w:hint="default" w:cs="Times New Roman"/>
          <w:color w:val="000000" w:themeColor="text1"/>
          <w:kern w:val="2"/>
          <w:sz w:val="24"/>
          <w:szCs w:val="24"/>
          <w:highlight w:val="none"/>
          <w:u w:val="single"/>
          <w:lang w:val="en-US" w:eastAsia="zh-CN" w:bidi="ar-SA"/>
          <w14:textFill>
            <w14:solidFill>
              <w14:schemeClr w14:val="tx1"/>
            </w14:solidFill>
          </w14:textFill>
        </w:rPr>
        <w:t>，改造西潮沟泵站，并改造七泵站进水暗渠，购置智能化终端监测感知设备和移动式泵车。</w:t>
      </w:r>
      <w:r>
        <w:rPr>
          <w:rFonts w:hint="eastAsia" w:cs="Times New Roman"/>
          <w:color w:val="000000" w:themeColor="text1"/>
          <w:kern w:val="2"/>
          <w:sz w:val="24"/>
          <w:szCs w:val="24"/>
          <w:highlight w:val="none"/>
          <w:lang w:val="zh-CN" w:eastAsia="zh-CN" w:bidi="ar-SA"/>
          <w14:textFill>
            <w14:solidFill>
              <w14:schemeClr w14:val="tx1"/>
            </w14:solidFill>
          </w14:textFill>
        </w:rPr>
        <w:t> </w:t>
      </w:r>
    </w:p>
    <w:p w14:paraId="3B7469F2">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color w:val="000000" w:themeColor="text1"/>
          <w:kern w:val="0"/>
          <w:sz w:val="24"/>
          <w:szCs w:val="24"/>
          <w:highlight w:val="none"/>
          <w14:textFill>
            <w14:solidFill>
              <w14:schemeClr w14:val="tx1"/>
            </w14:solidFill>
          </w14:textFill>
        </w:rPr>
      </w:pPr>
      <w:r>
        <w:rPr>
          <w:rStyle w:val="19"/>
          <w:rFonts w:ascii="宋体" w:hAnsi="宋体" w:cs="宋体"/>
          <w:color w:val="000000" w:themeColor="text1"/>
          <w:kern w:val="0"/>
          <w:sz w:val="24"/>
          <w:szCs w:val="24"/>
          <w:highlight w:val="none"/>
          <w14:textFill>
            <w14:solidFill>
              <w14:schemeClr w14:val="tx1"/>
            </w14:solidFill>
          </w14:textFill>
        </w:rPr>
        <w:t>2.</w:t>
      </w: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2</w:t>
      </w:r>
      <w:r>
        <w:rPr>
          <w:rStyle w:val="19"/>
          <w:rFonts w:ascii="宋体" w:hAnsi="宋体" w:cs="宋体"/>
          <w:color w:val="000000" w:themeColor="text1"/>
          <w:kern w:val="0"/>
          <w:sz w:val="24"/>
          <w:szCs w:val="24"/>
          <w:highlight w:val="none"/>
          <w14:textFill>
            <w14:solidFill>
              <w14:schemeClr w14:val="tx1"/>
            </w14:solidFill>
          </w14:textFill>
        </w:rPr>
        <w:t>招标范围：</w:t>
      </w:r>
    </w:p>
    <w:p w14:paraId="4440DC8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标段划分：共</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划分</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1 </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个标段；是否兼投：</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否</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；是否兼中：</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否</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0E91804D">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计划工期/服务期限/供货期限</w:t>
      </w:r>
      <w:r>
        <w:rPr>
          <w:rStyle w:val="19"/>
          <w:rFonts w:ascii="宋体" w:hAnsi="宋体" w:cs="宋体"/>
          <w:color w:val="000000" w:themeColor="text1"/>
          <w:kern w:val="0"/>
          <w:sz w:val="24"/>
          <w:szCs w:val="24"/>
          <w:highlight w:val="none"/>
          <w14:textFill>
            <w14:solidFill>
              <w14:schemeClr w14:val="tx1"/>
            </w14:solidFill>
          </w14:textFill>
        </w:rPr>
        <w:t>：</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日历天</w:t>
      </w:r>
    </w:p>
    <w:p w14:paraId="17DD04EC">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cs="宋体"/>
          <w:color w:val="000000" w:themeColor="text1"/>
          <w:kern w:val="0"/>
          <w:sz w:val="24"/>
          <w:szCs w:val="24"/>
          <w:highlight w:val="none"/>
          <w:lang w:val="en-US" w:eastAsia="zh-CN"/>
          <w14:textFill>
            <w14:solidFill>
              <w14:schemeClr w14:val="tx1"/>
            </w14:solidFill>
          </w14:textFill>
        </w:rPr>
      </w:pP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计划开工/服务开始/供货开始日期</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2026年  月  日</w:t>
      </w: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；计划竣工/服务结束/供货结束日期</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2026年  月  日；</w:t>
      </w:r>
    </w:p>
    <w:p w14:paraId="1D2767A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标段名称：</w:t>
      </w:r>
      <w:bookmarkStart w:id="840" w:name="_GoBack"/>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营口市西潮沟泵站汇水区域排水管网及泵站改造工程勘察设计</w:t>
      </w:r>
      <w:bookmarkEnd w:id="840"/>
    </w:p>
    <w:p w14:paraId="31EA743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标段编号：</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xxx                 </w:t>
      </w:r>
    </w:p>
    <w:p w14:paraId="788D084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Times New Roman" w:hAnsi="Times New Roman" w:eastAsia="Times New Roman" w:cs="Times New Roman"/>
          <w:color w:val="000000" w:themeColor="text1"/>
          <w:kern w:val="0"/>
          <w:sz w:val="24"/>
          <w:szCs w:val="24"/>
          <w:highlight w:val="none"/>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标段招标范围：</w:t>
      </w:r>
      <w:r>
        <w:rPr>
          <w:rStyle w:val="19"/>
          <w:rFonts w:ascii="宋体" w:hAnsi="宋体" w:cs="宋体"/>
          <w:color w:val="000000" w:themeColor="text1"/>
          <w:kern w:val="0"/>
          <w:sz w:val="24"/>
          <w:szCs w:val="24"/>
          <w:highlight w:val="none"/>
          <w:u w:val="single"/>
          <w14:textFill>
            <w14:solidFill>
              <w14:schemeClr w14:val="tx1"/>
            </w14:solidFill>
          </w14:textFill>
        </w:rPr>
        <w:t>包括工程的地质勘察、施工图设计、</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施工图预算、</w:t>
      </w:r>
      <w:r>
        <w:rPr>
          <w:rStyle w:val="19"/>
          <w:rFonts w:ascii="宋体" w:hAnsi="宋体" w:cs="宋体"/>
          <w:color w:val="000000" w:themeColor="text1"/>
          <w:kern w:val="0"/>
          <w:sz w:val="24"/>
          <w:szCs w:val="24"/>
          <w:highlight w:val="none"/>
          <w:u w:val="single"/>
          <w14:textFill>
            <w14:solidFill>
              <w14:schemeClr w14:val="tx1"/>
            </w14:solidFill>
          </w14:textFill>
        </w:rPr>
        <w:t>施工阶段的变更等全过程勘察设计及相关服务。施工前配合招标人完成与设计相关的审批工作，如规划审批、施工许可审批、挖掘审批等。施工过程中协助招标人解决疑难问题出具设计变更。</w:t>
      </w:r>
    </w:p>
    <w:p w14:paraId="6BD1C945">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Times New Roman" w:hAnsi="Times New Roman" w:eastAsia="Times New Roman" w:cs="Times New Roman"/>
          <w:color w:val="000000" w:themeColor="text1"/>
          <w:kern w:val="0"/>
          <w:sz w:val="24"/>
          <w:szCs w:val="24"/>
          <w:highlight w:val="none"/>
          <w:u w:val="none"/>
          <w:lang w:val="en-US"/>
          <w14:textFill>
            <w14:solidFill>
              <w14:schemeClr w14:val="tx1"/>
            </w14:solidFill>
          </w14:textFill>
        </w:rPr>
      </w:pPr>
      <w:r>
        <w:rPr>
          <w:rStyle w:val="19"/>
          <w:rFonts w:ascii="宋体" w:hAnsi="宋体" w:cs="宋体"/>
          <w:color w:val="000000" w:themeColor="text1"/>
          <w:kern w:val="0"/>
          <w:sz w:val="24"/>
          <w:szCs w:val="24"/>
          <w:highlight w:val="none"/>
          <w14:textFill>
            <w14:solidFill>
              <w14:schemeClr w14:val="tx1"/>
            </w14:solidFill>
          </w14:textFill>
        </w:rPr>
        <w:t>标段</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类别</w:t>
      </w:r>
      <w:r>
        <w:rPr>
          <w:rStyle w:val="19"/>
          <w:rFonts w:ascii="宋体" w:hAnsi="宋体" w:cs="宋体"/>
          <w:color w:val="000000" w:themeColor="text1"/>
          <w:kern w:val="0"/>
          <w:sz w:val="24"/>
          <w:szCs w:val="24"/>
          <w:highlight w:val="none"/>
          <w14:textFill>
            <w14:solidFill>
              <w14:schemeClr w14:val="tx1"/>
            </w14:solidFill>
          </w14:textFill>
        </w:rPr>
        <w:t>：</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服务类-其他</w:t>
      </w: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 xml:space="preserve">   标段合同估算价：</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cs="宋体"/>
          <w:color w:val="000000" w:themeColor="text1"/>
          <w:kern w:val="0"/>
          <w:sz w:val="24"/>
          <w:szCs w:val="24"/>
          <w:highlight w:val="none"/>
          <w:u w:val="none"/>
          <w:lang w:val="en-US" w:eastAsia="zh-CN"/>
          <w14:textFill>
            <w14:solidFill>
              <w14:schemeClr w14:val="tx1"/>
            </w14:solidFill>
          </w14:textFill>
        </w:rPr>
        <w:t>万元。</w:t>
      </w:r>
    </w:p>
    <w:p w14:paraId="2719C61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宋体" w:hAnsi="宋体" w:cs="宋体"/>
          <w:color w:val="000000" w:themeColor="text1"/>
          <w:kern w:val="0"/>
          <w:sz w:val="24"/>
          <w:szCs w:val="24"/>
          <w:highlight w:val="none"/>
          <w14:textFill>
            <w14:solidFill>
              <w14:schemeClr w14:val="tx1"/>
            </w14:solidFill>
          </w14:textFill>
        </w:rPr>
      </w:pPr>
      <w:r>
        <w:rPr>
          <w:rStyle w:val="19"/>
          <w:rFonts w:ascii="宋体" w:hAnsi="宋体" w:cs="宋体"/>
          <w:color w:val="000000" w:themeColor="text1"/>
          <w:kern w:val="0"/>
          <w:sz w:val="24"/>
          <w:szCs w:val="24"/>
          <w:highlight w:val="none"/>
          <w14:textFill>
            <w14:solidFill>
              <w14:schemeClr w14:val="tx1"/>
            </w14:solidFill>
          </w14:textFill>
        </w:rPr>
        <w:t>投标保证金</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金额</w:t>
      </w:r>
      <w:r>
        <w:rPr>
          <w:rStyle w:val="19"/>
          <w:rFonts w:ascii="宋体" w:hAnsi="宋体" w:cs="宋体"/>
          <w:color w:val="000000" w:themeColor="text1"/>
          <w:kern w:val="0"/>
          <w:sz w:val="24"/>
          <w:szCs w:val="24"/>
          <w:highlight w:val="none"/>
          <w14:textFill>
            <w14:solidFill>
              <w14:schemeClr w14:val="tx1"/>
            </w14:solidFill>
          </w14:textFill>
        </w:rPr>
        <w:t>：</w:t>
      </w:r>
      <w:r>
        <w:rPr>
          <w:rStyle w:val="19"/>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ascii="宋体" w:hAnsi="宋体" w:cs="宋体"/>
          <w:color w:val="000000" w:themeColor="text1"/>
          <w:kern w:val="0"/>
          <w:sz w:val="24"/>
          <w:szCs w:val="24"/>
          <w:highlight w:val="none"/>
          <w14:textFill>
            <w14:solidFill>
              <w14:schemeClr w14:val="tx1"/>
            </w14:solidFill>
          </w14:textFill>
        </w:rPr>
        <w:t>元</w:t>
      </w:r>
      <w:r>
        <w:rPr>
          <w:rStyle w:val="19"/>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缴纳方式：</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现金、保函（保险）</w:t>
      </w:r>
      <w:r>
        <w:rPr>
          <w:rStyle w:val="19"/>
          <w:rFonts w:ascii="宋体" w:hAnsi="宋体" w:cs="宋体"/>
          <w:color w:val="000000" w:themeColor="text1"/>
          <w:kern w:val="0"/>
          <w:sz w:val="24"/>
          <w:szCs w:val="24"/>
          <w:highlight w:val="none"/>
          <w14:textFill>
            <w14:solidFill>
              <w14:schemeClr w14:val="tx1"/>
            </w14:solidFill>
          </w14:textFill>
        </w:rPr>
        <w:t>。</w:t>
      </w:r>
    </w:p>
    <w:p w14:paraId="18585D1F">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hint="default" w:ascii="宋体" w:hAnsi="宋体" w:eastAsia="宋体" w:cs="宋体"/>
          <w:color w:val="000000" w:themeColor="text1"/>
          <w:kern w:val="0"/>
          <w:sz w:val="24"/>
          <w:szCs w:val="24"/>
          <w:highlight w:val="none"/>
          <w:u w:val="none"/>
          <w:lang w:val="en-US"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lang w:val="en-US" w:eastAsia="zh-CN"/>
          <w14:textFill>
            <w14:solidFill>
              <w14:schemeClr w14:val="tx1"/>
            </w14:solidFill>
          </w14:textFill>
        </w:rPr>
        <w:t>2.3其他：</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    </w:t>
      </w:r>
      <w:r>
        <w:rPr>
          <w:rStyle w:val="19"/>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w:t>
      </w:r>
    </w:p>
    <w:p w14:paraId="2018D93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3.投标人资格要求</w:t>
      </w:r>
    </w:p>
    <w:p w14:paraId="78CDEF50">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000000" w:themeColor="text1"/>
          <w:kern w:val="0"/>
          <w:sz w:val="24"/>
          <w:szCs w:val="24"/>
          <w:highlight w:val="none"/>
          <w:u w:val="single"/>
          <w:lang w:eastAsia="zh-CN"/>
          <w14:textFill>
            <w14:solidFill>
              <w14:schemeClr w14:val="tx1"/>
            </w14:solidFill>
          </w14:textFill>
        </w:rPr>
      </w:pPr>
      <w:r>
        <w:rPr>
          <w:rStyle w:val="19"/>
          <w:rFonts w:hint="eastAsia" w:ascii="宋体" w:hAnsi="宋体" w:eastAsia="宋体" w:cs="宋体"/>
          <w:color w:val="000000" w:themeColor="text1"/>
          <w:kern w:val="0"/>
          <w:sz w:val="24"/>
          <w:szCs w:val="24"/>
          <w:highlight w:val="none"/>
          <w:u w:val="none"/>
          <w14:textFill>
            <w14:solidFill>
              <w14:schemeClr w14:val="tx1"/>
            </w14:solidFill>
          </w14:textFill>
        </w:rPr>
        <w:t>3.1本次招标要求投标人须具备</w:t>
      </w:r>
      <w:r>
        <w:rPr>
          <w:rFonts w:hint="eastAsia"/>
          <w:color w:val="000000" w:themeColor="text1"/>
          <w:sz w:val="24"/>
          <w:szCs w:val="24"/>
          <w:highlight w:val="none"/>
          <w:u w:val="single"/>
          <w14:textFill>
            <w14:solidFill>
              <w14:schemeClr w14:val="tx1"/>
            </w14:solidFill>
          </w14:textFill>
        </w:rPr>
        <w:t>([设计·综合类资质·工程设计综合资质](含)以上或者[设计·行业资质·市政行业·市政行业甲级](含)以上或者[设计·行业资质·市政行业（燃气工程、轨道交通工程除外）·市政行业（燃气工程、轨道交通工程除外）甲级](含)以上或者([设计·专业资质·市政行业（道路工程）·市政行业（道路工程）甲级](含)以上并且[设计·专业资质·市政行业（排水工程）·市政行业（排水工程）甲级](含)以上))并且([勘察·综合类·工程勘察综合类资质](含)以上或者[勘察·专业类·岩土工程·岩土工程</w:t>
      </w:r>
      <w:r>
        <w:rPr>
          <w:rFonts w:hint="eastAsia"/>
          <w:color w:val="000000" w:themeColor="text1"/>
          <w:sz w:val="24"/>
          <w:szCs w:val="24"/>
          <w:highlight w:val="none"/>
          <w:u w:val="single"/>
          <w:lang w:val="en-US" w:eastAsia="zh-CN"/>
          <w14:textFill>
            <w14:solidFill>
              <w14:schemeClr w14:val="tx1"/>
            </w14:solidFill>
          </w14:textFill>
        </w:rPr>
        <w:t>甲</w:t>
      </w:r>
      <w:r>
        <w:rPr>
          <w:rFonts w:hint="eastAsia"/>
          <w:color w:val="000000" w:themeColor="text1"/>
          <w:sz w:val="24"/>
          <w:szCs w:val="24"/>
          <w:highlight w:val="none"/>
          <w:u w:val="single"/>
          <w14:textFill>
            <w14:solidFill>
              <w14:schemeClr w14:val="tx1"/>
            </w14:solidFill>
          </w14:textFill>
        </w:rPr>
        <w:t>级](含)以上或者[勘察·专业类·岩土工程（分项）岩土工程勘察·岩土工程（分项）岩土工程勘察</w:t>
      </w:r>
      <w:r>
        <w:rPr>
          <w:rFonts w:hint="eastAsia"/>
          <w:color w:val="000000" w:themeColor="text1"/>
          <w:sz w:val="24"/>
          <w:szCs w:val="24"/>
          <w:highlight w:val="none"/>
          <w:u w:val="single"/>
          <w:lang w:val="en-US" w:eastAsia="zh-CN"/>
          <w14:textFill>
            <w14:solidFill>
              <w14:schemeClr w14:val="tx1"/>
            </w14:solidFill>
          </w14:textFill>
        </w:rPr>
        <w:t>甲</w:t>
      </w:r>
      <w:r>
        <w:rPr>
          <w:rFonts w:hint="eastAsia"/>
          <w:color w:val="000000" w:themeColor="text1"/>
          <w:sz w:val="24"/>
          <w:szCs w:val="24"/>
          <w:highlight w:val="none"/>
          <w:u w:val="single"/>
          <w14:textFill>
            <w14:solidFill>
              <w14:schemeClr w14:val="tx1"/>
            </w14:solidFill>
          </w14:textFill>
        </w:rPr>
        <w:t>级](含)以上)</w:t>
      </w:r>
      <w:r>
        <w:rPr>
          <w:rStyle w:val="19"/>
          <w:rFonts w:hint="eastAsia" w:ascii="宋体" w:hAnsi="宋体" w:eastAsia="宋体" w:cs="宋体"/>
          <w:color w:val="000000" w:themeColor="text1"/>
          <w:kern w:val="0"/>
          <w:sz w:val="24"/>
          <w:szCs w:val="24"/>
          <w:highlight w:val="none"/>
          <w:u w:val="none"/>
          <w14:textFill>
            <w14:solidFill>
              <w14:schemeClr w14:val="tx1"/>
            </w14:solidFill>
          </w14:textFill>
        </w:rPr>
        <w:t>资质</w:t>
      </w:r>
      <w:r>
        <w:rPr>
          <w:rStyle w:val="19"/>
          <w:rFonts w:hint="eastAsia" w:ascii="宋体" w:hAnsi="宋体" w:eastAsia="宋体" w:cs="宋体"/>
          <w:color w:val="000000" w:themeColor="text1"/>
          <w:kern w:val="0"/>
          <w:sz w:val="24"/>
          <w:szCs w:val="24"/>
          <w:highlight w:val="none"/>
          <w:u w:val="none"/>
          <w:lang w:eastAsia="zh-CN"/>
          <w14:textFill>
            <w14:solidFill>
              <w14:schemeClr w14:val="tx1"/>
            </w14:solidFill>
          </w14:textFill>
        </w:rPr>
        <w:t>，拟派项目负责人须具有</w:t>
      </w:r>
      <w:r>
        <w:rPr>
          <w:rStyle w:val="19"/>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w:t>
      </w:r>
      <w:r>
        <w:rPr>
          <w:rStyle w:val="19"/>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 xml:space="preserve"> </w:t>
      </w:r>
      <w:r>
        <w:rPr>
          <w:rStyle w:val="19"/>
          <w:rFonts w:hint="eastAsia" w:ascii="宋体" w:hAnsi="宋体" w:eastAsia="宋体" w:cs="宋体"/>
          <w:color w:val="000000" w:themeColor="text1"/>
          <w:kern w:val="0"/>
          <w:sz w:val="24"/>
          <w:szCs w:val="24"/>
          <w:highlight w:val="none"/>
          <w:u w:val="none"/>
          <w:lang w:eastAsia="zh-CN"/>
          <w14:textFill>
            <w14:solidFill>
              <w14:schemeClr w14:val="tx1"/>
            </w14:solidFill>
          </w14:textFill>
        </w:rPr>
        <w:t>执业资格。</w:t>
      </w:r>
    </w:p>
    <w:p w14:paraId="037EDC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3.2 本次招标</w:t>
      </w:r>
      <w:r>
        <w:rPr>
          <w:rFonts w:hint="eastAsia"/>
          <w:b w:val="0"/>
          <w:bCs w:val="0"/>
          <w:color w:val="000000" w:themeColor="text1"/>
          <w:sz w:val="24"/>
          <w:szCs w:val="24"/>
          <w:highlight w:val="none"/>
          <w:u w:val="single"/>
          <w14:textFill>
            <w14:solidFill>
              <w14:schemeClr w14:val="tx1"/>
            </w14:solidFill>
          </w14:textFill>
        </w:rPr>
        <w:t>接受</w:t>
      </w:r>
      <w:r>
        <w:rPr>
          <w:rFonts w:hint="eastAsia"/>
          <w:color w:val="000000" w:themeColor="text1"/>
          <w:sz w:val="24"/>
          <w:szCs w:val="24"/>
          <w:highlight w:val="none"/>
          <w14:textFill>
            <w14:solidFill>
              <w14:schemeClr w14:val="tx1"/>
            </w14:solidFill>
          </w14:textFill>
        </w:rPr>
        <w:t>联合体投标。联合体投标的，应满足下列要求：</w:t>
      </w:r>
      <w:r>
        <w:rPr>
          <w:rFonts w:hint="eastAsia"/>
          <w:color w:val="000000" w:themeColor="text1"/>
          <w:sz w:val="24"/>
          <w:szCs w:val="24"/>
          <w:highlight w:val="none"/>
          <w:u w:val="single"/>
          <w14:textFill>
            <w14:solidFill>
              <w14:schemeClr w14:val="tx1"/>
            </w14:solidFill>
          </w14:textFill>
        </w:rPr>
        <w:t>1、投标时需提交联合体协议作为要件之一，联合体协议中要载明联合体投标代表的牵头人，并声明联合体各方的权利和义务、相关工作范围；2、联合体各方均需具有良好的商业信誉，没有处于被责令停业或破产状态，且资产未被重组、接管、冻结；3、联合体牵头人须为设计单位。4、联合体最多允许2家单位（含联合体牵头人）。 5、联合体各方不得再以本单位名义单独或者参加其他联合体在本招标项目中投标。6、联合体投标的，由联合体牵头人下载招标文件</w:t>
      </w:r>
      <w:r>
        <w:rPr>
          <w:rFonts w:hint="eastAsia"/>
          <w:color w:val="000000" w:themeColor="text1"/>
          <w:sz w:val="24"/>
          <w:szCs w:val="24"/>
          <w:highlight w:val="none"/>
          <w14:textFill>
            <w14:solidFill>
              <w14:schemeClr w14:val="tx1"/>
            </w14:solidFill>
          </w14:textFill>
        </w:rPr>
        <w:t>。</w:t>
      </w:r>
    </w:p>
    <w:p w14:paraId="63A318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3.3 其他要求：</w:t>
      </w:r>
      <w:r>
        <w:rPr>
          <w:rFonts w:hint="eastAsia"/>
          <w:color w:val="000000" w:themeColor="text1"/>
          <w:sz w:val="24"/>
          <w:szCs w:val="24"/>
          <w:highlight w:val="none"/>
          <w:u w:val="single"/>
          <w14:textFill>
            <w14:solidFill>
              <w14:schemeClr w14:val="tx1"/>
            </w14:solidFill>
          </w14:textFill>
        </w:rPr>
        <w:t>1、项目负责人须有给排水工程相关专业高级职称，且为本单位在岗职工；2、单位负责人为同一人或者存在控股、管理关系的不同单位，不得参加同一招标项目投标</w:t>
      </w:r>
      <w:r>
        <w:rPr>
          <w:rFonts w:hint="eastAsia"/>
          <w:color w:val="000000" w:themeColor="text1"/>
          <w:sz w:val="24"/>
          <w:szCs w:val="24"/>
          <w:highlight w:val="none"/>
          <w14:textFill>
            <w14:solidFill>
              <w14:schemeClr w14:val="tx1"/>
            </w14:solidFill>
          </w14:textFill>
        </w:rPr>
        <w:t>。</w:t>
      </w:r>
    </w:p>
    <w:p w14:paraId="15316C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Style w:val="19"/>
          <w:rFonts w:ascii="Times New Roman" w:hAnsi="Times New Roman" w:eastAsia="Times New Roman" w:cs="Times New Roman"/>
          <w:color w:val="000000" w:themeColor="text1"/>
          <w:kern w:val="0"/>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3.4 需联合体投标，且联合体中中小企业合同份额占总合同额30%以上：</w:t>
      </w:r>
      <w:r>
        <w:rPr>
          <w:rFonts w:hint="eastAsia"/>
          <w:color w:val="000000" w:themeColor="text1"/>
          <w:sz w:val="24"/>
          <w:szCs w:val="24"/>
          <w:highlight w:val="none"/>
          <w:u w:val="single"/>
          <w14:textFill>
            <w14:solidFill>
              <w14:schemeClr w14:val="tx1"/>
            </w14:solidFill>
          </w14:textFill>
        </w:rPr>
        <w:t xml:space="preserve">否 </w:t>
      </w:r>
      <w:r>
        <w:rPr>
          <w:rFonts w:hint="eastAsia"/>
          <w:color w:val="000000" w:themeColor="text1"/>
          <w:sz w:val="24"/>
          <w:szCs w:val="24"/>
          <w:highlight w:val="none"/>
          <w14:textFill>
            <w14:solidFill>
              <w14:schemeClr w14:val="tx1"/>
            </w14:solidFill>
          </w14:textFill>
        </w:rPr>
        <w:t>。</w:t>
      </w:r>
    </w:p>
    <w:p w14:paraId="3E9705D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color w:val="000000" w:themeColor="text1"/>
          <w:kern w:val="0"/>
          <w:sz w:val="24"/>
          <w:szCs w:val="24"/>
          <w:highlight w:val="none"/>
          <w:lang w:val="en-US" w:eastAsia="zh-CN"/>
          <w14:textFill>
            <w14:solidFill>
              <w14:schemeClr w14:val="tx1"/>
            </w14:solidFill>
          </w14:textFill>
        </w:rPr>
        <w:t>4</w:t>
      </w:r>
      <w:r>
        <w:rPr>
          <w:rStyle w:val="19"/>
          <w:rFonts w:hint="eastAsia" w:ascii="黑体" w:hAnsi="黑体" w:eastAsia="黑体" w:cs="黑体"/>
          <w:b/>
          <w:bCs/>
          <w:color w:val="000000" w:themeColor="text1"/>
          <w:kern w:val="0"/>
          <w:sz w:val="24"/>
          <w:szCs w:val="24"/>
          <w:highlight w:val="none"/>
          <w14:textFill>
            <w14:solidFill>
              <w14:schemeClr w14:val="tx1"/>
            </w14:solidFill>
          </w14:textFill>
        </w:rPr>
        <w:t>.招标文件的获取</w:t>
      </w:r>
    </w:p>
    <w:p w14:paraId="090B701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4.1 凡有意参加投标者（若为联合体投标，指联合体所有成员），应当在主体信息库（辽宁省工程建设项目主体云库）进行注册登记（具体参见主体云库注册操作指南）。</w:t>
      </w:r>
    </w:p>
    <w:p w14:paraId="1B168A2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4.2 完成注册登记后，请于</w:t>
      </w:r>
      <w:r>
        <w:rPr>
          <w:rFonts w:hint="eastAsia"/>
          <w:color w:val="000000" w:themeColor="text1"/>
          <w:sz w:val="24"/>
          <w:szCs w:val="24"/>
          <w:highlight w:val="none"/>
          <w14:textFill>
            <w14:solidFill>
              <w14:schemeClr w14:val="tx1"/>
            </w14:solidFill>
          </w14:textFill>
        </w:rPr>
        <w:t>202</w:t>
      </w:r>
      <w:r>
        <w:rPr>
          <w:rFonts w:hint="eastAsia" w:eastAsia="宋体"/>
          <w:color w:val="000000" w:themeColor="text1"/>
          <w:sz w:val="24"/>
          <w:szCs w:val="24"/>
          <w:highlight w:val="none"/>
          <w:lang w:val="en-US" w:eastAsia="zh-CN"/>
          <w14:textFill>
            <w14:solidFill>
              <w14:schemeClr w14:val="tx1"/>
            </w14:solidFill>
          </w14:textFill>
        </w:rPr>
        <w:t>6</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lang w:val="en-US" w:eastAsia="zh-CN"/>
          <w14:textFill>
            <w14:solidFill>
              <w14:schemeClr w14:val="tx1"/>
            </w14:solidFill>
          </w14:textFill>
        </w:rPr>
        <w:t>05</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lang w:val="en-US" w:eastAsia="zh-CN"/>
          <w14:textFill>
            <w14:solidFill>
              <w14:schemeClr w14:val="tx1"/>
            </w14:solidFill>
          </w14:textFill>
        </w:rPr>
        <w:t>17</w:t>
      </w:r>
      <w:r>
        <w:rPr>
          <w:rFonts w:hint="eastAsia"/>
          <w:color w:val="000000" w:themeColor="text1"/>
          <w:sz w:val="24"/>
          <w:szCs w:val="24"/>
          <w:highlight w:val="none"/>
          <w14:textFill>
            <w14:solidFill>
              <w14:schemeClr w14:val="tx1"/>
            </w14:solidFill>
          </w14:textFill>
        </w:rPr>
        <w:t>时</w:t>
      </w:r>
      <w:r>
        <w:rPr>
          <w:rFonts w:hint="eastAsia"/>
          <w:color w:val="000000" w:themeColor="text1"/>
          <w:sz w:val="24"/>
          <w:szCs w:val="24"/>
          <w:highlight w:val="none"/>
          <w:lang w:val="en-US" w:eastAsia="zh-CN"/>
          <w14:textFill>
            <w14:solidFill>
              <w14:schemeClr w14:val="tx1"/>
            </w14:solidFill>
          </w14:textFill>
        </w:rPr>
        <w:t>0</w:t>
      </w:r>
      <w:r>
        <w:rPr>
          <w:rFonts w:hint="eastAsia"/>
          <w:color w:val="000000" w:themeColor="text1"/>
          <w:sz w:val="24"/>
          <w:szCs w:val="24"/>
          <w:highlight w:val="none"/>
          <w14:textFill>
            <w14:solidFill>
              <w14:schemeClr w14:val="tx1"/>
            </w14:solidFill>
          </w14:textFill>
        </w:rPr>
        <w:t>0分至2026年0</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14:textFill>
            <w14:solidFill>
              <w14:schemeClr w14:val="tx1"/>
            </w14:solidFill>
          </w14:textFill>
        </w:rPr>
        <w:t>23时59分止（北京时间、下同），通过</w:t>
      </w:r>
      <w:r>
        <w:rPr>
          <w:rFonts w:hint="eastAsia"/>
          <w:color w:val="000000" w:themeColor="text1"/>
          <w:sz w:val="24"/>
          <w:szCs w:val="24"/>
          <w:highlight w:val="none"/>
          <w:u w:val="single"/>
          <w14:textFill>
            <w14:solidFill>
              <w14:schemeClr w14:val="tx1"/>
            </w14:solidFill>
          </w14:textFill>
        </w:rPr>
        <w:t>辽宁工程咨询招投标交易平台（投标盲盒工具https://nxbox.lnzb.com:8888/#/login）</w:t>
      </w:r>
      <w:r>
        <w:rPr>
          <w:rFonts w:hint="eastAsia"/>
          <w:color w:val="000000" w:themeColor="text1"/>
          <w:sz w:val="24"/>
          <w:szCs w:val="24"/>
          <w:highlight w:val="none"/>
          <w14:textFill>
            <w14:solidFill>
              <w14:schemeClr w14:val="tx1"/>
            </w14:solidFill>
          </w14:textFill>
        </w:rPr>
        <w:t>，在所投标段进行资格确认并下载招标文件。联合体投标的，由联合体牵头人下载招标文件。</w:t>
      </w:r>
    </w:p>
    <w:p w14:paraId="2B45B67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000000" w:themeColor="text1"/>
          <w:kern w:val="0"/>
          <w:sz w:val="24"/>
          <w:szCs w:val="24"/>
          <w:highlight w:val="none"/>
          <w:lang w:val="en-US" w:eastAsia="zh-CN"/>
          <w14:textFill>
            <w14:solidFill>
              <w14:schemeClr w14:val="tx1"/>
            </w14:solidFill>
          </w14:textFill>
        </w:rPr>
      </w:pPr>
      <w:r>
        <w:rPr>
          <w:rStyle w:val="19"/>
          <w:rFonts w:hint="eastAsia" w:ascii="黑体" w:hAnsi="黑体" w:eastAsia="黑体" w:cs="黑体"/>
          <w:b/>
          <w:bCs/>
          <w:color w:val="000000" w:themeColor="text1"/>
          <w:kern w:val="0"/>
          <w:sz w:val="24"/>
          <w:szCs w:val="24"/>
          <w:highlight w:val="none"/>
          <w:lang w:val="en-US" w:eastAsia="zh-CN"/>
          <w14:textFill>
            <w14:solidFill>
              <w14:schemeClr w14:val="tx1"/>
            </w14:solidFill>
          </w14:textFill>
        </w:rPr>
        <w:t>5.投标文件的递交</w:t>
      </w:r>
    </w:p>
    <w:p w14:paraId="6BE4264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5.1 投标文件递交截止时间为：</w:t>
      </w:r>
      <w:r>
        <w:rPr>
          <w:rFonts w:hint="eastAsia"/>
          <w:color w:val="000000" w:themeColor="text1"/>
          <w:sz w:val="24"/>
          <w:szCs w:val="24"/>
          <w:highlight w:val="none"/>
          <w:u w:val="single"/>
          <w14:textFill>
            <w14:solidFill>
              <w14:schemeClr w14:val="tx1"/>
            </w14:solidFill>
          </w14:textFill>
        </w:rPr>
        <w:t>2026年</w:t>
      </w:r>
      <w:r>
        <w:rPr>
          <w:rFonts w:hint="eastAsia"/>
          <w:color w:val="000000" w:themeColor="text1"/>
          <w:sz w:val="24"/>
          <w:szCs w:val="24"/>
          <w:highlight w:val="none"/>
          <w:u w:val="single"/>
          <w:lang w:val="en-US" w:eastAsia="zh-CN"/>
          <w14:textFill>
            <w14:solidFill>
              <w14:schemeClr w14:val="tx1"/>
            </w14:solidFill>
          </w14:textFill>
        </w:rPr>
        <w:t>05</w:t>
      </w:r>
      <w:r>
        <w:rPr>
          <w:rFonts w:hint="eastAsia"/>
          <w:color w:val="000000" w:themeColor="text1"/>
          <w:sz w:val="24"/>
          <w:szCs w:val="24"/>
          <w:highlight w:val="none"/>
          <w:u w:val="single"/>
          <w14:textFill>
            <w14:solidFill>
              <w14:schemeClr w14:val="tx1"/>
            </w14:solidFill>
          </w14:textFill>
        </w:rPr>
        <w:t>月</w:t>
      </w:r>
      <w:r>
        <w:rPr>
          <w:rFonts w:hint="eastAsia"/>
          <w:color w:val="000000" w:themeColor="text1"/>
          <w:sz w:val="24"/>
          <w:szCs w:val="24"/>
          <w:highlight w:val="none"/>
          <w:u w:val="single"/>
          <w:lang w:val="en-US" w:eastAsia="zh-CN"/>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日</w:t>
      </w:r>
      <w:r>
        <w:rPr>
          <w:rFonts w:hint="eastAsia"/>
          <w:color w:val="000000" w:themeColor="text1"/>
          <w:sz w:val="24"/>
          <w:szCs w:val="24"/>
          <w:highlight w:val="none"/>
          <w:u w:val="single"/>
          <w14:textFill>
            <w14:solidFill>
              <w14:schemeClr w14:val="tx1"/>
            </w14:solidFill>
          </w14:textFill>
        </w:rPr>
        <w:t>09:30</w:t>
      </w:r>
      <w:r>
        <w:rPr>
          <w:rFonts w:hint="eastAsia"/>
          <w:color w:val="000000" w:themeColor="text1"/>
          <w:sz w:val="24"/>
          <w:szCs w:val="24"/>
          <w:highlight w:val="none"/>
          <w14:textFill>
            <w14:solidFill>
              <w14:schemeClr w14:val="tx1"/>
            </w14:solidFill>
          </w14:textFill>
        </w:rPr>
        <w:t>。</w:t>
      </w:r>
    </w:p>
    <w:p w14:paraId="0466D45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5.2 投标人应当在投标截止时间前，通过</w:t>
      </w:r>
      <w:r>
        <w:rPr>
          <w:rFonts w:hint="eastAsia"/>
          <w:color w:val="000000" w:themeColor="text1"/>
          <w:sz w:val="24"/>
          <w:szCs w:val="24"/>
          <w:highlight w:val="none"/>
          <w:u w:val="single"/>
          <w14:textFill>
            <w14:solidFill>
              <w14:schemeClr w14:val="tx1"/>
            </w14:solidFill>
          </w14:textFill>
        </w:rPr>
        <w:t>辽宁工程咨询招投标交易平台（投标盲盒工具https://nxbox.lnzb.com:8888/#/login）</w:t>
      </w:r>
      <w:r>
        <w:rPr>
          <w:rFonts w:hint="eastAsia"/>
          <w:color w:val="000000" w:themeColor="text1"/>
          <w:sz w:val="24"/>
          <w:szCs w:val="24"/>
          <w:highlight w:val="none"/>
          <w14:textFill>
            <w14:solidFill>
              <w14:schemeClr w14:val="tx1"/>
            </w14:solidFill>
          </w14:textFill>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1FA2437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5.3 开标地点：</w:t>
      </w:r>
      <w:r>
        <w:rPr>
          <w:rFonts w:hint="eastAsia"/>
          <w:color w:val="000000" w:themeColor="text1"/>
          <w:sz w:val="24"/>
          <w:szCs w:val="24"/>
          <w:highlight w:val="none"/>
          <w:u w:val="single"/>
          <w14:textFill>
            <w14:solidFill>
              <w14:schemeClr w14:val="tx1"/>
            </w14:solidFill>
          </w14:textFill>
        </w:rPr>
        <w:t>辽宁省工程建设项目数字化开标评标系统（https://dts.lnzb.com:8888/zjt-bid/)</w:t>
      </w:r>
      <w:r>
        <w:rPr>
          <w:rFonts w:hint="eastAsia"/>
          <w:color w:val="000000" w:themeColor="text1"/>
          <w:sz w:val="24"/>
          <w:szCs w:val="24"/>
          <w:highlight w:val="none"/>
          <w14:textFill>
            <w14:solidFill>
              <w14:schemeClr w14:val="tx1"/>
            </w14:solidFill>
          </w14:textFill>
        </w:rPr>
        <w:t>。</w:t>
      </w:r>
    </w:p>
    <w:p w14:paraId="1B56F1E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5.4 开标方式：</w:t>
      </w:r>
      <w:r>
        <w:rPr>
          <w:rFonts w:hint="eastAsia"/>
          <w:color w:val="000000" w:themeColor="text1"/>
          <w:sz w:val="24"/>
          <w:szCs w:val="24"/>
          <w:highlight w:val="none"/>
          <w:u w:val="single"/>
          <w14:textFill>
            <w14:solidFill>
              <w14:schemeClr w14:val="tx1"/>
            </w14:solidFill>
          </w14:textFill>
        </w:rPr>
        <w:t>远程不见面（请按招标文件规定时间登录“辽宁省工程建设项目数字化开标评标系统（https://dts.lnzb.com:8888/zjt-bid/）” 进行解密）</w:t>
      </w:r>
    </w:p>
    <w:p w14:paraId="1CEEB496">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color w:val="000000" w:themeColor="text1"/>
          <w:kern w:val="0"/>
          <w:sz w:val="24"/>
          <w:szCs w:val="24"/>
          <w:highlight w:val="none"/>
          <w:lang w:val="en-US" w:eastAsia="zh-CN"/>
          <w14:textFill>
            <w14:solidFill>
              <w14:schemeClr w14:val="tx1"/>
            </w14:solidFill>
          </w14:textFill>
        </w:rPr>
      </w:pPr>
      <w:r>
        <w:rPr>
          <w:rStyle w:val="19"/>
          <w:rFonts w:hint="eastAsia" w:ascii="黑体" w:hAnsi="黑体" w:eastAsia="黑体" w:cs="黑体"/>
          <w:b/>
          <w:bCs/>
          <w:color w:val="000000" w:themeColor="text1"/>
          <w:kern w:val="0"/>
          <w:sz w:val="24"/>
          <w:szCs w:val="24"/>
          <w:highlight w:val="none"/>
          <w:lang w:val="en-US" w:eastAsia="zh-CN"/>
          <w14:textFill>
            <w14:solidFill>
              <w14:schemeClr w14:val="tx1"/>
            </w14:solidFill>
          </w14:textFill>
        </w:rPr>
        <w:t>6.投标相关事宜</w:t>
      </w:r>
    </w:p>
    <w:p w14:paraId="55DEC06E">
      <w:pPr>
        <w:keepNext w:val="0"/>
        <w:keepLines w:val="0"/>
        <w:pageBreakBefore w:val="0"/>
        <w:kinsoku w:val="0"/>
        <w:wordWrap/>
        <w:overflowPunct/>
        <w:topLinePunct w:val="0"/>
        <w:autoSpaceDE w:val="0"/>
        <w:autoSpaceDN w:val="0"/>
        <w:bidi w:val="0"/>
        <w:adjustRightInd w:val="0"/>
        <w:snapToGrid w:val="0"/>
        <w:spacing w:line="360" w:lineRule="auto"/>
        <w:ind w:right="1" w:firstLine="468" w:firstLineChars="200"/>
        <w:jc w:val="both"/>
        <w:textAlignment w:val="baseline"/>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spacing w:val="-3"/>
          <w:sz w:val="24"/>
          <w:szCs w:val="24"/>
          <w:highlight w:val="none"/>
          <w:u w:val="single"/>
          <w:lang w:val="en-US" w:eastAsia="zh-CN"/>
          <w14:textFill>
            <w14:solidFill>
              <w14:schemeClr w14:val="tx1"/>
            </w14:solidFill>
          </w14:textFill>
        </w:rPr>
        <w:t xml:space="preserve">        /       </w:t>
      </w:r>
      <w:r>
        <w:rPr>
          <w:rFonts w:ascii="Times New Roman" w:hAnsi="Times New Roman" w:eastAsia="宋体" w:cs="宋体"/>
          <w:color w:val="000000" w:themeColor="text1"/>
          <w:spacing w:val="11"/>
          <w:sz w:val="24"/>
          <w:szCs w:val="24"/>
          <w:highlight w:val="none"/>
          <w14:textFill>
            <w14:solidFill>
              <w14:schemeClr w14:val="tx1"/>
            </w14:solidFill>
          </w14:textFill>
        </w:rPr>
        <w:t>。</w:t>
      </w:r>
    </w:p>
    <w:p w14:paraId="1B1A5FE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lang w:val="en-US" w:eastAsia="zh-CN"/>
          <w14:textFill>
            <w14:solidFill>
              <w14:schemeClr w14:val="tx1"/>
            </w14:solidFill>
          </w14:textFill>
        </w:rPr>
        <w:t>7</w:t>
      </w: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.评标办法</w:t>
      </w:r>
    </w:p>
    <w:p w14:paraId="72B6DCE1">
      <w:pPr>
        <w:keepNext w:val="0"/>
        <w:keepLines w:val="0"/>
        <w:pageBreakBefore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本次招标评标办法采用</w:t>
      </w:r>
      <w:r>
        <w:rPr>
          <w:rFonts w:ascii="Times New Roman" w:hAnsi="Times New Roman" w:eastAsia="宋体" w:cs="宋体"/>
          <w:color w:val="000000" w:themeColor="text1"/>
          <w:spacing w:val="-34"/>
          <w:sz w:val="24"/>
          <w:szCs w:val="24"/>
          <w:highlight w:val="none"/>
          <w:u w:val="single" w:color="auto"/>
          <w14:textFill>
            <w14:solidFill>
              <w14:schemeClr w14:val="tx1"/>
            </w14:solidFill>
          </w14:textFill>
        </w:rPr>
        <w:t xml:space="preserve"> </w:t>
      </w:r>
      <w:r>
        <w:rPr>
          <w:rFonts w:ascii="Times New Roman" w:hAnsi="Times New Roman" w:eastAsia="宋体" w:cs="宋体"/>
          <w:color w:val="000000" w:themeColor="text1"/>
          <w:spacing w:val="-1"/>
          <w:sz w:val="24"/>
          <w:szCs w:val="24"/>
          <w:highlight w:val="none"/>
          <w:u w:val="single" w:color="auto"/>
          <w14:textFill>
            <w14:solidFill>
              <w14:schemeClr w14:val="tx1"/>
            </w14:solidFill>
          </w14:textFill>
        </w:rPr>
        <w:t>综合评估法</w:t>
      </w:r>
      <w:r>
        <w:rPr>
          <w:rFonts w:ascii="Times New Roman" w:hAnsi="Times New Roman" w:eastAsia="宋体" w:cs="宋体"/>
          <w:color w:val="000000" w:themeColor="text1"/>
          <w:spacing w:val="-52"/>
          <w:sz w:val="24"/>
          <w:szCs w:val="24"/>
          <w:highlight w:val="none"/>
          <w:u w:val="single" w:color="auto"/>
          <w14:textFill>
            <w14:solidFill>
              <w14:schemeClr w14:val="tx1"/>
            </w14:solidFill>
          </w14:textFill>
        </w:rPr>
        <w:t xml:space="preserve"> </w:t>
      </w:r>
      <w:r>
        <w:rPr>
          <w:rFonts w:ascii="Times New Roman" w:hAnsi="Times New Roman" w:eastAsia="宋体" w:cs="宋体"/>
          <w:color w:val="000000" w:themeColor="text1"/>
          <w:spacing w:val="-1"/>
          <w:sz w:val="24"/>
          <w:szCs w:val="24"/>
          <w:highlight w:val="none"/>
          <w14:textFill>
            <w14:solidFill>
              <w14:schemeClr w14:val="tx1"/>
            </w14:solidFill>
          </w14:textFill>
        </w:rPr>
        <w:t>。</w:t>
      </w:r>
    </w:p>
    <w:p w14:paraId="5743C9F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lang w:val="en-US" w:eastAsia="zh-CN"/>
          <w14:textFill>
            <w14:solidFill>
              <w14:schemeClr w14:val="tx1"/>
            </w14:solidFill>
          </w14:textFill>
        </w:rPr>
        <w:t>8</w:t>
      </w: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.发布公告的媒介</w:t>
      </w:r>
    </w:p>
    <w:p w14:paraId="592F579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spacing w:val="1"/>
          <w:sz w:val="24"/>
          <w:szCs w:val="24"/>
          <w:highlight w:val="none"/>
          <w:u w:val="single"/>
          <w:lang w:val="en-US" w:eastAsia="zh-CN"/>
          <w14:textFill>
            <w14:solidFill>
              <w14:schemeClr w14:val="tx1"/>
            </w14:solidFill>
          </w14:textFill>
        </w:rPr>
        <w:t>中国招标投标公共服务平台、</w:t>
      </w:r>
      <w:r>
        <w:rPr>
          <w:rFonts w:ascii="Times New Roman" w:hAnsi="Times New Roman" w:eastAsia="宋体" w:cs="宋体"/>
          <w:color w:val="000000" w:themeColor="text1"/>
          <w:spacing w:val="1"/>
          <w:sz w:val="24"/>
          <w:szCs w:val="24"/>
          <w:highlight w:val="none"/>
          <w:u w:val="single"/>
          <w14:textFill>
            <w14:solidFill>
              <w14:schemeClr w14:val="tx1"/>
            </w14:solidFill>
          </w14:textFill>
        </w:rPr>
        <w:t>辽宁省招标投标监管网,辽宁建设工程信息网、</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全国公共资源交易平台（辽宁省·营口市）</w:t>
      </w:r>
      <w:r>
        <w:rPr>
          <w:rFonts w:ascii="Times New Roman" w:hAnsi="Times New Roman" w:eastAsia="宋体" w:cs="宋体"/>
          <w:color w:val="000000" w:themeColor="text1"/>
          <w:spacing w:val="-27"/>
          <w:sz w:val="24"/>
          <w:szCs w:val="24"/>
          <w:highlight w:val="none"/>
          <w14:textFill>
            <w14:solidFill>
              <w14:schemeClr w14:val="tx1"/>
            </w14:solidFill>
          </w14:textFill>
        </w:rPr>
        <w:t xml:space="preserve"> </w:t>
      </w:r>
    </w:p>
    <w:p w14:paraId="63476D5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lang w:val="en-US" w:eastAsia="zh-CN"/>
          <w14:textFill>
            <w14:solidFill>
              <w14:schemeClr w14:val="tx1"/>
            </w14:solidFill>
          </w14:textFill>
        </w:rPr>
        <w:t>9</w:t>
      </w: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.监督信息</w:t>
      </w:r>
    </w:p>
    <w:p w14:paraId="612BD8B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000000" w:themeColor="text1"/>
          <w:spacing w:val="0"/>
          <w:sz w:val="24"/>
          <w:szCs w:val="24"/>
          <w:highlight w:val="none"/>
          <w14:textFill>
            <w14:solidFill>
              <w14:schemeClr w14:val="tx1"/>
            </w14:solidFill>
          </w14:textFill>
        </w:rPr>
      </w:pPr>
      <w:r>
        <w:rPr>
          <w:rFonts w:ascii="Times New Roman" w:hAnsi="Times New Roman" w:eastAsia="宋体" w:cs="宋体"/>
          <w:color w:val="000000" w:themeColor="text1"/>
          <w:spacing w:val="0"/>
          <w:sz w:val="24"/>
          <w:szCs w:val="24"/>
          <w:highlight w:val="none"/>
          <w14:textFill>
            <w14:solidFill>
              <w14:schemeClr w14:val="tx1"/>
            </w14:solidFill>
          </w14:textFill>
        </w:rPr>
        <w:t>1.监督部门：</w:t>
      </w:r>
      <w:r>
        <w:rPr>
          <w:rFonts w:ascii="Times New Roman" w:hAnsi="Times New Roman" w:eastAsia="宋体" w:cs="宋体"/>
          <w:color w:val="000000" w:themeColor="text1"/>
          <w:spacing w:val="0"/>
          <w:sz w:val="24"/>
          <w:szCs w:val="24"/>
          <w:highlight w:val="none"/>
          <w:u w:val="single"/>
          <w14:textFill>
            <w14:solidFill>
              <w14:schemeClr w14:val="tx1"/>
            </w14:solidFill>
          </w14:textFill>
        </w:rPr>
        <w:t>营口市城乡建设与公用事业中心</w:t>
      </w:r>
      <w:r>
        <w:rPr>
          <w:rFonts w:ascii="Times New Roman" w:hAnsi="Times New Roman" w:eastAsia="宋体" w:cs="宋体"/>
          <w:color w:val="000000" w:themeColor="text1"/>
          <w:spacing w:val="0"/>
          <w:sz w:val="24"/>
          <w:szCs w:val="24"/>
          <w:highlight w:val="none"/>
          <w14:textFill>
            <w14:solidFill>
              <w14:schemeClr w14:val="tx1"/>
            </w14:solidFill>
          </w14:textFill>
        </w:rPr>
        <w:t>，负责人：</w:t>
      </w:r>
      <w:r>
        <w:rPr>
          <w:rFonts w:ascii="Times New Roman" w:hAnsi="Times New Roman" w:eastAsia="宋体" w:cs="宋体"/>
          <w:color w:val="000000" w:themeColor="text1"/>
          <w:spacing w:val="0"/>
          <w:sz w:val="24"/>
          <w:szCs w:val="24"/>
          <w:highlight w:val="none"/>
          <w:u w:val="single"/>
          <w14:textFill>
            <w14:solidFill>
              <w14:schemeClr w14:val="tx1"/>
            </w14:solidFill>
          </w14:textFill>
        </w:rPr>
        <w:t xml:space="preserve"> 李先生</w:t>
      </w:r>
      <w:r>
        <w:rPr>
          <w:rFonts w:ascii="Times New Roman" w:hAnsi="Times New Roman" w:eastAsia="宋体" w:cs="宋体"/>
          <w:color w:val="000000" w:themeColor="text1"/>
          <w:spacing w:val="0"/>
          <w:sz w:val="24"/>
          <w:szCs w:val="24"/>
          <w:highlight w:val="none"/>
          <w14:textFill>
            <w14:solidFill>
              <w14:schemeClr w14:val="tx1"/>
            </w14:solidFill>
          </w14:textFill>
        </w:rPr>
        <w:t>，联系方式：</w:t>
      </w:r>
      <w:r>
        <w:rPr>
          <w:rFonts w:ascii="Times New Roman" w:hAnsi="Times New Roman" w:eastAsia="宋体" w:cs="宋体"/>
          <w:color w:val="000000" w:themeColor="text1"/>
          <w:spacing w:val="0"/>
          <w:sz w:val="24"/>
          <w:szCs w:val="24"/>
          <w:highlight w:val="none"/>
          <w:u w:val="single"/>
          <w14:textFill>
            <w14:solidFill>
              <w14:schemeClr w14:val="tx1"/>
            </w14:solidFill>
          </w14:textFill>
        </w:rPr>
        <w:t>0417-2657306</w:t>
      </w:r>
      <w:r>
        <w:rPr>
          <w:rFonts w:ascii="Times New Roman" w:hAnsi="Times New Roman" w:eastAsia="宋体" w:cs="宋体"/>
          <w:color w:val="000000" w:themeColor="text1"/>
          <w:spacing w:val="0"/>
          <w:sz w:val="24"/>
          <w:szCs w:val="24"/>
          <w:highlight w:val="none"/>
          <w14:textFill>
            <w14:solidFill>
              <w14:schemeClr w14:val="tx1"/>
            </w14:solidFill>
          </w14:textFill>
        </w:rPr>
        <w:t xml:space="preserve">。 </w:t>
      </w:r>
    </w:p>
    <w:p w14:paraId="58ED006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000000" w:themeColor="text1"/>
          <w:spacing w:val="0"/>
          <w:sz w:val="24"/>
          <w:szCs w:val="24"/>
          <w:highlight w:val="none"/>
          <w14:textFill>
            <w14:solidFill>
              <w14:schemeClr w14:val="tx1"/>
            </w14:solidFill>
          </w14:textFill>
        </w:rPr>
      </w:pPr>
      <w:r>
        <w:rPr>
          <w:rFonts w:ascii="Times New Roman" w:hAnsi="Times New Roman" w:eastAsia="宋体" w:cs="宋体"/>
          <w:color w:val="000000" w:themeColor="text1"/>
          <w:spacing w:val="0"/>
          <w:sz w:val="24"/>
          <w:szCs w:val="24"/>
          <w:highlight w:val="none"/>
          <w14:textFill>
            <w14:solidFill>
              <w14:schemeClr w14:val="tx1"/>
            </w14:solidFill>
          </w14:textFill>
        </w:rPr>
        <w:t>2.招标负责人：</w:t>
      </w:r>
      <w:r>
        <w:rPr>
          <w:rFonts w:hint="eastAsia" w:cs="宋体"/>
          <w:color w:val="000000" w:themeColor="text1"/>
          <w:spacing w:val="0"/>
          <w:sz w:val="24"/>
          <w:szCs w:val="24"/>
          <w:highlight w:val="none"/>
          <w:u w:val="single"/>
          <w:lang w:val="en-US" w:eastAsia="zh-CN"/>
          <w14:textFill>
            <w14:solidFill>
              <w14:schemeClr w14:val="tx1"/>
            </w14:solidFill>
          </w14:textFill>
        </w:rPr>
        <w:t>周先生</w:t>
      </w:r>
      <w:r>
        <w:rPr>
          <w:rFonts w:ascii="Times New Roman" w:hAnsi="Times New Roman" w:eastAsia="宋体" w:cs="宋体"/>
          <w:color w:val="000000" w:themeColor="text1"/>
          <w:spacing w:val="0"/>
          <w:sz w:val="24"/>
          <w:szCs w:val="24"/>
          <w:highlight w:val="none"/>
          <w14:textFill>
            <w14:solidFill>
              <w14:schemeClr w14:val="tx1"/>
            </w14:solidFill>
          </w14:textFill>
        </w:rPr>
        <w:t>，联系方式：</w:t>
      </w:r>
      <w:r>
        <w:rPr>
          <w:rFonts w:hint="eastAsia" w:cs="宋体"/>
          <w:color w:val="000000" w:themeColor="text1"/>
          <w:spacing w:val="0"/>
          <w:sz w:val="24"/>
          <w:szCs w:val="24"/>
          <w:highlight w:val="none"/>
          <w:u w:val="single"/>
          <w:lang w:eastAsia="zh-CN"/>
          <w14:textFill>
            <w14:solidFill>
              <w14:schemeClr w14:val="tx1"/>
            </w14:solidFill>
          </w14:textFill>
        </w:rPr>
        <w:t xml:space="preserve"> 0417-2800149</w:t>
      </w:r>
      <w:r>
        <w:rPr>
          <w:rFonts w:ascii="Times New Roman" w:hAnsi="Times New Roman" w:eastAsia="宋体" w:cs="宋体"/>
          <w:color w:val="000000" w:themeColor="text1"/>
          <w:spacing w:val="0"/>
          <w:sz w:val="24"/>
          <w:szCs w:val="24"/>
          <w:highlight w:val="none"/>
          <w14:textFill>
            <w14:solidFill>
              <w14:schemeClr w14:val="tx1"/>
            </w14:solidFill>
          </w14:textFill>
        </w:rPr>
        <w:t>。</w:t>
      </w:r>
    </w:p>
    <w:p w14:paraId="20778C95">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color w:val="000000" w:themeColor="text1"/>
          <w:kern w:val="0"/>
          <w:sz w:val="24"/>
          <w:szCs w:val="24"/>
          <w:highlight w:val="none"/>
          <w14:textFill>
            <w14:solidFill>
              <w14:schemeClr w14:val="tx1"/>
            </w14:solidFill>
          </w14:textFill>
        </w:rPr>
      </w:pPr>
      <w:r>
        <w:rPr>
          <w:rStyle w:val="19"/>
          <w:rFonts w:hint="eastAsia" w:ascii="黑体" w:hAnsi="黑体" w:eastAsia="黑体" w:cs="黑体"/>
          <w:b/>
          <w:bCs w:val="0"/>
          <w:color w:val="000000" w:themeColor="text1"/>
          <w:kern w:val="0"/>
          <w:sz w:val="24"/>
          <w:szCs w:val="24"/>
          <w:highlight w:val="none"/>
          <w:lang w:val="en-US" w:eastAsia="zh-CN"/>
          <w14:textFill>
            <w14:solidFill>
              <w14:schemeClr w14:val="tx1"/>
            </w14:solidFill>
          </w14:textFill>
        </w:rPr>
        <w:t>11.</w:t>
      </w:r>
      <w:r>
        <w:rPr>
          <w:rStyle w:val="19"/>
          <w:rFonts w:hint="eastAsia" w:ascii="黑体" w:hAnsi="黑体" w:eastAsia="黑体" w:cs="黑体"/>
          <w:b/>
          <w:bCs w:val="0"/>
          <w:color w:val="000000" w:themeColor="text1"/>
          <w:kern w:val="0"/>
          <w:sz w:val="24"/>
          <w:szCs w:val="24"/>
          <w:highlight w:val="none"/>
          <w14:textFill>
            <w14:solidFill>
              <w14:schemeClr w14:val="tx1"/>
            </w14:solidFill>
          </w14:textFill>
        </w:rPr>
        <w:t>联系方式</w:t>
      </w:r>
    </w:p>
    <w:p w14:paraId="47E1FC5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t>招标人名称：营口城市基础设施建设投资集团有限公司</w:t>
      </w:r>
    </w:p>
    <w:p w14:paraId="3457FE9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t>地址：</w:t>
      </w:r>
      <w:r>
        <w:rPr>
          <w:rFonts w:hint="default" w:ascii="Times New Roman" w:hAnsi="Times New Roman" w:eastAsia="宋体" w:cs="宋体"/>
          <w:color w:val="000000" w:themeColor="text1"/>
          <w:spacing w:val="1"/>
          <w:sz w:val="24"/>
          <w:szCs w:val="24"/>
          <w:highlight w:val="none"/>
          <w:lang w:eastAsia="zh-CN"/>
          <w14:textFill>
            <w14:solidFill>
              <w14:schemeClr w14:val="tx1"/>
            </w14:solidFill>
          </w14:textFill>
        </w:rPr>
        <w:t>营口市站前区中兴里9号</w:t>
      </w:r>
    </w:p>
    <w:p w14:paraId="26CBF01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t>联系人：</w:t>
      </w:r>
      <w:r>
        <w:rPr>
          <w:rFonts w:hint="default" w:ascii="Times New Roman" w:hAnsi="Times New Roman" w:eastAsia="宋体" w:cs="宋体"/>
          <w:color w:val="000000" w:themeColor="text1"/>
          <w:spacing w:val="1"/>
          <w:sz w:val="24"/>
          <w:szCs w:val="24"/>
          <w:highlight w:val="none"/>
          <w:lang w:eastAsia="zh-CN"/>
          <w14:textFill>
            <w14:solidFill>
              <w14:schemeClr w14:val="tx1"/>
            </w14:solidFill>
          </w14:textFill>
        </w:rPr>
        <w:t>周</w:t>
      </w:r>
      <w:r>
        <w:rPr>
          <w:rFonts w:hint="eastAsia" w:ascii="Times New Roman" w:hAnsi="Times New Roman" w:eastAsia="宋体" w:cs="宋体"/>
          <w:color w:val="000000" w:themeColor="text1"/>
          <w:spacing w:val="1"/>
          <w:sz w:val="24"/>
          <w:szCs w:val="24"/>
          <w:highlight w:val="none"/>
          <w:lang w:val="en-US" w:eastAsia="zh-CN"/>
          <w14:textFill>
            <w14:solidFill>
              <w14:schemeClr w14:val="tx1"/>
            </w14:solidFill>
          </w14:textFill>
        </w:rPr>
        <w:t>先生</w:t>
      </w:r>
    </w:p>
    <w:p w14:paraId="5386BEDE">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t>电话：</w:t>
      </w:r>
      <w:r>
        <w:rPr>
          <w:rFonts w:hint="default" w:ascii="Times New Roman" w:hAnsi="Times New Roman" w:eastAsia="宋体" w:cs="宋体"/>
          <w:color w:val="000000" w:themeColor="text1"/>
          <w:spacing w:val="1"/>
          <w:sz w:val="24"/>
          <w:szCs w:val="24"/>
          <w:highlight w:val="none"/>
          <w:lang w:eastAsia="zh-CN"/>
          <w14:textFill>
            <w14:solidFill>
              <w14:schemeClr w14:val="tx1"/>
            </w14:solidFill>
          </w14:textFill>
        </w:rPr>
        <w:t>0417-2800149</w:t>
      </w:r>
    </w:p>
    <w:p w14:paraId="556D81A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000000" w:themeColor="text1"/>
          <w:spacing w:val="1"/>
          <w:sz w:val="24"/>
          <w:szCs w:val="24"/>
          <w:highlight w:val="none"/>
          <w14:textFill>
            <w14:solidFill>
              <w14:schemeClr w14:val="tx1"/>
            </w14:solidFill>
          </w14:textFill>
        </w:rPr>
      </w:pPr>
    </w:p>
    <w:p w14:paraId="1E524D3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招标代理机构：</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辽宁工程招标有限公司</w:t>
      </w:r>
    </w:p>
    <w:p w14:paraId="7417B1F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地址：</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辽宁省沈阳市和平区南九马路47号</w:t>
      </w:r>
    </w:p>
    <w:p w14:paraId="706654A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default" w:ascii="Times New Roman" w:hAnsi="Times New Roman" w:eastAsia="宋体" w:cs="宋体"/>
          <w:color w:val="000000" w:themeColor="text1"/>
          <w:spacing w:val="1"/>
          <w:sz w:val="24"/>
          <w:szCs w:val="24"/>
          <w:highlight w:val="none"/>
          <w:lang w:val="en-US" w:eastAsia="zh-CN"/>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联系人：</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李宁</w:t>
      </w:r>
    </w:p>
    <w:p w14:paraId="73882C51">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电话：</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024-23388267</w:t>
      </w:r>
    </w:p>
    <w:p w14:paraId="21448BAD">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000000" w:themeColor="text1"/>
          <w:spacing w:val="1"/>
          <w:sz w:val="24"/>
          <w:szCs w:val="24"/>
          <w:highlight w:val="none"/>
          <w:lang w:eastAsia="zh-CN"/>
          <w14:textFill>
            <w14:solidFill>
              <w14:schemeClr w14:val="tx1"/>
            </w14:solidFill>
          </w14:textFill>
        </w:rPr>
      </w:pPr>
      <w:r>
        <w:rPr>
          <w:rFonts w:ascii="Times New Roman" w:hAnsi="Times New Roman" w:eastAsia="宋体" w:cs="宋体"/>
          <w:color w:val="000000" w:themeColor="text1"/>
          <w:spacing w:val="1"/>
          <w:sz w:val="24"/>
          <w:szCs w:val="24"/>
          <w:highlight w:val="none"/>
          <w14:textFill>
            <w14:solidFill>
              <w14:schemeClr w14:val="tx1"/>
            </w14:solidFill>
          </w14:textFill>
        </w:rPr>
        <w:t>电子信箱：</w:t>
      </w:r>
      <w:r>
        <w:rPr>
          <w:rFonts w:hint="eastAsia" w:ascii="Times New Roman" w:hAnsi="Times New Roman" w:eastAsia="宋体" w:cs="宋体"/>
          <w:color w:val="000000" w:themeColor="text1"/>
          <w:spacing w:val="1"/>
          <w:sz w:val="24"/>
          <w:szCs w:val="24"/>
          <w:highlight w:val="none"/>
          <w:u w:val="single"/>
          <w:lang w:eastAsia="zh-CN"/>
          <w14:textFill>
            <w14:solidFill>
              <w14:schemeClr w14:val="tx1"/>
            </w14:solidFill>
          </w14:textFill>
        </w:rPr>
        <w:t>lngczb@163.com</w:t>
      </w:r>
    </w:p>
    <w:p w14:paraId="49958EE0">
      <w:pPr>
        <w:keepNext w:val="0"/>
        <w:keepLines w:val="0"/>
        <w:pageBreakBefore w:val="0"/>
        <w:kinsoku w:val="0"/>
        <w:wordWrap/>
        <w:overflowPunct/>
        <w:topLinePunct w:val="0"/>
        <w:autoSpaceDE w:val="0"/>
        <w:autoSpaceDN w:val="0"/>
        <w:bidi w:val="0"/>
        <w:adjustRightInd w:val="0"/>
        <w:snapToGrid w:val="0"/>
        <w:spacing w:line="360" w:lineRule="auto"/>
        <w:ind w:right="1" w:firstLine="420" w:firstLineChars="200"/>
        <w:jc w:val="both"/>
        <w:textAlignment w:val="baseline"/>
        <w:rPr>
          <w:color w:val="000000" w:themeColor="text1"/>
          <w:highlight w:val="none"/>
          <w14:textFill>
            <w14:solidFill>
              <w14:schemeClr w14:val="tx1"/>
            </w14:solidFill>
          </w14:textFill>
        </w:rPr>
      </w:pPr>
    </w:p>
    <w:p w14:paraId="18295DF2">
      <w:pPr>
        <w:rPr>
          <w:color w:val="000000" w:themeColor="text1"/>
          <w:highlight w:val="none"/>
          <w14:textFill>
            <w14:solidFill>
              <w14:schemeClr w14:val="tx1"/>
            </w14:solidFill>
          </w14:textFill>
        </w:rPr>
      </w:pPr>
    </w:p>
    <w:p w14:paraId="3CEB1126">
      <w:pPr>
        <w:rPr>
          <w:color w:val="000000" w:themeColor="text1"/>
          <w:highlight w:val="none"/>
          <w14:textFill>
            <w14:solidFill>
              <w14:schemeClr w14:val="tx1"/>
            </w14:solidFill>
          </w14:textFill>
        </w:rPr>
        <w:sectPr>
          <w:pgSz w:w="11906" w:h="16838"/>
          <w:pgMar w:top="1440" w:right="1803" w:bottom="1440" w:left="1803" w:header="708" w:footer="708" w:gutter="0"/>
          <w:cols w:space="708" w:num="1"/>
        </w:sectPr>
      </w:pPr>
    </w:p>
    <w:p w14:paraId="1BE00AF2">
      <w:pPr>
        <w:ind w:firstLine="435"/>
        <w:jc w:val="center"/>
        <w:rPr>
          <w:rFonts w:hint="eastAsia"/>
          <w:color w:val="000000" w:themeColor="text1"/>
          <w:highlight w:val="none"/>
          <w14:textFill>
            <w14:solidFill>
              <w14:schemeClr w14:val="tx1"/>
            </w14:solidFill>
          </w14:textFill>
        </w:rPr>
      </w:pPr>
      <w:bookmarkStart w:id="5" w:name="_Toc152265814"/>
      <w:bookmarkStart w:id="6" w:name="_Toc256000002"/>
    </w:p>
    <w:p w14:paraId="01C2740B">
      <w:pPr>
        <w:ind w:firstLine="435"/>
        <w:jc w:val="center"/>
        <w:rPr>
          <w:rFonts w:hint="eastAsia"/>
          <w:color w:val="000000" w:themeColor="text1"/>
          <w:highlight w:val="none"/>
          <w14:textFill>
            <w14:solidFill>
              <w14:schemeClr w14:val="tx1"/>
            </w14:solidFill>
          </w14:textFill>
        </w:rPr>
      </w:pPr>
    </w:p>
    <w:p w14:paraId="1B81003B">
      <w:pPr>
        <w:ind w:firstLine="435"/>
        <w:jc w:val="center"/>
        <w:rPr>
          <w:rFonts w:hint="eastAsia"/>
          <w:color w:val="000000" w:themeColor="text1"/>
          <w:highlight w:val="none"/>
          <w14:textFill>
            <w14:solidFill>
              <w14:schemeClr w14:val="tx1"/>
            </w14:solidFill>
          </w14:textFill>
        </w:rPr>
      </w:pPr>
    </w:p>
    <w:p w14:paraId="58809FDF">
      <w:pPr>
        <w:ind w:firstLine="435"/>
        <w:jc w:val="center"/>
        <w:rPr>
          <w:color w:val="000000" w:themeColor="text1"/>
          <w:highlight w:val="none"/>
          <w14:textFill>
            <w14:solidFill>
              <w14:schemeClr w14:val="tx1"/>
            </w14:solidFill>
          </w14:textFill>
        </w:rPr>
      </w:pPr>
    </w:p>
    <w:p w14:paraId="32D54C48">
      <w:pPr>
        <w:ind w:firstLine="435"/>
        <w:jc w:val="center"/>
        <w:rPr>
          <w:color w:val="000000" w:themeColor="text1"/>
          <w:highlight w:val="none"/>
          <w14:textFill>
            <w14:solidFill>
              <w14:schemeClr w14:val="tx1"/>
            </w14:solidFill>
          </w14:textFill>
        </w:rPr>
      </w:pPr>
    </w:p>
    <w:p w14:paraId="491C5D07">
      <w:pPr>
        <w:ind w:firstLine="435"/>
        <w:jc w:val="center"/>
        <w:rPr>
          <w:color w:val="000000" w:themeColor="text1"/>
          <w:highlight w:val="none"/>
          <w14:textFill>
            <w14:solidFill>
              <w14:schemeClr w14:val="tx1"/>
            </w14:solidFill>
          </w14:textFill>
        </w:rPr>
      </w:pPr>
    </w:p>
    <w:p w14:paraId="424EDB8E">
      <w:pPr>
        <w:ind w:firstLine="435"/>
        <w:jc w:val="center"/>
        <w:rPr>
          <w:rFonts w:hint="eastAsia"/>
          <w:color w:val="000000" w:themeColor="text1"/>
          <w:highlight w:val="none"/>
          <w14:textFill>
            <w14:solidFill>
              <w14:schemeClr w14:val="tx1"/>
            </w14:solidFill>
          </w14:textFill>
        </w:rPr>
      </w:pPr>
    </w:p>
    <w:p w14:paraId="2AE6FB72">
      <w:pPr>
        <w:ind w:firstLine="435"/>
        <w:jc w:val="center"/>
        <w:rPr>
          <w:rFonts w:hint="eastAsia"/>
          <w:color w:val="000000" w:themeColor="text1"/>
          <w:highlight w:val="none"/>
          <w14:textFill>
            <w14:solidFill>
              <w14:schemeClr w14:val="tx1"/>
            </w14:solidFill>
          </w14:textFill>
        </w:rPr>
      </w:pPr>
    </w:p>
    <w:p w14:paraId="374A3448">
      <w:pPr>
        <w:ind w:firstLine="435"/>
        <w:jc w:val="center"/>
        <w:rPr>
          <w:rFonts w:hint="eastAsia"/>
          <w:color w:val="000000" w:themeColor="text1"/>
          <w:highlight w:val="none"/>
          <w14:textFill>
            <w14:solidFill>
              <w14:schemeClr w14:val="tx1"/>
            </w14:solidFill>
          </w14:textFill>
        </w:rPr>
      </w:pPr>
    </w:p>
    <w:p w14:paraId="416D9C50">
      <w:pPr>
        <w:ind w:firstLine="435"/>
        <w:jc w:val="center"/>
        <w:rPr>
          <w:rFonts w:hint="eastAsia"/>
          <w:color w:val="000000" w:themeColor="text1"/>
          <w:highlight w:val="none"/>
          <w14:textFill>
            <w14:solidFill>
              <w14:schemeClr w14:val="tx1"/>
            </w14:solidFill>
          </w14:textFill>
        </w:rPr>
      </w:pPr>
    </w:p>
    <w:p w14:paraId="27992AFD">
      <w:pPr>
        <w:ind w:firstLine="435"/>
        <w:jc w:val="center"/>
        <w:rPr>
          <w:rFonts w:hint="eastAsia"/>
          <w:color w:val="000000" w:themeColor="text1"/>
          <w:highlight w:val="none"/>
          <w14:textFill>
            <w14:solidFill>
              <w14:schemeClr w14:val="tx1"/>
            </w14:solidFill>
          </w14:textFill>
        </w:rPr>
      </w:pPr>
    </w:p>
    <w:p w14:paraId="17024810">
      <w:pPr>
        <w:ind w:firstLine="435"/>
        <w:jc w:val="center"/>
        <w:rPr>
          <w:rFonts w:hint="eastAsia"/>
          <w:color w:val="000000" w:themeColor="text1"/>
          <w:highlight w:val="none"/>
          <w14:textFill>
            <w14:solidFill>
              <w14:schemeClr w14:val="tx1"/>
            </w14:solidFill>
          </w14:textFill>
        </w:rPr>
      </w:pPr>
    </w:p>
    <w:p w14:paraId="6A4CA9B2">
      <w:pPr>
        <w:pStyle w:val="2"/>
        <w:spacing w:before="120" w:after="120" w:line="400" w:lineRule="exact"/>
        <w:jc w:val="center"/>
        <w:rPr>
          <w:rFonts w:hint="default" w:eastAsia="黑体"/>
          <w:color w:val="000000" w:themeColor="text1"/>
          <w:highlight w:val="none"/>
          <w:lang w:val="en-US" w:eastAsia="zh-CN"/>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000000" w:themeColor="text1"/>
          <w:sz w:val="32"/>
          <w:highlight w:val="none"/>
          <w14:textFill>
            <w14:solidFill>
              <w14:schemeClr w14:val="tx1"/>
            </w14:solidFill>
          </w14:textFill>
        </w:rPr>
        <w:t>第</w:t>
      </w:r>
      <w:r>
        <w:rPr>
          <w:rFonts w:hint="eastAsia" w:ascii="黑体" w:hAnsi="黑体" w:eastAsia="黑体"/>
          <w:b w:val="0"/>
          <w:bCs w:val="0"/>
          <w:color w:val="000000" w:themeColor="text1"/>
          <w:sz w:val="32"/>
          <w:highlight w:val="none"/>
          <w:lang w:val="en-US" w:eastAsia="zh-CN"/>
          <w14:textFill>
            <w14:solidFill>
              <w14:schemeClr w14:val="tx1"/>
            </w14:solidFill>
          </w14:textFill>
        </w:rPr>
        <w:t>二</w:t>
      </w:r>
      <w:r>
        <w:rPr>
          <w:rFonts w:ascii="黑体" w:hAnsi="黑体" w:eastAsia="黑体"/>
          <w:b w:val="0"/>
          <w:bCs w:val="0"/>
          <w:color w:val="000000" w:themeColor="text1"/>
          <w:sz w:val="32"/>
          <w:highlight w:val="none"/>
          <w14:textFill>
            <w14:solidFill>
              <w14:schemeClr w14:val="tx1"/>
            </w14:solidFill>
          </w14:textFill>
        </w:rPr>
        <w:t>章</w:t>
      </w:r>
      <w:r>
        <w:rPr>
          <w:rFonts w:hint="eastAsia" w:ascii="黑体" w:hAnsi="黑体" w:eastAsia="黑体"/>
          <w:b w:val="0"/>
          <w:bCs w:val="0"/>
          <w:color w:val="000000" w:themeColor="text1"/>
          <w:sz w:val="32"/>
          <w:highlight w:val="none"/>
          <w:lang w:val="en-US" w:eastAsia="zh-CN"/>
          <w14:textFill>
            <w14:solidFill>
              <w14:schemeClr w14:val="tx1"/>
            </w14:solidFill>
          </w14:textFill>
        </w:rPr>
        <w:t xml:space="preserve"> </w:t>
      </w:r>
      <w:r>
        <w:rPr>
          <w:rFonts w:hint="eastAsia" w:ascii="黑体" w:hAnsi="黑体" w:eastAsia="黑体"/>
          <w:b w:val="0"/>
          <w:bCs w:val="0"/>
          <w:color w:val="000000" w:themeColor="text1"/>
          <w:sz w:val="32"/>
          <w:highlight w:val="none"/>
          <w14:textFill>
            <w14:solidFill>
              <w14:schemeClr w14:val="tx1"/>
            </w14:solidFill>
          </w14:textFill>
        </w:rPr>
        <w:t xml:space="preserve"> </w:t>
      </w:r>
      <w:bookmarkEnd w:id="5"/>
      <w:r>
        <w:rPr>
          <w:rFonts w:hint="eastAsia" w:ascii="黑体" w:hAnsi="黑体" w:eastAsia="黑体"/>
          <w:b w:val="0"/>
          <w:bCs w:val="0"/>
          <w:color w:val="000000" w:themeColor="text1"/>
          <w:sz w:val="32"/>
          <w:highlight w:val="none"/>
          <w:lang w:val="en-US" w:eastAsia="zh-CN"/>
          <w14:textFill>
            <w14:solidFill>
              <w14:schemeClr w14:val="tx1"/>
            </w14:solidFill>
          </w14:textFill>
        </w:rPr>
        <w:t>投标人须知</w:t>
      </w:r>
      <w:bookmarkEnd w:id="6"/>
    </w:p>
    <w:p w14:paraId="15D5E21E">
      <w:pPr>
        <w:bidi w:val="0"/>
        <w:jc w:val="center"/>
        <w:rPr>
          <w:rFonts w:hint="eastAsia" w:ascii="黑体" w:hAnsi="黑体" w:eastAsia="黑体" w:cs="黑体"/>
          <w:color w:val="000000" w:themeColor="text1"/>
          <w:sz w:val="32"/>
          <w:szCs w:val="32"/>
          <w:highlight w:val="none"/>
          <w14:textFill>
            <w14:solidFill>
              <w14:schemeClr w14:val="tx1"/>
            </w14:solidFill>
          </w14:textFill>
        </w:rPr>
      </w:pPr>
      <w:bookmarkStart w:id="7" w:name="_Toc152264301"/>
      <w:bookmarkStart w:id="8" w:name="_Hlk144975830"/>
      <w:bookmarkStart w:id="9" w:name="_Hlk144977074"/>
      <w:bookmarkStart w:id="10" w:name="_Toc165804275"/>
      <w:r>
        <w:rPr>
          <w:rFonts w:hint="eastAsia" w:ascii="黑体" w:hAnsi="黑体" w:eastAsia="黑体" w:cs="黑体"/>
          <w:color w:val="000000" w:themeColor="text1"/>
          <w:sz w:val="32"/>
          <w:szCs w:val="32"/>
          <w:highlight w:val="none"/>
          <w14:textFill>
            <w14:solidFill>
              <w14:schemeClr w14:val="tx1"/>
            </w14:solidFill>
          </w14:textFill>
        </w:rPr>
        <w:t>第二章  投标人须知</w:t>
      </w:r>
      <w:bookmarkEnd w:id="7"/>
    </w:p>
    <w:p w14:paraId="2DE51EF3">
      <w:pPr>
        <w:pStyle w:val="24"/>
        <w:jc w:val="center"/>
        <w:rPr>
          <w:rFonts w:hint="eastAsia"/>
          <w:color w:val="000000" w:themeColor="text1"/>
          <w:highlight w:val="none"/>
          <w14:textFill>
            <w14:solidFill>
              <w14:schemeClr w14:val="tx1"/>
            </w14:solidFill>
          </w14:textFill>
        </w:rPr>
      </w:pPr>
      <w:bookmarkStart w:id="11" w:name="_Toc256000003"/>
      <w:bookmarkStart w:id="12" w:name="_Toc152264302"/>
      <w:r>
        <w:rPr>
          <w:rFonts w:hint="eastAsia"/>
          <w:color w:val="000000" w:themeColor="text1"/>
          <w:highlight w:val="none"/>
          <w14:textFill>
            <w14:solidFill>
              <w14:schemeClr w14:val="tx1"/>
            </w14:solidFill>
          </w14:textFill>
        </w:rPr>
        <w:t>投标人须知前附表</w:t>
      </w:r>
      <w:bookmarkEnd w:id="8"/>
      <w:bookmarkEnd w:id="11"/>
      <w:bookmarkEnd w:id="12"/>
    </w:p>
    <w:tbl>
      <w:tblPr>
        <w:tblStyle w:val="18"/>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622"/>
      </w:tblGrid>
      <w:tr w14:paraId="5CED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57" w:type="dxa"/>
            <w:vAlign w:val="center"/>
          </w:tcPr>
          <w:p w14:paraId="5B5D87B7">
            <w:pPr>
              <w:keepNext w:val="0"/>
              <w:keepLines w:val="0"/>
              <w:suppressLineNumbers w:val="0"/>
              <w:spacing w:before="0" w:beforeAutospacing="0" w:after="0" w:afterAutospacing="0" w:line="320" w:lineRule="exact"/>
              <w:ind w:left="0" w:right="0"/>
              <w:jc w:val="center"/>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条款号</w:t>
            </w:r>
          </w:p>
        </w:tc>
        <w:tc>
          <w:tcPr>
            <w:tcW w:w="2262" w:type="dxa"/>
            <w:vAlign w:val="center"/>
          </w:tcPr>
          <w:p w14:paraId="2F9094A4">
            <w:pPr>
              <w:keepNext w:val="0"/>
              <w:keepLines w:val="0"/>
              <w:suppressLineNumbers w:val="0"/>
              <w:spacing w:before="0" w:beforeAutospacing="0" w:after="0" w:afterAutospacing="0" w:line="320" w:lineRule="exact"/>
              <w:ind w:left="0" w:right="0"/>
              <w:jc w:val="center"/>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条  款  名  称</w:t>
            </w:r>
          </w:p>
        </w:tc>
        <w:tc>
          <w:tcPr>
            <w:tcW w:w="5622" w:type="dxa"/>
            <w:vAlign w:val="center"/>
          </w:tcPr>
          <w:p w14:paraId="0B0DFB20">
            <w:pPr>
              <w:keepNext w:val="0"/>
              <w:keepLines w:val="0"/>
              <w:suppressLineNumbers w:val="0"/>
              <w:spacing w:before="0" w:beforeAutospacing="0" w:after="0" w:afterAutospacing="0" w:line="320" w:lineRule="exact"/>
              <w:ind w:left="0" w:right="0"/>
              <w:jc w:val="center"/>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编  列  内  容</w:t>
            </w:r>
          </w:p>
        </w:tc>
      </w:tr>
      <w:tr w14:paraId="64EF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7E4FC86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w:t>
            </w:r>
          </w:p>
        </w:tc>
        <w:tc>
          <w:tcPr>
            <w:tcW w:w="2262" w:type="dxa"/>
            <w:vAlign w:val="center"/>
          </w:tcPr>
          <w:p w14:paraId="22FE739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w:t>
            </w:r>
          </w:p>
        </w:tc>
        <w:tc>
          <w:tcPr>
            <w:tcW w:w="5622" w:type="dxa"/>
            <w:vAlign w:val="center"/>
          </w:tcPr>
          <w:p w14:paraId="717CB04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名  </w:t>
            </w:r>
            <w:r>
              <w:rPr>
                <w:rFonts w:hint="eastAsia" w:ascii="Times New Roman" w:hAnsi="Times New Roman" w:eastAsia="宋体" w:cs="Times New Roman"/>
                <w:color w:val="000000" w:themeColor="text1"/>
                <w:highlight w:val="none"/>
                <w:lang w:eastAsia="zh-CN"/>
                <w14:textFill>
                  <w14:solidFill>
                    <w14:schemeClr w14:val="tx1"/>
                  </w14:solidFill>
                </w14:textFill>
              </w:rPr>
              <w:t xml:space="preserve">  称：营口城市基础设施建设投资集团有限公司</w:t>
            </w:r>
          </w:p>
          <w:p w14:paraId="236A419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地    址：</w:t>
            </w:r>
            <w:r>
              <w:rPr>
                <w:rFonts w:hint="default" w:ascii="Times New Roman" w:hAnsi="Times New Roman" w:eastAsia="宋体" w:cs="Times New Roman"/>
                <w:color w:val="000000" w:themeColor="text1"/>
                <w:highlight w:val="none"/>
                <w:lang w:eastAsia="zh-CN"/>
                <w14:textFill>
                  <w14:solidFill>
                    <w14:schemeClr w14:val="tx1"/>
                  </w14:solidFill>
                </w14:textFill>
              </w:rPr>
              <w:t>营口市站前区中兴里9号</w:t>
            </w:r>
          </w:p>
          <w:p w14:paraId="06D2A86A">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联 系 人：</w:t>
            </w:r>
            <w:r>
              <w:rPr>
                <w:rFonts w:hint="default" w:ascii="Times New Roman" w:hAnsi="Times New Roman" w:eastAsia="宋体" w:cs="Times New Roman"/>
                <w:color w:val="000000" w:themeColor="text1"/>
                <w:highlight w:val="none"/>
                <w:lang w:eastAsia="zh-CN"/>
                <w14:textFill>
                  <w14:solidFill>
                    <w14:schemeClr w14:val="tx1"/>
                  </w14:solidFill>
                </w14:textFill>
              </w:rPr>
              <w:t>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洋</w:t>
            </w:r>
          </w:p>
          <w:p w14:paraId="05D247B3">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电</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highlight w:val="none"/>
                <w14:textFill>
                  <w14:solidFill>
                    <w14:schemeClr w14:val="tx1"/>
                  </w14:solidFill>
                </w14:textFill>
              </w:rPr>
              <w:t>话：</w:t>
            </w:r>
            <w:r>
              <w:rPr>
                <w:rFonts w:hint="default" w:ascii="Times New Roman" w:hAnsi="Times New Roman" w:eastAsia="宋体" w:cs="Times New Roman"/>
                <w:color w:val="000000" w:themeColor="text1"/>
                <w:highlight w:val="none"/>
                <w:lang w:eastAsia="zh-CN"/>
                <w14:textFill>
                  <w14:solidFill>
                    <w14:schemeClr w14:val="tx1"/>
                  </w14:solidFill>
                </w14:textFill>
              </w:rPr>
              <w:t>0417-2800149</w:t>
            </w:r>
          </w:p>
          <w:p w14:paraId="123B5001">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电子邮件：</w:t>
            </w:r>
            <w:r>
              <w:rPr>
                <w:rFonts w:hint="default" w:ascii="Times New Roman" w:hAnsi="Times New Roman" w:eastAsia="宋体" w:cs="Times New Roman"/>
                <w:color w:val="000000" w:themeColor="text1"/>
                <w:highlight w:val="none"/>
                <w:lang w:eastAsia="zh-CN"/>
                <w14:textFill>
                  <w14:solidFill>
                    <w14:schemeClr w14:val="tx1"/>
                  </w14:solidFill>
                </w14:textFill>
              </w:rPr>
              <w:fldChar w:fldCharType="begin"/>
            </w:r>
            <w:r>
              <w:rPr>
                <w:rFonts w:hint="default" w:ascii="Times New Roman" w:hAnsi="Times New Roman" w:eastAsia="宋体" w:cs="Times New Roman"/>
                <w:color w:val="000000" w:themeColor="text1"/>
                <w:highlight w:val="none"/>
                <w:lang w:eastAsia="zh-CN"/>
                <w14:textFill>
                  <w14:solidFill>
                    <w14:schemeClr w14:val="tx1"/>
                  </w14:solidFill>
                </w14:textFill>
              </w:rPr>
              <w:instrText xml:space="preserve"> HYPERLINK "mailto:ykjjtjtgck@163.com" </w:instrText>
            </w:r>
            <w:r>
              <w:rPr>
                <w:rFonts w:hint="default" w:ascii="Times New Roman" w:hAnsi="Times New Roman" w:eastAsia="宋体" w:cs="Times New Roman"/>
                <w:color w:val="000000" w:themeColor="text1"/>
                <w:highlight w:val="none"/>
                <w:lang w:eastAsia="zh-CN"/>
                <w14:textFill>
                  <w14:solidFill>
                    <w14:schemeClr w14:val="tx1"/>
                  </w14:solidFill>
                </w14:textFill>
              </w:rPr>
              <w:fldChar w:fldCharType="separate"/>
            </w:r>
            <w:r>
              <w:rPr>
                <w:rFonts w:hint="default" w:ascii="Times New Roman" w:hAnsi="Times New Roman" w:eastAsia="宋体" w:cs="Times New Roman"/>
                <w:color w:val="000000" w:themeColor="text1"/>
                <w:highlight w:val="none"/>
                <w:lang w:eastAsia="zh-CN"/>
                <w14:textFill>
                  <w14:solidFill>
                    <w14:schemeClr w14:val="tx1"/>
                  </w14:solidFill>
                </w14:textFill>
              </w:rPr>
              <w:t>ykjjtjtgck@163.com</w:t>
            </w:r>
            <w:r>
              <w:rPr>
                <w:rFonts w:hint="default" w:ascii="Times New Roman" w:hAnsi="Times New Roman" w:eastAsia="宋体" w:cs="Times New Roman"/>
                <w:color w:val="000000" w:themeColor="text1"/>
                <w:highlight w:val="none"/>
                <w:lang w:eastAsia="zh-CN"/>
                <w14:textFill>
                  <w14:solidFill>
                    <w14:schemeClr w14:val="tx1"/>
                  </w14:solidFill>
                </w14:textFill>
              </w:rPr>
              <w:fldChar w:fldCharType="end"/>
            </w:r>
          </w:p>
          <w:p w14:paraId="0647DD99">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项目负责人姓名及联系方式：</w:t>
            </w:r>
          </w:p>
          <w:p w14:paraId="73C64288">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姓名：</w:t>
            </w:r>
            <w:r>
              <w:rPr>
                <w:rFonts w:hint="default" w:ascii="Times New Roman" w:hAnsi="Times New Roman" w:eastAsia="宋体" w:cs="Times New Roman"/>
                <w:color w:val="000000" w:themeColor="text1"/>
                <w:highlight w:val="none"/>
                <w:lang w:eastAsia="zh-CN"/>
                <w14:textFill>
                  <w14:solidFill>
                    <w14:schemeClr w14:val="tx1"/>
                  </w14:solidFill>
                </w14:textFill>
              </w:rPr>
              <w:t>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洋    </w:t>
            </w:r>
            <w:r>
              <w:rPr>
                <w:rFonts w:hint="eastAsia" w:ascii="Times New Roman" w:hAnsi="Times New Roman" w:eastAsia="宋体" w:cs="Times New Roman"/>
                <w:color w:val="000000" w:themeColor="text1"/>
                <w:highlight w:val="none"/>
                <w14:textFill>
                  <w14:solidFill>
                    <w14:schemeClr w14:val="tx1"/>
                  </w14:solidFill>
                </w14:textFill>
              </w:rPr>
              <w:t>电话：</w:t>
            </w:r>
            <w:r>
              <w:rPr>
                <w:rFonts w:hint="default" w:ascii="Times New Roman" w:hAnsi="Times New Roman" w:eastAsia="宋体" w:cs="Times New Roman"/>
                <w:color w:val="000000" w:themeColor="text1"/>
                <w:highlight w:val="none"/>
                <w:lang w:eastAsia="zh-CN"/>
                <w14:textFill>
                  <w14:solidFill>
                    <w14:schemeClr w14:val="tx1"/>
                  </w14:solidFill>
                </w14:textFill>
              </w:rPr>
              <w:t>0417-2800149</w:t>
            </w:r>
          </w:p>
        </w:tc>
      </w:tr>
      <w:tr w14:paraId="6BC8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477DBFD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1.1.3</w:t>
            </w:r>
          </w:p>
        </w:tc>
        <w:tc>
          <w:tcPr>
            <w:tcW w:w="2262" w:type="dxa"/>
            <w:vAlign w:val="center"/>
          </w:tcPr>
          <w:p w14:paraId="08088A85">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招标代理机构</w:t>
            </w:r>
          </w:p>
        </w:tc>
        <w:tc>
          <w:tcPr>
            <w:tcW w:w="5622" w:type="dxa"/>
            <w:vAlign w:val="center"/>
          </w:tcPr>
          <w:p w14:paraId="313C5D84">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    称：</w:t>
            </w:r>
            <w:r>
              <w:rPr>
                <w:rFonts w:hint="eastAsia"/>
                <w:color w:val="000000" w:themeColor="text1"/>
                <w:highlight w:val="none"/>
                <w:lang w:eastAsia="zh-CN"/>
                <w14:textFill>
                  <w14:solidFill>
                    <w14:schemeClr w14:val="tx1"/>
                  </w14:solidFill>
                </w14:textFill>
              </w:rPr>
              <w:t>辽宁工程招标有限公司</w:t>
            </w:r>
          </w:p>
          <w:p w14:paraId="632BE145">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    址：</w:t>
            </w:r>
            <w:r>
              <w:rPr>
                <w:rFonts w:hint="eastAsia"/>
                <w:color w:val="000000" w:themeColor="text1"/>
                <w:highlight w:val="none"/>
                <w:lang w:eastAsia="zh-CN"/>
                <w14:textFill>
                  <w14:solidFill>
                    <w14:schemeClr w14:val="tx1"/>
                  </w14:solidFill>
                </w14:textFill>
              </w:rPr>
              <w:t>辽宁省沈阳市和平区南九马路47号</w:t>
            </w:r>
          </w:p>
          <w:p w14:paraId="4CA742F5">
            <w:pPr>
              <w:keepNext w:val="0"/>
              <w:keepLines w:val="0"/>
              <w:suppressLineNumbers w:val="0"/>
              <w:spacing w:before="0" w:beforeAutospacing="0" w:after="0" w:afterAutospacing="0" w:line="320" w:lineRule="exact"/>
              <w:ind w:left="0" w:right="0"/>
              <w:jc w:val="lef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联 系 人：</w:t>
            </w:r>
            <w:r>
              <w:rPr>
                <w:rFonts w:hint="eastAsia"/>
                <w:color w:val="000000" w:themeColor="text1"/>
                <w:highlight w:val="none"/>
                <w:lang w:val="en-US" w:eastAsia="zh-CN"/>
                <w14:textFill>
                  <w14:solidFill>
                    <w14:schemeClr w14:val="tx1"/>
                  </w14:solidFill>
                </w14:textFill>
              </w:rPr>
              <w:t>李宁</w:t>
            </w:r>
          </w:p>
          <w:p w14:paraId="73B83C99">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w:t>
            </w:r>
            <w:r>
              <w:rPr>
                <w:rFonts w:hint="eastAsia"/>
                <w:color w:val="000000" w:themeColor="text1"/>
                <w:highlight w:val="none"/>
                <w:lang w:eastAsia="zh-CN"/>
                <w14:textFill>
                  <w14:solidFill>
                    <w14:schemeClr w14:val="tx1"/>
                  </w14:solidFill>
                </w14:textFill>
              </w:rPr>
              <w:t>024-23388267</w:t>
            </w:r>
          </w:p>
          <w:p w14:paraId="10CEBD47">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电子邮件：</w:t>
            </w:r>
            <w:r>
              <w:rPr>
                <w:rFonts w:hint="eastAsia"/>
                <w:color w:val="000000" w:themeColor="text1"/>
                <w:highlight w:val="none"/>
                <w:lang w:eastAsia="zh-CN"/>
                <w14:textFill>
                  <w14:solidFill>
                    <w14:schemeClr w14:val="tx1"/>
                  </w14:solidFill>
                </w14:textFill>
              </w:rPr>
              <w:t>lngczb@163.com</w:t>
            </w:r>
          </w:p>
          <w:p w14:paraId="1BDEDB57">
            <w:pPr>
              <w:keepNext w:val="0"/>
              <w:keepLines w:val="0"/>
              <w:suppressLineNumbers w:val="0"/>
              <w:spacing w:before="0" w:beforeAutospacing="0" w:after="0" w:afterAutospacing="0" w:line="320" w:lineRule="exact"/>
              <w:ind w:left="0" w:right="0"/>
              <w:jc w:val="left"/>
              <w:rPr>
                <w:rFonts w:hint="default"/>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项目负责人姓名及联系方式：</w:t>
            </w:r>
          </w:p>
          <w:p w14:paraId="32D4E19E">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姓名：李宁</w:t>
            </w:r>
          </w:p>
          <w:p w14:paraId="1DD62992">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电话：024-23388267</w:t>
            </w:r>
          </w:p>
        </w:tc>
      </w:tr>
      <w:tr w14:paraId="7434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17F795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1.1.4</w:t>
            </w:r>
          </w:p>
        </w:tc>
        <w:tc>
          <w:tcPr>
            <w:tcW w:w="2262" w:type="dxa"/>
            <w:vAlign w:val="center"/>
          </w:tcPr>
          <w:p w14:paraId="103B447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bookmarkStart w:id="13" w:name="_Hlk154489467"/>
            <w:r>
              <w:rPr>
                <w:rFonts w:hint="eastAsia" w:ascii="宋体" w:hAnsi="宋体"/>
                <w:color w:val="000000" w:themeColor="text1"/>
                <w:szCs w:val="21"/>
                <w:highlight w:val="none"/>
                <w14:textFill>
                  <w14:solidFill>
                    <w14:schemeClr w14:val="tx1"/>
                  </w14:solidFill>
                </w14:textFill>
              </w:rPr>
              <w:t>标段</w:t>
            </w:r>
            <w:bookmarkEnd w:id="13"/>
            <w:r>
              <w:rPr>
                <w:rFonts w:hint="eastAsia"/>
                <w:color w:val="000000" w:themeColor="text1"/>
                <w:highlight w:val="none"/>
                <w14:textFill>
                  <w14:solidFill>
                    <w14:schemeClr w14:val="tx1"/>
                  </w14:solidFill>
                </w14:textFill>
              </w:rPr>
              <w:t>项目名称</w:t>
            </w:r>
          </w:p>
        </w:tc>
        <w:tc>
          <w:tcPr>
            <w:tcW w:w="5622" w:type="dxa"/>
            <w:vAlign w:val="center"/>
          </w:tcPr>
          <w:p w14:paraId="52215A4F">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营口市西潮沟泵站汇水区域排水管网及泵站改造工程勘察设计</w:t>
            </w:r>
          </w:p>
        </w:tc>
      </w:tr>
      <w:tr w14:paraId="471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DC34F4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1.1.5</w:t>
            </w:r>
          </w:p>
        </w:tc>
        <w:tc>
          <w:tcPr>
            <w:tcW w:w="2262" w:type="dxa"/>
            <w:vAlign w:val="center"/>
          </w:tcPr>
          <w:p w14:paraId="53EF915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建设地点</w:t>
            </w:r>
          </w:p>
        </w:tc>
        <w:tc>
          <w:tcPr>
            <w:tcW w:w="5622" w:type="dxa"/>
            <w:vAlign w:val="center"/>
          </w:tcPr>
          <w:p w14:paraId="4BC55115">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营口市西潮沟泵站汇水区域</w:t>
            </w:r>
          </w:p>
        </w:tc>
      </w:tr>
      <w:tr w14:paraId="7B43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301A4E">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2262" w:type="dxa"/>
            <w:vAlign w:val="center"/>
          </w:tcPr>
          <w:p w14:paraId="35B443CF">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项目投资估算</w:t>
            </w:r>
          </w:p>
        </w:tc>
        <w:tc>
          <w:tcPr>
            <w:tcW w:w="5622" w:type="dxa"/>
            <w:vAlign w:val="center"/>
          </w:tcPr>
          <w:p w14:paraId="018B13FC">
            <w:pPr>
              <w:keepNext w:val="0"/>
              <w:keepLines w:val="0"/>
              <w:suppressLineNumbers w:val="0"/>
              <w:spacing w:before="0" w:beforeAutospacing="0" w:after="0" w:afterAutospacing="0" w:line="320" w:lineRule="exact"/>
              <w:ind w:left="0" w:right="0"/>
              <w:jc w:val="left"/>
              <w:rPr>
                <w:rFonts w:hint="default" w:eastAsia="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19306.32</w:t>
            </w:r>
            <w:r>
              <w:rPr>
                <w:rFonts w:hint="eastAsia" w:eastAsia="宋体"/>
                <w:color w:val="000000" w:themeColor="text1"/>
                <w:highlight w:val="none"/>
                <w:lang w:val="en-US" w:eastAsia="zh-CN"/>
                <w14:textFill>
                  <w14:solidFill>
                    <w14:schemeClr w14:val="tx1"/>
                  </w14:solidFill>
                </w14:textFill>
              </w:rPr>
              <w:t>万元</w:t>
            </w:r>
          </w:p>
        </w:tc>
      </w:tr>
      <w:tr w14:paraId="4F3A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5BA419">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7</w:t>
            </w:r>
          </w:p>
        </w:tc>
        <w:tc>
          <w:tcPr>
            <w:tcW w:w="2262" w:type="dxa"/>
            <w:vAlign w:val="center"/>
          </w:tcPr>
          <w:p w14:paraId="1C926219">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电子交易系统</w:t>
            </w:r>
          </w:p>
        </w:tc>
        <w:tc>
          <w:tcPr>
            <w:tcW w:w="5622" w:type="dxa"/>
            <w:vAlign w:val="center"/>
          </w:tcPr>
          <w:p w14:paraId="7C99EB04">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辽宁省房屋建筑和市政工程电子交易系统（工程咨询）</w:t>
            </w:r>
          </w:p>
        </w:tc>
      </w:tr>
      <w:tr w14:paraId="0A87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C4542D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1.2.1</w:t>
            </w:r>
          </w:p>
        </w:tc>
        <w:tc>
          <w:tcPr>
            <w:tcW w:w="2262" w:type="dxa"/>
            <w:vAlign w:val="center"/>
          </w:tcPr>
          <w:p w14:paraId="4AFE73D8">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资金来源</w:t>
            </w:r>
          </w:p>
        </w:tc>
        <w:tc>
          <w:tcPr>
            <w:tcW w:w="5622" w:type="dxa"/>
            <w:vAlign w:val="center"/>
          </w:tcPr>
          <w:p w14:paraId="391D8DFB">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超长期特别国债和地方配套资金</w:t>
            </w:r>
          </w:p>
        </w:tc>
      </w:tr>
      <w:tr w14:paraId="2FA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03BB666">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1.2.2</w:t>
            </w:r>
          </w:p>
        </w:tc>
        <w:tc>
          <w:tcPr>
            <w:tcW w:w="2262" w:type="dxa"/>
            <w:vAlign w:val="center"/>
          </w:tcPr>
          <w:p w14:paraId="7302299F">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出资</w:t>
            </w:r>
            <w:r>
              <w:rPr>
                <w:rFonts w:hint="eastAsia"/>
                <w:color w:val="000000" w:themeColor="text1"/>
                <w:highlight w:val="none"/>
                <w14:textFill>
                  <w14:solidFill>
                    <w14:schemeClr w14:val="tx1"/>
                  </w14:solidFill>
                </w14:textFill>
              </w:rPr>
              <w:t>比例</w:t>
            </w:r>
          </w:p>
        </w:tc>
        <w:tc>
          <w:tcPr>
            <w:tcW w:w="5622" w:type="dxa"/>
            <w:vAlign w:val="center"/>
          </w:tcPr>
          <w:p w14:paraId="3839F5A4">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70%,30%</w:t>
            </w:r>
          </w:p>
        </w:tc>
      </w:tr>
      <w:tr w14:paraId="25EA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4B4E4F5">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3</w:t>
            </w:r>
          </w:p>
        </w:tc>
        <w:tc>
          <w:tcPr>
            <w:tcW w:w="2262" w:type="dxa"/>
            <w:vAlign w:val="center"/>
          </w:tcPr>
          <w:p w14:paraId="433248A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标段合同估算价</w:t>
            </w:r>
          </w:p>
        </w:tc>
        <w:tc>
          <w:tcPr>
            <w:tcW w:w="5622" w:type="dxa"/>
            <w:vAlign w:val="center"/>
          </w:tcPr>
          <w:p w14:paraId="0F92A016">
            <w:pPr>
              <w:keepNext w:val="0"/>
              <w:keepLines w:val="0"/>
              <w:suppressLineNumbers w:val="0"/>
              <w:spacing w:before="0" w:beforeAutospacing="0" w:after="0" w:afterAutospacing="0" w:line="320" w:lineRule="exact"/>
              <w:ind w:left="0" w:right="0"/>
              <w:jc w:val="left"/>
              <w:rPr>
                <w:rFonts w:hint="default"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万元</w:t>
            </w:r>
          </w:p>
        </w:tc>
      </w:tr>
      <w:tr w14:paraId="446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DABD197">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4</w:t>
            </w:r>
          </w:p>
        </w:tc>
        <w:tc>
          <w:tcPr>
            <w:tcW w:w="2262" w:type="dxa"/>
            <w:vAlign w:val="center"/>
          </w:tcPr>
          <w:p w14:paraId="73F2B082">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资金落实情况</w:t>
            </w:r>
          </w:p>
        </w:tc>
        <w:tc>
          <w:tcPr>
            <w:tcW w:w="5622" w:type="dxa"/>
            <w:vAlign w:val="center"/>
          </w:tcPr>
          <w:p w14:paraId="1322AC46">
            <w:pPr>
              <w:keepNext w:val="0"/>
              <w:keepLines w:val="0"/>
              <w:suppressLineNumbers w:val="0"/>
              <w:spacing w:before="0" w:beforeAutospacing="0" w:after="0" w:afterAutospacing="0" w:line="320" w:lineRule="exact"/>
              <w:ind w:left="0" w:right="0"/>
              <w:jc w:val="left"/>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已落实</w:t>
            </w:r>
          </w:p>
        </w:tc>
      </w:tr>
      <w:tr w14:paraId="71FA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6C7A20C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1.3.1</w:t>
            </w:r>
          </w:p>
        </w:tc>
        <w:tc>
          <w:tcPr>
            <w:tcW w:w="2262" w:type="dxa"/>
            <w:vAlign w:val="center"/>
          </w:tcPr>
          <w:p w14:paraId="3447C49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招标范围</w:t>
            </w:r>
          </w:p>
        </w:tc>
        <w:tc>
          <w:tcPr>
            <w:tcW w:w="5622" w:type="dxa"/>
            <w:vAlign w:val="center"/>
          </w:tcPr>
          <w:p w14:paraId="7693721A">
            <w:pPr>
              <w:keepNext w:val="0"/>
              <w:keepLines w:val="0"/>
              <w:suppressLineNumbers w:val="0"/>
              <w:spacing w:before="0" w:beforeAutospacing="0" w:after="0" w:afterAutospacing="0" w:line="320" w:lineRule="exact"/>
              <w:ind w:left="0" w:right="0"/>
              <w:jc w:val="left"/>
              <w:rPr>
                <w:rFonts w:hint="default"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包括工程的地质勘察、施工图设计、</w:t>
            </w:r>
            <w:r>
              <w:rPr>
                <w:rFonts w:hint="eastAsia" w:eastAsia="宋体"/>
                <w:color w:val="000000" w:themeColor="text1"/>
                <w:highlight w:val="none"/>
                <w:lang w:val="en-US" w:eastAsia="zh-CN"/>
                <w14:textFill>
                  <w14:solidFill>
                    <w14:schemeClr w14:val="tx1"/>
                  </w14:solidFill>
                </w14:textFill>
              </w:rPr>
              <w:t>施工图预算、</w:t>
            </w:r>
            <w:r>
              <w:rPr>
                <w:rFonts w:hint="eastAsia" w:eastAsia="宋体"/>
                <w:color w:val="000000" w:themeColor="text1"/>
                <w:highlight w:val="none"/>
                <w:lang w:eastAsia="zh-CN"/>
                <w14:textFill>
                  <w14:solidFill>
                    <w14:schemeClr w14:val="tx1"/>
                  </w14:solidFill>
                </w14:textFill>
              </w:rPr>
              <w:t>施工阶段的变更等全过程勘察设计及相关服务。施工前配合招标人完成与设计相关的审批工作，如规划审批、施工许可审批、挖掘审批等。施工过程中协助招标人解决疑难问题出具设计变更。</w:t>
            </w:r>
          </w:p>
          <w:p w14:paraId="157BDB5B">
            <w:pPr>
              <w:keepNext w:val="0"/>
              <w:keepLines w:val="0"/>
              <w:suppressLineNumbers w:val="0"/>
              <w:spacing w:before="0" w:beforeAutospacing="0" w:after="0" w:afterAutospacing="0" w:line="320" w:lineRule="exact"/>
              <w:ind w:left="0" w:right="0"/>
              <w:jc w:val="left"/>
              <w:rPr>
                <w:rFonts w:hint="default"/>
                <w:color w:val="000000" w:themeColor="text1"/>
                <w:highlight w:val="none"/>
                <w:u w:val="single"/>
                <w14:textFill>
                  <w14:solidFill>
                    <w14:schemeClr w14:val="tx1"/>
                  </w14:solidFill>
                </w14:textFill>
              </w:rPr>
            </w:pPr>
            <w:r>
              <w:rPr>
                <w:rFonts w:hint="eastAsia"/>
                <w:color w:val="000000" w:themeColor="text1"/>
                <w:highlight w:val="none"/>
                <w:lang w:eastAsia="zh-CN"/>
                <w14:textFill>
                  <w14:solidFill>
                    <w14:schemeClr w14:val="tx1"/>
                  </w14:solidFill>
                </w14:textFill>
              </w:rPr>
              <w:t>关于招标范围的详细说明见第五章“技术标准和服务要求”。</w:t>
            </w:r>
          </w:p>
        </w:tc>
      </w:tr>
      <w:tr w14:paraId="5C0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906B33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w:t>
            </w:r>
          </w:p>
        </w:tc>
        <w:tc>
          <w:tcPr>
            <w:tcW w:w="2262" w:type="dxa"/>
            <w:vAlign w:val="center"/>
          </w:tcPr>
          <w:p w14:paraId="5E8B5627">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服务期</w:t>
            </w:r>
            <w:r>
              <w:rPr>
                <w:rFonts w:hint="default"/>
                <w:color w:val="000000" w:themeColor="text1"/>
                <w:highlight w:val="none"/>
                <w14:textFill>
                  <w14:solidFill>
                    <w14:schemeClr w14:val="tx1"/>
                  </w14:solidFill>
                </w14:textFill>
              </w:rPr>
              <w:t>限</w:t>
            </w:r>
          </w:p>
        </w:tc>
        <w:tc>
          <w:tcPr>
            <w:tcW w:w="5622" w:type="dxa"/>
            <w:vAlign w:val="center"/>
          </w:tcPr>
          <w:p w14:paraId="5D0F5D47">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计划</w:t>
            </w:r>
            <w:r>
              <w:rPr>
                <w:rFonts w:hint="eastAsia"/>
                <w:color w:val="000000" w:themeColor="text1"/>
                <w:highlight w:val="none"/>
                <w:lang w:val="en-US" w:eastAsia="zh-CN"/>
                <w14:textFill>
                  <w14:solidFill>
                    <w14:schemeClr w14:val="tx1"/>
                  </w14:solidFill>
                </w14:textFill>
              </w:rPr>
              <w:t>服务期限</w:t>
            </w:r>
            <w:r>
              <w:rPr>
                <w:rFonts w:hint="eastAsia"/>
                <w:color w:val="000000" w:themeColor="text1"/>
                <w:highlight w:val="non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日历天</w:t>
            </w:r>
          </w:p>
          <w:p w14:paraId="58435724">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计划</w:t>
            </w:r>
            <w:r>
              <w:rPr>
                <w:rFonts w:hint="default"/>
                <w:color w:val="000000" w:themeColor="text1"/>
                <w:highlight w:val="none"/>
                <w14:textFill>
                  <w14:solidFill>
                    <w14:schemeClr w14:val="tx1"/>
                  </w14:solidFill>
                </w14:textFill>
              </w:rPr>
              <w:t>服务开始</w:t>
            </w:r>
            <w:r>
              <w:rPr>
                <w:rFonts w:hint="eastAsia"/>
                <w:color w:val="000000" w:themeColor="text1"/>
                <w:highlight w:val="none"/>
                <w14:textFill>
                  <w14:solidFill>
                    <w14:schemeClr w14:val="tx1"/>
                  </w14:solidFill>
                </w14:textFill>
              </w:rPr>
              <w:t>日期：</w:t>
            </w:r>
            <w:r>
              <w:rPr>
                <w:rFonts w:hint="eastAsia"/>
                <w:color w:val="000000" w:themeColor="text1"/>
                <w:highlight w:val="none"/>
                <w:u w:val="single"/>
                <w:lang w:eastAsia="zh-CN"/>
                <w14:textFill>
                  <w14:solidFill>
                    <w14:schemeClr w14:val="tx1"/>
                  </w14:solidFill>
                </w14:textFill>
              </w:rPr>
              <w:t>2026年</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日</w:t>
            </w:r>
          </w:p>
          <w:p w14:paraId="4D358716">
            <w:pPr>
              <w:keepNext w:val="0"/>
              <w:keepLines w:val="0"/>
              <w:suppressLineNumbers w:val="0"/>
              <w:spacing w:before="0" w:beforeAutospacing="0" w:after="0" w:afterAutospacing="0" w:line="320" w:lineRule="exact"/>
              <w:ind w:left="0" w:right="0"/>
              <w:jc w:val="left"/>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计划</w:t>
            </w:r>
            <w:r>
              <w:rPr>
                <w:rFonts w:hint="default"/>
                <w:color w:val="000000" w:themeColor="text1"/>
                <w:highlight w:val="none"/>
                <w14:textFill>
                  <w14:solidFill>
                    <w14:schemeClr w14:val="tx1"/>
                  </w14:solidFill>
                </w14:textFill>
              </w:rPr>
              <w:t>服务结束</w:t>
            </w:r>
            <w:r>
              <w:rPr>
                <w:rFonts w:hint="eastAsia"/>
                <w:color w:val="000000" w:themeColor="text1"/>
                <w:highlight w:val="none"/>
                <w14:textFill>
                  <w14:solidFill>
                    <w14:schemeClr w14:val="tx1"/>
                  </w14:solidFill>
                </w14:textFill>
              </w:rPr>
              <w:t>日期：</w:t>
            </w:r>
            <w:r>
              <w:rPr>
                <w:rFonts w:hint="eastAsia"/>
                <w:color w:val="000000" w:themeColor="text1"/>
                <w:highlight w:val="none"/>
                <w:u w:val="single"/>
                <w:lang w:eastAsia="zh-CN"/>
                <w14:textFill>
                  <w14:solidFill>
                    <w14:schemeClr w14:val="tx1"/>
                  </w14:solidFill>
                </w14:textFill>
              </w:rPr>
              <w:t>2026年</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日</w:t>
            </w:r>
          </w:p>
          <w:p w14:paraId="7FB8A6FA">
            <w:pPr>
              <w:keepNext w:val="0"/>
              <w:keepLines w:val="0"/>
              <w:suppressLineNumbers w:val="0"/>
              <w:spacing w:before="0" w:beforeAutospacing="0" w:after="0" w:afterAutospacing="0" w:line="320" w:lineRule="exact"/>
              <w:ind w:left="0" w:right="0"/>
              <w:jc w:val="left"/>
              <w:rPr>
                <w:rFonts w:hint="default"/>
                <w:color w:val="000000" w:themeColor="text1"/>
                <w:highlight w:val="none"/>
                <w:u w:val="single"/>
                <w14:textFill>
                  <w14:solidFill>
                    <w14:schemeClr w14:val="tx1"/>
                  </w14:solidFill>
                </w14:textFill>
              </w:rPr>
            </w:pPr>
            <w:r>
              <w:rPr>
                <w:rFonts w:hint="default"/>
                <w:color w:val="000000" w:themeColor="text1"/>
                <w:highlight w:val="none"/>
                <w14:textFill>
                  <w14:solidFill>
                    <w14:schemeClr w14:val="tx1"/>
                  </w14:solidFill>
                </w14:textFill>
              </w:rPr>
              <w:t>关于服务期限的</w:t>
            </w:r>
            <w:r>
              <w:rPr>
                <w:rFonts w:hint="eastAsia"/>
                <w:color w:val="000000" w:themeColor="text1"/>
                <w:highlight w:val="none"/>
                <w:lang w:eastAsia="zh-CN"/>
                <w14:textFill>
                  <w14:solidFill>
                    <w14:schemeClr w14:val="tx1"/>
                  </w14:solidFill>
                </w14:textFill>
              </w:rPr>
              <w:t>详细说明见第五章“技术标准和服务要求”</w:t>
            </w:r>
            <w:r>
              <w:rPr>
                <w:rFonts w:hint="default"/>
                <w:color w:val="000000" w:themeColor="text1"/>
                <w:highlight w:val="none"/>
                <w14:textFill>
                  <w14:solidFill>
                    <w14:schemeClr w14:val="tx1"/>
                  </w14:solidFill>
                </w14:textFill>
              </w:rPr>
              <w:t>。</w:t>
            </w:r>
          </w:p>
        </w:tc>
      </w:tr>
      <w:tr w14:paraId="4F8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5B86DB26">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w:t>
            </w:r>
          </w:p>
        </w:tc>
        <w:tc>
          <w:tcPr>
            <w:tcW w:w="2262" w:type="dxa"/>
            <w:vAlign w:val="center"/>
          </w:tcPr>
          <w:p w14:paraId="3322927D">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w:t>
            </w:r>
            <w:r>
              <w:rPr>
                <w:rFonts w:hint="eastAsia"/>
                <w:color w:val="000000" w:themeColor="text1"/>
                <w:highlight w:val="none"/>
                <w:lang w:val="en-US" w:eastAsia="zh-CN"/>
                <w14:textFill>
                  <w14:solidFill>
                    <w14:schemeClr w14:val="tx1"/>
                  </w14:solidFill>
                </w14:textFill>
              </w:rPr>
              <w:t>标准</w:t>
            </w:r>
          </w:p>
        </w:tc>
        <w:tc>
          <w:tcPr>
            <w:tcW w:w="5622" w:type="dxa"/>
            <w:vAlign w:val="center"/>
          </w:tcPr>
          <w:p w14:paraId="2E0D6AEB">
            <w:pPr>
              <w:keepNext w:val="0"/>
              <w:keepLines w:val="0"/>
              <w:suppressLineNumbers w:val="0"/>
              <w:spacing w:before="0" w:beforeAutospacing="0" w:after="0" w:afterAutospacing="0" w:line="320" w:lineRule="exact"/>
              <w:ind w:left="0" w:right="0"/>
              <w:jc w:val="left"/>
              <w:rPr>
                <w:rFonts w:hint="default"/>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质量</w:t>
            </w:r>
            <w:r>
              <w:rPr>
                <w:rFonts w:hint="eastAsia"/>
                <w:color w:val="000000" w:themeColor="text1"/>
                <w:highlight w:val="none"/>
                <w:lang w:val="en-US" w:eastAsia="zh-CN"/>
                <w14:textFill>
                  <w14:solidFill>
                    <w14:schemeClr w14:val="tx1"/>
                  </w14:solidFill>
                </w14:textFill>
              </w:rPr>
              <w:t>标准</w:t>
            </w:r>
            <w:r>
              <w:rPr>
                <w:rFonts w:hint="eastAsia"/>
                <w:color w:val="000000" w:themeColor="text1"/>
                <w:highlight w:val="none"/>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满足现行国家相关规范标准要求</w:t>
            </w:r>
          </w:p>
          <w:p w14:paraId="215A1E1C">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w:t>
            </w:r>
          </w:p>
          <w:p w14:paraId="7F3F0573">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关于质量要求的</w:t>
            </w:r>
            <w:r>
              <w:rPr>
                <w:rFonts w:hint="eastAsia"/>
                <w:color w:val="000000" w:themeColor="text1"/>
                <w:highlight w:val="none"/>
                <w:lang w:eastAsia="zh-CN"/>
                <w14:textFill>
                  <w14:solidFill>
                    <w14:schemeClr w14:val="tx1"/>
                  </w14:solidFill>
                </w14:textFill>
              </w:rPr>
              <w:t>详细说明见第五章“技术标准和服务要求”。</w:t>
            </w:r>
          </w:p>
        </w:tc>
      </w:tr>
      <w:tr w14:paraId="7654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1" w:hRule="atLeast"/>
          <w:jc w:val="center"/>
        </w:trPr>
        <w:tc>
          <w:tcPr>
            <w:tcW w:w="857" w:type="dxa"/>
            <w:vAlign w:val="center"/>
          </w:tcPr>
          <w:p w14:paraId="745087D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1.4.1</w:t>
            </w:r>
          </w:p>
        </w:tc>
        <w:tc>
          <w:tcPr>
            <w:tcW w:w="2262" w:type="dxa"/>
            <w:vAlign w:val="center"/>
          </w:tcPr>
          <w:p w14:paraId="131C9426">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投标人资质条件、</w:t>
            </w:r>
          </w:p>
          <w:p w14:paraId="22B1CDCB">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能力和信誉</w:t>
            </w:r>
          </w:p>
        </w:tc>
        <w:tc>
          <w:tcPr>
            <w:tcW w:w="5622" w:type="dxa"/>
            <w:vAlign w:val="center"/>
          </w:tcPr>
          <w:p w14:paraId="6048C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资质</w:t>
            </w:r>
            <w:r>
              <w:rPr>
                <w:rFonts w:hint="eastAsia"/>
                <w:b/>
                <w:color w:val="000000" w:themeColor="text1"/>
                <w:highlight w:val="none"/>
                <w:lang w:val="en-US" w:eastAsia="zh-CN"/>
                <w14:textFill>
                  <w14:solidFill>
                    <w14:schemeClr w14:val="tx1"/>
                  </w14:solidFill>
                </w14:textFill>
              </w:rPr>
              <w:t>要求</w:t>
            </w:r>
            <w:r>
              <w:rPr>
                <w:rFonts w:hint="eastAsia"/>
                <w:b/>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具备</w:t>
            </w:r>
            <w:r>
              <w:rPr>
                <w:rFonts w:hint="eastAsia"/>
                <w:color w:val="000000" w:themeColor="text1"/>
                <w:highlight w:val="none"/>
                <w:u w:val="single"/>
                <w:lang w:eastAsia="zh-CN"/>
                <w14:textFill>
                  <w14:solidFill>
                    <w14:schemeClr w14:val="tx1"/>
                  </w14:solidFill>
                </w14:textFill>
              </w:rPr>
              <w:t>([设计·综合类资质·工程设计综合资质](含)以上或者[设计·行业资质·市政行业·市政行业甲级](含)以上或者[设计·行业资质·市政行业（燃气工程、轨道交通工程除外）·市政行业（燃气工程、轨道交通工程除外）甲级](含)以上或者([设计·专业资质·市政行业（道路工程）·市政行业（道路工程）甲级](含)以上并且[设计·专业资质·市政行业（排水工程）·市政行业（排水工程）甲级](含)以上))并且([勘察·综合类·工程勘察综合类资质](含)以上或者[勘察·专业类·岩土工程·岩土工程</w:t>
            </w:r>
            <w:r>
              <w:rPr>
                <w:rFonts w:hint="eastAsia"/>
                <w:color w:val="000000" w:themeColor="text1"/>
                <w:highlight w:val="none"/>
                <w:u w:val="single"/>
                <w:lang w:val="en-US" w:eastAsia="zh-CN"/>
                <w14:textFill>
                  <w14:solidFill>
                    <w14:schemeClr w14:val="tx1"/>
                  </w14:solidFill>
                </w14:textFill>
              </w:rPr>
              <w:t>甲</w:t>
            </w:r>
            <w:r>
              <w:rPr>
                <w:rFonts w:hint="eastAsia"/>
                <w:color w:val="000000" w:themeColor="text1"/>
                <w:highlight w:val="none"/>
                <w:u w:val="single"/>
                <w:lang w:eastAsia="zh-CN"/>
                <w14:textFill>
                  <w14:solidFill>
                    <w14:schemeClr w14:val="tx1"/>
                  </w14:solidFill>
                </w14:textFill>
              </w:rPr>
              <w:t>级](含)以上或者[勘察·专业类·岩土工程（分项）岩土工程勘察·岩土工程（分项）岩土工程勘察</w:t>
            </w:r>
            <w:r>
              <w:rPr>
                <w:rFonts w:hint="eastAsia"/>
                <w:color w:val="000000" w:themeColor="text1"/>
                <w:highlight w:val="none"/>
                <w:u w:val="single"/>
                <w:lang w:val="en-US" w:eastAsia="zh-CN"/>
                <w14:textFill>
                  <w14:solidFill>
                    <w14:schemeClr w14:val="tx1"/>
                  </w14:solidFill>
                </w14:textFill>
              </w:rPr>
              <w:t>甲</w:t>
            </w:r>
            <w:r>
              <w:rPr>
                <w:rFonts w:hint="eastAsia"/>
                <w:color w:val="000000" w:themeColor="text1"/>
                <w:highlight w:val="none"/>
                <w:u w:val="single"/>
                <w:lang w:eastAsia="zh-CN"/>
                <w14:textFill>
                  <w14:solidFill>
                    <w14:schemeClr w14:val="tx1"/>
                  </w14:solidFill>
                </w14:textFill>
              </w:rPr>
              <w:t>级](含)以上)</w:t>
            </w:r>
            <w:r>
              <w:rPr>
                <w:rFonts w:hint="eastAsia" w:cs="Times New Roman"/>
                <w:color w:val="000000" w:themeColor="text1"/>
                <w:highlight w:val="none"/>
                <w:lang w:val="en-US" w:eastAsia="zh-CN"/>
                <w14:textFill>
                  <w14:solidFill>
                    <w14:schemeClr w14:val="tx1"/>
                  </w14:solidFill>
                </w14:textFill>
              </w:rPr>
              <w:t>资质</w:t>
            </w:r>
            <w:r>
              <w:rPr>
                <w:rFonts w:hint="default" w:ascii="Times New Roman" w:hAnsi="Times New Roman" w:cs="Times New Roman"/>
                <w:color w:val="000000" w:themeColor="text1"/>
                <w:highlight w:val="none"/>
                <w14:textFill>
                  <w14:solidFill>
                    <w14:schemeClr w14:val="tx1"/>
                  </w14:solidFill>
                </w14:textFill>
              </w:rPr>
              <w:t>，具备市场监督管理部门核发的有效营业执照。</w:t>
            </w:r>
          </w:p>
          <w:p w14:paraId="2C311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信誉要求：</w:t>
            </w:r>
            <w:r>
              <w:rPr>
                <w:rFonts w:hint="default" w:ascii="Times New Roman" w:hAnsi="Times New Roman" w:cs="Times New Roman"/>
                <w:color w:val="000000" w:themeColor="text1"/>
                <w:highlight w:val="none"/>
                <w14:textFill>
                  <w14:solidFill>
                    <w14:schemeClr w14:val="tx1"/>
                  </w14:solidFill>
                </w14:textFill>
              </w:rPr>
              <w:t>不得具有投标人须知第1.4.3（</w:t>
            </w:r>
            <w:r>
              <w:rPr>
                <w:rFonts w:hint="eastAsia"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14:textFill>
                  <w14:solidFill>
                    <w14:schemeClr w14:val="tx1"/>
                  </w14:solidFill>
                </w14:textFill>
              </w:rPr>
              <w:t>）至（1</w:t>
            </w:r>
            <w:r>
              <w:rPr>
                <w:rFonts w:hint="eastAsia"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14:textFill>
                  <w14:solidFill>
                    <w14:schemeClr w14:val="tx1"/>
                  </w14:solidFill>
                </w14:textFill>
              </w:rPr>
              <w:t>）条目规定的情形。</w:t>
            </w:r>
          </w:p>
          <w:p w14:paraId="6ABB7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项目负责人资格要求</w:t>
            </w:r>
            <w:r>
              <w:rPr>
                <w:rFonts w:hint="eastAsia"/>
                <w:b/>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具备</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执业资格，二次刷卡认证通过。</w:t>
            </w:r>
          </w:p>
          <w:p w14:paraId="5B456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业绩要求：</w:t>
            </w:r>
            <w:r>
              <w:rPr>
                <w:rFonts w:hint="eastAsia"/>
                <w:color w:val="000000" w:themeColor="text1"/>
                <w:highlight w:val="none"/>
                <w:u w:val="single"/>
                <w:lang w:eastAsia="zh-CN"/>
                <w14:textFill>
                  <w14:solidFill>
                    <w14:schemeClr w14:val="tx1"/>
                  </w14:solidFill>
                </w14:textFill>
              </w:rPr>
              <w:t>无</w:t>
            </w:r>
          </w:p>
          <w:p w14:paraId="6BE1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项目管理机构主要人员要求：</w:t>
            </w:r>
            <w:r>
              <w:rPr>
                <w:rFonts w:hint="eastAsia"/>
                <w:color w:val="000000" w:themeColor="text1"/>
                <w:highlight w:val="none"/>
                <w:u w:val="single"/>
                <w:lang w:eastAsia="zh-CN"/>
                <w14:textFill>
                  <w14:solidFill>
                    <w14:schemeClr w14:val="tx1"/>
                  </w14:solidFill>
                </w14:textFill>
              </w:rPr>
              <w:t>/</w:t>
            </w:r>
          </w:p>
          <w:p w14:paraId="75154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000000" w:themeColor="text1"/>
                <w:highlight w:val="none"/>
                <w:u w:val="single"/>
                <w:lang w:eastAsia="zh-CN"/>
                <w14:textFill>
                  <w14:solidFill>
                    <w14:schemeClr w14:val="tx1"/>
                  </w14:solidFill>
                </w14:textFill>
              </w:rPr>
            </w:pPr>
            <w:r>
              <w:rPr>
                <w:rFonts w:hint="eastAsia"/>
                <w:b/>
                <w:color w:val="000000" w:themeColor="text1"/>
                <w:highlight w:val="none"/>
                <w14:textFill>
                  <w14:solidFill>
                    <w14:schemeClr w14:val="tx1"/>
                  </w14:solidFill>
                </w14:textFill>
              </w:rPr>
              <w:t>其他要求：</w:t>
            </w:r>
            <w:r>
              <w:rPr>
                <w:rFonts w:hint="eastAsia"/>
                <w:color w:val="000000" w:themeColor="text1"/>
                <w:highlight w:val="none"/>
                <w:u w:val="single"/>
                <w:lang w:eastAsia="zh-CN"/>
                <w14:textFill>
                  <w14:solidFill>
                    <w14:schemeClr w14:val="tx1"/>
                  </w14:solidFill>
                </w14:textFill>
              </w:rPr>
              <w:t>1）项目负责人须有给排水工程相关专业高级职称，且为本单位在岗职工。</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2）单位负责人为同一人或者存在控股、管理关系的不同单位，不得参加同一招标项目投标。</w:t>
            </w:r>
          </w:p>
          <w:p w14:paraId="64080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000000" w:themeColor="text1"/>
                <w:highlight w:val="none"/>
                <w:u w:val="single"/>
                <w:lang w:eastAsia="zh-CN"/>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3）本次招标对未中标人投标文件中的技术成果不给予经济补偿。</w:t>
            </w:r>
          </w:p>
        </w:tc>
      </w:tr>
      <w:tr w14:paraId="5E4F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jc w:val="center"/>
        </w:trPr>
        <w:tc>
          <w:tcPr>
            <w:tcW w:w="857" w:type="dxa"/>
            <w:vAlign w:val="center"/>
          </w:tcPr>
          <w:p w14:paraId="0AA1EA6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1.4.2</w:t>
            </w:r>
          </w:p>
        </w:tc>
        <w:tc>
          <w:tcPr>
            <w:tcW w:w="2262" w:type="dxa"/>
            <w:vAlign w:val="center"/>
          </w:tcPr>
          <w:p w14:paraId="5705279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是否接受联合体投标</w:t>
            </w:r>
          </w:p>
        </w:tc>
        <w:tc>
          <w:tcPr>
            <w:tcW w:w="5622" w:type="dxa"/>
            <w:vAlign w:val="center"/>
          </w:tcPr>
          <w:p w14:paraId="6FCC1FAA">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不接受</w:t>
            </w:r>
          </w:p>
          <w:p w14:paraId="0577E1EF">
            <w:pPr>
              <w:keepNext w:val="0"/>
              <w:keepLines w:val="0"/>
              <w:suppressLineNumbers w:val="0"/>
              <w:spacing w:before="0" w:beforeAutospacing="0" w:after="0" w:afterAutospacing="0" w:line="320" w:lineRule="exact"/>
              <w:ind w:left="0" w:right="0"/>
              <w:jc w:val="left"/>
              <w:rPr>
                <w:rFonts w:hint="default"/>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☑接受，应满足下列要求：</w:t>
            </w:r>
            <w:r>
              <w:rPr>
                <w:rFonts w:hint="eastAsia"/>
                <w:color w:val="000000" w:themeColor="text1"/>
                <w:highlight w:val="none"/>
                <w:u w:val="single"/>
                <w:lang w:eastAsia="zh-CN"/>
                <w14:textFill>
                  <w14:solidFill>
                    <w14:schemeClr w14:val="tx1"/>
                  </w14:solidFill>
                </w14:textFill>
              </w:rPr>
              <w:t>1、投标时需提交联合体协议作为要件之一，联合体协议中要载明联合体投标代表的牵头人，并声明联合体各方的权利和义务、相关工作范围；</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2、联合体各方均需具有良好的商业信誉，没有处于被责令停业或破产状态，且资产未被重组、接管、冻结；</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3、联合体牵头人须为设计单位；</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4、联合体最多允许2家单位（含联合体牵头人）；</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5、联合体各方不得再以本单位名义单独或者参加其他联合体在本招标项目中投标；</w:t>
            </w:r>
            <w:r>
              <w:rPr>
                <w:rFonts w:hint="eastAsia"/>
                <w:color w:val="000000" w:themeColor="text1"/>
                <w:highlight w:val="none"/>
                <w:u w:val="single"/>
                <w:lang w:eastAsia="zh-CN"/>
                <w14:textFill>
                  <w14:solidFill>
                    <w14:schemeClr w14:val="tx1"/>
                  </w14:solidFill>
                </w14:textFill>
              </w:rPr>
              <w:br w:type="textWrapping"/>
            </w:r>
            <w:r>
              <w:rPr>
                <w:rFonts w:hint="eastAsia"/>
                <w:color w:val="000000" w:themeColor="text1"/>
                <w:highlight w:val="none"/>
                <w:u w:val="single"/>
                <w:lang w:eastAsia="zh-CN"/>
                <w14:textFill>
                  <w14:solidFill>
                    <w14:schemeClr w14:val="tx1"/>
                  </w14:solidFill>
                </w14:textFill>
              </w:rPr>
              <w:t>6、联合体投标的，由联合体牵头人下载招标文件。</w:t>
            </w:r>
          </w:p>
          <w:p w14:paraId="2C89D4C5">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其中：</w:t>
            </w:r>
            <w:r>
              <w:rPr>
                <w:rFonts w:hint="eastAsia"/>
                <w:color w:val="000000" w:themeColor="text1"/>
                <w:szCs w:val="21"/>
                <w:highlight w:val="none"/>
                <w:u w:val="single"/>
                <w14:textFill>
                  <w14:solidFill>
                    <w14:schemeClr w14:val="tx1"/>
                  </w14:solidFill>
                </w14:textFill>
              </w:rPr>
              <w:t>联合体资质按照联合体协议约定的分工认定，其他按照评审标准规定和联合体协议中约定的各成员分工要求进行。</w:t>
            </w:r>
          </w:p>
        </w:tc>
      </w:tr>
      <w:tr w14:paraId="441D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6F3FCDC6">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1.4.3（1</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p>
        </w:tc>
        <w:tc>
          <w:tcPr>
            <w:tcW w:w="2262" w:type="dxa"/>
            <w:vAlign w:val="center"/>
          </w:tcPr>
          <w:p w14:paraId="0218493F">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color w:val="000000" w:themeColor="text1"/>
                <w:szCs w:val="21"/>
                <w:highlight w:val="none"/>
                <w14:textFill>
                  <w14:solidFill>
                    <w14:schemeClr w14:val="tx1"/>
                  </w14:solidFill>
                </w14:textFill>
              </w:rPr>
              <w:t>不得存在</w:t>
            </w:r>
            <w:r>
              <w:rPr>
                <w:rFonts w:hint="default"/>
                <w:color w:val="000000" w:themeColor="text1"/>
                <w:szCs w:val="21"/>
                <w:highlight w:val="none"/>
                <w14:textFill>
                  <w14:solidFill>
                    <w14:schemeClr w14:val="tx1"/>
                  </w14:solidFill>
                </w14:textFill>
              </w:rPr>
              <w:t>的其他</w:t>
            </w:r>
            <w:r>
              <w:rPr>
                <w:rFonts w:hint="eastAsia"/>
                <w:color w:val="000000" w:themeColor="text1"/>
                <w:szCs w:val="21"/>
                <w:highlight w:val="none"/>
                <w14:textFill>
                  <w14:solidFill>
                    <w14:schemeClr w14:val="tx1"/>
                  </w14:solidFill>
                </w14:textFill>
              </w:rPr>
              <w:t>情形</w:t>
            </w:r>
          </w:p>
        </w:tc>
        <w:tc>
          <w:tcPr>
            <w:tcW w:w="5622" w:type="dxa"/>
            <w:vAlign w:val="center"/>
          </w:tcPr>
          <w:p w14:paraId="79217BD7">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中标人不得转包，且不得挂靠投标。禁止借用、挂靠资质，否则一经发现，招标人将取消投标人的投标资格，投标保证金不予退还。</w:t>
            </w:r>
          </w:p>
        </w:tc>
      </w:tr>
      <w:tr w14:paraId="7E69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01169CB2">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1.9.1</w:t>
            </w:r>
          </w:p>
        </w:tc>
        <w:tc>
          <w:tcPr>
            <w:tcW w:w="2262" w:type="dxa"/>
            <w:vAlign w:val="center"/>
          </w:tcPr>
          <w:p w14:paraId="3F84B6C3">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踏勘现场</w:t>
            </w:r>
          </w:p>
        </w:tc>
        <w:tc>
          <w:tcPr>
            <w:tcW w:w="5622" w:type="dxa"/>
            <w:vAlign w:val="center"/>
          </w:tcPr>
          <w:p w14:paraId="3D554054">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不统一组织</w:t>
            </w:r>
          </w:p>
          <w:p w14:paraId="19142660">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□统一组织，踏勘时间：</w:t>
            </w:r>
            <w:r>
              <w:rPr>
                <w:rFonts w:hint="eastAsia"/>
                <w:color w:val="000000" w:themeColor="text1"/>
                <w:highlight w:val="none"/>
                <w:u w:val="single"/>
                <w:lang w:eastAsia="zh-CN"/>
                <w14:textFill>
                  <w14:solidFill>
                    <w14:schemeClr w14:val="tx1"/>
                  </w14:solidFill>
                </w14:textFill>
              </w:rPr>
              <w:t>/</w:t>
            </w:r>
          </w:p>
          <w:p w14:paraId="045137FF">
            <w:pPr>
              <w:keepNext w:val="0"/>
              <w:keepLines w:val="0"/>
              <w:suppressLineNumbers w:val="0"/>
              <w:spacing w:before="0" w:beforeAutospacing="0" w:after="0" w:afterAutospacing="0" w:line="320" w:lineRule="exact"/>
              <w:ind w:left="0" w:right="0" w:firstLine="1260" w:firstLineChars="6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踏勘地点：</w:t>
            </w:r>
            <w:r>
              <w:rPr>
                <w:rFonts w:hint="eastAsia"/>
                <w:color w:val="000000" w:themeColor="text1"/>
                <w:highlight w:val="none"/>
                <w:u w:val="single"/>
                <w:lang w:eastAsia="zh-CN"/>
                <w14:textFill>
                  <w14:solidFill>
                    <w14:schemeClr w14:val="tx1"/>
                  </w14:solidFill>
                </w14:textFill>
              </w:rPr>
              <w:t>/</w:t>
            </w:r>
          </w:p>
        </w:tc>
      </w:tr>
      <w:tr w14:paraId="62A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0CC99DE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1.10.1</w:t>
            </w:r>
          </w:p>
        </w:tc>
        <w:tc>
          <w:tcPr>
            <w:tcW w:w="2262" w:type="dxa"/>
            <w:vAlign w:val="center"/>
          </w:tcPr>
          <w:p w14:paraId="3DD5893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投标预备会</w:t>
            </w:r>
          </w:p>
        </w:tc>
        <w:tc>
          <w:tcPr>
            <w:tcW w:w="5622" w:type="dxa"/>
            <w:vAlign w:val="center"/>
          </w:tcPr>
          <w:p w14:paraId="55209C41">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不召开</w:t>
            </w:r>
          </w:p>
          <w:p w14:paraId="14C463D5">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□召开，召开时间：</w:t>
            </w:r>
            <w:r>
              <w:rPr>
                <w:rFonts w:hint="eastAsia"/>
                <w:color w:val="000000" w:themeColor="text1"/>
                <w:highlight w:val="none"/>
                <w:u w:val="single"/>
                <w:lang w:eastAsia="zh-CN"/>
                <w14:textFill>
                  <w14:solidFill>
                    <w14:schemeClr w14:val="tx1"/>
                  </w14:solidFill>
                </w14:textFill>
              </w:rPr>
              <w:t>/</w:t>
            </w:r>
          </w:p>
          <w:p w14:paraId="5ED01B85">
            <w:pPr>
              <w:keepNext w:val="0"/>
              <w:keepLines w:val="0"/>
              <w:suppressLineNumbers w:val="0"/>
              <w:spacing w:before="0" w:beforeAutospacing="0" w:after="0" w:afterAutospacing="0" w:line="320" w:lineRule="exact"/>
              <w:ind w:left="0" w:right="0" w:firstLine="840" w:firstLineChars="40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召开地点：</w:t>
            </w:r>
            <w:r>
              <w:rPr>
                <w:rFonts w:hint="eastAsia"/>
                <w:color w:val="000000" w:themeColor="text1"/>
                <w:highlight w:val="none"/>
                <w:u w:val="single"/>
                <w:lang w:eastAsia="zh-CN"/>
                <w14:textFill>
                  <w14:solidFill>
                    <w14:schemeClr w14:val="tx1"/>
                  </w14:solidFill>
                </w14:textFill>
              </w:rPr>
              <w:t>/</w:t>
            </w:r>
          </w:p>
        </w:tc>
      </w:tr>
      <w:tr w14:paraId="676C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6C54D3D5">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1.10.2</w:t>
            </w:r>
          </w:p>
        </w:tc>
        <w:tc>
          <w:tcPr>
            <w:tcW w:w="2262" w:type="dxa"/>
            <w:vAlign w:val="center"/>
          </w:tcPr>
          <w:p w14:paraId="335B6D4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投标人提出问题的</w:t>
            </w:r>
          </w:p>
          <w:p w14:paraId="2575826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截止时间</w:t>
            </w:r>
          </w:p>
        </w:tc>
        <w:tc>
          <w:tcPr>
            <w:tcW w:w="5622" w:type="dxa"/>
            <w:vAlign w:val="center"/>
          </w:tcPr>
          <w:p w14:paraId="0228FBCC">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t>2026-0</w:t>
            </w:r>
            <w:r>
              <w:rPr>
                <w:rFonts w:hint="eastAsia"/>
                <w:color w:val="000000" w:themeColor="text1"/>
                <w:highlight w:val="none"/>
                <w:lang w:val="en-US" w:eastAsia="zh-CN"/>
                <w14:textFill>
                  <w14:solidFill>
                    <w14:schemeClr w14:val="tx1"/>
                  </w14:solidFill>
                </w14:textFill>
              </w:rPr>
              <w:t>5</w:t>
            </w:r>
            <w:r>
              <w:rPr>
                <w:rFonts w:hint="eastAsia" w:eastAsia="宋体"/>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r>
              <w:rPr>
                <w:rFonts w:hint="eastAsia" w:eastAsia="宋体"/>
                <w:color w:val="000000" w:themeColor="text1"/>
                <w:highlight w:val="none"/>
                <w:lang w:eastAsia="zh-CN"/>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15</w:t>
            </w:r>
            <w:r>
              <w:rPr>
                <w:rFonts w:hint="eastAsia" w:eastAsia="宋体"/>
                <w:color w:val="000000" w:themeColor="text1"/>
                <w:highlight w:val="none"/>
                <w:lang w:eastAsia="zh-CN"/>
                <w14:textFill>
                  <w14:solidFill>
                    <w14:schemeClr w14:val="tx1"/>
                  </w14:solidFill>
                </w14:textFill>
              </w:rPr>
              <w:t>:00</w:t>
            </w:r>
          </w:p>
        </w:tc>
      </w:tr>
      <w:tr w14:paraId="572E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355027E9">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w:t>
            </w:r>
          </w:p>
        </w:tc>
        <w:tc>
          <w:tcPr>
            <w:tcW w:w="2262" w:type="dxa"/>
            <w:vAlign w:val="center"/>
          </w:tcPr>
          <w:p w14:paraId="6BC8083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  包</w:t>
            </w:r>
          </w:p>
        </w:tc>
        <w:tc>
          <w:tcPr>
            <w:tcW w:w="5622" w:type="dxa"/>
            <w:vAlign w:val="center"/>
          </w:tcPr>
          <w:p w14:paraId="028D2063">
            <w:pPr>
              <w:keepNext w:val="0"/>
              <w:keepLines w:val="0"/>
              <w:widowControl/>
              <w:suppressLineNumbers w:val="0"/>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不允许</w:t>
            </w:r>
          </w:p>
          <w:p w14:paraId="2E5C9ED2">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□允许，分包内容要求：</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 xml:space="preserve"> </w:t>
            </w:r>
          </w:p>
          <w:p w14:paraId="177435BE">
            <w:pPr>
              <w:keepNext w:val="0"/>
              <w:keepLines w:val="0"/>
              <w:suppressLineNumbers w:val="0"/>
              <w:spacing w:before="0" w:beforeAutospacing="0" w:after="0" w:afterAutospacing="0" w:line="320" w:lineRule="exact"/>
              <w:ind w:left="0" w:right="0" w:firstLine="840" w:firstLineChars="40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分包金额要求：</w:t>
            </w:r>
            <w:r>
              <w:rPr>
                <w:rFonts w:hint="eastAsia"/>
                <w:color w:val="000000" w:themeColor="text1"/>
                <w:highlight w:val="none"/>
                <w:u w:val="single"/>
                <w14:textFill>
                  <w14:solidFill>
                    <w14:schemeClr w14:val="tx1"/>
                  </w14:solidFill>
                </w14:textFill>
              </w:rPr>
              <w:t>/</w:t>
            </w:r>
          </w:p>
          <w:p w14:paraId="1C207709">
            <w:pPr>
              <w:keepNext w:val="0"/>
              <w:keepLines w:val="0"/>
              <w:suppressLineNumbers w:val="0"/>
              <w:spacing w:before="0" w:beforeAutospacing="0" w:after="0" w:afterAutospacing="0" w:line="320" w:lineRule="exact"/>
              <w:ind w:left="0" w:right="0" w:firstLine="420" w:firstLineChars="20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接受分包的第三人资质要求：</w:t>
            </w:r>
            <w:r>
              <w:rPr>
                <w:rFonts w:hint="eastAsia"/>
                <w:color w:val="000000" w:themeColor="text1"/>
                <w:highlight w:val="none"/>
                <w:u w:val="single"/>
                <w14:textFill>
                  <w14:solidFill>
                    <w14:schemeClr w14:val="tx1"/>
                  </w14:solidFill>
                </w14:textFill>
              </w:rPr>
              <w:t>/</w:t>
            </w:r>
          </w:p>
        </w:tc>
      </w:tr>
      <w:tr w14:paraId="0050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EAD8C3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1.12</w:t>
            </w:r>
          </w:p>
        </w:tc>
        <w:tc>
          <w:tcPr>
            <w:tcW w:w="2262" w:type="dxa"/>
            <w:vAlign w:val="center"/>
          </w:tcPr>
          <w:p w14:paraId="47F0DDD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  离</w:t>
            </w:r>
          </w:p>
        </w:tc>
        <w:tc>
          <w:tcPr>
            <w:tcW w:w="5622" w:type="dxa"/>
            <w:vAlign w:val="center"/>
          </w:tcPr>
          <w:p w14:paraId="7E5D89D4">
            <w:pPr>
              <w:keepNext w:val="0"/>
              <w:keepLines w:val="0"/>
              <w:suppressLineNumbers w:val="0"/>
              <w:spacing w:before="0" w:beforeAutospacing="0" w:after="0" w:afterAutospacing="0" w:line="320" w:lineRule="exact"/>
              <w:ind w:left="0" w:right="0"/>
              <w:jc w:val="left"/>
              <w:rPr>
                <w:rFonts w:hint="default"/>
                <w:color w:val="000000" w:themeColor="text1"/>
                <w:highlight w:val="none"/>
                <w:u w:val="singl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不允许</w:t>
            </w:r>
          </w:p>
          <w:p w14:paraId="31532BD0">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□允许，可偏离的项目和范围见</w:t>
            </w:r>
            <w:r>
              <w:rPr>
                <w:rFonts w:hint="eastAsia"/>
                <w:color w:val="000000" w:themeColor="text1"/>
                <w:highlight w:val="none"/>
                <w:lang w:eastAsia="zh-CN"/>
                <w14:textFill>
                  <w14:solidFill>
                    <w14:schemeClr w14:val="tx1"/>
                  </w14:solidFill>
                </w14:textFill>
              </w:rPr>
              <w:t>第五章“技术标准和服务要求”</w:t>
            </w:r>
            <w:r>
              <w:rPr>
                <w:rFonts w:hint="eastAsia"/>
                <w:color w:val="000000" w:themeColor="text1"/>
                <w:highlight w:val="none"/>
                <w14:textFill>
                  <w14:solidFill>
                    <w14:schemeClr w14:val="tx1"/>
                  </w14:solidFill>
                </w14:textFill>
              </w:rPr>
              <w:t>：</w:t>
            </w:r>
          </w:p>
          <w:p w14:paraId="6C73BBC8">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允许偏离最高项数：</w:t>
            </w:r>
            <w:r>
              <w:rPr>
                <w:rFonts w:hint="eastAsia"/>
                <w:color w:val="000000" w:themeColor="text1"/>
                <w:highlight w:val="none"/>
                <w:u w:val="single"/>
                <w:lang w:eastAsia="zh-CN"/>
                <w14:textFill>
                  <w14:solidFill>
                    <w14:schemeClr w14:val="tx1"/>
                  </w14:solidFill>
                </w14:textFill>
              </w:rPr>
              <w:t>/</w:t>
            </w:r>
          </w:p>
          <w:p w14:paraId="590351AF">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偏差调整方法：</w:t>
            </w:r>
            <w:r>
              <w:rPr>
                <w:rFonts w:hint="eastAsia"/>
                <w:color w:val="000000" w:themeColor="text1"/>
                <w:highlight w:val="none"/>
                <w:u w:val="single"/>
                <w:lang w:eastAsia="zh-CN"/>
                <w14:textFill>
                  <w14:solidFill>
                    <w14:schemeClr w14:val="tx1"/>
                  </w14:solidFill>
                </w14:textFill>
              </w:rPr>
              <w:t>/</w:t>
            </w:r>
          </w:p>
        </w:tc>
      </w:tr>
      <w:tr w14:paraId="1E85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F7B7AE5">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2.1.1</w:t>
            </w:r>
          </w:p>
          <w:p w14:paraId="683F0A4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p>
        </w:tc>
        <w:tc>
          <w:tcPr>
            <w:tcW w:w="2262" w:type="dxa"/>
            <w:vAlign w:val="center"/>
          </w:tcPr>
          <w:p w14:paraId="64DEB00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构成招标文件的其他材料</w:t>
            </w:r>
          </w:p>
        </w:tc>
        <w:tc>
          <w:tcPr>
            <w:tcW w:w="5622" w:type="dxa"/>
            <w:vAlign w:val="center"/>
          </w:tcPr>
          <w:p w14:paraId="60DF9EA9">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本项目招标文件、招标澄清、补充通知等（如有）</w:t>
            </w:r>
          </w:p>
        </w:tc>
      </w:tr>
      <w:tr w14:paraId="4E70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3371CC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2.2.1</w:t>
            </w:r>
          </w:p>
        </w:tc>
        <w:tc>
          <w:tcPr>
            <w:tcW w:w="2262" w:type="dxa"/>
            <w:vAlign w:val="center"/>
          </w:tcPr>
          <w:p w14:paraId="7351AB3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投标人要求澄清招标文件的截止时间</w:t>
            </w:r>
          </w:p>
        </w:tc>
        <w:tc>
          <w:tcPr>
            <w:tcW w:w="5622" w:type="dxa"/>
            <w:vAlign w:val="center"/>
          </w:tcPr>
          <w:p w14:paraId="25709B63">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递交投标文件截止之日</w:t>
            </w:r>
            <w:r>
              <w:rPr>
                <w:rFonts w:hint="eastAsia"/>
                <w:color w:val="000000" w:themeColor="text1"/>
                <w:szCs w:val="21"/>
                <w:highlight w:val="none"/>
                <w:u w:val="single"/>
                <w:lang w:eastAsia="zh-CN"/>
                <w14:textFill>
                  <w14:solidFill>
                    <w14:schemeClr w14:val="tx1"/>
                  </w14:solidFill>
                </w14:textFill>
              </w:rPr>
              <w:t>10</w:t>
            </w:r>
            <w:r>
              <w:rPr>
                <w:rFonts w:hint="eastAsia"/>
                <w:color w:val="000000" w:themeColor="text1"/>
                <w:szCs w:val="21"/>
                <w:highlight w:val="none"/>
                <w14:textFill>
                  <w14:solidFill>
                    <w14:schemeClr w14:val="tx1"/>
                  </w14:solidFill>
                </w14:textFill>
              </w:rPr>
              <w:t>日前</w:t>
            </w:r>
          </w:p>
        </w:tc>
      </w:tr>
      <w:tr w14:paraId="482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F013BD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default"/>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.1</w:t>
            </w:r>
          </w:p>
        </w:tc>
        <w:tc>
          <w:tcPr>
            <w:tcW w:w="2262" w:type="dxa"/>
            <w:vAlign w:val="center"/>
          </w:tcPr>
          <w:p w14:paraId="68B3314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异议受理部门</w:t>
            </w:r>
            <w:r>
              <w:rPr>
                <w:rFonts w:hint="eastAsia"/>
                <w:color w:val="000000" w:themeColor="text1"/>
                <w:highlight w:val="none"/>
                <w14:textFill>
                  <w14:solidFill>
                    <w14:schemeClr w14:val="tx1"/>
                  </w14:solidFill>
                </w14:textFill>
              </w:rPr>
              <w:t>及</w:t>
            </w:r>
          </w:p>
          <w:p w14:paraId="1B576EE4">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联系方式</w:t>
            </w:r>
          </w:p>
        </w:tc>
        <w:tc>
          <w:tcPr>
            <w:tcW w:w="5622" w:type="dxa"/>
            <w:vAlign w:val="center"/>
          </w:tcPr>
          <w:p w14:paraId="14EA9589">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标</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人：</w:t>
            </w:r>
          </w:p>
          <w:p w14:paraId="09E2E768">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名</w:t>
            </w:r>
            <w:r>
              <w:rPr>
                <w:rFonts w:hint="eastAsia"/>
                <w:color w:val="000000" w:themeColor="text1"/>
                <w:szCs w:val="21"/>
                <w:highlight w:val="none"/>
                <w:u w:val="none"/>
                <w:lang w:val="en-US" w:eastAsia="zh-CN"/>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称：</w:t>
            </w:r>
            <w:r>
              <w:rPr>
                <w:rFonts w:hint="eastAsia"/>
                <w:color w:val="000000" w:themeColor="text1"/>
                <w:szCs w:val="21"/>
                <w:highlight w:val="none"/>
                <w:u w:val="none"/>
                <w:lang w:eastAsia="zh-CN"/>
                <w14:textFill>
                  <w14:solidFill>
                    <w14:schemeClr w14:val="tx1"/>
                  </w14:solidFill>
                </w14:textFill>
              </w:rPr>
              <w:t>营口城市基础设施建设投资集团有限公司</w:t>
            </w:r>
          </w:p>
          <w:p w14:paraId="60626672">
            <w:pPr>
              <w:keepNext w:val="0"/>
              <w:keepLines w:val="0"/>
              <w:suppressLineNumbers w:val="0"/>
              <w:spacing w:before="0" w:beforeAutospacing="0" w:after="0" w:afterAutospacing="0" w:line="320" w:lineRule="exact"/>
              <w:ind w:left="0" w:right="0"/>
              <w:jc w:val="left"/>
              <w:rPr>
                <w:rFonts w:hint="default" w:eastAsia="宋体"/>
                <w:color w:val="000000" w:themeColor="text1"/>
                <w:szCs w:val="21"/>
                <w:highlight w:val="none"/>
                <w:u w:val="none"/>
                <w:lang w:eastAsia="zh-CN"/>
                <w14:textFill>
                  <w14:solidFill>
                    <w14:schemeClr w14:val="tx1"/>
                  </w14:solidFill>
                </w14:textFill>
              </w:rPr>
            </w:pPr>
            <w:r>
              <w:rPr>
                <w:rFonts w:hint="eastAsia"/>
                <w:color w:val="000000" w:themeColor="text1"/>
                <w:szCs w:val="21"/>
                <w:highlight w:val="none"/>
                <w:u w:val="none"/>
                <w14:textFill>
                  <w14:solidFill>
                    <w14:schemeClr w14:val="tx1"/>
                  </w14:solidFill>
                </w14:textFill>
              </w:rPr>
              <w:t>地</w:t>
            </w:r>
            <w:r>
              <w:rPr>
                <w:rFonts w:hint="eastAsia"/>
                <w:color w:val="000000" w:themeColor="text1"/>
                <w:szCs w:val="21"/>
                <w:highlight w:val="none"/>
                <w:u w:val="none"/>
                <w:lang w:val="en-US" w:eastAsia="zh-CN"/>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址：</w:t>
            </w:r>
            <w:r>
              <w:rPr>
                <w:rFonts w:hint="default" w:ascii="Times New Roman" w:hAnsi="Times New Roman" w:eastAsia="宋体" w:cs="Times New Roman"/>
                <w:color w:val="000000" w:themeColor="text1"/>
                <w:highlight w:val="none"/>
                <w:u w:val="none"/>
                <w:lang w:eastAsia="zh-CN"/>
                <w14:textFill>
                  <w14:solidFill>
                    <w14:schemeClr w14:val="tx1"/>
                  </w14:solidFill>
                </w14:textFill>
              </w:rPr>
              <w:t>营口市站前区中兴里9号</w:t>
            </w:r>
          </w:p>
          <w:p w14:paraId="67B6AE9F">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u w:val="none"/>
                <w14:textFill>
                  <w14:solidFill>
                    <w14:schemeClr w14:val="tx1"/>
                  </w14:solidFill>
                </w14:textFill>
              </w:rPr>
            </w:pPr>
            <w:r>
              <w:rPr>
                <w:rFonts w:hint="eastAsia"/>
                <w:color w:val="000000" w:themeColor="text1"/>
                <w:szCs w:val="21"/>
                <w:highlight w:val="none"/>
                <w:u w:val="none"/>
                <w:lang w:val="en-US" w:eastAsia="zh-CN"/>
                <w14:textFill>
                  <w14:solidFill>
                    <w14:schemeClr w14:val="tx1"/>
                  </w14:solidFill>
                </w14:textFill>
              </w:rPr>
              <w:t>联 系 人：</w:t>
            </w:r>
            <w:r>
              <w:rPr>
                <w:rFonts w:hint="default" w:ascii="Times New Roman" w:hAnsi="Times New Roman" w:eastAsia="宋体" w:cs="Times New Roman"/>
                <w:color w:val="000000" w:themeColor="text1"/>
                <w:highlight w:val="none"/>
                <w:u w:val="none"/>
                <w:lang w:eastAsia="zh-CN"/>
                <w14:textFill>
                  <w14:solidFill>
                    <w14:schemeClr w14:val="tx1"/>
                  </w14:solidFill>
                </w14:textFill>
              </w:rPr>
              <w:t>周</w:t>
            </w:r>
            <w:r>
              <w:rPr>
                <w:rFonts w:hint="eastAsia" w:ascii="Times New Roman" w:hAnsi="Times New Roman" w:eastAsia="宋体" w:cs="Times New Roman"/>
                <w:color w:val="000000" w:themeColor="text1"/>
                <w:highlight w:val="none"/>
                <w:u w:val="none"/>
                <w:lang w:val="en-US" w:eastAsia="zh-CN"/>
                <w14:textFill>
                  <w14:solidFill>
                    <w14:schemeClr w14:val="tx1"/>
                  </w14:solidFill>
                </w14:textFill>
              </w:rPr>
              <w:t>洋</w:t>
            </w:r>
          </w:p>
          <w:p w14:paraId="6AE1CCF4">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u w:val="none"/>
                <w14:textFill>
                  <w14:solidFill>
                    <w14:schemeClr w14:val="tx1"/>
                  </w14:solidFill>
                </w14:textFill>
              </w:rPr>
            </w:pPr>
            <w:r>
              <w:rPr>
                <w:rFonts w:hint="eastAsia"/>
                <w:color w:val="000000" w:themeColor="text1"/>
                <w:szCs w:val="21"/>
                <w:highlight w:val="none"/>
                <w:u w:val="none"/>
                <w14:textFill>
                  <w14:solidFill>
                    <w14:schemeClr w14:val="tx1"/>
                  </w14:solidFill>
                </w14:textFill>
              </w:rPr>
              <w:t>电</w:t>
            </w:r>
            <w:r>
              <w:rPr>
                <w:rFonts w:hint="eastAsia"/>
                <w:color w:val="000000" w:themeColor="text1"/>
                <w:szCs w:val="21"/>
                <w:highlight w:val="none"/>
                <w:u w:val="none"/>
                <w:lang w:val="en-US" w:eastAsia="zh-CN"/>
                <w14:textFill>
                  <w14:solidFill>
                    <w14:schemeClr w14:val="tx1"/>
                  </w14:solidFill>
                </w14:textFill>
              </w:rPr>
              <w:t xml:space="preserve">    </w:t>
            </w:r>
            <w:r>
              <w:rPr>
                <w:rFonts w:hint="eastAsia"/>
                <w:color w:val="000000" w:themeColor="text1"/>
                <w:szCs w:val="21"/>
                <w:highlight w:val="none"/>
                <w:u w:val="none"/>
                <w14:textFill>
                  <w14:solidFill>
                    <w14:schemeClr w14:val="tx1"/>
                  </w14:solidFill>
                </w14:textFill>
              </w:rPr>
              <w:t>话：</w:t>
            </w:r>
            <w:r>
              <w:rPr>
                <w:rFonts w:hint="default" w:ascii="Times New Roman" w:hAnsi="Times New Roman" w:eastAsia="宋体" w:cs="Times New Roman"/>
                <w:color w:val="000000" w:themeColor="text1"/>
                <w:highlight w:val="none"/>
                <w:u w:val="none"/>
                <w:lang w:eastAsia="zh-CN"/>
                <w14:textFill>
                  <w14:solidFill>
                    <w14:schemeClr w14:val="tx1"/>
                  </w14:solidFill>
                </w14:textFill>
              </w:rPr>
              <w:t>0417-2800149</w:t>
            </w:r>
          </w:p>
          <w:p w14:paraId="7F8DB42C">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邮政编码：</w:t>
            </w:r>
            <w:r>
              <w:rPr>
                <w:rFonts w:hint="eastAsia"/>
                <w:color w:val="000000" w:themeColor="text1"/>
                <w:szCs w:val="21"/>
                <w:highlight w:val="none"/>
                <w:u w:val="single"/>
                <w:lang w:eastAsia="zh-CN"/>
                <w14:textFill>
                  <w14:solidFill>
                    <w14:schemeClr w14:val="tx1"/>
                  </w14:solidFill>
                </w14:textFill>
              </w:rPr>
              <w:t>/</w:t>
            </w:r>
          </w:p>
          <w:p w14:paraId="67D197AD">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招标代理机构：</w:t>
            </w:r>
          </w:p>
          <w:p w14:paraId="472823E3">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名</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称：</w:t>
            </w:r>
            <w:r>
              <w:rPr>
                <w:rFonts w:hint="eastAsia"/>
                <w:color w:val="000000" w:themeColor="text1"/>
                <w:szCs w:val="21"/>
                <w:highlight w:val="none"/>
                <w:u w:val="single"/>
                <w14:textFill>
                  <w14:solidFill>
                    <w14:schemeClr w14:val="tx1"/>
                  </w14:solidFill>
                </w14:textFill>
              </w:rPr>
              <w:t>辽宁工程招标有限公司</w:t>
            </w:r>
          </w:p>
          <w:p w14:paraId="560D9931">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址：</w:t>
            </w:r>
            <w:r>
              <w:rPr>
                <w:rFonts w:hint="eastAsia"/>
                <w:color w:val="000000" w:themeColor="text1"/>
                <w:szCs w:val="21"/>
                <w:highlight w:val="none"/>
                <w:u w:val="single"/>
                <w:lang w:eastAsia="zh-CN"/>
                <w14:textFill>
                  <w14:solidFill>
                    <w14:schemeClr w14:val="tx1"/>
                  </w14:solidFill>
                </w14:textFill>
              </w:rPr>
              <w:t>辽宁省沈阳市和平区南九马路47号</w:t>
            </w:r>
          </w:p>
          <w:p w14:paraId="5CD5B0F1">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联 系 人：</w:t>
            </w:r>
            <w:r>
              <w:rPr>
                <w:rFonts w:hint="eastAsia"/>
                <w:color w:val="000000" w:themeColor="text1"/>
                <w:szCs w:val="21"/>
                <w:highlight w:val="none"/>
                <w:u w:val="single"/>
                <w:lang w:val="en-US" w:eastAsia="zh-CN"/>
                <w14:textFill>
                  <w14:solidFill>
                    <w14:schemeClr w14:val="tx1"/>
                  </w14:solidFill>
                </w14:textFill>
              </w:rPr>
              <w:t>李宁</w:t>
            </w:r>
          </w:p>
          <w:p w14:paraId="63A45C08">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话：</w:t>
            </w:r>
            <w:r>
              <w:rPr>
                <w:rFonts w:hint="eastAsia"/>
                <w:color w:val="000000" w:themeColor="text1"/>
                <w:szCs w:val="21"/>
                <w:highlight w:val="none"/>
                <w:u w:val="single"/>
                <w:lang w:eastAsia="zh-CN"/>
                <w14:textFill>
                  <w14:solidFill>
                    <w14:schemeClr w14:val="tx1"/>
                  </w14:solidFill>
                </w14:textFill>
              </w:rPr>
              <w:t>024-23388267</w:t>
            </w:r>
          </w:p>
          <w:p w14:paraId="699F074D">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邮政编码：</w:t>
            </w:r>
            <w:r>
              <w:rPr>
                <w:rFonts w:hint="eastAsia"/>
                <w:color w:val="000000" w:themeColor="text1"/>
                <w:szCs w:val="21"/>
                <w:highlight w:val="none"/>
                <w:u w:val="single"/>
                <w:lang w:eastAsia="zh-CN"/>
                <w14:textFill>
                  <w14:solidFill>
                    <w14:schemeClr w14:val="tx1"/>
                  </w14:solidFill>
                </w14:textFill>
              </w:rPr>
              <w:t>110005</w:t>
            </w:r>
          </w:p>
          <w:p w14:paraId="0BA03C2C">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异议投诉渠道：辽宁省工程建设项目招标投标异议投诉处理系统</w:t>
            </w:r>
          </w:p>
        </w:tc>
      </w:tr>
      <w:tr w14:paraId="1A60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570EFF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w:t>
            </w:r>
          </w:p>
          <w:p w14:paraId="68D5E86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p>
        </w:tc>
        <w:tc>
          <w:tcPr>
            <w:tcW w:w="2262" w:type="dxa"/>
            <w:vAlign w:val="center"/>
          </w:tcPr>
          <w:p w14:paraId="160C2E1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构成投标文件的其他材料</w:t>
            </w:r>
          </w:p>
        </w:tc>
        <w:tc>
          <w:tcPr>
            <w:tcW w:w="5622" w:type="dxa"/>
            <w:vAlign w:val="center"/>
          </w:tcPr>
          <w:p w14:paraId="094CD0D1">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无</w:t>
            </w:r>
          </w:p>
        </w:tc>
      </w:tr>
      <w:tr w14:paraId="388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01A96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.2.4</w:t>
            </w:r>
          </w:p>
        </w:tc>
        <w:tc>
          <w:tcPr>
            <w:tcW w:w="2262" w:type="dxa"/>
            <w:vAlign w:val="center"/>
          </w:tcPr>
          <w:p w14:paraId="60C34586">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最高投标限价</w:t>
            </w:r>
          </w:p>
          <w:p w14:paraId="107D821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或其计算方法</w:t>
            </w:r>
          </w:p>
        </w:tc>
        <w:tc>
          <w:tcPr>
            <w:tcW w:w="5622" w:type="dxa"/>
            <w:vAlign w:val="center"/>
          </w:tcPr>
          <w:p w14:paraId="40DCEB96">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w:t>
            </w:r>
            <w:r>
              <w:rPr>
                <w:rFonts w:hint="eastAsia"/>
                <w:color w:val="000000" w:themeColor="text1"/>
                <w:highlight w:val="none"/>
                <w:lang w:val="en-US" w:eastAsia="zh-CN"/>
                <w14:textFill>
                  <w14:solidFill>
                    <w14:schemeClr w14:val="tx1"/>
                  </w14:solidFill>
                </w14:textFill>
              </w:rPr>
              <w:t>设置</w:t>
            </w:r>
          </w:p>
          <w:p w14:paraId="11EE77D7">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设置</w:t>
            </w:r>
            <w:r>
              <w:rPr>
                <w:rFonts w:hint="eastAsia"/>
                <w:color w:val="000000" w:themeColor="text1"/>
                <w:highlight w:val="none"/>
                <w14:textFill>
                  <w14:solidFill>
                    <w14:schemeClr w14:val="tx1"/>
                  </w14:solidFill>
                </w14:textFill>
              </w:rPr>
              <w:t>，最高投标限价：</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none"/>
                <w:lang w:val="en-US" w:eastAsia="zh-CN"/>
                <w14:textFill>
                  <w14:solidFill>
                    <w14:schemeClr w14:val="tx1"/>
                  </w14:solidFill>
                </w14:textFill>
              </w:rPr>
              <w:t>万元</w:t>
            </w:r>
            <w:r>
              <w:rPr>
                <w:rFonts w:hint="eastAsia"/>
                <w:color w:val="000000" w:themeColor="text1"/>
                <w:highlight w:val="none"/>
                <w14:textFill>
                  <w14:solidFill>
                    <w14:schemeClr w14:val="tx1"/>
                  </w14:solidFill>
                </w14:textFill>
              </w:rPr>
              <w:t>。</w:t>
            </w:r>
          </w:p>
          <w:p w14:paraId="63FB3D33">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最高投标限价公布时间：投标截止时间</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日前。</w:t>
            </w:r>
          </w:p>
          <w:p w14:paraId="1A5E8BA2">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r>
              <w:rPr>
                <w:rFonts w:hint="eastAsia"/>
                <w:color w:val="000000" w:themeColor="text1"/>
                <w:highlight w:val="none"/>
                <w:u w:val="single"/>
                <w:lang w:eastAsia="zh-CN"/>
                <w14:textFill>
                  <w14:solidFill>
                    <w14:schemeClr w14:val="tx1"/>
                  </w14:solidFill>
                </w14:textFill>
              </w:rPr>
              <w:t>投标报价超过最高投标限价的投标文件按否决投标处理。</w:t>
            </w:r>
          </w:p>
        </w:tc>
      </w:tr>
      <w:tr w14:paraId="3E75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01172B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3.2.5</w:t>
            </w:r>
          </w:p>
        </w:tc>
        <w:tc>
          <w:tcPr>
            <w:tcW w:w="2262" w:type="dxa"/>
            <w:vAlign w:val="center"/>
          </w:tcPr>
          <w:p w14:paraId="1EDCDAD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报价说明</w:t>
            </w:r>
          </w:p>
        </w:tc>
        <w:tc>
          <w:tcPr>
            <w:tcW w:w="5622" w:type="dxa"/>
            <w:vAlign w:val="center"/>
          </w:tcPr>
          <w:p w14:paraId="7DCB6EF7">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报价方式：</w:t>
            </w:r>
          </w:p>
          <w:p w14:paraId="28477C30">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☑人民币价格</w:t>
            </w:r>
          </w:p>
          <w:p w14:paraId="04126012">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□综合费率（参与价格评审的为综合费率）</w:t>
            </w:r>
          </w:p>
          <w:p w14:paraId="189B96FA">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□下浮率（参与价格评审的为下浮率）</w:t>
            </w:r>
          </w:p>
          <w:p w14:paraId="2C4911B5">
            <w:pPr>
              <w:keepNext w:val="0"/>
              <w:keepLines w:val="0"/>
              <w:suppressLineNumbers w:val="0"/>
              <w:spacing w:before="0" w:beforeAutospacing="0" w:after="0" w:afterAutospacing="0" w:line="320" w:lineRule="exact"/>
              <w:ind w:left="0" w:right="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□综合单价（参与价格评审的为综合单价）</w:t>
            </w:r>
          </w:p>
          <w:p w14:paraId="6E1031F8">
            <w:pPr>
              <w:keepNext w:val="0"/>
              <w:keepLines w:val="0"/>
              <w:suppressLineNumbers w:val="0"/>
              <w:spacing w:before="0" w:beforeAutospacing="0" w:after="0" w:afterAutospacing="0" w:line="320" w:lineRule="exact"/>
              <w:ind w:left="0" w:right="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特别说明：非人民币价格方式报价，投标人均应根据实际情况合理填报转换的人民币价格。</w:t>
            </w:r>
          </w:p>
          <w:p w14:paraId="192FA41B">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报价要求：</w:t>
            </w:r>
            <w:r>
              <w:rPr>
                <w:rFonts w:hint="eastAsia"/>
                <w:color w:val="000000" w:themeColor="text1"/>
                <w:highlight w:val="none"/>
                <w:u w:val="single"/>
                <w:lang w:eastAsia="zh-CN"/>
                <w14:textFill>
                  <w14:solidFill>
                    <w14:schemeClr w14:val="tx1"/>
                  </w14:solidFill>
                </w14:textFill>
              </w:rPr>
              <w:t>投标报价包含但不限于：设计服务费、勘察服务费、图纸打印费、装订费、效果图制作费、现场踏勘的人员补助、交通费、设计人代表驻现场的办公地点费用、办公用品费、税金及本次招标范围内包括的全部内容等。</w:t>
            </w:r>
          </w:p>
        </w:tc>
      </w:tr>
      <w:tr w14:paraId="6E4A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1AD13A7">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3.3.1</w:t>
            </w:r>
          </w:p>
        </w:tc>
        <w:tc>
          <w:tcPr>
            <w:tcW w:w="2262" w:type="dxa"/>
            <w:vAlign w:val="center"/>
          </w:tcPr>
          <w:p w14:paraId="51FB9C0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投标有效期</w:t>
            </w:r>
          </w:p>
        </w:tc>
        <w:tc>
          <w:tcPr>
            <w:tcW w:w="5622" w:type="dxa"/>
            <w:vAlign w:val="center"/>
          </w:tcPr>
          <w:p w14:paraId="06690DFD">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自投标截止</w:t>
            </w:r>
            <w:r>
              <w:rPr>
                <w:rFonts w:hint="eastAsia"/>
                <w:color w:val="000000" w:themeColor="text1"/>
                <w:szCs w:val="21"/>
                <w:highlight w:val="none"/>
                <w14:textFill>
                  <w14:solidFill>
                    <w14:schemeClr w14:val="tx1"/>
                  </w14:solidFill>
                </w14:textFill>
              </w:rPr>
              <w:t>之日</w:t>
            </w:r>
            <w:r>
              <w:rPr>
                <w:rFonts w:hint="eastAsia"/>
                <w:color w:val="000000" w:themeColor="text1"/>
                <w:highlight w:val="none"/>
                <w14:textFill>
                  <w14:solidFill>
                    <w14:schemeClr w14:val="tx1"/>
                  </w14:solidFill>
                </w14:textFill>
              </w:rPr>
              <w:t>起</w:t>
            </w:r>
            <w:r>
              <w:rPr>
                <w:rFonts w:hint="eastAsia"/>
                <w:color w:val="000000" w:themeColor="text1"/>
                <w:highlight w:val="none"/>
                <w:u w:val="single"/>
                <w:lang w:eastAsia="zh-CN"/>
                <w14:textFill>
                  <w14:solidFill>
                    <w14:schemeClr w14:val="tx1"/>
                  </w14:solidFill>
                </w14:textFill>
              </w:rPr>
              <w:t>90</w:t>
            </w:r>
            <w:r>
              <w:rPr>
                <w:rFonts w:hint="eastAsia"/>
                <w:color w:val="000000" w:themeColor="text1"/>
                <w:highlight w:val="none"/>
                <w14:textFill>
                  <w14:solidFill>
                    <w14:schemeClr w14:val="tx1"/>
                  </w14:solidFill>
                </w14:textFill>
              </w:rPr>
              <w:t>日内有效</w:t>
            </w:r>
          </w:p>
        </w:tc>
      </w:tr>
      <w:tr w14:paraId="0E83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604C2B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3.4.1</w:t>
            </w:r>
          </w:p>
        </w:tc>
        <w:tc>
          <w:tcPr>
            <w:tcW w:w="2262" w:type="dxa"/>
            <w:vAlign w:val="center"/>
          </w:tcPr>
          <w:p w14:paraId="403F23F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投标保证金</w:t>
            </w:r>
          </w:p>
        </w:tc>
        <w:tc>
          <w:tcPr>
            <w:tcW w:w="5622" w:type="dxa"/>
            <w:vAlign w:val="center"/>
          </w:tcPr>
          <w:p w14:paraId="265A7969">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不提交</w:t>
            </w:r>
          </w:p>
          <w:p w14:paraId="438654C9">
            <w:pPr>
              <w:keepNext w:val="0"/>
              <w:keepLines w:val="0"/>
              <w:suppressLineNumbers w:val="0"/>
              <w:adjustRightInd w:val="0"/>
              <w:snapToGrid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☑提交</w:t>
            </w:r>
          </w:p>
          <w:p w14:paraId="4ADE1C30">
            <w:pPr>
              <w:keepNext w:val="0"/>
              <w:keepLines w:val="0"/>
              <w:widowControl/>
              <w:suppressLineNumbers w:val="0"/>
              <w:spacing w:before="0" w:beforeAutospacing="0" w:after="0" w:afterAutospacing="0" w:line="320" w:lineRule="exact"/>
              <w:ind w:left="0" w:right="0"/>
              <w:jc w:val="left"/>
              <w:rPr>
                <w:rFonts w:hint="default" w:ascii="宋体" w:hAnsi="宋体" w:cs="宋体"/>
                <w:b/>
                <w:color w:val="000000" w:themeColor="text1"/>
                <w:kern w:val="0"/>
                <w:szCs w:val="21"/>
                <w:highlight w:val="none"/>
                <w14:textFill>
                  <w14:solidFill>
                    <w14:schemeClr w14:val="tx1"/>
                  </w14:solidFill>
                </w14:textFill>
              </w:rPr>
            </w:pPr>
            <w:r>
              <w:rPr>
                <w:rFonts w:hint="default" w:ascii="宋体" w:hAnsi="宋体" w:cs="宋体"/>
                <w:color w:val="000000" w:themeColor="text1"/>
                <w:kern w:val="0"/>
                <w:szCs w:val="21"/>
                <w:highlight w:val="none"/>
                <w14:textFill>
                  <w14:solidFill>
                    <w14:schemeClr w14:val="tx1"/>
                  </w14:solidFill>
                </w14:textFill>
              </w:rPr>
              <w:t>1.递交截止时间（到账时间）：</w:t>
            </w:r>
            <w:r>
              <w:rPr>
                <w:rFonts w:hint="default" w:ascii="宋体" w:hAnsi="宋体" w:cs="宋体"/>
                <w:b/>
                <w:color w:val="000000" w:themeColor="text1"/>
                <w:kern w:val="0"/>
                <w:szCs w:val="21"/>
                <w:highlight w:val="none"/>
                <w14:textFill>
                  <w14:solidFill>
                    <w14:schemeClr w14:val="tx1"/>
                  </w14:solidFill>
                </w14:textFill>
              </w:rPr>
              <w:t>同</w:t>
            </w:r>
            <w:r>
              <w:rPr>
                <w:rFonts w:hint="eastAsia" w:ascii="宋体" w:hAnsi="宋体" w:cs="宋体"/>
                <w:b/>
                <w:color w:val="000000" w:themeColor="text1"/>
                <w:kern w:val="0"/>
                <w:szCs w:val="21"/>
                <w:highlight w:val="none"/>
                <w14:textFill>
                  <w14:solidFill>
                    <w14:schemeClr w14:val="tx1"/>
                  </w14:solidFill>
                </w14:textFill>
              </w:rPr>
              <w:t>本标段</w:t>
            </w:r>
            <w:r>
              <w:rPr>
                <w:rFonts w:hint="default" w:ascii="宋体" w:hAnsi="宋体" w:cs="宋体"/>
                <w:b/>
                <w:color w:val="000000" w:themeColor="text1"/>
                <w:kern w:val="0"/>
                <w:szCs w:val="21"/>
                <w:highlight w:val="none"/>
                <w14:textFill>
                  <w14:solidFill>
                    <w14:schemeClr w14:val="tx1"/>
                  </w14:solidFill>
                </w14:textFill>
              </w:rPr>
              <w:t>投标截止时间</w:t>
            </w:r>
          </w:p>
          <w:p w14:paraId="37DBFEC7">
            <w:pPr>
              <w:keepNext w:val="0"/>
              <w:keepLines w:val="0"/>
              <w:widowControl/>
              <w:suppressLineNumbers w:val="0"/>
              <w:spacing w:before="0" w:beforeAutospacing="0" w:after="0" w:afterAutospacing="0" w:line="320" w:lineRule="exact"/>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default" w:ascii="宋体" w:hAnsi="宋体" w:cs="宋体"/>
                <w:color w:val="000000" w:themeColor="text1"/>
                <w:kern w:val="0"/>
                <w:szCs w:val="21"/>
                <w:highlight w:val="none"/>
                <w14:textFill>
                  <w14:solidFill>
                    <w14:schemeClr w14:val="tx1"/>
                  </w14:solidFill>
                </w14:textFill>
              </w:rPr>
              <w:t>2.金额：</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none"/>
                <w:lang w:val="en-US" w:eastAsia="zh-CN"/>
                <w14:textFill>
                  <w14:solidFill>
                    <w14:schemeClr w14:val="tx1"/>
                  </w14:solidFill>
                </w14:textFill>
              </w:rPr>
              <w:t>万</w:t>
            </w:r>
            <w:r>
              <w:rPr>
                <w:rFonts w:hint="eastAsia" w:ascii="宋体" w:hAnsi="宋体" w:cs="宋体"/>
                <w:color w:val="000000" w:themeColor="text1"/>
                <w:kern w:val="0"/>
                <w:szCs w:val="21"/>
                <w:highlight w:val="none"/>
                <w14:textFill>
                  <w14:solidFill>
                    <w14:schemeClr w14:val="tx1"/>
                  </w14:solidFill>
                </w14:textFill>
              </w:rPr>
              <w:t>元。</w:t>
            </w:r>
          </w:p>
          <w:p w14:paraId="63EA5578">
            <w:pPr>
              <w:keepNext w:val="0"/>
              <w:keepLines w:val="0"/>
              <w:suppressLineNumbers w:val="0"/>
              <w:spacing w:before="0" w:beforeAutospacing="0" w:after="0" w:afterAutospacing="0" w:line="320" w:lineRule="exact"/>
              <w:ind w:left="0" w:right="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default" w:ascii="宋体" w:hAnsi="宋体" w:cs="宋体"/>
                <w:color w:val="000000" w:themeColor="text1"/>
                <w:kern w:val="0"/>
                <w:szCs w:val="21"/>
                <w:highlight w:val="none"/>
                <w14:textFill>
                  <w14:solidFill>
                    <w14:schemeClr w14:val="tx1"/>
                  </w14:solidFill>
                </w14:textFill>
              </w:rPr>
              <w:t>形式</w:t>
            </w:r>
            <w:r>
              <w:rPr>
                <w:rFonts w:hint="eastAsia" w:ascii="宋体" w:hAnsi="宋体" w:cs="宋体"/>
                <w:color w:val="000000" w:themeColor="text1"/>
                <w:kern w:val="0"/>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☑现金（指电汇、支票）  ☑保函（保险）  □其他形式</w:t>
            </w:r>
          </w:p>
          <w:p w14:paraId="4E91399C">
            <w:pPr>
              <w:keepNext w:val="0"/>
              <w:keepLines w:val="0"/>
              <w:widowControl/>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4.递交方</w:t>
            </w:r>
            <w:r>
              <w:rPr>
                <w:rFonts w:hint="eastAsia"/>
                <w:color w:val="000000" w:themeColor="text1"/>
                <w:highlight w:val="none"/>
                <w14:textFill>
                  <w14:solidFill>
                    <w14:schemeClr w14:val="tx1"/>
                  </w14:solidFill>
                </w14:textFill>
              </w:rPr>
              <w:t>式：</w:t>
            </w:r>
          </w:p>
          <w:p w14:paraId="3D359A2C">
            <w:pPr>
              <w:keepNext w:val="0"/>
              <w:keepLines w:val="0"/>
              <w:widowControl/>
              <w:suppressLineNumbers w:val="0"/>
              <w:spacing w:before="0" w:beforeAutospacing="0" w:after="0" w:afterAutospacing="0" w:line="320" w:lineRule="exact"/>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default"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现金</w:t>
            </w:r>
          </w:p>
          <w:p w14:paraId="07B7374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（1）收款信息</w:t>
            </w:r>
          </w:p>
          <w:p w14:paraId="4F1990D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收款单位：</w:t>
            </w:r>
            <w:r>
              <w:rPr>
                <w:rFonts w:hint="eastAsia" w:ascii="宋体" w:hAnsi="宋体" w:cs="宋体"/>
                <w:color w:val="000000" w:themeColor="text1"/>
                <w:kern w:val="0"/>
                <w:szCs w:val="21"/>
                <w:highlight w:val="none"/>
                <w:u w:val="single"/>
                <w:lang w:eastAsia="zh-CN"/>
                <w14:textFill>
                  <w14:solidFill>
                    <w14:schemeClr w14:val="tx1"/>
                  </w14:solidFill>
                </w14:textFill>
              </w:rPr>
              <w:t>辽宁工程招标有限公司</w:t>
            </w:r>
          </w:p>
          <w:p w14:paraId="73C860D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开户银行：</w:t>
            </w:r>
            <w:r>
              <w:rPr>
                <w:rFonts w:hint="eastAsia" w:ascii="宋体" w:hAnsi="宋体" w:cs="宋体"/>
                <w:color w:val="000000" w:themeColor="text1"/>
                <w:kern w:val="0"/>
                <w:szCs w:val="21"/>
                <w:highlight w:val="none"/>
                <w:u w:val="single"/>
                <w:lang w:eastAsia="zh-CN"/>
                <w14:textFill>
                  <w14:solidFill>
                    <w14:schemeClr w14:val="tx1"/>
                  </w14:solidFill>
                </w14:textFill>
              </w:rPr>
              <w:t>中国农业银行沈阳砂山支行</w:t>
            </w:r>
          </w:p>
          <w:p w14:paraId="09341DD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账户账号：</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61C4159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rFonts w:hint="default"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）收款说明</w:t>
            </w:r>
          </w:p>
          <w:p w14:paraId="2EEF05F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投标人应在投标截止时间前通过企业基本账户递交至</w:t>
            </w:r>
            <w:r>
              <w:rPr>
                <w:rFonts w:hint="default" w:ascii="宋体" w:hAnsi="宋体" w:cs="宋体"/>
                <w:color w:val="000000" w:themeColor="text1"/>
                <w:kern w:val="0"/>
                <w:szCs w:val="21"/>
                <w:highlight w:val="none"/>
                <w14:textFill>
                  <w14:solidFill>
                    <w14:schemeClr w14:val="tx1"/>
                  </w14:solidFill>
                </w14:textFill>
              </w:rPr>
              <w:t>4.1</w:t>
            </w:r>
            <w:r>
              <w:rPr>
                <w:rFonts w:hint="eastAsia" w:ascii="宋体" w:hAnsi="宋体" w:cs="宋体"/>
                <w:color w:val="000000" w:themeColor="text1"/>
                <w:kern w:val="0"/>
                <w:szCs w:val="21"/>
                <w:highlight w:val="none"/>
                <w14:textFill>
                  <w14:solidFill>
                    <w14:schemeClr w14:val="tx1"/>
                  </w14:solidFill>
                </w14:textFill>
              </w:rPr>
              <w:t>（1）规定的账户，否则视为无效投标保证金。</w:t>
            </w:r>
          </w:p>
          <w:p w14:paraId="00317A11">
            <w:pPr>
              <w:keepNext w:val="0"/>
              <w:keepLines w:val="0"/>
              <w:widowControl/>
              <w:suppressLineNumbers w:val="0"/>
              <w:spacing w:before="0" w:beforeAutospacing="0" w:after="0" w:afterAutospacing="0" w:line="320" w:lineRule="exact"/>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default"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保函（</w:t>
            </w:r>
            <w:r>
              <w:rPr>
                <w:rFonts w:hint="eastAsia"/>
                <w:color w:val="000000" w:themeColor="text1"/>
                <w:highlight w:val="none"/>
                <w14:textFill>
                  <w14:solidFill>
                    <w14:schemeClr w14:val="tx1"/>
                  </w14:solidFill>
                </w14:textFill>
              </w:rPr>
              <w:t>保险</w:t>
            </w:r>
            <w:r>
              <w:rPr>
                <w:rFonts w:hint="eastAsia" w:ascii="宋体" w:hAnsi="宋体" w:cs="宋体"/>
                <w:color w:val="000000" w:themeColor="text1"/>
                <w:kern w:val="0"/>
                <w:szCs w:val="21"/>
                <w:highlight w:val="none"/>
                <w14:textFill>
                  <w14:solidFill>
                    <w14:schemeClr w14:val="tx1"/>
                  </w14:solidFill>
                </w14:textFill>
              </w:rPr>
              <w:t>）</w:t>
            </w:r>
          </w:p>
          <w:p w14:paraId="2510B9C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0BE27F9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5F143293">
            <w:pPr>
              <w:keepNext w:val="0"/>
              <w:keepLines w:val="0"/>
              <w:widowControl/>
              <w:suppressLineNumbers w:val="0"/>
              <w:spacing w:before="0" w:beforeAutospacing="0" w:after="0" w:afterAutospacing="0" w:line="320" w:lineRule="exact"/>
              <w:ind w:left="0" w:right="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default"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其他</w:t>
            </w:r>
          </w:p>
          <w:p w14:paraId="02D2B92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采用汇票等其他方式缴纳投标保证金的，也应参照现金方式缴纳要求执行。招标人要求可以不缴纳投标保证金的除外。</w:t>
            </w:r>
          </w:p>
        </w:tc>
      </w:tr>
      <w:tr w14:paraId="36A2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271E567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3.4.3</w:t>
            </w:r>
          </w:p>
        </w:tc>
        <w:tc>
          <w:tcPr>
            <w:tcW w:w="2262" w:type="dxa"/>
            <w:vAlign w:val="center"/>
          </w:tcPr>
          <w:p w14:paraId="20841E3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退还投标保证金</w:t>
            </w:r>
          </w:p>
          <w:p w14:paraId="58CFF726">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及利息</w:t>
            </w:r>
          </w:p>
        </w:tc>
        <w:tc>
          <w:tcPr>
            <w:tcW w:w="5622" w:type="dxa"/>
            <w:vAlign w:val="center"/>
          </w:tcPr>
          <w:p w14:paraId="05B4BE8E">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计息标准：</w:t>
            </w:r>
            <w:r>
              <w:rPr>
                <w:rFonts w:hint="eastAsia"/>
                <w:color w:val="000000" w:themeColor="text1"/>
                <w:highlight w:val="none"/>
                <w:u w:val="single"/>
                <w14:textFill>
                  <w14:solidFill>
                    <w14:schemeClr w14:val="tx1"/>
                  </w14:solidFill>
                </w14:textFill>
              </w:rPr>
              <w:t>人民银行同期活期存款利率。</w:t>
            </w:r>
          </w:p>
          <w:p w14:paraId="75D63203">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计息时间：</w:t>
            </w:r>
            <w:r>
              <w:rPr>
                <w:rFonts w:hint="eastAsia"/>
                <w:color w:val="000000" w:themeColor="text1"/>
                <w:highlight w:val="none"/>
                <w:u w:val="single"/>
                <w14:textFill>
                  <w14:solidFill>
                    <w14:schemeClr w14:val="tx1"/>
                  </w14:solidFill>
                </w14:textFill>
              </w:rPr>
              <w:t>投标保证金到账之日至退还的前一日。</w:t>
            </w:r>
          </w:p>
          <w:p w14:paraId="53A8B09C">
            <w:pPr>
              <w:keepNext w:val="0"/>
              <w:keepLines w:val="0"/>
              <w:suppressLineNumbers w:val="0"/>
              <w:spacing w:before="0" w:beforeAutospacing="0" w:after="0" w:afterAutospacing="0" w:line="320" w:lineRule="exact"/>
              <w:ind w:left="1050" w:right="0" w:hanging="1050" w:hangingChars="50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退还办法：</w:t>
            </w:r>
            <w:r>
              <w:rPr>
                <w:rFonts w:hint="eastAsia" w:ascii="宋体" w:hAnsi="宋体" w:cs="宋体"/>
                <w:color w:val="000000" w:themeColor="text1"/>
                <w:szCs w:val="21"/>
                <w:highlight w:val="none"/>
                <w:u w:val="single"/>
                <w14:textFill>
                  <w14:solidFill>
                    <w14:schemeClr w14:val="tx1"/>
                  </w14:solidFill>
                </w14:textFill>
              </w:rPr>
              <w:t>中标结果公示后5日内，未中标的投标人</w:t>
            </w:r>
            <w:r>
              <w:rPr>
                <w:rFonts w:hint="default" w:ascii="宋体" w:hAnsi="宋体" w:cs="宋体"/>
                <w:color w:val="000000" w:themeColor="text1"/>
                <w:szCs w:val="21"/>
                <w:highlight w:val="none"/>
                <w:u w:val="single"/>
                <w14:textFill>
                  <w14:solidFill>
                    <w14:schemeClr w14:val="tx1"/>
                  </w14:solidFill>
                </w14:textFill>
              </w:rPr>
              <w:t>现金</w:t>
            </w:r>
            <w:r>
              <w:rPr>
                <w:rFonts w:hint="eastAsia" w:ascii="宋体" w:hAnsi="宋体" w:cs="宋体"/>
                <w:color w:val="000000" w:themeColor="text1"/>
                <w:szCs w:val="21"/>
                <w:highlight w:val="none"/>
                <w:u w:val="single"/>
                <w14:textFill>
                  <w14:solidFill>
                    <w14:schemeClr w14:val="tx1"/>
                  </w14:solidFill>
                </w14:textFill>
              </w:rPr>
              <w:t>保证金按原路径自动退回；合同签订后5日内，中标人的</w:t>
            </w:r>
            <w:r>
              <w:rPr>
                <w:rFonts w:hint="default" w:ascii="宋体" w:hAnsi="宋体" w:cs="宋体"/>
                <w:color w:val="000000" w:themeColor="text1"/>
                <w:szCs w:val="21"/>
                <w:highlight w:val="none"/>
                <w:u w:val="single"/>
                <w14:textFill>
                  <w14:solidFill>
                    <w14:schemeClr w14:val="tx1"/>
                  </w14:solidFill>
                </w14:textFill>
              </w:rPr>
              <w:t>现金</w:t>
            </w:r>
            <w:r>
              <w:rPr>
                <w:rFonts w:hint="eastAsia" w:ascii="宋体" w:hAnsi="宋体" w:cs="宋体"/>
                <w:color w:val="000000" w:themeColor="text1"/>
                <w:szCs w:val="21"/>
                <w:highlight w:val="none"/>
                <w:u w:val="single"/>
                <w14:textFill>
                  <w14:solidFill>
                    <w14:schemeClr w14:val="tx1"/>
                  </w14:solidFill>
                </w14:textFill>
              </w:rPr>
              <w:t>投标保证金按原路径自动退回。</w:t>
            </w:r>
          </w:p>
        </w:tc>
      </w:tr>
      <w:tr w14:paraId="0BF4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00E5092">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.5.2</w:t>
            </w:r>
          </w:p>
        </w:tc>
        <w:tc>
          <w:tcPr>
            <w:tcW w:w="2262" w:type="dxa"/>
            <w:vAlign w:val="center"/>
          </w:tcPr>
          <w:p w14:paraId="3A6846A5">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企业近年财务状况的年份要求</w:t>
            </w:r>
          </w:p>
        </w:tc>
        <w:tc>
          <w:tcPr>
            <w:tcW w:w="5622" w:type="dxa"/>
            <w:vAlign w:val="center"/>
          </w:tcPr>
          <w:p w14:paraId="35D6846D">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近</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年，指/</w:t>
            </w:r>
          </w:p>
        </w:tc>
      </w:tr>
      <w:tr w14:paraId="2BD7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3EF644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r>
              <w:rPr>
                <w:rFonts w:hint="default"/>
                <w:color w:val="000000" w:themeColor="text1"/>
                <w:highlight w:val="none"/>
                <w14:textFill>
                  <w14:solidFill>
                    <w14:schemeClr w14:val="tx1"/>
                  </w14:solidFill>
                </w14:textFill>
              </w:rPr>
              <w:t>3</w:t>
            </w:r>
          </w:p>
        </w:tc>
        <w:tc>
          <w:tcPr>
            <w:tcW w:w="2262" w:type="dxa"/>
            <w:vAlign w:val="center"/>
          </w:tcPr>
          <w:p w14:paraId="7E1A8DC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企业近年已完成的类似项目的年份要求</w:t>
            </w:r>
          </w:p>
        </w:tc>
        <w:tc>
          <w:tcPr>
            <w:tcW w:w="5622" w:type="dxa"/>
            <w:vAlign w:val="center"/>
          </w:tcPr>
          <w:p w14:paraId="72737C31">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近</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年，指</w:t>
            </w:r>
            <w:r>
              <w:rPr>
                <w:rFonts w:hint="eastAsia"/>
                <w:color w:val="000000" w:themeColor="text1"/>
                <w:highlight w:val="none"/>
                <w:u w:val="single"/>
                <w:lang w:eastAsia="zh-CN"/>
                <w14:textFill>
                  <w14:solidFill>
                    <w14:schemeClr w14:val="tx1"/>
                  </w14:solidFill>
                </w14:textFill>
              </w:rPr>
              <w:t>/</w:t>
            </w:r>
          </w:p>
        </w:tc>
      </w:tr>
      <w:tr w14:paraId="11B7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79AEAA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r>
              <w:rPr>
                <w:rFonts w:hint="default"/>
                <w:color w:val="000000" w:themeColor="text1"/>
                <w:highlight w:val="none"/>
                <w14:textFill>
                  <w14:solidFill>
                    <w14:schemeClr w14:val="tx1"/>
                  </w14:solidFill>
                </w14:textFill>
              </w:rPr>
              <w:t>5</w:t>
            </w:r>
          </w:p>
        </w:tc>
        <w:tc>
          <w:tcPr>
            <w:tcW w:w="2262" w:type="dxa"/>
            <w:vAlign w:val="center"/>
          </w:tcPr>
          <w:p w14:paraId="2D387BD2">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企业近年发生的诉讼及仲裁情况的年份要求</w:t>
            </w:r>
          </w:p>
        </w:tc>
        <w:tc>
          <w:tcPr>
            <w:tcW w:w="5622" w:type="dxa"/>
            <w:vAlign w:val="center"/>
          </w:tcPr>
          <w:p w14:paraId="62D98DBD">
            <w:pPr>
              <w:keepNext w:val="0"/>
              <w:keepLines w:val="0"/>
              <w:suppressLineNumbers w:val="0"/>
              <w:spacing w:before="0" w:beforeAutospacing="0" w:after="0" w:afterAutospacing="0" w:line="320" w:lineRule="exact"/>
              <w:ind w:left="0" w:right="0"/>
              <w:jc w:val="both"/>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近</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年，指</w:t>
            </w:r>
            <w:r>
              <w:rPr>
                <w:rFonts w:hint="eastAsia"/>
                <w:color w:val="000000" w:themeColor="text1"/>
                <w:highlight w:val="none"/>
                <w:u w:val="single"/>
                <w:lang w:eastAsia="zh-CN"/>
                <w14:textFill>
                  <w14:solidFill>
                    <w14:schemeClr w14:val="tx1"/>
                  </w14:solidFill>
                </w14:textFill>
              </w:rPr>
              <w:t>/</w:t>
            </w:r>
          </w:p>
          <w:p w14:paraId="3D597089">
            <w:pPr>
              <w:keepNext w:val="0"/>
              <w:keepLines w:val="0"/>
              <w:suppressLineNumbers w:val="0"/>
              <w:spacing w:before="0" w:beforeAutospacing="0" w:after="0" w:afterAutospacing="0" w:line="320" w:lineRule="exact"/>
              <w:ind w:left="0" w:right="0"/>
              <w:jc w:val="both"/>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05E4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8719643">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w:t>
            </w:r>
          </w:p>
        </w:tc>
        <w:tc>
          <w:tcPr>
            <w:tcW w:w="2262" w:type="dxa"/>
            <w:vAlign w:val="center"/>
          </w:tcPr>
          <w:p w14:paraId="2787DDCB">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是否允许递交备选投标方案</w:t>
            </w:r>
          </w:p>
        </w:tc>
        <w:tc>
          <w:tcPr>
            <w:tcW w:w="5622" w:type="dxa"/>
            <w:vAlign w:val="center"/>
          </w:tcPr>
          <w:p w14:paraId="51BA54DB">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不允许</w:t>
            </w:r>
          </w:p>
          <w:p w14:paraId="265EAA78">
            <w:pPr>
              <w:keepNext w:val="0"/>
              <w:keepLines w:val="0"/>
              <w:suppressLineNumbers w:val="0"/>
              <w:spacing w:before="0" w:beforeAutospacing="0" w:after="0" w:afterAutospacing="0" w:line="320" w:lineRule="exact"/>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w:t>
            </w:r>
          </w:p>
          <w:p w14:paraId="6C0508C7">
            <w:pPr>
              <w:keepNext w:val="0"/>
              <w:keepLines w:val="0"/>
              <w:suppressLineNumbers w:val="0"/>
              <w:spacing w:before="0" w:beforeAutospacing="0" w:after="0" w:afterAutospacing="0" w:line="320" w:lineRule="exact"/>
              <w:ind w:left="0" w:right="0"/>
              <w:jc w:val="left"/>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14:textFill>
                  <w14:solidFill>
                    <w14:schemeClr w14:val="tx1"/>
                  </w14:solidFill>
                </w14:textFill>
              </w:rPr>
              <w:t>备选方案递交和审核标准:/</w:t>
            </w:r>
          </w:p>
        </w:tc>
      </w:tr>
      <w:tr w14:paraId="273F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0E20ABC">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3.7.3</w:t>
            </w:r>
          </w:p>
        </w:tc>
        <w:tc>
          <w:tcPr>
            <w:tcW w:w="2262" w:type="dxa"/>
            <w:vAlign w:val="center"/>
          </w:tcPr>
          <w:p w14:paraId="38B86EE5">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应用于评审的佐证或证明材料</w:t>
            </w:r>
          </w:p>
        </w:tc>
        <w:tc>
          <w:tcPr>
            <w:tcW w:w="5622" w:type="dxa"/>
            <w:vAlign w:val="center"/>
          </w:tcPr>
          <w:p w14:paraId="2436DE5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应用数字证照评审的节点和材料内容：</w:t>
            </w:r>
          </w:p>
          <w:p w14:paraId="28BE02E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☑营业执照       ☑资质等级证书    ☑资格许可证书</w:t>
            </w:r>
          </w:p>
          <w:p w14:paraId="108493FA">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☑安全生产许可证        ☑存款账户证明</w:t>
            </w:r>
          </w:p>
          <w:p w14:paraId="3327D36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☑财务审计报告       ☑管理体系认证证书</w:t>
            </w:r>
          </w:p>
          <w:p w14:paraId="49948D0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 xml:space="preserve">☑企业业绩           ☑人员业绩  </w:t>
            </w:r>
          </w:p>
          <w:p w14:paraId="00FF075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☑工程获奖           ☑荣誉表彰（企业、个人）</w:t>
            </w:r>
          </w:p>
          <w:p w14:paraId="4057E8B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☑注册执业人员证书   ☑专业技术职称证书</w:t>
            </w:r>
          </w:p>
          <w:p w14:paraId="3A5BF557">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☑特种作业资格证书   ☑安全生产考核合格证</w:t>
            </w:r>
          </w:p>
          <w:p w14:paraId="457D9F2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☑施工现场专业人员职业培训合格证</w:t>
            </w:r>
          </w:p>
          <w:p w14:paraId="08F1868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000000" w:themeColor="text1"/>
                <w:highlight w:val="none"/>
                <w14:textFill>
                  <w14:solidFill>
                    <w14:schemeClr w14:val="tx1"/>
                  </w14:solidFill>
                </w14:textFill>
              </w:rPr>
            </w:pPr>
            <w:r>
              <w:rPr>
                <w:rFonts w:hint="default" w:ascii="Segoe UI Symbol" w:hAnsi="Segoe UI Symbol" w:cs="Segoe UI Symbol"/>
                <w:color w:val="000000" w:themeColor="text1"/>
                <w:highlight w:val="none"/>
                <w14:textFill>
                  <w14:solidFill>
                    <w14:schemeClr w14:val="tx1"/>
                  </w14:solidFill>
                </w14:textFill>
              </w:rPr>
              <w:t>☑职工社会保险参保证明</w:t>
            </w:r>
          </w:p>
          <w:p w14:paraId="40A9D084">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4958BBD">
            <w:pPr>
              <w:keepNext w:val="0"/>
              <w:keepLines w:val="0"/>
              <w:suppressLineNumbers w:val="0"/>
              <w:spacing w:before="0" w:beforeAutospacing="0" w:after="0" w:afterAutospacing="0" w:line="320" w:lineRule="exact"/>
              <w:ind w:left="0" w:right="0"/>
              <w:jc w:val="left"/>
              <w:rPr>
                <w:rFonts w:hint="eastAsia"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3DD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826A9F">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3.7.4</w:t>
            </w:r>
          </w:p>
        </w:tc>
        <w:tc>
          <w:tcPr>
            <w:tcW w:w="2262" w:type="dxa"/>
            <w:vAlign w:val="center"/>
          </w:tcPr>
          <w:p w14:paraId="01E6F15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技术标</w:t>
            </w:r>
            <w:r>
              <w:rPr>
                <w:rFonts w:hint="eastAsia"/>
                <w:color w:val="000000" w:themeColor="text1"/>
                <w:szCs w:val="21"/>
                <w:highlight w:val="none"/>
                <w14:textFill>
                  <w14:solidFill>
                    <w14:schemeClr w14:val="tx1"/>
                  </w14:solidFill>
                </w14:textFill>
              </w:rPr>
              <w:t>是否采用暗标</w:t>
            </w:r>
          </w:p>
        </w:tc>
        <w:tc>
          <w:tcPr>
            <w:tcW w:w="5622" w:type="dxa"/>
            <w:vAlign w:val="center"/>
          </w:tcPr>
          <w:p w14:paraId="2DABC394">
            <w:pPr>
              <w:keepNext w:val="0"/>
              <w:keepLines w:val="0"/>
              <w:suppressLineNumbers w:val="0"/>
              <w:spacing w:before="0" w:beforeAutospacing="0" w:after="0" w:afterAutospacing="0" w:line="3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采用模块化暗标评审</w:t>
            </w:r>
          </w:p>
        </w:tc>
      </w:tr>
      <w:tr w14:paraId="61C2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3CCB793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4.2.1</w:t>
            </w:r>
          </w:p>
        </w:tc>
        <w:tc>
          <w:tcPr>
            <w:tcW w:w="2262" w:type="dxa"/>
            <w:vAlign w:val="center"/>
          </w:tcPr>
          <w:p w14:paraId="679D0833">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投标截止时间</w:t>
            </w:r>
          </w:p>
        </w:tc>
        <w:tc>
          <w:tcPr>
            <w:tcW w:w="5622" w:type="dxa"/>
            <w:vAlign w:val="center"/>
          </w:tcPr>
          <w:p w14:paraId="1687442D">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u w:val="single"/>
                <w:lang w:eastAsia="zh-CN"/>
                <w14:textFill>
                  <w14:solidFill>
                    <w14:schemeClr w14:val="tx1"/>
                  </w14:solidFill>
                </w14:textFill>
              </w:rPr>
              <w:t>2026年</w:t>
            </w:r>
            <w:r>
              <w:rPr>
                <w:rFonts w:hint="eastAsia"/>
                <w:color w:val="000000" w:themeColor="text1"/>
                <w:highlight w:val="none"/>
                <w:u w:val="single"/>
                <w:lang w:val="en-US" w:eastAsia="zh-CN"/>
                <w14:textFill>
                  <w14:solidFill>
                    <w14:schemeClr w14:val="tx1"/>
                  </w14:solidFill>
                </w14:textFill>
              </w:rPr>
              <w:t>05</w:t>
            </w:r>
            <w:r>
              <w:rPr>
                <w:rFonts w:hint="eastAsia"/>
                <w:color w:val="000000" w:themeColor="text1"/>
                <w:highlight w:val="none"/>
                <w:u w:val="single"/>
                <w:lang w:eastAsia="zh-CN"/>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日 09时30分00秒</w:t>
            </w:r>
          </w:p>
        </w:tc>
      </w:tr>
      <w:tr w14:paraId="1A0C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19BE11B2">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4.2.3</w:t>
            </w:r>
          </w:p>
        </w:tc>
        <w:tc>
          <w:tcPr>
            <w:tcW w:w="2262" w:type="dxa"/>
            <w:vAlign w:val="center"/>
          </w:tcPr>
          <w:p w14:paraId="547DFCE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是否退还投标文件</w:t>
            </w:r>
          </w:p>
        </w:tc>
        <w:tc>
          <w:tcPr>
            <w:tcW w:w="5622" w:type="dxa"/>
            <w:vAlign w:val="center"/>
          </w:tcPr>
          <w:p w14:paraId="77B8D241">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否</w:t>
            </w:r>
          </w:p>
          <w:p w14:paraId="05C19E43">
            <w:pPr>
              <w:keepNext w:val="0"/>
              <w:keepLines w:val="0"/>
              <w:suppressLineNumbers w:val="0"/>
              <w:spacing w:before="0" w:beforeAutospacing="0" w:after="0" w:afterAutospacing="0" w:line="320" w:lineRule="exact"/>
              <w:ind w:left="0" w:right="0"/>
              <w:jc w:val="left"/>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□是，退还具体安排：</w:t>
            </w:r>
            <w:r>
              <w:rPr>
                <w:rFonts w:hint="eastAsia"/>
                <w:color w:val="000000" w:themeColor="text1"/>
                <w:highlight w:val="none"/>
                <w:lang w:eastAsia="zh-CN"/>
                <w14:textFill>
                  <w14:solidFill>
                    <w14:schemeClr w14:val="tx1"/>
                  </w14:solidFill>
                </w14:textFill>
              </w:rPr>
              <w:t>/</w:t>
            </w:r>
          </w:p>
        </w:tc>
      </w:tr>
      <w:tr w14:paraId="2C6D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949376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default"/>
                <w:color w:val="000000" w:themeColor="text1"/>
                <w:highlight w:val="none"/>
                <w14:textFill>
                  <w14:solidFill>
                    <w14:schemeClr w14:val="tx1"/>
                  </w14:solidFill>
                </w14:textFill>
              </w:rPr>
              <w:t>.1.1</w:t>
            </w:r>
          </w:p>
        </w:tc>
        <w:tc>
          <w:tcPr>
            <w:tcW w:w="2262" w:type="dxa"/>
            <w:vAlign w:val="center"/>
          </w:tcPr>
          <w:p w14:paraId="0CC095B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开标组织方式</w:t>
            </w:r>
          </w:p>
        </w:tc>
        <w:tc>
          <w:tcPr>
            <w:tcW w:w="5622" w:type="dxa"/>
            <w:vAlign w:val="center"/>
          </w:tcPr>
          <w:p w14:paraId="151763E0">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现场集中开标</w:t>
            </w:r>
          </w:p>
          <w:p w14:paraId="5108B988">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bookmarkStart w:id="14" w:name="_Hlk154408936"/>
            <w:r>
              <w:rPr>
                <w:rFonts w:hint="eastAsia"/>
                <w:color w:val="000000" w:themeColor="text1"/>
                <w:highlight w:val="none"/>
                <w14:textFill>
                  <w14:solidFill>
                    <w14:schemeClr w14:val="tx1"/>
                  </w14:solidFill>
                </w14:textFill>
              </w:rPr>
              <w:t>☑远程不见面开标</w:t>
            </w:r>
            <w:bookmarkEnd w:id="14"/>
          </w:p>
          <w:p w14:paraId="7C7308B8">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bookmarkStart w:id="15" w:name="_Hlk154408948"/>
            <w:r>
              <w:rPr>
                <w:rFonts w:hint="eastAsia"/>
                <w:color w:val="000000" w:themeColor="text1"/>
                <w:highlight w:val="none"/>
                <w14:textFill>
                  <w14:solidFill>
                    <w14:schemeClr w14:val="tx1"/>
                  </w14:solidFill>
                </w14:textFill>
              </w:rPr>
              <w:t>□现场集中和远程不见面开标同时进行</w:t>
            </w:r>
            <w:bookmarkEnd w:id="15"/>
            <w:r>
              <w:rPr>
                <w:rFonts w:hint="eastAsia"/>
                <w:color w:val="000000" w:themeColor="text1"/>
                <w:highlight w:val="none"/>
                <w14:textFill>
                  <w14:solidFill>
                    <w14:schemeClr w14:val="tx1"/>
                  </w14:solidFill>
                </w14:textFill>
              </w:rPr>
              <w:t>。投标人自行选择参与开标的方式。</w:t>
            </w:r>
          </w:p>
          <w:p w14:paraId="5913F6C1">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开标系统：</w:t>
            </w:r>
            <w:r>
              <w:rPr>
                <w:rFonts w:hint="eastAsia"/>
                <w:bCs/>
                <w:color w:val="000000" w:themeColor="text1"/>
                <w:highlight w:val="none"/>
                <w:u w:val="single"/>
                <w14:textFill>
                  <w14:solidFill>
                    <w14:schemeClr w14:val="tx1"/>
                  </w14:solidFill>
                </w14:textFill>
              </w:rPr>
              <w:t>辽宁省工程建设项目数字化开标评标系统（https://dts.lnzb.com:8888/zjt-bid/）。</w:t>
            </w:r>
          </w:p>
        </w:tc>
      </w:tr>
      <w:tr w14:paraId="2C53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7A595A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5.1.</w:t>
            </w:r>
            <w:r>
              <w:rPr>
                <w:rFonts w:hint="eastAsia"/>
                <w:color w:val="000000" w:themeColor="text1"/>
                <w:highlight w:val="none"/>
                <w14:textFill>
                  <w14:solidFill>
                    <w14:schemeClr w14:val="tx1"/>
                  </w14:solidFill>
                </w14:textFill>
              </w:rPr>
              <w:t>2</w:t>
            </w:r>
          </w:p>
        </w:tc>
        <w:tc>
          <w:tcPr>
            <w:tcW w:w="2262" w:type="dxa"/>
            <w:vAlign w:val="center"/>
          </w:tcPr>
          <w:p w14:paraId="43FB2963">
            <w:pPr>
              <w:keepNext w:val="0"/>
              <w:keepLines w:val="0"/>
              <w:suppressLineNumbers w:val="0"/>
              <w:spacing w:before="0" w:beforeAutospacing="0" w:after="0" w:afterAutospacing="0" w:line="320" w:lineRule="exact"/>
              <w:ind w:left="0" w:right="0"/>
              <w:jc w:val="center"/>
              <w:rPr>
                <w:rFonts w:hint="default"/>
                <w:color w:val="000000" w:themeColor="text1"/>
                <w:highlight w:val="none"/>
                <w:bdr w:val="single" w:color="auto" w:sz="4" w:space="0"/>
                <w14:textFill>
                  <w14:solidFill>
                    <w14:schemeClr w14:val="tx1"/>
                  </w14:solidFill>
                </w14:textFill>
              </w:rPr>
            </w:pPr>
            <w:r>
              <w:rPr>
                <w:rFonts w:hint="eastAsia"/>
                <w:color w:val="000000" w:themeColor="text1"/>
                <w:highlight w:val="none"/>
                <w14:textFill>
                  <w14:solidFill>
                    <w14:schemeClr w14:val="tx1"/>
                  </w14:solidFill>
                </w14:textFill>
              </w:rPr>
              <w:t>开标地点</w:t>
            </w:r>
          </w:p>
        </w:tc>
        <w:tc>
          <w:tcPr>
            <w:tcW w:w="5622" w:type="dxa"/>
            <w:vAlign w:val="center"/>
          </w:tcPr>
          <w:p w14:paraId="69F35F0E">
            <w:pPr>
              <w:keepNext w:val="0"/>
              <w:keepLines w:val="0"/>
              <w:suppressLineNumbers w:val="0"/>
              <w:spacing w:before="0" w:beforeAutospacing="0" w:after="0" w:afterAutospacing="0" w:line="320" w:lineRule="exact"/>
              <w:ind w:left="0" w:right="0"/>
              <w:jc w:val="left"/>
              <w:rPr>
                <w:rFonts w:hint="eastAsia"/>
                <w:color w:val="000000" w:themeColor="text1"/>
                <w:highlight w:val="none"/>
                <w:bdr w:val="single" w:color="auto" w:sz="4" w:space="0"/>
                <w14:textFill>
                  <w14:solidFill>
                    <w14:schemeClr w14:val="tx1"/>
                  </w14:solidFill>
                </w14:textFill>
              </w:rPr>
            </w:pPr>
            <w:r>
              <w:rPr>
                <w:rFonts w:hint="eastAsia"/>
                <w:color w:val="000000" w:themeColor="text1"/>
                <w:highlight w:val="none"/>
                <w:lang w:eastAsia="zh-CN"/>
                <w14:textFill>
                  <w14:solidFill>
                    <w14:schemeClr w14:val="tx1"/>
                  </w14:solidFill>
                </w14:textFill>
              </w:rPr>
              <w:t>辽宁省工程建设项目数字化开标评标系统（https://dts.lnzb.com:8888/zjt-bid/)</w:t>
            </w:r>
          </w:p>
        </w:tc>
      </w:tr>
      <w:tr w14:paraId="43C8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3902BDC4">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5.2.1（5）</w:t>
            </w:r>
          </w:p>
        </w:tc>
        <w:tc>
          <w:tcPr>
            <w:tcW w:w="2262" w:type="dxa"/>
            <w:vAlign w:val="center"/>
          </w:tcPr>
          <w:p w14:paraId="325EA3D0">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解密时间</w:t>
            </w:r>
          </w:p>
        </w:tc>
        <w:tc>
          <w:tcPr>
            <w:tcW w:w="5622" w:type="dxa"/>
            <w:vAlign w:val="center"/>
          </w:tcPr>
          <w:p w14:paraId="171CA804">
            <w:pPr>
              <w:keepNext w:val="0"/>
              <w:keepLines w:val="0"/>
              <w:suppressLineNumbers w:val="0"/>
              <w:spacing w:before="0" w:beforeAutospacing="0" w:after="0" w:afterAutospacing="0" w:line="3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招标人发出解密提示后</w:t>
            </w:r>
            <w:r>
              <w:rPr>
                <w:rFonts w:hint="eastAsia" w:ascii="宋体" w:hAnsi="宋体"/>
                <w:color w:val="000000" w:themeColor="text1"/>
                <w:szCs w:val="21"/>
                <w:highlight w:val="none"/>
                <w:u w:val="single"/>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分钟内。如遇到投标人较多或其他特殊情况在规定时间内无法完成解密的，可报项目行政监督部门适当延长解密时间。</w:t>
            </w:r>
          </w:p>
        </w:tc>
      </w:tr>
      <w:tr w14:paraId="43C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5995121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6.1.1</w:t>
            </w:r>
          </w:p>
        </w:tc>
        <w:tc>
          <w:tcPr>
            <w:tcW w:w="2262" w:type="dxa"/>
            <w:vAlign w:val="center"/>
          </w:tcPr>
          <w:p w14:paraId="6A2B340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评标委员会的组建</w:t>
            </w:r>
          </w:p>
        </w:tc>
        <w:tc>
          <w:tcPr>
            <w:tcW w:w="5622" w:type="dxa"/>
            <w:vAlign w:val="center"/>
          </w:tcPr>
          <w:p w14:paraId="70F1CF15">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评标委员会构成：</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人，其中招标人代表</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人，专家</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人； </w:t>
            </w:r>
          </w:p>
          <w:p w14:paraId="3FF257F2">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评标专家确定方式：</w:t>
            </w:r>
            <w:r>
              <w:rPr>
                <w:rFonts w:hint="eastAsia"/>
                <w:color w:val="000000" w:themeColor="text1"/>
                <w:highlight w:val="none"/>
                <w:u w:val="single"/>
                <w14:textFill>
                  <w14:solidFill>
                    <w14:schemeClr w14:val="tx1"/>
                  </w14:solidFill>
                </w14:textFill>
              </w:rPr>
              <w:t>从辽宁省综合评标专家库相应专业中随机抽取产生。</w:t>
            </w:r>
          </w:p>
        </w:tc>
      </w:tr>
      <w:tr w14:paraId="1E0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3E2BCBE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default"/>
                <w:color w:val="000000" w:themeColor="text1"/>
                <w:highlight w:val="none"/>
                <w14:textFill>
                  <w14:solidFill>
                    <w14:schemeClr w14:val="tx1"/>
                  </w14:solidFill>
                </w14:textFill>
              </w:rPr>
              <w:t>.3</w:t>
            </w:r>
          </w:p>
        </w:tc>
        <w:tc>
          <w:tcPr>
            <w:tcW w:w="2262" w:type="dxa"/>
            <w:vAlign w:val="center"/>
          </w:tcPr>
          <w:p w14:paraId="403CBFAC">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评标采用方式</w:t>
            </w:r>
          </w:p>
        </w:tc>
        <w:tc>
          <w:tcPr>
            <w:tcW w:w="5622" w:type="dxa"/>
            <w:vAlign w:val="center"/>
          </w:tcPr>
          <w:p w14:paraId="300FE54F">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评标组织形式：</w:t>
            </w:r>
          </w:p>
          <w:p w14:paraId="7C14DC9F">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☑本地集中评标方式</w:t>
            </w:r>
          </w:p>
          <w:p w14:paraId="54ACA056">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□远程异地评标方式</w:t>
            </w:r>
          </w:p>
          <w:p w14:paraId="1892F006">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评标是否采用计算机辅助智能评审：</w:t>
            </w:r>
          </w:p>
          <w:p w14:paraId="258EF2ED">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□是</w:t>
            </w:r>
          </w:p>
          <w:p w14:paraId="4BB48659">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☑否</w:t>
            </w:r>
          </w:p>
        </w:tc>
      </w:tr>
      <w:tr w14:paraId="4F32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257CC70A">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w:t>
            </w:r>
          </w:p>
        </w:tc>
        <w:tc>
          <w:tcPr>
            <w:tcW w:w="2262" w:type="dxa"/>
            <w:vAlign w:val="center"/>
          </w:tcPr>
          <w:p w14:paraId="2D9E58E1">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评标结果公示媒介</w:t>
            </w:r>
          </w:p>
        </w:tc>
        <w:tc>
          <w:tcPr>
            <w:tcW w:w="5622" w:type="dxa"/>
            <w:vAlign w:val="center"/>
          </w:tcPr>
          <w:p w14:paraId="0A0096BB">
            <w:pPr>
              <w:keepNext w:val="0"/>
              <w:keepLines w:val="0"/>
              <w:suppressLineNumbers w:val="0"/>
              <w:spacing w:before="0" w:beforeAutospacing="0" w:after="0" w:afterAutospacing="0" w:line="320" w:lineRule="exact"/>
              <w:ind w:left="0" w:right="0"/>
              <w:jc w:val="both"/>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中国招标投标公共服务平台、辽宁省招标投标监管网、辽宁建设工程信息网、全国公共资源交易平台（辽宁省·营口市）上发布</w:t>
            </w:r>
          </w:p>
        </w:tc>
      </w:tr>
      <w:tr w14:paraId="2AD4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68F0880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w:t>
            </w:r>
          </w:p>
        </w:tc>
        <w:tc>
          <w:tcPr>
            <w:tcW w:w="2262" w:type="dxa"/>
            <w:vAlign w:val="center"/>
          </w:tcPr>
          <w:p w14:paraId="089F1AB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定标方式</w:t>
            </w:r>
          </w:p>
        </w:tc>
        <w:tc>
          <w:tcPr>
            <w:tcW w:w="5622" w:type="dxa"/>
            <w:vAlign w:val="center"/>
          </w:tcPr>
          <w:p w14:paraId="7A7704E1">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推荐的中标候选人数：不超过3名</w:t>
            </w:r>
          </w:p>
          <w:p w14:paraId="76E95630">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□招标人授权评标委员会直接确定中标人</w:t>
            </w:r>
          </w:p>
          <w:p w14:paraId="4909A200">
            <w:pPr>
              <w:keepNext w:val="0"/>
              <w:keepLines w:val="0"/>
              <w:suppressLineNumbers w:val="0"/>
              <w:spacing w:before="0" w:beforeAutospacing="0" w:after="0" w:afterAutospacing="0" w:line="320" w:lineRule="exact"/>
              <w:ind w:left="0" w:right="0"/>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☑招标人依据评标委员会推荐的中标候选人确定中标人</w:t>
            </w:r>
          </w:p>
          <w:p w14:paraId="31D22A63">
            <w:pPr>
              <w:keepNext w:val="0"/>
              <w:keepLines w:val="0"/>
              <w:suppressLineNumbers w:val="0"/>
              <w:spacing w:before="0" w:beforeAutospacing="0" w:after="0" w:afterAutospacing="0" w:line="320" w:lineRule="exact"/>
              <w:ind w:left="0" w:right="0"/>
              <w:rPr>
                <w:rFonts w:hint="default"/>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□招标人从评标委员会推荐的中标候选人范围内自主研究确定中标人</w:t>
            </w:r>
            <w:r>
              <w:rPr>
                <w:rFonts w:hint="default"/>
                <w:color w:val="000000" w:themeColor="text1"/>
                <w:highlight w:val="none"/>
                <w:u w:val="none"/>
                <w14:textFill>
                  <w14:solidFill>
                    <w14:schemeClr w14:val="tx1"/>
                  </w14:solidFill>
                </w14:textFill>
              </w:rPr>
              <w:t>。</w:t>
            </w:r>
          </w:p>
        </w:tc>
      </w:tr>
      <w:tr w14:paraId="6CF1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07ADE3BE">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.1</w:t>
            </w:r>
          </w:p>
        </w:tc>
        <w:tc>
          <w:tcPr>
            <w:tcW w:w="2262" w:type="dxa"/>
            <w:vAlign w:val="center"/>
          </w:tcPr>
          <w:p w14:paraId="731D7DD7">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r>
              <w:rPr>
                <w:rFonts w:hint="default"/>
                <w:color w:val="000000" w:themeColor="text1"/>
                <w:szCs w:val="21"/>
                <w:highlight w:val="none"/>
                <w14:textFill>
                  <w14:solidFill>
                    <w14:schemeClr w14:val="tx1"/>
                  </w14:solidFill>
                </w14:textFill>
              </w:rPr>
              <w:t>保证金</w:t>
            </w:r>
          </w:p>
        </w:tc>
        <w:tc>
          <w:tcPr>
            <w:tcW w:w="5622" w:type="dxa"/>
            <w:vAlign w:val="center"/>
          </w:tcPr>
          <w:p w14:paraId="38F2B957">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不提交</w:t>
            </w:r>
          </w:p>
          <w:p w14:paraId="36C3833C">
            <w:pPr>
              <w:keepNext w:val="0"/>
              <w:keepLines w:val="0"/>
              <w:suppressLineNumbers w:val="0"/>
              <w:spacing w:before="0" w:beforeAutospacing="0" w:after="0" w:afterAutospacing="0" w:line="320" w:lineRule="exact"/>
              <w:ind w:left="0" w:right="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□提交，履约</w:t>
            </w:r>
            <w:r>
              <w:rPr>
                <w:rFonts w:hint="default"/>
                <w:color w:val="000000" w:themeColor="text1"/>
                <w:szCs w:val="21"/>
                <w:highlight w:val="none"/>
                <w14:textFill>
                  <w14:solidFill>
                    <w14:schemeClr w14:val="tx1"/>
                  </w14:solidFill>
                </w14:textFill>
              </w:rPr>
              <w:t>保证金</w:t>
            </w:r>
            <w:r>
              <w:rPr>
                <w:rFonts w:hint="eastAsia"/>
                <w:color w:val="000000" w:themeColor="text1"/>
                <w:highlight w:val="none"/>
                <w14:textFill>
                  <w14:solidFill>
                    <w14:schemeClr w14:val="tx1"/>
                  </w14:solidFill>
                </w14:textFill>
              </w:rPr>
              <w:t>的形式：</w:t>
            </w:r>
          </w:p>
          <w:p w14:paraId="34FABC01">
            <w:pPr>
              <w:keepNext w:val="0"/>
              <w:keepLines w:val="0"/>
              <w:suppressLineNumbers w:val="0"/>
              <w:spacing w:before="0" w:beforeAutospacing="0" w:after="0" w:afterAutospacing="0" w:line="320" w:lineRule="exact"/>
              <w:ind w:left="0" w:right="0" w:firstLine="420" w:firstLineChars="200"/>
              <w:jc w:val="left"/>
              <w:rPr>
                <w:rFonts w:hint="eastAsia"/>
                <w:color w:val="000000" w:themeColor="text1"/>
                <w:highlight w:val="none"/>
                <w:u w:val="single"/>
                <w14:textFill>
                  <w14:solidFill>
                    <w14:schemeClr w14:val="tx1"/>
                  </w14:solidFill>
                </w14:textFill>
              </w:rPr>
            </w:pPr>
            <w:r>
              <w:rPr>
                <w:rFonts w:hint="eastAsia"/>
                <w:color w:val="000000" w:themeColor="text1"/>
                <w:highlight w:val="none"/>
                <w:u w:val="none"/>
                <w:lang w:eastAsia="zh-CN"/>
                <w14:textFill>
                  <w14:solidFill>
                    <w14:schemeClr w14:val="tx1"/>
                  </w14:solidFill>
                </w14:textFill>
              </w:rPr>
              <w:t>□</w:t>
            </w:r>
            <w:r>
              <w:rPr>
                <w:rFonts w:hint="eastAsia"/>
                <w:color w:val="000000" w:themeColor="text1"/>
                <w:highlight w:val="none"/>
                <w:u w:val="none"/>
                <w:lang w:val="en-US" w:eastAsia="zh-CN"/>
                <w14:textFill>
                  <w14:solidFill>
                    <w14:schemeClr w14:val="tx1"/>
                  </w14:solidFill>
                </w14:textFill>
              </w:rPr>
              <w:t>现金  □保函（保险）  □其他形式（</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none"/>
                <w:lang w:eastAsia="zh-CN"/>
                <w14:textFill>
                  <w14:solidFill>
                    <w14:schemeClr w14:val="tx1"/>
                  </w14:solidFill>
                </w14:textFill>
              </w:rPr>
              <w:t>）</w:t>
            </w:r>
          </w:p>
          <w:p w14:paraId="61591538">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r>
              <w:rPr>
                <w:rFonts w:hint="default"/>
                <w:color w:val="000000" w:themeColor="text1"/>
                <w:szCs w:val="21"/>
                <w:highlight w:val="none"/>
                <w14:textFill>
                  <w14:solidFill>
                    <w14:schemeClr w14:val="tx1"/>
                  </w14:solidFill>
                </w14:textFill>
              </w:rPr>
              <w:t>保证金</w:t>
            </w:r>
            <w:r>
              <w:rPr>
                <w:rFonts w:hint="eastAsia"/>
                <w:color w:val="000000" w:themeColor="text1"/>
                <w:highlight w:val="none"/>
                <w14:textFill>
                  <w14:solidFill>
                    <w14:schemeClr w14:val="tx1"/>
                  </w14:solidFill>
                </w14:textFill>
              </w:rPr>
              <w:t>的金额：</w:t>
            </w:r>
            <w:r>
              <w:rPr>
                <w:rFonts w:hint="eastAsia"/>
                <w:color w:val="000000" w:themeColor="text1"/>
                <w:szCs w:val="21"/>
                <w:highlight w:val="none"/>
                <w14:textFill>
                  <w14:solidFill>
                    <w14:schemeClr w14:val="tx1"/>
                  </w14:solidFill>
                </w14:textFill>
              </w:rPr>
              <w:t>合同总价的</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w:t>
            </w:r>
          </w:p>
        </w:tc>
      </w:tr>
      <w:tr w14:paraId="04D5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4D5C38B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p>
        </w:tc>
        <w:tc>
          <w:tcPr>
            <w:tcW w:w="2262" w:type="dxa"/>
            <w:vAlign w:val="center"/>
          </w:tcPr>
          <w:p w14:paraId="4C41D476">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行政监督部门</w:t>
            </w:r>
          </w:p>
        </w:tc>
        <w:tc>
          <w:tcPr>
            <w:tcW w:w="5622" w:type="dxa"/>
            <w:vAlign w:val="center"/>
          </w:tcPr>
          <w:p w14:paraId="4E085EFB">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名</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称：</w:t>
            </w:r>
            <w:r>
              <w:rPr>
                <w:rFonts w:hint="eastAsia"/>
                <w:color w:val="000000" w:themeColor="text1"/>
                <w:szCs w:val="21"/>
                <w:highlight w:val="none"/>
                <w:u w:val="single"/>
                <w:lang w:eastAsia="zh-CN"/>
                <w14:textFill>
                  <w14:solidFill>
                    <w14:schemeClr w14:val="tx1"/>
                  </w14:solidFill>
                </w14:textFill>
              </w:rPr>
              <w:t>营口市城乡建设与公用事业中心</w:t>
            </w:r>
          </w:p>
          <w:p w14:paraId="71E79B00">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址：</w:t>
            </w:r>
            <w:r>
              <w:rPr>
                <w:rFonts w:hint="eastAsia"/>
                <w:color w:val="000000" w:themeColor="text1"/>
                <w:szCs w:val="21"/>
                <w:highlight w:val="none"/>
                <w:u w:val="single"/>
                <w:lang w:eastAsia="zh-CN"/>
                <w14:textFill>
                  <w14:solidFill>
                    <w14:schemeClr w14:val="tx1"/>
                  </w14:solidFill>
                </w14:textFill>
              </w:rPr>
              <w:t>/</w:t>
            </w:r>
          </w:p>
          <w:p w14:paraId="707F235D">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话：</w:t>
            </w:r>
            <w:r>
              <w:rPr>
                <w:rFonts w:hint="eastAsia"/>
                <w:color w:val="000000" w:themeColor="text1"/>
                <w:szCs w:val="21"/>
                <w:highlight w:val="none"/>
                <w:u w:val="single"/>
                <w:lang w:eastAsia="zh-CN"/>
                <w14:textFill>
                  <w14:solidFill>
                    <w14:schemeClr w14:val="tx1"/>
                  </w14:solidFill>
                </w14:textFill>
              </w:rPr>
              <w:t>0417-2657306</w:t>
            </w:r>
          </w:p>
          <w:p w14:paraId="68CC60A0">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传</w:t>
            </w:r>
            <w:r>
              <w:rPr>
                <w:rFonts w:hint="default"/>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真：</w:t>
            </w:r>
            <w:r>
              <w:rPr>
                <w:rFonts w:hint="eastAsia"/>
                <w:color w:val="000000" w:themeColor="text1"/>
                <w:szCs w:val="21"/>
                <w:highlight w:val="none"/>
                <w:u w:val="single"/>
                <w:lang w:eastAsia="zh-CN"/>
                <w14:textFill>
                  <w14:solidFill>
                    <w14:schemeClr w14:val="tx1"/>
                  </w14:solidFill>
                </w14:textFill>
              </w:rPr>
              <w:t>0417-2657306</w:t>
            </w:r>
          </w:p>
          <w:p w14:paraId="5DB87E08">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邮政编码：</w:t>
            </w:r>
            <w:r>
              <w:rPr>
                <w:rFonts w:hint="eastAsia"/>
                <w:color w:val="000000" w:themeColor="text1"/>
                <w:szCs w:val="21"/>
                <w:highlight w:val="none"/>
                <w:u w:val="single"/>
                <w:lang w:eastAsia="zh-CN"/>
                <w14:textFill>
                  <w14:solidFill>
                    <w14:schemeClr w14:val="tx1"/>
                  </w14:solidFill>
                </w14:textFill>
              </w:rPr>
              <w:t>/</w:t>
            </w:r>
          </w:p>
          <w:p w14:paraId="39456A80">
            <w:pPr>
              <w:keepNext w:val="0"/>
              <w:keepLines w:val="0"/>
              <w:suppressLineNumbers w:val="0"/>
              <w:spacing w:before="0" w:beforeAutospacing="0" w:after="0" w:afterAutospacing="0" w:line="320" w:lineRule="exact"/>
              <w:ind w:left="0" w:right="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异议投诉渠道：辽宁省工程建设项目招标投标异议投诉处理系统</w:t>
            </w:r>
          </w:p>
        </w:tc>
      </w:tr>
      <w:tr w14:paraId="5CC1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5058ED3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0</w:t>
            </w:r>
          </w:p>
        </w:tc>
        <w:tc>
          <w:tcPr>
            <w:tcW w:w="7884" w:type="dxa"/>
            <w:gridSpan w:val="2"/>
            <w:vAlign w:val="center"/>
          </w:tcPr>
          <w:p w14:paraId="21505CA8">
            <w:pPr>
              <w:keepNext w:val="0"/>
              <w:keepLines w:val="0"/>
              <w:suppressLineNumbers w:val="0"/>
              <w:spacing w:before="0" w:beforeAutospacing="0" w:after="0" w:afterAutospacing="0" w:line="320" w:lineRule="exact"/>
              <w:ind w:left="0" w:right="0"/>
              <w:rPr>
                <w:rFonts w:hint="default"/>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需要补充的其他内容</w:t>
            </w:r>
          </w:p>
        </w:tc>
      </w:tr>
      <w:tr w14:paraId="506E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52575B68">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default"/>
                <w:color w:val="000000" w:themeColor="text1"/>
                <w:highlight w:val="none"/>
                <w14:textFill>
                  <w14:solidFill>
                    <w14:schemeClr w14:val="tx1"/>
                  </w14:solidFill>
                </w14:textFill>
              </w:rPr>
              <w:t>0.1</w:t>
            </w:r>
          </w:p>
        </w:tc>
        <w:tc>
          <w:tcPr>
            <w:tcW w:w="7884" w:type="dxa"/>
            <w:gridSpan w:val="2"/>
            <w:vAlign w:val="center"/>
          </w:tcPr>
          <w:p w14:paraId="02A4C067">
            <w:pPr>
              <w:keepNext w:val="0"/>
              <w:keepLines w:val="0"/>
              <w:suppressLineNumbers w:val="0"/>
              <w:spacing w:before="0" w:beforeAutospacing="0" w:after="0" w:afterAutospacing="0" w:line="320" w:lineRule="exact"/>
              <w:ind w:left="0" w:right="0"/>
              <w:rPr>
                <w:rFonts w:hint="default"/>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词语定义</w:t>
            </w:r>
          </w:p>
        </w:tc>
      </w:tr>
      <w:tr w14:paraId="4B2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1B40B2B">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default"/>
                <w:color w:val="000000" w:themeColor="text1"/>
                <w:szCs w:val="21"/>
                <w:highlight w:val="none"/>
                <w14:textFill>
                  <w14:solidFill>
                    <w14:schemeClr w14:val="tx1"/>
                  </w14:solidFill>
                </w14:textFill>
              </w:rPr>
              <w:t>0.1.1</w:t>
            </w:r>
          </w:p>
        </w:tc>
        <w:tc>
          <w:tcPr>
            <w:tcW w:w="2262" w:type="dxa"/>
            <w:vAlign w:val="center"/>
          </w:tcPr>
          <w:p w14:paraId="3959C7FE">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类似项目</w:t>
            </w:r>
          </w:p>
        </w:tc>
        <w:tc>
          <w:tcPr>
            <w:tcW w:w="5622" w:type="dxa"/>
            <w:vAlign w:val="center"/>
          </w:tcPr>
          <w:p w14:paraId="64C94142">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（1）类似项目</w:t>
            </w:r>
            <w:r>
              <w:rPr>
                <w:rFonts w:hint="eastAsia" w:ascii="宋体" w:hAnsi="宋体" w:eastAsia="宋体" w:cs="宋体"/>
                <w:color w:val="000000" w:themeColor="text1"/>
                <w:szCs w:val="21"/>
                <w:highlight w:val="none"/>
                <w14:textFill>
                  <w14:solidFill>
                    <w14:schemeClr w14:val="tx1"/>
                  </w14:solidFill>
                </w14:textFill>
              </w:rPr>
              <w:t>指合同金额大于</w:t>
            </w:r>
            <w:r>
              <w:rPr>
                <w:rFonts w:hint="eastAsia" w:ascii="宋体" w:hAnsi="宋体" w:eastAsia="宋体" w:cs="宋体"/>
                <w:color w:val="000000" w:themeColor="text1"/>
                <w:highlight w:val="none"/>
                <w:u w:val="singl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万元</w:t>
            </w:r>
            <w:r>
              <w:rPr>
                <w:rFonts w:hint="eastAsia" w:ascii="宋体" w:hAnsi="宋体" w:eastAsia="宋体" w:cs="宋体"/>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工程</w:t>
            </w:r>
            <w:r>
              <w:rPr>
                <w:rFonts w:hint="eastAsia"/>
                <w:color w:val="000000" w:themeColor="text1"/>
                <w:highlight w:val="none"/>
                <w:lang w:val="en-US" w:eastAsia="zh-CN"/>
                <w14:textFill>
                  <w14:solidFill>
                    <w14:schemeClr w14:val="tx1"/>
                  </w14:solidFill>
                </w14:textFill>
              </w:rPr>
              <w:t>服务</w:t>
            </w:r>
            <w:r>
              <w:rPr>
                <w:rFonts w:hint="eastAsia"/>
                <w:color w:val="000000" w:themeColor="text1"/>
                <w:highlight w:val="none"/>
                <w14:textFill>
                  <w14:solidFill>
                    <w14:schemeClr w14:val="tx1"/>
                  </w14:solidFill>
                </w14:textFill>
              </w:rPr>
              <w:t>项目，且已完成工程竣工验收</w:t>
            </w:r>
            <w:r>
              <w:rPr>
                <w:rFonts w:hint="eastAsia" w:ascii="宋体" w:hAnsi="宋体" w:eastAsia="宋体" w:cs="宋体"/>
                <w:color w:val="000000" w:themeColor="text1"/>
                <w:highlight w:val="none"/>
                <w14:textFill>
                  <w14:solidFill>
                    <w14:schemeClr w14:val="tx1"/>
                  </w14:solidFill>
                </w14:textFill>
              </w:rPr>
              <w:t>。</w:t>
            </w:r>
          </w:p>
          <w:p w14:paraId="6341773B">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（2）类似项目时间</w:t>
            </w:r>
            <w:r>
              <w:rPr>
                <w:rFonts w:hint="eastAsia" w:ascii="宋体" w:hAnsi="宋体" w:cs="宋体"/>
                <w:color w:val="000000" w:themeColor="text1"/>
                <w:highlight w:val="none"/>
                <w:lang w:val="en-US" w:eastAsia="zh-CN"/>
                <w14:textFill>
                  <w14:solidFill>
                    <w14:schemeClr w14:val="tx1"/>
                  </w14:solidFill>
                </w14:textFill>
              </w:rPr>
              <w:t>：</w:t>
            </w:r>
          </w:p>
          <w:p w14:paraId="637223B1">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□合同签订时间为准</w:t>
            </w:r>
          </w:p>
          <w:p w14:paraId="0DE0EDF0">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竣工验收</w:t>
            </w:r>
            <w:r>
              <w:rPr>
                <w:rFonts w:hint="eastAsia" w:ascii="宋体" w:hAnsi="宋体" w:eastAsia="宋体" w:cs="宋体"/>
                <w:color w:val="000000" w:themeColor="text1"/>
                <w:highlight w:val="none"/>
                <w:lang w:val="en-US" w:eastAsia="zh-CN"/>
                <w14:textFill>
                  <w14:solidFill>
                    <w14:schemeClr w14:val="tx1"/>
                  </w14:solidFill>
                </w14:textFill>
              </w:rPr>
              <w:t>时间为准</w:t>
            </w:r>
          </w:p>
          <w:p w14:paraId="2C5F92FD">
            <w:pPr>
              <w:keepNext w:val="0"/>
              <w:keepLines w:val="0"/>
              <w:numPr>
                <w:ilvl w:val="0"/>
                <w:numId w:val="0"/>
              </w:numPr>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）其他：</w:t>
            </w:r>
            <w:r>
              <w:rPr>
                <w:rFonts w:hint="eastAsia" w:ascii="宋体" w:hAnsi="宋体" w:eastAsia="宋体" w:cs="宋体"/>
                <w:color w:val="000000" w:themeColor="text1"/>
                <w:highlight w:val="none"/>
                <w:u w:val="single"/>
                <w:lang w:val="en-US" w:eastAsia="zh-CN"/>
                <w14:textFill>
                  <w14:solidFill>
                    <w14:schemeClr w14:val="tx1"/>
                  </w14:solidFill>
                </w14:textFill>
              </w:rPr>
              <w:t>/</w:t>
            </w:r>
          </w:p>
        </w:tc>
      </w:tr>
      <w:tr w14:paraId="3CA9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BF85F25">
            <w:pPr>
              <w:keepNext w:val="0"/>
              <w:keepLines w:val="0"/>
              <w:suppressLineNumbers w:val="0"/>
              <w:spacing w:before="0" w:beforeAutospacing="0" w:after="0" w:afterAutospacing="0" w:line="320" w:lineRule="exact"/>
              <w:ind w:left="0" w:right="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default"/>
                <w:color w:val="000000" w:themeColor="text1"/>
                <w:szCs w:val="21"/>
                <w:highlight w:val="none"/>
                <w14:textFill>
                  <w14:solidFill>
                    <w14:schemeClr w14:val="tx1"/>
                  </w14:solidFill>
                </w14:textFill>
              </w:rPr>
              <w:t>0.1.</w:t>
            </w:r>
            <w:r>
              <w:rPr>
                <w:rFonts w:hint="eastAsia"/>
                <w:color w:val="000000" w:themeColor="text1"/>
                <w:szCs w:val="21"/>
                <w:highlight w:val="none"/>
                <w:lang w:val="en-US" w:eastAsia="zh-CN"/>
                <w14:textFill>
                  <w14:solidFill>
                    <w14:schemeClr w14:val="tx1"/>
                  </w14:solidFill>
                </w14:textFill>
              </w:rPr>
              <w:t>2</w:t>
            </w:r>
          </w:p>
        </w:tc>
        <w:tc>
          <w:tcPr>
            <w:tcW w:w="2262" w:type="dxa"/>
            <w:vAlign w:val="center"/>
          </w:tcPr>
          <w:p w14:paraId="4EA61522">
            <w:pPr>
              <w:keepNext w:val="0"/>
              <w:keepLines w:val="0"/>
              <w:suppressLineNumbers w:val="0"/>
              <w:spacing w:before="0" w:beforeAutospacing="0" w:after="0" w:afterAutospacing="0" w:line="3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盖章</w:t>
            </w:r>
          </w:p>
        </w:tc>
        <w:tc>
          <w:tcPr>
            <w:tcW w:w="5622" w:type="dxa"/>
            <w:vAlign w:val="center"/>
          </w:tcPr>
          <w:p w14:paraId="069BDD1E">
            <w:pPr>
              <w:keepNext w:val="0"/>
              <w:keepLines w:val="0"/>
              <w:suppressLineNumbers w:val="0"/>
              <w:spacing w:before="0" w:beforeAutospacing="0" w:after="0" w:afterAutospacing="0" w:line="320" w:lineRule="exact"/>
              <w:ind w:left="0" w:right="0"/>
              <w:rPr>
                <w:rFonts w:hint="default"/>
                <w:color w:val="000000" w:themeColor="text1"/>
                <w:sz w:val="32"/>
                <w:szCs w:val="32"/>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盖单位章及签章（个人）均为电子签名法所指的电子签名，即表示数据电文中以电子形式所含、所附用于识别签名单位和签名人身份并表明签名单位和签名人认可其中内容的数据。</w:t>
            </w:r>
          </w:p>
        </w:tc>
      </w:tr>
      <w:tr w14:paraId="3834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4154BC7">
            <w:pPr>
              <w:keepNext w:val="0"/>
              <w:keepLines w:val="0"/>
              <w:suppressLineNumbers w:val="0"/>
              <w:spacing w:before="0" w:beforeAutospacing="0" w:after="0" w:afterAutospacing="0" w:line="320" w:lineRule="exact"/>
              <w:ind w:left="0" w:right="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default"/>
                <w:color w:val="000000" w:themeColor="text1"/>
                <w:szCs w:val="21"/>
                <w:highlight w:val="none"/>
                <w14:textFill>
                  <w14:solidFill>
                    <w14:schemeClr w14:val="tx1"/>
                  </w14:solidFill>
                </w14:textFill>
              </w:rPr>
              <w:t>0.1.</w:t>
            </w:r>
            <w:r>
              <w:rPr>
                <w:rFonts w:hint="eastAsia"/>
                <w:color w:val="000000" w:themeColor="text1"/>
                <w:szCs w:val="21"/>
                <w:highlight w:val="none"/>
                <w:lang w:val="en-US" w:eastAsia="zh-CN"/>
                <w14:textFill>
                  <w14:solidFill>
                    <w14:schemeClr w14:val="tx1"/>
                  </w14:solidFill>
                </w14:textFill>
              </w:rPr>
              <w:t>3</w:t>
            </w:r>
          </w:p>
        </w:tc>
        <w:tc>
          <w:tcPr>
            <w:tcW w:w="2262" w:type="dxa"/>
            <w:vAlign w:val="center"/>
          </w:tcPr>
          <w:p w14:paraId="29D4F08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获奖表彰时间</w:t>
            </w:r>
          </w:p>
        </w:tc>
        <w:tc>
          <w:tcPr>
            <w:tcW w:w="5622" w:type="dxa"/>
            <w:vAlign w:val="center"/>
          </w:tcPr>
          <w:p w14:paraId="7881909D">
            <w:pPr>
              <w:keepNext w:val="0"/>
              <w:keepLines w:val="0"/>
              <w:suppressLineNumbers w:val="0"/>
              <w:spacing w:before="0" w:beforeAutospacing="0" w:after="0" w:afterAutospacing="0" w:line="320" w:lineRule="exact"/>
              <w:ind w:left="0" w:right="0"/>
              <w:jc w:val="left"/>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以表彰文件、获奖证书的颁发时间为准。</w:t>
            </w:r>
          </w:p>
        </w:tc>
      </w:tr>
      <w:tr w14:paraId="327E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EA35A64">
            <w:pPr>
              <w:keepNext w:val="0"/>
              <w:keepLines w:val="0"/>
              <w:suppressLineNumbers w:val="0"/>
              <w:spacing w:before="0" w:beforeAutospacing="0" w:after="0" w:afterAutospacing="0" w:line="320" w:lineRule="exact"/>
              <w:ind w:left="0" w:right="0"/>
              <w:jc w:val="center"/>
              <w:rPr>
                <w:rFonts w:hint="eastAsia"/>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10.1.</w:t>
            </w:r>
            <w:r>
              <w:rPr>
                <w:rFonts w:hint="eastAsia"/>
                <w:color w:val="000000" w:themeColor="text1"/>
                <w:szCs w:val="21"/>
                <w:highlight w:val="none"/>
                <w:lang w:val="en-US" w:eastAsia="zh-CN"/>
                <w14:textFill>
                  <w14:solidFill>
                    <w14:schemeClr w14:val="tx1"/>
                  </w14:solidFill>
                </w14:textFill>
              </w:rPr>
              <w:t>4</w:t>
            </w:r>
          </w:p>
        </w:tc>
        <w:tc>
          <w:tcPr>
            <w:tcW w:w="2262" w:type="dxa"/>
            <w:vAlign w:val="center"/>
          </w:tcPr>
          <w:p w14:paraId="230DAE3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不良行为</w:t>
            </w:r>
          </w:p>
        </w:tc>
        <w:tc>
          <w:tcPr>
            <w:tcW w:w="5622" w:type="dxa"/>
            <w:vAlign w:val="center"/>
          </w:tcPr>
          <w:p w14:paraId="3FE57D5C">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（1）指投标人须知第1.4.3（10）至（17）条目规定的情形。</w:t>
            </w:r>
          </w:p>
          <w:p w14:paraId="11BB7DF8">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（2）投标人须知第1.4.3（1</w:t>
            </w:r>
            <w:r>
              <w:rPr>
                <w:rFonts w:hint="eastAsia"/>
                <w:color w:val="000000" w:themeColor="text1"/>
                <w:highlight w:val="none"/>
                <w14:textFill>
                  <w14:solidFill>
                    <w14:schemeClr w14:val="tx1"/>
                  </w14:solidFill>
                </w14:textFill>
              </w:rPr>
              <w:t>3</w:t>
            </w:r>
            <w:r>
              <w:rPr>
                <w:rFonts w:hint="default"/>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条目</w:t>
            </w:r>
            <w:r>
              <w:rPr>
                <w:rFonts w:hint="default"/>
                <w:color w:val="000000" w:themeColor="text1"/>
                <w:highlight w:val="none"/>
                <w14:textFill>
                  <w14:solidFill>
                    <w14:schemeClr w14:val="tx1"/>
                  </w14:solidFill>
                </w14:textFill>
              </w:rPr>
              <w:t>规定的</w:t>
            </w:r>
            <w:r>
              <w:rPr>
                <w:rFonts w:hint="eastAsia"/>
                <w:color w:val="000000" w:themeColor="text1"/>
                <w:highlight w:val="none"/>
                <w14:textFill>
                  <w14:solidFill>
                    <w14:schemeClr w14:val="tx1"/>
                  </w14:solidFill>
                </w14:textFill>
              </w:rPr>
              <w:t>在最近三年内有骗取中标或严重违约或重大工程质量问题的</w:t>
            </w:r>
            <w:r>
              <w:rPr>
                <w:rFonts w:hint="default"/>
                <w:color w:val="000000" w:themeColor="text1"/>
                <w:highlight w:val="none"/>
                <w14:textFill>
                  <w14:solidFill>
                    <w14:schemeClr w14:val="tx1"/>
                  </w14:solidFill>
                </w14:textFill>
              </w:rPr>
              <w:t>时间以相关行业主管部门行政处罚决定时间或司法机关出具的法律文书时间为准。</w:t>
            </w:r>
          </w:p>
          <w:p w14:paraId="7B8BDD70">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特别说明：同一标段项目出现两个（含）以上不同处罚时间（或法律文书时间）均应满足时间要求。</w:t>
            </w:r>
          </w:p>
        </w:tc>
      </w:tr>
      <w:tr w14:paraId="05B2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F75F76E">
            <w:pPr>
              <w:keepNext w:val="0"/>
              <w:keepLines w:val="0"/>
              <w:suppressLineNumbers w:val="0"/>
              <w:spacing w:before="0" w:beforeAutospacing="0" w:after="0" w:afterAutospacing="0" w:line="320" w:lineRule="exact"/>
              <w:ind w:left="0" w:right="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default"/>
                <w:color w:val="000000" w:themeColor="text1"/>
                <w:szCs w:val="21"/>
                <w:highlight w:val="none"/>
                <w14:textFill>
                  <w14:solidFill>
                    <w14:schemeClr w14:val="tx1"/>
                  </w14:solidFill>
                </w14:textFill>
              </w:rPr>
              <w:t>0.1.</w:t>
            </w:r>
            <w:r>
              <w:rPr>
                <w:rFonts w:hint="eastAsia"/>
                <w:color w:val="000000" w:themeColor="text1"/>
                <w:szCs w:val="21"/>
                <w:highlight w:val="none"/>
                <w:lang w:val="en-US" w:eastAsia="zh-CN"/>
                <w14:textFill>
                  <w14:solidFill>
                    <w14:schemeClr w14:val="tx1"/>
                  </w14:solidFill>
                </w14:textFill>
              </w:rPr>
              <w:t>5</w:t>
            </w:r>
          </w:p>
        </w:tc>
        <w:tc>
          <w:tcPr>
            <w:tcW w:w="2262" w:type="dxa"/>
            <w:vAlign w:val="center"/>
          </w:tcPr>
          <w:p w14:paraId="59DCC234">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现金</w:t>
            </w:r>
          </w:p>
        </w:tc>
        <w:tc>
          <w:tcPr>
            <w:tcW w:w="5622" w:type="dxa"/>
            <w:vAlign w:val="center"/>
          </w:tcPr>
          <w:p w14:paraId="60A3E3DD">
            <w:pPr>
              <w:keepNext w:val="0"/>
              <w:keepLines w:val="0"/>
              <w:suppressLineNumbers w:val="0"/>
              <w:spacing w:before="0" w:beforeAutospacing="0" w:after="0" w:afterAutospacing="0" w:line="320" w:lineRule="exact"/>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投标保证金、履约</w:t>
            </w:r>
            <w:r>
              <w:rPr>
                <w:rFonts w:hint="default"/>
                <w:color w:val="000000" w:themeColor="text1"/>
                <w:szCs w:val="21"/>
                <w:highlight w:val="none"/>
                <w14:textFill>
                  <w14:solidFill>
                    <w14:schemeClr w14:val="tx1"/>
                  </w14:solidFill>
                </w14:textFill>
              </w:rPr>
              <w:t>保证金</w:t>
            </w:r>
            <w:r>
              <w:rPr>
                <w:rFonts w:hint="eastAsia"/>
                <w:color w:val="000000" w:themeColor="text1"/>
                <w:highlight w:val="none"/>
                <w14:textFill>
                  <w14:solidFill>
                    <w14:schemeClr w14:val="tx1"/>
                  </w14:solidFill>
                </w14:textFill>
              </w:rPr>
              <w:t>现金缴纳方式指通过电汇、支票等广义现金方式缴纳而非现金钞票。</w:t>
            </w:r>
          </w:p>
        </w:tc>
      </w:tr>
      <w:tr w14:paraId="48EE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00A08B90">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r>
              <w:rPr>
                <w:rFonts w:hint="default"/>
                <w:color w:val="000000" w:themeColor="text1"/>
                <w:highlight w:val="none"/>
                <w14:textFill>
                  <w14:solidFill>
                    <w14:schemeClr w14:val="tx1"/>
                  </w14:solidFill>
                </w14:textFill>
              </w:rPr>
              <w:t>2</w:t>
            </w:r>
          </w:p>
        </w:tc>
        <w:tc>
          <w:tcPr>
            <w:tcW w:w="2262" w:type="dxa"/>
            <w:vAlign w:val="center"/>
          </w:tcPr>
          <w:p w14:paraId="7D776B08">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中标后须提交的</w:t>
            </w:r>
          </w:p>
          <w:p w14:paraId="7DDA89D9">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纸质投标</w:t>
            </w:r>
            <w:r>
              <w:rPr>
                <w:rFonts w:hint="eastAsia"/>
                <w:color w:val="000000" w:themeColor="text1"/>
                <w:highlight w:val="none"/>
                <w14:textFill>
                  <w14:solidFill>
                    <w14:schemeClr w14:val="tx1"/>
                  </w14:solidFill>
                </w14:textFill>
              </w:rPr>
              <w:t>文件</w:t>
            </w:r>
          </w:p>
        </w:tc>
        <w:tc>
          <w:tcPr>
            <w:tcW w:w="5622" w:type="dxa"/>
            <w:vAlign w:val="center"/>
          </w:tcPr>
          <w:p w14:paraId="7E421F07">
            <w:pPr>
              <w:keepNext w:val="0"/>
              <w:keepLines w:val="0"/>
              <w:suppressLineNumbers w:val="0"/>
              <w:spacing w:before="0" w:beforeAutospacing="0" w:after="0" w:afterAutospacing="0" w:line="320" w:lineRule="exact"/>
              <w:ind w:left="0" w:right="0"/>
              <w:jc w:val="left"/>
              <w:rPr>
                <w:rFonts w:hint="default"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份数：</w:t>
            </w:r>
            <w:r>
              <w:rPr>
                <w:rFonts w:hint="eastAsia" w:ascii="宋体" w:hAnsi="宋体"/>
                <w:color w:val="000000" w:themeColor="text1"/>
                <w:szCs w:val="21"/>
                <w:highlight w:val="none"/>
                <w:u w:val="singl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份，中标人提交的纸质投标文件应当与投标时的电子投标文件内容一致。</w:t>
            </w:r>
          </w:p>
        </w:tc>
      </w:tr>
      <w:tr w14:paraId="236C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7848937D">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r>
              <w:rPr>
                <w:rFonts w:hint="eastAsia"/>
                <w:color w:val="000000" w:themeColor="text1"/>
                <w:highlight w:val="none"/>
                <w:lang w:val="en-US" w:eastAsia="zh-CN"/>
                <w14:textFill>
                  <w14:solidFill>
                    <w14:schemeClr w14:val="tx1"/>
                  </w14:solidFill>
                </w14:textFill>
              </w:rPr>
              <w:t>6</w:t>
            </w:r>
          </w:p>
        </w:tc>
        <w:tc>
          <w:tcPr>
            <w:tcW w:w="2262" w:type="dxa"/>
            <w:vAlign w:val="center"/>
          </w:tcPr>
          <w:p w14:paraId="345D8E0D">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招标人补充的其他</w:t>
            </w:r>
          </w:p>
          <w:p w14:paraId="5974D79A">
            <w:pPr>
              <w:keepNext w:val="0"/>
              <w:keepLines w:val="0"/>
              <w:suppressLineNumbers w:val="0"/>
              <w:spacing w:before="0" w:beforeAutospacing="0" w:after="0" w:afterAutospacing="0" w:line="3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5622" w:type="dxa"/>
            <w:vAlign w:val="center"/>
          </w:tcPr>
          <w:p w14:paraId="1B371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 xml:space="preserve">、电子化招投标要求：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（2）电子化招投标以信息库中投标人信息为准。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.1.1 实名认证可采用身份证阅读机器进行身份证实体刷卡认证（PC 端），也可采用移动端 APP软件进行远程实名认证（APP 端 ）。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.1.2 授权委托人实名认证：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（1）在“项目委托人授权”步骤可以点选或跳过此步骤直接进入“招标文件领取”步骤，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（2）在“项目委托人授权”步骤直接刷其身份证带出【授权委托人】信息，视为【授权委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托人】已做实名认证。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.1.3 项目负责人实名认证：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（2）【授权委托人】未进行实名认证的：在“招标文件领取”步骤，仅可刷【项目负责人】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IC 卡或其身份证领取招标文件，刷【项目负责人】IC 卡领取文件的需要在“项目负责人实名认证”步骤或在二次刷卡时刷其身份证进行实名认证。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.1.4 二次刷卡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（1）【项目负责人】已进行实名认证的，二次刷卡可以刷【项目负责人】或【授权委托人】身份证带出【项目负责人】“在建项目信息”及“不良行为信息”。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（2）【项目负责人】未进行实名认证的，二次刷卡只能刷其本人身份证带出【项目负责人】“在建项目信息”及“不良行为信息”。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.1.5 当【授权委托人】与【项目负责人】为同一人时，在以上任一环节进行过实名认证的，其另一身份也视为已实名认证。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.1.6【授权委托人】及【项目负责人】未进行实名认证或认证人员与投标文件中人员不一致的做废标处理。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 xml:space="preserve">、 网络投标注意事项：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（2）投标人开标结束后需要在规定时间内完成对开标记录表的电子签章操作，否则视为认同开标情况，后续不予受理对开标情况的投诉。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 xml:space="preserve">、费用承担方式（按要求含在投标报价中，注:如果项目允许联合体投标，则其费用由牵头人递交）：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（1）投标人准备和参加投标活动所发生的费用自理。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5、如果有2个或2个以上投标人的最终评审得分相同，以投标报价低的优先排在前面，如果投标报价也相同，以施工组织设计得分高的排在前面。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6、投标人评标办法中企业类似业绩以本单位在辽宁建设工程信息网诚信库中备案的为准。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7、本项目“技术标”为暗标。投标人须按暗标要求编制电子投标文件，否则，按废标处理。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 xml:space="preserve">8、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9、招标代理服务费</w:t>
            </w:r>
            <w:r>
              <w:rPr>
                <w:rFonts w:hint="eastAsia"/>
                <w:color w:val="000000" w:themeColor="text1"/>
                <w:highlight w:val="none"/>
                <w:lang w:val="en-US" w:eastAsia="zh-CN"/>
                <w14:textFill>
                  <w14:solidFill>
                    <w14:schemeClr w14:val="tx1"/>
                  </w14:solidFill>
                </w14:textFill>
              </w:rPr>
              <w:t>和交易服务费</w:t>
            </w:r>
            <w:r>
              <w:rPr>
                <w:rFonts w:hint="eastAsia"/>
                <w:color w:val="000000" w:themeColor="text1"/>
                <w:highlight w:val="none"/>
                <w:lang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（1）招标代理服务费：</w:t>
            </w:r>
          </w:p>
          <w:p w14:paraId="09CAA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 xml:space="preserve">①中标人向招标代理机构支付招标代理服务费。         </w:t>
            </w:r>
          </w:p>
          <w:p w14:paraId="3151C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②收费标准：按国家发展改革委《招标代理服务费管理暂行办法》［发改委价格［2003］857号］文件</w:t>
            </w:r>
            <w:r>
              <w:rPr>
                <w:rFonts w:hint="eastAsia"/>
                <w:color w:val="000000" w:themeColor="text1"/>
                <w:highlight w:val="none"/>
                <w:lang w:val="en-US" w:eastAsia="zh-CN"/>
                <w14:textFill>
                  <w14:solidFill>
                    <w14:schemeClr w14:val="tx1"/>
                  </w14:solidFill>
                </w14:textFill>
              </w:rPr>
              <w:t>和《</w:t>
            </w:r>
            <w: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国家发展改革委关于降低部分建设项目收费标准规范收费行为等有关问题的通知</w:t>
            </w:r>
            <w:r>
              <w:rPr>
                <w:rFonts w:hint="eastAsia"/>
                <w:color w:val="000000" w:themeColor="text1"/>
                <w:highlight w:val="none"/>
                <w:lang w:val="en-US" w:eastAsia="zh-CN"/>
                <w14:textFill>
                  <w14:solidFill>
                    <w14:schemeClr w14:val="tx1"/>
                  </w14:solidFill>
                </w14:textFill>
              </w:rPr>
              <w:t>》</w:t>
            </w:r>
            <w:r>
              <w:rPr>
                <w:rFonts w:hint="default" w:ascii="Arial" w:hAnsi="Arial" w:eastAsia="宋体" w:cs="Arial"/>
                <w:color w:val="000000" w:themeColor="text1"/>
                <w:kern w:val="0"/>
                <w:szCs w:val="21"/>
                <w:highlight w:val="none"/>
                <w:lang w:val="en-US" w:eastAsia="zh-CN"/>
                <w14:textFill>
                  <w14:solidFill>
                    <w14:schemeClr w14:val="tx1"/>
                  </w14:solidFill>
                </w14:textFill>
              </w:rPr>
              <w:t>发改价格[2011]534号文件</w:t>
            </w:r>
            <w:r>
              <w:rPr>
                <w:rFonts w:hint="eastAsia"/>
                <w:color w:val="000000" w:themeColor="text1"/>
                <w:highlight w:val="none"/>
                <w:lang w:eastAsia="zh-CN"/>
                <w14:textFill>
                  <w14:solidFill>
                    <w14:schemeClr w14:val="tx1"/>
                  </w14:solidFill>
                </w14:textFill>
              </w:rPr>
              <w:t>规定的具体收费方式和标准计取，采用差额定率累进计费方式计算。</w:t>
            </w:r>
          </w:p>
          <w:p w14:paraId="451FE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附表：招标代理服务费收费标准</w:t>
            </w:r>
          </w:p>
          <w:p w14:paraId="10BCC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序号</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中标金额（万元）</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服务费取费费率（%）</w:t>
            </w:r>
          </w:p>
          <w:p w14:paraId="2391D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服务类</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货物类</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工程类</w:t>
            </w:r>
          </w:p>
          <w:p w14:paraId="1A992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0~100（含）   </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1.50%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1.50%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1.00%</w:t>
            </w:r>
          </w:p>
          <w:p w14:paraId="7942C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100~500（含）</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0.80%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1.10%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0.70%</w:t>
            </w:r>
          </w:p>
          <w:p w14:paraId="7E065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500~1000（含）</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0.45%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0.80%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0.55%</w:t>
            </w:r>
          </w:p>
          <w:p w14:paraId="5EDE6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1000~5000（含）</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0.25%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0.50%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0.35%</w:t>
            </w:r>
          </w:p>
          <w:p w14:paraId="487D6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5000~10000（含）    0.10%</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0.25%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0.20%</w:t>
            </w:r>
          </w:p>
          <w:p w14:paraId="3575D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6</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10000~100000（含）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lang w:eastAsia="zh-CN"/>
                <w14:textFill>
                  <w14:solidFill>
                    <w14:schemeClr w14:val="tx1"/>
                  </w14:solidFill>
                </w14:textFill>
              </w:rPr>
              <w:t>0.05%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0.05%</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0.05%</w:t>
            </w:r>
          </w:p>
          <w:p w14:paraId="2E098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7</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100000以上</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 xml:space="preserve">        0.01%</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0.01%</w:t>
            </w:r>
            <w:r>
              <w:rPr>
                <w:rFonts w:hint="eastAsia"/>
                <w:color w:val="000000" w:themeColor="text1"/>
                <w:highlight w:val="none"/>
                <w:lang w:eastAsia="zh-CN"/>
                <w14:textFill>
                  <w14:solidFill>
                    <w14:schemeClr w14:val="tx1"/>
                  </w14:solidFill>
                </w14:textFill>
              </w:rPr>
              <w:tab/>
            </w:r>
            <w:r>
              <w:rPr>
                <w:rFonts w:hint="eastAsia"/>
                <w:color w:val="000000" w:themeColor="text1"/>
                <w:highlight w:val="none"/>
                <w:lang w:eastAsia="zh-CN"/>
                <w14:textFill>
                  <w14:solidFill>
                    <w14:schemeClr w14:val="tx1"/>
                  </w14:solidFill>
                </w14:textFill>
              </w:rPr>
              <w:t>0.01%</w:t>
            </w:r>
          </w:p>
          <w:p w14:paraId="241B3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备注：招标代理服务费按服务类、货物类、工程类分别计取，并最终累加。</w:t>
            </w:r>
          </w:p>
          <w:p w14:paraId="5EE52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③招标代理服务费由中标人在领取中标通知书前支付。</w:t>
            </w:r>
          </w:p>
          <w:p w14:paraId="34B9C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④招标代理服务费包含在投标报价中，但不得单独列项。</w:t>
            </w:r>
          </w:p>
          <w:p w14:paraId="04377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（2）交易中心服务费：按辽发改价格 (2023) 128 号规定执行。由中标人向营口市建设工程交易服务中心有限公司全额缴纳，此项费用不在投标报价中单列。</w:t>
            </w:r>
            <w:r>
              <w:rPr>
                <w:rFonts w:hint="eastAsia"/>
                <w:color w:val="000000" w:themeColor="text1"/>
                <w:highlight w:val="none"/>
                <w:lang w:eastAsia="zh-CN"/>
                <w14:textFill>
                  <w14:solidFill>
                    <w14:schemeClr w14:val="tx1"/>
                  </w14:solidFill>
                </w14:textFill>
              </w:rPr>
              <w:br w:type="textWrapping"/>
            </w:r>
            <w:r>
              <w:rPr>
                <w:rFonts w:hint="eastAsia"/>
                <w:color w:val="000000" w:themeColor="text1"/>
                <w:highlight w:val="none"/>
                <w:lang w:eastAsia="zh-CN"/>
                <w14:textFill>
                  <w14:solidFill>
                    <w14:schemeClr w14:val="tx1"/>
                  </w14:solidFill>
                </w14:textFill>
              </w:rPr>
              <w:t>10、未尽事宜将依照《中华人民共和国招标投标法》及相关法规执行。</w:t>
            </w:r>
          </w:p>
        </w:tc>
      </w:tr>
    </w:tbl>
    <w:p w14:paraId="54BE88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C49F47A">
      <w:pPr>
        <w:rPr>
          <w:rFonts w:hint="eastAsia"/>
          <w:color w:val="000000" w:themeColor="text1"/>
          <w:highlight w:val="none"/>
          <w14:textFill>
            <w14:solidFill>
              <w14:schemeClr w14:val="tx1"/>
            </w14:solidFill>
          </w14:textFill>
        </w:rPr>
      </w:pPr>
    </w:p>
    <w:bookmarkEnd w:id="9"/>
    <w:bookmarkEnd w:id="10"/>
    <w:p w14:paraId="21328EBE">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16" w:name="_Toc189818650"/>
      <w:bookmarkStart w:id="17" w:name="_Toc256000004"/>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投标人须知正文部分</w:t>
      </w:r>
      <w:bookmarkEnd w:id="16"/>
      <w:bookmarkEnd w:id="17"/>
    </w:p>
    <w:p w14:paraId="1C9CDA4F">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18" w:name="_Toc152045529"/>
      <w:bookmarkStart w:id="19" w:name="_Toc152042305"/>
      <w:bookmarkStart w:id="20" w:name="_Toc256000005"/>
      <w:bookmarkStart w:id="21" w:name="_Toc179632546"/>
      <w:bookmarkStart w:id="22" w:name="_Toc144974497"/>
      <w:bookmarkStart w:id="23" w:name="_Toc189818651"/>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1.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总则</w:t>
      </w:r>
      <w:bookmarkEnd w:id="18"/>
      <w:bookmarkEnd w:id="19"/>
      <w:bookmarkEnd w:id="20"/>
      <w:bookmarkEnd w:id="21"/>
      <w:bookmarkEnd w:id="22"/>
      <w:bookmarkEnd w:id="23"/>
    </w:p>
    <w:p w14:paraId="556AB925">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4" w:name="_Toc189818652"/>
      <w:bookmarkStart w:id="25" w:name="_Toc152042306"/>
      <w:bookmarkStart w:id="26" w:name="_Toc144974498"/>
      <w:bookmarkStart w:id="27" w:name="_Toc179632547"/>
      <w:bookmarkStart w:id="28" w:name="_Toc256000006"/>
      <w:bookmarkStart w:id="29" w:name="_Toc152045530"/>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项目概况</w:t>
      </w:r>
      <w:bookmarkEnd w:id="24"/>
      <w:bookmarkEnd w:id="25"/>
      <w:bookmarkEnd w:id="26"/>
      <w:bookmarkEnd w:id="27"/>
      <w:bookmarkEnd w:id="28"/>
      <w:bookmarkEnd w:id="29"/>
    </w:p>
    <w:p w14:paraId="0E08395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根据《中华人民共和国招标投标法》等有关法律、法规和规章的规定，本招标项目已具备招标条件，现对本服务标段项目进行招标。</w:t>
      </w:r>
    </w:p>
    <w:p w14:paraId="4D54F03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本招标项目招标人：见投标人须知前附表。</w:t>
      </w:r>
    </w:p>
    <w:p w14:paraId="1EE57A7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本标段招标代理机构：见投标人须知前附表。</w:t>
      </w:r>
    </w:p>
    <w:p w14:paraId="2868118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本标段项目名称：见投标人须知前附表。</w:t>
      </w:r>
    </w:p>
    <w:p w14:paraId="3C7450B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1.1.5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本标段建设地点：见投标人须知前附表。</w:t>
      </w:r>
    </w:p>
    <w:p w14:paraId="336F554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1.1.6 </w:t>
      </w:r>
      <w:bookmarkStart w:id="30" w:name="_Hlk165114484"/>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本招标项目投资估算：见投标人须知前附表。</w:t>
      </w:r>
      <w:bookmarkEnd w:id="30"/>
    </w:p>
    <w:p w14:paraId="482810C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1.1.7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本标段采用的电子交易系统名称：见投标人须知前附表。</w:t>
      </w:r>
    </w:p>
    <w:p w14:paraId="0A4C4954">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1" w:name="_Toc256000007"/>
      <w:bookmarkStart w:id="32" w:name="_Toc152042307"/>
      <w:bookmarkStart w:id="33" w:name="_Toc144974499"/>
      <w:bookmarkStart w:id="34" w:name="_Toc179632548"/>
      <w:bookmarkStart w:id="35" w:name="_Toc189818653"/>
      <w:bookmarkStart w:id="36" w:name="_Toc152045531"/>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资金来源和落实情况</w:t>
      </w:r>
      <w:bookmarkEnd w:id="31"/>
      <w:bookmarkEnd w:id="32"/>
      <w:bookmarkEnd w:id="33"/>
      <w:bookmarkEnd w:id="34"/>
      <w:bookmarkEnd w:id="35"/>
      <w:bookmarkEnd w:id="36"/>
    </w:p>
    <w:p w14:paraId="4F7FDB4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1.2.1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本招标项目的资金来源：见投标人须知前附表。</w:t>
      </w:r>
    </w:p>
    <w:p w14:paraId="04E7222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本招标项目的出资比例：见投标人须知前附表。</w:t>
      </w:r>
    </w:p>
    <w:p w14:paraId="3EA7AA9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1.2.3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本标段合同估算价：见投标人须知前附表。</w:t>
      </w:r>
    </w:p>
    <w:p w14:paraId="5A57216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1.2.4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本标段资金落实情况：见投标人须知前附表。</w:t>
      </w:r>
    </w:p>
    <w:p w14:paraId="5B9C2AF5">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7" w:name="_Toc152042308"/>
      <w:bookmarkStart w:id="38" w:name="_Toc144974500"/>
      <w:bookmarkStart w:id="39" w:name="_Toc152045532"/>
      <w:bookmarkStart w:id="40" w:name="_Toc179632549"/>
      <w:bookmarkStart w:id="41" w:name="_Toc256000008"/>
      <w:bookmarkStart w:id="42" w:name="_Toc18981865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招标范围、计划工期和质量</w:t>
      </w:r>
      <w:bookmarkEnd w:id="37"/>
      <w:bookmarkEnd w:id="38"/>
      <w:bookmarkEnd w:id="39"/>
      <w:bookmarkEnd w:id="40"/>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标准</w:t>
      </w:r>
      <w:bookmarkEnd w:id="41"/>
      <w:bookmarkEnd w:id="42"/>
    </w:p>
    <w:p w14:paraId="4A9E7C1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1.3.1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本次招标范围：见投标人须知前附表。</w:t>
      </w:r>
    </w:p>
    <w:p w14:paraId="423649E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1.3.2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本标段的计划工期：见投标人须知前附表。</w:t>
      </w:r>
    </w:p>
    <w:p w14:paraId="0FB8E32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1.3.3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本标段的质量标准：见投标人须知前附表。</w:t>
      </w:r>
    </w:p>
    <w:p w14:paraId="1C0C2F11">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43" w:name="_Toc144974502"/>
      <w:bookmarkStart w:id="44" w:name="_Toc256000009"/>
      <w:bookmarkStart w:id="45" w:name="_Toc152045534"/>
      <w:bookmarkStart w:id="46" w:name="_Toc179632551"/>
      <w:bookmarkStart w:id="47" w:name="_Toc189818655"/>
      <w:bookmarkStart w:id="48" w:name="_Toc152042310"/>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投标人资格要求</w:t>
      </w:r>
      <w:bookmarkEnd w:id="43"/>
      <w:bookmarkEnd w:id="44"/>
      <w:bookmarkEnd w:id="45"/>
      <w:bookmarkEnd w:id="46"/>
      <w:bookmarkEnd w:id="47"/>
      <w:bookmarkEnd w:id="48"/>
    </w:p>
    <w:p w14:paraId="27D8F9A2">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投标人应具备承担本标段项目服务的资质条件、能力和信誉。</w:t>
      </w:r>
    </w:p>
    <w:p w14:paraId="03AE1020">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）资质条件：见投标人须知前附表；</w:t>
      </w:r>
    </w:p>
    <w:p w14:paraId="21EAF4F6">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）财务要求：见投标人须知前附表（如适用）；</w:t>
      </w:r>
    </w:p>
    <w:p w14:paraId="658744FF">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）业绩要求：见投标人须知前附表（如适用）；</w:t>
      </w:r>
    </w:p>
    <w:p w14:paraId="2DB4D2C3">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）信誉要求：见投标人须知前附表；</w:t>
      </w:r>
    </w:p>
    <w:p w14:paraId="528A9770">
      <w:pPr>
        <w:keepNext w:val="0"/>
        <w:keepLines w:val="0"/>
        <w:widowControl w:val="0"/>
        <w:suppressLineNumbers w:val="0"/>
        <w:spacing w:before="0" w:beforeAutospacing="0" w:after="0" w:afterAutospacing="0" w:line="360" w:lineRule="exact"/>
        <w:ind w:left="0" w:right="0" w:firstLine="735" w:firstLineChars="3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）项目负责人资格：见投标人须知前附表；</w:t>
      </w:r>
    </w:p>
    <w:p w14:paraId="48B28590">
      <w:pPr>
        <w:keepNext w:val="0"/>
        <w:keepLines w:val="0"/>
        <w:widowControl w:val="0"/>
        <w:suppressLineNumbers w:val="0"/>
        <w:spacing w:before="0" w:beforeAutospacing="0" w:after="0" w:afterAutospacing="0" w:line="360" w:lineRule="exact"/>
        <w:ind w:left="0" w:right="0" w:firstLine="735" w:firstLineChars="3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）项目管理机构主要人员要求：见投标人须知前附表；</w:t>
      </w:r>
    </w:p>
    <w:p w14:paraId="1845A6D9">
      <w:pPr>
        <w:keepNext w:val="0"/>
        <w:keepLines w:val="0"/>
        <w:widowControl w:val="0"/>
        <w:suppressLineNumbers w:val="0"/>
        <w:spacing w:before="0" w:beforeAutospacing="0" w:after="0" w:afterAutospacing="0" w:line="360" w:lineRule="exact"/>
        <w:ind w:left="0" w:right="0" w:firstLine="735" w:firstLineChars="3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）其他要求：见投标人须知前附表。</w:t>
      </w:r>
    </w:p>
    <w:p w14:paraId="6F329BB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1.4.2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投标人须知前附表规定接受联合体投标的，除应符合本章第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项和投标人须知前附表的要求外，还应遵守以下规定：</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60656479">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）联合体各方应按招标文件提供的格式签订联合体协议书，明确联合体牵头人和各方权利义务；</w:t>
      </w:r>
    </w:p>
    <w:p w14:paraId="4208605F">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）由同一专业的单位组成的联合体，按照资质等级较低的单位确定资质等级；</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6FA2C4F3">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）联合体各方不得再以自己名义单独或参加其他联合体在同一标段中投标。</w:t>
      </w:r>
    </w:p>
    <w:p w14:paraId="2381CFD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1.4.3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投标人不得存在下列情形之一：</w:t>
      </w:r>
    </w:p>
    <w:p w14:paraId="35C407E9">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）为招标人不具有独立法人资格的附属机构（单位）；</w:t>
      </w:r>
    </w:p>
    <w:p w14:paraId="6E85350E">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）与本招标项目的其他投标人为同一个单位负责人；</w:t>
      </w:r>
    </w:p>
    <w:p w14:paraId="5AD25847">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）与本招标项目的其他投标人存在控股、管理关系；</w:t>
      </w:r>
    </w:p>
    <w:p w14:paraId="67C567B8">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）为本招标项目的代建人；</w:t>
      </w:r>
    </w:p>
    <w:p w14:paraId="08E9D7D7">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）为本招标项目的招标代理机构；</w:t>
      </w:r>
    </w:p>
    <w:p w14:paraId="0A037106">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）与本招标项目的代建人或招标代理机构同为一个法定代表人或单位负责人；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21F58159">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）与本招标项目的代建人或招标代理机构相互控股或参股；</w:t>
      </w:r>
    </w:p>
    <w:p w14:paraId="2BEA7E7A">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）与本招标项目的代建人或招标代理机构的法定代表人或单位负责人相互任职或工作；</w:t>
      </w:r>
    </w:p>
    <w:p w14:paraId="5D3DB6BE">
      <w:pPr>
        <w:keepNext w:val="0"/>
        <w:keepLines w:val="0"/>
        <w:widowControl w:val="0"/>
        <w:suppressLineNumbers w:val="0"/>
        <w:spacing w:before="0" w:beforeAutospacing="0" w:after="0" w:afterAutospacing="0" w:line="360" w:lineRule="exact"/>
        <w:ind w:left="0" w:right="0" w:firstLine="735" w:firstLineChars="3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9</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）单位负责人为同一人或者存在控股、管理关系的不同单位，同时参加本标段投标的；</w:t>
      </w:r>
    </w:p>
    <w:p w14:paraId="2E64EFC1">
      <w:pPr>
        <w:keepNext w:val="0"/>
        <w:keepLines w:val="0"/>
        <w:widowControl w:val="0"/>
        <w:suppressLineNumbers w:val="0"/>
        <w:spacing w:before="0" w:beforeAutospacing="0" w:after="0" w:afterAutospacing="0" w:line="360" w:lineRule="exact"/>
        <w:ind w:left="0" w:right="0" w:firstLine="735" w:firstLineChars="3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）被依法暂停或取消投标资格（指被本招标项目所在地县级及以上</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住房城乡建设</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主管部门或其他行政主管部门暂停或取消投标资格或禁止进入该区域建设市场且处于有效期内）；</w:t>
      </w:r>
    </w:p>
    <w:p w14:paraId="4185B18F">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）被责令停产停业、暂扣或者吊销许可证、暂扣或者吊销执照；</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4ECF4029">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）进入清算程序，或被宣告破产，或其他丧失履约能力的情形；</w:t>
      </w:r>
    </w:p>
    <w:p w14:paraId="33DB9A1B">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）在最近三年内有骗取中标或严重违约或重大工程质量问题的（以相关行业主管部门的行政处罚决定或司法机关出具的有关法律文书为准）；</w:t>
      </w:r>
    </w:p>
    <w:p w14:paraId="46EB436E">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国家企业信用信息公示系统</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www.gsxt.gov.cn</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）中被列入严重违法失信企业名单；</w:t>
      </w:r>
    </w:p>
    <w:p w14:paraId="3D5E9B2F">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信用中国</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22"/>
          <w:color w:val="000000" w:themeColor="text1"/>
          <w:highlight w:val="none"/>
          <w:u w:val="none"/>
          <w:lang w:val="en-US"/>
          <w14:textFill>
            <w14:solidFill>
              <w14:schemeClr w14:val="tx1"/>
            </w14:solidFill>
          </w14:textFill>
        </w:rPr>
        <w:t>www.creditchina.gov.cn</w:t>
      </w:r>
      <w:r>
        <w:rPr>
          <w:rStyle w:val="22"/>
          <w:color w:val="000000" w:themeColor="text1"/>
          <w:highlight w:val="none"/>
          <w:u w:val="none"/>
          <w:lang w:val="en-US"/>
          <w14:textFill>
            <w14:solidFill>
              <w14:schemeClr w14:val="tx1"/>
            </w14:solidFill>
          </w14:textFill>
        </w:rPr>
        <w:fldChar w:fldCharType="end"/>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）或</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中国执行信息公开网</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"http://zxgk.court.gov.cn/shixin/" </w:instrText>
      </w:r>
      <w:r>
        <w:rPr>
          <w:color w:val="000000" w:themeColor="text1"/>
          <w:highlight w:val="none"/>
          <w14:textFill>
            <w14:solidFill>
              <w14:schemeClr w14:val="tx1"/>
            </w14:solidFill>
          </w14:textFill>
        </w:rPr>
        <w:fldChar w:fldCharType="separate"/>
      </w:r>
      <w:r>
        <w:rPr>
          <w:rStyle w:val="22"/>
          <w:color w:val="000000" w:themeColor="text1"/>
          <w:highlight w:val="none"/>
          <w:u w:val="none"/>
          <w:lang w:val="en-US"/>
          <w14:textFill>
            <w14:solidFill>
              <w14:schemeClr w14:val="tx1"/>
            </w14:solidFill>
          </w14:textFill>
        </w:rPr>
        <w:t>http://zxgk.court.gov.cn/shixin/</w:t>
      </w:r>
      <w:r>
        <w:rPr>
          <w:rStyle w:val="22"/>
          <w:color w:val="000000" w:themeColor="text1"/>
          <w:highlight w:val="none"/>
          <w:u w:val="none"/>
          <w:lang w:val="en-US"/>
          <w14:textFill>
            <w14:solidFill>
              <w14:schemeClr w14:val="tx1"/>
            </w14:solidFill>
          </w14:textFill>
        </w:rPr>
        <w:fldChar w:fldCharType="end"/>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）被列入失信被执行人名单；</w:t>
      </w:r>
    </w:p>
    <w:p w14:paraId="721A06F8">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）在辽宁省建设工程招投标监督平台</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辽宁建设工程信息网上被列入不良行为记录且在公布期内的；</w:t>
      </w:r>
    </w:p>
    <w:p w14:paraId="33C97C85">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）法律法规规定的其他情形。</w:t>
      </w:r>
    </w:p>
    <w:p w14:paraId="42CF45D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49" w:name="_Toc256000010"/>
      <w:bookmarkStart w:id="50" w:name="_Toc152042311"/>
      <w:bookmarkStart w:id="51" w:name="_Toc189818656"/>
      <w:bookmarkStart w:id="52" w:name="_Toc179632552"/>
      <w:bookmarkStart w:id="53" w:name="_Toc144974503"/>
      <w:bookmarkStart w:id="54" w:name="_Toc15204553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1.5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费用承担</w:t>
      </w:r>
      <w:bookmarkEnd w:id="49"/>
      <w:bookmarkEnd w:id="50"/>
      <w:bookmarkEnd w:id="51"/>
      <w:bookmarkEnd w:id="52"/>
      <w:bookmarkEnd w:id="53"/>
      <w:bookmarkEnd w:id="54"/>
    </w:p>
    <w:p w14:paraId="38B6CFB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投标人准备和参加投标活动发生的费用自理。</w:t>
      </w:r>
    </w:p>
    <w:p w14:paraId="74E18A66">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55" w:name="_Toc144974504"/>
      <w:bookmarkStart w:id="56" w:name="_Toc152042312"/>
      <w:bookmarkStart w:id="57" w:name="_Toc152045536"/>
      <w:bookmarkStart w:id="58" w:name="_Toc179632553"/>
      <w:bookmarkStart w:id="59" w:name="_Toc189818657"/>
      <w:bookmarkStart w:id="60" w:name="_Toc256000011"/>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1.6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保密</w:t>
      </w:r>
      <w:bookmarkEnd w:id="55"/>
      <w:bookmarkEnd w:id="56"/>
      <w:bookmarkEnd w:id="57"/>
      <w:bookmarkEnd w:id="58"/>
      <w:bookmarkEnd w:id="59"/>
      <w:bookmarkEnd w:id="60"/>
    </w:p>
    <w:p w14:paraId="0079CE9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参与招标投标活动的各方应对招标文件和投标文件中的商业和技术等秘密保密，违者应对由此造成的后果承担法律责任。</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236BED14">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61" w:name="_Toc144974505"/>
      <w:bookmarkStart w:id="62" w:name="_Toc152045537"/>
      <w:bookmarkStart w:id="63" w:name="_Toc256000012"/>
      <w:bookmarkStart w:id="64" w:name="_Toc152042313"/>
      <w:bookmarkStart w:id="65" w:name="_Toc189818658"/>
      <w:bookmarkStart w:id="66" w:name="_Toc17963255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1.7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语言</w:t>
      </w:r>
      <w:bookmarkEnd w:id="61"/>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文字</w:t>
      </w:r>
      <w:bookmarkEnd w:id="62"/>
      <w:bookmarkEnd w:id="63"/>
      <w:bookmarkEnd w:id="64"/>
      <w:bookmarkEnd w:id="65"/>
      <w:bookmarkEnd w:id="66"/>
    </w:p>
    <w:p w14:paraId="7772E99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除专用术语外，与招标投标有关的语言均使用中文。必要时专用术语应附有中文注释。</w:t>
      </w:r>
    </w:p>
    <w:p w14:paraId="0FFD7ABC">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67" w:name="_Toc152045538"/>
      <w:bookmarkStart w:id="68" w:name="_Toc152042314"/>
      <w:bookmarkStart w:id="69" w:name="_Toc179632555"/>
      <w:bookmarkStart w:id="70" w:name="_Toc189818659"/>
      <w:bookmarkStart w:id="71" w:name="_Toc256000013"/>
      <w:bookmarkStart w:id="72" w:name="_Toc14497450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1.8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计量单位</w:t>
      </w:r>
      <w:bookmarkEnd w:id="67"/>
      <w:bookmarkEnd w:id="68"/>
      <w:bookmarkEnd w:id="69"/>
      <w:bookmarkEnd w:id="70"/>
      <w:bookmarkEnd w:id="71"/>
      <w:bookmarkEnd w:id="72"/>
    </w:p>
    <w:p w14:paraId="4A32966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所有计量均采用中华人民共和国法定计量单位。</w:t>
      </w:r>
    </w:p>
    <w:p w14:paraId="3737B3F6">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73" w:name="_Toc152042315"/>
      <w:bookmarkStart w:id="74" w:name="_Toc152045539"/>
      <w:bookmarkStart w:id="75" w:name="_Toc189818660"/>
      <w:bookmarkStart w:id="76" w:name="_Toc179632556"/>
      <w:bookmarkStart w:id="77" w:name="_Toc256000014"/>
      <w:bookmarkStart w:id="78" w:name="_Toc144974507"/>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1.9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踏勘现场</w:t>
      </w:r>
      <w:bookmarkEnd w:id="73"/>
      <w:bookmarkEnd w:id="74"/>
      <w:bookmarkEnd w:id="75"/>
      <w:bookmarkEnd w:id="76"/>
      <w:bookmarkEnd w:id="77"/>
      <w:bookmarkEnd w:id="78"/>
    </w:p>
    <w:p w14:paraId="33A112E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1.9.1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投标人须知前附表规定组织踏勘现场的，招标人按投标人须知前附表规定的时间、地点组织投标人踏勘项目现场。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64848FF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1.9.2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投标人踏勘现场发生的费用自理。</w:t>
      </w:r>
    </w:p>
    <w:p w14:paraId="09B4EF5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1.9.3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除招标人的原因外，投标人自行负责在踏勘现场中所发生的人员伤亡和财产损失。</w:t>
      </w:r>
    </w:p>
    <w:p w14:paraId="194F72E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1.9.4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招标人在踏勘现场中介绍的工程场地和相关的周边环境情况，供投标人在编制投标文件时参考，招标人不对投标人据此作出的判断和决策负责。</w:t>
      </w:r>
    </w:p>
    <w:p w14:paraId="7C8E227B">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79" w:name="_Toc256000015"/>
      <w:bookmarkStart w:id="80" w:name="_Toc179632557"/>
      <w:bookmarkStart w:id="81" w:name="_Toc144974508"/>
      <w:bookmarkStart w:id="82" w:name="_Toc152042316"/>
      <w:bookmarkStart w:id="83" w:name="_Toc189818661"/>
      <w:bookmarkStart w:id="84" w:name="_Toc152045540"/>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1.10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投标预备会</w:t>
      </w:r>
      <w:bookmarkEnd w:id="79"/>
      <w:bookmarkEnd w:id="80"/>
      <w:bookmarkEnd w:id="81"/>
      <w:bookmarkEnd w:id="82"/>
      <w:bookmarkEnd w:id="83"/>
      <w:bookmarkEnd w:id="84"/>
    </w:p>
    <w:p w14:paraId="6EB0573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1.10.1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投标人须知前附表规定召开投标预备会的，招标人按投标人须知前附表规定的时间和地点召开投标预备会，澄清投标人提出的问题。</w:t>
      </w:r>
    </w:p>
    <w:p w14:paraId="64CFCFC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1.10.2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在投标人须知前附表规定的时间前，投标人应通过电子交易系统以书面形式将提出的问题送达招标人，以便招标人在会议期间澄清。</w:t>
      </w:r>
    </w:p>
    <w:p w14:paraId="4FBC48E2">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1.10.3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投标预备会后，招标人在本章第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项规定的时间内，将对投标人所提问题的澄清，以书面形式通过法定公告公示信息发布媒介、电子交易系统（投标盲盒工具）等渠道通知所有下载招标文件的投标人。该澄清内容为招标文件的组成部分。</w:t>
      </w:r>
    </w:p>
    <w:p w14:paraId="525AC74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85" w:name="_Toc144974509"/>
      <w:bookmarkStart w:id="86" w:name="_Toc152042317"/>
      <w:bookmarkStart w:id="87" w:name="_Toc256000016"/>
      <w:bookmarkStart w:id="88" w:name="_Toc179632558"/>
      <w:bookmarkStart w:id="89" w:name="_Toc189818662"/>
      <w:bookmarkStart w:id="90" w:name="_Toc152045541"/>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1.11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分包</w:t>
      </w:r>
      <w:bookmarkEnd w:id="85"/>
      <w:bookmarkEnd w:id="86"/>
      <w:bookmarkEnd w:id="87"/>
      <w:bookmarkEnd w:id="88"/>
      <w:bookmarkEnd w:id="89"/>
      <w:bookmarkEnd w:id="90"/>
    </w:p>
    <w:p w14:paraId="4CC85D1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投标人拟在中标后将中标项目的部分非主体、非关键性工作进行分包的，应符合投标人须知前附表规定的分包内容、分包金额和接受分包的第三人资质要求等限制性条件。</w:t>
      </w:r>
    </w:p>
    <w:p w14:paraId="58D14AC0">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91" w:name="_Toc179632559"/>
      <w:bookmarkStart w:id="92" w:name="_Toc256000017"/>
      <w:bookmarkStart w:id="93" w:name="_Toc18981866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1.12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偏离</w:t>
      </w:r>
      <w:bookmarkEnd w:id="91"/>
      <w:bookmarkEnd w:id="92"/>
      <w:bookmarkEnd w:id="93"/>
    </w:p>
    <w:p w14:paraId="7F77A69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投标人须知前附表允许投标文件偏离招标文件某些要求的，偏离应当符合招标文件规定的偏离范围和幅度。</w:t>
      </w:r>
    </w:p>
    <w:p w14:paraId="64995710">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94" w:name="_Toc152045542"/>
      <w:bookmarkStart w:id="95" w:name="_Toc179632560"/>
      <w:bookmarkStart w:id="96" w:name="_Toc256000018"/>
      <w:bookmarkStart w:id="97" w:name="_Toc144974510"/>
      <w:bookmarkStart w:id="98" w:name="_Toc152042318"/>
      <w:bookmarkStart w:id="99" w:name="_Toc189818664"/>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2.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招标文件</w:t>
      </w:r>
      <w:bookmarkEnd w:id="94"/>
      <w:bookmarkEnd w:id="95"/>
      <w:bookmarkEnd w:id="96"/>
      <w:bookmarkEnd w:id="97"/>
      <w:bookmarkEnd w:id="98"/>
      <w:bookmarkEnd w:id="99"/>
    </w:p>
    <w:p w14:paraId="2FB37AA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00" w:name="_Toc152042319"/>
      <w:bookmarkStart w:id="101" w:name="_Toc152045543"/>
      <w:bookmarkStart w:id="102" w:name="_Toc256000019"/>
      <w:bookmarkStart w:id="103" w:name="_Toc179632561"/>
      <w:bookmarkStart w:id="104" w:name="_Toc144974511"/>
      <w:bookmarkStart w:id="105" w:name="_Toc18981866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2.1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招标文件的组成</w:t>
      </w:r>
      <w:bookmarkEnd w:id="100"/>
      <w:bookmarkEnd w:id="101"/>
      <w:bookmarkEnd w:id="102"/>
      <w:bookmarkEnd w:id="103"/>
      <w:bookmarkEnd w:id="104"/>
      <w:bookmarkEnd w:id="105"/>
    </w:p>
    <w:p w14:paraId="18B23E56">
      <w:pPr>
        <w:keepNext w:val="0"/>
        <w:keepLines w:val="0"/>
        <w:widowControl w:val="0"/>
        <w:suppressLineNumbers w:val="0"/>
        <w:spacing w:before="0" w:beforeAutospacing="0" w:after="0" w:afterAutospacing="0" w:line="360" w:lineRule="exact"/>
        <w:ind w:left="0" w:right="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本招标文件包括：</w:t>
      </w:r>
    </w:p>
    <w:p w14:paraId="1D1FACD6">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）招标公告（或投标邀请书）；</w:t>
      </w:r>
    </w:p>
    <w:p w14:paraId="63DFC8DB">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w:t>
      </w:r>
    </w:p>
    <w:p w14:paraId="7765189E">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）评标办法；</w:t>
      </w:r>
    </w:p>
    <w:p w14:paraId="782AB81F">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）合同条款及格式；</w:t>
      </w:r>
    </w:p>
    <w:p w14:paraId="0D00EC99">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）技术标准和服务要求；</w:t>
      </w:r>
    </w:p>
    <w:p w14:paraId="30FA76F0">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）投标文件格式；</w:t>
      </w:r>
    </w:p>
    <w:p w14:paraId="0BC39DF2">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）投标人须知前附表规定的其他资料。</w:t>
      </w:r>
    </w:p>
    <w:p w14:paraId="562B4FF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根据本章第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款和第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款对招标文件所作的澄清、修改，构成招标文件的组成部分。</w:t>
      </w:r>
    </w:p>
    <w:p w14:paraId="172602B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06" w:name="_Toc144974512"/>
      <w:bookmarkStart w:id="107" w:name="_Toc256000020"/>
      <w:bookmarkStart w:id="108" w:name="_Toc189818666"/>
      <w:bookmarkStart w:id="109" w:name="_Toc152042320"/>
      <w:bookmarkStart w:id="110" w:name="_Toc179632562"/>
      <w:bookmarkStart w:id="111" w:name="_Toc15204554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2.2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招标文件的澄清</w:t>
      </w:r>
      <w:bookmarkEnd w:id="106"/>
      <w:bookmarkEnd w:id="107"/>
      <w:bookmarkEnd w:id="108"/>
      <w:bookmarkEnd w:id="109"/>
      <w:bookmarkEnd w:id="110"/>
      <w:bookmarkEnd w:id="111"/>
    </w:p>
    <w:p w14:paraId="77320C1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投标人应仔细阅读和检查招标文件的全部内容。</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如发现缺页或附件不全，应及时向招标人提出，以便补齐。</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如有疑问，应在投标人须知前附表规定的时间前，通过法定公告公示信息发布媒介、电子交易系统（投标盲盒工具）等渠道以书面形式要求招标人对招标文件予以澄清。</w:t>
      </w:r>
    </w:p>
    <w:p w14:paraId="218A1D8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2.2.2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对招标文件的澄清通过法定公告公示信息发布媒介、电子交易系统（投标盲盒工具）等渠道以书面形式发给所有下载招标文件的投标人，但不指明澄清问题的来源。如果澄清通知发出的时间距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项规定的投标截止时间不足</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日，并且澄清的内容确实影响投标文件编制的，应当相应延长投标截止时间。</w:t>
      </w:r>
    </w:p>
    <w:p w14:paraId="3A8C79A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投标人应实时自行关注法定公告公示信息发布媒介、电子交易系统（投标盲盒工具）等渠道上发出的澄清通知，因投标人自身原因未及时获知澄清内容而导致的任何后果将由投标人自行承担。</w:t>
      </w:r>
    </w:p>
    <w:p w14:paraId="6F6169F2">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12" w:name="_Toc256000021"/>
      <w:bookmarkStart w:id="113" w:name="_Toc152045545"/>
      <w:bookmarkStart w:id="114" w:name="_Toc189818667"/>
      <w:bookmarkStart w:id="115" w:name="_Toc179632563"/>
      <w:bookmarkStart w:id="116" w:name="_Toc144974513"/>
      <w:bookmarkStart w:id="117" w:name="_Toc152042321"/>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2.3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招标文件的修改</w:t>
      </w:r>
      <w:bookmarkEnd w:id="112"/>
      <w:bookmarkEnd w:id="113"/>
      <w:bookmarkEnd w:id="114"/>
      <w:bookmarkEnd w:id="115"/>
      <w:bookmarkEnd w:id="116"/>
      <w:bookmarkEnd w:id="117"/>
    </w:p>
    <w:p w14:paraId="6CEC608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2.3.1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招标人可以书面形式修改招标文件，并通过法定公告公示信息发布媒介、电子交易系统（投标盲盒工具）等渠道通知所有已下载招标文件的投标人。如果修改通知发出的时间距投标人须知前附表第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项规定的投标截止时间不足</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日，并且修改的内容确实影响投标文件编制的，应当相应延长投标截止时间。</w:t>
      </w:r>
    </w:p>
    <w:p w14:paraId="465E0FC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2.3.2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投标人应实时自行关注法定公告公示信息发布媒介、电子交易系统（投标盲盒工具）等渠道上发出的修改通知，因投标人自身原因未及时获知修改内容而导致的任何后果将由投标人自行承担。</w:t>
      </w:r>
    </w:p>
    <w:p w14:paraId="5C08DC54">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18" w:name="_Toc256000022"/>
      <w:bookmarkStart w:id="119" w:name="_Toc18981866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2.4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招标文件的异议</w:t>
      </w:r>
      <w:bookmarkEnd w:id="118"/>
      <w:bookmarkEnd w:id="119"/>
    </w:p>
    <w:p w14:paraId="1768CFD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投标人或者其他利害关系人对招标文件（包括对招标文件澄清和修改的内容）有异议的，应当在投标人须知前附表第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项规定的投标截止时间</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日前提出。招标人自收到异议之日起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日内作出答复；作出答复前，招标人将暂停招标投标活动。逾期提出的，招标人可不予受理。异议与答复应通过电子招标投标系统（辽宁省工程建设项目招标投标异议投诉处理系统）以书面形式进行。</w:t>
      </w:r>
    </w:p>
    <w:p w14:paraId="49D9404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条所称异议是指投标人或者其他利害关系人认为招标文件的内容违反法律、法规、规章的强制性规定，违反公平竞争原则，影响投标人投标而向招标人提出的质疑。未在法定期限内提出异议视为投标人权利灭失。</w:t>
      </w:r>
    </w:p>
    <w:p w14:paraId="017E944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有关异议受理部门及联系方式见投标人须知前附表。</w:t>
      </w:r>
    </w:p>
    <w:p w14:paraId="4548F9F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2.4.2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招标人对异议的答复构成对招标文件澄清或者修改的，招标人将按照本章第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款规定办理。</w:t>
      </w:r>
    </w:p>
    <w:p w14:paraId="2CF37C25">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120" w:name="_Toc144974514"/>
      <w:bookmarkStart w:id="121" w:name="_Toc152045546"/>
      <w:bookmarkStart w:id="122" w:name="_Toc179632564"/>
      <w:bookmarkStart w:id="123" w:name="_Toc256000023"/>
      <w:bookmarkStart w:id="124" w:name="_Toc152042322"/>
      <w:bookmarkStart w:id="125" w:name="_Toc189818669"/>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3.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投标文件</w:t>
      </w:r>
      <w:bookmarkEnd w:id="120"/>
      <w:bookmarkEnd w:id="121"/>
      <w:bookmarkEnd w:id="122"/>
      <w:bookmarkEnd w:id="123"/>
      <w:bookmarkEnd w:id="124"/>
      <w:bookmarkEnd w:id="125"/>
    </w:p>
    <w:p w14:paraId="24ABB83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26" w:name="_Toc256000024"/>
      <w:bookmarkStart w:id="127" w:name="_Toc152042323"/>
      <w:bookmarkStart w:id="128" w:name="_Toc144974515"/>
      <w:bookmarkStart w:id="129" w:name="_Toc179632565"/>
      <w:bookmarkStart w:id="130" w:name="_Toc189818670"/>
      <w:bookmarkStart w:id="131" w:name="_Toc152045547"/>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投标文件的组成</w:t>
      </w:r>
      <w:bookmarkEnd w:id="126"/>
      <w:bookmarkEnd w:id="127"/>
      <w:bookmarkEnd w:id="128"/>
      <w:bookmarkEnd w:id="129"/>
      <w:bookmarkEnd w:id="130"/>
      <w:bookmarkEnd w:id="131"/>
    </w:p>
    <w:p w14:paraId="35B59248">
      <w:pPr>
        <w:keepNext w:val="0"/>
        <w:keepLines w:val="0"/>
        <w:widowControl w:val="0"/>
        <w:suppressLineNumbers w:val="0"/>
        <w:spacing w:before="0" w:beforeAutospacing="0" w:after="0" w:afterAutospacing="0" w:line="360" w:lineRule="exact"/>
        <w:ind w:left="0" w:right="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投标文件应包括下列内容：</w:t>
      </w:r>
    </w:p>
    <w:p w14:paraId="4D79DC8B">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）投标函及承诺函等；</w:t>
      </w:r>
    </w:p>
    <w:p w14:paraId="02B70A86">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）法定代表人身份证明；</w:t>
      </w:r>
    </w:p>
    <w:p w14:paraId="3D86E3FF">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）授权委托书；</w:t>
      </w:r>
    </w:p>
    <w:p w14:paraId="7C666E34">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）投标保证金；</w:t>
      </w:r>
    </w:p>
    <w:p w14:paraId="05EB3D67">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）联合体协议书（如有）；</w:t>
      </w:r>
    </w:p>
    <w:p w14:paraId="05A84B1F">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）费用清单；</w:t>
      </w:r>
    </w:p>
    <w:p w14:paraId="1D1420DB">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）资格审查资料；</w:t>
      </w:r>
    </w:p>
    <w:p w14:paraId="5CEDB35D">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）服务方案；</w:t>
      </w:r>
    </w:p>
    <w:p w14:paraId="388459D8">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）投标人须知前附表规定的其他资料。</w:t>
      </w:r>
    </w:p>
    <w:p w14:paraId="7774A011">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投标人在评标过程中作出的符合法律法规和招标文件规定的澄清确认，构成投标文件的组成部分。</w:t>
      </w:r>
    </w:p>
    <w:p w14:paraId="7FBDDC53">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3.1.2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投标人须知前附表未要求提交投标保证金的，投标文件不包括本章第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3.1.1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）目所指的投标保证金。</w:t>
      </w:r>
    </w:p>
    <w:p w14:paraId="6838D08D">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3.1.2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投标人须知前附表规定不接受联合体投标的，或投标人没有组成联合体的，投标文件不包括本章第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3.1.1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）目所指的联合体协议书。</w:t>
      </w:r>
    </w:p>
    <w:p w14:paraId="44190AEE">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32" w:name="_Toc189818671"/>
      <w:bookmarkStart w:id="133" w:name="_Toc256000025"/>
      <w:bookmarkStart w:id="134" w:name="_Toc144974516"/>
      <w:bookmarkStart w:id="135" w:name="_Toc152045548"/>
      <w:bookmarkStart w:id="136" w:name="_Toc179632566"/>
      <w:bookmarkStart w:id="137" w:name="_Toc15204232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投标报价</w:t>
      </w:r>
      <w:bookmarkEnd w:id="132"/>
      <w:bookmarkEnd w:id="133"/>
      <w:bookmarkEnd w:id="134"/>
      <w:bookmarkEnd w:id="135"/>
      <w:bookmarkEnd w:id="136"/>
      <w:bookmarkEnd w:id="137"/>
    </w:p>
    <w:p w14:paraId="1662D00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3.2.1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投标报价应包括国家规定的增值税税金，除投标人须知前附表另有规定外，增值税税金按一般计税方法计算。投标人应按第六章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投标文件格式</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的要求在投标函中进行报价并填写费用清单。</w:t>
      </w:r>
    </w:p>
    <w:p w14:paraId="0EC4AC7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投标人应充分了解该项目的总体情况以及影响投标报价的其他要素。</w:t>
      </w:r>
    </w:p>
    <w:p w14:paraId="6D49A46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投标人在投标截止时间前修改投标函中的投标报价总额，应同时修改投标文件</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费用清单</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中的相应报价。此修改须符合本章第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款的有关要求。</w:t>
      </w:r>
    </w:p>
    <w:p w14:paraId="76540FA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3.2.4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招标人设有最高投标限价的，投标人投标函中的大写报价或算术错误修正后的投标总报价大于最高投标限价的，其投标将被否决。</w:t>
      </w:r>
    </w:p>
    <w:p w14:paraId="55B33CA2">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投标报价的其他要求见投标人须知前附表。</w:t>
      </w:r>
    </w:p>
    <w:p w14:paraId="44FB708B">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38" w:name="_Toc152045549"/>
      <w:bookmarkStart w:id="139" w:name="_Toc144974517"/>
      <w:bookmarkStart w:id="140" w:name="_Toc152042325"/>
      <w:bookmarkStart w:id="141" w:name="_Toc189818672"/>
      <w:bookmarkStart w:id="142" w:name="_Toc179632567"/>
      <w:bookmarkStart w:id="143" w:name="_Toc25600002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投标有效期</w:t>
      </w:r>
      <w:bookmarkEnd w:id="138"/>
      <w:bookmarkEnd w:id="139"/>
      <w:bookmarkEnd w:id="140"/>
      <w:bookmarkEnd w:id="141"/>
      <w:bookmarkEnd w:id="142"/>
      <w:bookmarkEnd w:id="143"/>
    </w:p>
    <w:p w14:paraId="4FC3130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3.3.1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在投标人须知前附表规定的投标有效期内，投标人不得要求撤销或修改其投标文件。</w:t>
      </w:r>
    </w:p>
    <w:p w14:paraId="1715739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48BC60BC">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44" w:name="_Toc256000027"/>
      <w:bookmarkStart w:id="145" w:name="_Toc144974518"/>
      <w:bookmarkStart w:id="146" w:name="_Toc152045550"/>
      <w:bookmarkStart w:id="147" w:name="_Toc179632568"/>
      <w:bookmarkStart w:id="148" w:name="_Toc152042326"/>
      <w:bookmarkStart w:id="149" w:name="_Toc18981867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投标保证金</w:t>
      </w:r>
      <w:bookmarkEnd w:id="144"/>
      <w:bookmarkEnd w:id="145"/>
      <w:bookmarkEnd w:id="146"/>
      <w:bookmarkEnd w:id="147"/>
      <w:bookmarkEnd w:id="148"/>
      <w:bookmarkEnd w:id="149"/>
    </w:p>
    <w:p w14:paraId="1BADE7F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68730F4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3.4.2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投标人不按本章第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项要求提交投标保证金的，其投标将被否决。</w:t>
      </w:r>
    </w:p>
    <w:p w14:paraId="53BBE1F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3.4.3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招标人最迟在与中标人签订合同后</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日内，向未中标的投标人和中标人退还投标保证金。招标人同时退还投标保证金的银行同期存款利息。投标保证金及利息的计息标准和退还方式见投标人须知前附表。</w:t>
      </w:r>
    </w:p>
    <w:p w14:paraId="1860A0F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3.4.4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有下列情形之一的，投标保证金将不予退还：</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115F8828">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）投标人在规定的投标有效期内撤销或修改其投标文件；</w:t>
      </w:r>
    </w:p>
    <w:p w14:paraId="0DA983BB">
      <w:pPr>
        <w:keepNext w:val="0"/>
        <w:keepLines w:val="0"/>
        <w:widowControl w:val="0"/>
        <w:suppressLineNumbers w:val="0"/>
        <w:spacing w:before="0" w:beforeAutospacing="0" w:after="0" w:afterAutospacing="0" w:line="360" w:lineRule="exact"/>
        <w:ind w:left="0" w:right="0" w:firstLine="718" w:firstLineChars="342"/>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）中标人在收到中标通知书后，无正当理由拒签合同、在签订合同时向招标人提出附加条件或未按招标文件规定提交履约保证金。</w:t>
      </w:r>
    </w:p>
    <w:p w14:paraId="79E9264A">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50" w:name="_Toc152045552"/>
      <w:bookmarkStart w:id="151" w:name="_Toc144974520"/>
      <w:bookmarkStart w:id="152" w:name="_Toc179632570"/>
      <w:bookmarkStart w:id="153" w:name="_Toc152042328"/>
      <w:bookmarkStart w:id="154" w:name="_Toc189818674"/>
      <w:bookmarkStart w:id="155" w:name="_Toc25600002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3.5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资格审查资料</w:t>
      </w:r>
      <w:bookmarkEnd w:id="150"/>
      <w:bookmarkEnd w:id="151"/>
      <w:bookmarkEnd w:id="152"/>
      <w:bookmarkEnd w:id="153"/>
      <w:bookmarkEnd w:id="154"/>
      <w:bookmarkEnd w:id="155"/>
    </w:p>
    <w:p w14:paraId="4AB70FE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投标人基本情况表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应附投标人营业执照等材料，具体要求见投标人须知前附表。</w:t>
      </w:r>
    </w:p>
    <w:p w14:paraId="47CEB73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近年财务状况表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应附经会计师事务所或审计机构审计的财务会计报表，具体年份要求见投标人须知前附表。</w:t>
      </w:r>
    </w:p>
    <w:p w14:paraId="04DBB63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近年完成的类似项目情况表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应附中标通知书、合同、成果文件等材料，具体年份要求见投标人须知前附表。每张表格只填写一个项目，并标明序号。</w:t>
      </w:r>
    </w:p>
    <w:p w14:paraId="7F2F769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正在承接和新承接的项目情况表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应附中标通知书、合同协议书等材料。每张表格只填写一个项目，并标明序号。</w:t>
      </w:r>
    </w:p>
    <w:p w14:paraId="0B8B2B0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3.5.5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近年发生的诉讼及仲裁情况</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应说明相关情况，并附法院或仲裁机构作出的判决、裁决等有关法律文书，具体年份要求见投标人须知前附表。</w:t>
      </w:r>
    </w:p>
    <w:p w14:paraId="75F1FAC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1.4.2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项规定接受联合体投标的，本章第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项规定的表格和资料应包括联合体各方相关情况。</w:t>
      </w:r>
    </w:p>
    <w:p w14:paraId="0BDDD57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投标人应按招标文件第六章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投标文件格式</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中规定的表格内容填写资格审查表，并按各资格审查表的具体要求提供相关证件及证明材料。</w:t>
      </w:r>
    </w:p>
    <w:p w14:paraId="224DE74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3.5.8</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本招标文件中</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类似项目</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的定义见投标人须知前附表第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条目规定。</w:t>
      </w:r>
    </w:p>
    <w:p w14:paraId="4EC92EE5">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56" w:name="_Toc144974521"/>
      <w:bookmarkStart w:id="157" w:name="_Toc152045553"/>
      <w:bookmarkStart w:id="158" w:name="_Toc189818675"/>
      <w:bookmarkStart w:id="159" w:name="_Toc179632571"/>
      <w:bookmarkStart w:id="160" w:name="_Toc152042329"/>
      <w:bookmarkStart w:id="161" w:name="_Toc25600002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3.6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备选投标方案</w:t>
      </w:r>
      <w:bookmarkEnd w:id="156"/>
      <w:bookmarkEnd w:id="157"/>
      <w:bookmarkEnd w:id="158"/>
      <w:bookmarkEnd w:id="159"/>
      <w:bookmarkEnd w:id="160"/>
      <w:bookmarkEnd w:id="161"/>
    </w:p>
    <w:p w14:paraId="255F867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3E4EAB8E">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62" w:name="_Toc144974522"/>
      <w:bookmarkStart w:id="163" w:name="_Toc256000030"/>
      <w:bookmarkStart w:id="164" w:name="_Toc152045554"/>
      <w:bookmarkStart w:id="165" w:name="_Toc179632572"/>
      <w:bookmarkStart w:id="166" w:name="_Toc152042330"/>
      <w:bookmarkStart w:id="167" w:name="_Toc18981867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3.7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投标文件的编制</w:t>
      </w:r>
      <w:bookmarkEnd w:id="162"/>
      <w:bookmarkEnd w:id="163"/>
      <w:bookmarkEnd w:id="164"/>
      <w:bookmarkEnd w:id="165"/>
      <w:bookmarkEnd w:id="166"/>
      <w:bookmarkEnd w:id="167"/>
    </w:p>
    <w:p w14:paraId="5B80EF3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3.7.1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投标文件应按第六章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投标文件格式</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进行编写，如有必要，可以增加附页，作为投标文件的组成部分。其中，投标函附录在满足招标文件实质性要求的基础上，可以提出比招标文件要求更有利于招标人的承诺。</w:t>
      </w:r>
    </w:p>
    <w:p w14:paraId="26680B5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3.7.2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投标文件应当对招标文件有关</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服务期限、投标有效期、质量要求、技术标准和要求、招标范围等实质性内容作出响应。</w:t>
      </w:r>
    </w:p>
    <w:p w14:paraId="0CFD24F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3.7.3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投标文件制作</w:t>
      </w:r>
    </w:p>
    <w:p w14:paraId="18156FE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）投标文件由投标人使用符合标准的数字化投标文件制作软件制作生成。</w:t>
      </w:r>
    </w:p>
    <w:p w14:paraId="730B227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）投标人在编制投标文件时应当建立分级目录，并按照提示录入相关或填写内容。</w:t>
      </w:r>
    </w:p>
    <w:p w14:paraId="54A59E0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）投标人应当从企业主体信息库（</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2024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6EA3829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投标人投标文件中数字证照数据信息内容是专家评审凭证和依据，投标人应当自行校核和确认数字证照数据信息内容，确保其准确有效和响应招标文件要求。</w:t>
      </w:r>
    </w:p>
    <w:p w14:paraId="051F379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15C0A4B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应用数字证照评审的节点和材料内容见投标人须知前附表。</w:t>
      </w:r>
    </w:p>
    <w:p w14:paraId="5F419E9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）第六章投标文件格式文件要求</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盖单位章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的地方，投标人应使用数字证书（</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CA</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）加盖投标人的单位电子印章；要求</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签章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的地方，投标人应使用数字证书（</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CA</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）加盖法定代表人（授权委托人）的个人电子印章或电子签名。联合体投标的，投标文件由联合体牵头人按上述规定在要求</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盖单位章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的地方加盖联合体牵头人单位电子印章；在要求</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签章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的地方加盖联合体牵头人法定代表人（授权委托人）的个人电子印章或电子签名。招标文件有特别说明的除外。</w:t>
      </w:r>
    </w:p>
    <w:p w14:paraId="312E9C5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）投标文件制作完成后，将生成一份加密的电子投标文件。投标人应当自行验证电子投标文件格式、内容和数据的准确性，原则上电子投标文件大小不得超过</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500M</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。电子投标文件由于格式、内容或数据存在错误造成无法解密或解析，视为撤回投标文件，责任由投标人自行承担。</w:t>
      </w:r>
    </w:p>
    <w:p w14:paraId="3E75880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）投标文件制作的具体方法详见</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数字化投标文件制作软件</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中的操作说明。</w:t>
      </w:r>
    </w:p>
    <w:p w14:paraId="008C1B4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3.7.4</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投标人须知前附表规定</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服务方案</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（技术标）采用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模块化暗标</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服务方案</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应按本章第</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3.7.3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项制作投标文件并应满足下列要求：</w:t>
      </w:r>
    </w:p>
    <w:p w14:paraId="7BF4531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）采用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A4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规格纸张，纸张方向为纵向，段落采用单倍行距，</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文档网格</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设置为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无网格</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对齐方式两端对齐，大纲级别正文文本，左侧、右侧缩进</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个字符，首行缩进</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个字符，段前、段后</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行。编辑软件可采用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Microsoft Word 2010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及以上版本或</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WPS 2013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版本及以上版本。</w:t>
      </w:r>
    </w:p>
    <w:p w14:paraId="416845B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）标题（包括章、节、条、款、项）、正文要求：采用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A4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规格纸张，文字为黑色小四号宋体，标题可加粗。</w:t>
      </w:r>
    </w:p>
    <w:p w14:paraId="42B38FB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）图表要求：图表应尽可能采用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A4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规格白色底色，对于比较大的图表可使用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A3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规格白色底色。图表中的文字采用黑色，字体、字号不限（不包括纯表格，纯表格中文字要求同正文要求）。图表（包括框图、流程图、结构图等，不包括纯表格）内容需转换为</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图片</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格式插入到文件对应位置上。</w:t>
      </w:r>
    </w:p>
    <w:p w14:paraId="1D4A874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）页眉和页脚（包括页码）设置要求：不允许出现页眉，且页脚只准出现页码，页码格式采用阿拉伯数字格式，字体为五号宋体，设在页脚居中位置，页码应当连续。</w:t>
      </w:r>
    </w:p>
    <w:p w14:paraId="5431D65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）不允许有目录，不</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允许涂改或删除痕迹，不允许字体涂色。</w:t>
      </w:r>
    </w:p>
    <w:p w14:paraId="71ECBCC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）任何情况下，服务方案中不得出现投标人的名称和其它可</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以</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识别投标人身份的字符、徽标、人员名称等以及雷同性标记内容。</w:t>
      </w:r>
    </w:p>
    <w:p w14:paraId="0FF73A41">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168" w:name="_Toc256000031"/>
      <w:bookmarkStart w:id="169" w:name="_Toc152045555"/>
      <w:bookmarkStart w:id="170" w:name="_Toc144974523"/>
      <w:bookmarkStart w:id="171" w:name="_Toc189818677"/>
      <w:bookmarkStart w:id="172" w:name="_Toc152042331"/>
      <w:bookmarkStart w:id="173" w:name="_Toc179632573"/>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4.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投标</w:t>
      </w:r>
      <w:bookmarkEnd w:id="168"/>
      <w:bookmarkEnd w:id="169"/>
      <w:bookmarkEnd w:id="170"/>
      <w:bookmarkEnd w:id="171"/>
      <w:bookmarkEnd w:id="172"/>
      <w:bookmarkEnd w:id="173"/>
    </w:p>
    <w:p w14:paraId="702A007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74" w:name="_Toc144974524"/>
      <w:bookmarkStart w:id="175" w:name="_Toc179632574"/>
      <w:bookmarkStart w:id="176" w:name="_Toc152042332"/>
      <w:bookmarkStart w:id="177" w:name="_Toc152045556"/>
      <w:bookmarkStart w:id="178" w:name="_Toc256000032"/>
      <w:bookmarkStart w:id="179" w:name="_Toc18981867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4.1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投标文件的</w:t>
      </w:r>
      <w:bookmarkEnd w:id="174"/>
      <w:bookmarkEnd w:id="175"/>
      <w:bookmarkEnd w:id="176"/>
      <w:bookmarkEnd w:id="177"/>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加密</w:t>
      </w:r>
      <w:bookmarkEnd w:id="178"/>
      <w:bookmarkEnd w:id="179"/>
    </w:p>
    <w:p w14:paraId="123BA75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投标人应当按照本章第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3.7.3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项要求制作投标文件，并在投标时上传加密的投标文件，未加密的投标文件，招标人（</w:t>
      </w:r>
      <w:bookmarkStart w:id="180" w:name="_Hlk157864029"/>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电子招标投标系统</w:t>
      </w:r>
      <w:bookmarkEnd w:id="180"/>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）将拒收并提示。</w:t>
      </w:r>
    </w:p>
    <w:p w14:paraId="538B4012">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81" w:name="_Toc256000033"/>
      <w:bookmarkStart w:id="182" w:name="_Toc152042333"/>
      <w:bookmarkStart w:id="183" w:name="_Toc189818679"/>
      <w:bookmarkStart w:id="184" w:name="_Toc152045557"/>
      <w:bookmarkStart w:id="185" w:name="_Toc144974525"/>
      <w:bookmarkStart w:id="186" w:name="_Toc17963257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4.2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投标文件的递交</w:t>
      </w:r>
      <w:bookmarkEnd w:id="181"/>
      <w:bookmarkEnd w:id="182"/>
      <w:bookmarkEnd w:id="183"/>
      <w:bookmarkEnd w:id="184"/>
      <w:bookmarkEnd w:id="185"/>
      <w:bookmarkEnd w:id="186"/>
    </w:p>
    <w:p w14:paraId="4820E74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4.2.1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投标人递交投标文件的截止时间（投标截止时间）：见投标人须知前附表。</w:t>
      </w:r>
    </w:p>
    <w:p w14:paraId="569E520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投标人应当在投标截止时间前，通过电子交易系统（投标盲盒工具）选择所投标段将加密的投标文件上传至</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。投标人应充分考虑上传文件时的不可预见因素，投标文件未在投标截止时间前完成上传的，视为逾期送达，招标人（电子交易系统）将拒收其投标文件。</w:t>
      </w:r>
    </w:p>
    <w:p w14:paraId="4C12BCC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投标人完成投标文件上传成功后，电子交易系统向投标人发出电子签收凭证，递交时间以电子签收凭证载明的时间为准。</w:t>
      </w:r>
    </w:p>
    <w:p w14:paraId="136B3FD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4.2.3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除投标人须知前附表另有规定外，投标人所递交的投标文件不予退还。</w:t>
      </w:r>
    </w:p>
    <w:p w14:paraId="5482650E">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187" w:name="_Toc189818680"/>
      <w:bookmarkStart w:id="188" w:name="_Toc152045558"/>
      <w:bookmarkStart w:id="189" w:name="_Toc144974526"/>
      <w:bookmarkStart w:id="190" w:name="_Toc256000034"/>
      <w:bookmarkStart w:id="191" w:name="_Toc152042334"/>
      <w:bookmarkStart w:id="192" w:name="_Toc17963257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4.3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投标文件的修改与撤回</w:t>
      </w:r>
      <w:bookmarkEnd w:id="187"/>
      <w:bookmarkEnd w:id="188"/>
      <w:bookmarkEnd w:id="189"/>
      <w:bookmarkEnd w:id="190"/>
      <w:bookmarkEnd w:id="191"/>
      <w:bookmarkEnd w:id="192"/>
    </w:p>
    <w:p w14:paraId="1378050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4.3.1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项规定的投标截止时间前，投标人可以修改或撤回已递交的投标文件。</w:t>
      </w:r>
    </w:p>
    <w:p w14:paraId="02EC345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4.3.2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投标人撤回投标文件的，在电子交易系统（投标盲盒工具）直接进行撤回操作。</w:t>
      </w:r>
    </w:p>
    <w:p w14:paraId="750AE53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4.3.3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投标人修改投标文件的，应当先按本章第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4.3.2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项的规定撤回投标文件，再使用投标文件制作软件制作成完整的投标文件，并按照本章第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条、第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条规定进行编制和递交</w:t>
      </w:r>
      <w:bookmarkStart w:id="193" w:name="_Hlk161477706"/>
      <w:bookmarkStart w:id="194" w:name="_Hlk161651407"/>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，递交时间以投标截止时间前最后完成上传的文件为准</w:t>
      </w:r>
      <w:bookmarkEnd w:id="193"/>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bookmarkEnd w:id="194"/>
    </w:p>
    <w:p w14:paraId="6D036B7E">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195" w:name="_Toc152045559"/>
      <w:bookmarkStart w:id="196" w:name="_Toc189818681"/>
      <w:bookmarkStart w:id="197" w:name="_Toc144974527"/>
      <w:bookmarkStart w:id="198" w:name="_Toc256000035"/>
      <w:bookmarkStart w:id="199" w:name="_Toc179632577"/>
      <w:bookmarkStart w:id="200" w:name="_Toc152042335"/>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5.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开标</w:t>
      </w:r>
      <w:bookmarkEnd w:id="195"/>
      <w:bookmarkEnd w:id="196"/>
      <w:bookmarkEnd w:id="197"/>
      <w:bookmarkEnd w:id="198"/>
      <w:bookmarkEnd w:id="199"/>
      <w:bookmarkEnd w:id="200"/>
    </w:p>
    <w:p w14:paraId="1088D73B">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01" w:name="_Toc144974528"/>
      <w:bookmarkStart w:id="202" w:name="_Toc189818682"/>
      <w:bookmarkStart w:id="203" w:name="_Toc152042336"/>
      <w:bookmarkStart w:id="204" w:name="_Toc179632578"/>
      <w:bookmarkStart w:id="205" w:name="_Toc256000036"/>
      <w:bookmarkStart w:id="206" w:name="_Toc152045560"/>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5.1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开标时间和地点</w:t>
      </w:r>
      <w:bookmarkEnd w:id="201"/>
      <w:bookmarkEnd w:id="202"/>
      <w:bookmarkEnd w:id="203"/>
      <w:bookmarkEnd w:id="204"/>
      <w:bookmarkEnd w:id="205"/>
      <w:bookmarkEnd w:id="206"/>
    </w:p>
    <w:p w14:paraId="56360165">
      <w:pPr>
        <w:keepNext w:val="0"/>
        <w:keepLines w:val="0"/>
        <w:widowControl w:val="0"/>
        <w:suppressLineNumbers w:val="0"/>
        <w:spacing w:before="0" w:beforeAutospacing="0" w:after="0" w:afterAutospacing="0" w:line="360" w:lineRule="exact"/>
        <w:ind w:left="0" w:right="0" w:firstLine="420" w:firstLineChars="200"/>
        <w:jc w:val="both"/>
        <w:rPr>
          <w:bCs/>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5.1.1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招标人在本章第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项规定的投标截止时间（开标时间）</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在</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上</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公开进行开标，</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所有投标人均应当参加开标。招标人按照</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投标人须知前附表规定的方式组织开标。</w:t>
      </w:r>
    </w:p>
    <w:p w14:paraId="693D583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5.1.2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招标人在投标人须知前附表规定的地点组织开标，并在投标截止时间</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分钟前，登录并进入</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选择相应标段作开标的准备工作。</w:t>
      </w:r>
    </w:p>
    <w:p w14:paraId="28D920C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5.1.3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投标人应当在能够保证设施设备可靠、互联网畅通的任意地点，按照本章第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项规定的组织方式，通过互联网远程在线或现场集中参加开标，使用加密其投标文件的数字证书（</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CA</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）登录</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选择所投标段进行签到，并实时关注招标人的操作情况。</w:t>
      </w:r>
    </w:p>
    <w:p w14:paraId="2767FFFC">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07" w:name="_Toc179632579"/>
      <w:bookmarkStart w:id="208" w:name="_Toc152042337"/>
      <w:bookmarkStart w:id="209" w:name="_Toc152045561"/>
      <w:bookmarkStart w:id="210" w:name="_Toc256000037"/>
      <w:bookmarkStart w:id="211" w:name="_Toc189818683"/>
      <w:bookmarkStart w:id="212" w:name="_Toc14497452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5.2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开标程序</w:t>
      </w:r>
      <w:bookmarkEnd w:id="207"/>
      <w:bookmarkEnd w:id="208"/>
      <w:bookmarkEnd w:id="209"/>
      <w:bookmarkEnd w:id="210"/>
      <w:bookmarkEnd w:id="211"/>
      <w:bookmarkEnd w:id="212"/>
    </w:p>
    <w:p w14:paraId="7D86ED8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5.2.1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主持人按下列程序在</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进行开标：</w:t>
      </w:r>
    </w:p>
    <w:p w14:paraId="508D91D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）宣布开标纪律；</w:t>
      </w:r>
    </w:p>
    <w:p w14:paraId="6FD2BB0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）公布主持人、招标人代表、监标人等有关人员姓名；</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606C30A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）公布在投标截止时间前投标文件的递交情况；</w:t>
      </w:r>
    </w:p>
    <w:p w14:paraId="13AD4F7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公布投标保证金递交情况（对担保保函、保证保险进行实时验真）；</w:t>
      </w:r>
    </w:p>
    <w:p w14:paraId="3039DF8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投标人根据提示在投标人须知前附表规定的时间内解密投标文件；</w:t>
      </w:r>
    </w:p>
    <w:p w14:paraId="7F0EF14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）读取已解密</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的投标文件的内容</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119C2FF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）公布投标人名称、标段名称、投标保证金的递交情况、投标报价、项目负责人姓名及其他内容，并</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生成开标记录</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67F5284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）投标人对开标记录进行确认；</w:t>
      </w:r>
    </w:p>
    <w:p w14:paraId="2C233C3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9</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）开标结束。</w:t>
      </w:r>
    </w:p>
    <w:p w14:paraId="581F0B5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bCs/>
          <w:iCs/>
          <w:color w:val="000000" w:themeColor="text1"/>
          <w:kern w:val="2"/>
          <w:sz w:val="21"/>
          <w:szCs w:val="24"/>
          <w:highlight w:val="none"/>
          <w:lang w:val="en-US" w:eastAsia="zh-CN" w:bidi="ar"/>
          <w14:textFill>
            <w14:solidFill>
              <w14:schemeClr w14:val="tx1"/>
            </w14:solidFill>
          </w14:textFill>
        </w:rPr>
        <w:t>5.2.2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生成开标记录后</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分钟内，投标人通过</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对开标结果予以确认。未在规定时间内确认或未确认的视为对开标过程及结果无异议。</w:t>
      </w:r>
    </w:p>
    <w:p w14:paraId="51528912">
      <w:pPr>
        <w:keepNext w:val="0"/>
        <w:keepLines w:val="0"/>
        <w:widowControl w:val="0"/>
        <w:suppressLineNumbers w:val="0"/>
        <w:spacing w:before="0" w:beforeAutospacing="0" w:after="0" w:afterAutospacing="0" w:line="360" w:lineRule="exact"/>
        <w:ind w:left="0" w:right="0" w:firstLine="420" w:firstLineChars="200"/>
        <w:jc w:val="both"/>
        <w:rPr>
          <w:bCs/>
          <w:iCs/>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5.2.3 </w:t>
      </w:r>
      <w:bookmarkStart w:id="213" w:name="_Hlk161477723"/>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在本章第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目规定的时间内，已解密的投标文件少于三个的，招标失败；已解密的投标文件不少于三个，开标继续进行。</w:t>
      </w:r>
    </w:p>
    <w:p w14:paraId="459A95CD">
      <w:pPr>
        <w:keepNext w:val="0"/>
        <w:keepLines w:val="0"/>
        <w:widowControl w:val="0"/>
        <w:suppressLineNumbers w:val="0"/>
        <w:spacing w:before="0" w:beforeAutospacing="0" w:after="0" w:afterAutospacing="0" w:line="360" w:lineRule="exact"/>
        <w:ind w:left="0" w:right="0" w:firstLine="420" w:firstLineChars="200"/>
        <w:jc w:val="both"/>
        <w:rPr>
          <w:bCs/>
          <w:iCs/>
          <w:color w:val="000000" w:themeColor="text1"/>
          <w:highlight w:val="none"/>
          <w14:textFill>
            <w14:solidFill>
              <w14:schemeClr w14:val="tx1"/>
            </w14:solidFill>
          </w14:textFill>
        </w:rPr>
      </w:pP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因投标人原因（如数字证书</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CA</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损坏或密码丢失或输入错误、投标人自身网络中断等非开标系统原因）造成投标文件未解密的，视为投标人撤回投标文件。</w:t>
      </w:r>
    </w:p>
    <w:p w14:paraId="4C733B66">
      <w:pPr>
        <w:keepNext w:val="0"/>
        <w:keepLines w:val="0"/>
        <w:widowControl w:val="0"/>
        <w:suppressLineNumbers w:val="0"/>
        <w:spacing w:before="0" w:beforeAutospacing="0" w:after="0" w:afterAutospacing="0" w:line="360" w:lineRule="exact"/>
        <w:ind w:left="0" w:right="0" w:firstLine="420" w:firstLineChars="200"/>
        <w:jc w:val="both"/>
        <w:rPr>
          <w:bCs/>
          <w:iCs/>
          <w:color w:val="000000" w:themeColor="text1"/>
          <w:highlight w:val="none"/>
          <w14:textFill>
            <w14:solidFill>
              <w14:schemeClr w14:val="tx1"/>
            </w14:solidFill>
          </w14:textFill>
        </w:rPr>
      </w:pP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因投标人之外</w:t>
      </w:r>
      <w:r>
        <w:rPr>
          <w:rFonts w:hint="eastAsia" w:cs="宋体"/>
          <w:bCs/>
          <w:iCs/>
          <w:color w:val="000000" w:themeColor="text1"/>
          <w:kern w:val="2"/>
          <w:sz w:val="21"/>
          <w:szCs w:val="24"/>
          <w:highlight w:val="none"/>
          <w:lang w:val="en-US" w:eastAsia="zh-CN" w:bidi="ar"/>
          <w14:textFill>
            <w14:solidFill>
              <w14:schemeClr w14:val="tx1"/>
            </w14:solidFill>
          </w14:textFill>
        </w:rPr>
        <w:t>的</w:t>
      </w:r>
      <w:r>
        <w:rPr>
          <w:rFonts w:hint="eastAsia" w:ascii="Times New Roman" w:hAnsi="Times New Roman" w:eastAsia="宋体" w:cs="宋体"/>
          <w:bCs/>
          <w:iCs/>
          <w:color w:val="000000" w:themeColor="text1"/>
          <w:kern w:val="2"/>
          <w:sz w:val="21"/>
          <w:szCs w:val="24"/>
          <w:highlight w:val="none"/>
          <w:lang w:val="en-US" w:eastAsia="zh-CN" w:bidi="ar"/>
          <w14:textFill>
            <w14:solidFill>
              <w14:schemeClr w14:val="tx1"/>
            </w14:solidFill>
          </w14:textFill>
        </w:rPr>
        <w:t>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13"/>
    </w:p>
    <w:p w14:paraId="1F2F9AC9">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14" w:name="_Toc189818684"/>
      <w:bookmarkStart w:id="215" w:name="_Toc300834983"/>
      <w:bookmarkStart w:id="216" w:name="_Toc25600003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5.3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开标异议</w:t>
      </w:r>
      <w:bookmarkEnd w:id="214"/>
      <w:bookmarkEnd w:id="215"/>
      <w:bookmarkEnd w:id="216"/>
    </w:p>
    <w:p w14:paraId="494F60A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5.3.1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投标人对开标有异议的，应当在开标过程中提出；招标人当场对异议作出答复，并记入开标记录。异议与答复应通过</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以书面形式进行。</w:t>
      </w:r>
    </w:p>
    <w:p w14:paraId="6E9141F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本条所称异议是指投标人在开标过程中对投标文件提交、投标截止时间、开标程序、开标记录以及投标人和招标人或者投标人相互之间存在利益冲突的情形等提出的质疑。</w:t>
      </w:r>
    </w:p>
    <w:p w14:paraId="54164F9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5.3.2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投标人异议成立的，招标人将及时采取纠正措施，或者提交评标委员会评审确认；投标人异议不成立的，招标人将当场给予解释说明。</w:t>
      </w:r>
    </w:p>
    <w:p w14:paraId="65C7E24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5.3.3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投标人未在开标现场提出异议，视为异议权利灭失，不可再对开标提出异议。</w:t>
      </w:r>
    </w:p>
    <w:p w14:paraId="1156896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17" w:name="_Toc189818685"/>
      <w:bookmarkStart w:id="218" w:name="_Toc256000039"/>
      <w:bookmarkStart w:id="219" w:name="_Toc402465011"/>
      <w:bookmarkStart w:id="220" w:name="_Toc40053022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5.4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特殊情况的处置</w:t>
      </w:r>
      <w:bookmarkEnd w:id="217"/>
      <w:bookmarkEnd w:id="218"/>
    </w:p>
    <w:p w14:paraId="676FD56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因</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故障导致无法投标的，管理部门及时通知招标人，招标人视情况决定是否顺延投标截止时间。因投标人自身原因导致无法完成投标的，由投标人自行承担后果。</w:t>
      </w:r>
    </w:p>
    <w:p w14:paraId="2E4B7A5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5.4.2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因</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故障导致无法正常开标的，招标人将暂停开标，待系统恢复正常后继续开标。</w:t>
      </w:r>
    </w:p>
    <w:p w14:paraId="0AA282E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电子招标投标系统（辽宁省工程建设项目数字化开标评标系统）技术服务单位将立即启动应急响应机制，积极排查系统故障，解决问题。</w:t>
      </w:r>
    </w:p>
    <w:p w14:paraId="193817E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5.4.3 </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故障是指下列情形：</w:t>
      </w:r>
    </w:p>
    <w:p w14:paraId="4A8A133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）系统服务器发生故障，无法访问或无法使用系统；</w:t>
      </w:r>
    </w:p>
    <w:p w14:paraId="3EA1752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）系统的软件或数据库出现错误，不能进行正常操作；</w:t>
      </w:r>
    </w:p>
    <w:p w14:paraId="3D9BE94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）系统发现有安全漏洞，有潜在的泄密危险；</w:t>
      </w:r>
    </w:p>
    <w:p w14:paraId="6B48014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）系统出现网络攻击；</w:t>
      </w:r>
    </w:p>
    <w:p w14:paraId="0525BDC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）出现断电、断网事故；</w:t>
      </w:r>
    </w:p>
    <w:p w14:paraId="560B261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）出现法定不可抗力因素；</w:t>
      </w:r>
    </w:p>
    <w:p w14:paraId="046A8E8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）其他无法保证招投标过程正常进行的情形。</w:t>
      </w:r>
      <w:bookmarkEnd w:id="219"/>
      <w:bookmarkEnd w:id="220"/>
    </w:p>
    <w:p w14:paraId="6F5C7C8D">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221" w:name="_Toc152042338"/>
      <w:bookmarkStart w:id="222" w:name="_Toc152045562"/>
      <w:bookmarkStart w:id="223" w:name="_Toc179632580"/>
      <w:bookmarkStart w:id="224" w:name="_Toc144974530"/>
      <w:bookmarkStart w:id="225" w:name="_Toc189818686"/>
      <w:bookmarkStart w:id="226" w:name="_Toc256000040"/>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6.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评标</w:t>
      </w:r>
      <w:bookmarkEnd w:id="221"/>
      <w:bookmarkEnd w:id="222"/>
      <w:bookmarkEnd w:id="223"/>
      <w:bookmarkEnd w:id="224"/>
      <w:bookmarkEnd w:id="225"/>
      <w:bookmarkEnd w:id="226"/>
    </w:p>
    <w:p w14:paraId="3F8D58D2">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27" w:name="_Toc144974531"/>
      <w:bookmarkStart w:id="228" w:name="_Toc152042339"/>
      <w:bookmarkStart w:id="229" w:name="_Toc189818687"/>
      <w:bookmarkStart w:id="230" w:name="_Toc256000041"/>
      <w:bookmarkStart w:id="231" w:name="_Toc179632581"/>
      <w:bookmarkStart w:id="232" w:name="_Toc15204556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6.1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评标委员会</w:t>
      </w:r>
      <w:bookmarkEnd w:id="227"/>
      <w:bookmarkEnd w:id="228"/>
      <w:bookmarkEnd w:id="229"/>
      <w:bookmarkEnd w:id="230"/>
      <w:bookmarkEnd w:id="231"/>
      <w:bookmarkEnd w:id="232"/>
    </w:p>
    <w:p w14:paraId="064DD68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6.1.1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7410FF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6.1.2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评标委员会成员有下列情形之一的，应当回避：</w:t>
      </w:r>
    </w:p>
    <w:p w14:paraId="3A4021C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）投标人或投标人的主要负责人的近亲属；</w:t>
      </w:r>
    </w:p>
    <w:p w14:paraId="4F901DC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）项目主管部门或者行政监督部门的人员；</w:t>
      </w:r>
    </w:p>
    <w:p w14:paraId="48293E3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）与投标人有经济利益关系或其他利害关系，可能影响对投标公正评审的；</w:t>
      </w:r>
    </w:p>
    <w:p w14:paraId="34BCB9B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）曾因在招标、评标以及其他与招标投标有关活动中从事违法行为而受过行政处罚或刑事处罚的。</w:t>
      </w:r>
    </w:p>
    <w:p w14:paraId="1E3ED05B">
      <w:pPr>
        <w:pStyle w:val="17"/>
        <w:keepNext/>
        <w:keepLines/>
        <w:widowControl w:val="0"/>
        <w:suppressLineNumbers w:val="0"/>
        <w:tabs>
          <w:tab w:val="left" w:pos="2620"/>
        </w:tabs>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33" w:name="_Toc256000042"/>
      <w:bookmarkStart w:id="234" w:name="_Toc152045564"/>
      <w:bookmarkStart w:id="235" w:name="_Toc144974532"/>
      <w:bookmarkStart w:id="236" w:name="_Toc179632582"/>
      <w:bookmarkStart w:id="237" w:name="_Toc189818688"/>
      <w:bookmarkStart w:id="238" w:name="_Toc152042340"/>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6.2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评标原则</w:t>
      </w:r>
      <w:bookmarkEnd w:id="233"/>
      <w:bookmarkEnd w:id="234"/>
      <w:bookmarkEnd w:id="235"/>
      <w:bookmarkEnd w:id="236"/>
      <w:bookmarkEnd w:id="237"/>
      <w:bookmarkEnd w:id="23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ab/>
      </w:r>
    </w:p>
    <w:p w14:paraId="7C5D11D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评标活动遵循公平、公正、科学和择优的原则。</w:t>
      </w:r>
    </w:p>
    <w:p w14:paraId="046617F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39" w:name="_Toc189818689"/>
      <w:bookmarkStart w:id="240" w:name="_Toc256000043"/>
      <w:bookmarkStart w:id="241" w:name="_Toc152045565"/>
      <w:bookmarkStart w:id="242" w:name="_Toc152042341"/>
      <w:bookmarkStart w:id="243" w:name="_Toc179632583"/>
      <w:bookmarkStart w:id="244" w:name="_Toc14497453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6.3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评标</w:t>
      </w:r>
      <w:bookmarkEnd w:id="239"/>
      <w:bookmarkEnd w:id="240"/>
      <w:bookmarkEnd w:id="241"/>
      <w:bookmarkEnd w:id="242"/>
      <w:bookmarkEnd w:id="243"/>
      <w:bookmarkEnd w:id="244"/>
    </w:p>
    <w:p w14:paraId="0A53617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评标委员会按照第三章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评标办法</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规定的方法、评审因素、标准和程序对投标文件进行评审。第三章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评标办法</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没有规定的方法、评审因素和标准，不作为评标依据。</w:t>
      </w:r>
    </w:p>
    <w:p w14:paraId="6A1D1B4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评标采用方式详见投标人须知前附表。</w:t>
      </w:r>
    </w:p>
    <w:p w14:paraId="3EDD0AD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45" w:name="_Toc256000044"/>
      <w:bookmarkStart w:id="246" w:name="_Toc426495249"/>
      <w:bookmarkStart w:id="247" w:name="_Toc189818690"/>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6.4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评标结果公示</w:t>
      </w:r>
      <w:bookmarkEnd w:id="245"/>
      <w:bookmarkEnd w:id="246"/>
      <w:bookmarkEnd w:id="247"/>
    </w:p>
    <w:p w14:paraId="105A55A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248" w:name="_Hlk175920456"/>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招标人将自收到评标报告之日起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日内，完成审查评标委员会提交的书面评标报告，并在投标人须知前附表规定的媒介公示中标候选人。公示期不少于</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日。招标人在中标候选人公示前将对评标委员会提交的评标报告进行审查，发现异常情形的，依照法定程序进行复核，确认存在问题的，依照法定程序予以纠正。</w:t>
      </w:r>
    </w:p>
    <w:p w14:paraId="450CD7A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投标人或者其他利害关系人对评标结果有异议的，应当在中标候选人公示（评标结果公示）期间提出。招标人自收到异议之日起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日内作出答复；作出答复前，暂停招标投标活动。在法定期限内未提出视为投标人权利灭失。异议与答复应通过电子招标投标系统（辽宁省工程建设项目招标投标异议投诉处理系统）以书面形式进行。</w:t>
      </w:r>
    </w:p>
    <w:bookmarkEnd w:id="248"/>
    <w:p w14:paraId="49F93844">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49" w:name="_Toc256000045"/>
      <w:bookmarkStart w:id="250" w:name="_Toc189818691"/>
      <w:bookmarkStart w:id="251" w:name="_Toc426495250"/>
      <w:bookmarkStart w:id="252" w:name="_Hlk17592046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6.5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履约能力的核查（如有）</w:t>
      </w:r>
      <w:bookmarkEnd w:id="249"/>
      <w:bookmarkEnd w:id="250"/>
      <w:bookmarkEnd w:id="251"/>
    </w:p>
    <w:p w14:paraId="64F685F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如果中标候选人的经营、财务状况发生较大变化或者存在违法行为，招标人认为可能影响其履约能力的，将在发出中标通知书前报请行政监督部门后，召集原评标委员会按照招标文件规定的标准和方法核查确认。</w:t>
      </w:r>
    </w:p>
    <w:bookmarkEnd w:id="252"/>
    <w:p w14:paraId="63C57AC1">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253" w:name="_Toc144974534"/>
      <w:bookmarkStart w:id="254" w:name="_Toc152042342"/>
      <w:bookmarkStart w:id="255" w:name="_Toc189818692"/>
      <w:bookmarkStart w:id="256" w:name="_Toc152045566"/>
      <w:bookmarkStart w:id="257" w:name="_Toc256000046"/>
      <w:bookmarkStart w:id="258" w:name="_Toc179632584"/>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7.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合同授予</w:t>
      </w:r>
      <w:bookmarkEnd w:id="253"/>
      <w:bookmarkEnd w:id="254"/>
      <w:bookmarkEnd w:id="255"/>
      <w:bookmarkEnd w:id="256"/>
      <w:bookmarkEnd w:id="257"/>
      <w:bookmarkEnd w:id="258"/>
    </w:p>
    <w:p w14:paraId="5481F27D">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59" w:name="_Toc152045567"/>
      <w:bookmarkStart w:id="260" w:name="_Toc152042343"/>
      <w:bookmarkStart w:id="261" w:name="_Toc256000047"/>
      <w:bookmarkStart w:id="262" w:name="_Toc144974535"/>
      <w:bookmarkStart w:id="263" w:name="_Toc179632585"/>
      <w:bookmarkStart w:id="264" w:name="_Toc18981869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7.1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定标方式</w:t>
      </w:r>
      <w:bookmarkEnd w:id="259"/>
      <w:bookmarkEnd w:id="260"/>
      <w:bookmarkEnd w:id="261"/>
      <w:bookmarkEnd w:id="262"/>
      <w:bookmarkEnd w:id="263"/>
      <w:bookmarkEnd w:id="264"/>
    </w:p>
    <w:p w14:paraId="2E59035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265" w:name="_Hlk162096279"/>
      <w:bookmarkStart w:id="266" w:name="_Hlk175920473"/>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除投标人须知前附表规定评标委员会直接确定中标人外，招标人依据评标委员会推荐的中标候选人确定中标人或从评标委员会推荐的中标候选人范围内自主研究确定中标人，</w:t>
      </w:r>
      <w:bookmarkStart w:id="267" w:name="_Hlk166315975"/>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评标委员会推荐中标候选人的人数见投标人须知前附表。</w:t>
      </w:r>
      <w:bookmarkEnd w:id="265"/>
      <w:bookmarkEnd w:id="267"/>
    </w:p>
    <w:p w14:paraId="3DD37AA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招标人从评标委员会推荐的中标候选人范围内自主研究确定中标人的，招标人按照定标办法规定的规则组建定标委员会，</w:t>
      </w:r>
      <w:bookmarkStart w:id="268" w:name="_Hlk157862819"/>
      <w:r>
        <w:rPr>
          <w:rFonts w:hint="eastAsia" w:ascii="Times New Roman" w:hAnsi="Times New Roman" w:eastAsia="宋体" w:cs="宋体"/>
          <w:color w:val="000000" w:themeColor="text1"/>
          <w:kern w:val="1"/>
          <w:sz w:val="21"/>
          <w:szCs w:val="21"/>
          <w:highlight w:val="none"/>
          <w:lang w:val="en-US" w:eastAsia="zh-CN" w:bidi="ar"/>
          <w14:textFill>
            <w14:solidFill>
              <w14:schemeClr w14:val="tx1"/>
            </w14:solidFill>
          </w14:textFill>
        </w:rPr>
        <w:t>定标委员会按照</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定标办法</w:t>
      </w:r>
      <w:r>
        <w:rPr>
          <w:rFonts w:hint="eastAsia" w:ascii="Times New Roman" w:hAnsi="Times New Roman" w:eastAsia="宋体" w:cs="宋体"/>
          <w:color w:val="000000" w:themeColor="text1"/>
          <w:kern w:val="1"/>
          <w:sz w:val="21"/>
          <w:szCs w:val="21"/>
          <w:highlight w:val="none"/>
          <w:lang w:val="en-US" w:eastAsia="zh-CN" w:bidi="ar"/>
          <w14:textFill>
            <w14:solidFill>
              <w14:schemeClr w14:val="tx1"/>
            </w14:solidFill>
          </w14:textFill>
        </w:rPr>
        <w:t>规定的方法、规则、标准和程序在中标候选人中定标，确定中标人。</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定标办法</w:t>
      </w:r>
      <w:r>
        <w:rPr>
          <w:rFonts w:hint="eastAsia" w:ascii="Times New Roman" w:hAnsi="Times New Roman" w:eastAsia="宋体" w:cs="宋体"/>
          <w:color w:val="000000" w:themeColor="text1"/>
          <w:kern w:val="1"/>
          <w:sz w:val="21"/>
          <w:szCs w:val="21"/>
          <w:highlight w:val="none"/>
          <w:lang w:val="en-US" w:eastAsia="zh-CN" w:bidi="ar"/>
          <w14:textFill>
            <w14:solidFill>
              <w14:schemeClr w14:val="tx1"/>
            </w14:solidFill>
          </w14:textFill>
        </w:rPr>
        <w:t>没有规定的方法、规则、标准，不得作为定标依据。</w:t>
      </w:r>
      <w:bookmarkEnd w:id="268"/>
    </w:p>
    <w:bookmarkEnd w:id="266"/>
    <w:p w14:paraId="06E42F09">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69" w:name="_Toc256000048"/>
      <w:bookmarkStart w:id="270" w:name="_Toc152045568"/>
      <w:bookmarkStart w:id="271" w:name="_Toc152042344"/>
      <w:bookmarkStart w:id="272" w:name="_Toc179632586"/>
      <w:bookmarkStart w:id="273" w:name="_Toc144974536"/>
      <w:bookmarkStart w:id="274" w:name="_Toc18981869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7.2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中标通知</w:t>
      </w:r>
      <w:bookmarkEnd w:id="269"/>
      <w:bookmarkEnd w:id="270"/>
      <w:bookmarkEnd w:id="271"/>
      <w:bookmarkEnd w:id="272"/>
      <w:bookmarkEnd w:id="273"/>
      <w:bookmarkEnd w:id="274"/>
    </w:p>
    <w:p w14:paraId="6AB202B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275" w:name="_Hlk175920481"/>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评标结果公示期满后，在本章第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款规定的投标有效期内，招标人通过电子交易系统以书面形式向中标人发出经电子监督系统验证备案的中标通知书，同时将中标结果通知未中标的投标人。</w:t>
      </w:r>
    </w:p>
    <w:p w14:paraId="2422935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中标通知书发出的同时，招标人将在投标人须知前附表第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款规定的媒介发布中标结果公示。</w:t>
      </w:r>
    </w:p>
    <w:bookmarkEnd w:id="275"/>
    <w:p w14:paraId="3B6F97C0">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76" w:name="_Toc144974537"/>
      <w:bookmarkStart w:id="277" w:name="_Toc152042345"/>
      <w:bookmarkStart w:id="278" w:name="_Toc179632587"/>
      <w:bookmarkStart w:id="279" w:name="_Toc152045569"/>
      <w:bookmarkStart w:id="280" w:name="_Toc189818695"/>
      <w:bookmarkStart w:id="281" w:name="_Toc25600004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7.3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履约</w:t>
      </w:r>
      <w:bookmarkEnd w:id="276"/>
      <w:bookmarkEnd w:id="277"/>
      <w:bookmarkEnd w:id="278"/>
      <w:bookmarkEnd w:id="279"/>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保证金</w:t>
      </w:r>
      <w:bookmarkEnd w:id="280"/>
      <w:bookmarkEnd w:id="281"/>
    </w:p>
    <w:p w14:paraId="7B77B0B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282" w:name="_Hlk175920490"/>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7.3.1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在签订合同前，中标人应按投标人须知前附表规定的金额、担保形式和招标文件第四章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合同条款及格式</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规定的履约保证金格式或者事先经过招标人书面认可的履约保证金格式向招标人提交履约担保。联合体中标的，其履约保证金由牵头人递交，并应符合投标人须知前附表的规定。</w:t>
      </w:r>
    </w:p>
    <w:p w14:paraId="254E6E1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7.3.2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中标人不能按本章第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7.3.1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项要求提交履约保证金的，视为放弃中标，其投标保证金不予退还，给招标人造成的损失超过投标保证金数额的，中标人还应当对超过部分予以赔偿。</w:t>
      </w:r>
    </w:p>
    <w:bookmarkEnd w:id="282"/>
    <w:p w14:paraId="15DDDD6C">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83" w:name="_Toc144974538"/>
      <w:bookmarkStart w:id="284" w:name="_Toc152045570"/>
      <w:bookmarkStart w:id="285" w:name="_Toc152042346"/>
      <w:bookmarkStart w:id="286" w:name="_Toc189818696"/>
      <w:bookmarkStart w:id="287" w:name="_Toc179632588"/>
      <w:bookmarkStart w:id="288" w:name="_Toc256000050"/>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7.4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签订合同</w:t>
      </w:r>
      <w:bookmarkEnd w:id="283"/>
      <w:bookmarkEnd w:id="284"/>
      <w:bookmarkEnd w:id="285"/>
      <w:bookmarkEnd w:id="286"/>
      <w:bookmarkEnd w:id="287"/>
      <w:bookmarkEnd w:id="288"/>
    </w:p>
    <w:p w14:paraId="3615CC3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289" w:name="_Hlk175920502"/>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招标人和中标人应当在投标有效期内并自中标通知书发出之日起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日内，根据招标文件和中标人的投标文件</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（以经评标委员会评审的文件版本为准）</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订立书面合同。中标人无正当理由拒签合同或在签订合同时向招标人提出附加条件的，招标人取消其中标资格，其投标保证金不予退还；给招标人造成的损失超过投标保证金数额的，中标人还应当对超过部分予以赔偿。</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777F7C72">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7.4.2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发出中标通知书后，招标人无正当理由拒签合同的，招标人向中标人退还投标保证金；给中标人造成损失的，还应当赔偿损失。</w:t>
      </w:r>
    </w:p>
    <w:p w14:paraId="515ED5F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7.4.3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联合体中标的，联合体各方应当共同与招标人签订合同，就中标项目向招标人承担连带责任。</w:t>
      </w:r>
    </w:p>
    <w:p w14:paraId="2AEA401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7.4.4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签约合同价的确定原则如下：</w:t>
      </w:r>
    </w:p>
    <w:p w14:paraId="008B9BA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开标时投标函中大写投标总价应为签约合同价。按照第三章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评标办法</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的规定，如投标报价有算术错误的，修正的价格经投标人书面确认后，以修正后的投标总价为签约合同价。</w:t>
      </w:r>
    </w:p>
    <w:p w14:paraId="6EBF10F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7.4.5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招标人和中标人应当在中标通知书发出之日起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日内，登录辽宁省工程建设项目合同履约管理系统签订合同并向电子监督系统</w:t>
      </w:r>
      <w:r>
        <w:rPr>
          <w:rFonts w:hint="eastAsia" w:ascii="Times New Roman" w:hAnsi="Times New Roman" w:eastAsia="宋体" w:cs="宋体"/>
          <w:color w:val="000000" w:themeColor="text1"/>
          <w:kern w:val="2"/>
          <w:sz w:val="21"/>
          <w:szCs w:val="24"/>
          <w:highlight w:val="none"/>
          <w:shd w:val="clear" w:color="auto" w:fill="FFFFFF"/>
          <w:lang w:val="en-US" w:eastAsia="zh-CN" w:bidi="ar"/>
          <w14:textFill>
            <w14:solidFill>
              <w14:schemeClr w14:val="tx1"/>
            </w14:solidFill>
          </w14:textFill>
        </w:rPr>
        <w:t>提交电子合同文件归档</w:t>
      </w:r>
      <w:r>
        <w:rPr>
          <w:rFonts w:hint="eastAsia" w:ascii="Times New Roman" w:hAnsi="Times New Roman" w:eastAsia="宋体" w:cs="宋体"/>
          <w:color w:val="000000" w:themeColor="text1"/>
          <w:kern w:val="2"/>
          <w:sz w:val="19"/>
          <w:szCs w:val="19"/>
          <w:highlight w:val="none"/>
          <w:shd w:val="clear" w:color="auto" w:fill="FFFFFF"/>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按照信息公示规定对合同签订等信息进行公示公开，依法应当保护的商业秘密除外。</w:t>
      </w:r>
    </w:p>
    <w:bookmarkEnd w:id="289"/>
    <w:p w14:paraId="34B78535">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290" w:name="_Toc152042347"/>
      <w:bookmarkStart w:id="291" w:name="_Toc179632589"/>
      <w:bookmarkStart w:id="292" w:name="_Toc152045571"/>
      <w:bookmarkStart w:id="293" w:name="_Toc144974539"/>
      <w:bookmarkStart w:id="294" w:name="_Toc189818697"/>
      <w:bookmarkStart w:id="295" w:name="_Toc256000051"/>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8.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重新招标、不再招标</w:t>
      </w:r>
      <w:bookmarkEnd w:id="290"/>
      <w:bookmarkEnd w:id="291"/>
      <w:bookmarkEnd w:id="292"/>
      <w:bookmarkEnd w:id="293"/>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和终止招标</w:t>
      </w:r>
      <w:bookmarkEnd w:id="294"/>
      <w:bookmarkEnd w:id="295"/>
    </w:p>
    <w:p w14:paraId="7E6291F6">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296" w:name="_Toc152045572"/>
      <w:bookmarkStart w:id="297" w:name="_Toc179632590"/>
      <w:bookmarkStart w:id="298" w:name="_Toc152042348"/>
      <w:bookmarkStart w:id="299" w:name="_Toc256000052"/>
      <w:bookmarkStart w:id="300" w:name="_Toc189818698"/>
      <w:bookmarkStart w:id="301" w:name="_Toc144974540"/>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8.1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重新招标</w:t>
      </w:r>
      <w:bookmarkEnd w:id="296"/>
      <w:bookmarkEnd w:id="297"/>
      <w:bookmarkEnd w:id="298"/>
      <w:bookmarkEnd w:id="299"/>
      <w:bookmarkEnd w:id="300"/>
      <w:bookmarkEnd w:id="301"/>
    </w:p>
    <w:p w14:paraId="3BBC8D95">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有下列情形之一的，招标人将重新招标：</w:t>
      </w:r>
    </w:p>
    <w:p w14:paraId="01919F60">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）投标截止时间止，投标人少于</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个的；</w:t>
      </w:r>
    </w:p>
    <w:p w14:paraId="73FC5926">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）经评标委员会评审后否决所有投标的；</w:t>
      </w:r>
    </w:p>
    <w:p w14:paraId="53C573C6">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）第一中标候选人或所有中标候选人存在不同程度的问题，不能签订合同的；</w:t>
      </w:r>
    </w:p>
    <w:p w14:paraId="3FF13523">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）在投标有效期内同意延长投标有效期的投标人少于三个的；</w:t>
      </w:r>
    </w:p>
    <w:p w14:paraId="0F97F7E4">
      <w:pPr>
        <w:keepNext w:val="0"/>
        <w:keepLines w:val="0"/>
        <w:widowControl w:val="0"/>
        <w:suppressLineNumbers w:val="0"/>
        <w:spacing w:before="0" w:beforeAutospacing="0" w:after="0" w:afterAutospacing="0" w:line="360" w:lineRule="exact"/>
        <w:ind w:left="0" w:right="0" w:firstLine="359" w:firstLineChars="171"/>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）法律、法规规定的其他情形。</w:t>
      </w:r>
    </w:p>
    <w:p w14:paraId="59B62138">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02" w:name="_Toc144974541"/>
      <w:bookmarkStart w:id="303" w:name="_Toc189818699"/>
      <w:bookmarkStart w:id="304" w:name="_Toc256000053"/>
      <w:bookmarkStart w:id="305" w:name="_Toc152045573"/>
      <w:bookmarkStart w:id="306" w:name="_Toc179632591"/>
      <w:bookmarkStart w:id="307" w:name="_Toc15204234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8.2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不再招标</w:t>
      </w:r>
      <w:bookmarkEnd w:id="302"/>
      <w:bookmarkEnd w:id="303"/>
      <w:bookmarkEnd w:id="304"/>
      <w:bookmarkEnd w:id="305"/>
      <w:bookmarkEnd w:id="306"/>
      <w:bookmarkEnd w:id="307"/>
    </w:p>
    <w:p w14:paraId="5930D5F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重新招标后投标人仍少于</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个或者所有投标被否决的，属于必须审批或核准的工程建设项目，经原审批或核准部门批准后不再进行招标。</w:t>
      </w:r>
    </w:p>
    <w:p w14:paraId="0D92E212">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08" w:name="_Toc189818700"/>
      <w:bookmarkStart w:id="309" w:name="_Toc25600005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8.3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终止招标</w:t>
      </w:r>
      <w:bookmarkEnd w:id="308"/>
      <w:bookmarkEnd w:id="309"/>
    </w:p>
    <w:p w14:paraId="53793022">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310" w:name="_Hlk175920520"/>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bookmarkEnd w:id="310"/>
    <w:p w14:paraId="53FADA47">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311" w:name="_Toc152042350"/>
      <w:bookmarkStart w:id="312" w:name="_Toc152045574"/>
      <w:bookmarkStart w:id="313" w:name="_Toc179632592"/>
      <w:bookmarkStart w:id="314" w:name="_Toc144974542"/>
      <w:bookmarkStart w:id="315" w:name="_Toc189818701"/>
      <w:bookmarkStart w:id="316" w:name="_Toc256000055"/>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9.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纪律和监督</w:t>
      </w:r>
      <w:bookmarkEnd w:id="311"/>
      <w:bookmarkEnd w:id="312"/>
      <w:bookmarkEnd w:id="313"/>
      <w:bookmarkEnd w:id="314"/>
      <w:bookmarkEnd w:id="315"/>
      <w:bookmarkEnd w:id="316"/>
    </w:p>
    <w:p w14:paraId="01A333C7">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17" w:name="_Toc256000056"/>
      <w:bookmarkStart w:id="318" w:name="_Toc152042351"/>
      <w:bookmarkStart w:id="319" w:name="_Toc179632593"/>
      <w:bookmarkStart w:id="320" w:name="_Toc152045575"/>
      <w:bookmarkStart w:id="321" w:name="_Toc189818702"/>
      <w:bookmarkStart w:id="322" w:name="_Toc14497454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9.1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对招标人的纪律要求</w:t>
      </w:r>
      <w:bookmarkEnd w:id="317"/>
      <w:bookmarkEnd w:id="318"/>
      <w:bookmarkEnd w:id="319"/>
      <w:bookmarkEnd w:id="320"/>
      <w:bookmarkEnd w:id="321"/>
      <w:bookmarkEnd w:id="322"/>
    </w:p>
    <w:p w14:paraId="72151EA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招标人不得泄漏招标投标活动中应当保密的情况和资料，不得与投标人串通损害国家利益、社会公共利益或者他人合法权益。</w:t>
      </w:r>
    </w:p>
    <w:p w14:paraId="087EA7B0">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23" w:name="_Toc189818703"/>
      <w:bookmarkStart w:id="324" w:name="_Toc179632594"/>
      <w:bookmarkStart w:id="325" w:name="_Toc152045576"/>
      <w:bookmarkStart w:id="326" w:name="_Toc256000057"/>
      <w:bookmarkStart w:id="327" w:name="_Toc152042352"/>
      <w:bookmarkStart w:id="328" w:name="_Toc144974544"/>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9.2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对投标人的纪律要求</w:t>
      </w:r>
      <w:bookmarkEnd w:id="323"/>
      <w:bookmarkEnd w:id="324"/>
      <w:bookmarkEnd w:id="325"/>
      <w:bookmarkEnd w:id="326"/>
      <w:bookmarkEnd w:id="327"/>
      <w:bookmarkEnd w:id="328"/>
    </w:p>
    <w:p w14:paraId="3128D3C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300ECE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29" w:name="_Toc144974545"/>
      <w:bookmarkStart w:id="330" w:name="_Toc256000058"/>
      <w:bookmarkStart w:id="331" w:name="_Toc179632595"/>
      <w:bookmarkStart w:id="332" w:name="_Toc152045577"/>
      <w:bookmarkStart w:id="333" w:name="_Toc189818704"/>
      <w:bookmarkStart w:id="334" w:name="_Toc152042353"/>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9.3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对评标委员会成员的纪律要求</w:t>
      </w:r>
      <w:bookmarkEnd w:id="329"/>
      <w:bookmarkEnd w:id="330"/>
      <w:bookmarkEnd w:id="331"/>
      <w:bookmarkEnd w:id="332"/>
      <w:bookmarkEnd w:id="333"/>
      <w:bookmarkEnd w:id="334"/>
    </w:p>
    <w:p w14:paraId="2FCFD11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评标委员会应当根据招标文件规定的评标标准和方法，对投标文件进行系统地评审和比较，第三章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评标办法</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55F7375C">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35" w:name="_Toc256000059"/>
      <w:bookmarkStart w:id="336" w:name="_Toc179632596"/>
      <w:bookmarkStart w:id="337" w:name="_Toc152045578"/>
      <w:bookmarkStart w:id="338" w:name="_Toc152042354"/>
      <w:bookmarkStart w:id="339" w:name="_Toc189818705"/>
      <w:bookmarkStart w:id="340" w:name="_Toc14497454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9.4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对与评标活动有关的工作人员的纪律要求</w:t>
      </w:r>
      <w:bookmarkEnd w:id="335"/>
      <w:bookmarkEnd w:id="336"/>
      <w:bookmarkEnd w:id="337"/>
      <w:bookmarkEnd w:id="338"/>
      <w:bookmarkEnd w:id="339"/>
    </w:p>
    <w:p w14:paraId="61876C1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341" w:name="_Toc152042355"/>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1"/>
    </w:p>
    <w:p w14:paraId="276E771F">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42" w:name="_Toc256000060"/>
      <w:bookmarkStart w:id="343" w:name="_Toc189818706"/>
      <w:bookmarkStart w:id="344" w:name="_Toc152045579"/>
      <w:bookmarkStart w:id="345" w:name="_Toc179632597"/>
      <w:bookmarkStart w:id="346" w:name="_Toc15204235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9.5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投诉</w:t>
      </w:r>
      <w:bookmarkEnd w:id="340"/>
      <w:bookmarkEnd w:id="342"/>
      <w:bookmarkEnd w:id="343"/>
      <w:bookmarkEnd w:id="344"/>
      <w:bookmarkEnd w:id="345"/>
      <w:bookmarkEnd w:id="346"/>
    </w:p>
    <w:p w14:paraId="5788FE7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bdr w:val="single" w:color="auto" w:sz="4" w:space="0"/>
          <w14:textFill>
            <w14:solidFill>
              <w14:schemeClr w14:val="tx1"/>
            </w14:solidFill>
          </w14:textFill>
        </w:rPr>
      </w:pPr>
      <w:bookmarkStart w:id="347" w:name="_Hlk175920538"/>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投标人和其他利害关系人认为本次招标活动违反法律、法规和规章规定的，有权自知道或者应当知道之日起</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日内向有关行政监督部门投诉，其中对招标文件的内容（包括最高投标限价）、开标、评标结果进行投诉的，应当按本章第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款的规定先向招标人提出异议后，方可向有关行政监督部门投诉，异议答复期不计算在规定的投诉时效期限内。</w:t>
      </w:r>
    </w:p>
    <w:p w14:paraId="2F01DD3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投标人和其他利害关系人的投诉应按照《工程建设项目招标投标活动投诉处理办法》的规定进行。</w:t>
      </w:r>
    </w:p>
    <w:p w14:paraId="5DF55FD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有关行政监督部门的联系方式见投标人须知前附表。</w:t>
      </w:r>
    </w:p>
    <w:bookmarkEnd w:id="347"/>
    <w:p w14:paraId="3D4FB7FD">
      <w:pPr>
        <w:pStyle w:val="17"/>
        <w:keepNext/>
        <w:keepLines/>
        <w:widowControl w:val="0"/>
        <w:suppressLineNumbers w:val="0"/>
        <w:spacing w:before="100" w:beforeAutospacing="0" w:after="0" w:afterAutospacing="0" w:line="360" w:lineRule="exact"/>
        <w:ind w:left="0" w:right="0"/>
        <w:jc w:val="both"/>
        <w:outlineLvl w:val="1"/>
        <w:rPr>
          <w:rFonts w:cs="Times New Roman"/>
          <w:color w:val="000000" w:themeColor="text1"/>
          <w:highlight w:val="none"/>
          <w:lang w:val="en-US"/>
          <w14:textFill>
            <w14:solidFill>
              <w14:schemeClr w14:val="tx1"/>
            </w14:solidFill>
          </w14:textFill>
        </w:rPr>
      </w:pPr>
      <w:bookmarkStart w:id="348" w:name="_Toc144974547"/>
      <w:bookmarkStart w:id="349" w:name="_Toc152045580"/>
      <w:bookmarkStart w:id="350" w:name="_Toc179632598"/>
      <w:bookmarkStart w:id="351" w:name="_Toc152042357"/>
      <w:bookmarkStart w:id="352" w:name="_Toc256000061"/>
      <w:bookmarkStart w:id="353" w:name="_Toc189818707"/>
      <w:r>
        <w:rPr>
          <w:rFonts w:hint="default"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 xml:space="preserve">10. </w:t>
      </w:r>
      <w:r>
        <w:rPr>
          <w:rFonts w:hint="eastAsia" w:ascii="Times New Roman" w:hAnsi="Times New Roman" w:eastAsia="黑体" w:cs="Times New Roman"/>
          <w:color w:val="000000" w:themeColor="text1"/>
          <w:kern w:val="2"/>
          <w:sz w:val="28"/>
          <w:szCs w:val="20"/>
          <w:highlight w:val="none"/>
          <w:lang w:val="en-US" w:eastAsia="zh-CN" w:bidi="ar"/>
          <w14:textFill>
            <w14:solidFill>
              <w14:schemeClr w14:val="tx1"/>
            </w14:solidFill>
          </w14:textFill>
        </w:rPr>
        <w:t>需要补充的其他内容</w:t>
      </w:r>
      <w:bookmarkEnd w:id="348"/>
      <w:bookmarkEnd w:id="349"/>
      <w:bookmarkEnd w:id="350"/>
      <w:bookmarkEnd w:id="351"/>
      <w:bookmarkEnd w:id="352"/>
      <w:bookmarkEnd w:id="353"/>
    </w:p>
    <w:p w14:paraId="0F58C4D7">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54" w:name="_Toc256000062"/>
      <w:bookmarkStart w:id="355" w:name="_Toc189818708"/>
      <w:bookmarkStart w:id="356" w:name="_Toc42649526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10.1 </w:t>
      </w:r>
      <w:r>
        <w:rPr>
          <w:rFonts w:hint="eastAsia" w:ascii="Times New Roman" w:hAnsi="Times New Roman" w:eastAsia="黑体" w:cs="Times New Roman"/>
          <w:color w:val="000000" w:themeColor="text1"/>
          <w:kern w:val="2"/>
          <w:sz w:val="24"/>
          <w:szCs w:val="21"/>
          <w:highlight w:val="none"/>
          <w:lang w:val="en-US" w:eastAsia="zh-CN" w:bidi="ar"/>
          <w14:textFill>
            <w14:solidFill>
              <w14:schemeClr w14:val="tx1"/>
            </w14:solidFill>
          </w14:textFill>
        </w:rPr>
        <w:t>词语定义</w:t>
      </w:r>
      <w:bookmarkEnd w:id="354"/>
      <w:bookmarkEnd w:id="355"/>
    </w:p>
    <w:p w14:paraId="2D4A83F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词语定义规定：见投标人须知前附表。</w:t>
      </w:r>
    </w:p>
    <w:bookmarkEnd w:id="356"/>
    <w:p w14:paraId="43274C8D">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57" w:name="_Toc256000063"/>
      <w:bookmarkStart w:id="358" w:name="_Toc456173253"/>
      <w:bookmarkStart w:id="359" w:name="_Toc189818709"/>
      <w:bookmarkStart w:id="360" w:name="_Toc387753565"/>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10.2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中标人的投标文件</w:t>
      </w:r>
      <w:bookmarkEnd w:id="357"/>
      <w:bookmarkEnd w:id="358"/>
      <w:bookmarkEnd w:id="359"/>
      <w:bookmarkEnd w:id="360"/>
    </w:p>
    <w:p w14:paraId="4C6C1CD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中标人在签订合同前须向招标人另行提交的纸质投标文件份数：见投标人须知前附表。</w:t>
      </w:r>
    </w:p>
    <w:p w14:paraId="572AAAC1">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61" w:name="_Toc189818710"/>
      <w:bookmarkStart w:id="362" w:name="_Toc256000064"/>
      <w:bookmarkStart w:id="363" w:name="_Toc426495266"/>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10.3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知识产权</w:t>
      </w:r>
      <w:bookmarkEnd w:id="361"/>
      <w:bookmarkEnd w:id="362"/>
      <w:bookmarkEnd w:id="363"/>
    </w:p>
    <w:p w14:paraId="38C15E3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7CDD10EB">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64" w:name="_Toc256000065"/>
      <w:bookmarkStart w:id="365" w:name="_Toc426495267"/>
      <w:bookmarkStart w:id="366" w:name="_Toc189818711"/>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10.4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同义词语</w:t>
      </w:r>
      <w:bookmarkEnd w:id="364"/>
      <w:bookmarkEnd w:id="365"/>
      <w:bookmarkEnd w:id="366"/>
    </w:p>
    <w:p w14:paraId="071B36B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构成招标文件组成部分的</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通用合同条款</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专用合同条款</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技术标准和服务要求</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等章节中出现的措辞</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委托人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和</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承包人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，在招标投标阶段应当分别按</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和</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进行理解。</w:t>
      </w:r>
    </w:p>
    <w:p w14:paraId="0ECC7DB1">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67" w:name="_Toc189818712"/>
      <w:bookmarkStart w:id="368" w:name="_Toc256000066"/>
      <w:bookmarkStart w:id="369" w:name="_Toc426495268"/>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10.5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解释权</w:t>
      </w:r>
      <w:bookmarkEnd w:id="367"/>
      <w:bookmarkEnd w:id="368"/>
      <w:bookmarkEnd w:id="369"/>
    </w:p>
    <w:p w14:paraId="679D438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01E46872">
      <w:pPr>
        <w:pStyle w:val="17"/>
        <w:keepNext/>
        <w:keepLines/>
        <w:widowControl w:val="0"/>
        <w:suppressLineNumbers w:val="0"/>
        <w:spacing w:before="0" w:beforeAutospacing="0" w:after="0" w:afterAutospacing="0" w:line="360" w:lineRule="exact"/>
        <w:ind w:left="0" w:right="0"/>
        <w:jc w:val="both"/>
        <w:outlineLvl w:val="2"/>
        <w:rPr>
          <w:rFonts w:cs="Times New Roman"/>
          <w:color w:val="000000" w:themeColor="text1"/>
          <w:highlight w:val="none"/>
          <w:lang w:val="en-US"/>
          <w14:textFill>
            <w14:solidFill>
              <w14:schemeClr w14:val="tx1"/>
            </w14:solidFill>
          </w14:textFill>
        </w:rPr>
      </w:pPr>
      <w:bookmarkStart w:id="370" w:name="_Toc517172359"/>
      <w:bookmarkStart w:id="371" w:name="_Toc189818713"/>
      <w:bookmarkStart w:id="372" w:name="_Toc256000067"/>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10.6</w:t>
      </w:r>
      <w:bookmarkEnd w:id="370"/>
      <w:bookmarkStart w:id="373" w:name="_Toc426495269"/>
      <w:r>
        <w:rPr>
          <w:rFonts w:hint="default"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 xml:space="preserve"> </w:t>
      </w:r>
      <w:r>
        <w:rPr>
          <w:rFonts w:hint="eastAsia" w:ascii="Times New Roman" w:hAnsi="Times New Roman" w:eastAsia="黑体" w:cs="Times New Roman"/>
          <w:color w:val="000000" w:themeColor="text1"/>
          <w:kern w:val="2"/>
          <w:sz w:val="24"/>
          <w:szCs w:val="20"/>
          <w:highlight w:val="none"/>
          <w:lang w:val="en-US" w:eastAsia="zh-CN" w:bidi="ar"/>
          <w14:textFill>
            <w14:solidFill>
              <w14:schemeClr w14:val="tx1"/>
            </w14:solidFill>
          </w14:textFill>
        </w:rPr>
        <w:t>招标人补充的其他内容</w:t>
      </w:r>
      <w:bookmarkEnd w:id="371"/>
      <w:bookmarkEnd w:id="372"/>
      <w:bookmarkEnd w:id="373"/>
    </w:p>
    <w:p w14:paraId="405BF24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招标人补充的其他内容：见投标人须知前附表。</w:t>
      </w:r>
    </w:p>
    <w:p w14:paraId="61746928">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FB08C44">
      <w:pPr>
        <w:pStyle w:val="3"/>
        <w:snapToGrid w:val="0"/>
        <w:spacing w:before="20"/>
        <w:rPr>
          <w:rFonts w:hint="eastAsia" w:ascii="仿宋_GB2312" w:hAnsi="黑体" w:eastAsia="仿宋_GB2312"/>
          <w:b w:val="0"/>
          <w:bCs w:val="0"/>
          <w:color w:val="000000" w:themeColor="text1"/>
          <w:spacing w:val="12"/>
          <w:sz w:val="24"/>
          <w:highlight w:val="none"/>
          <w14:textFill>
            <w14:solidFill>
              <w14:schemeClr w14:val="tx1"/>
            </w14:solidFill>
          </w14:textFill>
        </w:rPr>
      </w:pPr>
      <w:bookmarkStart w:id="374" w:name="_Toc256000068"/>
      <w:bookmarkStart w:id="375" w:name="_Toc353544000"/>
      <w:bookmarkStart w:id="376" w:name="_Toc167544918"/>
      <w:r>
        <w:rPr>
          <w:rFonts w:hint="eastAsia"/>
          <w:b w:val="0"/>
          <w:color w:val="000000" w:themeColor="text1"/>
          <w:sz w:val="24"/>
          <w:szCs w:val="24"/>
          <w:highlight w:val="none"/>
          <w14:textFill>
            <w14:solidFill>
              <w14:schemeClr w14:val="tx1"/>
            </w14:solidFill>
          </w14:textFill>
        </w:rPr>
        <w:t>附表一：招标文件澄清申请函</w:t>
      </w:r>
      <w:bookmarkEnd w:id="374"/>
      <w:bookmarkEnd w:id="375"/>
      <w:bookmarkEnd w:id="376"/>
    </w:p>
    <w:p w14:paraId="6B7A93B6">
      <w:pPr>
        <w:rPr>
          <w:rFonts w:ascii="仿宋_GB2312" w:eastAsia="仿宋_GB2312"/>
          <w:color w:val="000000" w:themeColor="text1"/>
          <w:highlight w:val="none"/>
          <w14:textFill>
            <w14:solidFill>
              <w14:schemeClr w14:val="tx1"/>
            </w14:solidFill>
          </w14:textFill>
        </w:rPr>
      </w:pPr>
    </w:p>
    <w:p w14:paraId="00CA1A0E">
      <w:pPr>
        <w:spacing w:before="120" w:beforeLines="50" w:after="120" w:afterLines="50"/>
        <w:jc w:val="center"/>
        <w:rPr>
          <w:rFonts w:ascii="仿宋_GB2312" w:eastAsia="仿宋_GB2312"/>
          <w:color w:val="000000" w:themeColor="text1"/>
          <w:sz w:val="28"/>
          <w:szCs w:val="28"/>
          <w:highlight w:val="none"/>
          <w14:textFill>
            <w14:solidFill>
              <w14:schemeClr w14:val="tx1"/>
            </w14:solidFill>
          </w14:textFill>
        </w:rPr>
      </w:pPr>
    </w:p>
    <w:p w14:paraId="422E9F0D">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招标文件澄清申请函</w:t>
      </w:r>
    </w:p>
    <w:p w14:paraId="6F05C19D">
      <w:pPr>
        <w:rPr>
          <w:rFonts w:hint="eastAsia" w:ascii="宋体" w:hAnsi="宋体"/>
          <w:color w:val="000000" w:themeColor="text1"/>
          <w:highlight w:val="none"/>
          <w14:textFill>
            <w14:solidFill>
              <w14:schemeClr w14:val="tx1"/>
            </w14:solidFill>
          </w14:textFill>
        </w:rPr>
      </w:pPr>
    </w:p>
    <w:p w14:paraId="25F0609A">
      <w:pPr>
        <w:ind w:firstLine="6195" w:firstLineChars="29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18C1873">
      <w:pPr>
        <w:spacing w:line="560" w:lineRule="exact"/>
        <w:ind w:firstLine="420" w:firstLineChars="200"/>
        <w:rPr>
          <w:rFonts w:hint="eastAsia" w:ascii="宋体" w:hAnsi="宋体"/>
          <w:color w:val="000000" w:themeColor="text1"/>
          <w:szCs w:val="21"/>
          <w:highlight w:val="none"/>
          <w:u w:val="single"/>
          <w14:textFill>
            <w14:solidFill>
              <w14:schemeClr w14:val="tx1"/>
            </w14:solidFill>
          </w14:textFill>
        </w:rPr>
      </w:pPr>
    </w:p>
    <w:p w14:paraId="72905C7F">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(招标人名称)：</w:t>
      </w:r>
    </w:p>
    <w:p w14:paraId="6BD7C439">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经过仔细阅读</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（标段名称）</w:t>
      </w:r>
      <w:r>
        <w:rPr>
          <w:rFonts w:hint="eastAsia"/>
          <w:color w:val="000000" w:themeColor="text1"/>
          <w:highlight w:val="none"/>
          <w14:textFill>
            <w14:solidFill>
              <w14:schemeClr w14:val="tx1"/>
            </w14:solidFill>
          </w14:textFill>
        </w:rPr>
        <w:t>项目（标段唯一标识码：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招标文件后，我方申请对以下问题予以澄清：</w:t>
      </w:r>
    </w:p>
    <w:p w14:paraId="5B5BBF53">
      <w:pPr>
        <w:spacing w:line="560" w:lineRule="exact"/>
        <w:ind w:firstLine="105" w:firstLineChars="50"/>
        <w:rPr>
          <w:rFonts w:hint="eastAsia" w:ascii="宋体" w:hAnsi="宋体"/>
          <w:color w:val="000000" w:themeColor="text1"/>
          <w:szCs w:val="21"/>
          <w:highlight w:val="none"/>
          <w14:textFill>
            <w14:solidFill>
              <w14:schemeClr w14:val="tx1"/>
            </w14:solidFill>
          </w14:textFill>
        </w:rPr>
      </w:pPr>
      <w:bookmarkStart w:id="377" w:name="_Hlt269064826"/>
      <w:r>
        <w:rPr>
          <w:rFonts w:hint="eastAsia" w:ascii="宋体" w:hAnsi="宋体"/>
          <w:color w:val="000000" w:themeColor="text1"/>
          <w:szCs w:val="21"/>
          <w:highlight w:val="none"/>
          <w14:textFill>
            <w14:solidFill>
              <w14:schemeClr w14:val="tx1"/>
            </w14:solidFill>
          </w14:textFill>
        </w:rPr>
        <w:t>　1.……</w:t>
      </w:r>
    </w:p>
    <w:p w14:paraId="2D737F0C">
      <w:pPr>
        <w:spacing w:line="560" w:lineRule="exact"/>
        <w:ind w:firstLine="315" w:firstLineChars="1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p w14:paraId="6230C892">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8EF579A">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bookmarkEnd w:id="377"/>
    <w:p w14:paraId="2DB0BACA">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2A64D279">
      <w:pPr>
        <w:wordWrap w:val="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（盖单位章）</w:t>
      </w:r>
    </w:p>
    <w:p w14:paraId="271568FE">
      <w:pPr>
        <w:jc w:val="right"/>
        <w:rPr>
          <w:rFonts w:hint="eastAsia" w:ascii="宋体" w:hAnsi="宋体"/>
          <w:color w:val="000000" w:themeColor="text1"/>
          <w:highlight w:val="none"/>
          <w14:textFill>
            <w14:solidFill>
              <w14:schemeClr w14:val="tx1"/>
            </w14:solidFill>
          </w14:textFill>
        </w:rPr>
      </w:pPr>
    </w:p>
    <w:p w14:paraId="34709565">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8632E28">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0C268FBC">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3E7A52BA">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183FBDED">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35EE01FB">
      <w:pPr>
        <w:spacing w:line="560" w:lineRule="exact"/>
        <w:rPr>
          <w:rFonts w:hint="eastAsia" w:ascii="宋体" w:hAnsi="宋体"/>
          <w:color w:val="000000" w:themeColor="text1"/>
          <w:szCs w:val="21"/>
          <w:highlight w:val="none"/>
          <w14:textFill>
            <w14:solidFill>
              <w14:schemeClr w14:val="tx1"/>
            </w14:solidFill>
          </w14:textFill>
        </w:rPr>
      </w:pPr>
    </w:p>
    <w:p w14:paraId="2232C343">
      <w:pPr>
        <w:spacing w:line="560" w:lineRule="exact"/>
        <w:ind w:right="840" w:rightChars="400"/>
        <w:rPr>
          <w:rFonts w:hint="eastAsia" w:ascii="宋体" w:hAnsi="宋体"/>
          <w:color w:val="000000" w:themeColor="text1"/>
          <w:sz w:val="24"/>
          <w:highlight w:val="none"/>
          <w14:textFill>
            <w14:solidFill>
              <w14:schemeClr w14:val="tx1"/>
            </w14:solidFill>
          </w14:textFill>
        </w:rPr>
      </w:pPr>
    </w:p>
    <w:p w14:paraId="323D1C85">
      <w:pPr>
        <w:pStyle w:val="3"/>
        <w:rPr>
          <w:b w:val="0"/>
          <w:color w:val="000000" w:themeColor="text1"/>
          <w:sz w:val="24"/>
          <w:szCs w:val="24"/>
          <w:highlight w:val="none"/>
          <w14:textFill>
            <w14:solidFill>
              <w14:schemeClr w14:val="tx1"/>
            </w14:solidFill>
          </w14:textFill>
        </w:rPr>
      </w:pPr>
      <w:bookmarkStart w:id="378" w:name="_Toc256000069"/>
      <w:bookmarkStart w:id="379" w:name="_Toc353544001"/>
      <w:bookmarkStart w:id="380" w:name="_Toc167544919"/>
      <w:r>
        <w:rPr>
          <w:rFonts w:hint="eastAsia"/>
          <w:b w:val="0"/>
          <w:color w:val="000000" w:themeColor="text1"/>
          <w:sz w:val="24"/>
          <w:szCs w:val="24"/>
          <w:highlight w:val="none"/>
          <w14:textFill>
            <w14:solidFill>
              <w14:schemeClr w14:val="tx1"/>
            </w14:solidFill>
          </w14:textFill>
        </w:rPr>
        <w:t>附表二：招标文件澄清通知</w:t>
      </w:r>
      <w:bookmarkEnd w:id="378"/>
      <w:bookmarkEnd w:id="379"/>
      <w:bookmarkEnd w:id="380"/>
    </w:p>
    <w:p w14:paraId="65A632FA">
      <w:pPr>
        <w:spacing w:line="560" w:lineRule="exact"/>
        <w:ind w:right="840" w:rightChars="400"/>
        <w:rPr>
          <w:rFonts w:ascii="仿宋_GB2312" w:eastAsia="仿宋_GB2312"/>
          <w:color w:val="000000" w:themeColor="text1"/>
          <w:sz w:val="24"/>
          <w:highlight w:val="none"/>
          <w14:textFill>
            <w14:solidFill>
              <w14:schemeClr w14:val="tx1"/>
            </w14:solidFill>
          </w14:textFill>
        </w:rPr>
      </w:pPr>
    </w:p>
    <w:p w14:paraId="38DBCDBA">
      <w:pPr>
        <w:rPr>
          <w:rFonts w:ascii="仿宋_GB2312" w:eastAsia="仿宋_GB2312"/>
          <w:color w:val="000000" w:themeColor="text1"/>
          <w:highlight w:val="none"/>
          <w14:textFill>
            <w14:solidFill>
              <w14:schemeClr w14:val="tx1"/>
            </w14:solidFill>
          </w14:textFill>
        </w:rPr>
      </w:pPr>
    </w:p>
    <w:p w14:paraId="79124A4B">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招标文件澄清通知</w:t>
      </w:r>
    </w:p>
    <w:p w14:paraId="6B9FBCC6">
      <w:pPr>
        <w:rPr>
          <w:rFonts w:hint="eastAsia" w:ascii="宋体" w:hAnsi="宋体"/>
          <w:color w:val="000000" w:themeColor="text1"/>
          <w:highlight w:val="none"/>
          <w14:textFill>
            <w14:solidFill>
              <w14:schemeClr w14:val="tx1"/>
            </w14:solidFill>
          </w14:textFill>
        </w:rPr>
      </w:pPr>
    </w:p>
    <w:p w14:paraId="043AF9B6">
      <w:pPr>
        <w:ind w:firstLine="5985" w:firstLineChars="285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编号：</w:t>
      </w:r>
      <w:r>
        <w:rPr>
          <w:rFonts w:hint="eastAsia" w:ascii="宋体" w:hAnsi="宋体"/>
          <w:color w:val="000000" w:themeColor="text1"/>
          <w:highlight w:val="none"/>
          <w:u w:val="single"/>
          <w14:textFill>
            <w14:solidFill>
              <w14:schemeClr w14:val="tx1"/>
            </w14:solidFill>
          </w14:textFill>
        </w:rPr>
        <w:t>　        　</w:t>
      </w:r>
    </w:p>
    <w:p w14:paraId="68A0F35E">
      <w:pPr>
        <w:rPr>
          <w:rFonts w:hint="eastAsia" w:ascii="宋体" w:hAnsi="宋体"/>
          <w:color w:val="000000" w:themeColor="text1"/>
          <w:highlight w:val="none"/>
          <w14:textFill>
            <w14:solidFill>
              <w14:schemeClr w14:val="tx1"/>
            </w14:solidFill>
          </w14:textFill>
        </w:rPr>
      </w:pPr>
    </w:p>
    <w:p w14:paraId="73CBDB60">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各</w:t>
      </w:r>
      <w:r>
        <w:rPr>
          <w:rFonts w:hint="eastAsia" w:ascii="宋体" w:hAnsi="宋体"/>
          <w:color w:val="000000" w:themeColor="text1"/>
          <w:szCs w:val="21"/>
          <w:highlight w:val="none"/>
          <w14:textFill>
            <w14:solidFill>
              <w14:schemeClr w14:val="tx1"/>
            </w14:solidFill>
          </w14:textFill>
        </w:rPr>
        <w:t>投标人：</w:t>
      </w:r>
    </w:p>
    <w:p w14:paraId="0150AAD9">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经研究，对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（标段名称）</w:t>
      </w:r>
      <w:r>
        <w:rPr>
          <w:rFonts w:hint="eastAsia"/>
          <w:color w:val="000000" w:themeColor="text1"/>
          <w:highlight w:val="none"/>
          <w14:textFill>
            <w14:solidFill>
              <w14:schemeClr w14:val="tx1"/>
            </w14:solidFill>
          </w14:textFill>
        </w:rPr>
        <w:t>项目（标段唯一标识码：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招标文件，作如下澄清：</w:t>
      </w:r>
    </w:p>
    <w:p w14:paraId="448EC682">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p w14:paraId="02187912">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p w14:paraId="2EC8B48E">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0EA94950">
      <w:pPr>
        <w:spacing w:line="560" w:lineRule="exact"/>
        <w:rPr>
          <w:rFonts w:hint="eastAsia" w:ascii="宋体" w:hAnsi="宋体"/>
          <w:color w:val="000000" w:themeColor="text1"/>
          <w:szCs w:val="21"/>
          <w:highlight w:val="none"/>
          <w14:textFill>
            <w14:solidFill>
              <w14:schemeClr w14:val="tx1"/>
            </w14:solidFill>
          </w14:textFill>
        </w:rPr>
      </w:pPr>
    </w:p>
    <w:p w14:paraId="28622F23">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2875AE57">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525C9DE4">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364EB6E2">
      <w:pPr>
        <w:wordWrap w:val="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招标人：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（盖单位章）</w:t>
      </w:r>
    </w:p>
    <w:p w14:paraId="5F56D5A8">
      <w:pPr>
        <w:spacing w:line="560" w:lineRule="exact"/>
        <w:ind w:firstLine="420" w:firstLineChars="200"/>
        <w:rPr>
          <w:rFonts w:hint="eastAsia" w:ascii="宋体" w:hAnsi="宋体"/>
          <w:color w:val="000000" w:themeColor="text1"/>
          <w:highlight w:val="none"/>
          <w14:textFill>
            <w14:solidFill>
              <w14:schemeClr w14:val="tx1"/>
            </w14:solidFill>
          </w14:textFill>
        </w:rPr>
      </w:pPr>
    </w:p>
    <w:p w14:paraId="639DF07D">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543CF2B2">
      <w:pPr>
        <w:spacing w:line="560" w:lineRule="exact"/>
        <w:rPr>
          <w:rFonts w:hint="eastAsia" w:ascii="宋体" w:hAnsi="宋体"/>
          <w:color w:val="000000" w:themeColor="text1"/>
          <w:szCs w:val="21"/>
          <w:highlight w:val="none"/>
          <w14:textFill>
            <w14:solidFill>
              <w14:schemeClr w14:val="tx1"/>
            </w14:solidFill>
          </w14:textFill>
        </w:rPr>
      </w:pPr>
    </w:p>
    <w:p w14:paraId="40D37421">
      <w:pPr>
        <w:spacing w:line="560" w:lineRule="exact"/>
        <w:rPr>
          <w:rFonts w:hint="eastAsia" w:ascii="宋体" w:hAnsi="宋体"/>
          <w:color w:val="000000" w:themeColor="text1"/>
          <w:szCs w:val="21"/>
          <w:highlight w:val="none"/>
          <w14:textFill>
            <w14:solidFill>
              <w14:schemeClr w14:val="tx1"/>
            </w14:solidFill>
          </w14:textFill>
        </w:rPr>
      </w:pPr>
    </w:p>
    <w:p w14:paraId="2AF3E2DD">
      <w:pPr>
        <w:spacing w:line="560" w:lineRule="exact"/>
        <w:rPr>
          <w:rFonts w:ascii="仿宋_GB2312" w:eastAsia="仿宋_GB2312"/>
          <w:color w:val="000000" w:themeColor="text1"/>
          <w:szCs w:val="21"/>
          <w:highlight w:val="none"/>
          <w14:textFill>
            <w14:solidFill>
              <w14:schemeClr w14:val="tx1"/>
            </w14:solidFill>
          </w14:textFill>
        </w:rPr>
      </w:pPr>
    </w:p>
    <w:p w14:paraId="19353D30">
      <w:pPr>
        <w:rPr>
          <w:color w:val="000000" w:themeColor="text1"/>
          <w:sz w:val="24"/>
          <w:highlight w:val="none"/>
          <w14:textFill>
            <w14:solidFill>
              <w14:schemeClr w14:val="tx1"/>
            </w14:solidFill>
          </w14:textFill>
        </w:rPr>
      </w:pPr>
      <w:bookmarkStart w:id="381" w:name="_Toc353544002"/>
      <w:r>
        <w:rPr>
          <w:rFonts w:hint="eastAsia"/>
          <w:color w:val="000000" w:themeColor="text1"/>
          <w:sz w:val="24"/>
          <w:highlight w:val="none"/>
          <w14:textFill>
            <w14:solidFill>
              <w14:schemeClr w14:val="tx1"/>
            </w14:solidFill>
          </w14:textFill>
        </w:rPr>
        <w:br w:type="page"/>
      </w:r>
    </w:p>
    <w:p w14:paraId="72BB8D42">
      <w:pPr>
        <w:pStyle w:val="3"/>
        <w:rPr>
          <w:b w:val="0"/>
          <w:color w:val="000000" w:themeColor="text1"/>
          <w:sz w:val="24"/>
          <w:szCs w:val="24"/>
          <w:highlight w:val="none"/>
          <w14:textFill>
            <w14:solidFill>
              <w14:schemeClr w14:val="tx1"/>
            </w14:solidFill>
          </w14:textFill>
        </w:rPr>
      </w:pPr>
      <w:bookmarkStart w:id="382" w:name="_Toc256000071"/>
      <w:bookmarkStart w:id="383" w:name="_Toc167544920"/>
      <w:r>
        <w:rPr>
          <w:rFonts w:hint="eastAsia"/>
          <w:b w:val="0"/>
          <w:color w:val="000000" w:themeColor="text1"/>
          <w:sz w:val="24"/>
          <w:szCs w:val="24"/>
          <w:highlight w:val="none"/>
          <w14:textFill>
            <w14:solidFill>
              <w14:schemeClr w14:val="tx1"/>
            </w14:solidFill>
          </w14:textFill>
        </w:rPr>
        <w:t>附表三：招标文件修改通知</w:t>
      </w:r>
      <w:bookmarkEnd w:id="381"/>
      <w:bookmarkEnd w:id="382"/>
      <w:bookmarkEnd w:id="383"/>
    </w:p>
    <w:p w14:paraId="3C10AD17">
      <w:pPr>
        <w:rPr>
          <w:rFonts w:ascii="仿宋_GB2312" w:eastAsia="仿宋_GB2312"/>
          <w:color w:val="000000" w:themeColor="text1"/>
          <w:highlight w:val="none"/>
          <w14:textFill>
            <w14:solidFill>
              <w14:schemeClr w14:val="tx1"/>
            </w14:solidFill>
          </w14:textFill>
        </w:rPr>
      </w:pPr>
    </w:p>
    <w:p w14:paraId="05528798">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招标文件修改通知</w:t>
      </w:r>
    </w:p>
    <w:p w14:paraId="7D0E57B0">
      <w:pPr>
        <w:rPr>
          <w:rFonts w:hint="eastAsia" w:ascii="宋体" w:hAnsi="宋体"/>
          <w:color w:val="000000" w:themeColor="text1"/>
          <w:highlight w:val="none"/>
          <w14:textFill>
            <w14:solidFill>
              <w14:schemeClr w14:val="tx1"/>
            </w14:solidFill>
          </w14:textFill>
        </w:rPr>
      </w:pPr>
    </w:p>
    <w:p w14:paraId="13365083">
      <w:pPr>
        <w:ind w:left="5985" w:leftChars="285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编号：</w:t>
      </w:r>
      <w:r>
        <w:rPr>
          <w:rFonts w:hint="eastAsia" w:ascii="宋体" w:hAnsi="宋体"/>
          <w:color w:val="000000" w:themeColor="text1"/>
          <w:highlight w:val="none"/>
          <w:u w:val="single"/>
          <w14:textFill>
            <w14:solidFill>
              <w14:schemeClr w14:val="tx1"/>
            </w14:solidFill>
          </w14:textFill>
        </w:rPr>
        <w:t>　        　</w:t>
      </w:r>
    </w:p>
    <w:p w14:paraId="487FFC7B">
      <w:pPr>
        <w:rPr>
          <w:rFonts w:hint="eastAsia" w:ascii="宋体" w:hAnsi="宋体"/>
          <w:color w:val="000000" w:themeColor="text1"/>
          <w:highlight w:val="none"/>
          <w14:textFill>
            <w14:solidFill>
              <w14:schemeClr w14:val="tx1"/>
            </w14:solidFill>
          </w14:textFill>
        </w:rPr>
      </w:pPr>
    </w:p>
    <w:p w14:paraId="369202F9">
      <w:pPr>
        <w:spacing w:line="5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各</w:t>
      </w:r>
      <w:r>
        <w:rPr>
          <w:rFonts w:hint="eastAsia" w:ascii="宋体" w:hAnsi="宋体"/>
          <w:color w:val="000000" w:themeColor="text1"/>
          <w:szCs w:val="21"/>
          <w:highlight w:val="none"/>
          <w14:textFill>
            <w14:solidFill>
              <w14:schemeClr w14:val="tx1"/>
            </w14:solidFill>
          </w14:textFill>
        </w:rPr>
        <w:t>投标人：</w:t>
      </w:r>
    </w:p>
    <w:p w14:paraId="3F9D18EE">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经研究，对</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 xml:space="preserve"> （标段名称）</w:t>
      </w:r>
      <w:r>
        <w:rPr>
          <w:rFonts w:hint="eastAsia"/>
          <w:color w:val="000000" w:themeColor="text1"/>
          <w:highlight w:val="none"/>
          <w14:textFill>
            <w14:solidFill>
              <w14:schemeClr w14:val="tx1"/>
            </w14:solidFill>
          </w14:textFill>
        </w:rPr>
        <w:t>项目（标段唯一标识码：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招标文件，作如下修改：</w:t>
      </w:r>
    </w:p>
    <w:p w14:paraId="306049D7">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p w14:paraId="3A630D9E">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p w14:paraId="728F14D9">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173B7167">
      <w:pPr>
        <w:spacing w:line="560" w:lineRule="exact"/>
        <w:rPr>
          <w:rFonts w:hint="eastAsia" w:ascii="宋体" w:hAnsi="宋体"/>
          <w:color w:val="000000" w:themeColor="text1"/>
          <w:szCs w:val="21"/>
          <w:highlight w:val="none"/>
          <w14:textFill>
            <w14:solidFill>
              <w14:schemeClr w14:val="tx1"/>
            </w14:solidFill>
          </w14:textFill>
        </w:rPr>
      </w:pPr>
    </w:p>
    <w:p w14:paraId="6E547CF7">
      <w:pPr>
        <w:spacing w:line="560" w:lineRule="exact"/>
        <w:ind w:firstLine="420" w:firstLineChars="200"/>
        <w:rPr>
          <w:rFonts w:hint="eastAsia" w:ascii="宋体" w:hAnsi="宋体"/>
          <w:color w:val="000000" w:themeColor="text1"/>
          <w:szCs w:val="21"/>
          <w:highlight w:val="none"/>
          <w:bdr w:val="single" w:color="auto" w:sz="4" w:space="0"/>
          <w14:textFill>
            <w14:solidFill>
              <w14:schemeClr w14:val="tx1"/>
            </w14:solidFill>
          </w14:textFill>
        </w:rPr>
      </w:pPr>
    </w:p>
    <w:p w14:paraId="1428DD82">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4EA577E5">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p>
    <w:p w14:paraId="5F543428">
      <w:pPr>
        <w:wordWrap w:val="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highlight w:val="none"/>
          <w14:textFill>
            <w14:solidFill>
              <w14:schemeClr w14:val="tx1"/>
            </w14:solidFill>
          </w14:textFill>
        </w:rPr>
        <w:t>招标人：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（盖单位章）</w:t>
      </w:r>
    </w:p>
    <w:p w14:paraId="5A618EE8">
      <w:pPr>
        <w:spacing w:line="560" w:lineRule="exact"/>
        <w:ind w:firstLine="420" w:firstLineChars="200"/>
        <w:rPr>
          <w:rFonts w:hint="eastAsia" w:ascii="宋体" w:hAnsi="宋体"/>
          <w:color w:val="000000" w:themeColor="text1"/>
          <w:highlight w:val="none"/>
          <w14:textFill>
            <w14:solidFill>
              <w14:schemeClr w14:val="tx1"/>
            </w14:solidFill>
          </w14:textFill>
        </w:rPr>
      </w:pPr>
    </w:p>
    <w:p w14:paraId="0F6C8670">
      <w:pPr>
        <w:spacing w:line="5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20E60EDA">
      <w:pPr>
        <w:spacing w:line="560" w:lineRule="exact"/>
        <w:rPr>
          <w:rFonts w:hint="eastAsia" w:ascii="宋体" w:hAnsi="宋体"/>
          <w:color w:val="000000" w:themeColor="text1"/>
          <w:szCs w:val="21"/>
          <w:highlight w:val="none"/>
          <w14:textFill>
            <w14:solidFill>
              <w14:schemeClr w14:val="tx1"/>
            </w14:solidFill>
          </w14:textFill>
        </w:rPr>
      </w:pPr>
    </w:p>
    <w:p w14:paraId="3A399686">
      <w:pPr>
        <w:spacing w:line="560" w:lineRule="exact"/>
        <w:rPr>
          <w:rFonts w:hint="eastAsia" w:ascii="宋体" w:hAnsi="宋体"/>
          <w:color w:val="000000" w:themeColor="text1"/>
          <w:szCs w:val="21"/>
          <w:highlight w:val="none"/>
          <w14:textFill>
            <w14:solidFill>
              <w14:schemeClr w14:val="tx1"/>
            </w14:solidFill>
          </w14:textFill>
        </w:rPr>
      </w:pPr>
    </w:p>
    <w:p w14:paraId="49863B7D">
      <w:pPr>
        <w:widowControl/>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br w:type="page"/>
      </w:r>
    </w:p>
    <w:p w14:paraId="3561C9AB">
      <w:pPr>
        <w:pStyle w:val="3"/>
        <w:rPr>
          <w:b w:val="0"/>
          <w:color w:val="000000" w:themeColor="text1"/>
          <w:sz w:val="24"/>
          <w:szCs w:val="24"/>
          <w:highlight w:val="none"/>
          <w14:textFill>
            <w14:solidFill>
              <w14:schemeClr w14:val="tx1"/>
            </w14:solidFill>
          </w14:textFill>
        </w:rPr>
      </w:pPr>
      <w:bookmarkStart w:id="384" w:name="_Toc353544004"/>
      <w:bookmarkStart w:id="385" w:name="_Toc167544921"/>
      <w:bookmarkStart w:id="386" w:name="_Toc256000079"/>
      <w:r>
        <w:rPr>
          <w:rFonts w:hint="eastAsia"/>
          <w:b w:val="0"/>
          <w:color w:val="000000" w:themeColor="text1"/>
          <w:sz w:val="24"/>
          <w:szCs w:val="24"/>
          <w:highlight w:val="none"/>
          <w14:textFill>
            <w14:solidFill>
              <w14:schemeClr w14:val="tx1"/>
            </w14:solidFill>
          </w14:textFill>
        </w:rPr>
        <w:t>附表四：投标文件递交电子签收凭</w:t>
      </w:r>
      <w:bookmarkEnd w:id="384"/>
      <w:bookmarkEnd w:id="385"/>
      <w:r>
        <w:rPr>
          <w:rFonts w:hint="eastAsia"/>
          <w:b w:val="0"/>
          <w:color w:val="000000" w:themeColor="text1"/>
          <w:sz w:val="24"/>
          <w:szCs w:val="24"/>
          <w:highlight w:val="none"/>
          <w14:textFill>
            <w14:solidFill>
              <w14:schemeClr w14:val="tx1"/>
            </w14:solidFill>
          </w14:textFill>
        </w:rPr>
        <w:t>证</w:t>
      </w:r>
      <w:bookmarkEnd w:id="386"/>
    </w:p>
    <w:p w14:paraId="7F0F628A">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p>
    <w:p w14:paraId="08A0BF08">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投标文件递交电子签收凭证</w:t>
      </w:r>
    </w:p>
    <w:p w14:paraId="1EFF9586">
      <w:pPr>
        <w:spacing w:before="72" w:beforeLines="30"/>
        <w:jc w:val="right"/>
        <w:rPr>
          <w:rFonts w:hint="eastAsia" w:ascii="宋体" w:hAnsi="宋体" w:cs="宋体"/>
          <w:color w:val="000000" w:themeColor="text1"/>
          <w:kern w:val="0"/>
          <w:szCs w:val="21"/>
          <w:highlight w:val="none"/>
          <w14:textFill>
            <w14:solidFill>
              <w14:schemeClr w14:val="tx1"/>
            </w14:solidFill>
          </w14:textFill>
        </w:rPr>
      </w:pPr>
    </w:p>
    <w:p w14:paraId="4209935F">
      <w:pPr>
        <w:spacing w:before="72" w:beforeLines="30"/>
        <w:jc w:val="right"/>
        <w:rPr>
          <w:rFonts w:hint="eastAsia" w:ascii="宋体" w:hAnsi="宋体" w:cs="宋体"/>
          <w:color w:val="000000" w:themeColor="text1"/>
          <w:kern w:val="0"/>
          <w:szCs w:val="21"/>
          <w:highlight w:val="none"/>
          <w14:textFill>
            <w14:solidFill>
              <w14:schemeClr w14:val="tx1"/>
            </w14:solidFill>
          </w14:textFill>
        </w:rPr>
      </w:pPr>
    </w:p>
    <w:p w14:paraId="2B9B6DB6">
      <w:pPr>
        <w:pStyle w:val="7"/>
        <w:spacing w:line="480" w:lineRule="auto"/>
        <w:rPr>
          <w:rFonts w:hint="eastAsia" w:hAnsi="宋体" w:cs="仿宋_GB2312"/>
          <w:color w:val="000000" w:themeColor="text1"/>
          <w:highlight w:val="none"/>
          <w14:textFill>
            <w14:solidFill>
              <w14:schemeClr w14:val="tx1"/>
            </w14:solidFill>
          </w14:textFill>
        </w:rPr>
      </w:pPr>
      <w:r>
        <w:rPr>
          <w:rFonts w:hint="eastAsia" w:hAnsi="宋体" w:cs="仿宋_GB2312"/>
          <w:color w:val="000000" w:themeColor="text1"/>
          <w:highlight w:val="none"/>
          <w:u w:val="single"/>
          <w14:textFill>
            <w14:solidFill>
              <w14:schemeClr w14:val="tx1"/>
            </w14:solidFill>
          </w14:textFill>
        </w:rPr>
        <w:t xml:space="preserve"> </w:t>
      </w:r>
      <w:r>
        <w:rPr>
          <w:rFonts w:hAnsi="宋体" w:cs="仿宋_GB2312"/>
          <w:color w:val="000000" w:themeColor="text1"/>
          <w:highlight w:val="none"/>
          <w:u w:val="single"/>
          <w14:textFill>
            <w14:solidFill>
              <w14:schemeClr w14:val="tx1"/>
            </w14:solidFill>
          </w14:textFill>
        </w:rPr>
        <w:t xml:space="preserve">                </w:t>
      </w:r>
      <w:r>
        <w:rPr>
          <w:rFonts w:hint="eastAsia" w:hAnsi="宋体" w:cs="仿宋_GB2312"/>
          <w:color w:val="000000" w:themeColor="text1"/>
          <w:highlight w:val="none"/>
          <w14:textFill>
            <w14:solidFill>
              <w14:schemeClr w14:val="tx1"/>
            </w14:solidFill>
          </w14:textFill>
        </w:rPr>
        <w:t>（投标人名称）：</w:t>
      </w:r>
    </w:p>
    <w:p w14:paraId="12A2F74E">
      <w:pPr>
        <w:spacing w:line="360" w:lineRule="auto"/>
        <w:ind w:firstLine="420" w:firstLineChars="200"/>
        <w:jc w:val="left"/>
        <w:rPr>
          <w:rFonts w:hint="eastAsia" w:ascii="宋体" w:hAnsi="宋体" w:cs="仿宋_GB2312"/>
          <w:color w:val="000000" w:themeColor="text1"/>
          <w:szCs w:val="21"/>
          <w:highlight w:val="none"/>
          <w:u w:val="singl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您单位参与的</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（标段名称）项目（标段唯一标识码：</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cs="仿宋_GB2312"/>
          <w:color w:val="000000" w:themeColor="text1"/>
          <w:szCs w:val="21"/>
          <w:highlight w:val="none"/>
          <w14:textFill>
            <w14:solidFill>
              <w14:schemeClr w14:val="tx1"/>
            </w14:solidFill>
          </w14:textFill>
        </w:rPr>
        <w:t>，投标文件于</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年</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月</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日</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时</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分</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14:textFill>
            <w14:solidFill>
              <w14:schemeClr w14:val="tx1"/>
            </w14:solidFill>
          </w14:textFill>
        </w:rPr>
        <w:t>秒上传成功。</w:t>
      </w:r>
    </w:p>
    <w:p w14:paraId="2FCE75E0">
      <w:pPr>
        <w:spacing w:line="360" w:lineRule="auto"/>
        <w:ind w:firstLine="420" w:firstLineChars="200"/>
        <w:jc w:val="left"/>
        <w:rPr>
          <w:rFonts w:hint="eastAsia" w:ascii="宋体" w:hAnsi="宋体" w:cs="仿宋_GB2312"/>
          <w:color w:val="000000" w:themeColor="text1"/>
          <w:szCs w:val="21"/>
          <w:highlight w:val="none"/>
          <w14:textFill>
            <w14:solidFill>
              <w14:schemeClr w14:val="tx1"/>
            </w14:solidFill>
          </w14:textFill>
        </w:rPr>
      </w:pPr>
    </w:p>
    <w:p w14:paraId="78EE54F7">
      <w:pPr>
        <w:spacing w:line="360" w:lineRule="auto"/>
        <w:ind w:firstLine="420" w:firstLineChars="200"/>
        <w:jc w:val="left"/>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项目负责人：</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2B3BC5DE">
      <w:pPr>
        <w:spacing w:before="72" w:beforeLines="30"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回执码：</w:t>
      </w:r>
      <w:r>
        <w:rPr>
          <w:rFonts w:hint="eastAsia" w:ascii="宋体" w:hAnsi="宋体" w:cs="仿宋_GB2312"/>
          <w:color w:val="000000" w:themeColor="text1"/>
          <w:szCs w:val="21"/>
          <w:highlight w:val="none"/>
          <w:u w:val="single"/>
          <w14:textFill>
            <w14:solidFill>
              <w14:schemeClr w14:val="tx1"/>
            </w14:solidFill>
          </w14:textFill>
        </w:rPr>
        <w:t xml:space="preserve">  </w:t>
      </w:r>
      <w:r>
        <w:rPr>
          <w:rFonts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szCs w:val="21"/>
          <w:highlight w:val="none"/>
          <w:u w:val="single"/>
          <w14:textFill>
            <w14:solidFill>
              <w14:schemeClr w14:val="tx1"/>
            </w14:solidFill>
          </w14:textFill>
        </w:rPr>
        <w:t xml:space="preserve">  </w:t>
      </w:r>
    </w:p>
    <w:p w14:paraId="112AB141">
      <w:pPr>
        <w:spacing w:before="72" w:beforeLines="30"/>
        <w:jc w:val="right"/>
        <w:rPr>
          <w:rFonts w:hint="eastAsia" w:ascii="宋体" w:hAnsi="宋体" w:cs="宋体"/>
          <w:color w:val="000000" w:themeColor="text1"/>
          <w:kern w:val="0"/>
          <w:szCs w:val="21"/>
          <w:highlight w:val="none"/>
          <w14:textFill>
            <w14:solidFill>
              <w14:schemeClr w14:val="tx1"/>
            </w14:solidFill>
          </w14:textFill>
        </w:rPr>
      </w:pPr>
    </w:p>
    <w:p w14:paraId="253004AF">
      <w:pPr>
        <w:spacing w:before="72" w:beforeLines="30"/>
        <w:ind w:firstLine="4305" w:firstLineChars="2050"/>
        <w:rPr>
          <w:rFonts w:hint="eastAsia" w:ascii="宋体" w:hAnsi="宋体" w:cs="宋体"/>
          <w:color w:val="000000" w:themeColor="text1"/>
          <w:kern w:val="0"/>
          <w:szCs w:val="21"/>
          <w:highlight w:val="none"/>
          <w14:textFill>
            <w14:solidFill>
              <w14:schemeClr w14:val="tx1"/>
            </w14:solidFill>
          </w14:textFill>
        </w:rPr>
      </w:pPr>
    </w:p>
    <w:p w14:paraId="04AF6C8D">
      <w:pPr>
        <w:spacing w:before="72" w:beforeLines="30"/>
        <w:ind w:firstLine="4305" w:firstLineChars="2050"/>
        <w:rPr>
          <w:rFonts w:hint="eastAsia" w:ascii="宋体" w:hAnsi="宋体"/>
          <w:color w:val="000000" w:themeColor="text1"/>
          <w:highlight w:val="none"/>
          <w14:textFill>
            <w14:solidFill>
              <w14:schemeClr w14:val="tx1"/>
            </w14:solidFill>
          </w14:textFill>
        </w:rPr>
      </w:pPr>
    </w:p>
    <w:p w14:paraId="38D0A901">
      <w:pPr>
        <w:spacing w:line="400" w:lineRule="exact"/>
        <w:rPr>
          <w:rFonts w:hint="eastAsia" w:ascii="宋体" w:hAnsi="宋体"/>
          <w:color w:val="000000" w:themeColor="text1"/>
          <w:highlight w:val="none"/>
          <w14:textFill>
            <w14:solidFill>
              <w14:schemeClr w14:val="tx1"/>
            </w14:solidFill>
          </w14:textFill>
        </w:rPr>
      </w:pPr>
    </w:p>
    <w:p w14:paraId="55FED54B">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07EA957F">
      <w:pPr>
        <w:pStyle w:val="3"/>
        <w:rPr>
          <w:b w:val="0"/>
          <w:color w:val="000000" w:themeColor="text1"/>
          <w:sz w:val="24"/>
          <w:szCs w:val="24"/>
          <w:highlight w:val="none"/>
          <w14:textFill>
            <w14:solidFill>
              <w14:schemeClr w14:val="tx1"/>
            </w14:solidFill>
          </w14:textFill>
        </w:rPr>
        <w:sectPr>
          <w:pgSz w:w="11905" w:h="16838"/>
          <w:pgMar w:top="1440" w:right="1797" w:bottom="1440" w:left="1797" w:header="851" w:footer="992" w:gutter="0"/>
          <w:cols w:space="720" w:num="1"/>
          <w:docGrid w:linePitch="312" w:charSpace="0"/>
        </w:sectPr>
      </w:pPr>
    </w:p>
    <w:p w14:paraId="3A6AA218">
      <w:pPr>
        <w:pStyle w:val="3"/>
        <w:rPr>
          <w:b w:val="0"/>
          <w:color w:val="000000" w:themeColor="text1"/>
          <w:sz w:val="24"/>
          <w:szCs w:val="24"/>
          <w:highlight w:val="none"/>
          <w14:textFill>
            <w14:solidFill>
              <w14:schemeClr w14:val="tx1"/>
            </w14:solidFill>
          </w14:textFill>
        </w:rPr>
      </w:pPr>
      <w:bookmarkStart w:id="387" w:name="_Toc167544922"/>
      <w:bookmarkStart w:id="388" w:name="_Toc256000080"/>
      <w:r>
        <w:rPr>
          <w:rFonts w:hint="eastAsia"/>
          <w:b w:val="0"/>
          <w:color w:val="000000" w:themeColor="text1"/>
          <w:sz w:val="24"/>
          <w:szCs w:val="24"/>
          <w:highlight w:val="none"/>
          <w14:textFill>
            <w14:solidFill>
              <w14:schemeClr w14:val="tx1"/>
            </w14:solidFill>
          </w14:textFill>
        </w:rPr>
        <w:t>附表五：开标记录表</w:t>
      </w:r>
      <w:bookmarkEnd w:id="387"/>
      <w:bookmarkEnd w:id="388"/>
    </w:p>
    <w:p w14:paraId="539D4590">
      <w:pPr>
        <w:spacing w:before="240" w:beforeLines="100" w:after="240" w:afterLines="100" w:line="400" w:lineRule="exact"/>
        <w:ind w:firstLine="4620" w:firstLineChars="1650"/>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u w:val="single"/>
          <w14:textFill>
            <w14:solidFill>
              <w14:schemeClr w14:val="tx1"/>
            </w14:solidFill>
          </w14:textFill>
        </w:rPr>
        <w:t xml:space="preserve">    </w:t>
      </w:r>
      <w:r>
        <w:rPr>
          <w:rFonts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（标段名称）项目开标记录表</w:t>
      </w:r>
    </w:p>
    <w:p w14:paraId="286D18B8">
      <w:pPr>
        <w:spacing w:line="400" w:lineRule="exact"/>
        <w:ind w:firstLine="105" w:firstLineChars="5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开标时间：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时</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分     开标地点：</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开标方式：</w:t>
      </w:r>
      <w:r>
        <w:rPr>
          <w:rFonts w:hint="eastAsia"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p>
    <w:tbl>
      <w:tblPr>
        <w:tblStyle w:val="1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7C7D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7C8763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481" w:type="dxa"/>
            <w:vMerge w:val="restart"/>
            <w:tcMar>
              <w:left w:w="28" w:type="dxa"/>
              <w:right w:w="28" w:type="dxa"/>
            </w:tcMar>
            <w:vAlign w:val="center"/>
          </w:tcPr>
          <w:p w14:paraId="19E0B375">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投标人名称</w:t>
            </w:r>
          </w:p>
        </w:tc>
        <w:tc>
          <w:tcPr>
            <w:tcW w:w="992" w:type="dxa"/>
            <w:vMerge w:val="restart"/>
            <w:tcMar>
              <w:left w:w="28" w:type="dxa"/>
              <w:right w:w="28" w:type="dxa"/>
            </w:tcMar>
            <w:vAlign w:val="center"/>
          </w:tcPr>
          <w:p w14:paraId="24809AC1">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投标报价（元）</w:t>
            </w:r>
          </w:p>
        </w:tc>
        <w:tc>
          <w:tcPr>
            <w:tcW w:w="1134" w:type="dxa"/>
            <w:vMerge w:val="restart"/>
            <w:tcMar>
              <w:left w:w="28" w:type="dxa"/>
              <w:right w:w="28" w:type="dxa"/>
            </w:tcMar>
            <w:vAlign w:val="center"/>
          </w:tcPr>
          <w:p w14:paraId="1C19F88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服务期限</w:t>
            </w:r>
          </w:p>
          <w:p w14:paraId="32E4FE3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（日历天）</w:t>
            </w:r>
          </w:p>
        </w:tc>
        <w:tc>
          <w:tcPr>
            <w:tcW w:w="1134" w:type="dxa"/>
            <w:vMerge w:val="restart"/>
            <w:tcMar>
              <w:left w:w="28" w:type="dxa"/>
              <w:right w:w="28" w:type="dxa"/>
            </w:tcMar>
            <w:vAlign w:val="center"/>
          </w:tcPr>
          <w:p w14:paraId="6CB2EC6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质量标准</w:t>
            </w:r>
          </w:p>
        </w:tc>
        <w:tc>
          <w:tcPr>
            <w:tcW w:w="1134" w:type="dxa"/>
            <w:vMerge w:val="restart"/>
            <w:vAlign w:val="center"/>
          </w:tcPr>
          <w:p w14:paraId="6973D2F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投标有效期（天）</w:t>
            </w:r>
          </w:p>
        </w:tc>
        <w:tc>
          <w:tcPr>
            <w:tcW w:w="1134" w:type="dxa"/>
            <w:vMerge w:val="restart"/>
            <w:tcMar>
              <w:left w:w="28" w:type="dxa"/>
              <w:right w:w="28" w:type="dxa"/>
            </w:tcMar>
            <w:vAlign w:val="center"/>
          </w:tcPr>
          <w:p w14:paraId="2521510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项目负责人</w:t>
            </w:r>
          </w:p>
          <w:p w14:paraId="3ABF6F3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姓名</w:t>
            </w:r>
          </w:p>
        </w:tc>
        <w:tc>
          <w:tcPr>
            <w:tcW w:w="2410" w:type="dxa"/>
            <w:gridSpan w:val="2"/>
          </w:tcPr>
          <w:p w14:paraId="6526E96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投标保证金</w:t>
            </w:r>
          </w:p>
        </w:tc>
        <w:tc>
          <w:tcPr>
            <w:tcW w:w="1701" w:type="dxa"/>
            <w:vMerge w:val="restart"/>
            <w:tcMar>
              <w:left w:w="28" w:type="dxa"/>
              <w:right w:w="28" w:type="dxa"/>
            </w:tcMar>
            <w:vAlign w:val="center"/>
          </w:tcPr>
          <w:p w14:paraId="55D6A62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法定代表人或授权委托人确认</w:t>
            </w:r>
          </w:p>
        </w:tc>
        <w:tc>
          <w:tcPr>
            <w:tcW w:w="1276" w:type="dxa"/>
            <w:vMerge w:val="restart"/>
            <w:vAlign w:val="center"/>
          </w:tcPr>
          <w:p w14:paraId="2032225D">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联系电话</w:t>
            </w:r>
          </w:p>
        </w:tc>
      </w:tr>
      <w:tr w14:paraId="2A65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67D26E5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vMerge w:val="continue"/>
            <w:tcMar>
              <w:left w:w="28" w:type="dxa"/>
              <w:right w:w="28" w:type="dxa"/>
            </w:tcMar>
            <w:vAlign w:val="center"/>
          </w:tcPr>
          <w:p w14:paraId="202D224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vMerge w:val="continue"/>
            <w:tcMar>
              <w:left w:w="28" w:type="dxa"/>
              <w:right w:w="28" w:type="dxa"/>
            </w:tcMar>
            <w:vAlign w:val="center"/>
          </w:tcPr>
          <w:p w14:paraId="0172DF7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Merge w:val="continue"/>
            <w:tcMar>
              <w:left w:w="28" w:type="dxa"/>
              <w:right w:w="28" w:type="dxa"/>
            </w:tcMar>
            <w:vAlign w:val="center"/>
          </w:tcPr>
          <w:p w14:paraId="0DAA724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Merge w:val="continue"/>
            <w:tcMar>
              <w:left w:w="28" w:type="dxa"/>
              <w:right w:w="28" w:type="dxa"/>
            </w:tcMar>
            <w:vAlign w:val="center"/>
          </w:tcPr>
          <w:p w14:paraId="2E4D0FA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Merge w:val="continue"/>
            <w:vAlign w:val="center"/>
          </w:tcPr>
          <w:p w14:paraId="36FF830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Merge w:val="continue"/>
            <w:tcMar>
              <w:left w:w="28" w:type="dxa"/>
              <w:right w:w="28" w:type="dxa"/>
            </w:tcMar>
            <w:vAlign w:val="center"/>
          </w:tcPr>
          <w:p w14:paraId="61468EC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015B85CD">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金额（元）</w:t>
            </w:r>
          </w:p>
        </w:tc>
        <w:tc>
          <w:tcPr>
            <w:tcW w:w="1276" w:type="dxa"/>
            <w:tcMar>
              <w:left w:w="28" w:type="dxa"/>
              <w:right w:w="28" w:type="dxa"/>
            </w:tcMar>
            <w:vAlign w:val="center"/>
          </w:tcPr>
          <w:p w14:paraId="065684C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缴纳方式</w:t>
            </w:r>
          </w:p>
        </w:tc>
        <w:tc>
          <w:tcPr>
            <w:tcW w:w="1701" w:type="dxa"/>
            <w:vMerge w:val="continue"/>
            <w:tcMar>
              <w:left w:w="28" w:type="dxa"/>
              <w:right w:w="28" w:type="dxa"/>
            </w:tcMar>
            <w:vAlign w:val="center"/>
          </w:tcPr>
          <w:p w14:paraId="6D1F46F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Merge w:val="continue"/>
            <w:vAlign w:val="center"/>
          </w:tcPr>
          <w:p w14:paraId="42350C1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7B21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035FE4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29CACC9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1A74CA6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22DEC5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1F12F58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21B51C9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62CA390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004B3AB3">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54E92BE3">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385A7F6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6C2189D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6A9E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4C391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35E6B16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745453CF">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B84800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05B540A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4B7CBABF">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7B6998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0BF3E09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58DA9FC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44DD4DF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78C791A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6198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609434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2CD1A55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3D6ED0A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436CA51F">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5A630EF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0BA7198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606DABE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14BA63E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63849FD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347F129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63AA208D">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2CD2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71EAE4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385D4DA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58C35BE1">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CB9FF7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12A8D4D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24B2E4D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26AF4E3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760B3F0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3003F74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7B7C3D95">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3CD35F1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431D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D69CD8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42F0C81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1102A841">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B79068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4C48E2EF">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3D07B5B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5AD3040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4BEA6E3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1E3F5EE1">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5028BF6E">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3D0F78BF">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6C8F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A5C7E5">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7DF467A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4349BB9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33BD16A4">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79F0707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4197D57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2A9010CB">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1E420415">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47AABAE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70EC1C2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38332CB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0DD8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647237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490B6E09">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324C7300">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32C56F63">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294696DA">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6AAB5987">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67C271F6">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10A8720D">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71D0C198">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4A5BA18C">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5C0D2632">
            <w:pPr>
              <w:keepNext w:val="0"/>
              <w:keepLines w:val="0"/>
              <w:suppressLineNumbers w:val="0"/>
              <w:spacing w:before="0" w:beforeAutospacing="0" w:after="0" w:afterAutospacing="0"/>
              <w:ind w:left="0" w:right="0"/>
              <w:jc w:val="center"/>
              <w:rPr>
                <w:rFonts w:hint="eastAsia" w:ascii="宋体" w:hAnsi="宋体"/>
                <w:color w:val="000000" w:themeColor="text1"/>
                <w:highlight w:val="none"/>
                <w14:textFill>
                  <w14:solidFill>
                    <w14:schemeClr w14:val="tx1"/>
                  </w14:solidFill>
                </w14:textFill>
              </w:rPr>
            </w:pPr>
          </w:p>
        </w:tc>
      </w:tr>
      <w:tr w14:paraId="72D6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3F9E90D7">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2481" w:type="dxa"/>
            <w:tcMar>
              <w:left w:w="28" w:type="dxa"/>
              <w:right w:w="28" w:type="dxa"/>
            </w:tcMar>
            <w:vAlign w:val="center"/>
          </w:tcPr>
          <w:p w14:paraId="040D245C">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992" w:type="dxa"/>
            <w:tcMar>
              <w:left w:w="28" w:type="dxa"/>
              <w:right w:w="28" w:type="dxa"/>
            </w:tcMar>
            <w:vAlign w:val="center"/>
          </w:tcPr>
          <w:p w14:paraId="760A426A">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5D4ADAAE">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4E8DD182">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134" w:type="dxa"/>
            <w:vAlign w:val="center"/>
          </w:tcPr>
          <w:p w14:paraId="5DDFA58B">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134" w:type="dxa"/>
            <w:tcMar>
              <w:left w:w="28" w:type="dxa"/>
              <w:right w:w="28" w:type="dxa"/>
            </w:tcMar>
            <w:vAlign w:val="center"/>
          </w:tcPr>
          <w:p w14:paraId="5D7AB963">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134" w:type="dxa"/>
          </w:tcPr>
          <w:p w14:paraId="6B525A4C">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276" w:type="dxa"/>
            <w:tcMar>
              <w:left w:w="28" w:type="dxa"/>
              <w:right w:w="28" w:type="dxa"/>
            </w:tcMar>
            <w:vAlign w:val="center"/>
          </w:tcPr>
          <w:p w14:paraId="0805A0F6">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701" w:type="dxa"/>
            <w:tcMar>
              <w:left w:w="28" w:type="dxa"/>
              <w:right w:w="28" w:type="dxa"/>
            </w:tcMar>
            <w:vAlign w:val="center"/>
          </w:tcPr>
          <w:p w14:paraId="4CDE050A">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c>
          <w:tcPr>
            <w:tcW w:w="1276" w:type="dxa"/>
            <w:vAlign w:val="center"/>
          </w:tcPr>
          <w:p w14:paraId="0E4AE57D">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p>
        </w:tc>
      </w:tr>
      <w:tr w14:paraId="160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74D04A86">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最高投标限价（元）</w:t>
            </w:r>
          </w:p>
        </w:tc>
        <w:tc>
          <w:tcPr>
            <w:tcW w:w="10915" w:type="dxa"/>
            <w:gridSpan w:val="9"/>
          </w:tcPr>
          <w:p w14:paraId="095CF9C3">
            <w:pPr>
              <w:keepNext w:val="0"/>
              <w:keepLines w:val="0"/>
              <w:suppressLineNumbers w:val="0"/>
              <w:spacing w:before="0" w:beforeAutospacing="0" w:after="0" w:afterAutospacing="0" w:line="400" w:lineRule="exact"/>
              <w:ind w:left="0" w:right="0"/>
              <w:rPr>
                <w:rFonts w:hint="eastAsia" w:ascii="宋体" w:hAnsi="宋体"/>
                <w:color w:val="000000" w:themeColor="text1"/>
                <w:highlight w:val="none"/>
                <w14:textFill>
                  <w14:solidFill>
                    <w14:schemeClr w14:val="tx1"/>
                  </w14:solidFill>
                </w14:textFill>
              </w:rPr>
            </w:pPr>
          </w:p>
        </w:tc>
      </w:tr>
      <w:tr w14:paraId="6A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3D8D244D">
            <w:pPr>
              <w:keepNext w:val="0"/>
              <w:keepLines w:val="0"/>
              <w:suppressLineNumbers w:val="0"/>
              <w:spacing w:before="0" w:beforeAutospacing="0" w:after="0" w:afterAutospacing="0" w:line="400" w:lineRule="exact"/>
              <w:ind w:left="0" w:right="0"/>
              <w:jc w:val="center"/>
              <w:rPr>
                <w:rFonts w:hint="eastAsia" w:ascii="宋体" w:hAnsi="宋体"/>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开标过程需记录的其他事项</w:t>
            </w:r>
          </w:p>
        </w:tc>
        <w:tc>
          <w:tcPr>
            <w:tcW w:w="10915" w:type="dxa"/>
            <w:gridSpan w:val="9"/>
          </w:tcPr>
          <w:p w14:paraId="07164846">
            <w:pPr>
              <w:keepNext w:val="0"/>
              <w:keepLines w:val="0"/>
              <w:suppressLineNumbers w:val="0"/>
              <w:spacing w:before="0" w:beforeAutospacing="0" w:after="0" w:afterAutospacing="0" w:line="400" w:lineRule="exact"/>
              <w:ind w:left="0" w:right="0"/>
              <w:rPr>
                <w:rFonts w:hint="eastAsia" w:ascii="宋体" w:hAnsi="宋体"/>
                <w:color w:val="000000" w:themeColor="text1"/>
                <w:highlight w:val="none"/>
                <w14:textFill>
                  <w14:solidFill>
                    <w14:schemeClr w14:val="tx1"/>
                  </w14:solidFill>
                </w14:textFill>
              </w:rPr>
            </w:pPr>
          </w:p>
        </w:tc>
      </w:tr>
    </w:tbl>
    <w:p w14:paraId="6F3FC520">
      <w:pPr>
        <w:spacing w:line="400" w:lineRule="exact"/>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主持人</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招标人代表：</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监标人：</w:t>
      </w:r>
      <w:r>
        <w:rPr>
          <w:rFonts w:hint="eastAsia" w:ascii="宋体" w:hAnsi="宋体"/>
          <w:color w:val="000000" w:themeColor="text1"/>
          <w:highlight w:val="none"/>
          <w:u w:val="single"/>
          <w14:textFill>
            <w14:solidFill>
              <w14:schemeClr w14:val="tx1"/>
            </w14:solidFill>
          </w14:textFill>
        </w:rPr>
        <w:t xml:space="preserve">               </w:t>
      </w:r>
    </w:p>
    <w:p w14:paraId="2975C596">
      <w:pPr>
        <w:widowControl/>
        <w:jc w:val="left"/>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71E4AFEC">
      <w:pPr>
        <w:spacing w:line="400" w:lineRule="exact"/>
        <w:rPr>
          <w:rFonts w:hint="eastAsia" w:ascii="宋体" w:hAnsi="宋体"/>
          <w:color w:val="000000" w:themeColor="text1"/>
          <w:highlight w:val="none"/>
          <w14:textFill>
            <w14:solidFill>
              <w14:schemeClr w14:val="tx1"/>
            </w14:solidFill>
          </w14:textFill>
        </w:rPr>
        <w:sectPr>
          <w:type w:val="continuous"/>
          <w:pgSz w:w="16838" w:h="11905" w:orient="landscape"/>
          <w:pgMar w:top="1797" w:right="1440" w:bottom="1797" w:left="1440" w:header="851" w:footer="992" w:gutter="0"/>
          <w:cols w:space="720" w:num="1"/>
          <w:docGrid w:linePitch="312" w:charSpace="0"/>
        </w:sectPr>
      </w:pPr>
    </w:p>
    <w:p w14:paraId="3707A4FC">
      <w:pPr>
        <w:pStyle w:val="3"/>
        <w:snapToGrid w:val="0"/>
        <w:spacing w:before="20"/>
        <w:rPr>
          <w:b w:val="0"/>
          <w:color w:val="000000" w:themeColor="text1"/>
          <w:sz w:val="24"/>
          <w:szCs w:val="24"/>
          <w:highlight w:val="none"/>
          <w14:textFill>
            <w14:solidFill>
              <w14:schemeClr w14:val="tx1"/>
            </w14:solidFill>
          </w14:textFill>
        </w:rPr>
      </w:pPr>
      <w:bookmarkStart w:id="389" w:name="_Toc167544923"/>
      <w:bookmarkStart w:id="390" w:name="_Toc256000081"/>
      <w:r>
        <w:rPr>
          <w:rFonts w:hint="eastAsia"/>
          <w:b w:val="0"/>
          <w:color w:val="000000" w:themeColor="text1"/>
          <w:sz w:val="24"/>
          <w:szCs w:val="24"/>
          <w:highlight w:val="none"/>
          <w14:textFill>
            <w14:solidFill>
              <w14:schemeClr w14:val="tx1"/>
            </w14:solidFill>
          </w14:textFill>
        </w:rPr>
        <w:t>附表六：投标文件问题澄清通知</w:t>
      </w:r>
      <w:bookmarkEnd w:id="389"/>
      <w:bookmarkEnd w:id="390"/>
    </w:p>
    <w:p w14:paraId="5D7A1187">
      <w:pPr>
        <w:rPr>
          <w:color w:val="000000" w:themeColor="text1"/>
          <w:highlight w:val="none"/>
          <w14:textFill>
            <w14:solidFill>
              <w14:schemeClr w14:val="tx1"/>
            </w14:solidFill>
          </w14:textFill>
        </w:rPr>
      </w:pPr>
    </w:p>
    <w:p w14:paraId="2C4A91B4">
      <w:pPr>
        <w:spacing w:before="240" w:beforeLines="100" w:after="240" w:afterLines="100" w:line="40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投标文件问题澄清通知</w:t>
      </w:r>
    </w:p>
    <w:p w14:paraId="175D6F20">
      <w:pPr>
        <w:spacing w:line="400" w:lineRule="exact"/>
        <w:ind w:firstLine="5355" w:firstLineChars="255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编号：</w:t>
      </w:r>
      <w:r>
        <w:rPr>
          <w:rFonts w:hint="eastAsia"/>
          <w:color w:val="000000" w:themeColor="text1"/>
          <w:highlight w:val="none"/>
          <w:u w:val="single"/>
          <w14:textFill>
            <w14:solidFill>
              <w14:schemeClr w14:val="tx1"/>
            </w14:solidFill>
          </w14:textFill>
        </w:rPr>
        <w:t xml:space="preserve">                  </w:t>
      </w:r>
    </w:p>
    <w:p w14:paraId="7F7D2E57">
      <w:pPr>
        <w:spacing w:line="480" w:lineRule="exact"/>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（投标人名称）：</w:t>
      </w:r>
    </w:p>
    <w:p w14:paraId="75F009EF">
      <w:pPr>
        <w:spacing w:line="480" w:lineRule="exact"/>
        <w:ind w:firstLine="420" w:firstLineChars="200"/>
        <w:rPr>
          <w:color w:val="000000" w:themeColor="text1"/>
          <w:highlight w:val="none"/>
          <w:u w:val="single"/>
          <w14:textFill>
            <w14:solidFill>
              <w14:schemeClr w14:val="tx1"/>
            </w14:solidFill>
          </w14:textFill>
        </w:rPr>
      </w:pPr>
    </w:p>
    <w:p w14:paraId="12B8CAFA">
      <w:pPr>
        <w:spacing w:line="480" w:lineRule="exact"/>
        <w:ind w:firstLine="525" w:firstLineChars="250"/>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w:t>
      </w:r>
      <w:bookmarkStart w:id="391" w:name="_Hlk120872985"/>
      <w:r>
        <w:rPr>
          <w:rFonts w:hint="eastAsia"/>
          <w:color w:val="000000" w:themeColor="text1"/>
          <w:highlight w:val="none"/>
          <w14:textFill>
            <w14:solidFill>
              <w14:schemeClr w14:val="tx1"/>
            </w14:solidFill>
          </w14:textFill>
        </w:rPr>
        <w:t>项目</w:t>
      </w:r>
      <w:bookmarkEnd w:id="391"/>
      <w:r>
        <w:rPr>
          <w:rFonts w:hint="eastAsia"/>
          <w:color w:val="000000" w:themeColor="text1"/>
          <w:highlight w:val="none"/>
          <w14:textFill>
            <w14:solidFill>
              <w14:schemeClr w14:val="tx1"/>
            </w14:solidFill>
          </w14:textFill>
        </w:rPr>
        <w:t>（标段唯一标识码：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）招标的评标委员会，对你方的投标文件进行了仔细的审查，现需你方对下列问题以书面形式予以澄清、说明或者补正，并将投标文件的澄清、说明或者补正于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分前，通过</w:t>
      </w:r>
      <w:r>
        <w:rPr>
          <w:rFonts w:hint="eastAsia"/>
          <w:bCs/>
          <w:color w:val="000000" w:themeColor="text1"/>
          <w:highlight w:val="none"/>
          <w14:textFill>
            <w14:solidFill>
              <w14:schemeClr w14:val="tx1"/>
            </w14:solidFill>
          </w14:textFill>
        </w:rPr>
        <w:t>电子招标投标系统（辽宁省工程建设项目数字化开标评标系统）</w:t>
      </w:r>
      <w:r>
        <w:rPr>
          <w:rFonts w:hint="eastAsia"/>
          <w:color w:val="000000" w:themeColor="text1"/>
          <w:highlight w:val="none"/>
          <w14:textFill>
            <w14:solidFill>
              <w14:schemeClr w14:val="tx1"/>
            </w14:solidFill>
          </w14:textFill>
        </w:rPr>
        <w:t>提交给本评标委员会。</w:t>
      </w:r>
    </w:p>
    <w:p w14:paraId="3C1A0940">
      <w:pPr>
        <w:spacing w:line="440" w:lineRule="exac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0DE5B59D">
      <w:pPr>
        <w:spacing w:line="4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5394CC4">
      <w:pPr>
        <w:spacing w:line="4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 xml:space="preserve">  </w:t>
      </w:r>
    </w:p>
    <w:p w14:paraId="28E38BFE">
      <w:pPr>
        <w:spacing w:line="480" w:lineRule="exact"/>
        <w:rPr>
          <w:color w:val="000000" w:themeColor="text1"/>
          <w:highlight w:val="none"/>
          <w14:textFill>
            <w14:solidFill>
              <w14:schemeClr w14:val="tx1"/>
            </w14:solidFill>
          </w14:textFill>
        </w:rPr>
      </w:pPr>
    </w:p>
    <w:p w14:paraId="105786AD">
      <w:pPr>
        <w:spacing w:line="480" w:lineRule="exact"/>
        <w:ind w:firstLine="2730" w:firstLineChars="13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w:t>
      </w:r>
      <w:r>
        <w:rPr>
          <w:rFonts w:hint="eastAsia" w:ascii="宋体" w:hAnsi="宋体"/>
          <w:color w:val="000000" w:themeColor="text1"/>
          <w:highlight w:val="none"/>
          <w14:textFill>
            <w14:solidFill>
              <w14:schemeClr w14:val="tx1"/>
            </w14:solidFill>
          </w14:textFill>
        </w:rPr>
        <w:t>项目招标评标委员会</w:t>
      </w:r>
    </w:p>
    <w:p w14:paraId="37DF3B7A">
      <w:pPr>
        <w:spacing w:line="480" w:lineRule="exact"/>
        <w:ind w:firstLine="2415" w:firstLineChars="1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15165D9B">
      <w:pPr>
        <w:spacing w:line="480" w:lineRule="exact"/>
        <w:ind w:firstLine="5565" w:firstLineChars="2650"/>
        <w:rPr>
          <w:color w:val="000000" w:themeColor="text1"/>
          <w:highlight w:val="none"/>
          <w:u w:val="single"/>
          <w14:textFill>
            <w14:solidFill>
              <w14:schemeClr w14:val="tx1"/>
            </w14:solidFill>
          </w14:textFill>
        </w:rPr>
      </w:pPr>
    </w:p>
    <w:p w14:paraId="39D77328">
      <w:pPr>
        <w:spacing w:line="480" w:lineRule="exact"/>
        <w:ind w:firstLine="5565" w:firstLineChars="2650"/>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1156B8D9">
      <w:pPr>
        <w:spacing w:line="480" w:lineRule="exact"/>
        <w:ind w:firstLine="5565" w:firstLineChars="2650"/>
        <w:rPr>
          <w:color w:val="000000" w:themeColor="text1"/>
          <w:highlight w:val="none"/>
          <w14:textFill>
            <w14:solidFill>
              <w14:schemeClr w14:val="tx1"/>
            </w14:solidFill>
          </w14:textFill>
        </w:rPr>
      </w:pPr>
    </w:p>
    <w:p w14:paraId="05318430">
      <w:pPr>
        <w:spacing w:line="480" w:lineRule="exact"/>
        <w:ind w:firstLine="5565" w:firstLineChars="2650"/>
        <w:rPr>
          <w:color w:val="000000" w:themeColor="text1"/>
          <w:highlight w:val="none"/>
          <w14:textFill>
            <w14:solidFill>
              <w14:schemeClr w14:val="tx1"/>
            </w14:solidFill>
          </w14:textFill>
        </w:rPr>
      </w:pPr>
    </w:p>
    <w:p w14:paraId="1B59D18B">
      <w:pPr>
        <w:spacing w:line="480" w:lineRule="exact"/>
        <w:ind w:firstLine="5565" w:firstLineChars="2650"/>
        <w:rPr>
          <w:color w:val="000000" w:themeColor="text1"/>
          <w:highlight w:val="none"/>
          <w14:textFill>
            <w14:solidFill>
              <w14:schemeClr w14:val="tx1"/>
            </w14:solidFill>
          </w14:textFill>
        </w:rPr>
      </w:pPr>
    </w:p>
    <w:p w14:paraId="43CAE0DF">
      <w:pPr>
        <w:spacing w:line="480" w:lineRule="exact"/>
        <w:ind w:firstLine="5565" w:firstLineChars="2650"/>
        <w:rPr>
          <w:color w:val="000000" w:themeColor="text1"/>
          <w:highlight w:val="none"/>
          <w14:textFill>
            <w14:solidFill>
              <w14:schemeClr w14:val="tx1"/>
            </w14:solidFill>
          </w14:textFill>
        </w:rPr>
      </w:pPr>
    </w:p>
    <w:p w14:paraId="3ED607E8">
      <w:pPr>
        <w:spacing w:line="480" w:lineRule="exact"/>
        <w:ind w:firstLine="5565" w:firstLineChars="2650"/>
        <w:rPr>
          <w:color w:val="000000" w:themeColor="text1"/>
          <w:highlight w:val="none"/>
          <w14:textFill>
            <w14:solidFill>
              <w14:schemeClr w14:val="tx1"/>
            </w14:solidFill>
          </w14:textFill>
        </w:rPr>
      </w:pPr>
    </w:p>
    <w:p w14:paraId="3F0E643F">
      <w:pPr>
        <w:spacing w:line="480" w:lineRule="exact"/>
        <w:ind w:firstLine="5565" w:firstLineChars="2650"/>
        <w:rPr>
          <w:color w:val="000000" w:themeColor="text1"/>
          <w:highlight w:val="none"/>
          <w14:textFill>
            <w14:solidFill>
              <w14:schemeClr w14:val="tx1"/>
            </w14:solidFill>
          </w14:textFill>
        </w:rPr>
      </w:pPr>
    </w:p>
    <w:p w14:paraId="61B27E67">
      <w:pPr>
        <w:spacing w:line="480" w:lineRule="exact"/>
        <w:ind w:firstLine="5565" w:firstLineChars="2650"/>
        <w:rPr>
          <w:color w:val="000000" w:themeColor="text1"/>
          <w:highlight w:val="none"/>
          <w14:textFill>
            <w14:solidFill>
              <w14:schemeClr w14:val="tx1"/>
            </w14:solidFill>
          </w14:textFill>
        </w:rPr>
      </w:pPr>
    </w:p>
    <w:p w14:paraId="0184437C">
      <w:pPr>
        <w:spacing w:line="480" w:lineRule="exact"/>
        <w:ind w:firstLine="5565" w:firstLineChars="2650"/>
        <w:rPr>
          <w:color w:val="000000" w:themeColor="text1"/>
          <w:highlight w:val="none"/>
          <w14:textFill>
            <w14:solidFill>
              <w14:schemeClr w14:val="tx1"/>
            </w14:solidFill>
          </w14:textFill>
        </w:rPr>
      </w:pPr>
    </w:p>
    <w:p w14:paraId="2B5B9B20">
      <w:pPr>
        <w:spacing w:line="480" w:lineRule="exact"/>
        <w:ind w:firstLine="5565" w:firstLineChars="2650"/>
        <w:rPr>
          <w:color w:val="000000" w:themeColor="text1"/>
          <w:highlight w:val="none"/>
          <w14:textFill>
            <w14:solidFill>
              <w14:schemeClr w14:val="tx1"/>
            </w14:solidFill>
          </w14:textFill>
        </w:rPr>
      </w:pPr>
    </w:p>
    <w:p w14:paraId="465AA22A">
      <w:pPr>
        <w:pStyle w:val="3"/>
        <w:rPr>
          <w:rFonts w:ascii="黑体"/>
          <w:color w:val="000000" w:themeColor="text1"/>
          <w:sz w:val="24"/>
          <w:highlight w:val="none"/>
          <w14:textFill>
            <w14:solidFill>
              <w14:schemeClr w14:val="tx1"/>
            </w14:solidFill>
          </w14:textFill>
        </w:rPr>
      </w:pPr>
      <w:bookmarkStart w:id="392" w:name="_Toc256000082"/>
      <w:bookmarkStart w:id="393" w:name="_Toc167544924"/>
      <w:r>
        <w:rPr>
          <w:rFonts w:hint="eastAsia"/>
          <w:b w:val="0"/>
          <w:color w:val="000000" w:themeColor="text1"/>
          <w:sz w:val="24"/>
          <w:szCs w:val="24"/>
          <w:highlight w:val="none"/>
          <w14:textFill>
            <w14:solidFill>
              <w14:schemeClr w14:val="tx1"/>
            </w14:solidFill>
          </w14:textFill>
        </w:rPr>
        <w:t>附表七：投标文件问题的澄清</w:t>
      </w:r>
      <w:bookmarkEnd w:id="392"/>
      <w:bookmarkEnd w:id="393"/>
    </w:p>
    <w:p w14:paraId="103DE2EF">
      <w:pPr>
        <w:spacing w:line="480" w:lineRule="exact"/>
        <w:rPr>
          <w:rFonts w:ascii="黑体" w:eastAsia="黑体"/>
          <w:color w:val="000000" w:themeColor="text1"/>
          <w:sz w:val="24"/>
          <w:highlight w:val="none"/>
          <w14:textFill>
            <w14:solidFill>
              <w14:schemeClr w14:val="tx1"/>
            </w14:solidFill>
          </w14:textFill>
        </w:rPr>
      </w:pPr>
    </w:p>
    <w:p w14:paraId="23A229EC">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投标文件问题的澄清、说明或补正</w:t>
      </w:r>
    </w:p>
    <w:p w14:paraId="7EEA14AE">
      <w:pPr>
        <w:spacing w:line="400" w:lineRule="exact"/>
        <w:ind w:firstLine="5355" w:firstLineChars="255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编号：</w:t>
      </w:r>
      <w:r>
        <w:rPr>
          <w:rFonts w:hint="eastAsia"/>
          <w:color w:val="000000" w:themeColor="text1"/>
          <w:highlight w:val="none"/>
          <w:u w:val="single"/>
          <w14:textFill>
            <w14:solidFill>
              <w14:schemeClr w14:val="tx1"/>
            </w14:solidFill>
          </w14:textFill>
        </w:rPr>
        <w:t xml:space="preserve">                  </w:t>
      </w:r>
    </w:p>
    <w:p w14:paraId="608F3277">
      <w:pPr>
        <w:spacing w:line="48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（标段名称）项目招标评标委员会：</w:t>
      </w:r>
    </w:p>
    <w:p w14:paraId="49E1BFD0">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投标文件问题澄清通知（编号：</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）已收悉，现澄清、说明或者补正如下：</w:t>
      </w:r>
    </w:p>
    <w:p w14:paraId="0D16D8FB">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p>
    <w:p w14:paraId="72E7E521">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p>
    <w:p w14:paraId="433A95D5">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p w14:paraId="41B1D399">
      <w:pPr>
        <w:spacing w:line="480" w:lineRule="exact"/>
        <w:ind w:firstLine="420" w:firstLineChars="200"/>
        <w:rPr>
          <w:color w:val="000000" w:themeColor="text1"/>
          <w:highlight w:val="none"/>
          <w14:textFill>
            <w14:solidFill>
              <w14:schemeClr w14:val="tx1"/>
            </w14:solidFill>
          </w14:textFill>
        </w:rPr>
      </w:pPr>
    </w:p>
    <w:p w14:paraId="6E6A88B3">
      <w:pPr>
        <w:spacing w:line="480" w:lineRule="exact"/>
        <w:ind w:firstLine="420" w:firstLineChars="200"/>
        <w:rPr>
          <w:color w:val="000000" w:themeColor="text1"/>
          <w:highlight w:val="none"/>
          <w14:textFill>
            <w14:solidFill>
              <w14:schemeClr w14:val="tx1"/>
            </w14:solidFill>
          </w14:textFill>
        </w:rPr>
      </w:pPr>
    </w:p>
    <w:p w14:paraId="08A76D65">
      <w:pPr>
        <w:spacing w:line="480" w:lineRule="exact"/>
        <w:ind w:firstLine="420" w:firstLineChars="200"/>
        <w:rPr>
          <w:color w:val="000000" w:themeColor="text1"/>
          <w:highlight w:val="none"/>
          <w14:textFill>
            <w14:solidFill>
              <w14:schemeClr w14:val="tx1"/>
            </w14:solidFill>
          </w14:textFill>
        </w:rPr>
      </w:pPr>
    </w:p>
    <w:p w14:paraId="0A3BE330">
      <w:pPr>
        <w:spacing w:line="480" w:lineRule="exact"/>
        <w:ind w:firstLine="420" w:firstLineChars="200"/>
        <w:rPr>
          <w:color w:val="000000" w:themeColor="text1"/>
          <w:highlight w:val="none"/>
          <w14:textFill>
            <w14:solidFill>
              <w14:schemeClr w14:val="tx1"/>
            </w14:solidFill>
          </w14:textFill>
        </w:rPr>
      </w:pPr>
    </w:p>
    <w:p w14:paraId="04CD5EBE">
      <w:pPr>
        <w:spacing w:line="480" w:lineRule="exact"/>
        <w:ind w:firstLine="420" w:firstLineChars="200"/>
        <w:rPr>
          <w:color w:val="000000" w:themeColor="text1"/>
          <w:highlight w:val="none"/>
          <w14:textFill>
            <w14:solidFill>
              <w14:schemeClr w14:val="tx1"/>
            </w14:solidFill>
          </w14:textFill>
        </w:rPr>
      </w:pPr>
    </w:p>
    <w:p w14:paraId="131BA776">
      <w:pPr>
        <w:spacing w:line="480" w:lineRule="exact"/>
        <w:ind w:firstLine="420" w:firstLineChars="200"/>
        <w:rPr>
          <w:color w:val="000000" w:themeColor="text1"/>
          <w:highlight w:val="none"/>
          <w14:textFill>
            <w14:solidFill>
              <w14:schemeClr w14:val="tx1"/>
            </w14:solidFill>
          </w14:textFill>
        </w:rPr>
      </w:pPr>
    </w:p>
    <w:p w14:paraId="351ECDBF">
      <w:pPr>
        <w:wordWrap w:val="0"/>
        <w:spacing w:line="480" w:lineRule="exact"/>
        <w:ind w:right="105" w:firstLine="420" w:firstLineChars="20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（盖单位章）</w:t>
      </w:r>
    </w:p>
    <w:p w14:paraId="4B6E0511">
      <w:pPr>
        <w:wordWrap w:val="0"/>
        <w:spacing w:before="120" w:beforeLines="50" w:after="120" w:afterLines="50" w:line="480" w:lineRule="exact"/>
        <w:ind w:right="105"/>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（签章）</w:t>
      </w:r>
    </w:p>
    <w:p w14:paraId="55C07EF0">
      <w:pPr>
        <w:spacing w:line="480" w:lineRule="exact"/>
        <w:ind w:firstLine="5775" w:firstLineChars="275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96CD313">
      <w:pPr>
        <w:spacing w:line="480" w:lineRule="exact"/>
        <w:ind w:firstLine="5775" w:firstLineChars="2750"/>
        <w:rPr>
          <w:color w:val="000000" w:themeColor="text1"/>
          <w:highlight w:val="none"/>
          <w14:textFill>
            <w14:solidFill>
              <w14:schemeClr w14:val="tx1"/>
            </w14:solidFill>
          </w14:textFill>
        </w:rPr>
      </w:pPr>
    </w:p>
    <w:p w14:paraId="689BE326">
      <w:pPr>
        <w:spacing w:line="480" w:lineRule="exact"/>
        <w:ind w:firstLine="5775" w:firstLineChars="2750"/>
        <w:rPr>
          <w:color w:val="000000" w:themeColor="text1"/>
          <w:highlight w:val="none"/>
          <w14:textFill>
            <w14:solidFill>
              <w14:schemeClr w14:val="tx1"/>
            </w14:solidFill>
          </w14:textFill>
        </w:rPr>
      </w:pPr>
    </w:p>
    <w:p w14:paraId="16153EB4">
      <w:pPr>
        <w:spacing w:line="480" w:lineRule="exact"/>
        <w:ind w:firstLine="5775" w:firstLineChars="2750"/>
        <w:rPr>
          <w:color w:val="000000" w:themeColor="text1"/>
          <w:highlight w:val="none"/>
          <w14:textFill>
            <w14:solidFill>
              <w14:schemeClr w14:val="tx1"/>
            </w14:solidFill>
          </w14:textFill>
        </w:rPr>
      </w:pPr>
    </w:p>
    <w:p w14:paraId="7901E256">
      <w:pPr>
        <w:spacing w:line="480" w:lineRule="exact"/>
        <w:ind w:firstLine="5775" w:firstLineChars="2750"/>
        <w:rPr>
          <w:color w:val="000000" w:themeColor="text1"/>
          <w:highlight w:val="none"/>
          <w14:textFill>
            <w14:solidFill>
              <w14:schemeClr w14:val="tx1"/>
            </w14:solidFill>
          </w14:textFill>
        </w:rPr>
      </w:pPr>
    </w:p>
    <w:p w14:paraId="311BACE7">
      <w:pPr>
        <w:spacing w:line="480" w:lineRule="exact"/>
        <w:ind w:firstLine="5775" w:firstLineChars="2750"/>
        <w:rPr>
          <w:color w:val="000000" w:themeColor="text1"/>
          <w:highlight w:val="none"/>
          <w14:textFill>
            <w14:solidFill>
              <w14:schemeClr w14:val="tx1"/>
            </w14:solidFill>
          </w14:textFill>
        </w:rPr>
      </w:pPr>
    </w:p>
    <w:p w14:paraId="18D66861">
      <w:pPr>
        <w:rPr>
          <w:color w:val="000000" w:themeColor="text1"/>
          <w:sz w:val="24"/>
          <w:highlight w:val="none"/>
          <w14:textFill>
            <w14:solidFill>
              <w14:schemeClr w14:val="tx1"/>
            </w14:solidFill>
          </w14:textFill>
        </w:rPr>
        <w:sectPr>
          <w:footerReference r:id="rId7" w:type="default"/>
          <w:type w:val="continuous"/>
          <w:pgSz w:w="11905" w:h="16838"/>
          <w:pgMar w:top="1440" w:right="1797" w:bottom="1440" w:left="1797" w:header="720" w:footer="850" w:gutter="0"/>
          <w:cols w:space="720" w:num="1"/>
          <w:docGrid w:linePitch="326" w:charSpace="0"/>
        </w:sectPr>
      </w:pPr>
      <w:r>
        <w:rPr>
          <w:rFonts w:hint="eastAsia"/>
          <w:color w:val="000000" w:themeColor="text1"/>
          <w:sz w:val="24"/>
          <w:highlight w:val="none"/>
          <w14:textFill>
            <w14:solidFill>
              <w14:schemeClr w14:val="tx1"/>
            </w14:solidFill>
          </w14:textFill>
        </w:rPr>
        <w:br w:type="page"/>
      </w:r>
    </w:p>
    <w:p w14:paraId="199E863E">
      <w:pPr>
        <w:pStyle w:val="3"/>
        <w:spacing w:before="20"/>
        <w:rPr>
          <w:rFonts w:hint="eastAsia"/>
          <w:b w:val="0"/>
          <w:color w:val="000000" w:themeColor="text1"/>
          <w:sz w:val="24"/>
          <w:szCs w:val="24"/>
          <w:highlight w:val="none"/>
          <w14:textFill>
            <w14:solidFill>
              <w14:schemeClr w14:val="tx1"/>
            </w14:solidFill>
          </w14:textFill>
        </w:rPr>
      </w:pPr>
      <w:bookmarkStart w:id="394" w:name="_Toc167544925"/>
      <w:bookmarkStart w:id="395" w:name="_Toc256000083"/>
      <w:r>
        <w:rPr>
          <w:rFonts w:hint="eastAsia"/>
          <w:b w:val="0"/>
          <w:color w:val="000000" w:themeColor="text1"/>
          <w:sz w:val="24"/>
          <w:szCs w:val="24"/>
          <w:highlight w:val="none"/>
          <w14:textFill>
            <w14:solidFill>
              <w14:schemeClr w14:val="tx1"/>
            </w14:solidFill>
          </w14:textFill>
        </w:rPr>
        <w:t>附表八：中标通知书</w:t>
      </w:r>
      <w:bookmarkEnd w:id="394"/>
      <w:bookmarkEnd w:id="395"/>
    </w:p>
    <w:p w14:paraId="06A44691">
      <w:pPr>
        <w:spacing w:line="360" w:lineRule="auto"/>
        <w:jc w:val="center"/>
        <w:rPr>
          <w:rFonts w:hint="eastAsia" w:ascii="黑体" w:hAnsi="黑体" w:eastAsia="黑体"/>
          <w:b/>
          <w:color w:val="000000" w:themeColor="text1"/>
          <w:sz w:val="32"/>
          <w:highlight w:val="none"/>
          <w14:textFill>
            <w14:solidFill>
              <w14:schemeClr w14:val="tx1"/>
            </w14:solidFill>
          </w14:textFill>
        </w:rPr>
      </w:pPr>
      <w:r>
        <w:rPr>
          <w:rFonts w:hint="eastAsia" w:ascii="黑体" w:hAnsi="黑体" w:eastAsia="黑体"/>
          <w:b/>
          <w:color w:val="000000" w:themeColor="text1"/>
          <w:sz w:val="32"/>
          <w:highlight w:val="none"/>
          <w14:textFill>
            <w14:solidFill>
              <w14:schemeClr w14:val="tx1"/>
            </w14:solidFill>
          </w14:textFill>
        </w:rPr>
        <w:t>中标通知书（服务类）</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3FF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Borders>
              <w:top w:val="nil"/>
              <w:left w:val="nil"/>
              <w:bottom w:val="nil"/>
              <w:right w:val="nil"/>
            </w:tcBorders>
            <w:shd w:val="clear" w:color="auto" w:fill="auto"/>
          </w:tcPr>
          <w:p w14:paraId="7A3FB83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_</w:t>
            </w:r>
            <w:r>
              <w:rPr>
                <w:rFonts w:hint="default" w:ascii="宋体" w:hAnsi="宋体"/>
                <w:color w:val="000000" w:themeColor="text1"/>
                <w:szCs w:val="21"/>
                <w:highlight w:val="non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w:t>
            </w:r>
          </w:p>
        </w:tc>
        <w:tc>
          <w:tcPr>
            <w:tcW w:w="7087" w:type="dxa"/>
            <w:tcBorders>
              <w:top w:val="nil"/>
              <w:left w:val="nil"/>
              <w:bottom w:val="nil"/>
              <w:right w:val="nil"/>
            </w:tcBorders>
            <w:shd w:val="clear" w:color="auto" w:fill="auto"/>
          </w:tcPr>
          <w:p w14:paraId="61F099AD">
            <w:pPr>
              <w:keepNext w:val="0"/>
              <w:keepLines w:val="0"/>
              <w:suppressLineNumbers w:val="0"/>
              <w:adjustRightInd w:val="0"/>
              <w:snapToGrid w:val="0"/>
              <w:spacing w:before="0" w:beforeAutospacing="0" w:after="0" w:afterAutospacing="0" w:line="360" w:lineRule="auto"/>
              <w:ind w:left="0" w:right="21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编号：_</w:t>
            </w:r>
            <w:r>
              <w:rPr>
                <w:rFonts w:hint="default" w:ascii="宋体" w:hAnsi="宋体"/>
                <w:color w:val="000000" w:themeColor="text1"/>
                <w:szCs w:val="21"/>
                <w:highlight w:val="none"/>
                <w14:textFill>
                  <w14:solidFill>
                    <w14:schemeClr w14:val="tx1"/>
                  </w14:solidFill>
                </w14:textFill>
              </w:rPr>
              <w:t>___________</w:t>
            </w:r>
          </w:p>
        </w:tc>
      </w:tr>
    </w:tbl>
    <w:p w14:paraId="1C7191D4">
      <w:pPr>
        <w:adjustRightInd w:val="0"/>
        <w:snapToGrid w:val="0"/>
        <w:spacing w:line="360" w:lineRule="auto"/>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你方于_</w:t>
      </w:r>
      <w:r>
        <w:rPr>
          <w:rFonts w:ascii="宋体" w:hAnsi="宋体"/>
          <w:color w:val="000000" w:themeColor="text1"/>
          <w:szCs w:val="21"/>
          <w:highlight w:val="non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日所递交的</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（标段名称）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的投标文件已被我方接受，被确定为中标人，请你单位派代表持本通知书及相关资料在接到本通知书后30日内到</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与我方签订承包合同。在此之前按照招标文件规定向我方提交履约担保。</w:t>
      </w:r>
    </w:p>
    <w:p w14:paraId="72510127">
      <w:pPr>
        <w:spacing w:line="360" w:lineRule="auto"/>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项目概况及中标内容</w:t>
      </w:r>
    </w:p>
    <w:tbl>
      <w:tblPr>
        <w:tblStyle w:val="18"/>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0A3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1043B78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12203" w:type="dxa"/>
            <w:gridSpan w:val="4"/>
            <w:shd w:val="clear" w:color="auto" w:fill="auto"/>
            <w:vAlign w:val="center"/>
          </w:tcPr>
          <w:p w14:paraId="72C7221C">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69EE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7E3BC26">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标段名称</w:t>
            </w:r>
          </w:p>
        </w:tc>
        <w:tc>
          <w:tcPr>
            <w:tcW w:w="12203" w:type="dxa"/>
            <w:gridSpan w:val="4"/>
            <w:shd w:val="clear" w:color="auto" w:fill="auto"/>
            <w:vAlign w:val="center"/>
          </w:tcPr>
          <w:p w14:paraId="2AEB78F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5FB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326E05A">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项目地址</w:t>
            </w:r>
          </w:p>
        </w:tc>
        <w:tc>
          <w:tcPr>
            <w:tcW w:w="12203" w:type="dxa"/>
            <w:gridSpan w:val="4"/>
            <w:shd w:val="clear" w:color="auto" w:fill="auto"/>
            <w:vAlign w:val="center"/>
          </w:tcPr>
          <w:p w14:paraId="32164511">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578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61B9A94">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中标内容</w:t>
            </w:r>
          </w:p>
        </w:tc>
        <w:tc>
          <w:tcPr>
            <w:tcW w:w="12203" w:type="dxa"/>
            <w:gridSpan w:val="4"/>
            <w:shd w:val="clear" w:color="auto" w:fill="auto"/>
            <w:vAlign w:val="center"/>
          </w:tcPr>
          <w:p w14:paraId="3F1CFDD8">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50D0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25080FCA">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计划服务期</w:t>
            </w:r>
          </w:p>
        </w:tc>
        <w:tc>
          <w:tcPr>
            <w:tcW w:w="5126" w:type="dxa"/>
            <w:gridSpan w:val="2"/>
            <w:shd w:val="clear" w:color="auto" w:fill="auto"/>
            <w:vAlign w:val="center"/>
          </w:tcPr>
          <w:p w14:paraId="7E12D5CC">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2358" w:type="dxa"/>
            <w:shd w:val="clear" w:color="auto" w:fill="auto"/>
            <w:vAlign w:val="center"/>
          </w:tcPr>
          <w:p w14:paraId="72848BF8">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总服务期（日历天）</w:t>
            </w:r>
          </w:p>
        </w:tc>
        <w:tc>
          <w:tcPr>
            <w:tcW w:w="4719" w:type="dxa"/>
            <w:shd w:val="clear" w:color="auto" w:fill="auto"/>
            <w:vAlign w:val="center"/>
          </w:tcPr>
          <w:p w14:paraId="041E265B">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3623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FA1EBEF">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资质等级</w:t>
            </w:r>
          </w:p>
        </w:tc>
        <w:tc>
          <w:tcPr>
            <w:tcW w:w="5126" w:type="dxa"/>
            <w:gridSpan w:val="2"/>
            <w:shd w:val="clear" w:color="auto" w:fill="auto"/>
            <w:vAlign w:val="center"/>
          </w:tcPr>
          <w:p w14:paraId="540F0FA3">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2358" w:type="dxa"/>
            <w:shd w:val="clear" w:color="auto" w:fill="auto"/>
            <w:vAlign w:val="center"/>
          </w:tcPr>
          <w:p w14:paraId="39204253">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质量标准</w:t>
            </w:r>
          </w:p>
        </w:tc>
        <w:tc>
          <w:tcPr>
            <w:tcW w:w="4719" w:type="dxa"/>
            <w:shd w:val="clear" w:color="auto" w:fill="auto"/>
            <w:vAlign w:val="center"/>
          </w:tcPr>
          <w:p w14:paraId="1AEB7B8B">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4CA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D8FF53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项目负责人</w:t>
            </w:r>
          </w:p>
        </w:tc>
        <w:tc>
          <w:tcPr>
            <w:tcW w:w="2769" w:type="dxa"/>
            <w:shd w:val="clear" w:color="auto" w:fill="auto"/>
            <w:vAlign w:val="center"/>
          </w:tcPr>
          <w:p w14:paraId="28B63B0A">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2357" w:type="dxa"/>
            <w:shd w:val="clear" w:color="auto" w:fill="auto"/>
            <w:vAlign w:val="center"/>
          </w:tcPr>
          <w:p w14:paraId="22198659">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资格证书及编号</w:t>
            </w:r>
          </w:p>
        </w:tc>
        <w:tc>
          <w:tcPr>
            <w:tcW w:w="7077" w:type="dxa"/>
            <w:gridSpan w:val="2"/>
            <w:shd w:val="clear" w:color="auto" w:fill="auto"/>
            <w:vAlign w:val="center"/>
          </w:tcPr>
          <w:p w14:paraId="7ADF098A">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2D87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4A8C6073">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中标金额</w:t>
            </w:r>
          </w:p>
        </w:tc>
        <w:tc>
          <w:tcPr>
            <w:tcW w:w="12203" w:type="dxa"/>
            <w:gridSpan w:val="4"/>
            <w:shd w:val="clear" w:color="auto" w:fill="auto"/>
            <w:vAlign w:val="center"/>
          </w:tcPr>
          <w:p w14:paraId="60ADA1B3">
            <w:pPr>
              <w:keepNext w:val="0"/>
              <w:keepLines w:val="0"/>
              <w:suppressLineNumbers w:val="0"/>
              <w:spacing w:before="0" w:beforeAutospacing="0" w:after="0" w:afterAutospacing="0"/>
              <w:ind w:left="0" w:right="0"/>
              <w:jc w:val="left"/>
              <w:rPr>
                <w:rFonts w:hint="eastAsia" w:ascii="宋体" w:hAnsi="宋体" w:cs="微软雅黑"/>
                <w:color w:val="000000" w:themeColor="text1"/>
                <w:szCs w:val="21"/>
                <w:highlight w:val="none"/>
                <w14:textFill>
                  <w14:solidFill>
                    <w14:schemeClr w14:val="tx1"/>
                  </w14:solidFill>
                </w14:textFill>
              </w:rPr>
            </w:pPr>
            <w:r>
              <w:rPr>
                <w:rFonts w:hint="eastAsia" w:ascii="宋体" w:hAnsi="宋体" w:cs="微软雅黑"/>
                <w:color w:val="000000" w:themeColor="text1"/>
                <w:szCs w:val="21"/>
                <w:highlight w:val="none"/>
                <w14:textFill>
                  <w14:solidFill>
                    <w14:schemeClr w14:val="tx1"/>
                  </w14:solidFill>
                </w14:textFill>
              </w:rPr>
              <w:t>大写：</w:t>
            </w:r>
          </w:p>
        </w:tc>
      </w:tr>
      <w:tr w14:paraId="6CEB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3CFC20C9">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203" w:type="dxa"/>
            <w:gridSpan w:val="4"/>
            <w:shd w:val="clear" w:color="auto" w:fill="auto"/>
            <w:vAlign w:val="center"/>
          </w:tcPr>
          <w:p w14:paraId="0B7ABEAD">
            <w:pPr>
              <w:keepNext w:val="0"/>
              <w:keepLines w:val="0"/>
              <w:suppressLineNumbers w:val="0"/>
              <w:spacing w:before="0" w:beforeAutospacing="0" w:after="0" w:afterAutospacing="0"/>
              <w:ind w:left="0" w:right="0"/>
              <w:jc w:val="left"/>
              <w:rPr>
                <w:rFonts w:hint="eastAsia" w:ascii="宋体" w:hAnsi="宋体" w:cs="微软雅黑"/>
                <w:color w:val="000000" w:themeColor="text1"/>
                <w:szCs w:val="21"/>
                <w:highlight w:val="none"/>
                <w14:textFill>
                  <w14:solidFill>
                    <w14:schemeClr w14:val="tx1"/>
                  </w14:solidFill>
                </w14:textFill>
              </w:rPr>
            </w:pPr>
            <w:r>
              <w:rPr>
                <w:rFonts w:hint="eastAsia" w:ascii="宋体" w:hAnsi="宋体" w:cs="微软雅黑"/>
                <w:color w:val="000000" w:themeColor="text1"/>
                <w:szCs w:val="21"/>
                <w:highlight w:val="none"/>
                <w14:textFill>
                  <w14:solidFill>
                    <w14:schemeClr w14:val="tx1"/>
                  </w14:solidFill>
                </w14:textFill>
              </w:rPr>
              <w:t>小写：</w:t>
            </w:r>
          </w:p>
        </w:tc>
      </w:tr>
      <w:tr w14:paraId="1C53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B9516EC">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需要说明的事项</w:t>
            </w:r>
          </w:p>
        </w:tc>
        <w:tc>
          <w:tcPr>
            <w:tcW w:w="12203" w:type="dxa"/>
            <w:gridSpan w:val="4"/>
            <w:shd w:val="clear" w:color="auto" w:fill="auto"/>
            <w:vAlign w:val="center"/>
          </w:tcPr>
          <w:p w14:paraId="6B3AB198">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44BC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6E52A2D4">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p>
          <w:p w14:paraId="722BBBF2">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招标人（盖章）</w:t>
            </w:r>
          </w:p>
          <w:p w14:paraId="5606B627">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w:t>
            </w:r>
            <w:r>
              <w:rPr>
                <w:rFonts w:hint="eastAsia" w:ascii="宋体" w:hAnsi="宋体"/>
                <w:color w:val="000000" w:themeColor="text1"/>
                <w:szCs w:val="21"/>
                <w:highlight w:val="none"/>
                <w:lang w:val="en-US" w:eastAsia="zh-CN"/>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（签章）</w:t>
            </w:r>
          </w:p>
          <w:p w14:paraId="04164FA8">
            <w:pPr>
              <w:keepNext w:val="0"/>
              <w:keepLines w:val="0"/>
              <w:suppressLineNumbers w:val="0"/>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c>
          <w:tcPr>
            <w:tcW w:w="4715" w:type="dxa"/>
            <w:gridSpan w:val="2"/>
            <w:shd w:val="clear" w:color="auto" w:fill="auto"/>
            <w:vAlign w:val="center"/>
          </w:tcPr>
          <w:p w14:paraId="38AF5D07">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p>
          <w:p w14:paraId="0E70BE05">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招标代理（盖章）</w:t>
            </w:r>
          </w:p>
          <w:p w14:paraId="19CB155B">
            <w:pPr>
              <w:keepNext w:val="0"/>
              <w:keepLines w:val="0"/>
              <w:suppressLineNumbers w:val="0"/>
              <w:spacing w:before="0" w:beforeAutospacing="0" w:after="0" w:afterAutospacing="0" w:line="400" w:lineRule="exact"/>
              <w:ind w:left="0" w:right="0"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w:t>
            </w:r>
            <w:r>
              <w:rPr>
                <w:rFonts w:hint="eastAsia" w:ascii="宋体" w:hAnsi="宋体"/>
                <w:color w:val="000000" w:themeColor="text1"/>
                <w:szCs w:val="21"/>
                <w:highlight w:val="none"/>
                <w:lang w:val="en-US" w:eastAsia="zh-CN"/>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（签章）</w:t>
            </w:r>
          </w:p>
          <w:p w14:paraId="702A4927">
            <w:pPr>
              <w:keepNext w:val="0"/>
              <w:keepLines w:val="0"/>
              <w:suppressLineNumbers w:val="0"/>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c>
          <w:tcPr>
            <w:tcW w:w="4719" w:type="dxa"/>
            <w:shd w:val="clear" w:color="auto" w:fill="auto"/>
            <w:vAlign w:val="center"/>
          </w:tcPr>
          <w:p w14:paraId="6A2ED156">
            <w:pPr>
              <w:keepNext w:val="0"/>
              <w:keepLines w:val="0"/>
              <w:suppressLineNumbers w:val="0"/>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p w14:paraId="02B683DB">
            <w:pPr>
              <w:keepNext w:val="0"/>
              <w:keepLines w:val="0"/>
              <w:suppressLineNumbers w:val="0"/>
              <w:spacing w:before="0" w:beforeAutospacing="0" w:after="0" w:afterAutospacing="0" w:line="400" w:lineRule="exact"/>
              <w:ind w:left="0" w:right="0"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监管部门（盖章）</w:t>
            </w:r>
          </w:p>
          <w:p w14:paraId="0C158BAE">
            <w:pPr>
              <w:keepNext w:val="0"/>
              <w:keepLines w:val="0"/>
              <w:suppressLineNumbers w:val="0"/>
              <w:spacing w:before="0" w:beforeAutospacing="0" w:after="0" w:afterAutospacing="0" w:line="400" w:lineRule="exact"/>
              <w:ind w:left="0" w:right="0"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经办人（签章）</w:t>
            </w:r>
          </w:p>
          <w:p w14:paraId="3F006577">
            <w:pPr>
              <w:keepNext w:val="0"/>
              <w:keepLines w:val="0"/>
              <w:suppressLineNumbers w:val="0"/>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r>
    </w:tbl>
    <w:p w14:paraId="4B8645ED">
      <w:pPr>
        <w:spacing w:line="480" w:lineRule="exact"/>
        <w:ind w:firstLine="5145" w:firstLineChars="2450"/>
        <w:rPr>
          <w:color w:val="000000" w:themeColor="text1"/>
          <w:highlight w:val="none"/>
          <w14:textFill>
            <w14:solidFill>
              <w14:schemeClr w14:val="tx1"/>
            </w14:solidFill>
          </w14:textFill>
        </w:rPr>
      </w:pPr>
    </w:p>
    <w:p w14:paraId="0E5EA1EB">
      <w:pPr>
        <w:spacing w:line="480" w:lineRule="exact"/>
        <w:jc w:val="left"/>
        <w:rPr>
          <w:color w:val="000000" w:themeColor="text1"/>
          <w:highlight w:val="none"/>
          <w14:textFill>
            <w14:solidFill>
              <w14:schemeClr w14:val="tx1"/>
            </w14:solidFill>
          </w14:textFill>
        </w:rPr>
        <w:sectPr>
          <w:pgSz w:w="16838" w:h="11905" w:orient="landscape"/>
          <w:pgMar w:top="1276" w:right="1440" w:bottom="1276" w:left="1440" w:header="720" w:footer="851" w:gutter="0"/>
          <w:cols w:space="720" w:num="1"/>
          <w:docGrid w:linePitch="326" w:charSpace="0"/>
        </w:sectPr>
      </w:pPr>
    </w:p>
    <w:p w14:paraId="5502547A">
      <w:pPr>
        <w:pStyle w:val="3"/>
        <w:spacing w:before="20"/>
        <w:rPr>
          <w:rFonts w:hint="eastAsia"/>
          <w:b w:val="0"/>
          <w:color w:val="000000" w:themeColor="text1"/>
          <w:sz w:val="24"/>
          <w:szCs w:val="24"/>
          <w:highlight w:val="none"/>
          <w14:textFill>
            <w14:solidFill>
              <w14:schemeClr w14:val="tx1"/>
            </w14:solidFill>
          </w14:textFill>
        </w:rPr>
      </w:pPr>
      <w:bookmarkStart w:id="396" w:name="_Toc167544926"/>
      <w:bookmarkStart w:id="397" w:name="_Toc256000084"/>
      <w:r>
        <w:rPr>
          <w:rFonts w:hint="eastAsia"/>
          <w:b w:val="0"/>
          <w:color w:val="000000" w:themeColor="text1"/>
          <w:sz w:val="24"/>
          <w:szCs w:val="24"/>
          <w:highlight w:val="none"/>
          <w14:textFill>
            <w14:solidFill>
              <w14:schemeClr w14:val="tx1"/>
            </w14:solidFill>
          </w14:textFill>
        </w:rPr>
        <w:t>附表九：中标结果通知书</w:t>
      </w:r>
      <w:bookmarkEnd w:id="396"/>
      <w:bookmarkEnd w:id="397"/>
    </w:p>
    <w:p w14:paraId="6D466CE6">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中标结果通知书</w:t>
      </w:r>
    </w:p>
    <w:p w14:paraId="54F619BA">
      <w:pPr>
        <w:spacing w:line="480" w:lineRule="exact"/>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（未中标人名称）：</w:t>
      </w:r>
    </w:p>
    <w:p w14:paraId="0B3E07D5">
      <w:pPr>
        <w:spacing w:line="480" w:lineRule="exact"/>
        <w:rPr>
          <w:color w:val="000000" w:themeColor="text1"/>
          <w:highlight w:val="none"/>
          <w14:textFill>
            <w14:solidFill>
              <w14:schemeClr w14:val="tx1"/>
            </w14:solidFill>
          </w14:textFill>
        </w:rPr>
      </w:pPr>
    </w:p>
    <w:p w14:paraId="14808CF2">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我方已接受</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（中标人名称）于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（投标日期）所递交的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（标段名称）项目（标段唯一标识码：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）投标文件，确定</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（中标人名称）为中标人。</w:t>
      </w:r>
    </w:p>
    <w:p w14:paraId="50DB1269">
      <w:pPr>
        <w:spacing w:line="480" w:lineRule="exact"/>
        <w:ind w:firstLine="420" w:firstLineChars="200"/>
        <w:rPr>
          <w:color w:val="000000" w:themeColor="text1"/>
          <w:highlight w:val="none"/>
          <w14:textFill>
            <w14:solidFill>
              <w14:schemeClr w14:val="tx1"/>
            </w14:solidFill>
          </w14:textFill>
        </w:rPr>
      </w:pPr>
    </w:p>
    <w:p w14:paraId="3B6BBABA">
      <w:pPr>
        <w:spacing w:line="48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感谢你单位对我方工作的大力支持!</w:t>
      </w:r>
    </w:p>
    <w:p w14:paraId="6950BFAB">
      <w:pPr>
        <w:spacing w:line="480" w:lineRule="exact"/>
        <w:ind w:firstLine="420" w:firstLineChars="200"/>
        <w:rPr>
          <w:color w:val="000000" w:themeColor="text1"/>
          <w:highlight w:val="none"/>
          <w14:textFill>
            <w14:solidFill>
              <w14:schemeClr w14:val="tx1"/>
            </w14:solidFill>
          </w14:textFill>
        </w:rPr>
      </w:pPr>
    </w:p>
    <w:p w14:paraId="2E78EDE1">
      <w:pPr>
        <w:spacing w:line="480" w:lineRule="exact"/>
        <w:ind w:firstLine="420" w:firstLineChars="200"/>
        <w:rPr>
          <w:color w:val="000000" w:themeColor="text1"/>
          <w:highlight w:val="none"/>
          <w14:textFill>
            <w14:solidFill>
              <w14:schemeClr w14:val="tx1"/>
            </w14:solidFill>
          </w14:textFill>
        </w:rPr>
      </w:pPr>
    </w:p>
    <w:p w14:paraId="437E3D8E">
      <w:pPr>
        <w:spacing w:line="480" w:lineRule="exact"/>
        <w:ind w:firstLine="420" w:firstLineChars="200"/>
        <w:rPr>
          <w:color w:val="000000" w:themeColor="text1"/>
          <w:highlight w:val="none"/>
          <w14:textFill>
            <w14:solidFill>
              <w14:schemeClr w14:val="tx1"/>
            </w14:solidFill>
          </w14:textFill>
        </w:rPr>
      </w:pPr>
    </w:p>
    <w:p w14:paraId="6743290F">
      <w:pPr>
        <w:spacing w:line="480" w:lineRule="exact"/>
        <w:ind w:firstLine="420" w:firstLineChars="200"/>
        <w:rPr>
          <w:color w:val="000000" w:themeColor="text1"/>
          <w:highlight w:val="none"/>
          <w14:textFill>
            <w14:solidFill>
              <w14:schemeClr w14:val="tx1"/>
            </w14:solidFill>
          </w14:textFill>
        </w:rPr>
      </w:pPr>
    </w:p>
    <w:p w14:paraId="0EA4D815">
      <w:pPr>
        <w:wordWrap w:val="0"/>
        <w:spacing w:line="480" w:lineRule="exact"/>
        <w:ind w:firstLine="420" w:firstLineChars="20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（盖单位章） </w:t>
      </w:r>
    </w:p>
    <w:p w14:paraId="44F976BB">
      <w:pPr>
        <w:wordWrap w:val="0"/>
        <w:spacing w:line="480" w:lineRule="exact"/>
        <w:ind w:firstLine="420" w:firstLineChars="20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（签章） </w:t>
      </w:r>
    </w:p>
    <w:p w14:paraId="351D8014">
      <w:pPr>
        <w:wordWrap w:val="0"/>
        <w:spacing w:line="480" w:lineRule="exact"/>
        <w:ind w:firstLine="4689" w:firstLineChars="2233"/>
        <w:jc w:val="right"/>
        <w:rPr>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日  </w:t>
      </w:r>
    </w:p>
    <w:p w14:paraId="4111D9CF">
      <w:pPr>
        <w:spacing w:line="480" w:lineRule="exact"/>
        <w:ind w:firstLine="4689" w:firstLineChars="2233"/>
        <w:jc w:val="right"/>
        <w:rPr>
          <w:color w:val="000000" w:themeColor="text1"/>
          <w:highlight w:val="none"/>
          <w14:textFill>
            <w14:solidFill>
              <w14:schemeClr w14:val="tx1"/>
            </w14:solidFill>
          </w14:textFill>
        </w:rPr>
      </w:pPr>
    </w:p>
    <w:p w14:paraId="55B2C7AB">
      <w:pPr>
        <w:spacing w:line="480" w:lineRule="exact"/>
        <w:ind w:firstLine="4689" w:firstLineChars="2233"/>
        <w:jc w:val="right"/>
        <w:rPr>
          <w:color w:val="000000" w:themeColor="text1"/>
          <w:highlight w:val="none"/>
          <w14:textFill>
            <w14:solidFill>
              <w14:schemeClr w14:val="tx1"/>
            </w14:solidFill>
          </w14:textFill>
        </w:rPr>
      </w:pPr>
    </w:p>
    <w:p w14:paraId="15DE86F6">
      <w:pPr>
        <w:spacing w:line="480" w:lineRule="exact"/>
        <w:ind w:firstLine="4689" w:firstLineChars="2233"/>
        <w:jc w:val="right"/>
        <w:rPr>
          <w:color w:val="000000" w:themeColor="text1"/>
          <w:highlight w:val="none"/>
          <w14:textFill>
            <w14:solidFill>
              <w14:schemeClr w14:val="tx1"/>
            </w14:solidFill>
          </w14:textFill>
        </w:rPr>
      </w:pPr>
    </w:p>
    <w:p w14:paraId="2E8E84FA">
      <w:pPr>
        <w:spacing w:line="480" w:lineRule="exact"/>
        <w:ind w:firstLine="4689" w:firstLineChars="2233"/>
        <w:jc w:val="right"/>
        <w:rPr>
          <w:color w:val="000000" w:themeColor="text1"/>
          <w:highlight w:val="none"/>
          <w14:textFill>
            <w14:solidFill>
              <w14:schemeClr w14:val="tx1"/>
            </w14:solidFill>
          </w14:textFill>
        </w:rPr>
      </w:pPr>
    </w:p>
    <w:p w14:paraId="23AFF8A9">
      <w:pPr>
        <w:spacing w:line="480" w:lineRule="exact"/>
        <w:rPr>
          <w:color w:val="000000" w:themeColor="text1"/>
          <w:highlight w:val="none"/>
          <w14:textFill>
            <w14:solidFill>
              <w14:schemeClr w14:val="tx1"/>
            </w14:solidFill>
          </w14:textFill>
        </w:rPr>
      </w:pPr>
    </w:p>
    <w:p w14:paraId="56B48F2F">
      <w:pPr>
        <w:spacing w:line="480" w:lineRule="exact"/>
        <w:rPr>
          <w:color w:val="000000" w:themeColor="text1"/>
          <w:highlight w:val="none"/>
          <w14:textFill>
            <w14:solidFill>
              <w14:schemeClr w14:val="tx1"/>
            </w14:solidFill>
          </w14:textFill>
        </w:rPr>
      </w:pPr>
    </w:p>
    <w:p w14:paraId="3AD0C7B8">
      <w:pPr>
        <w:spacing w:line="480" w:lineRule="exact"/>
        <w:rPr>
          <w:color w:val="000000" w:themeColor="text1"/>
          <w:highlight w:val="none"/>
          <w14:textFill>
            <w14:solidFill>
              <w14:schemeClr w14:val="tx1"/>
            </w14:solidFill>
          </w14:textFill>
        </w:rPr>
      </w:pPr>
    </w:p>
    <w:p w14:paraId="0680B82B">
      <w:pPr>
        <w:pStyle w:val="3"/>
        <w:spacing w:before="20"/>
        <w:rPr>
          <w:rFonts w:hint="eastAsia" w:ascii="仿宋_GB2312" w:hAnsi="黑体" w:eastAsia="仿宋_GB2312"/>
          <w:b w:val="0"/>
          <w:bCs w:val="0"/>
          <w:color w:val="000000" w:themeColor="text1"/>
          <w:spacing w:val="12"/>
          <w:sz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bookmarkStart w:id="398" w:name="_Toc256000085"/>
      <w:bookmarkStart w:id="399" w:name="_Toc167544927"/>
      <w:r>
        <w:rPr>
          <w:rFonts w:hint="eastAsia"/>
          <w:b w:val="0"/>
          <w:color w:val="000000" w:themeColor="text1"/>
          <w:sz w:val="24"/>
          <w:szCs w:val="24"/>
          <w:highlight w:val="none"/>
          <w14:textFill>
            <w14:solidFill>
              <w14:schemeClr w14:val="tx1"/>
            </w14:solidFill>
          </w14:textFill>
        </w:rPr>
        <w:t>附表十：异议书</w:t>
      </w:r>
      <w:bookmarkEnd w:id="398"/>
      <w:bookmarkEnd w:id="399"/>
    </w:p>
    <w:p w14:paraId="0B9A60A0">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异议书</w:t>
      </w:r>
    </w:p>
    <w:p w14:paraId="4C5BC47C">
      <w:pPr>
        <w:widowControl/>
        <w:adjustRightInd w:val="0"/>
        <w:snapToGrid w:val="0"/>
        <w:spacing w:line="500" w:lineRule="exact"/>
        <w:jc w:val="left"/>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一、异议项目基本情况</w:t>
      </w:r>
    </w:p>
    <w:p w14:paraId="2EE61E74">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标段名称：</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446ECDEF">
      <w:pPr>
        <w:adjustRightInd w:val="0"/>
        <w:snapToGrid w:val="0"/>
        <w:spacing w:line="500" w:lineRule="exact"/>
        <w:ind w:firstLine="420" w:firstLineChars="200"/>
        <w:rPr>
          <w:rFonts w:hint="eastAsia" w:ascii="宋体" w:hAnsi="宋体" w:cs="仿宋_GB2312"/>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标段唯一标识码：</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523FD84E">
      <w:pPr>
        <w:widowControl/>
        <w:adjustRightInd w:val="0"/>
        <w:snapToGrid w:val="0"/>
        <w:spacing w:line="500" w:lineRule="exact"/>
        <w:ind w:firstLine="420" w:firstLineChars="200"/>
        <w:jc w:val="left"/>
        <w:rPr>
          <w:rFonts w:hint="eastAsia" w:ascii="宋体" w:hAnsi="宋体" w:cs="仿宋_GB2312"/>
          <w:color w:val="000000" w:themeColor="text1"/>
          <w:kern w:val="0"/>
          <w:szCs w:val="21"/>
          <w:highlight w:val="none"/>
          <w:u w:val="singl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招标人名称：</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55305C0E">
      <w:pPr>
        <w:widowControl/>
        <w:adjustRightInd w:val="0"/>
        <w:snapToGrid w:val="0"/>
        <w:spacing w:line="500" w:lineRule="exact"/>
        <w:ind w:firstLine="420" w:firstLineChars="200"/>
        <w:jc w:val="left"/>
        <w:rPr>
          <w:rFonts w:hint="eastAsia" w:ascii="宋体" w:hAnsi="宋体" w:cs="仿宋_GB2312"/>
          <w:color w:val="000000" w:themeColor="text1"/>
          <w:kern w:val="0"/>
          <w:szCs w:val="21"/>
          <w:highlight w:val="none"/>
          <w:u w:val="singl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招标代理机构名称：</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5CFEB67F">
      <w:pPr>
        <w:widowControl/>
        <w:adjustRightInd w:val="0"/>
        <w:snapToGrid w:val="0"/>
        <w:spacing w:line="500" w:lineRule="exact"/>
        <w:jc w:val="left"/>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二、异议人基本情况</w:t>
      </w:r>
    </w:p>
    <w:p w14:paraId="0921B59F">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单位名称：</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69D9D656">
      <w:pPr>
        <w:adjustRightInd w:val="0"/>
        <w:snapToGrid w:val="0"/>
        <w:spacing w:line="500" w:lineRule="exact"/>
        <w:ind w:firstLine="420" w:firstLineChars="200"/>
        <w:rPr>
          <w:rFonts w:hint="eastAsia" w:ascii="宋体" w:hAnsi="宋体" w:cs="仿宋_GB2312"/>
          <w:b/>
          <w:bCs/>
          <w:color w:val="000000" w:themeColor="text1"/>
          <w:kern w:val="0"/>
          <w:szCs w:val="21"/>
          <w:highlight w:val="none"/>
          <w:u w:val="singl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住所地：</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邮编</w:t>
      </w:r>
      <w:r>
        <w:rPr>
          <w:rFonts w:hint="eastAsia" w:ascii="宋体" w:hAnsi="宋体"/>
          <w:color w:val="000000" w:themeColor="text1"/>
          <w:kern w:val="0"/>
          <w:szCs w:val="21"/>
          <w:highlight w:val="none"/>
          <w14:textFill>
            <w14:solidFill>
              <w14:schemeClr w14:val="tx1"/>
            </w14:solidFill>
          </w14:textFill>
        </w:rPr>
        <w:t>：</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2740A31A">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法定代表人：</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联系电话：</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p>
    <w:p w14:paraId="742D4514">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异议人授权代表：</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性别：</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p>
    <w:p w14:paraId="39AA0F1D">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地址：</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olor w:val="000000" w:themeColor="text1"/>
          <w:kern w:val="0"/>
          <w:szCs w:val="21"/>
          <w:highlight w:val="none"/>
          <w14:textFill>
            <w14:solidFill>
              <w14:schemeClr w14:val="tx1"/>
            </w14:solidFill>
          </w14:textFill>
        </w:rPr>
        <w:t xml:space="preserve"> 联系电话：</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p>
    <w:p w14:paraId="4BA02424">
      <w:pPr>
        <w:widowControl/>
        <w:adjustRightInd w:val="0"/>
        <w:snapToGrid w:val="0"/>
        <w:spacing w:line="500" w:lineRule="exact"/>
        <w:jc w:val="left"/>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三、异议事项基本事实</w:t>
      </w:r>
    </w:p>
    <w:p w14:paraId="4C20E7A1">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异议事项1：</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p>
    <w:p w14:paraId="4590A415">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异议事项2：</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p>
    <w:p w14:paraId="1D18C02D">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异议事项3：</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 xml:space="preserve"> </w:t>
      </w:r>
    </w:p>
    <w:p w14:paraId="2D4426D2">
      <w:pPr>
        <w:widowControl/>
        <w:adjustRightInd w:val="0"/>
        <w:snapToGrid w:val="0"/>
        <w:spacing w:line="500" w:lineRule="exact"/>
        <w:jc w:val="left"/>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四、有效线索和相关证明材料：见附件</w:t>
      </w:r>
    </w:p>
    <w:p w14:paraId="4FDA9D23">
      <w:pPr>
        <w:widowControl/>
        <w:adjustRightInd w:val="0"/>
        <w:snapToGrid w:val="0"/>
        <w:spacing w:line="500" w:lineRule="exact"/>
        <w:jc w:val="left"/>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五、相关请求及主张：</w:t>
      </w:r>
    </w:p>
    <w:p w14:paraId="1DCA7284">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（一） </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p>
    <w:p w14:paraId="0F5B140C">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（二）</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p>
    <w:p w14:paraId="4256CBC1">
      <w:pPr>
        <w:adjustRightInd w:val="0"/>
        <w:snapToGrid w:val="0"/>
        <w:spacing w:line="500" w:lineRule="exact"/>
        <w:ind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（三）</w:t>
      </w:r>
      <w:r>
        <w:rPr>
          <w:rFonts w:hint="eastAsia" w:ascii="宋体" w:hAnsi="宋体" w:cs="仿宋_GB2312"/>
          <w:b/>
          <w:bCs/>
          <w:color w:val="000000" w:themeColor="text1"/>
          <w:kern w:val="0"/>
          <w:szCs w:val="21"/>
          <w:highlight w:val="none"/>
          <w:u w:val="single"/>
          <w14:textFill>
            <w14:solidFill>
              <w14:schemeClr w14:val="tx1"/>
            </w14:solidFill>
          </w14:textFill>
        </w:rPr>
        <w:t xml:space="preserve">   </w:t>
      </w:r>
      <w:r>
        <w:rPr>
          <w:rFonts w:ascii="宋体" w:hAnsi="宋体" w:cs="仿宋_GB2312"/>
          <w:b/>
          <w:bCs/>
          <w:color w:val="000000" w:themeColor="text1"/>
          <w:kern w:val="0"/>
          <w:szCs w:val="21"/>
          <w:highlight w:val="none"/>
          <w:u w:val="single"/>
          <w14:textFill>
            <w14:solidFill>
              <w14:schemeClr w14:val="tx1"/>
            </w14:solidFill>
          </w14:textFill>
        </w:rPr>
        <w:t xml:space="preserve">                                                               </w:t>
      </w:r>
    </w:p>
    <w:p w14:paraId="17DC3A30">
      <w:pPr>
        <w:widowControl/>
        <w:adjustRightInd w:val="0"/>
        <w:snapToGrid w:val="0"/>
        <w:spacing w:line="500" w:lineRule="exact"/>
        <w:jc w:val="left"/>
        <w:rPr>
          <w:rFonts w:hint="eastAsia" w:ascii="宋体" w:hAnsi="宋体" w:cs="宋体"/>
          <w:color w:val="000000" w:themeColor="text1"/>
          <w:kern w:val="0"/>
          <w:szCs w:val="21"/>
          <w:highlight w:val="none"/>
          <w14:textFill>
            <w14:solidFill>
              <w14:schemeClr w14:val="tx1"/>
            </w14:solidFill>
          </w14:textFill>
        </w:rPr>
      </w:pPr>
    </w:p>
    <w:p w14:paraId="46D3CC91">
      <w:pPr>
        <w:widowControl/>
        <w:spacing w:line="360" w:lineRule="auto"/>
        <w:ind w:left="99" w:leftChars="47" w:firstLine="4200" w:firstLineChars="20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异议人（公章）：</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p>
    <w:p w14:paraId="5AC86C94">
      <w:pPr>
        <w:widowControl/>
        <w:spacing w:line="360" w:lineRule="auto"/>
        <w:ind w:left="99" w:leftChars="47" w:firstLine="2520" w:firstLineChars="1200"/>
        <w:jc w:val="left"/>
        <w:rPr>
          <w:rFonts w:hint="eastAsia" w:ascii="宋体" w:hAnsi="宋体" w:cs="仿宋_GB2312"/>
          <w:color w:val="000000" w:themeColor="text1"/>
          <w:kern w:val="0"/>
          <w:szCs w:val="21"/>
          <w:highlight w:val="none"/>
          <w:u w:val="singl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法定代表人或授权代表（签字或盖章）</w:t>
      </w:r>
      <w:r>
        <w:rPr>
          <w:rFonts w:hint="eastAsia" w:ascii="宋体" w:hAnsi="宋体" w:cs="仿宋_GB2312"/>
          <w:color w:val="000000" w:themeColor="text1"/>
          <w:kern w:val="0"/>
          <w:szCs w:val="21"/>
          <w:highlight w:val="none"/>
          <w:u w:val="single"/>
          <w14:textFill>
            <w14:solidFill>
              <w14:schemeClr w14:val="tx1"/>
            </w14:solidFill>
          </w14:textFill>
        </w:rPr>
        <w:t xml:space="preserve">                   </w:t>
      </w:r>
    </w:p>
    <w:p w14:paraId="2D1B430A">
      <w:pPr>
        <w:ind w:firstLine="420"/>
        <w:rPr>
          <w:color w:val="000000" w:themeColor="text1"/>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 xml:space="preserve">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         日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期：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  年    月   日</w:t>
      </w:r>
    </w:p>
    <w:p w14:paraId="368A3472">
      <w:pPr>
        <w:widowControl/>
        <w:jc w:val="left"/>
        <w:rPr>
          <w:rFonts w:ascii="仿宋_GB2312" w:eastAsia="仿宋_GB2312"/>
          <w:color w:val="000000" w:themeColor="text1"/>
          <w:szCs w:val="21"/>
          <w:highlight w:val="none"/>
          <w14:textFill>
            <w14:solidFill>
              <w14:schemeClr w14:val="tx1"/>
            </w14:solidFill>
          </w14:textFill>
        </w:rPr>
      </w:pPr>
      <w:r>
        <w:rPr>
          <w:rFonts w:ascii="仿宋_GB2312" w:eastAsia="仿宋_GB2312"/>
          <w:color w:val="000000" w:themeColor="text1"/>
          <w:szCs w:val="21"/>
          <w:highlight w:val="none"/>
          <w14:textFill>
            <w14:solidFill>
              <w14:schemeClr w14:val="tx1"/>
            </w14:solidFill>
          </w14:textFill>
        </w:rPr>
        <w:br w:type="page"/>
      </w:r>
    </w:p>
    <w:p w14:paraId="6A82DF18">
      <w:pPr>
        <w:pStyle w:val="3"/>
        <w:spacing w:before="20"/>
        <w:rPr>
          <w:b w:val="0"/>
          <w:color w:val="000000" w:themeColor="text1"/>
          <w:sz w:val="24"/>
          <w:szCs w:val="24"/>
          <w:highlight w:val="none"/>
          <w14:textFill>
            <w14:solidFill>
              <w14:schemeClr w14:val="tx1"/>
            </w14:solidFill>
          </w14:textFill>
        </w:rPr>
      </w:pPr>
      <w:bookmarkStart w:id="400" w:name="_Toc353544011"/>
      <w:bookmarkStart w:id="401" w:name="_Toc256000086"/>
      <w:bookmarkStart w:id="402" w:name="_Toc167544928"/>
      <w:r>
        <w:rPr>
          <w:rFonts w:hint="eastAsia"/>
          <w:b w:val="0"/>
          <w:color w:val="000000" w:themeColor="text1"/>
          <w:sz w:val="24"/>
          <w:szCs w:val="24"/>
          <w:highlight w:val="none"/>
          <w14:textFill>
            <w14:solidFill>
              <w14:schemeClr w14:val="tx1"/>
            </w14:solidFill>
          </w14:textFill>
        </w:rPr>
        <w:t>附表十一：异议答复函</w:t>
      </w:r>
      <w:bookmarkEnd w:id="400"/>
      <w:bookmarkEnd w:id="401"/>
      <w:bookmarkEnd w:id="402"/>
    </w:p>
    <w:p w14:paraId="26F3F311">
      <w:pPr>
        <w:jc w:val="center"/>
        <w:rPr>
          <w:rFonts w:hint="eastAsia" w:hAnsi="黑体" w:eastAsia="黑体"/>
          <w:b/>
          <w:color w:val="000000" w:themeColor="text1"/>
          <w:sz w:val="28"/>
          <w:szCs w:val="28"/>
          <w:highlight w:val="none"/>
          <w14:textFill>
            <w14:solidFill>
              <w14:schemeClr w14:val="tx1"/>
            </w14:solidFill>
          </w14:textFill>
        </w:rPr>
      </w:pPr>
    </w:p>
    <w:p w14:paraId="74294207">
      <w:pPr>
        <w:spacing w:before="240" w:beforeLines="100" w:after="240" w:afterLines="100" w:line="480" w:lineRule="exact"/>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异议答复函</w:t>
      </w:r>
    </w:p>
    <w:p w14:paraId="328E4D4D">
      <w:pP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i/>
          <w:iCs/>
          <w:color w:val="000000" w:themeColor="text1"/>
          <w:kern w:val="0"/>
          <w:szCs w:val="21"/>
          <w:highlight w:val="none"/>
          <w:u w:val="single"/>
          <w14:textFill>
            <w14:solidFill>
              <w14:schemeClr w14:val="tx1"/>
            </w14:solidFill>
          </w14:textFill>
        </w:rPr>
        <w:t>异议人名称</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p>
    <w:p w14:paraId="204361AF">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p>
    <w:p w14:paraId="3B83024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您单位对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（标段名称）项目（标段唯一标识码：</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的异议书于</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日收悉。经查，针对异议内容，现答复如下：</w:t>
      </w:r>
    </w:p>
    <w:p w14:paraId="36028949">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异议事项1：</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p>
    <w:p w14:paraId="1016CF12">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p>
    <w:p w14:paraId="72D93A14">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答复1：</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p>
    <w:p w14:paraId="7BE603B8">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p>
    <w:p w14:paraId="22FC1493">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异议事项2：</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p>
    <w:p w14:paraId="7FFBBD26">
      <w:pPr>
        <w:spacing w:line="360" w:lineRule="auto"/>
        <w:ind w:firstLine="420" w:firstLineChars="200"/>
        <w:rPr>
          <w:rFonts w:hint="eastAsia" w:ascii="宋体" w:hAnsi="宋体" w:cs="仿宋_GB2312"/>
          <w:bCs/>
          <w:color w:val="000000" w:themeColor="text1"/>
          <w:kern w:val="0"/>
          <w:szCs w:val="21"/>
          <w:highlight w:val="none"/>
          <w:u w:val="single"/>
          <w14:textFill>
            <w14:solidFill>
              <w14:schemeClr w14:val="tx1"/>
            </w14:solidFill>
          </w14:textFill>
        </w:rPr>
      </w:pPr>
    </w:p>
    <w:p w14:paraId="1AB193D8">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答复2：</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p>
    <w:p w14:paraId="16A37F09">
      <w:pPr>
        <w:spacing w:line="360" w:lineRule="auto"/>
        <w:ind w:firstLine="420" w:firstLineChars="200"/>
        <w:rPr>
          <w:rFonts w:hint="eastAsia" w:ascii="宋体" w:hAnsi="宋体" w:cs="仿宋_GB2312"/>
          <w:bCs/>
          <w:color w:val="000000" w:themeColor="text1"/>
          <w:kern w:val="0"/>
          <w:szCs w:val="21"/>
          <w:highlight w:val="none"/>
          <w:u w:val="single"/>
          <w14:textFill>
            <w14:solidFill>
              <w14:schemeClr w14:val="tx1"/>
            </w14:solidFill>
          </w14:textFill>
        </w:rPr>
      </w:pPr>
    </w:p>
    <w:p w14:paraId="6D46BF60">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异议事项3：</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p>
    <w:p w14:paraId="25B27DE7">
      <w:pPr>
        <w:spacing w:line="360" w:lineRule="auto"/>
        <w:ind w:firstLine="420" w:firstLineChars="200"/>
        <w:rPr>
          <w:rFonts w:hint="eastAsia" w:ascii="宋体" w:hAnsi="宋体" w:cs="仿宋_GB2312"/>
          <w:bCs/>
          <w:color w:val="000000" w:themeColor="text1"/>
          <w:kern w:val="0"/>
          <w:szCs w:val="21"/>
          <w:highlight w:val="none"/>
          <w:u w:val="single"/>
          <w14:textFill>
            <w14:solidFill>
              <w14:schemeClr w14:val="tx1"/>
            </w14:solidFill>
          </w14:textFill>
        </w:rPr>
      </w:pPr>
    </w:p>
    <w:p w14:paraId="5E7A0D8C">
      <w:pPr>
        <w:spacing w:line="360" w:lineRule="auto"/>
        <w:ind w:firstLine="420" w:firstLineChars="200"/>
        <w:rPr>
          <w:rFonts w:hint="eastAsia" w:ascii="宋体" w:hAnsi="宋体" w:cs="仿宋_GB2312"/>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答复3：</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i/>
          <w:iCs/>
          <w:color w:val="000000" w:themeColor="text1"/>
          <w:kern w:val="0"/>
          <w:szCs w:val="21"/>
          <w:highlight w:val="none"/>
          <w:u w:val="single"/>
          <w14:textFill>
            <w14:solidFill>
              <w14:schemeClr w14:val="tx1"/>
            </w14:solidFill>
          </w14:textFill>
        </w:rPr>
        <w:t xml:space="preserve"> </w:t>
      </w:r>
      <w:r>
        <w:rPr>
          <w:rFonts w:ascii="宋体" w:hAnsi="宋体" w:cs="仿宋_GB2312"/>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b/>
          <w:bCs/>
          <w:i/>
          <w:iCs/>
          <w:color w:val="000000" w:themeColor="text1"/>
          <w:kern w:val="0"/>
          <w:szCs w:val="21"/>
          <w:highlight w:val="none"/>
          <w:u w:val="single"/>
          <w14:textFill>
            <w14:solidFill>
              <w14:schemeClr w14:val="tx1"/>
            </w14:solidFill>
          </w14:textFill>
        </w:rPr>
        <w:t xml:space="preserve"> </w:t>
      </w:r>
      <w:r>
        <w:rPr>
          <w:rFonts w:ascii="宋体" w:hAnsi="宋体" w:cs="仿宋_GB2312"/>
          <w:b/>
          <w:bCs/>
          <w:i/>
          <w:iCs/>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kern w:val="0"/>
          <w:szCs w:val="21"/>
          <w:highlight w:val="none"/>
          <w:u w:val="single"/>
          <w14:textFill>
            <w14:solidFill>
              <w14:schemeClr w14:val="tx1"/>
            </w14:solidFill>
          </w14:textFill>
        </w:rPr>
        <w:t xml:space="preserve">   </w:t>
      </w:r>
    </w:p>
    <w:p w14:paraId="6A0F3DFE">
      <w:pPr>
        <w:adjustRightInd w:val="0"/>
        <w:snapToGrid w:val="0"/>
        <w:spacing w:line="360" w:lineRule="auto"/>
        <w:ind w:firstLine="422" w:firstLineChars="200"/>
        <w:rPr>
          <w:rFonts w:hint="eastAsia" w:ascii="宋体" w:hAnsi="宋体" w:cs="黑体"/>
          <w:b/>
          <w:bCs/>
          <w:color w:val="000000" w:themeColor="text1"/>
          <w:kern w:val="0"/>
          <w:szCs w:val="21"/>
          <w:highlight w:val="none"/>
          <w14:textFill>
            <w14:solidFill>
              <w14:schemeClr w14:val="tx1"/>
            </w14:solidFill>
          </w14:textFill>
        </w:rPr>
      </w:pPr>
      <w:r>
        <w:rPr>
          <w:rFonts w:hint="eastAsia" w:ascii="宋体" w:hAnsi="宋体" w:cs="黑体"/>
          <w:b/>
          <w:bCs/>
          <w:color w:val="000000" w:themeColor="text1"/>
          <w:kern w:val="0"/>
          <w:szCs w:val="21"/>
          <w:highlight w:val="none"/>
          <w14:textFill>
            <w14:solidFill>
              <w14:schemeClr w14:val="tx1"/>
            </w14:solidFill>
          </w14:textFill>
        </w:rPr>
        <w:t>相关证明材料：见附件（如有）</w:t>
      </w:r>
    </w:p>
    <w:p w14:paraId="5FB207EF">
      <w:pPr>
        <w:adjustRightInd w:val="0"/>
        <w:snapToGrid w:val="0"/>
        <w:rPr>
          <w:rFonts w:hint="eastAsia" w:ascii="宋体" w:hAnsi="宋体" w:cs="黑体"/>
          <w:color w:val="000000" w:themeColor="text1"/>
          <w:kern w:val="0"/>
          <w:szCs w:val="21"/>
          <w:highlight w:val="none"/>
          <w14:textFill>
            <w14:solidFill>
              <w14:schemeClr w14:val="tx1"/>
            </w14:solidFill>
          </w14:textFill>
        </w:rPr>
      </w:pPr>
    </w:p>
    <w:p w14:paraId="6963EB1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如</w:t>
      </w:r>
      <w:r>
        <w:rPr>
          <w:rFonts w:hint="eastAsia" w:ascii="宋体" w:hAnsi="宋体"/>
          <w:bCs/>
          <w:color w:val="000000" w:themeColor="text1"/>
          <w:szCs w:val="21"/>
          <w:highlight w:val="none"/>
          <w14:textFill>
            <w14:solidFill>
              <w14:schemeClr w14:val="tx1"/>
            </w14:solidFill>
          </w14:textFill>
        </w:rPr>
        <w:t>您单位</w:t>
      </w:r>
      <w:r>
        <w:rPr>
          <w:rFonts w:ascii="宋体" w:hAnsi="宋体"/>
          <w:bCs/>
          <w:color w:val="000000" w:themeColor="text1"/>
          <w:szCs w:val="21"/>
          <w:highlight w:val="none"/>
          <w14:textFill>
            <w14:solidFill>
              <w14:schemeClr w14:val="tx1"/>
            </w14:solidFill>
          </w14:textFill>
        </w:rPr>
        <w:t>对本</w:t>
      </w:r>
      <w:r>
        <w:rPr>
          <w:rFonts w:hint="eastAsia" w:ascii="宋体" w:hAnsi="宋体"/>
          <w:bCs/>
          <w:color w:val="000000" w:themeColor="text1"/>
          <w:szCs w:val="21"/>
          <w:highlight w:val="none"/>
          <w14:textFill>
            <w14:solidFill>
              <w14:schemeClr w14:val="tx1"/>
            </w14:solidFill>
          </w14:textFill>
        </w:rPr>
        <w:t>答</w:t>
      </w:r>
      <w:r>
        <w:rPr>
          <w:rFonts w:ascii="宋体" w:hAnsi="宋体"/>
          <w:bCs/>
          <w:color w:val="000000" w:themeColor="text1"/>
          <w:szCs w:val="21"/>
          <w:highlight w:val="none"/>
          <w14:textFill>
            <w14:solidFill>
              <w14:schemeClr w14:val="tx1"/>
            </w14:solidFill>
          </w14:textFill>
        </w:rPr>
        <w:t>复不满意，可以在</w:t>
      </w:r>
      <w:r>
        <w:rPr>
          <w:rFonts w:hint="eastAsia" w:ascii="宋体" w:hAnsi="宋体"/>
          <w:bCs/>
          <w:color w:val="000000" w:themeColor="text1"/>
          <w:szCs w:val="21"/>
          <w:highlight w:val="none"/>
          <w14:textFill>
            <w14:solidFill>
              <w14:schemeClr w14:val="tx1"/>
            </w14:solidFill>
          </w14:textFill>
        </w:rPr>
        <w:t>异议</w:t>
      </w:r>
      <w:r>
        <w:rPr>
          <w:rFonts w:ascii="宋体" w:hAnsi="宋体"/>
          <w:bCs/>
          <w:color w:val="000000" w:themeColor="text1"/>
          <w:szCs w:val="21"/>
          <w:highlight w:val="none"/>
          <w14:textFill>
            <w14:solidFill>
              <w14:schemeClr w14:val="tx1"/>
            </w14:solidFill>
          </w14:textFill>
        </w:rPr>
        <w:t>答复期满十日内向</w:t>
      </w:r>
      <w:r>
        <w:rPr>
          <w:rFonts w:hint="eastAsia" w:ascii="宋体" w:hAnsi="宋体"/>
          <w:bCs/>
          <w:color w:val="000000" w:themeColor="text1"/>
          <w:szCs w:val="21"/>
          <w:highlight w:val="none"/>
          <w14:textFill>
            <w14:solidFill>
              <w14:schemeClr w14:val="tx1"/>
            </w14:solidFill>
          </w14:textFill>
        </w:rPr>
        <w:t>有关行政监督部门</w:t>
      </w:r>
      <w:r>
        <w:rPr>
          <w:rFonts w:ascii="宋体" w:hAnsi="宋体"/>
          <w:bCs/>
          <w:color w:val="000000" w:themeColor="text1"/>
          <w:szCs w:val="21"/>
          <w:highlight w:val="none"/>
          <w14:textFill>
            <w14:solidFill>
              <w14:schemeClr w14:val="tx1"/>
            </w14:solidFill>
          </w14:textFill>
        </w:rPr>
        <w:t>依法提起投诉。感谢您对我们工作的监督和支持。</w:t>
      </w:r>
    </w:p>
    <w:p w14:paraId="7D0B3167">
      <w:pPr>
        <w:widowControl/>
        <w:spacing w:line="360" w:lineRule="auto"/>
        <w:ind w:firstLine="4200" w:firstLineChars="2000"/>
        <w:jc w:val="left"/>
        <w:rPr>
          <w:rFonts w:hint="eastAsia" w:ascii="宋体" w:hAnsi="宋体" w:cs="仿宋_GB2312"/>
          <w:color w:val="000000" w:themeColor="text1"/>
          <w:kern w:val="0"/>
          <w:szCs w:val="21"/>
          <w:highlight w:val="none"/>
          <w14:textFill>
            <w14:solidFill>
              <w14:schemeClr w14:val="tx1"/>
            </w14:solidFill>
          </w14:textFill>
        </w:rPr>
      </w:pPr>
    </w:p>
    <w:p w14:paraId="17A3F886">
      <w:pPr>
        <w:widowControl/>
        <w:spacing w:line="360" w:lineRule="auto"/>
        <w:ind w:firstLine="4200" w:firstLineChars="2000"/>
        <w:jc w:val="left"/>
        <w:rPr>
          <w:rFonts w:hint="eastAsia" w:ascii="宋体" w:hAnsi="宋体" w:cs="仿宋_GB2312"/>
          <w:color w:val="000000" w:themeColor="text1"/>
          <w:kern w:val="0"/>
          <w:szCs w:val="21"/>
          <w:highlight w:val="none"/>
          <w14:textFill>
            <w14:solidFill>
              <w14:schemeClr w14:val="tx1"/>
            </w14:solidFill>
          </w14:textFill>
        </w:rPr>
      </w:pPr>
    </w:p>
    <w:p w14:paraId="5C8DC2C9">
      <w:pPr>
        <w:widowControl/>
        <w:spacing w:line="360" w:lineRule="auto"/>
        <w:ind w:firstLine="4200" w:firstLineChars="2000"/>
        <w:jc w:val="left"/>
        <w:rPr>
          <w:rFonts w:hint="eastAsia" w:ascii="宋体" w:hAnsi="宋体" w:cs="仿宋_GB2312"/>
          <w:color w:val="000000" w:themeColor="text1"/>
          <w:kern w:val="0"/>
          <w:szCs w:val="21"/>
          <w:highlight w:val="none"/>
          <w14:textFill>
            <w14:solidFill>
              <w14:schemeClr w14:val="tx1"/>
            </w14:solidFill>
          </w14:textFill>
        </w:rPr>
      </w:pPr>
    </w:p>
    <w:p w14:paraId="121CFF96">
      <w:pPr>
        <w:widowControl/>
        <w:spacing w:line="360" w:lineRule="auto"/>
        <w:ind w:firstLine="4200" w:firstLineChars="20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招标人或招标代理机构（公章）：</w:t>
      </w:r>
      <w:r>
        <w:rPr>
          <w:rFonts w:hint="eastAsia" w:ascii="宋体" w:hAnsi="宋体" w:cs="仿宋_GB2312"/>
          <w:color w:val="000000" w:themeColor="text1"/>
          <w:kern w:val="0"/>
          <w:szCs w:val="21"/>
          <w:highlight w:val="none"/>
          <w:u w:val="single"/>
          <w14:textFill>
            <w14:solidFill>
              <w14:schemeClr w14:val="tx1"/>
            </w14:solidFill>
          </w14:textFill>
        </w:rPr>
        <w:t xml:space="preserve">         </w:t>
      </w:r>
    </w:p>
    <w:p w14:paraId="389FCF91">
      <w:pPr>
        <w:widowControl/>
        <w:spacing w:line="360" w:lineRule="auto"/>
        <w:ind w:left="99" w:leftChars="47" w:firstLine="3780" w:firstLineChars="1800"/>
        <w:jc w:val="left"/>
        <w:rPr>
          <w:rFonts w:hint="eastAsia" w:ascii="宋体" w:hAnsi="宋体" w:cs="仿宋_GB2312"/>
          <w:color w:val="000000" w:themeColor="text1"/>
          <w:kern w:val="0"/>
          <w:szCs w:val="21"/>
          <w:highlight w:val="none"/>
          <w:u w:val="single"/>
          <w14:textFill>
            <w14:solidFill>
              <w14:schemeClr w14:val="tx1"/>
            </w14:solidFill>
          </w14:textFill>
        </w:rPr>
      </w:pPr>
      <w:r>
        <w:rPr>
          <w:rFonts w:hint="eastAsia" w:ascii="宋体" w:hAnsi="宋体" w:cs="仿宋_GB2312"/>
          <w:color w:val="000000" w:themeColor="text1"/>
          <w:kern w:val="0"/>
          <w:szCs w:val="21"/>
          <w:highlight w:val="none"/>
          <w14:textFill>
            <w14:solidFill>
              <w14:schemeClr w14:val="tx1"/>
            </w14:solidFill>
          </w14:textFill>
        </w:rPr>
        <w:t>法定代表人或授权代表（签字或盖章）</w:t>
      </w:r>
      <w:r>
        <w:rPr>
          <w:rFonts w:hint="eastAsia" w:ascii="宋体" w:hAnsi="宋体" w:cs="仿宋_GB2312"/>
          <w:color w:val="000000" w:themeColor="text1"/>
          <w:szCs w:val="21"/>
          <w:highlight w:val="none"/>
          <w14:textFill>
            <w14:solidFill>
              <w14:schemeClr w14:val="tx1"/>
            </w14:solidFill>
          </w14:textFill>
        </w:rPr>
        <w:t>：</w:t>
      </w:r>
      <w:r>
        <w:rPr>
          <w:rFonts w:hint="eastAsia" w:ascii="宋体" w:hAnsi="宋体" w:cs="仿宋_GB2312"/>
          <w:color w:val="000000" w:themeColor="text1"/>
          <w:kern w:val="0"/>
          <w:szCs w:val="21"/>
          <w:highlight w:val="none"/>
          <w:u w:val="single"/>
          <w14:textFill>
            <w14:solidFill>
              <w14:schemeClr w14:val="tx1"/>
            </w14:solidFill>
          </w14:textFill>
        </w:rPr>
        <w:t xml:space="preserve">  </w:t>
      </w:r>
      <w:r>
        <w:rPr>
          <w:rFonts w:ascii="宋体" w:hAnsi="宋体" w:cs="仿宋_GB2312"/>
          <w:color w:val="000000" w:themeColor="text1"/>
          <w:szCs w:val="21"/>
          <w:highlight w:val="none"/>
          <w:u w:val="single"/>
          <w14:textFill>
            <w14:solidFill>
              <w14:schemeClr w14:val="tx1"/>
            </w14:solidFill>
          </w14:textFill>
        </w:rPr>
        <w:t xml:space="preserve">    </w:t>
      </w:r>
      <w:r>
        <w:rPr>
          <w:rFonts w:hint="eastAsia" w:ascii="宋体" w:hAnsi="宋体" w:cs="仿宋_GB2312"/>
          <w:color w:val="000000" w:themeColor="text1"/>
          <w:kern w:val="0"/>
          <w:szCs w:val="21"/>
          <w:highlight w:val="none"/>
          <w:u w:val="single"/>
          <w14:textFill>
            <w14:solidFill>
              <w14:schemeClr w14:val="tx1"/>
            </w14:solidFill>
          </w14:textFill>
        </w:rPr>
        <w:t xml:space="preserve">  </w:t>
      </w:r>
    </w:p>
    <w:p w14:paraId="0BC5A8E9">
      <w:pPr>
        <w:rPr>
          <w:color w:val="000000" w:themeColor="text1"/>
          <w:highlight w:val="none"/>
          <w14:textFill>
            <w14:solidFill>
              <w14:schemeClr w14:val="tx1"/>
            </w14:solidFill>
          </w14:textFill>
        </w:rPr>
        <w:sectPr>
          <w:headerReference r:id="rId8" w:type="default"/>
          <w:footerReference r:id="rId9" w:type="default"/>
          <w:pgSz w:w="11906" w:h="16838"/>
          <w:pgMar w:top="1440" w:right="1797" w:bottom="1440" w:left="1797" w:header="851" w:footer="851" w:gutter="0"/>
          <w:pgNumType w:fmt="decimal"/>
          <w:cols w:space="720" w:num="1"/>
          <w:docGrid w:linePitch="312" w:charSpace="0"/>
        </w:sectPr>
      </w:pPr>
      <w:r>
        <w:rPr>
          <w:rFonts w:hint="eastAsia" w:ascii="宋体" w:hAnsi="宋体" w:cs="仿宋_GB2312"/>
          <w:color w:val="000000" w:themeColor="text1"/>
          <w:kern w:val="0"/>
          <w:szCs w:val="21"/>
          <w:highlight w:val="none"/>
          <w14:textFill>
            <w14:solidFill>
              <w14:schemeClr w14:val="tx1"/>
            </w14:solidFill>
          </w14:textFill>
        </w:rPr>
        <w:t xml:space="preserve">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 </w:t>
      </w:r>
      <w:r>
        <w:rPr>
          <w:rFonts w:ascii="宋体" w:hAnsi="宋体" w:cs="仿宋_GB2312"/>
          <w:color w:val="000000" w:themeColor="text1"/>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日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 xml:space="preserve">期： </w:t>
      </w:r>
      <w:r>
        <w:rPr>
          <w:rFonts w:ascii="宋体" w:hAnsi="宋体" w:cs="仿宋_GB2312"/>
          <w:color w:val="000000" w:themeColor="text1"/>
          <w:kern w:val="0"/>
          <w:szCs w:val="21"/>
          <w:highlight w:val="none"/>
          <w14:textFill>
            <w14:solidFill>
              <w14:schemeClr w14:val="tx1"/>
            </w14:solidFill>
          </w14:textFill>
        </w:rPr>
        <w:t xml:space="preserve">    </w:t>
      </w:r>
      <w:r>
        <w:rPr>
          <w:rFonts w:hint="eastAsia" w:ascii="宋体" w:hAnsi="宋体" w:cs="仿宋_GB2312"/>
          <w:color w:val="000000" w:themeColor="text1"/>
          <w:kern w:val="0"/>
          <w:szCs w:val="21"/>
          <w:highlight w:val="none"/>
          <w14:textFill>
            <w14:solidFill>
              <w14:schemeClr w14:val="tx1"/>
            </w14:solidFill>
          </w14:textFill>
        </w:rPr>
        <w:t>年    月   日</w:t>
      </w:r>
    </w:p>
    <w:p w14:paraId="2B6E1736">
      <w:pPr>
        <w:ind w:firstLine="435"/>
        <w:jc w:val="center"/>
        <w:rPr>
          <w:rFonts w:hint="eastAsia"/>
          <w:color w:val="000000" w:themeColor="text1"/>
          <w:highlight w:val="none"/>
          <w14:textFill>
            <w14:solidFill>
              <w14:schemeClr w14:val="tx1"/>
            </w14:solidFill>
          </w14:textFill>
        </w:rPr>
      </w:pPr>
      <w:bookmarkStart w:id="403" w:name="_Toc256000087"/>
      <w:bookmarkStart w:id="404" w:name="_Toc152265814_0"/>
    </w:p>
    <w:p w14:paraId="63926F37">
      <w:pPr>
        <w:ind w:firstLine="435"/>
        <w:jc w:val="center"/>
        <w:rPr>
          <w:rFonts w:hint="eastAsia"/>
          <w:color w:val="000000" w:themeColor="text1"/>
          <w:highlight w:val="none"/>
          <w14:textFill>
            <w14:solidFill>
              <w14:schemeClr w14:val="tx1"/>
            </w14:solidFill>
          </w14:textFill>
        </w:rPr>
      </w:pPr>
    </w:p>
    <w:p w14:paraId="31965022">
      <w:pPr>
        <w:ind w:firstLine="435"/>
        <w:jc w:val="center"/>
        <w:rPr>
          <w:rFonts w:hint="eastAsia"/>
          <w:color w:val="000000" w:themeColor="text1"/>
          <w:highlight w:val="none"/>
          <w14:textFill>
            <w14:solidFill>
              <w14:schemeClr w14:val="tx1"/>
            </w14:solidFill>
          </w14:textFill>
        </w:rPr>
      </w:pPr>
    </w:p>
    <w:p w14:paraId="5A36471E">
      <w:pPr>
        <w:ind w:firstLine="435"/>
        <w:jc w:val="center"/>
        <w:rPr>
          <w:color w:val="000000" w:themeColor="text1"/>
          <w:highlight w:val="none"/>
          <w14:textFill>
            <w14:solidFill>
              <w14:schemeClr w14:val="tx1"/>
            </w14:solidFill>
          </w14:textFill>
        </w:rPr>
      </w:pPr>
    </w:p>
    <w:p w14:paraId="0CCC91E0">
      <w:pPr>
        <w:ind w:firstLine="435"/>
        <w:jc w:val="center"/>
        <w:rPr>
          <w:color w:val="000000" w:themeColor="text1"/>
          <w:highlight w:val="none"/>
          <w14:textFill>
            <w14:solidFill>
              <w14:schemeClr w14:val="tx1"/>
            </w14:solidFill>
          </w14:textFill>
        </w:rPr>
      </w:pPr>
    </w:p>
    <w:p w14:paraId="6A23883F">
      <w:pPr>
        <w:ind w:firstLine="435"/>
        <w:jc w:val="center"/>
        <w:rPr>
          <w:color w:val="000000" w:themeColor="text1"/>
          <w:highlight w:val="none"/>
          <w14:textFill>
            <w14:solidFill>
              <w14:schemeClr w14:val="tx1"/>
            </w14:solidFill>
          </w14:textFill>
        </w:rPr>
      </w:pPr>
    </w:p>
    <w:p w14:paraId="1AC76D53">
      <w:pPr>
        <w:ind w:firstLine="435"/>
        <w:jc w:val="center"/>
        <w:rPr>
          <w:rFonts w:hint="eastAsia"/>
          <w:color w:val="000000" w:themeColor="text1"/>
          <w:highlight w:val="none"/>
          <w14:textFill>
            <w14:solidFill>
              <w14:schemeClr w14:val="tx1"/>
            </w14:solidFill>
          </w14:textFill>
        </w:rPr>
      </w:pPr>
    </w:p>
    <w:p w14:paraId="429A791A">
      <w:pPr>
        <w:ind w:firstLine="435"/>
        <w:jc w:val="center"/>
        <w:rPr>
          <w:rFonts w:hint="eastAsia"/>
          <w:color w:val="000000" w:themeColor="text1"/>
          <w:highlight w:val="none"/>
          <w14:textFill>
            <w14:solidFill>
              <w14:schemeClr w14:val="tx1"/>
            </w14:solidFill>
          </w14:textFill>
        </w:rPr>
      </w:pPr>
    </w:p>
    <w:p w14:paraId="21C8ECE0">
      <w:pPr>
        <w:ind w:firstLine="435"/>
        <w:jc w:val="center"/>
        <w:rPr>
          <w:rFonts w:hint="eastAsia"/>
          <w:color w:val="000000" w:themeColor="text1"/>
          <w:highlight w:val="none"/>
          <w14:textFill>
            <w14:solidFill>
              <w14:schemeClr w14:val="tx1"/>
            </w14:solidFill>
          </w14:textFill>
        </w:rPr>
      </w:pPr>
    </w:p>
    <w:p w14:paraId="5A0DB298">
      <w:pPr>
        <w:ind w:firstLine="435"/>
        <w:jc w:val="center"/>
        <w:rPr>
          <w:rFonts w:hint="eastAsia"/>
          <w:color w:val="000000" w:themeColor="text1"/>
          <w:highlight w:val="none"/>
          <w14:textFill>
            <w14:solidFill>
              <w14:schemeClr w14:val="tx1"/>
            </w14:solidFill>
          </w14:textFill>
        </w:rPr>
      </w:pPr>
    </w:p>
    <w:p w14:paraId="794E1E54">
      <w:pPr>
        <w:ind w:firstLine="435"/>
        <w:jc w:val="center"/>
        <w:rPr>
          <w:rFonts w:hint="eastAsia"/>
          <w:color w:val="000000" w:themeColor="text1"/>
          <w:highlight w:val="none"/>
          <w14:textFill>
            <w14:solidFill>
              <w14:schemeClr w14:val="tx1"/>
            </w14:solidFill>
          </w14:textFill>
        </w:rPr>
      </w:pPr>
    </w:p>
    <w:p w14:paraId="733260F2">
      <w:pPr>
        <w:ind w:firstLine="435"/>
        <w:jc w:val="center"/>
        <w:rPr>
          <w:rFonts w:hint="eastAsia"/>
          <w:color w:val="000000" w:themeColor="text1"/>
          <w:highlight w:val="none"/>
          <w14:textFill>
            <w14:solidFill>
              <w14:schemeClr w14:val="tx1"/>
            </w14:solidFill>
          </w14:textFill>
        </w:rPr>
      </w:pPr>
    </w:p>
    <w:p w14:paraId="1D83D926">
      <w:pPr>
        <w:pStyle w:val="2"/>
        <w:spacing w:before="120" w:after="120" w:line="400" w:lineRule="exact"/>
        <w:jc w:val="center"/>
        <w:rPr>
          <w:color w:val="000000" w:themeColor="text1"/>
          <w:highlight w:val="none"/>
          <w14:textFill>
            <w14:solidFill>
              <w14:schemeClr w14:val="tx1"/>
            </w14:solidFill>
          </w14:textFill>
        </w:rPr>
        <w:sectPr>
          <w:footerReference r:id="rId10"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000000" w:themeColor="text1"/>
          <w:sz w:val="32"/>
          <w:highlight w:val="none"/>
          <w14:textFill>
            <w14:solidFill>
              <w14:schemeClr w14:val="tx1"/>
            </w14:solidFill>
          </w14:textFill>
        </w:rPr>
        <w:t>第三章</w:t>
      </w:r>
      <w:r>
        <w:rPr>
          <w:rFonts w:hint="eastAsia" w:ascii="黑体" w:hAnsi="黑体" w:eastAsia="黑体"/>
          <w:b w:val="0"/>
          <w:bCs w:val="0"/>
          <w:color w:val="000000" w:themeColor="text1"/>
          <w:sz w:val="32"/>
          <w:highlight w:val="none"/>
          <w14:textFill>
            <w14:solidFill>
              <w14:schemeClr w14:val="tx1"/>
            </w14:solidFill>
          </w14:textFill>
        </w:rPr>
        <w:t xml:space="preserve"> </w:t>
      </w:r>
      <w:r>
        <w:rPr>
          <w:rFonts w:hint="eastAsia" w:ascii="黑体" w:hAnsi="黑体" w:eastAsia="黑体"/>
          <w:b w:val="0"/>
          <w:bCs w:val="0"/>
          <w:color w:val="000000" w:themeColor="text1"/>
          <w:sz w:val="32"/>
          <w:highlight w:val="none"/>
          <w:lang w:val="en-US" w:eastAsia="zh-CN"/>
          <w14:textFill>
            <w14:solidFill>
              <w14:schemeClr w14:val="tx1"/>
            </w14:solidFill>
          </w14:textFill>
        </w:rPr>
        <w:t xml:space="preserve"> </w:t>
      </w:r>
      <w:r>
        <w:rPr>
          <w:rFonts w:ascii="黑体" w:hAnsi="黑体" w:eastAsia="黑体"/>
          <w:b w:val="0"/>
          <w:bCs w:val="0"/>
          <w:color w:val="000000" w:themeColor="text1"/>
          <w:sz w:val="32"/>
          <w:highlight w:val="none"/>
          <w14:textFill>
            <w14:solidFill>
              <w14:schemeClr w14:val="tx1"/>
            </w14:solidFill>
          </w14:textFill>
        </w:rPr>
        <w:t>评标办法</w:t>
      </w:r>
      <w:bookmarkEnd w:id="403"/>
      <w:bookmarkEnd w:id="404"/>
    </w:p>
    <w:p w14:paraId="27578ECE">
      <w:pPr>
        <w:pStyle w:val="24"/>
        <w:jc w:val="center"/>
        <w:rPr>
          <w:color w:val="000000" w:themeColor="text1"/>
          <w:highlight w:val="none"/>
          <w14:textFill>
            <w14:solidFill>
              <w14:schemeClr w14:val="tx1"/>
            </w14:solidFill>
          </w14:textFill>
        </w:rPr>
      </w:pPr>
      <w:bookmarkStart w:id="405" w:name="_Toc155889699"/>
      <w:bookmarkStart w:id="406" w:name="_Toc256000088"/>
      <w:r>
        <w:rPr>
          <w:rFonts w:hint="eastAsia"/>
          <w:color w:val="000000" w:themeColor="text1"/>
          <w:highlight w:val="none"/>
          <w14:textFill>
            <w14:solidFill>
              <w14:schemeClr w14:val="tx1"/>
            </w14:solidFill>
          </w14:textFill>
        </w:rPr>
        <w:t>评标办法前附表</w:t>
      </w:r>
      <w:bookmarkEnd w:id="405"/>
      <w:r>
        <w:rPr>
          <w:rFonts w:hint="eastAsia"/>
          <w:color w:val="000000" w:themeColor="text1"/>
          <w:highlight w:val="none"/>
          <w14:textFill>
            <w14:solidFill>
              <w14:schemeClr w14:val="tx1"/>
            </w14:solidFill>
          </w14:textFill>
        </w:rPr>
        <w:t>（综合评估法）</w:t>
      </w:r>
      <w:bookmarkEnd w:id="406"/>
    </w:p>
    <w:p w14:paraId="3A1FD251">
      <w:pPr>
        <w:rPr>
          <w:rFonts w:ascii="黑体" w:hAnsi="宋体" w:eastAsia="黑体"/>
          <w:color w:val="000000" w:themeColor="text1"/>
          <w:sz w:val="28"/>
          <w:szCs w:val="28"/>
          <w:highlight w:val="none"/>
          <w14:textFill>
            <w14:solidFill>
              <w14:schemeClr w14:val="tx1"/>
            </w14:solidFill>
          </w14:textFill>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2774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EE533F8">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bookmarkStart w:id="407" w:name="_Hlk121668541"/>
            <w:bookmarkStart w:id="408" w:name="_Hlk154665296"/>
            <w:r>
              <w:rPr>
                <w:rFonts w:hint="eastAsia" w:ascii="宋体" w:hAnsi="宋体"/>
                <w:b/>
                <w:color w:val="000000" w:themeColor="text1"/>
                <w:szCs w:val="21"/>
                <w:highlight w:val="none"/>
                <w14:textFill>
                  <w14:solidFill>
                    <w14:schemeClr w14:val="tx1"/>
                  </w14:solidFill>
                </w14:textFill>
              </w:rPr>
              <w:t>条款号</w:t>
            </w:r>
          </w:p>
        </w:tc>
        <w:tc>
          <w:tcPr>
            <w:tcW w:w="2340" w:type="dxa"/>
            <w:gridSpan w:val="2"/>
            <w:vAlign w:val="center"/>
          </w:tcPr>
          <w:p w14:paraId="3DDB50B0">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评审因素</w:t>
            </w:r>
          </w:p>
        </w:tc>
        <w:tc>
          <w:tcPr>
            <w:tcW w:w="4791" w:type="dxa"/>
            <w:gridSpan w:val="2"/>
            <w:vAlign w:val="center"/>
          </w:tcPr>
          <w:p w14:paraId="6F0B5EF3">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评审标准</w:t>
            </w:r>
          </w:p>
        </w:tc>
      </w:tr>
      <w:tr w14:paraId="7F4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8DC3CEC">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restart"/>
            <w:vAlign w:val="center"/>
          </w:tcPr>
          <w:p w14:paraId="09706A78">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7C8D7DC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投标人名称</w:t>
            </w:r>
          </w:p>
        </w:tc>
        <w:tc>
          <w:tcPr>
            <w:tcW w:w="4791" w:type="dxa"/>
            <w:gridSpan w:val="2"/>
            <w:vAlign w:val="center"/>
          </w:tcPr>
          <w:p w14:paraId="23921931">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与营业执照、资质证书一致</w:t>
            </w:r>
          </w:p>
        </w:tc>
      </w:tr>
      <w:tr w14:paraId="191B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8B3F310">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19F82457">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7DC49945">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投标文件签字盖章</w:t>
            </w:r>
          </w:p>
        </w:tc>
        <w:tc>
          <w:tcPr>
            <w:tcW w:w="4791" w:type="dxa"/>
            <w:gridSpan w:val="2"/>
            <w:vAlign w:val="center"/>
          </w:tcPr>
          <w:p w14:paraId="25948501">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符合第二章“投标人须知”第3.7.3（4）目规定</w:t>
            </w:r>
          </w:p>
        </w:tc>
      </w:tr>
      <w:tr w14:paraId="34D5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6B0F4DF">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4FFD74A9">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07F23990">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投标文件格式、内容</w:t>
            </w:r>
          </w:p>
        </w:tc>
        <w:tc>
          <w:tcPr>
            <w:tcW w:w="4791" w:type="dxa"/>
            <w:gridSpan w:val="2"/>
            <w:vAlign w:val="center"/>
          </w:tcPr>
          <w:p w14:paraId="689E3F89">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符合第六章“投标文件格式”的要求且实质性内容齐全</w:t>
            </w:r>
          </w:p>
        </w:tc>
      </w:tr>
      <w:tr w14:paraId="71A5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08C3361">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5861C141">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1DA2E84E">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联合体投标人（如有）</w:t>
            </w:r>
          </w:p>
        </w:tc>
        <w:tc>
          <w:tcPr>
            <w:tcW w:w="4791" w:type="dxa"/>
            <w:gridSpan w:val="2"/>
            <w:vAlign w:val="center"/>
          </w:tcPr>
          <w:p w14:paraId="5BDE0BC1">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提交联合体协议书，并明确联合体牵头人和各方的权利义务</w:t>
            </w:r>
          </w:p>
        </w:tc>
      </w:tr>
      <w:tr w14:paraId="4C2A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85C615">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18C8AB16">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68AB77C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报价唯一</w:t>
            </w:r>
          </w:p>
        </w:tc>
        <w:tc>
          <w:tcPr>
            <w:tcW w:w="4791" w:type="dxa"/>
            <w:gridSpan w:val="2"/>
            <w:vAlign w:val="center"/>
          </w:tcPr>
          <w:p w14:paraId="03743A2F">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投标报价文件（包括投标函）中的任何单价、合价或总价只能有一个有效报价</w:t>
            </w:r>
          </w:p>
        </w:tc>
      </w:tr>
      <w:tr w14:paraId="2F56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D0AF83">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08585FD9">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403D5DB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项目负责人实名认证</w:t>
            </w:r>
          </w:p>
        </w:tc>
        <w:tc>
          <w:tcPr>
            <w:tcW w:w="4791" w:type="dxa"/>
            <w:gridSpan w:val="2"/>
            <w:vAlign w:val="center"/>
          </w:tcPr>
          <w:p w14:paraId="7AAEAE67">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项目负责人通过二次刷卡实名认证（无不良行为）</w:t>
            </w:r>
          </w:p>
        </w:tc>
      </w:tr>
      <w:tr w14:paraId="1D70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BF6A57D">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2.1.1</w:t>
            </w:r>
          </w:p>
        </w:tc>
        <w:tc>
          <w:tcPr>
            <w:tcW w:w="1059" w:type="dxa"/>
            <w:vMerge w:val="continue"/>
            <w:vAlign w:val="center"/>
          </w:tcPr>
          <w:p w14:paraId="7978A8A4">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形式评审标准</w:t>
            </w:r>
          </w:p>
        </w:tc>
        <w:tc>
          <w:tcPr>
            <w:tcW w:w="2340" w:type="dxa"/>
            <w:gridSpan w:val="2"/>
            <w:vAlign w:val="center"/>
          </w:tcPr>
          <w:p w14:paraId="4D04350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法定代表人或授权委托人实名认证</w:t>
            </w:r>
          </w:p>
        </w:tc>
        <w:tc>
          <w:tcPr>
            <w:tcW w:w="4791" w:type="dxa"/>
            <w:gridSpan w:val="2"/>
            <w:vAlign w:val="center"/>
          </w:tcPr>
          <w:p w14:paraId="3DE5BE12">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法定代表人或授权委托人完成实名认证</w:t>
            </w:r>
          </w:p>
        </w:tc>
      </w:tr>
      <w:tr w14:paraId="61FF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7722CB3">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restart"/>
            <w:vAlign w:val="center"/>
          </w:tcPr>
          <w:p w14:paraId="26379B44">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1CC457EC">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营业执照</w:t>
            </w:r>
          </w:p>
        </w:tc>
        <w:tc>
          <w:tcPr>
            <w:tcW w:w="4791" w:type="dxa"/>
            <w:gridSpan w:val="2"/>
            <w:vAlign w:val="center"/>
          </w:tcPr>
          <w:p w14:paraId="4E350F4A">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具备有效的营业执照</w:t>
            </w:r>
          </w:p>
        </w:tc>
      </w:tr>
      <w:tr w14:paraId="645A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6D01B07">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continue"/>
            <w:vAlign w:val="center"/>
          </w:tcPr>
          <w:p w14:paraId="6B92F597">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2ED3B5F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资质要求</w:t>
            </w:r>
          </w:p>
        </w:tc>
        <w:tc>
          <w:tcPr>
            <w:tcW w:w="4791" w:type="dxa"/>
            <w:gridSpan w:val="2"/>
            <w:vAlign w:val="center"/>
          </w:tcPr>
          <w:p w14:paraId="6DCE459B">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符合第二章“投标人须知”第1.4.1项规定</w:t>
            </w:r>
          </w:p>
        </w:tc>
      </w:tr>
      <w:tr w14:paraId="0A50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44BBE2F">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continue"/>
            <w:vAlign w:val="center"/>
          </w:tcPr>
          <w:p w14:paraId="731EF5B8">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62B0A53C">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信誉</w:t>
            </w:r>
          </w:p>
        </w:tc>
        <w:tc>
          <w:tcPr>
            <w:tcW w:w="4791" w:type="dxa"/>
            <w:gridSpan w:val="2"/>
            <w:vAlign w:val="center"/>
          </w:tcPr>
          <w:p w14:paraId="209CE127">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符合第二章“投标人须知”第1.4.1项规定</w:t>
            </w:r>
          </w:p>
        </w:tc>
      </w:tr>
      <w:tr w14:paraId="26F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FF8308D">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continue"/>
            <w:vAlign w:val="center"/>
          </w:tcPr>
          <w:p w14:paraId="6B174D05">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59BB293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项目负责人资格</w:t>
            </w:r>
          </w:p>
        </w:tc>
        <w:tc>
          <w:tcPr>
            <w:tcW w:w="4791" w:type="dxa"/>
            <w:gridSpan w:val="2"/>
            <w:vAlign w:val="center"/>
          </w:tcPr>
          <w:p w14:paraId="232DBDF9">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符合第二章“投标人须知”第1.4.1项规定</w:t>
            </w:r>
          </w:p>
        </w:tc>
      </w:tr>
      <w:tr w14:paraId="6AA4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6923B5">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continue"/>
            <w:vAlign w:val="center"/>
          </w:tcPr>
          <w:p w14:paraId="7F91415A">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45677C7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联合体投标人（如有）</w:t>
            </w:r>
          </w:p>
        </w:tc>
        <w:tc>
          <w:tcPr>
            <w:tcW w:w="4791" w:type="dxa"/>
            <w:gridSpan w:val="2"/>
            <w:vAlign w:val="center"/>
          </w:tcPr>
          <w:p w14:paraId="202BD6E4">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符合第二章“投标人须知”第1.4.2项规定</w:t>
            </w:r>
          </w:p>
        </w:tc>
      </w:tr>
      <w:tr w14:paraId="496F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4473018">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2.1.2</w:t>
            </w:r>
          </w:p>
        </w:tc>
        <w:tc>
          <w:tcPr>
            <w:tcW w:w="1059" w:type="dxa"/>
            <w:vMerge w:val="continue"/>
            <w:vAlign w:val="center"/>
          </w:tcPr>
          <w:p w14:paraId="6EB45D9B">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资格评审标准</w:t>
            </w:r>
          </w:p>
        </w:tc>
        <w:tc>
          <w:tcPr>
            <w:tcW w:w="2340" w:type="dxa"/>
            <w:gridSpan w:val="2"/>
            <w:vAlign w:val="center"/>
          </w:tcPr>
          <w:p w14:paraId="3AFF52D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不存在禁止投标的情形</w:t>
            </w:r>
          </w:p>
        </w:tc>
        <w:tc>
          <w:tcPr>
            <w:tcW w:w="4791" w:type="dxa"/>
            <w:gridSpan w:val="2"/>
            <w:vAlign w:val="center"/>
          </w:tcPr>
          <w:p w14:paraId="697FD5BF">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不存在第二章“投标人须知”第1.4.3项规定的任何一种情形</w:t>
            </w:r>
          </w:p>
        </w:tc>
      </w:tr>
      <w:tr w14:paraId="32C6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9850FA5">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restart"/>
            <w:vAlign w:val="center"/>
          </w:tcPr>
          <w:p w14:paraId="5C6A56EC">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6F27149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投标内容</w:t>
            </w:r>
          </w:p>
        </w:tc>
        <w:tc>
          <w:tcPr>
            <w:tcW w:w="4791" w:type="dxa"/>
            <w:gridSpan w:val="2"/>
            <w:vAlign w:val="center"/>
          </w:tcPr>
          <w:p w14:paraId="6F075B43">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符合第二章“投标人须知”第1.3.1项规定</w:t>
            </w:r>
          </w:p>
        </w:tc>
      </w:tr>
      <w:tr w14:paraId="2891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4B9EFD">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continue"/>
            <w:vAlign w:val="center"/>
          </w:tcPr>
          <w:p w14:paraId="27FF0961">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7CC54CE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计划服务期限</w:t>
            </w:r>
          </w:p>
        </w:tc>
        <w:tc>
          <w:tcPr>
            <w:tcW w:w="4791" w:type="dxa"/>
            <w:gridSpan w:val="2"/>
            <w:vAlign w:val="center"/>
          </w:tcPr>
          <w:p w14:paraId="699441EE">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符合第二章“投标人须知”第1.3.2项规定</w:t>
            </w:r>
          </w:p>
        </w:tc>
      </w:tr>
      <w:tr w14:paraId="4046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81F6EA1">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continue"/>
            <w:vAlign w:val="center"/>
          </w:tcPr>
          <w:p w14:paraId="71A62A74">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27087DC4">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质量标准</w:t>
            </w:r>
          </w:p>
        </w:tc>
        <w:tc>
          <w:tcPr>
            <w:tcW w:w="4791" w:type="dxa"/>
            <w:gridSpan w:val="2"/>
            <w:vAlign w:val="center"/>
          </w:tcPr>
          <w:p w14:paraId="428CE501">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符合第二章“投标人须知”第1.3.3项规定</w:t>
            </w:r>
          </w:p>
        </w:tc>
      </w:tr>
      <w:tr w14:paraId="7AB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66C2B22">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continue"/>
            <w:vAlign w:val="center"/>
          </w:tcPr>
          <w:p w14:paraId="1A1A29DC">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5F620AC5">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投标有效期</w:t>
            </w:r>
          </w:p>
        </w:tc>
        <w:tc>
          <w:tcPr>
            <w:tcW w:w="4791" w:type="dxa"/>
            <w:gridSpan w:val="2"/>
            <w:vAlign w:val="center"/>
          </w:tcPr>
          <w:p w14:paraId="54C283C9">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符合第二章“投标人须知”第3.3.1项规定</w:t>
            </w:r>
          </w:p>
        </w:tc>
      </w:tr>
      <w:tr w14:paraId="096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8CB31E1">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continue"/>
            <w:vAlign w:val="center"/>
          </w:tcPr>
          <w:p w14:paraId="7FDA38BB">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24A23150">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投标保证金</w:t>
            </w:r>
          </w:p>
        </w:tc>
        <w:tc>
          <w:tcPr>
            <w:tcW w:w="4791" w:type="dxa"/>
            <w:gridSpan w:val="2"/>
            <w:vAlign w:val="center"/>
          </w:tcPr>
          <w:p w14:paraId="6D55C65D">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符合第二章“投标人须知”第3.4.1项规定</w:t>
            </w:r>
          </w:p>
        </w:tc>
      </w:tr>
      <w:tr w14:paraId="0AEE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CE9752C">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2.1.3</w:t>
            </w:r>
          </w:p>
        </w:tc>
        <w:tc>
          <w:tcPr>
            <w:tcW w:w="1059" w:type="dxa"/>
            <w:vMerge w:val="continue"/>
            <w:vAlign w:val="center"/>
          </w:tcPr>
          <w:p w14:paraId="0CE8D57F">
            <w:pPr>
              <w:keepNext w:val="0"/>
              <w:keepLines w:val="0"/>
              <w:suppressLineNumbers w:val="0"/>
              <w:spacing w:before="0" w:beforeAutospacing="0" w:after="0" w:afterAutospacing="0" w:line="4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响应性评审标准</w:t>
            </w:r>
          </w:p>
        </w:tc>
        <w:tc>
          <w:tcPr>
            <w:tcW w:w="2340" w:type="dxa"/>
            <w:gridSpan w:val="2"/>
            <w:vAlign w:val="center"/>
          </w:tcPr>
          <w:p w14:paraId="3DBDC751">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投标价格</w:t>
            </w:r>
          </w:p>
        </w:tc>
        <w:tc>
          <w:tcPr>
            <w:tcW w:w="4791" w:type="dxa"/>
            <w:gridSpan w:val="2"/>
            <w:vAlign w:val="center"/>
          </w:tcPr>
          <w:p w14:paraId="7CB81FEB">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投标报价（含修正后）不大于本标段最高投标限价</w:t>
            </w:r>
          </w:p>
        </w:tc>
      </w:tr>
      <w:tr w14:paraId="472A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07D9D66D">
            <w:pPr>
              <w:keepNext w:val="0"/>
              <w:keepLines w:val="0"/>
              <w:suppressLineNumbers w:val="0"/>
              <w:spacing w:before="0" w:beforeAutospacing="0" w:after="0" w:afterAutospacing="0" w:line="420" w:lineRule="exact"/>
              <w:ind w:left="0" w:right="0"/>
              <w:jc w:val="center"/>
              <w:rPr>
                <w:rFonts w:hint="default"/>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default"/>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.2</w:t>
            </w:r>
          </w:p>
        </w:tc>
        <w:tc>
          <w:tcPr>
            <w:tcW w:w="7131" w:type="dxa"/>
            <w:gridSpan w:val="4"/>
            <w:vAlign w:val="center"/>
          </w:tcPr>
          <w:p w14:paraId="707A54B8">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投标人不得存在的其他情形：</w:t>
            </w:r>
          </w:p>
          <w:p w14:paraId="22D26A0B">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（1）不按评标委员会要求澄清、说明或补正；</w:t>
            </w:r>
          </w:p>
          <w:p w14:paraId="5ABE87B7">
            <w:pPr>
              <w:keepNext w:val="0"/>
              <w:keepLines w:val="0"/>
              <w:suppressLineNumbers w:val="0"/>
              <w:spacing w:before="0" w:beforeAutospacing="0" w:after="0" w:afterAutospacing="0" w:line="420" w:lineRule="exact"/>
              <w:ind w:left="0" w:right="0"/>
              <w:rPr>
                <w:rFonts w:hint="default"/>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（2）有串通投标、弄虚作假、行贿或有其他违法行为。</w:t>
            </w:r>
          </w:p>
        </w:tc>
      </w:tr>
      <w:tr w14:paraId="1C0A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7B5A13B7">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default"/>
                <w:color w:val="000000" w:themeColor="text1"/>
                <w:szCs w:val="21"/>
                <w:highlight w:val="none"/>
                <w14:textFill>
                  <w14:solidFill>
                    <w14:schemeClr w14:val="tx1"/>
                  </w14:solidFill>
                </w14:textFill>
              </w:rPr>
              <w:t>.1.4</w:t>
            </w:r>
          </w:p>
        </w:tc>
        <w:tc>
          <w:tcPr>
            <w:tcW w:w="7131" w:type="dxa"/>
            <w:gridSpan w:val="4"/>
            <w:vAlign w:val="center"/>
          </w:tcPr>
          <w:p w14:paraId="62B78A10">
            <w:pPr>
              <w:keepNext w:val="0"/>
              <w:keepLines w:val="0"/>
              <w:suppressLineNumbers w:val="0"/>
              <w:spacing w:before="0" w:beforeAutospacing="0" w:after="0" w:afterAutospacing="0" w:line="420" w:lineRule="exact"/>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低于成本评审：</w:t>
            </w:r>
          </w:p>
          <w:p w14:paraId="15216345">
            <w:pPr>
              <w:keepNext w:val="0"/>
              <w:keepLines w:val="0"/>
              <w:suppressLineNumbers w:val="0"/>
              <w:spacing w:before="0" w:beforeAutospacing="0" w:after="0" w:afterAutospacing="0" w:line="420" w:lineRule="exact"/>
              <w:ind w:left="0" w:right="0" w:firstLine="420" w:firstLineChars="200"/>
              <w:jc w:val="left"/>
              <w:rPr>
                <w:rFonts w:hint="default"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3F9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5F6FB9">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default"/>
                <w:color w:val="000000" w:themeColor="text1"/>
                <w:szCs w:val="21"/>
                <w:highlight w:val="none"/>
                <w14:textFill>
                  <w14:solidFill>
                    <w14:schemeClr w14:val="tx1"/>
                  </w14:solidFill>
                </w14:textFill>
              </w:rPr>
              <w:t>.2.1</w:t>
            </w:r>
          </w:p>
        </w:tc>
        <w:tc>
          <w:tcPr>
            <w:tcW w:w="7131" w:type="dxa"/>
            <w:gridSpan w:val="4"/>
            <w:vAlign w:val="center"/>
          </w:tcPr>
          <w:p w14:paraId="19C894EE">
            <w:pPr>
              <w:keepNext w:val="0"/>
              <w:keepLines w:val="0"/>
              <w:suppressLineNumbers w:val="0"/>
              <w:spacing w:before="0" w:beforeAutospacing="0" w:after="0" w:afterAutospacing="0" w:line="4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（1）是否采用入围：否</w:t>
            </w:r>
          </w:p>
        </w:tc>
      </w:tr>
      <w:tr w14:paraId="7B2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83084F">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3.3</w:t>
            </w:r>
          </w:p>
        </w:tc>
        <w:tc>
          <w:tcPr>
            <w:tcW w:w="7131" w:type="dxa"/>
            <w:gridSpan w:val="4"/>
            <w:vAlign w:val="center"/>
          </w:tcPr>
          <w:p w14:paraId="511A3967">
            <w:pPr>
              <w:keepNext w:val="0"/>
              <w:keepLines w:val="0"/>
              <w:suppressLineNumbers w:val="0"/>
              <w:spacing w:before="0" w:beforeAutospacing="0" w:after="0" w:afterAutospacing="0" w:line="360" w:lineRule="auto"/>
              <w:ind w:left="0" w:right="0" w:firstLine="420" w:firstLineChars="200"/>
              <w:jc w:val="left"/>
              <w:rPr>
                <w:rFonts w:hint="default" w:ascii="宋体" w:hAnsi="宋体" w:cs="微软雅黑"/>
                <w:color w:val="000000" w:themeColor="text1"/>
                <w:szCs w:val="21"/>
                <w:highlight w:val="none"/>
                <w14:textFill>
                  <w14:solidFill>
                    <w14:schemeClr w14:val="tx1"/>
                  </w14:solidFill>
                </w14:textFill>
              </w:rPr>
            </w:pPr>
            <w:r>
              <w:rPr>
                <w:rFonts w:hint="eastAsia" w:ascii="宋体" w:hAnsi="宋体" w:cs="微软雅黑"/>
                <w:color w:val="000000" w:themeColor="text1"/>
                <w:szCs w:val="21"/>
                <w:highlight w:val="none"/>
                <w14:textFill>
                  <w14:solidFill>
                    <w14:schemeClr w14:val="tx1"/>
                  </w14:solidFill>
                </w14:textFill>
              </w:rPr>
              <w:t>评标委员会在评标过程中，如要求投标人澄清或说明的，评标委员会要求投标人在线澄清或说明的时间距投标人收到评标委员会通知的时间不得少于</w:t>
            </w:r>
            <w:r>
              <w:rPr>
                <w:rFonts w:hint="eastAsia" w:ascii="宋体" w:hAnsi="宋体"/>
                <w:color w:val="000000" w:themeColor="text1"/>
                <w:szCs w:val="21"/>
                <w:highlight w:val="none"/>
                <w:u w:val="single"/>
                <w14:textFill>
                  <w14:solidFill>
                    <w14:schemeClr w14:val="tx1"/>
                  </w14:solidFill>
                </w14:textFill>
              </w:rPr>
              <w:t>30</w:t>
            </w:r>
            <w:r>
              <w:rPr>
                <w:rFonts w:hint="eastAsia" w:ascii="宋体" w:hAnsi="宋体" w:cs="微软雅黑"/>
                <w:color w:val="000000" w:themeColor="text1"/>
                <w:szCs w:val="21"/>
                <w:highlight w:val="none"/>
                <w14:textFill>
                  <w14:solidFill>
                    <w14:schemeClr w14:val="tx1"/>
                  </w14:solidFill>
                </w14:textFill>
              </w:rPr>
              <w:t>分钟。</w:t>
            </w:r>
          </w:p>
          <w:p w14:paraId="36B416B9">
            <w:pPr>
              <w:keepNext w:val="0"/>
              <w:keepLines w:val="0"/>
              <w:suppressLineNumbers w:val="0"/>
              <w:spacing w:before="0" w:beforeAutospacing="0" w:after="0" w:afterAutospacing="0" w:line="360" w:lineRule="auto"/>
              <w:ind w:left="0" w:right="0" w:firstLine="420" w:firstLineChars="200"/>
              <w:jc w:val="left"/>
              <w:rPr>
                <w:rFonts w:hint="eastAsia" w:ascii="宋体" w:hAnsi="宋体" w:cs="微软雅黑"/>
                <w:color w:val="000000" w:themeColor="text1"/>
                <w:szCs w:val="21"/>
                <w:highlight w:val="none"/>
                <w14:textFill>
                  <w14:solidFill>
                    <w14:schemeClr w14:val="tx1"/>
                  </w14:solidFill>
                </w14:textFill>
              </w:rPr>
            </w:pPr>
            <w:r>
              <w:rPr>
                <w:rFonts w:hint="eastAsia" w:ascii="宋体" w:hAnsi="宋体" w:cs="微软雅黑"/>
                <w:color w:val="000000" w:themeColor="text1"/>
                <w:szCs w:val="21"/>
                <w:highlight w:val="none"/>
                <w14:textFill>
                  <w14:solidFill>
                    <w14:schemeClr w14:val="tx1"/>
                  </w14:solidFill>
                </w14:textFill>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000000" w:themeColor="text1"/>
                <w:szCs w:val="21"/>
                <w:highlight w:val="none"/>
                <w:u w:val="single"/>
                <w14:textFill>
                  <w14:solidFill>
                    <w14:schemeClr w14:val="tx1"/>
                  </w14:solidFill>
                </w14:textFill>
              </w:rPr>
              <w:t>30</w:t>
            </w:r>
            <w:r>
              <w:rPr>
                <w:rFonts w:hint="eastAsia" w:ascii="宋体" w:hAnsi="宋体" w:cs="微软雅黑"/>
                <w:color w:val="000000" w:themeColor="text1"/>
                <w:szCs w:val="21"/>
                <w:highlight w:val="none"/>
                <w14:textFill>
                  <w14:solidFill>
                    <w14:schemeClr w14:val="tx1"/>
                  </w14:solidFill>
                </w14:textFill>
              </w:rPr>
              <w:t>分钟。</w:t>
            </w:r>
          </w:p>
          <w:p w14:paraId="0B2A7C19">
            <w:pPr>
              <w:keepNext w:val="0"/>
              <w:keepLines w:val="0"/>
              <w:suppressLineNumbers w:val="0"/>
              <w:spacing w:before="0" w:beforeAutospacing="0" w:after="0" w:afterAutospacing="0" w:line="360" w:lineRule="auto"/>
              <w:ind w:left="0" w:right="0"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微软雅黑"/>
                <w:color w:val="000000" w:themeColor="text1"/>
                <w:szCs w:val="21"/>
                <w:highlight w:val="none"/>
                <w14:textFill>
                  <w14:solidFill>
                    <w14:schemeClr w14:val="tx1"/>
                  </w14:solidFill>
                </w14:textFill>
              </w:rPr>
              <w:t>投标人未在规定时间内作出澄清或说明的，或者评标委员会成员认为该投标人的澄清或说明始终都不符合评标委员会要求的，作否决投标处理。</w:t>
            </w:r>
          </w:p>
        </w:tc>
      </w:tr>
      <w:tr w14:paraId="40C2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746341F">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p>
        </w:tc>
        <w:tc>
          <w:tcPr>
            <w:tcW w:w="2085" w:type="dxa"/>
            <w:vAlign w:val="center"/>
          </w:tcPr>
          <w:p w14:paraId="3196FBCB">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条款内容</w:t>
            </w:r>
          </w:p>
        </w:tc>
        <w:tc>
          <w:tcPr>
            <w:tcW w:w="5046" w:type="dxa"/>
            <w:gridSpan w:val="3"/>
            <w:vAlign w:val="center"/>
          </w:tcPr>
          <w:p w14:paraId="3C6B1EA9">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编列内容</w:t>
            </w:r>
          </w:p>
        </w:tc>
      </w:tr>
      <w:tr w14:paraId="3A11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389A328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2.2.1</w:t>
            </w:r>
          </w:p>
        </w:tc>
        <w:tc>
          <w:tcPr>
            <w:tcW w:w="2085" w:type="dxa"/>
            <w:vAlign w:val="center"/>
          </w:tcPr>
          <w:p w14:paraId="450C2CA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分值构成</w:t>
            </w:r>
          </w:p>
          <w:p w14:paraId="3AE38EA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（总分</w:t>
            </w:r>
            <w:r>
              <w:rPr>
                <w:rFonts w:hint="default" w:ascii="宋体" w:hAnsi="宋体"/>
                <w:color w:val="000000" w:themeColor="text1"/>
                <w:szCs w:val="21"/>
                <w:highlight w:val="none"/>
                <w14:textFill>
                  <w14:solidFill>
                    <w14:schemeClr w14:val="tx1"/>
                  </w14:solidFill>
                </w14:textFill>
              </w:rPr>
              <w:t>100</w:t>
            </w:r>
            <w:r>
              <w:rPr>
                <w:rFonts w:hint="eastAsia" w:ascii="宋体" w:hAnsi="宋体"/>
                <w:color w:val="000000" w:themeColor="text1"/>
                <w:szCs w:val="21"/>
                <w:highlight w:val="none"/>
                <w14:textFill>
                  <w14:solidFill>
                    <w14:schemeClr w14:val="tx1"/>
                  </w14:solidFill>
                </w14:textFill>
              </w:rPr>
              <w:t>分）</w:t>
            </w:r>
          </w:p>
        </w:tc>
        <w:tc>
          <w:tcPr>
            <w:tcW w:w="5046" w:type="dxa"/>
            <w:gridSpan w:val="3"/>
            <w:vAlign w:val="center"/>
          </w:tcPr>
          <w:p w14:paraId="675F33F5">
            <w:pPr>
              <w:keepNext w:val="0"/>
              <w:keepLines w:val="0"/>
              <w:suppressLineNumbers w:val="0"/>
              <w:spacing w:before="0" w:beforeAutospacing="0" w:after="0" w:afterAutospacing="0" w:line="4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经济标：</w:t>
            </w:r>
            <w:r>
              <w:rPr>
                <w:rFonts w:hint="eastAsia" w:ascii="宋体" w:hAnsi="宋体"/>
                <w:color w:val="000000" w:themeColor="text1"/>
                <w:szCs w:val="21"/>
                <w:highlight w:val="none"/>
                <w:u w:val="single"/>
                <w14:textFill>
                  <w14:solidFill>
                    <w14:schemeClr w14:val="tx1"/>
                  </w14:solidFill>
                </w14:textFill>
              </w:rPr>
              <w:t xml:space="preserve"> 40 </w:t>
            </w:r>
            <w:r>
              <w:rPr>
                <w:rFonts w:hint="eastAsia" w:ascii="宋体" w:hAnsi="宋体"/>
                <w:color w:val="000000" w:themeColor="text1"/>
                <w:szCs w:val="21"/>
                <w:highlight w:val="none"/>
                <w14:textFill>
                  <w14:solidFill>
                    <w14:schemeClr w14:val="tx1"/>
                  </w14:solidFill>
                </w14:textFill>
              </w:rPr>
              <w:t>分；</w:t>
            </w:r>
          </w:p>
          <w:p w14:paraId="223A7A78">
            <w:pPr>
              <w:keepNext w:val="0"/>
              <w:keepLines w:val="0"/>
              <w:suppressLineNumbers w:val="0"/>
              <w:spacing w:before="0" w:beforeAutospacing="0" w:after="0" w:afterAutospacing="0" w:line="4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技术标：</w:t>
            </w:r>
            <w:r>
              <w:rPr>
                <w:rFonts w:hint="eastAsia" w:ascii="宋体" w:hAnsi="宋体"/>
                <w:color w:val="000000" w:themeColor="text1"/>
                <w:szCs w:val="21"/>
                <w:highlight w:val="none"/>
                <w:u w:val="single"/>
                <w14:textFill>
                  <w14:solidFill>
                    <w14:schemeClr w14:val="tx1"/>
                  </w14:solidFill>
                </w14:textFill>
              </w:rPr>
              <w:t xml:space="preserve"> 35 </w:t>
            </w:r>
            <w:r>
              <w:rPr>
                <w:rFonts w:hint="eastAsia" w:ascii="宋体" w:hAnsi="宋体"/>
                <w:color w:val="000000" w:themeColor="text1"/>
                <w:szCs w:val="21"/>
                <w:highlight w:val="none"/>
                <w14:textFill>
                  <w14:solidFill>
                    <w14:schemeClr w14:val="tx1"/>
                  </w14:solidFill>
                </w14:textFill>
              </w:rPr>
              <w:t>分；</w:t>
            </w:r>
          </w:p>
          <w:p w14:paraId="42195D75">
            <w:pPr>
              <w:keepNext w:val="0"/>
              <w:keepLines w:val="0"/>
              <w:suppressLineNumbers w:val="0"/>
              <w:spacing w:before="0" w:beforeAutospacing="0" w:after="0" w:afterAutospacing="0" w:line="420" w:lineRule="exact"/>
              <w:ind w:left="0" w:right="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资信标</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25 </w:t>
            </w:r>
            <w:r>
              <w:rPr>
                <w:rFonts w:hint="eastAsia" w:ascii="宋体" w:hAnsi="宋体"/>
                <w:color w:val="000000" w:themeColor="text1"/>
                <w:szCs w:val="21"/>
                <w:highlight w:val="none"/>
                <w14:textFill>
                  <w14:solidFill>
                    <w14:schemeClr w14:val="tx1"/>
                  </w14:solidFill>
                </w14:textFill>
              </w:rPr>
              <w:t>分；</w:t>
            </w:r>
          </w:p>
          <w:p w14:paraId="63C8962B">
            <w:pPr>
              <w:keepNext w:val="0"/>
              <w:keepLines w:val="0"/>
              <w:suppressLineNumbers w:val="0"/>
              <w:spacing w:before="0" w:beforeAutospacing="0" w:after="0" w:afterAutospacing="0" w:line="420" w:lineRule="exact"/>
              <w:ind w:left="0" w:right="0"/>
              <w:jc w:val="left"/>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其他评分因素：</w:t>
            </w:r>
            <w:r>
              <w:rPr>
                <w:rFonts w:hint="eastAsia" w:ascii="宋体" w:hAnsi="宋体"/>
                <w:color w:val="000000" w:themeColor="text1"/>
                <w:szCs w:val="21"/>
                <w:highlight w:val="none"/>
                <w:u w:val="single"/>
                <w14:textFill>
                  <w14:solidFill>
                    <w14:schemeClr w14:val="tx1"/>
                  </w14:solidFill>
                </w14:textFill>
              </w:rPr>
              <w:t xml:space="preserve"> 0 </w:t>
            </w:r>
            <w:r>
              <w:rPr>
                <w:rFonts w:hint="eastAsia" w:ascii="宋体" w:hAnsi="宋体"/>
                <w:color w:val="000000" w:themeColor="text1"/>
                <w:szCs w:val="21"/>
                <w:highlight w:val="none"/>
                <w14:textFill>
                  <w14:solidFill>
                    <w14:schemeClr w14:val="tx1"/>
                  </w14:solidFill>
                </w14:textFill>
              </w:rPr>
              <w:t>分。</w:t>
            </w:r>
          </w:p>
        </w:tc>
      </w:tr>
      <w:tr w14:paraId="10C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04E2DED4">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2.2.2</w:t>
            </w:r>
          </w:p>
          <w:p w14:paraId="7A323E39">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（1）</w:t>
            </w:r>
          </w:p>
        </w:tc>
        <w:tc>
          <w:tcPr>
            <w:tcW w:w="2085" w:type="dxa"/>
            <w:vAlign w:val="center"/>
          </w:tcPr>
          <w:p w14:paraId="79E5A28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评标价确定方法</w:t>
            </w:r>
          </w:p>
        </w:tc>
        <w:tc>
          <w:tcPr>
            <w:tcW w:w="5046" w:type="dxa"/>
            <w:gridSpan w:val="3"/>
            <w:vAlign w:val="center"/>
          </w:tcPr>
          <w:p w14:paraId="69AC2F15">
            <w:pPr>
              <w:keepNext w:val="0"/>
              <w:keepLines w:val="0"/>
              <w:suppressLineNumbers w:val="0"/>
              <w:spacing w:before="0" w:beforeAutospacing="0" w:after="0" w:afterAutospacing="0" w:line="420" w:lineRule="exact"/>
              <w:ind w:left="0" w:right="113"/>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6B1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3CCF4865">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2.2.2</w:t>
            </w:r>
          </w:p>
          <w:p w14:paraId="552F3DFB">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（2）</w:t>
            </w:r>
          </w:p>
        </w:tc>
        <w:tc>
          <w:tcPr>
            <w:tcW w:w="2085" w:type="dxa"/>
            <w:vAlign w:val="center"/>
          </w:tcPr>
          <w:p w14:paraId="6789AEF9">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评标基准价计算</w:t>
            </w:r>
          </w:p>
          <w:p w14:paraId="0A1AD80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方法</w:t>
            </w:r>
          </w:p>
        </w:tc>
        <w:tc>
          <w:tcPr>
            <w:tcW w:w="5046" w:type="dxa"/>
            <w:gridSpan w:val="3"/>
            <w:vAlign w:val="center"/>
          </w:tcPr>
          <w:p w14:paraId="3BCDC8A7">
            <w:pPr>
              <w:keepNext w:val="0"/>
              <w:keepLines w:val="0"/>
              <w:suppressLineNumbers w:val="0"/>
              <w:spacing w:before="0" w:beforeAutospacing="0" w:after="0" w:afterAutospacing="0" w:line="420" w:lineRule="exact"/>
              <w:ind w:left="0" w:right="113"/>
              <w:jc w:val="left"/>
              <w:rPr>
                <w:rFonts w:hint="default"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基准价计算方法：</w:t>
            </w:r>
            <w:r>
              <w:rPr>
                <w:rFonts w:hint="default" w:ascii="宋体" w:hAnsi="宋体"/>
                <w:color w:val="000000" w:themeColor="text1"/>
                <w:szCs w:val="21"/>
                <w:highlight w:val="none"/>
                <w:lang w:val="en-US" w:eastAsia="zh-CN"/>
                <w14:textFill>
                  <w14:solidFill>
                    <w14:schemeClr w14:val="tx1"/>
                  </w14:solidFill>
                </w14:textFill>
              </w:rPr>
              <w:br w:type="textWrapping"/>
            </w:r>
            <w:r>
              <w:rPr>
                <w:rFonts w:hint="default" w:ascii="宋体" w:hAnsi="宋体"/>
                <w:color w:val="000000" w:themeColor="text1"/>
                <w:szCs w:val="21"/>
                <w:highlight w:val="none"/>
                <w:lang w:val="en-US" w:eastAsia="zh-CN"/>
                <w14:textFill>
                  <w14:solidFill>
                    <w14:schemeClr w14:val="tx1"/>
                  </w14:solidFill>
                </w14:textFill>
              </w:rPr>
              <w:t>（1）最高投标限价是否参与基准价计算：否</w:t>
            </w:r>
            <w:r>
              <w:rPr>
                <w:rFonts w:hint="default" w:ascii="宋体" w:hAnsi="宋体"/>
                <w:color w:val="000000" w:themeColor="text1"/>
                <w:szCs w:val="21"/>
                <w:highlight w:val="none"/>
                <w:lang w:val="en-US" w:eastAsia="zh-CN"/>
                <w14:textFill>
                  <w14:solidFill>
                    <w14:schemeClr w14:val="tx1"/>
                  </w14:solidFill>
                </w14:textFill>
              </w:rPr>
              <w:br w:type="textWrapping"/>
            </w:r>
            <w:r>
              <w:rPr>
                <w:rFonts w:hint="default" w:ascii="宋体" w:hAnsi="宋体"/>
                <w:color w:val="000000" w:themeColor="text1"/>
                <w:szCs w:val="21"/>
                <w:highlight w:val="none"/>
                <w:lang w:val="en-US" w:eastAsia="zh-CN"/>
                <w14:textFill>
                  <w14:solidFill>
                    <w14:schemeClr w14:val="tx1"/>
                  </w14:solidFill>
                </w14:textFill>
              </w:rPr>
              <w:t>（2）参与基准价计算范围：</w:t>
            </w:r>
            <w:r>
              <w:rPr>
                <w:rFonts w:hint="default" w:ascii="宋体" w:hAnsi="宋体"/>
                <w:color w:val="000000" w:themeColor="text1"/>
                <w:szCs w:val="21"/>
                <w:highlight w:val="none"/>
                <w:lang w:val="en-US" w:eastAsia="zh-CN"/>
                <w14:textFill>
                  <w14:solidFill>
                    <w14:schemeClr w14:val="tx1"/>
                  </w14:solidFill>
                </w14:textFill>
              </w:rPr>
              <w:br w:type="textWrapping"/>
            </w:r>
            <w:r>
              <w:rPr>
                <w:rFonts w:hint="default" w:ascii="宋体" w:hAnsi="宋体"/>
                <w:color w:val="000000" w:themeColor="text1"/>
                <w:szCs w:val="21"/>
                <w:highlight w:val="none"/>
                <w:lang w:val="en-US" w:eastAsia="zh-CN"/>
                <w14:textFill>
                  <w14:solidFill>
                    <w14:schemeClr w14:val="tx1"/>
                  </w14:solidFill>
                </w14:textFill>
              </w:rPr>
              <w:t xml:space="preserve">    通过初步评审的投标人投标报价参与基准价得分计算。</w:t>
            </w:r>
            <w:r>
              <w:rPr>
                <w:rFonts w:hint="default" w:ascii="宋体" w:hAnsi="宋体"/>
                <w:color w:val="000000" w:themeColor="text1"/>
                <w:szCs w:val="21"/>
                <w:highlight w:val="none"/>
                <w:lang w:val="en-US" w:eastAsia="zh-CN"/>
                <w14:textFill>
                  <w14:solidFill>
                    <w14:schemeClr w14:val="tx1"/>
                  </w14:solidFill>
                </w14:textFill>
              </w:rPr>
              <w:br w:type="textWrapping"/>
            </w:r>
            <w:r>
              <w:rPr>
                <w:rFonts w:hint="default" w:ascii="宋体" w:hAnsi="宋体"/>
                <w:color w:val="000000" w:themeColor="text1"/>
                <w:szCs w:val="21"/>
                <w:highlight w:val="none"/>
                <w:lang w:val="en-US" w:eastAsia="zh-CN"/>
                <w14:textFill>
                  <w14:solidFill>
                    <w14:schemeClr w14:val="tx1"/>
                  </w14:solidFill>
                </w14:textFill>
              </w:rPr>
              <w:t>（3）基准价计算规则：</w:t>
            </w:r>
            <w:r>
              <w:rPr>
                <w:rFonts w:hint="default" w:ascii="宋体" w:hAnsi="宋体"/>
                <w:color w:val="000000" w:themeColor="text1"/>
                <w:szCs w:val="21"/>
                <w:highlight w:val="none"/>
                <w:lang w:val="en-US" w:eastAsia="zh-CN"/>
                <w14:textFill>
                  <w14:solidFill>
                    <w14:schemeClr w14:val="tx1"/>
                  </w14:solidFill>
                </w14:textFill>
              </w:rPr>
              <w:br w:type="textWrapping"/>
            </w:r>
            <w:r>
              <w:rPr>
                <w:rFonts w:hint="default" w:ascii="宋体" w:hAnsi="宋体"/>
                <w:color w:val="000000" w:themeColor="text1"/>
                <w:szCs w:val="21"/>
                <w:highlight w:val="none"/>
                <w:lang w:val="en-US" w:eastAsia="zh-CN"/>
                <w14:textFill>
                  <w14:solidFill>
                    <w14:schemeClr w14:val="tx1"/>
                  </w14:solidFill>
                </w14:textFill>
              </w:rPr>
              <w:t xml:space="preserve">    通过初步评审的投标人超过5家（包含5家），去掉1个最高投标报价，1个最低投标报价；若小于5家，则不去；将其投标报价取算术平均值下浮0%。</w:t>
            </w:r>
          </w:p>
        </w:tc>
      </w:tr>
      <w:tr w14:paraId="23F1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0F8A4E4D">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2.2.3</w:t>
            </w:r>
          </w:p>
        </w:tc>
        <w:tc>
          <w:tcPr>
            <w:tcW w:w="2085" w:type="dxa"/>
            <w:vAlign w:val="center"/>
          </w:tcPr>
          <w:p w14:paraId="7EF6A53C">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投标报价的偏差率</w:t>
            </w:r>
          </w:p>
          <w:p w14:paraId="455C967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计算公式</w:t>
            </w:r>
          </w:p>
        </w:tc>
        <w:tc>
          <w:tcPr>
            <w:tcW w:w="5046" w:type="dxa"/>
            <w:gridSpan w:val="3"/>
            <w:vAlign w:val="center"/>
          </w:tcPr>
          <w:p w14:paraId="6EA68D38">
            <w:pPr>
              <w:keepNext w:val="0"/>
              <w:keepLines w:val="0"/>
              <w:suppressLineNumbers w:val="0"/>
              <w:spacing w:before="0" w:beforeAutospacing="0" w:after="0" w:afterAutospacing="0" w:line="42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偏差绝对值=|投标人评标价-评标基准价|</w:t>
            </w:r>
          </w:p>
          <w:p w14:paraId="1DA2E477">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偏差率=100%×（</w:t>
            </w: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投标人评标价－评标基准价</w:t>
            </w:r>
            <w:r>
              <w:rPr>
                <w:rFonts w:hint="default"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）÷评标基准价</w:t>
            </w:r>
          </w:p>
          <w:p w14:paraId="6466B78C">
            <w:pPr>
              <w:keepNext w:val="0"/>
              <w:keepLines w:val="0"/>
              <w:suppressLineNumbers w:val="0"/>
              <w:spacing w:before="0" w:beforeAutospacing="0" w:after="0" w:afterAutospacing="0" w:line="42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扣分标准：每低1%扣0.1分；每高1%扣0.15分。</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注：中间值采用插入法计算，小数点后保留两位。</w:t>
            </w:r>
          </w:p>
        </w:tc>
      </w:tr>
      <w:tr w14:paraId="3509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63146DB0">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p>
        </w:tc>
        <w:tc>
          <w:tcPr>
            <w:tcW w:w="2085" w:type="dxa"/>
            <w:vAlign w:val="center"/>
          </w:tcPr>
          <w:p w14:paraId="0CAC6CC2">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评分因素</w:t>
            </w:r>
          </w:p>
        </w:tc>
        <w:tc>
          <w:tcPr>
            <w:tcW w:w="935" w:type="dxa"/>
            <w:gridSpan w:val="2"/>
            <w:vAlign w:val="center"/>
          </w:tcPr>
          <w:p w14:paraId="66A30E06">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标准分</w:t>
            </w:r>
          </w:p>
        </w:tc>
        <w:tc>
          <w:tcPr>
            <w:tcW w:w="4111" w:type="dxa"/>
            <w:vAlign w:val="center"/>
          </w:tcPr>
          <w:p w14:paraId="5893EB0E">
            <w:pPr>
              <w:keepNext w:val="0"/>
              <w:keepLines w:val="0"/>
              <w:suppressLineNumbers w:val="0"/>
              <w:spacing w:before="0" w:beforeAutospacing="0" w:after="0" w:afterAutospacing="0" w:line="42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评分标准</w:t>
            </w:r>
          </w:p>
        </w:tc>
      </w:tr>
      <w:bookmarkEnd w:id="407"/>
      <w:bookmarkEnd w:id="408"/>
      <w:tr w14:paraId="7060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0CE70B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2.2.4（1）</w:t>
            </w:r>
          </w:p>
        </w:tc>
        <w:tc>
          <w:tcPr>
            <w:tcW w:w="1059" w:type="dxa"/>
            <w:vMerge w:val="restart"/>
            <w:vAlign w:val="center"/>
          </w:tcPr>
          <w:p w14:paraId="02ECE26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经济标评分标准</w:t>
            </w:r>
          </w:p>
        </w:tc>
        <w:tc>
          <w:tcPr>
            <w:tcW w:w="2085" w:type="dxa"/>
            <w:vAlign w:val="center"/>
          </w:tcPr>
          <w:p w14:paraId="20C12B9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投标报价</w:t>
            </w:r>
          </w:p>
        </w:tc>
        <w:tc>
          <w:tcPr>
            <w:tcW w:w="935" w:type="dxa"/>
            <w:gridSpan w:val="2"/>
            <w:vAlign w:val="center"/>
          </w:tcPr>
          <w:p w14:paraId="4B53A95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40</w:t>
            </w:r>
          </w:p>
        </w:tc>
        <w:tc>
          <w:tcPr>
            <w:tcW w:w="4111" w:type="dxa"/>
            <w:vAlign w:val="center"/>
          </w:tcPr>
          <w:p w14:paraId="632A36DF">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F＝40-（投标人评标价-评标基准价）÷评标基准价×100×0.15（评标价＞基准价时）</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F＝40-（评标基准价-投标人评标价）÷评标基准价×100×0.1（评标价≤基准价时）</w:t>
            </w:r>
          </w:p>
        </w:tc>
      </w:tr>
      <w:tr w14:paraId="622A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433910F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restart"/>
            <w:vAlign w:val="center"/>
          </w:tcPr>
          <w:p w14:paraId="61EBCC0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570DA1E6">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勘察说明和方案</w:t>
            </w:r>
          </w:p>
        </w:tc>
        <w:tc>
          <w:tcPr>
            <w:tcW w:w="935" w:type="dxa"/>
            <w:gridSpan w:val="2"/>
            <w:vAlign w:val="center"/>
          </w:tcPr>
          <w:p w14:paraId="74B55FA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w:t>
            </w:r>
          </w:p>
        </w:tc>
        <w:tc>
          <w:tcPr>
            <w:tcW w:w="4111" w:type="dxa"/>
            <w:vAlign w:val="center"/>
          </w:tcPr>
          <w:p w14:paraId="791CD092">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评审标准：根据对本项目的勘察说明和方案进行评审。勘察说明详细，方案合理的得2</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.0</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-1</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.1</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分；勘察说明较详细，方案较合理的得</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1.0</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-0.</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6</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分；勘察设计说明不详细，方案不合理的得0.5-0分；未提供的，本项不得分。</w:t>
            </w:r>
          </w:p>
        </w:tc>
      </w:tr>
      <w:tr w14:paraId="30C8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C002D7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3CBF658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57FD720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勘察质量、进度、保密等保证措施</w:t>
            </w:r>
          </w:p>
        </w:tc>
        <w:tc>
          <w:tcPr>
            <w:tcW w:w="935" w:type="dxa"/>
            <w:gridSpan w:val="2"/>
            <w:vAlign w:val="center"/>
          </w:tcPr>
          <w:p w14:paraId="4ED414F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w:t>
            </w:r>
          </w:p>
        </w:tc>
        <w:tc>
          <w:tcPr>
            <w:tcW w:w="4111" w:type="dxa"/>
            <w:vAlign w:val="center"/>
          </w:tcPr>
          <w:p w14:paraId="7F951B12">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评审标准：根据对本项目勘察质量、进度、保密等保证措施进行评分。保证措施全面、针对性强的，得2</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.0</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-1</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.1</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分；保证措施较全面、针对性较强的，得</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1.0</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-0.</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6</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分；保证措施不全面、无针对性的，得0.5-0分；未提供的，本项不得分。</w:t>
            </w:r>
          </w:p>
        </w:tc>
      </w:tr>
      <w:tr w14:paraId="6BB3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33C174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06284F1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0A49504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对项目的理解和设计构思</w:t>
            </w:r>
          </w:p>
        </w:tc>
        <w:tc>
          <w:tcPr>
            <w:tcW w:w="935" w:type="dxa"/>
            <w:gridSpan w:val="2"/>
            <w:vAlign w:val="center"/>
          </w:tcPr>
          <w:p w14:paraId="684C1FD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5</w:t>
            </w:r>
          </w:p>
        </w:tc>
        <w:tc>
          <w:tcPr>
            <w:tcW w:w="4111" w:type="dxa"/>
            <w:vAlign w:val="center"/>
          </w:tcPr>
          <w:p w14:paraId="34CF98D5">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评审标准：对于招标项目的理解：①项目区域建设条件；②排水现状；③存在问题；④地类特点调查细致、认识清楚</w:t>
            </w:r>
            <w:r>
              <w:rPr>
                <w:rFonts w:hint="eastAsia" w:ascii="宋体" w:hAnsi="宋体" w:cs="宋体"/>
                <w:b w:val="0"/>
                <w:bCs/>
                <w:i w:val="0"/>
                <w:color w:val="000000" w:themeColor="text1"/>
                <w:szCs w:val="21"/>
                <w:highlight w:val="none"/>
                <w:u w:val="none" w:color="auto"/>
                <w:lang w:eastAsia="zh-CN"/>
                <w14:textFill>
                  <w14:solidFill>
                    <w14:schemeClr w14:val="tx1"/>
                  </w14:solidFill>
                </w14:textFill>
              </w:rPr>
              <w:t>；</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⑤设计构思总体思路清晰；对项目设计特点及关键技术问题认识深刻、理解到位。</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每提供一项上述内容且内容表述全面、准确且合理的得1-0.</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6</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分；表述较全面、较准确且较合理的得0.5-0分；未描述得0分；最多得5分。</w:t>
            </w:r>
          </w:p>
        </w:tc>
      </w:tr>
      <w:tr w14:paraId="1E97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C634975">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4082068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264B4B6E">
            <w:pPr>
              <w:keepNext w:val="0"/>
              <w:keepLines w:val="0"/>
              <w:suppressLineNumbers w:val="0"/>
              <w:spacing w:before="0" w:beforeAutospacing="0" w:after="0" w:afterAutospacing="0" w:line="420" w:lineRule="exact"/>
              <w:ind w:left="0" w:right="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设计方案</w:t>
            </w:r>
            <w:r>
              <w:rPr>
                <w:rFonts w:hint="eastAsia" w:ascii="宋体" w:hAnsi="宋体" w:cs="宋体"/>
                <w:b w:val="0"/>
                <w:i w:val="0"/>
                <w:color w:val="000000" w:themeColor="text1"/>
                <w:highlight w:val="none"/>
                <w:u w:val="none" w:color="auto"/>
                <w:lang w:val="en-US" w:eastAsia="zh-CN"/>
                <w14:textFill>
                  <w14:solidFill>
                    <w14:schemeClr w14:val="tx1"/>
                  </w14:solidFill>
                </w14:textFill>
              </w:rPr>
              <w:t>图纸</w:t>
            </w:r>
          </w:p>
        </w:tc>
        <w:tc>
          <w:tcPr>
            <w:tcW w:w="935" w:type="dxa"/>
            <w:gridSpan w:val="2"/>
            <w:vAlign w:val="center"/>
          </w:tcPr>
          <w:p w14:paraId="04FA852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10</w:t>
            </w:r>
          </w:p>
        </w:tc>
        <w:tc>
          <w:tcPr>
            <w:tcW w:w="4111" w:type="dxa"/>
            <w:vAlign w:val="center"/>
          </w:tcPr>
          <w:p w14:paraId="67DABCF7">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评审标准：根据设计任务书为项目提供以下设计图纸，图纸应完善齐全，符合《市政公用工程设计文件编制深度规定（2013年版）》标准。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①项目总体平面布置图;</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②排水管线布置平面图;</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③排水管线纵断面设计图;</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④管道综合布置断面图;</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⑤勘察布孔图及其他涉及的节点大样图。</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每提供一项上述内容且完全满足技术要求的得2分；部分满足要求的得1分；完全不满足要求或未提供的得0分；最多得10分。</w:t>
            </w:r>
          </w:p>
        </w:tc>
      </w:tr>
      <w:tr w14:paraId="6423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DF87A7E">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493971F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11DE7B0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设计机构设置的岗位职责</w:t>
            </w:r>
          </w:p>
        </w:tc>
        <w:tc>
          <w:tcPr>
            <w:tcW w:w="935" w:type="dxa"/>
            <w:gridSpan w:val="2"/>
            <w:vAlign w:val="center"/>
          </w:tcPr>
          <w:p w14:paraId="406303F0">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5</w:t>
            </w:r>
          </w:p>
        </w:tc>
        <w:tc>
          <w:tcPr>
            <w:tcW w:w="4111" w:type="dxa"/>
            <w:vAlign w:val="center"/>
          </w:tcPr>
          <w:p w14:paraId="4429A65B">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评审标准：设计机构设置的勘察负责人、设计负责人和各专业技术负责人岗位齐全合理、职责明确得5-4分；设计机构设置的勘察负责人、设计负责人和各专业技术负责人岗位基本合理得 3-2分；设计机构设置的勘察负责人、设计负责人和各专业技术负责人岗位不齐全、职责不明确得 1-0分，不提供不得分。</w:t>
            </w:r>
          </w:p>
        </w:tc>
      </w:tr>
      <w:tr w14:paraId="497D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CD22865">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1292A75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18FEF2A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设计质量、进度等保证措施</w:t>
            </w:r>
          </w:p>
        </w:tc>
        <w:tc>
          <w:tcPr>
            <w:tcW w:w="935" w:type="dxa"/>
            <w:gridSpan w:val="2"/>
            <w:vAlign w:val="center"/>
          </w:tcPr>
          <w:p w14:paraId="7121A59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w:t>
            </w:r>
          </w:p>
        </w:tc>
        <w:tc>
          <w:tcPr>
            <w:tcW w:w="4111" w:type="dxa"/>
            <w:vAlign w:val="center"/>
          </w:tcPr>
          <w:p w14:paraId="6D84B7EA">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评审标准：提供设计质量保证措施，措施合理可行得1-0.5（含）分，措施基本合理得0.5-0分，不提供不得分。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提供进度保证措施，措施合理可行得1-0.5（含）分，措施基本合理得0.5-0分，不提供不得分。</w:t>
            </w:r>
          </w:p>
        </w:tc>
      </w:tr>
      <w:tr w14:paraId="75AE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BCB925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1DB755E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5AB85A14">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服务承诺</w:t>
            </w:r>
          </w:p>
        </w:tc>
        <w:tc>
          <w:tcPr>
            <w:tcW w:w="935" w:type="dxa"/>
            <w:gridSpan w:val="2"/>
            <w:vAlign w:val="center"/>
          </w:tcPr>
          <w:p w14:paraId="0891552D">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w:t>
            </w:r>
          </w:p>
        </w:tc>
        <w:tc>
          <w:tcPr>
            <w:tcW w:w="4111" w:type="dxa"/>
            <w:vAlign w:val="center"/>
          </w:tcPr>
          <w:p w14:paraId="64AC6488">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服务承诺包括：①服务承诺目标、服务质量承诺、售后服务时间承诺，②后续工作衔接配合的承诺,上述内容详细、科学、合理，能切实考虑实际需求得2-1(含)分，描述不完整得1-0分，未描述得0分；最多得2分。</w:t>
            </w:r>
          </w:p>
        </w:tc>
      </w:tr>
      <w:tr w14:paraId="1B16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FC75C4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6736A5F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062864E1">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设计工作重点、难点分析</w:t>
            </w:r>
          </w:p>
        </w:tc>
        <w:tc>
          <w:tcPr>
            <w:tcW w:w="935" w:type="dxa"/>
            <w:gridSpan w:val="2"/>
            <w:vAlign w:val="center"/>
          </w:tcPr>
          <w:p w14:paraId="7BF07CE6">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5</w:t>
            </w:r>
          </w:p>
        </w:tc>
        <w:tc>
          <w:tcPr>
            <w:tcW w:w="4111" w:type="dxa"/>
            <w:vAlign w:val="center"/>
          </w:tcPr>
          <w:p w14:paraId="26EB6990">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重点、特点和难点分析论述及对策包括：①对项目的重点、特点和难点分析论述，②对项目的重点、特点和难点的应对措施,上述内容且内容科学合理、切实可行，具有合理性和可操作性，完全能够满足项目需求得5-4(含)分，叙述内容描述比较完整得3-2(含)分，叙述内容描述不完整得1-0分，未描述得0分；最多得</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5</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w:t>
            </w:r>
          </w:p>
        </w:tc>
      </w:tr>
      <w:tr w14:paraId="44F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C885C30">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2.2.4（2）</w:t>
            </w:r>
          </w:p>
        </w:tc>
        <w:tc>
          <w:tcPr>
            <w:tcW w:w="1059" w:type="dxa"/>
            <w:vMerge w:val="continue"/>
            <w:vAlign w:val="center"/>
          </w:tcPr>
          <w:p w14:paraId="631CBB1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技术标（服务方案）评分标准</w:t>
            </w:r>
          </w:p>
        </w:tc>
        <w:tc>
          <w:tcPr>
            <w:tcW w:w="2085" w:type="dxa"/>
            <w:vAlign w:val="center"/>
          </w:tcPr>
          <w:p w14:paraId="57A91AE0">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各专业协调、局部相碰</w:t>
            </w:r>
          </w:p>
        </w:tc>
        <w:tc>
          <w:tcPr>
            <w:tcW w:w="935" w:type="dxa"/>
            <w:gridSpan w:val="2"/>
            <w:vAlign w:val="center"/>
          </w:tcPr>
          <w:p w14:paraId="5811331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w:t>
            </w:r>
          </w:p>
        </w:tc>
        <w:tc>
          <w:tcPr>
            <w:tcW w:w="4111" w:type="dxa"/>
            <w:vAlign w:val="center"/>
          </w:tcPr>
          <w:p w14:paraId="277A60C9">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评审指标：/</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评审标准：专业协调，局部相碰管线处理意见得当得2-1(含)分；专业协调，局部相碰管线处理意见基本得当得 1-0分；无专业协调方案，局部相碰管线处理意见不得当得 0分；</w:t>
            </w:r>
          </w:p>
        </w:tc>
      </w:tr>
      <w:tr w14:paraId="3DC8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6F4A7A6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restart"/>
            <w:vAlign w:val="center"/>
          </w:tcPr>
          <w:p w14:paraId="63F6643E">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15111AFC">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企业业绩</w:t>
            </w:r>
          </w:p>
        </w:tc>
        <w:tc>
          <w:tcPr>
            <w:tcW w:w="935" w:type="dxa"/>
            <w:gridSpan w:val="2"/>
            <w:vAlign w:val="center"/>
          </w:tcPr>
          <w:p w14:paraId="4D6DCF6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3</w:t>
            </w:r>
          </w:p>
        </w:tc>
        <w:tc>
          <w:tcPr>
            <w:tcW w:w="4111" w:type="dxa"/>
            <w:vAlign w:val="center"/>
          </w:tcPr>
          <w:p w14:paraId="00ECF1CC">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2023年1月1日至投标截止时间前，每提供1个市政公用工程排水工程设计类似业绩，得1分，最多得3分。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注：以住建领域主体信息库入库的业绩为准。时间以合同签订日期为准。</w:t>
            </w:r>
          </w:p>
        </w:tc>
      </w:tr>
      <w:tr w14:paraId="065F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1C6558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continue"/>
            <w:vAlign w:val="center"/>
          </w:tcPr>
          <w:p w14:paraId="777AAD3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5782CD6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设计项目负责人</w:t>
            </w:r>
          </w:p>
        </w:tc>
        <w:tc>
          <w:tcPr>
            <w:tcW w:w="935" w:type="dxa"/>
            <w:gridSpan w:val="2"/>
            <w:vAlign w:val="center"/>
          </w:tcPr>
          <w:p w14:paraId="16A46C13">
            <w:pPr>
              <w:keepNext w:val="0"/>
              <w:keepLines w:val="0"/>
              <w:suppressLineNumbers w:val="0"/>
              <w:spacing w:before="0" w:beforeAutospacing="0" w:after="0" w:afterAutospacing="0" w:line="420" w:lineRule="exact"/>
              <w:ind w:left="0" w:right="0"/>
              <w:jc w:val="center"/>
              <w:rPr>
                <w:rFonts w:hint="eastAsia" w:ascii="宋体" w:hAnsi="宋体" w:eastAsia="宋体"/>
                <w:color w:val="000000" w:themeColor="text1"/>
                <w:szCs w:val="44"/>
                <w:highlight w:val="none"/>
                <w:lang w:eastAsia="zh-CN"/>
                <w14:textFill>
                  <w14:solidFill>
                    <w14:schemeClr w14:val="tx1"/>
                  </w14:solidFill>
                </w14:textFill>
              </w:rPr>
            </w:pP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3</w:t>
            </w:r>
          </w:p>
        </w:tc>
        <w:tc>
          <w:tcPr>
            <w:tcW w:w="4111" w:type="dxa"/>
            <w:vAlign w:val="center"/>
          </w:tcPr>
          <w:p w14:paraId="555831B6">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（1）具有给排水工程专业高级工程师及以上职称的，得</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1</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（2）2023年1月1日至投标截止时间前，以设计负责人身份参与的项目，市政公用工程排水工程设计类似业绩，每提供1个业绩得1分，最多得2分。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注：以住建领域主体信息库入库的证书、业绩为准。时间以合同签订日期为准。</w:t>
            </w:r>
          </w:p>
        </w:tc>
      </w:tr>
      <w:tr w14:paraId="483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A898ADF">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continue"/>
            <w:vAlign w:val="center"/>
          </w:tcPr>
          <w:p w14:paraId="0D8C0789">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39FBDFE2">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勘察项目负责人</w:t>
            </w:r>
          </w:p>
        </w:tc>
        <w:tc>
          <w:tcPr>
            <w:tcW w:w="935" w:type="dxa"/>
            <w:gridSpan w:val="2"/>
            <w:vAlign w:val="center"/>
          </w:tcPr>
          <w:p w14:paraId="1D23D248">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3</w:t>
            </w:r>
          </w:p>
        </w:tc>
        <w:tc>
          <w:tcPr>
            <w:tcW w:w="4111" w:type="dxa"/>
            <w:vAlign w:val="center"/>
          </w:tcPr>
          <w:p w14:paraId="5506BCFC">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（1）拟派本项目的勘察负责人1人，具备相关专业高级工程师及以上职称的，得1分。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（2）2023年1月1日至投标截止时间前，以勘察负责人身份参与的项目业绩，每提供1个业绩得 1分，最多得2分。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注：以住建领域主体信息库入库的证书、业绩为准。时间以合同签订日期为准。</w:t>
            </w:r>
          </w:p>
        </w:tc>
      </w:tr>
      <w:tr w14:paraId="2EB6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077F3EE">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continue"/>
            <w:vAlign w:val="center"/>
          </w:tcPr>
          <w:p w14:paraId="716140A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0EB82C63">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其他主要人员</w:t>
            </w:r>
          </w:p>
        </w:tc>
        <w:tc>
          <w:tcPr>
            <w:tcW w:w="935" w:type="dxa"/>
            <w:gridSpan w:val="2"/>
            <w:vAlign w:val="center"/>
          </w:tcPr>
          <w:p w14:paraId="1E4A2509">
            <w:pPr>
              <w:keepNext w:val="0"/>
              <w:keepLines w:val="0"/>
              <w:suppressLineNumbers w:val="0"/>
              <w:spacing w:before="0" w:beforeAutospacing="0" w:after="0" w:afterAutospacing="0" w:line="420" w:lineRule="exact"/>
              <w:ind w:left="0" w:right="0"/>
              <w:jc w:val="center"/>
              <w:rPr>
                <w:rFonts w:hint="eastAsia" w:ascii="宋体" w:hAnsi="宋体" w:eastAsia="宋体"/>
                <w:color w:val="000000" w:themeColor="text1"/>
                <w:szCs w:val="44"/>
                <w:highlight w:val="none"/>
                <w:lang w:eastAsia="zh-CN"/>
                <w14:textFill>
                  <w14:solidFill>
                    <w14:schemeClr w14:val="tx1"/>
                  </w14:solidFill>
                </w14:textFill>
              </w:rPr>
            </w:pP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7</w:t>
            </w:r>
          </w:p>
        </w:tc>
        <w:tc>
          <w:tcPr>
            <w:tcW w:w="4111" w:type="dxa"/>
            <w:vAlign w:val="center"/>
          </w:tcPr>
          <w:p w14:paraId="431496B9">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（1）勘察专业负责人：具备高级工程师及以上职称得1分；具备建设行政主管部门核发的注册土木工程师（岩土）执业证书，得1分，最多得2分；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（2）给排水专业负责人：具备高级工程师及以上职称得1分；具备注册公用设备（给排水）工程师，得1分，最多得2分；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（3）道路专业负责人：具备高级工程师及以上职称得1分；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4</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）测量专业负责人：具备高级工程师及以上职称得1分；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5</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）造价专业负责人：具备注册造价工程师及以上职称得1分。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注：以住建领域主体信息库入库的人员证书为准。（设计项目负责人和勘察项目负责人不得兼任各专业负责人）</w:t>
            </w:r>
          </w:p>
        </w:tc>
      </w:tr>
      <w:tr w14:paraId="758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ABE515C">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continue"/>
            <w:vAlign w:val="center"/>
          </w:tcPr>
          <w:p w14:paraId="7F04190A">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2C72D9F4">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技术装备</w:t>
            </w:r>
          </w:p>
        </w:tc>
        <w:tc>
          <w:tcPr>
            <w:tcW w:w="935" w:type="dxa"/>
            <w:gridSpan w:val="2"/>
            <w:vAlign w:val="center"/>
          </w:tcPr>
          <w:p w14:paraId="44B3593A">
            <w:pPr>
              <w:keepNext w:val="0"/>
              <w:keepLines w:val="0"/>
              <w:suppressLineNumbers w:val="0"/>
              <w:spacing w:before="0" w:beforeAutospacing="0" w:after="0" w:afterAutospacing="0" w:line="420" w:lineRule="exact"/>
              <w:ind w:left="0" w:right="0"/>
              <w:jc w:val="center"/>
              <w:rPr>
                <w:rFonts w:hint="eastAsia" w:ascii="宋体" w:hAnsi="宋体" w:eastAsia="宋体"/>
                <w:color w:val="000000" w:themeColor="text1"/>
                <w:szCs w:val="44"/>
                <w:highlight w:val="none"/>
                <w:lang w:eastAsia="zh-CN"/>
                <w14:textFill>
                  <w14:solidFill>
                    <w14:schemeClr w14:val="tx1"/>
                  </w14:solidFill>
                </w14:textFill>
              </w:rPr>
            </w:pP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6</w:t>
            </w:r>
          </w:p>
        </w:tc>
        <w:tc>
          <w:tcPr>
            <w:tcW w:w="4111" w:type="dxa"/>
            <w:vAlign w:val="center"/>
          </w:tcPr>
          <w:p w14:paraId="4AC4303C">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 xml:space="preserve">拟投入的设备配备齐全（履带钻机、电子水准仪、全站仪），满足项目需求，提供相关证明，满足优得 </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6</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分，缺一项扣</w:t>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2</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 xml:space="preserve">分，无不得分。 </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cs="宋体"/>
                <w:b w:val="0"/>
                <w:bCs/>
                <w:i w:val="0"/>
                <w:color w:val="000000" w:themeColor="text1"/>
                <w:szCs w:val="21"/>
                <w:highlight w:val="none"/>
                <w:u w:val="none" w:color="auto"/>
                <w:lang w:val="en-US" w:eastAsia="zh-CN"/>
                <w14:textFill>
                  <w14:solidFill>
                    <w14:schemeClr w14:val="tx1"/>
                  </w14:solidFill>
                </w14:textFill>
              </w:rPr>
              <w:t>注：</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投标文件内附相关证明材料加盖投标单位公章。</w:t>
            </w:r>
          </w:p>
        </w:tc>
      </w:tr>
      <w:tr w14:paraId="6B15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02C104">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b w:val="0"/>
                <w:i w:val="0"/>
                <w:color w:val="000000" w:themeColor="text1"/>
                <w:szCs w:val="21"/>
                <w:highlight w:val="none"/>
                <w:u w:val="none" w:color="auto"/>
                <w14:textFill>
                  <w14:solidFill>
                    <w14:schemeClr w14:val="tx1"/>
                  </w14:solidFill>
                </w14:textFill>
              </w:rPr>
              <w:t>2.2.4（3）</w:t>
            </w:r>
          </w:p>
        </w:tc>
        <w:tc>
          <w:tcPr>
            <w:tcW w:w="1059" w:type="dxa"/>
            <w:vMerge w:val="continue"/>
            <w:vAlign w:val="center"/>
          </w:tcPr>
          <w:p w14:paraId="5CEE797B">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szCs w:val="21"/>
                <w:highlight w:val="none"/>
                <w:u w:val="none" w:color="auto"/>
                <w14:textFill>
                  <w14:solidFill>
                    <w14:schemeClr w14:val="tx1"/>
                  </w14:solidFill>
                </w14:textFill>
              </w:rPr>
              <w:t>资信业绩评分标准</w:t>
            </w:r>
          </w:p>
        </w:tc>
        <w:tc>
          <w:tcPr>
            <w:tcW w:w="2085" w:type="dxa"/>
            <w:vAlign w:val="center"/>
          </w:tcPr>
          <w:p w14:paraId="6237A871">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eastAsia="宋体" w:cs="宋体"/>
                <w:b w:val="0"/>
                <w:i w:val="0"/>
                <w:color w:val="000000" w:themeColor="text1"/>
                <w:highlight w:val="none"/>
                <w:u w:val="none" w:color="auto"/>
                <w14:textFill>
                  <w14:solidFill>
                    <w14:schemeClr w14:val="tx1"/>
                  </w14:solidFill>
                </w14:textFill>
              </w:rPr>
              <w:t>体系认证证书</w:t>
            </w:r>
          </w:p>
        </w:tc>
        <w:tc>
          <w:tcPr>
            <w:tcW w:w="935" w:type="dxa"/>
            <w:gridSpan w:val="2"/>
            <w:vAlign w:val="center"/>
          </w:tcPr>
          <w:p w14:paraId="18782587">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44"/>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3</w:t>
            </w:r>
          </w:p>
        </w:tc>
        <w:tc>
          <w:tcPr>
            <w:tcW w:w="4111" w:type="dxa"/>
            <w:vAlign w:val="center"/>
          </w:tcPr>
          <w:p w14:paraId="4BAB600D">
            <w:pPr>
              <w:keepNext w:val="0"/>
              <w:keepLines w:val="0"/>
              <w:suppressLineNumbers w:val="0"/>
              <w:spacing w:before="0" w:beforeAutospacing="0" w:after="0" w:afterAutospacing="0" w:line="420" w:lineRule="exact"/>
              <w:ind w:left="0" w:right="0"/>
              <w:jc w:val="left"/>
              <w:rPr>
                <w:rFonts w:hint="default"/>
                <w:color w:val="000000" w:themeColor="text1"/>
                <w:highlight w:val="none"/>
                <w14:textFill>
                  <w14:solidFill>
                    <w14:schemeClr w14:val="tx1"/>
                  </w14:solidFill>
                </w14:textFill>
              </w:rPr>
            </w:pPr>
            <w:r>
              <w:rPr>
                <w:rFonts w:hint="eastAsia" w:ascii="宋体" w:hAnsi="宋体" w:eastAsia="宋体" w:cs="宋体"/>
                <w:b w:val="0"/>
                <w:bCs/>
                <w:i w:val="0"/>
                <w:color w:val="000000" w:themeColor="text1"/>
                <w:szCs w:val="21"/>
                <w:highlight w:val="none"/>
                <w:u w:val="none" w:color="auto"/>
                <w14:textFill>
                  <w14:solidFill>
                    <w14:schemeClr w14:val="tx1"/>
                  </w14:solidFill>
                </w14:textFill>
              </w:rPr>
              <w:t>投标人具备有效的质量管理体系、环境管理体系、职业健康安全管理体系认证证书，每有 1 项证书得 1 分，最多得 3 分。</w:t>
            </w:r>
            <w:r>
              <w:rPr>
                <w:rFonts w:hint="eastAsia" w:ascii="宋体" w:hAnsi="宋体" w:eastAsia="宋体" w:cs="宋体"/>
                <w:b w:val="0"/>
                <w:bCs/>
                <w:i w:val="0"/>
                <w:color w:val="000000" w:themeColor="text1"/>
                <w:szCs w:val="21"/>
                <w:highlight w:val="none"/>
                <w:u w:val="none" w:color="auto"/>
                <w14:textFill>
                  <w14:solidFill>
                    <w14:schemeClr w14:val="tx1"/>
                  </w14:solidFill>
                </w14:textFill>
              </w:rPr>
              <w:br w:type="textWrapping"/>
            </w:r>
            <w:r>
              <w:rPr>
                <w:rFonts w:hint="eastAsia" w:ascii="宋体" w:hAnsi="宋体" w:eastAsia="宋体" w:cs="宋体"/>
                <w:b w:val="0"/>
                <w:bCs/>
                <w:i w:val="0"/>
                <w:color w:val="000000" w:themeColor="text1"/>
                <w:szCs w:val="21"/>
                <w:highlight w:val="none"/>
                <w:u w:val="none" w:color="auto"/>
                <w14:textFill>
                  <w14:solidFill>
                    <w14:schemeClr w14:val="tx1"/>
                  </w14:solidFill>
                </w14:textFill>
              </w:rPr>
              <w:t>注：以住建领域主体信息库入库的有效期内的认证证书为准。</w:t>
            </w:r>
          </w:p>
        </w:tc>
      </w:tr>
      <w:tr w14:paraId="716F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4AABAA49">
            <w:pPr>
              <w:keepNext w:val="0"/>
              <w:keepLines w:val="0"/>
              <w:suppressLineNumbers w:val="0"/>
              <w:spacing w:before="0" w:beforeAutospacing="0" w:after="0" w:afterAutospacing="0" w:line="420" w:lineRule="exact"/>
              <w:ind w:left="0" w:right="0"/>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条款号</w:t>
            </w:r>
          </w:p>
        </w:tc>
        <w:tc>
          <w:tcPr>
            <w:tcW w:w="7131" w:type="dxa"/>
            <w:gridSpan w:val="4"/>
            <w:vAlign w:val="center"/>
          </w:tcPr>
          <w:p w14:paraId="4758ECCD">
            <w:pPr>
              <w:keepNext w:val="0"/>
              <w:keepLines w:val="0"/>
              <w:suppressLineNumbers w:val="0"/>
              <w:spacing w:before="0" w:beforeAutospacing="0" w:after="0" w:afterAutospacing="0" w:line="420" w:lineRule="exact"/>
              <w:ind w:left="0" w:right="0"/>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具体内容</w:t>
            </w:r>
          </w:p>
        </w:tc>
      </w:tr>
      <w:tr w14:paraId="7D04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A85414D">
            <w:pPr>
              <w:keepNext w:val="0"/>
              <w:keepLines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3.2.5</w:t>
            </w:r>
          </w:p>
        </w:tc>
        <w:tc>
          <w:tcPr>
            <w:tcW w:w="1059" w:type="dxa"/>
            <w:vAlign w:val="center"/>
          </w:tcPr>
          <w:p w14:paraId="1D38D3EE">
            <w:pPr>
              <w:keepNext w:val="0"/>
              <w:keepLines w:val="0"/>
              <w:suppressLineNumbers w:val="0"/>
              <w:spacing w:before="0" w:beforeAutospacing="0" w:after="0" w:afterAutospacing="0" w:line="42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评分结果汇总</w:t>
            </w:r>
          </w:p>
        </w:tc>
        <w:tc>
          <w:tcPr>
            <w:tcW w:w="7131" w:type="dxa"/>
            <w:gridSpan w:val="4"/>
            <w:vAlign w:val="center"/>
          </w:tcPr>
          <w:p w14:paraId="4E81D0FE">
            <w:pPr>
              <w:keepNext w:val="0"/>
              <w:keepLines w:val="0"/>
              <w:suppressLineNumbers w:val="0"/>
              <w:spacing w:before="0" w:beforeAutospacing="0" w:after="0" w:afterAutospacing="0" w:line="380" w:lineRule="exact"/>
              <w:ind w:left="0" w:right="0"/>
              <w:jc w:val="left"/>
              <w:rPr>
                <w:rFonts w:hint="eastAsia"/>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最终（含分项）评分结果汇总确定办法</w:t>
            </w:r>
            <w:r>
              <w:rPr>
                <w:rFonts w:hint="eastAsia"/>
                <w:color w:val="000000" w:themeColor="text1"/>
                <w:highlight w:val="none"/>
                <w:lang w:val="en-US" w:eastAsia="zh-CN"/>
                <w14:textFill>
                  <w14:solidFill>
                    <w14:schemeClr w14:val="tx1"/>
                  </w14:solidFill>
                </w14:textFill>
              </w:rPr>
              <w:t>：</w:t>
            </w:r>
          </w:p>
          <w:p w14:paraId="3C863BF7">
            <w:pPr>
              <w:keepNext w:val="0"/>
              <w:keepLines w:val="0"/>
              <w:suppressLineNumbers w:val="0"/>
              <w:spacing w:before="0" w:beforeAutospacing="0" w:after="0" w:afterAutospacing="0" w:line="380" w:lineRule="exact"/>
              <w:ind w:left="0" w:right="0" w:firstLine="420" w:firstLineChars="20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☑所有评标委员会成员评分的算术平均值。</w:t>
            </w:r>
          </w:p>
          <w:p w14:paraId="4FFE7704">
            <w:pPr>
              <w:keepNext w:val="0"/>
              <w:keepLines w:val="0"/>
              <w:suppressLineNumbers w:val="0"/>
              <w:spacing w:before="0" w:beforeAutospacing="0" w:after="0" w:afterAutospacing="0" w:line="380" w:lineRule="exact"/>
              <w:ind w:left="0" w:right="0" w:firstLine="420" w:firstLineChars="200"/>
              <w:jc w:val="left"/>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□所有评标委员会成员评分去掉一个最高分和一个最低分后计算平均值（分项评审成员3名（含3名）以下时，按照算术平均值进行计算）。</w:t>
            </w:r>
          </w:p>
        </w:tc>
      </w:tr>
      <w:tr w14:paraId="5346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48AF20B">
            <w:pPr>
              <w:keepNext w:val="0"/>
              <w:keepLines w:val="0"/>
              <w:suppressLineNumbers w:val="0"/>
              <w:spacing w:before="0" w:beforeAutospacing="0" w:after="0" w:afterAutospacing="0" w:line="420" w:lineRule="exact"/>
              <w:ind w:left="0" w:right="0"/>
              <w:jc w:val="center"/>
              <w:rPr>
                <w:rFonts w:hint="eastAsia" w:ascii="宋体" w:hAnsi="宋体"/>
                <w:b/>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4</w:t>
            </w:r>
            <w:r>
              <w:rPr>
                <w:rFonts w:hint="default"/>
                <w:color w:val="000000" w:themeColor="text1"/>
                <w:szCs w:val="21"/>
                <w:highlight w:val="none"/>
                <w14:textFill>
                  <w14:solidFill>
                    <w14:schemeClr w14:val="tx1"/>
                  </w14:solidFill>
                </w14:textFill>
              </w:rPr>
              <w:t>.1</w:t>
            </w:r>
          </w:p>
        </w:tc>
        <w:tc>
          <w:tcPr>
            <w:tcW w:w="1059" w:type="dxa"/>
            <w:vAlign w:val="center"/>
          </w:tcPr>
          <w:p w14:paraId="661A4E5F">
            <w:pPr>
              <w:keepNext w:val="0"/>
              <w:keepLines w:val="0"/>
              <w:suppressLineNumbers w:val="0"/>
              <w:spacing w:before="0" w:beforeAutospacing="0" w:after="0" w:afterAutospacing="0" w:line="420" w:lineRule="exact"/>
              <w:ind w:left="0" w:right="0"/>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推荐中标候选人</w:t>
            </w:r>
          </w:p>
        </w:tc>
        <w:tc>
          <w:tcPr>
            <w:tcW w:w="7131" w:type="dxa"/>
            <w:gridSpan w:val="4"/>
            <w:vAlign w:val="center"/>
          </w:tcPr>
          <w:p w14:paraId="3ECE5317">
            <w:pPr>
              <w:keepNext w:val="0"/>
              <w:keepLines w:val="0"/>
              <w:suppressLineNumbers w:val="0"/>
              <w:spacing w:before="0" w:beforeAutospacing="0" w:after="0" w:afterAutospacing="0" w:line="380" w:lineRule="exact"/>
              <w:ind w:left="0" w:right="0"/>
              <w:rPr>
                <w:rFonts w:hint="eastAsia"/>
                <w:color w:val="000000" w:themeColor="text1"/>
                <w:highlight w:val="none"/>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 xml:space="preserve">    （1）评标委员会向招标人推荐不超过3家的合格的中标候选人，且对每个中标候选人的技术咨询建议、优势、不足、风险等情况进行说明，提出推荐意见和建议。</w:t>
            </w:r>
            <w:r>
              <w:rPr>
                <w:rFonts w:hint="eastAsia" w:eastAsia="宋体"/>
                <w:color w:val="000000" w:themeColor="text1"/>
                <w:highlight w:val="none"/>
                <w:lang w:val="en-US" w:eastAsia="zh-CN"/>
                <w14:textFill>
                  <w14:solidFill>
                    <w14:schemeClr w14:val="tx1"/>
                  </w14:solidFill>
                </w14:textFill>
              </w:rPr>
              <w:br w:type="textWrapping"/>
            </w:r>
            <w:r>
              <w:rPr>
                <w:rFonts w:hint="eastAsia" w:eastAsia="宋体"/>
                <w:color w:val="000000" w:themeColor="text1"/>
                <w:highlight w:val="none"/>
                <w:lang w:val="en-US" w:eastAsia="zh-CN"/>
                <w14:textFill>
                  <w14:solidFill>
                    <w14:schemeClr w14:val="tx1"/>
                  </w14:solidFill>
                </w14:textFill>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70A74573">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7E1213CE">
      <w:pPr>
        <w:pStyle w:val="17"/>
        <w:keepNext/>
        <w:keepLines/>
        <w:widowControl w:val="0"/>
        <w:suppressLineNumbers w:val="0"/>
        <w:spacing w:before="100" w:beforeAutospacing="0" w:after="0" w:afterAutospacing="0" w:line="400" w:lineRule="exact"/>
        <w:ind w:left="0" w:right="0"/>
        <w:jc w:val="both"/>
        <w:outlineLvl w:val="1"/>
        <w:rPr>
          <w:color w:val="000000" w:themeColor="text1"/>
          <w:highlight w:val="none"/>
          <w:lang w:val="en-US"/>
          <w14:textFill>
            <w14:solidFill>
              <w14:schemeClr w14:val="tx1"/>
            </w14:solidFill>
          </w14:textFill>
        </w:rPr>
      </w:pPr>
      <w:bookmarkStart w:id="409" w:name="_Toc173866838"/>
      <w:bookmarkStart w:id="410" w:name="_Toc189818727"/>
      <w:bookmarkStart w:id="411" w:name="_Toc256000089"/>
      <w:bookmarkStart w:id="412" w:name="_Toc145002253"/>
      <w:bookmarkStart w:id="413" w:name="_Toc149064369"/>
      <w:r>
        <w:rPr>
          <w:rFonts w:hint="eastAsia" w:ascii="Times New Roman" w:hAnsi="Times New Roman" w:eastAsia="黑体" w:cs="黑体"/>
          <w:color w:val="000000" w:themeColor="text1"/>
          <w:kern w:val="2"/>
          <w:sz w:val="28"/>
          <w:szCs w:val="20"/>
          <w:highlight w:val="none"/>
          <w:lang w:val="en-US" w:eastAsia="zh-CN" w:bidi="ar"/>
          <w14:textFill>
            <w14:solidFill>
              <w14:schemeClr w14:val="tx1"/>
            </w14:solidFill>
          </w14:textFill>
        </w:rPr>
        <w:t>评标办法正文部分</w:t>
      </w:r>
      <w:bookmarkEnd w:id="409"/>
      <w:bookmarkEnd w:id="410"/>
      <w:bookmarkEnd w:id="411"/>
    </w:p>
    <w:p w14:paraId="72791AF7">
      <w:pPr>
        <w:pStyle w:val="17"/>
        <w:keepNext/>
        <w:keepLines/>
        <w:widowControl w:val="0"/>
        <w:suppressLineNumbers w:val="0"/>
        <w:spacing w:before="100" w:beforeAutospacing="0" w:after="0" w:afterAutospacing="0" w:line="360" w:lineRule="exact"/>
        <w:ind w:left="0" w:right="0"/>
        <w:jc w:val="both"/>
        <w:outlineLvl w:val="1"/>
        <w:rPr>
          <w:color w:val="000000" w:themeColor="text1"/>
          <w:highlight w:val="none"/>
          <w:lang w:val="en-US"/>
          <w14:textFill>
            <w14:solidFill>
              <w14:schemeClr w14:val="tx1"/>
            </w14:solidFill>
          </w14:textFill>
        </w:rPr>
      </w:pPr>
      <w:bookmarkStart w:id="414" w:name="_Toc256000090"/>
      <w:bookmarkStart w:id="415" w:name="_Toc189818728"/>
      <w:r>
        <w:rPr>
          <w:rFonts w:hint="default" w:ascii="Times New Roman" w:hAnsi="Times New Roman" w:eastAsia="黑体" w:cs="宋体"/>
          <w:color w:val="000000" w:themeColor="text1"/>
          <w:kern w:val="2"/>
          <w:sz w:val="28"/>
          <w:szCs w:val="20"/>
          <w:highlight w:val="none"/>
          <w:lang w:val="en-US" w:eastAsia="zh-CN" w:bidi="ar"/>
          <w14:textFill>
            <w14:solidFill>
              <w14:schemeClr w14:val="tx1"/>
            </w14:solidFill>
          </w14:textFill>
        </w:rPr>
        <w:t>1.</w:t>
      </w:r>
      <w:r>
        <w:rPr>
          <w:rFonts w:hint="eastAsia" w:ascii="Times New Roman" w:hAnsi="Times New Roman" w:eastAsia="黑体" w:cs="黑体"/>
          <w:color w:val="000000" w:themeColor="text1"/>
          <w:kern w:val="2"/>
          <w:sz w:val="28"/>
          <w:szCs w:val="20"/>
          <w:highlight w:val="none"/>
          <w:lang w:val="en-US" w:eastAsia="zh-CN" w:bidi="ar"/>
          <w14:textFill>
            <w14:solidFill>
              <w14:schemeClr w14:val="tx1"/>
            </w14:solidFill>
          </w14:textFill>
        </w:rPr>
        <w:t>评标方法</w:t>
      </w:r>
      <w:bookmarkEnd w:id="412"/>
      <w:bookmarkEnd w:id="413"/>
      <w:bookmarkEnd w:id="414"/>
      <w:bookmarkEnd w:id="415"/>
    </w:p>
    <w:p w14:paraId="408AEC0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本次评标采用综合评估法。评标委员会对满足招标文件实质性要求的投标文件，按照本章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款规定的评分标准进行打分，并按评标办法前附表的规定推荐中标候选人</w:t>
      </w:r>
      <w:bookmarkStart w:id="416" w:name="_Hlk152257834"/>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bookmarkEnd w:id="416"/>
    </w:p>
    <w:p w14:paraId="6F508BC8">
      <w:pPr>
        <w:pStyle w:val="17"/>
        <w:keepNext/>
        <w:keepLines/>
        <w:widowControl w:val="0"/>
        <w:suppressLineNumbers w:val="0"/>
        <w:spacing w:before="100" w:beforeAutospacing="0" w:after="0" w:afterAutospacing="0" w:line="360" w:lineRule="exact"/>
        <w:ind w:left="0" w:right="0"/>
        <w:jc w:val="both"/>
        <w:outlineLvl w:val="1"/>
        <w:rPr>
          <w:color w:val="000000" w:themeColor="text1"/>
          <w:highlight w:val="none"/>
          <w:lang w:val="en-US"/>
          <w14:textFill>
            <w14:solidFill>
              <w14:schemeClr w14:val="tx1"/>
            </w14:solidFill>
          </w14:textFill>
        </w:rPr>
      </w:pPr>
      <w:bookmarkStart w:id="417" w:name="_Toc189818729"/>
      <w:bookmarkStart w:id="418" w:name="_Toc149064370"/>
      <w:bookmarkStart w:id="419" w:name="_Toc256000091"/>
      <w:bookmarkStart w:id="420" w:name="_Toc145002254"/>
      <w:r>
        <w:rPr>
          <w:rFonts w:hint="default" w:ascii="Times New Roman" w:hAnsi="Times New Roman" w:eastAsia="黑体" w:cs="宋体"/>
          <w:color w:val="000000" w:themeColor="text1"/>
          <w:kern w:val="2"/>
          <w:sz w:val="28"/>
          <w:szCs w:val="20"/>
          <w:highlight w:val="none"/>
          <w:lang w:val="en-US" w:eastAsia="zh-CN" w:bidi="ar"/>
          <w14:textFill>
            <w14:solidFill>
              <w14:schemeClr w14:val="tx1"/>
            </w14:solidFill>
          </w14:textFill>
        </w:rPr>
        <w:t>2.</w:t>
      </w:r>
      <w:r>
        <w:rPr>
          <w:rFonts w:hint="eastAsia" w:ascii="Times New Roman" w:hAnsi="Times New Roman" w:eastAsia="黑体" w:cs="黑体"/>
          <w:color w:val="000000" w:themeColor="text1"/>
          <w:kern w:val="2"/>
          <w:sz w:val="28"/>
          <w:szCs w:val="20"/>
          <w:highlight w:val="none"/>
          <w:lang w:val="en-US" w:eastAsia="zh-CN" w:bidi="ar"/>
          <w14:textFill>
            <w14:solidFill>
              <w14:schemeClr w14:val="tx1"/>
            </w14:solidFill>
          </w14:textFill>
        </w:rPr>
        <w:t>评审标准</w:t>
      </w:r>
      <w:bookmarkEnd w:id="417"/>
      <w:bookmarkEnd w:id="418"/>
      <w:bookmarkEnd w:id="419"/>
      <w:bookmarkEnd w:id="420"/>
    </w:p>
    <w:p w14:paraId="6C67269F">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21" w:name="_Toc189818730"/>
      <w:bookmarkStart w:id="422" w:name="_Toc145002255"/>
      <w:bookmarkStart w:id="423" w:name="_Toc149064371"/>
      <w:bookmarkStart w:id="424" w:name="_Toc256000092"/>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2.1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初步评审标准</w:t>
      </w:r>
      <w:bookmarkEnd w:id="421"/>
      <w:bookmarkEnd w:id="422"/>
      <w:bookmarkEnd w:id="423"/>
      <w:bookmarkEnd w:id="424"/>
    </w:p>
    <w:p w14:paraId="68ECED9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形式评审标准：见评标办法前附表。</w:t>
      </w:r>
    </w:p>
    <w:p w14:paraId="1516129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2.1.2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资格评审标准：见评标办法前附表。</w:t>
      </w:r>
    </w:p>
    <w:p w14:paraId="3629767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2.1.3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响应性评审标准：见评标办法前附表。</w:t>
      </w:r>
    </w:p>
    <w:p w14:paraId="2C466AAE">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25" w:name="_Toc189818731"/>
      <w:bookmarkStart w:id="426" w:name="_Toc149064372"/>
      <w:bookmarkStart w:id="427" w:name="_Toc256000093"/>
      <w:bookmarkStart w:id="428" w:name="_Toc145002256"/>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2.2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分值构成与评分标准</w:t>
      </w:r>
      <w:bookmarkEnd w:id="425"/>
      <w:bookmarkEnd w:id="426"/>
      <w:bookmarkEnd w:id="427"/>
      <w:bookmarkEnd w:id="428"/>
    </w:p>
    <w:p w14:paraId="4F21ED1E">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分值构成</w:t>
      </w:r>
    </w:p>
    <w:p w14:paraId="2350201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）投标报价：见评标办法前附表；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7C7A398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）服务方案：见评标办法前附表；</w:t>
      </w:r>
    </w:p>
    <w:p w14:paraId="38ADEE3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）资信业绩：见评标办法前附表；</w:t>
      </w:r>
    </w:p>
    <w:p w14:paraId="4C18AA0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）其他因素：见评标办法前附表。</w:t>
      </w:r>
    </w:p>
    <w:p w14:paraId="3FA9561A">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评标基准价计算</w:t>
      </w:r>
    </w:p>
    <w:p w14:paraId="3B59CFB0">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评标基准价计算方法：见评标办法前附表。</w:t>
      </w:r>
    </w:p>
    <w:p w14:paraId="5E4B878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投标报价的偏差率计算</w:t>
      </w:r>
    </w:p>
    <w:p w14:paraId="53E403B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投标报价的偏差率计算公式：见评标办法前附表。</w:t>
      </w:r>
    </w:p>
    <w:p w14:paraId="272AC35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评分标准</w:t>
      </w:r>
    </w:p>
    <w:p w14:paraId="2B511A47">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）投标报价评分标准：见评标办法前附表；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020ACACF">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（2）服务方案评分标准：见评标办法前附表；</w:t>
      </w:r>
    </w:p>
    <w:p w14:paraId="122BF46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）资信业绩评分标准：见评标办法前附表；</w:t>
      </w:r>
    </w:p>
    <w:p w14:paraId="33B35D4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）其他因素评分标准：见评标办法前附表。</w:t>
      </w:r>
    </w:p>
    <w:p w14:paraId="162AB742">
      <w:pPr>
        <w:pStyle w:val="17"/>
        <w:keepNext/>
        <w:keepLines/>
        <w:widowControl w:val="0"/>
        <w:suppressLineNumbers w:val="0"/>
        <w:spacing w:before="100" w:beforeAutospacing="0" w:after="0" w:afterAutospacing="0" w:line="360" w:lineRule="exact"/>
        <w:ind w:left="0" w:right="0"/>
        <w:jc w:val="both"/>
        <w:outlineLvl w:val="1"/>
        <w:rPr>
          <w:color w:val="000000" w:themeColor="text1"/>
          <w:highlight w:val="none"/>
          <w:lang w:val="en-US"/>
          <w14:textFill>
            <w14:solidFill>
              <w14:schemeClr w14:val="tx1"/>
            </w14:solidFill>
          </w14:textFill>
        </w:rPr>
      </w:pPr>
      <w:bookmarkStart w:id="429" w:name="_Toc145002257"/>
      <w:bookmarkStart w:id="430" w:name="_Toc256000094"/>
      <w:bookmarkStart w:id="431" w:name="_Toc189818732"/>
      <w:bookmarkStart w:id="432" w:name="_Toc149064373"/>
      <w:r>
        <w:rPr>
          <w:rFonts w:hint="default" w:ascii="Times New Roman" w:hAnsi="Times New Roman" w:eastAsia="黑体" w:cs="宋体"/>
          <w:color w:val="000000" w:themeColor="text1"/>
          <w:kern w:val="2"/>
          <w:sz w:val="28"/>
          <w:szCs w:val="20"/>
          <w:highlight w:val="none"/>
          <w:lang w:val="en-US" w:eastAsia="zh-CN" w:bidi="ar"/>
          <w14:textFill>
            <w14:solidFill>
              <w14:schemeClr w14:val="tx1"/>
            </w14:solidFill>
          </w14:textFill>
        </w:rPr>
        <w:t>3.</w:t>
      </w:r>
      <w:r>
        <w:rPr>
          <w:rFonts w:hint="eastAsia" w:ascii="Times New Roman" w:hAnsi="Times New Roman" w:eastAsia="黑体" w:cs="黑体"/>
          <w:color w:val="000000" w:themeColor="text1"/>
          <w:kern w:val="2"/>
          <w:sz w:val="28"/>
          <w:szCs w:val="20"/>
          <w:highlight w:val="none"/>
          <w:lang w:val="en-US" w:eastAsia="zh-CN" w:bidi="ar"/>
          <w14:textFill>
            <w14:solidFill>
              <w14:schemeClr w14:val="tx1"/>
            </w14:solidFill>
          </w14:textFill>
        </w:rPr>
        <w:t>评标程序</w:t>
      </w:r>
      <w:bookmarkEnd w:id="429"/>
      <w:bookmarkEnd w:id="430"/>
      <w:bookmarkEnd w:id="431"/>
      <w:bookmarkEnd w:id="432"/>
    </w:p>
    <w:p w14:paraId="45A3768D">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33" w:name="_Toc256000095"/>
      <w:bookmarkStart w:id="434" w:name="_Toc145002258"/>
      <w:bookmarkStart w:id="435" w:name="_Toc189818733"/>
      <w:bookmarkStart w:id="436" w:name="_Toc149064374"/>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3.1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初步评审</w:t>
      </w:r>
      <w:bookmarkEnd w:id="433"/>
      <w:bookmarkEnd w:id="434"/>
      <w:bookmarkEnd w:id="435"/>
      <w:bookmarkEnd w:id="436"/>
    </w:p>
    <w:p w14:paraId="67DA306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评标委员会依据本章第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2.1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款规定的标准对投标文件进行初步评审。有一项不符合评审标准的，评标委员会应当否决其投标。</w:t>
      </w:r>
    </w:p>
    <w:p w14:paraId="08069CD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投标人有以下情形之一的，评标委员会应当否决其投标：</w:t>
      </w:r>
    </w:p>
    <w:p w14:paraId="519EA3C4">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）不按评标委员会要求澄清、说明或补正。</w:t>
      </w:r>
    </w:p>
    <w:p w14:paraId="047A2C06">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）有串通投标、弄虚作假、行贿等违法行为；</w:t>
      </w:r>
    </w:p>
    <w:p w14:paraId="08535588">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）有下列情形之一的，视为投标人相互串通投标：</w:t>
      </w:r>
    </w:p>
    <w:p w14:paraId="3165FA6B">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①</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不同投标人的投标文件由同一单位或者个人编制；</w:t>
      </w:r>
    </w:p>
    <w:p w14:paraId="61899F0A">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②</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不同投标人委托同一单位或者个人办理投标事宜；</w:t>
      </w:r>
    </w:p>
    <w:p w14:paraId="159B8253">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③</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不同投标人使用同一电脑等电子设备办理投标事宜（下载招标文件、上传投标文件、授权委托人或项目负责人实名认证等关键环节）；</w:t>
      </w:r>
    </w:p>
    <w:p w14:paraId="4A59E882">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④</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不同投标人的投标文件载明的项目管理成员为同一人；</w:t>
      </w:r>
    </w:p>
    <w:p w14:paraId="706869E0">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⑤</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不同投标人的投标文件非典型一致或者投标报价呈规律性差异；</w:t>
      </w:r>
    </w:p>
    <w:p w14:paraId="6BB950AB">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⑥</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不同投标人的投标文件相互混装；</w:t>
      </w:r>
    </w:p>
    <w:p w14:paraId="647D73A0">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⑦</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不同投标人的投标保证金或保函（保险）财务费用从同一单位或者个人的账户转出；</w:t>
      </w:r>
    </w:p>
    <w:p w14:paraId="699E6934">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⑧</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不同投标人的投标文件存在“</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MAC</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地址”、“文件创建标识码”、“文件制作机器码”等唯一性标识一致等情形。</w:t>
      </w:r>
    </w:p>
    <w:p w14:paraId="0A45EE3B">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）有下列情形之一的，属于弄虚作假行为：</w:t>
      </w:r>
    </w:p>
    <w:p w14:paraId="3C79EC06">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①</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使用通过受让或者租借等方式获取的资格、资质证书投标的，即以他人名义投标的。</w:t>
      </w:r>
    </w:p>
    <w:p w14:paraId="4BCCE9A1">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②</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使用伪造、变造的许可证件；</w:t>
      </w:r>
    </w:p>
    <w:p w14:paraId="499F7F6E">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③</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提供虚假的财务状况或者业绩；</w:t>
      </w:r>
    </w:p>
    <w:p w14:paraId="7935A6ED">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④</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提供虚假的项目负责人或者主要技术人员简历、社会保险证明；</w:t>
      </w:r>
    </w:p>
    <w:p w14:paraId="326F70CB">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⑤</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提供虚假的信用状况；</w:t>
      </w:r>
    </w:p>
    <w:p w14:paraId="2BBD42A6">
      <w:pPr>
        <w:keepNext w:val="0"/>
        <w:keepLines w:val="0"/>
        <w:widowControl w:val="0"/>
        <w:suppressLineNumbers w:val="0"/>
        <w:spacing w:before="0" w:beforeAutospacing="0" w:after="0" w:afterAutospacing="0" w:line="360" w:lineRule="exact"/>
        <w:ind w:left="0" w:right="0" w:firstLine="420" w:firstLineChars="200"/>
        <w:jc w:val="both"/>
        <w:rPr>
          <w:rFonts w:cs="宋体"/>
          <w:color w:val="000000" w:themeColor="text1"/>
          <w:highlight w:val="none"/>
          <w:lang w:bidi="ar"/>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⑥</w:t>
      </w:r>
      <w:r>
        <w:rPr>
          <w:rFonts w:hint="default" w:ascii="Times New Roman" w:hAnsi="Times New Roman" w:eastAsia="宋体" w:cs="宋体"/>
          <w:color w:val="000000" w:themeColor="text1"/>
          <w:kern w:val="2"/>
          <w:sz w:val="21"/>
          <w:szCs w:val="24"/>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其他弄虚作假的行为。</w:t>
      </w:r>
    </w:p>
    <w:p w14:paraId="7E75442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投标报价有算术错误及其他错误的，评标委员会按以下原则要求投标人对投标报价进行修正，并要求投标人书面澄清确认。投标人拒不澄清确认的，评标委员会应当否决其投标：</w:t>
      </w:r>
    </w:p>
    <w:p w14:paraId="19F30E7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）投标文件中的大写金额与小写金额不一致的，以大写金额为准；</w:t>
      </w:r>
    </w:p>
    <w:p w14:paraId="09FCF90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）总价金额与单价金额不一致的，以单价金额为准，但单价金额小数点有明显错误的除外。</w:t>
      </w:r>
    </w:p>
    <w:p w14:paraId="4E15F512">
      <w:pPr>
        <w:keepNext w:val="0"/>
        <w:keepLines w:val="0"/>
        <w:widowControl w:val="0"/>
        <w:suppressLineNumbers w:val="0"/>
        <w:spacing w:before="0" w:beforeAutospacing="0" w:after="0" w:afterAutospacing="0" w:line="38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7E8B1B38">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评标委员会否决不合格投标后，因有效投标不足三个使得投标明显缺乏竞争的，评标委员会可以否决全部投标。</w:t>
      </w:r>
    </w:p>
    <w:p w14:paraId="5C4CB12F">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37" w:name="_Toc189818734"/>
      <w:bookmarkStart w:id="438" w:name="_Toc145002259"/>
      <w:bookmarkStart w:id="439" w:name="_Toc149064375"/>
      <w:bookmarkStart w:id="440" w:name="_Toc256000096"/>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3.2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详细评审</w:t>
      </w:r>
      <w:bookmarkEnd w:id="437"/>
      <w:bookmarkEnd w:id="438"/>
      <w:bookmarkEnd w:id="439"/>
      <w:bookmarkEnd w:id="440"/>
    </w:p>
    <w:p w14:paraId="293025C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lang w:bidi="ar"/>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评标委员会对通过了初步评审的投标文件进行详细评审。</w:t>
      </w:r>
      <w:bookmarkStart w:id="441" w:name="_Hlk175931034"/>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如采用入围方式的，则按照评标办法前附表规定的方式进行入围。</w:t>
      </w:r>
      <w:bookmarkEnd w:id="441"/>
    </w:p>
    <w:p w14:paraId="0F45C87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2.2 </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款规定的量化因素和分值进行打分，并计算出综合评估得分。</w:t>
      </w:r>
    </w:p>
    <w:p w14:paraId="41EAE72D">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）目规定的评审因素和分值对投标报价计算出得分</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A</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313EA6B1">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）目规定的评审因素和分值对服务方案计算出得分</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B</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3A5680B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）目规定的评审因素和分值对资信业绩计算出得分</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C</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0BE8ABAC">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）按本章第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2.2.4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）目规定的评审因素和分值对其他因素计算出得分</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D</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30EAB099">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评分分值计算保留小数点后两位，小数点后第三位</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四舍五入</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1AB1320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投标人得分</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=A+B+C+D</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p>
    <w:p w14:paraId="39A53DCB">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lang w:bidi="ar"/>
          <w14:textFill>
            <w14:solidFill>
              <w14:schemeClr w14:val="tx1"/>
            </w14:solidFill>
          </w14:textFill>
        </w:rPr>
      </w:pPr>
      <w:bookmarkStart w:id="442" w:name="_Toc145002260"/>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3.2.5</w:t>
      </w:r>
      <w:bookmarkStart w:id="443" w:name="_Hlk174450796"/>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各投标人评分结果汇总确定办法详见评标办法前附表。</w:t>
      </w:r>
      <w:bookmarkEnd w:id="443"/>
    </w:p>
    <w:p w14:paraId="2E80F049">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44" w:name="_Toc256000097"/>
      <w:bookmarkStart w:id="445" w:name="_Toc189818735"/>
      <w:bookmarkStart w:id="446" w:name="_Toc149064376"/>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3.3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投标文件的澄清</w:t>
      </w:r>
      <w:bookmarkEnd w:id="442"/>
      <w:bookmarkEnd w:id="444"/>
      <w:bookmarkEnd w:id="445"/>
      <w:bookmarkEnd w:id="446"/>
    </w:p>
    <w:p w14:paraId="0140916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bookmarkStart w:id="447" w:name="_Hlk175931073"/>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在评标过程中，评标委员会可以书面形式要求投标人对投标文件中含义不明确、对同</w:t>
      </w:r>
      <w:bookmarkStart w:id="448" w:name="page47"/>
      <w:bookmarkEnd w:id="448"/>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类问题表述不一致或者有明显文字和计算错误的内容作必要的澄清、说明或补正。澄清、说明或补正应以书面方式进行。评标委员会不接受投标人主动提出的澄清、说明或补正。</w:t>
      </w:r>
    </w:p>
    <w:p w14:paraId="154849B3">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澄清、说明或补正不得超出投标文件的范围且不得改变投标文件的实质性内容，并构成投标文件的组成部分。</w:t>
      </w:r>
    </w:p>
    <w:p w14:paraId="06A46496">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评标委员会对投标人提交的澄清、说明或补正有疑问的，可以要求投标人进一步澄清、说明或补正，直至满足评标委员会的要求。</w:t>
      </w:r>
    </w:p>
    <w:p w14:paraId="15A078BD">
      <w:pPr>
        <w:keepNext w:val="0"/>
        <w:keepLines w:val="0"/>
        <w:widowControl w:val="0"/>
        <w:suppressLineNumbers w:val="0"/>
        <w:spacing w:before="0" w:beforeAutospacing="0" w:after="0" w:afterAutospacing="0" w:line="380" w:lineRule="exact"/>
        <w:ind w:left="0" w:right="0" w:firstLine="420" w:firstLineChars="200"/>
        <w:jc w:val="both"/>
        <w:rPr>
          <w:color w:val="000000" w:themeColor="text1"/>
          <w:highlight w:val="none"/>
          <w14:textFill>
            <w14:solidFill>
              <w14:schemeClr w14:val="tx1"/>
            </w14:solidFill>
          </w14:textFill>
        </w:rPr>
      </w:pPr>
      <w:bookmarkStart w:id="449" w:name="_Toc149064377"/>
      <w:bookmarkStart w:id="450" w:name="_Toc145002261"/>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3.3.4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评标委员会要求投标人对投标文件问题澄清的通知，以及投标人对投标文件的澄清通过</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电子招标投标系统（辽宁省工程建设项目数字化开标评标系统）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以书面形式进行。投标人的澄清、说明或补正应在评标办法前附表通知规定的</w:t>
      </w:r>
      <w:r>
        <w:rPr>
          <w:rFonts w:hint="eastAsia" w:ascii="宋体" w:hAnsi="宋体" w:eastAsia="宋体" w:cs="微软雅黑"/>
          <w:color w:val="000000" w:themeColor="text1"/>
          <w:kern w:val="2"/>
          <w:sz w:val="21"/>
          <w:szCs w:val="21"/>
          <w:highlight w:val="none"/>
          <w:lang w:val="en-US" w:eastAsia="zh-CN" w:bidi="ar"/>
          <w14:textFill>
            <w14:solidFill>
              <w14:schemeClr w14:val="tx1"/>
            </w14:solidFill>
          </w14:textFill>
        </w:rPr>
        <w:t>时间要求内</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提交，否则评标委员会（电子</w:t>
      </w:r>
      <w:r>
        <w:rPr>
          <w:rFonts w:hint="eastAsia" w:ascii="Times New Roman" w:hAnsi="Times New Roman" w:eastAsia="宋体" w:cs="宋体"/>
          <w:bCs/>
          <w:color w:val="000000" w:themeColor="text1"/>
          <w:kern w:val="2"/>
          <w:sz w:val="21"/>
          <w:szCs w:val="24"/>
          <w:highlight w:val="none"/>
          <w:lang w:val="en-US" w:eastAsia="zh-CN" w:bidi="ar"/>
          <w14:textFill>
            <w14:solidFill>
              <w14:schemeClr w14:val="tx1"/>
            </w14:solidFill>
          </w14:textFill>
        </w:rPr>
        <w:t>招标投标</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系统）将拒绝接收。</w:t>
      </w:r>
    </w:p>
    <w:p w14:paraId="687C351F">
      <w:pPr>
        <w:pStyle w:val="17"/>
        <w:keepNext/>
        <w:keepLines/>
        <w:widowControl w:val="0"/>
        <w:suppressLineNumbers w:val="0"/>
        <w:spacing w:before="0" w:beforeAutospacing="0" w:after="0" w:afterAutospacing="0" w:line="360" w:lineRule="exact"/>
        <w:ind w:left="0" w:right="0"/>
        <w:jc w:val="both"/>
        <w:outlineLvl w:val="2"/>
        <w:rPr>
          <w:color w:val="000000" w:themeColor="text1"/>
          <w:highlight w:val="none"/>
          <w:lang w:val="en-US"/>
          <w14:textFill>
            <w14:solidFill>
              <w14:schemeClr w14:val="tx1"/>
            </w14:solidFill>
          </w14:textFill>
        </w:rPr>
      </w:pPr>
      <w:bookmarkStart w:id="451" w:name="_Toc189818736"/>
      <w:bookmarkStart w:id="452" w:name="_Toc256000098"/>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3.4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评标结果</w:t>
      </w:r>
      <w:bookmarkEnd w:id="449"/>
      <w:bookmarkEnd w:id="450"/>
      <w:bookmarkEnd w:id="451"/>
      <w:bookmarkEnd w:id="452"/>
    </w:p>
    <w:p w14:paraId="414F222F">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3.4.1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评标委员会按照本章评标办法前附表规定的推荐方法和第二章“投标人须知”前附表第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款推荐的中标候选人数量推荐中标候选人。</w:t>
      </w:r>
    </w:p>
    <w:p w14:paraId="39DFADB5">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3.4.2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评标委员会完成评标后，应当向招标人提交书面评标报告和中标候选人名单。</w:t>
      </w:r>
    </w:p>
    <w:p w14:paraId="636FD594">
      <w:pPr>
        <w:keepNext w:val="0"/>
        <w:keepLines w:val="0"/>
        <w:widowControl w:val="0"/>
        <w:suppressLineNumbers w:val="0"/>
        <w:spacing w:before="0" w:beforeAutospacing="0" w:after="0" w:afterAutospacing="0" w:line="360" w:lineRule="exact"/>
        <w:ind w:left="0" w:right="0" w:firstLine="420" w:firstLineChars="200"/>
        <w:jc w:val="both"/>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3.4.3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br w:type="page"/>
      </w:r>
    </w:p>
    <w:bookmarkEnd w:id="447"/>
    <w:p w14:paraId="72CBDBA5">
      <w:pPr>
        <w:pStyle w:val="3"/>
        <w:widowControl/>
        <w:rPr>
          <w:b w:val="0"/>
          <w:color w:val="000000" w:themeColor="text1"/>
          <w:sz w:val="24"/>
          <w:szCs w:val="24"/>
          <w:highlight w:val="none"/>
          <w:lang w:val="en-US"/>
          <w14:textFill>
            <w14:solidFill>
              <w14:schemeClr w14:val="tx1"/>
            </w14:solidFill>
          </w14:textFill>
        </w:rPr>
      </w:pPr>
      <w:bookmarkStart w:id="453" w:name="_Toc162103264"/>
      <w:bookmarkStart w:id="454" w:name="_Toc256000099"/>
      <w:bookmarkStart w:id="455" w:name="_Toc189818737"/>
      <w:bookmarkStart w:id="456" w:name="_Hlk175931096"/>
      <w:r>
        <w:rPr>
          <w:rFonts w:hint="eastAsia" w:ascii="Arial" w:hAnsi="Arial" w:eastAsia="黑体" w:cs="黑体"/>
          <w:b w:val="0"/>
          <w:bCs/>
          <w:color w:val="000000" w:themeColor="text1"/>
          <w:sz w:val="24"/>
          <w:szCs w:val="24"/>
          <w:highlight w:val="none"/>
          <w:lang w:eastAsia="zh-CN"/>
          <w14:textFill>
            <w14:solidFill>
              <w14:schemeClr w14:val="tx1"/>
            </w14:solidFill>
          </w14:textFill>
        </w:rPr>
        <w:t>附件</w:t>
      </w:r>
      <w:r>
        <w:rPr>
          <w:b w:val="0"/>
          <w:bCs/>
          <w:color w:val="000000" w:themeColor="text1"/>
          <w:sz w:val="24"/>
          <w:szCs w:val="24"/>
          <w:highlight w:val="none"/>
          <w:lang w:val="en-US"/>
          <w14:textFill>
            <w14:solidFill>
              <w14:schemeClr w14:val="tx1"/>
            </w14:solidFill>
          </w14:textFill>
        </w:rPr>
        <w:t>A</w:t>
      </w:r>
      <w:r>
        <w:rPr>
          <w:rFonts w:hint="eastAsia" w:ascii="Arial" w:hAnsi="Arial" w:eastAsia="黑体" w:cs="黑体"/>
          <w:b w:val="0"/>
          <w:bCs/>
          <w:color w:val="000000" w:themeColor="text1"/>
          <w:sz w:val="24"/>
          <w:szCs w:val="24"/>
          <w:highlight w:val="none"/>
          <w:lang w:eastAsia="zh-CN"/>
          <w14:textFill>
            <w14:solidFill>
              <w14:schemeClr w14:val="tx1"/>
            </w14:solidFill>
          </w14:textFill>
        </w:rPr>
        <w:t>：评标详细程序</w:t>
      </w:r>
      <w:bookmarkEnd w:id="453"/>
      <w:bookmarkEnd w:id="454"/>
      <w:bookmarkEnd w:id="455"/>
    </w:p>
    <w:p w14:paraId="1C8A1FFB">
      <w:pPr>
        <w:keepNext w:val="0"/>
        <w:keepLines w:val="0"/>
        <w:widowControl w:val="0"/>
        <w:suppressLineNumbers w:val="0"/>
        <w:spacing w:before="0" w:beforeAutospacing="0" w:after="0" w:afterAutospacing="0"/>
        <w:ind w:left="0" w:right="0"/>
        <w:jc w:val="center"/>
        <w:rPr>
          <w:rFonts w:hint="eastAsia" w:ascii="黑体" w:eastAsia="黑体" w:cs="黑体"/>
          <w:b/>
          <w:bCs w:val="0"/>
          <w:color w:val="000000" w:themeColor="text1"/>
          <w:sz w:val="28"/>
          <w:szCs w:val="28"/>
          <w:highlight w:val="none"/>
          <w14:textFill>
            <w14:solidFill>
              <w14:schemeClr w14:val="tx1"/>
            </w14:solidFill>
          </w14:textFill>
        </w:rPr>
      </w:pPr>
      <w:r>
        <w:rPr>
          <w:rFonts w:hint="eastAsia" w:ascii="黑体" w:hAnsi="Times New Roman" w:eastAsia="黑体" w:cs="黑体"/>
          <w:b/>
          <w:bCs w:val="0"/>
          <w:color w:val="000000" w:themeColor="text1"/>
          <w:kern w:val="2"/>
          <w:sz w:val="28"/>
          <w:szCs w:val="28"/>
          <w:highlight w:val="none"/>
          <w:lang w:val="en-US" w:eastAsia="zh-CN" w:bidi="ar"/>
          <w14:textFill>
            <w14:solidFill>
              <w14:schemeClr w14:val="tx1"/>
            </w14:solidFill>
          </w14:textFill>
        </w:rPr>
        <w:t>评标详细程序</w:t>
      </w:r>
    </w:p>
    <w:p w14:paraId="26263C65">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457" w:name="_Toc150507309"/>
      <w:bookmarkStart w:id="458" w:name="_Toc162103211"/>
      <w:bookmarkStart w:id="459" w:name="_Toc167544941"/>
      <w:bookmarkStart w:id="460" w:name="_Toc256000100"/>
      <w:bookmarkStart w:id="461" w:name="_Toc189818738"/>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A0.</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总</w:t>
      </w:r>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 xml:space="preserve">  </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则</w:t>
      </w:r>
      <w:bookmarkEnd w:id="457"/>
      <w:bookmarkEnd w:id="458"/>
      <w:bookmarkEnd w:id="459"/>
      <w:bookmarkEnd w:id="460"/>
      <w:bookmarkEnd w:id="461"/>
    </w:p>
    <w:p w14:paraId="450723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本附件是本章“评标办法”的组成部分，是对本章第3条所规定的评标程序的进一步细化，评标委员会应当按照本附件所</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规定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的详细程序开展并完成评标工作。</w:t>
      </w:r>
    </w:p>
    <w:p w14:paraId="41E9E78D">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462" w:name="_Toc162103212"/>
      <w:bookmarkStart w:id="463" w:name="_Toc256000101"/>
      <w:bookmarkStart w:id="464" w:name="_Toc167544942"/>
      <w:bookmarkStart w:id="465" w:name="_Toc150507310"/>
      <w:bookmarkStart w:id="466" w:name="_Toc189818739"/>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A1.</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基本程序</w:t>
      </w:r>
      <w:bookmarkEnd w:id="462"/>
      <w:bookmarkEnd w:id="463"/>
      <w:bookmarkEnd w:id="464"/>
      <w:bookmarkEnd w:id="465"/>
      <w:bookmarkEnd w:id="466"/>
    </w:p>
    <w:p w14:paraId="021CFF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评标活动将按以下五个步骤进行：</w:t>
      </w:r>
    </w:p>
    <w:p w14:paraId="47B0BD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（1）评标准备；</w:t>
      </w:r>
    </w:p>
    <w:p w14:paraId="5901C6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（2）初步评审；</w:t>
      </w:r>
    </w:p>
    <w:p w14:paraId="73669B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（3）详细评审；</w:t>
      </w:r>
    </w:p>
    <w:p w14:paraId="4B93EA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（4）澄清、说明或</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补正</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20D96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（5）推荐中标候选人</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或者</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直接确定中标人及提交评标报告。</w:t>
      </w:r>
    </w:p>
    <w:p w14:paraId="61FD146E">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467" w:name="_Toc150507311"/>
      <w:bookmarkStart w:id="468" w:name="_Toc167544943"/>
      <w:bookmarkStart w:id="469" w:name="_Toc189818740"/>
      <w:bookmarkStart w:id="470" w:name="_Toc256000102"/>
      <w:bookmarkStart w:id="471" w:name="_Toc162103213"/>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A2.</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评标准备</w:t>
      </w:r>
      <w:bookmarkEnd w:id="467"/>
      <w:bookmarkEnd w:id="468"/>
      <w:bookmarkEnd w:id="469"/>
      <w:bookmarkEnd w:id="470"/>
      <w:bookmarkEnd w:id="471"/>
    </w:p>
    <w:p w14:paraId="52E6E850">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color w:val="000000" w:themeColor="text1"/>
          <w:sz w:val="21"/>
          <w:szCs w:val="21"/>
          <w:highlight w:val="none"/>
          <w:lang w:val="en-US"/>
          <w14:textFill>
            <w14:solidFill>
              <w14:schemeClr w14:val="tx1"/>
            </w14:solidFill>
          </w14:textFill>
        </w:rPr>
      </w:pPr>
      <w:bookmarkStart w:id="472" w:name="_Toc162103214"/>
      <w:bookmarkStart w:id="473" w:name="_Toc256000103"/>
      <w:bookmarkStart w:id="474" w:name="_Toc150507312"/>
      <w:bookmarkStart w:id="475" w:name="_Toc167544944"/>
      <w:bookmarkStart w:id="476" w:name="_Toc189818741"/>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A2.1</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评标委员会成员签到</w:t>
      </w:r>
      <w:bookmarkEnd w:id="472"/>
      <w:bookmarkEnd w:id="473"/>
      <w:bookmarkEnd w:id="474"/>
      <w:bookmarkEnd w:id="475"/>
      <w:bookmarkEnd w:id="476"/>
    </w:p>
    <w:p w14:paraId="2143A2A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评标委员会成员到达评标现场时应在</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签到</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表上签到以证明其出席。评标委员会签到表见</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。并按照要求阅读评标纪律。</w:t>
      </w:r>
    </w:p>
    <w:p w14:paraId="450EFA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评标委员会成员在评标前，应当签订签署评标专家告知承诺函。评标专家告知承诺函见</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评标委员会成员对尽职、回避、保密、廉洁，不参与串通投标等进行承诺，承诺遵守有关评标管理规定以及评标纪律，客观、公正地进行评标，并接受招投标监管部门的监督。</w:t>
      </w:r>
    </w:p>
    <w:p w14:paraId="1B56352C">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477" w:name="_Toc167544945"/>
      <w:bookmarkStart w:id="478" w:name="_Toc189818742"/>
      <w:bookmarkStart w:id="479" w:name="_Toc256000104"/>
      <w:bookmarkStart w:id="480" w:name="_Toc162103215"/>
      <w:bookmarkStart w:id="481" w:name="_Toc150507313"/>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A2.2</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评标委员会的分工</w:t>
      </w:r>
      <w:bookmarkEnd w:id="477"/>
      <w:bookmarkEnd w:id="478"/>
      <w:bookmarkEnd w:id="479"/>
      <w:bookmarkEnd w:id="480"/>
      <w:bookmarkEnd w:id="481"/>
    </w:p>
    <w:p w14:paraId="5296A9F8">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A2.2.1评标委员会首先推选一名评标委员会主任。评标委员会主任负责评标活动的组织工作。</w:t>
      </w:r>
    </w:p>
    <w:p w14:paraId="376C90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A2.2.2 评标委员会主任除履行自己作为评标委员会</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成员</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独立评标的职责外，主要负责以下工作：</w:t>
      </w:r>
    </w:p>
    <w:p w14:paraId="370108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（1）组织评标委员会成员学习</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招标文件</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中载明的评标标准和方法；</w:t>
      </w:r>
    </w:p>
    <w:p w14:paraId="6CD1257D">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（2）提醒招标人做好评标准备工作，包括提供所需的评标基础资料；</w:t>
      </w:r>
    </w:p>
    <w:p w14:paraId="5481E91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（3）汇总各评标委员会成员认为</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需要</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投标人澄清、说明或者补正的问题，组织评标委员会对投标人质询并对投标人的答复进行评审；</w:t>
      </w:r>
    </w:p>
    <w:p w14:paraId="12F5C4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（4）对出现较大争议的事项进行</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书面</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w:t>
      </w:r>
    </w:p>
    <w:p w14:paraId="55A998A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（5）查验评标用表格和评标记录的完整性及有效性；</w:t>
      </w:r>
    </w:p>
    <w:p w14:paraId="246784B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（6）组织对评标结论进行复核</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确认</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0FE1B0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（7）组织编写评标报告，推荐中标候选人。</w:t>
      </w:r>
    </w:p>
    <w:p w14:paraId="01D0A48D">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A2.2.3评标委员会主任在与其他评标委员会成员商议的基础上可以将评标委员会按照评标专家抽取专业划分为技术组和经济组。</w:t>
      </w:r>
    </w:p>
    <w:p w14:paraId="78730D1E">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482" w:name="_Toc167544946"/>
      <w:bookmarkStart w:id="483" w:name="_Toc162103216"/>
      <w:bookmarkStart w:id="484" w:name="_Toc189818743"/>
      <w:bookmarkStart w:id="485" w:name="_Toc150507314"/>
      <w:bookmarkStart w:id="486" w:name="_Toc256000105"/>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A2.3</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熟悉文件资料</w:t>
      </w:r>
      <w:bookmarkEnd w:id="482"/>
      <w:bookmarkEnd w:id="483"/>
      <w:bookmarkEnd w:id="484"/>
      <w:bookmarkEnd w:id="485"/>
      <w:bookmarkEnd w:id="486"/>
    </w:p>
    <w:p w14:paraId="69689E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6D8EE050">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A2.3.2招标人或招标代理机构应向评标委员会提供评标所需的信息和数据，包括：</w:t>
      </w:r>
    </w:p>
    <w:p w14:paraId="3877CD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（1）招标文件及其澄清、修改</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文件</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4B25B3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（2）投标人的投标文件；</w:t>
      </w:r>
    </w:p>
    <w:p w14:paraId="18BAC972">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（3）开标记录表以及二次刷卡、保证金缴纳等信息；</w:t>
      </w:r>
    </w:p>
    <w:p w14:paraId="6A66C4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（4）最高投标限价；</w:t>
      </w:r>
    </w:p>
    <w:p w14:paraId="0DA768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（5）评标表格；</w:t>
      </w:r>
    </w:p>
    <w:p w14:paraId="346B900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（6）有关的法律、法规、规章、国家标准以及招标人或评标委员会认为必要的其他信息和数据。</w:t>
      </w:r>
    </w:p>
    <w:p w14:paraId="35BC95C0">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487" w:name="_Toc162103217"/>
      <w:bookmarkStart w:id="488" w:name="_Toc189818744"/>
      <w:bookmarkStart w:id="489" w:name="_Toc150507315"/>
      <w:bookmarkStart w:id="490" w:name="_Toc167544947"/>
      <w:bookmarkStart w:id="491" w:name="_Toc256000106"/>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A2.4</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暗标编号</w:t>
      </w:r>
      <w:bookmarkEnd w:id="487"/>
      <w:bookmarkEnd w:id="488"/>
      <w:bookmarkEnd w:id="489"/>
      <w:bookmarkEnd w:id="490"/>
      <w:bookmarkEnd w:id="491"/>
    </w:p>
    <w:p w14:paraId="7478C4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第二章“投标人须知”前附表第3.7.4款要求对技术标采用“模块化暗标”评审方式且编制有</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模块化</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暗标要求的，则在评标工作开始前，就暗标模块编号与投标人的对应关系使用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附表A-3</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做好暗标编号记录，暗标模块编号按随机方式编排。在评标委员会技术标成员均完成暗标部分评审并对评审结果签字确认和汇总后，招标人方可向评标委员会公布暗标编号。</w:t>
      </w:r>
    </w:p>
    <w:p w14:paraId="7B5E250A">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492" w:name="_Toc150507316"/>
      <w:bookmarkStart w:id="493" w:name="_Toc256000107"/>
      <w:bookmarkStart w:id="494" w:name="_Toc162103218"/>
      <w:bookmarkStart w:id="495" w:name="_Toc189818745"/>
      <w:bookmarkStart w:id="496" w:name="_Toc167544948"/>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A2.5</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对投标文件进行基础性数据分析和整理工作</w:t>
      </w:r>
      <w:bookmarkEnd w:id="492"/>
      <w:bookmarkEnd w:id="493"/>
      <w:bookmarkEnd w:id="494"/>
      <w:bookmarkEnd w:id="495"/>
      <w:bookmarkEnd w:id="496"/>
    </w:p>
    <w:p w14:paraId="09DC86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2.5.1在不改变投标人投标文件实质性内容的前提下，评标委员会应当借助计算机辅助评标系统对投标文件进行基础性数据分析和整理，评标委员会对分析成果审议后，决定需要投标人进行书面澄清、说明或补正的，通过电子招标投标系统（辽宁省工程建设项目数字化开标评标系统）向投标人发出投标文件澄清通知。《投标文件问题澄清通知》采用投标人须知附表六所提供的格式。</w:t>
      </w:r>
    </w:p>
    <w:p w14:paraId="012888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A2.5.2投标人接到评标委员会发出的投标文件澄清</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通知</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后，应按评标委员会的要求在规定的时间内，通过电子招标投标系统（辽宁省工程建设项目数字化开标评标系统）提交投标文件的澄清和相关资料（如有）。《投标文件问题的澄清》采用投标人须知附表七所提供的格式。</w:t>
      </w:r>
    </w:p>
    <w:p w14:paraId="3C9E2D57">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497" w:name="_Toc162103219"/>
      <w:bookmarkStart w:id="498" w:name="_Toc256000108"/>
      <w:bookmarkStart w:id="499" w:name="_Toc189818746"/>
      <w:bookmarkStart w:id="500" w:name="_Toc167544949"/>
      <w:bookmarkStart w:id="501" w:name="_Toc150507317"/>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A3.</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初步评审</w:t>
      </w:r>
      <w:bookmarkEnd w:id="497"/>
      <w:bookmarkEnd w:id="498"/>
      <w:bookmarkEnd w:id="499"/>
      <w:bookmarkEnd w:id="500"/>
      <w:bookmarkEnd w:id="501"/>
    </w:p>
    <w:p w14:paraId="32ED3453">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02" w:name="_Toc162103220"/>
      <w:bookmarkStart w:id="503" w:name="_Toc150507318"/>
      <w:bookmarkStart w:id="504" w:name="_Toc256000109"/>
      <w:bookmarkStart w:id="505" w:name="_Toc167544950"/>
      <w:bookmarkStart w:id="506" w:name="_Toc189818747"/>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A3.1</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形式评审</w:t>
      </w:r>
      <w:bookmarkEnd w:id="502"/>
      <w:bookmarkEnd w:id="503"/>
      <w:bookmarkEnd w:id="504"/>
      <w:bookmarkEnd w:id="505"/>
      <w:bookmarkEnd w:id="506"/>
    </w:p>
    <w:p w14:paraId="5C8919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评标委员会根据评标办法前附表中规定的评审因素和评审标准，对投标人的投标文件进行形式评审，并使用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记录评审结果。</w:t>
      </w:r>
    </w:p>
    <w:p w14:paraId="02FC9235">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07" w:name="_Toc189818748"/>
      <w:bookmarkStart w:id="508" w:name="_Toc256000110"/>
      <w:bookmarkStart w:id="509" w:name="_Toc150507319"/>
      <w:bookmarkStart w:id="510" w:name="_Toc162103221"/>
      <w:bookmarkStart w:id="511" w:name="_Toc167544951"/>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A3.2</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资格评审</w:t>
      </w:r>
      <w:bookmarkEnd w:id="507"/>
      <w:bookmarkEnd w:id="508"/>
      <w:bookmarkEnd w:id="509"/>
      <w:bookmarkEnd w:id="510"/>
      <w:bookmarkEnd w:id="511"/>
    </w:p>
    <w:p w14:paraId="4C3465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评标委员会根据评标办法前附表中规定的评审因素和评审标准，对投标人的投标文件进行资格评审，并使用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附表A-5</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记录评审结果。</w:t>
      </w:r>
    </w:p>
    <w:p w14:paraId="0063F91A">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12" w:name="_Toc189818749"/>
      <w:bookmarkStart w:id="513" w:name="_Toc162103222"/>
      <w:bookmarkStart w:id="514" w:name="_Toc256000111"/>
      <w:bookmarkStart w:id="515" w:name="_Toc167544952"/>
      <w:bookmarkStart w:id="516" w:name="_Toc150507320"/>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A3.3</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响应性评审</w:t>
      </w:r>
      <w:bookmarkEnd w:id="512"/>
      <w:bookmarkEnd w:id="513"/>
      <w:bookmarkEnd w:id="514"/>
      <w:bookmarkEnd w:id="515"/>
      <w:bookmarkEnd w:id="516"/>
    </w:p>
    <w:p w14:paraId="4A3AFE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A3.3.1评标委员会根据评标办法前附表中规定的评审因素和评审标准，对投标人的投标文件进行响应性评审，并使用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附表A-6</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记录评审结果。</w:t>
      </w:r>
    </w:p>
    <w:p w14:paraId="4F9CD45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09CB22EE">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17" w:name="_Toc162103223"/>
      <w:bookmarkStart w:id="518" w:name="_Toc256000112"/>
      <w:bookmarkStart w:id="519" w:name="_Toc167544953"/>
      <w:bookmarkStart w:id="520" w:name="_Toc150507321"/>
      <w:bookmarkStart w:id="521" w:name="_Toc189818750"/>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A3.4</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算术错误修正</w:t>
      </w:r>
      <w:bookmarkEnd w:id="517"/>
      <w:bookmarkEnd w:id="518"/>
      <w:bookmarkEnd w:id="519"/>
      <w:bookmarkEnd w:id="520"/>
      <w:bookmarkEnd w:id="521"/>
    </w:p>
    <w:p w14:paraId="076030E5">
      <w:pPr>
        <w:keepNext w:val="0"/>
        <w:keepLines w:val="0"/>
        <w:widowControl w:val="0"/>
        <w:suppressLineNumbers w:val="0"/>
        <w:spacing w:before="0" w:beforeAutospacing="0" w:after="0" w:afterAutospacing="0" w:line="400" w:lineRule="exact"/>
        <w:ind w:left="0" w:right="0" w:firstLine="420" w:firstLineChars="200"/>
        <w:jc w:val="both"/>
        <w:rPr>
          <w:rFonts w:hint="eastAsia" w:ascii="黑体" w:eastAsia="黑体" w:cs="黑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31439DF">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22" w:name="_Toc150507322"/>
      <w:bookmarkStart w:id="523" w:name="_Toc162103224"/>
      <w:bookmarkStart w:id="524" w:name="_Toc189818751"/>
      <w:bookmarkStart w:id="525" w:name="_Toc167544954"/>
      <w:bookmarkStart w:id="526" w:name="_Toc256000113"/>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A3.5</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判断投标报价是否低于成本</w:t>
      </w:r>
      <w:bookmarkEnd w:id="522"/>
      <w:bookmarkEnd w:id="523"/>
      <w:bookmarkEnd w:id="524"/>
      <w:bookmarkEnd w:id="525"/>
      <w:bookmarkEnd w:id="526"/>
    </w:p>
    <w:p w14:paraId="4A0D39D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根据本章第3.1.4项的规定，评标委员会根据评审程序、标准和方法，判断投标报价是否低于其成本。评标委员会认定投标人以低于成本竞标的，其投标应当被否决。并使用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附表C-1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记录评审结果</w:t>
      </w:r>
    </w:p>
    <w:p w14:paraId="6747E5C5">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27" w:name="_Toc256000114"/>
      <w:bookmarkStart w:id="528" w:name="_Toc189818752"/>
      <w:bookmarkStart w:id="529" w:name="_Toc150507323"/>
      <w:bookmarkStart w:id="530" w:name="_Toc162103225"/>
      <w:bookmarkStart w:id="531" w:name="_Toc167544955"/>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A3.6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判断投标是否为应当被否决</w:t>
      </w:r>
      <w:bookmarkEnd w:id="527"/>
      <w:bookmarkEnd w:id="528"/>
      <w:bookmarkEnd w:id="529"/>
      <w:bookmarkEnd w:id="530"/>
      <w:bookmarkEnd w:id="531"/>
    </w:p>
    <w:p w14:paraId="515428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A3.6.1判断投标人的投标是否应当被</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否决</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的全部条件（包括本章第3.1.2项、第3.1.3项中规定的条件），在本章前附表中集中列示。并使用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附表A-9</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记录评审结果。</w:t>
      </w:r>
    </w:p>
    <w:p w14:paraId="32EED3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A3.6.2本章</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附件B</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集中列示的否决投标的条件不应与第二章“投标人须知”和本章前附表和正文部分包括的否决投标的条件抵触，</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如果</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出现相互矛盾的情况，以本章前附表和正文部分的规定为准。</w:t>
      </w:r>
    </w:p>
    <w:p w14:paraId="0062CB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A3.6.3评标委员会在评标（包括初步评审和详细评审）过程中，依据本章前附表和正文部分中规定的否决投标的条件判断投标人的投标是否为应当被否决。</w:t>
      </w:r>
    </w:p>
    <w:p w14:paraId="49116EC0">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32" w:name="_Toc256000115"/>
      <w:bookmarkStart w:id="533" w:name="_Toc150507324"/>
      <w:bookmarkStart w:id="534" w:name="_Toc162103226"/>
      <w:bookmarkStart w:id="535" w:name="_Toc167544956"/>
      <w:bookmarkStart w:id="536" w:name="_Toc189818753"/>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A3.7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澄清、说明或补正</w:t>
      </w:r>
      <w:bookmarkEnd w:id="532"/>
      <w:bookmarkEnd w:id="533"/>
      <w:bookmarkEnd w:id="534"/>
      <w:bookmarkEnd w:id="535"/>
      <w:bookmarkEnd w:id="536"/>
    </w:p>
    <w:p w14:paraId="187F74D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在初步评审过程中，评标委员会应当就投标文件中</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含义不明确、对同类问题表述不一致或者有明显文字和计算错误的内容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通过电子招标投标系统</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（辽宁省工程建设项目数字化开标评标系统）</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以书面形式进行。</w:t>
      </w:r>
    </w:p>
    <w:p w14:paraId="2746B993">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537" w:name="_Toc256000116"/>
      <w:bookmarkStart w:id="538" w:name="_Toc167544957"/>
      <w:bookmarkStart w:id="539" w:name="_Toc162103227"/>
      <w:bookmarkStart w:id="540" w:name="_Toc150507325"/>
      <w:bookmarkStart w:id="541" w:name="_Toc189818754"/>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A4.</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详细评审</w:t>
      </w:r>
      <w:bookmarkEnd w:id="537"/>
      <w:bookmarkEnd w:id="538"/>
      <w:bookmarkEnd w:id="539"/>
      <w:bookmarkEnd w:id="540"/>
      <w:bookmarkEnd w:id="541"/>
    </w:p>
    <w:p w14:paraId="783BC8C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bookmarkStart w:id="542" w:name="_Toc150507326"/>
      <w:bookmarkStart w:id="543" w:name="_Toc162103228"/>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只有通过了初步评审、被判定为合格的投标方可进入详细评审。初步评审通过后，使用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附表A-8</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记录初步评审结果</w:t>
      </w:r>
      <w:r>
        <w:rPr>
          <w:rFonts w:hint="eastAsia" w:ascii="黑体" w:hAnsi="宋体" w:eastAsia="黑体" w:cs="黑体"/>
          <w:color w:val="000000" w:themeColor="text1"/>
          <w:kern w:val="2"/>
          <w:sz w:val="21"/>
          <w:szCs w:val="21"/>
          <w:highlight w:val="none"/>
          <w:lang w:val="en-US" w:eastAsia="zh-CN" w:bidi="ar"/>
          <w14:textFill>
            <w14:solidFill>
              <w14:schemeClr w14:val="tx1"/>
            </w14:solidFill>
          </w14:textFill>
        </w:rPr>
        <w:t>。</w:t>
      </w:r>
    </w:p>
    <w:p w14:paraId="10BC01C4">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44" w:name="_Toc189818755"/>
      <w:bookmarkStart w:id="545" w:name="_Toc256000117"/>
      <w:bookmarkStart w:id="546" w:name="_Toc167544958"/>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A4.1</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详细评审的程序</w:t>
      </w:r>
      <w:bookmarkEnd w:id="542"/>
      <w:bookmarkEnd w:id="543"/>
      <w:bookmarkEnd w:id="544"/>
      <w:bookmarkEnd w:id="545"/>
      <w:bookmarkEnd w:id="546"/>
    </w:p>
    <w:p w14:paraId="4E4D430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评标委员会按照本章第3.2款中规定的程序进行详细评审：</w:t>
      </w:r>
    </w:p>
    <w:p w14:paraId="334F71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（1）经济标评审和评分；</w:t>
      </w:r>
    </w:p>
    <w:p w14:paraId="6F42C8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（2）技术标评审和评分； </w:t>
      </w:r>
    </w:p>
    <w:p w14:paraId="696F34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（3）资信标评审和评分；</w:t>
      </w:r>
    </w:p>
    <w:p w14:paraId="2C3E89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（4）其他因素评审和</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538555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（5）汇总评分结果。</w:t>
      </w:r>
    </w:p>
    <w:p w14:paraId="581F4FAB">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47" w:name="_Toc150507327"/>
      <w:bookmarkStart w:id="548" w:name="_Toc167544959"/>
      <w:bookmarkStart w:id="549" w:name="_Toc162103229"/>
      <w:bookmarkStart w:id="550" w:name="_Toc256000118"/>
      <w:bookmarkStart w:id="551" w:name="_Toc189818756"/>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A4.2</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经济标评审和评分</w:t>
      </w:r>
      <w:bookmarkEnd w:id="547"/>
      <w:bookmarkEnd w:id="548"/>
      <w:bookmarkEnd w:id="549"/>
      <w:bookmarkEnd w:id="550"/>
      <w:bookmarkEnd w:id="551"/>
    </w:p>
    <w:p w14:paraId="3A8CB3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A4.2.1按照评标办法前附表中规定的方法计算各投标人的“评标价”。</w:t>
      </w:r>
    </w:p>
    <w:p w14:paraId="169D98B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A4.2.2按照评标办法前附表中</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规定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的方法计算“评标基准价”。</w:t>
      </w:r>
    </w:p>
    <w:p w14:paraId="7E298FE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A4.2.3按照评标办法前附表中</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规定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的方法，计算各个已通过了初步评审的投标报价的“偏差率”。</w:t>
      </w:r>
    </w:p>
    <w:p w14:paraId="0E5813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A4.2.4按照评标办法前附表中规定的评分标准，对照投标报价的偏差率，分别对各个投标报价进行评分，使用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附表A-10</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记录对经济标的评分结果，经济标的得分记录为</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A</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49901F28">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52" w:name="_Toc167544960"/>
      <w:bookmarkStart w:id="553" w:name="_Toc162103230"/>
      <w:bookmarkStart w:id="554" w:name="_Toc189818757"/>
      <w:bookmarkStart w:id="555" w:name="_Toc150507328"/>
      <w:bookmarkStart w:id="556" w:name="_Toc256000119"/>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A4.3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技术标评审和评分</w:t>
      </w:r>
      <w:bookmarkEnd w:id="552"/>
      <w:bookmarkEnd w:id="553"/>
      <w:bookmarkEnd w:id="554"/>
      <w:bookmarkEnd w:id="555"/>
      <w:bookmarkEnd w:id="556"/>
    </w:p>
    <w:p w14:paraId="21D0B3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按照评标办法前附表中规定的分值设定、各项评分因素、评分标准，对技术标进行评审和评分，并使用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附表A-11</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记录对技术标的评分结果，技术标的得分记录为</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B</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1DB190A8">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57" w:name="_Toc162103231"/>
      <w:bookmarkStart w:id="558" w:name="_Toc150507329"/>
      <w:bookmarkStart w:id="559" w:name="_Toc256000120"/>
      <w:bookmarkStart w:id="560" w:name="_Toc167544961"/>
      <w:bookmarkStart w:id="561" w:name="_Toc189818758"/>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A4.4</w:t>
      </w:r>
      <w:bookmarkStart w:id="562" w:name="_Hlk164534604"/>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资信</w:t>
      </w:r>
      <w:bookmarkEnd w:id="562"/>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标评审和评分</w:t>
      </w:r>
      <w:bookmarkEnd w:id="557"/>
      <w:bookmarkEnd w:id="558"/>
      <w:bookmarkEnd w:id="559"/>
      <w:bookmarkEnd w:id="560"/>
      <w:bookmarkEnd w:id="561"/>
    </w:p>
    <w:p w14:paraId="497148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按照评标办法前附表中规定的分值设定、各项评分因素、评分标准，对企业业绩、资信和项目管理机构等进行评审和评分，并使用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附表A-13</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记录对资信标的评分结果，资信标的得分记录为</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C</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6D31690C">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63" w:name="_Toc167544962"/>
      <w:bookmarkStart w:id="564" w:name="_Toc162103232"/>
      <w:bookmarkStart w:id="565" w:name="_Toc150507330"/>
      <w:bookmarkStart w:id="566" w:name="_Toc256000121"/>
      <w:bookmarkStart w:id="567" w:name="_Toc189818759"/>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A4.5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其他因素的评审和评分</w:t>
      </w:r>
      <w:bookmarkEnd w:id="563"/>
      <w:bookmarkEnd w:id="564"/>
      <w:bookmarkEnd w:id="565"/>
      <w:bookmarkEnd w:id="566"/>
      <w:bookmarkEnd w:id="567"/>
    </w:p>
    <w:p w14:paraId="23FF8D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根据评标办法前附表中规定的分值设定、各项评分因素和相应的评分标准，对其他因素（如果有）进行评审和评分，并使用</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记录对其他</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因素</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的评分结果，其他因素的得分记录为</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D</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166EE3EB">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68" w:name="_Toc256000122"/>
      <w:bookmarkStart w:id="569" w:name="_Toc150507331"/>
      <w:bookmarkStart w:id="570" w:name="_Toc167544963"/>
      <w:bookmarkStart w:id="571" w:name="_Toc162103233"/>
      <w:bookmarkStart w:id="572" w:name="_Toc189818760"/>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A4.6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澄清、说明或补正</w:t>
      </w:r>
      <w:bookmarkEnd w:id="568"/>
      <w:bookmarkEnd w:id="569"/>
      <w:bookmarkEnd w:id="570"/>
      <w:bookmarkEnd w:id="571"/>
      <w:bookmarkEnd w:id="572"/>
    </w:p>
    <w:p w14:paraId="4994CE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在详细评审过程中，评标委员会应当就投标文件中</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含义不明确、对同类问题表述不一致或者有明显文字和计算错误的内容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通过电子招标投标系统（辽宁省工程建设项目数字化开标评标系统）以书面形式进行。</w:t>
      </w:r>
    </w:p>
    <w:p w14:paraId="41BB0E08">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73" w:name="_Toc256000123"/>
      <w:bookmarkStart w:id="574" w:name="_Toc150507332"/>
      <w:bookmarkStart w:id="575" w:name="_Toc167544964"/>
      <w:bookmarkStart w:id="576" w:name="_Toc162103234"/>
      <w:bookmarkStart w:id="577" w:name="_Toc189818761"/>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A4.7</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汇总评分（评审）结果</w:t>
      </w:r>
      <w:bookmarkEnd w:id="573"/>
      <w:bookmarkEnd w:id="574"/>
      <w:bookmarkEnd w:id="575"/>
      <w:bookmarkEnd w:id="576"/>
      <w:bookmarkEnd w:id="577"/>
    </w:p>
    <w:p w14:paraId="243CB0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评标委员会成员应按照</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附表A-15</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的格式汇总各个评标委员会成员的详细评审评分结果，并按照详细评审最终得分由高至低的次序对投标人进行排序。</w:t>
      </w:r>
    </w:p>
    <w:p w14:paraId="1995F37E">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578" w:name="_Toc256000124"/>
      <w:bookmarkStart w:id="579" w:name="_Toc189818762"/>
      <w:bookmarkStart w:id="580" w:name="_Toc167544965"/>
      <w:bookmarkStart w:id="581" w:name="_Toc162103235"/>
      <w:bookmarkStart w:id="582" w:name="_Toc150507333"/>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A5.</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推荐中标候选人或者直接确定中标人</w:t>
      </w:r>
      <w:bookmarkEnd w:id="578"/>
      <w:bookmarkEnd w:id="579"/>
      <w:bookmarkEnd w:id="580"/>
      <w:bookmarkEnd w:id="581"/>
      <w:bookmarkEnd w:id="582"/>
    </w:p>
    <w:p w14:paraId="0365EFE4">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83" w:name="_Toc167544966"/>
      <w:bookmarkStart w:id="584" w:name="_Toc150507334"/>
      <w:bookmarkStart w:id="585" w:name="_Toc162103236"/>
      <w:bookmarkStart w:id="586" w:name="_Toc189818763"/>
      <w:bookmarkStart w:id="587" w:name="_Toc256000125"/>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A5.1</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推荐中标候选人</w:t>
      </w:r>
      <w:bookmarkEnd w:id="583"/>
      <w:bookmarkEnd w:id="584"/>
      <w:bookmarkEnd w:id="585"/>
      <w:bookmarkEnd w:id="586"/>
      <w:bookmarkEnd w:id="587"/>
    </w:p>
    <w:p w14:paraId="1F3A85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A5.1.1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评标委员会按照本章评标办法前附表规定的推荐方法和第二章“投标人须知”前附表第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款推荐的中标候选人数量</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，按照</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附表A-17</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格式推荐中标候选人。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评标委员会在推荐中标候选人时，应遵照以下原则:</w:t>
      </w:r>
    </w:p>
    <w:p w14:paraId="3DD1CC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（1）评标委员会按照</w:t>
      </w:r>
      <w:bookmarkStart w:id="588" w:name="_Hlk171344251"/>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本章评标办法前附表规定的</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方法</w:t>
      </w:r>
      <w:bookmarkEnd w:id="588"/>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推荐中标候选人。</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招标文件允许多标段投标、多标段中标的，各标段中标候选人的推荐按规定执行，对某些标段由此产生的空缺由排序在后的投标人依次替补。</w:t>
      </w:r>
    </w:p>
    <w:p w14:paraId="2AA6DA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（2）如果评标委员会根据本章的规定否决有关投标后，有效投标不足三个，且少于第二章“投标人须知”前附表第7.1款规定的中标</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候选人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数量的，</w:t>
      </w:r>
      <w:bookmarkStart w:id="589" w:name="_Hlk171344300"/>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则评标委员会可以将所有有效投标人作为中标候选人向招标人推荐。</w:t>
      </w:r>
      <w:bookmarkEnd w:id="589"/>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如果因有效投标不足三个使得投标明显缺乏竞争的，评标委员会可以否决所有投标，并建议招标人重新招标。</w:t>
      </w:r>
    </w:p>
    <w:p w14:paraId="6CF48A4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A5.1.2投标人数量少于三个或者所有投标被否决的，招标人应当依法重新招标。</w:t>
      </w:r>
    </w:p>
    <w:p w14:paraId="527FB66C">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90" w:name="_Toc189818764"/>
      <w:bookmarkStart w:id="591" w:name="_Toc162103237"/>
      <w:bookmarkStart w:id="592" w:name="_Toc256000126"/>
      <w:bookmarkStart w:id="593" w:name="_Toc150507335"/>
      <w:bookmarkStart w:id="594" w:name="_Toc167544967"/>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A5.2</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直接确定中标人</w:t>
      </w:r>
      <w:bookmarkEnd w:id="590"/>
      <w:bookmarkEnd w:id="591"/>
      <w:bookmarkEnd w:id="592"/>
      <w:bookmarkEnd w:id="593"/>
      <w:bookmarkEnd w:id="594"/>
    </w:p>
    <w:p w14:paraId="4B73AD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第二章“投标人须知”前附表授权评标委员会</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直接</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确定中标人的，评标委员会按照最终得分由高至低的次序排列。</w:t>
      </w:r>
    </w:p>
    <w:p w14:paraId="1FCCAA7C">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595" w:name="_Toc256000127"/>
      <w:bookmarkStart w:id="596" w:name="_Toc189818765"/>
      <w:bookmarkStart w:id="597" w:name="_Toc162103238"/>
      <w:bookmarkStart w:id="598" w:name="_Toc167544968"/>
      <w:bookmarkStart w:id="599" w:name="_Toc150507336"/>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A5.3</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编制评标报告</w:t>
      </w:r>
      <w:bookmarkEnd w:id="595"/>
      <w:bookmarkEnd w:id="596"/>
      <w:bookmarkEnd w:id="597"/>
      <w:bookmarkEnd w:id="598"/>
      <w:bookmarkEnd w:id="599"/>
    </w:p>
    <w:p w14:paraId="2304FD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评标委员会根据本章第3.4.2项的规定向</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招标</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人提交评标报告。评标报告应当由全体评标委员会成员签字，并于评标结束时抄送有关行政监督部门。评标报告应当包括以下内容：</w:t>
      </w:r>
    </w:p>
    <w:p w14:paraId="0155390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（1）基本情况和数据表；</w:t>
      </w:r>
    </w:p>
    <w:p w14:paraId="429872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（2）评标委员会成员名单；</w:t>
      </w:r>
    </w:p>
    <w:p w14:paraId="6B385A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（3）开标记录；</w:t>
      </w:r>
    </w:p>
    <w:p w14:paraId="618A182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（4）通过初步评审的投标人一览表；</w:t>
      </w:r>
    </w:p>
    <w:p w14:paraId="7BEF8A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（5）被否决投标的情况说明；</w:t>
      </w:r>
    </w:p>
    <w:p w14:paraId="08540B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（6）评标标准、评标方法或者评标</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因素</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一览表；</w:t>
      </w:r>
    </w:p>
    <w:p w14:paraId="6200E1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（7）经评审的价格一览表（包括评标委员会在评标过程中所形成的所有记载评标结果、结论的表格、说明、记录等文件）；</w:t>
      </w:r>
    </w:p>
    <w:p w14:paraId="0E3C8A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（8）经评审的投标人排序；</w:t>
      </w:r>
    </w:p>
    <w:p w14:paraId="5980F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（9）推荐的中标候选人名单（</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如果</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第二章“投标人须知”前附表授权评标委员会直接确定中标人，则为“确定的中标人”）与签订合同前要</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处理</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的事宜；</w:t>
      </w:r>
    </w:p>
    <w:p w14:paraId="14C6925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（10）澄清、说明、补正事项纪要。</w:t>
      </w:r>
    </w:p>
    <w:p w14:paraId="58ECFECF">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600" w:name="_Toc256000128"/>
      <w:bookmarkStart w:id="601" w:name="_Toc167544969"/>
      <w:bookmarkStart w:id="602" w:name="_Toc162103239"/>
      <w:bookmarkStart w:id="603" w:name="_Toc189818766"/>
      <w:bookmarkStart w:id="604" w:name="_Toc150507337"/>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A6.</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特殊情况的处置程序</w:t>
      </w:r>
      <w:bookmarkEnd w:id="600"/>
      <w:bookmarkEnd w:id="601"/>
      <w:bookmarkEnd w:id="602"/>
      <w:bookmarkEnd w:id="603"/>
      <w:bookmarkEnd w:id="604"/>
    </w:p>
    <w:p w14:paraId="545C8D02">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color w:val="000000" w:themeColor="text1"/>
          <w:szCs w:val="21"/>
          <w:highlight w:val="none"/>
          <w:lang w:val="en-US"/>
          <w14:textFill>
            <w14:solidFill>
              <w14:schemeClr w14:val="tx1"/>
            </w14:solidFill>
          </w14:textFill>
        </w:rPr>
      </w:pPr>
      <w:bookmarkStart w:id="605" w:name="_Toc256000129"/>
      <w:bookmarkStart w:id="606" w:name="_Toc162103240"/>
      <w:bookmarkStart w:id="607" w:name="_Toc189818767"/>
      <w:bookmarkStart w:id="608" w:name="_Toc167544970"/>
      <w:bookmarkStart w:id="609" w:name="_Toc150507338"/>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A6.1</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暗标评审的评审程序规定（适用于对技术标进行暗标评审的）</w:t>
      </w:r>
      <w:bookmarkEnd w:id="605"/>
      <w:bookmarkEnd w:id="606"/>
      <w:bookmarkEnd w:id="607"/>
      <w:bookmarkEnd w:id="608"/>
      <w:bookmarkEnd w:id="609"/>
    </w:p>
    <w:p w14:paraId="435B89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如果第二章“投标人须知”前附表第</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3.7.4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项要求对技术标采用模块化暗标方式，如果技术标是详细评审阶段的评审内容的，则评标委员会需将技术标（暗标）的格式类评审在初步评审阶段完成，详细评审阶段发现某个模块存在</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6F723080">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610" w:name="_Toc189818768"/>
      <w:bookmarkStart w:id="611" w:name="_Toc150507339"/>
      <w:bookmarkStart w:id="612" w:name="_Toc256000130"/>
      <w:bookmarkStart w:id="613" w:name="_Toc167544971"/>
      <w:bookmarkStart w:id="614" w:name="_Toc162103241"/>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A6.2</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关于评标活动暂停</w:t>
      </w:r>
      <w:bookmarkEnd w:id="610"/>
      <w:bookmarkEnd w:id="611"/>
      <w:bookmarkEnd w:id="612"/>
      <w:bookmarkEnd w:id="613"/>
      <w:bookmarkEnd w:id="614"/>
    </w:p>
    <w:p w14:paraId="0FAD238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A6.2.1评标委员会应当执行连续评标的原则，按评标办法中规定的程序、内容、方法、标准完成全部评标工作。只有发生不可抗力导致评标</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工作</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无法继续时，评标活动方可暂停。</w:t>
      </w:r>
    </w:p>
    <w:p w14:paraId="199721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A6.2.2发生评标暂停情况时，评标委员会应当封存全部投标文件和评标记录，待不可抗力的影响结束且具备继续评标的条件时，由原评标委员会继续评标。</w:t>
      </w:r>
    </w:p>
    <w:p w14:paraId="0FB7C14C">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615" w:name="_Toc162103242"/>
      <w:bookmarkStart w:id="616" w:name="_Toc189818769"/>
      <w:bookmarkStart w:id="617" w:name="_Toc167544972"/>
      <w:bookmarkStart w:id="618" w:name="_Toc256000131"/>
      <w:bookmarkStart w:id="619" w:name="_Toc150507340"/>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A6.3</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关于评标中途更换评标委员会成员</w:t>
      </w:r>
      <w:bookmarkEnd w:id="615"/>
      <w:bookmarkEnd w:id="616"/>
      <w:bookmarkEnd w:id="617"/>
      <w:bookmarkEnd w:id="618"/>
      <w:bookmarkEnd w:id="619"/>
    </w:p>
    <w:p w14:paraId="278EFB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A6.3.1除非发生下列情况之一，评标委员会成员</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不得</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在评标中途更换：</w:t>
      </w:r>
    </w:p>
    <w:p w14:paraId="3C49BFA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（1）因不可抗拒的客观原因，不能到场或需在评标</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中途</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退出评标活动。</w:t>
      </w:r>
    </w:p>
    <w:p w14:paraId="22B022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（2）根据法律法规规定，某个或某几个评标委员会</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成员</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需要回避。</w:t>
      </w:r>
    </w:p>
    <w:p w14:paraId="4006FF2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A6.3.2退出评标的评标委员会成员，其已完成的</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行为无效。由招标人根据本招标文件规定的评标委员会成员生产方式另行确定替代者进行评标。</w:t>
      </w:r>
    </w:p>
    <w:p w14:paraId="5ADBDBF6">
      <w:pPr>
        <w:pStyle w:val="17"/>
        <w:keepNext/>
        <w:keepLines/>
        <w:widowControl w:val="0"/>
        <w:suppressLineNumbers w:val="0"/>
        <w:spacing w:before="0" w:beforeAutospacing="0" w:after="0" w:afterAutospacing="0" w:line="400" w:lineRule="exact"/>
        <w:ind w:left="0" w:right="0"/>
        <w:jc w:val="both"/>
        <w:outlineLvl w:val="2"/>
        <w:rPr>
          <w:b/>
          <w:bCs w:val="0"/>
          <w:color w:val="000000" w:themeColor="text1"/>
          <w:sz w:val="21"/>
          <w:szCs w:val="21"/>
          <w:highlight w:val="none"/>
          <w:lang w:val="en-US"/>
          <w14:textFill>
            <w14:solidFill>
              <w14:schemeClr w14:val="tx1"/>
            </w14:solidFill>
          </w14:textFill>
        </w:rPr>
      </w:pPr>
      <w:bookmarkStart w:id="620" w:name="_Toc189818770"/>
      <w:bookmarkStart w:id="621" w:name="_Toc167544973"/>
      <w:bookmarkStart w:id="622" w:name="_Toc150507341"/>
      <w:bookmarkStart w:id="623" w:name="_Toc162103243"/>
      <w:bookmarkStart w:id="624" w:name="_Toc256000132"/>
      <w:r>
        <w:rPr>
          <w:rFonts w:hint="default" w:ascii="Times New Roman" w:hAnsi="Times New Roman" w:eastAsia="黑体" w:cs="宋体"/>
          <w:b/>
          <w:bCs w:val="0"/>
          <w:color w:val="000000" w:themeColor="text1"/>
          <w:kern w:val="2"/>
          <w:sz w:val="21"/>
          <w:szCs w:val="21"/>
          <w:highlight w:val="none"/>
          <w:lang w:val="en-US" w:eastAsia="zh-CN" w:bidi="ar"/>
          <w14:textFill>
            <w14:solidFill>
              <w14:schemeClr w14:val="tx1"/>
            </w14:solidFill>
          </w14:textFill>
        </w:rPr>
        <w:t xml:space="preserve">A6.4 </w:t>
      </w:r>
      <w:r>
        <w:rPr>
          <w:rFonts w:hint="eastAsia" w:ascii="Times New Roman" w:hAnsi="Times New Roman" w:eastAsia="黑体" w:cs="黑体"/>
          <w:b/>
          <w:bCs w:val="0"/>
          <w:color w:val="000000" w:themeColor="text1"/>
          <w:kern w:val="2"/>
          <w:sz w:val="21"/>
          <w:szCs w:val="21"/>
          <w:highlight w:val="none"/>
          <w:lang w:val="en-US" w:eastAsia="zh-CN" w:bidi="ar"/>
          <w14:textFill>
            <w14:solidFill>
              <w14:schemeClr w14:val="tx1"/>
            </w14:solidFill>
          </w14:textFill>
        </w:rPr>
        <w:t>评标争议处理</w:t>
      </w:r>
      <w:bookmarkEnd w:id="620"/>
      <w:bookmarkEnd w:id="621"/>
      <w:bookmarkEnd w:id="622"/>
      <w:bookmarkEnd w:id="623"/>
      <w:bookmarkEnd w:id="624"/>
    </w:p>
    <w:p w14:paraId="798D7B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A6.4.1评标委员会全体成员应独立评审，对所</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提出</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的评审意见承担个人责任。</w:t>
      </w:r>
    </w:p>
    <w:p w14:paraId="4F1ECB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A6.4.2在任何评标环节中，需评标委员会就某项</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定性</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的评审结论做出表决的，由评标委员会全体成员按照少数服从多数的原则，以记名投票方式表决。表决不得违背法律、法规、规章和招标文件的规定。</w:t>
      </w:r>
    </w:p>
    <w:p w14:paraId="48741D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color w:val="000000" w:themeColor="text1"/>
          <w:szCs w:val="21"/>
          <w:highlight w:val="none"/>
          <w:bdr w:val="single" w:color="auto" w:sz="4" w:space="0"/>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A6.4.3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评标委员会成员对书面决议或评审结论持有异议的，</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可以</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书面阐述其不同意见和理由。拒绝在书面决议或评标报告上签名，且不陈述其不同意见和理由的，视为同意书面决议或评标结论，评标委员会应当</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对此</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在评标报告中做出书面说明。</w:t>
      </w:r>
    </w:p>
    <w:p w14:paraId="30B46E52">
      <w:pPr>
        <w:pStyle w:val="17"/>
        <w:keepNext/>
        <w:keepLines/>
        <w:widowControl w:val="0"/>
        <w:suppressLineNumbers w:val="0"/>
        <w:spacing w:before="0" w:beforeAutospacing="0" w:after="0" w:afterAutospacing="0" w:line="400" w:lineRule="exact"/>
        <w:ind w:left="0" w:right="0"/>
        <w:jc w:val="both"/>
        <w:outlineLvl w:val="2"/>
        <w:rPr>
          <w:color w:val="000000" w:themeColor="text1"/>
          <w:highlight w:val="none"/>
          <w:lang w:val="en-US"/>
          <w14:textFill>
            <w14:solidFill>
              <w14:schemeClr w14:val="tx1"/>
            </w14:solidFill>
          </w14:textFill>
        </w:rPr>
      </w:pPr>
      <w:bookmarkStart w:id="625" w:name="_Toc189818771"/>
      <w:bookmarkStart w:id="626" w:name="_Toc162103244"/>
      <w:bookmarkStart w:id="627" w:name="_Toc150507342"/>
      <w:bookmarkStart w:id="628" w:name="_Toc256000133"/>
      <w:bookmarkStart w:id="629" w:name="_Toc167544974"/>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A7.</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补充条款</w:t>
      </w:r>
      <w:bookmarkEnd w:id="625"/>
      <w:bookmarkEnd w:id="626"/>
      <w:bookmarkEnd w:id="627"/>
      <w:bookmarkEnd w:id="628"/>
      <w:bookmarkEnd w:id="629"/>
    </w:p>
    <w:p w14:paraId="6260EC9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bookmarkEnd w:id="456"/>
    <w:p w14:paraId="7A1A54CF">
      <w:pPr>
        <w:keepNext w:val="0"/>
        <w:keepLines w:val="0"/>
        <w:widowControl/>
        <w:suppressLineNumbers w:val="0"/>
        <w:spacing w:before="0" w:beforeAutospacing="0" w:after="0" w:afterAutospacing="0"/>
        <w:ind w:left="0" w:right="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br w:type="page"/>
      </w:r>
    </w:p>
    <w:p w14:paraId="0BB6B76D">
      <w:pPr>
        <w:keepNext w:val="0"/>
        <w:keepLines w:val="0"/>
        <w:widowControl w:val="0"/>
        <w:suppressLineNumbers w:val="0"/>
        <w:spacing w:before="0" w:beforeAutospacing="0" w:after="0" w:afterAutospacing="0" w:line="360" w:lineRule="exact"/>
        <w:ind w:left="0" w:right="0"/>
        <w:jc w:val="both"/>
        <w:rPr>
          <w:color w:val="000000" w:themeColor="text1"/>
          <w:highlight w:val="none"/>
          <w14:textFill>
            <w14:solidFill>
              <w14:schemeClr w14:val="tx1"/>
            </w14:solidFill>
          </w14:textFill>
        </w:rPr>
      </w:pPr>
    </w:p>
    <w:p w14:paraId="0BA5EC9B">
      <w:pPr>
        <w:pStyle w:val="3"/>
        <w:widowControl/>
        <w:rPr>
          <w:rFonts w:hint="eastAsia" w:ascii="宋体" w:hAnsi="宋体" w:eastAsia="宋体" w:cs="宋体"/>
          <w:color w:val="000000" w:themeColor="text1"/>
          <w:sz w:val="24"/>
          <w:szCs w:val="24"/>
          <w:highlight w:val="none"/>
          <w:lang w:val="en-US"/>
          <w14:textFill>
            <w14:solidFill>
              <w14:schemeClr w14:val="tx1"/>
            </w14:solidFill>
          </w14:textFill>
        </w:rPr>
      </w:pPr>
      <w:bookmarkStart w:id="630" w:name="_Toc256000134"/>
      <w:bookmarkStart w:id="631" w:name="_Toc149064378"/>
      <w:bookmarkStart w:id="632" w:name="_Toc189818772"/>
      <w:r>
        <w:rPr>
          <w:rFonts w:hint="eastAsia" w:ascii="宋体" w:hAnsi="宋体" w:eastAsia="宋体" w:cs="宋体"/>
          <w:color w:val="000000" w:themeColor="text1"/>
          <w:sz w:val="24"/>
          <w:szCs w:val="24"/>
          <w:highlight w:val="none"/>
          <w:lang w:eastAsia="zh-CN"/>
          <w14:textFill>
            <w14:solidFill>
              <w14:schemeClr w14:val="tx1"/>
            </w14:solidFill>
          </w14:textFill>
        </w:rPr>
        <w:t>附件</w:t>
      </w:r>
      <w:r>
        <w:rPr>
          <w:rFonts w:hint="eastAsia" w:ascii="宋体" w:hAnsi="宋体" w:eastAsia="宋体" w:cs="宋体"/>
          <w:color w:val="000000" w:themeColor="text1"/>
          <w:sz w:val="24"/>
          <w:szCs w:val="24"/>
          <w:highlight w:val="none"/>
          <w:lang w:val="en-US"/>
          <w14:textFill>
            <w14:solidFill>
              <w14:schemeClr w14:val="tx1"/>
            </w14:solidFill>
          </w14:textFill>
        </w:rPr>
        <w:t>B</w:t>
      </w:r>
      <w:r>
        <w:rPr>
          <w:rFonts w:hint="eastAsia" w:ascii="宋体" w:hAnsi="宋体" w:eastAsia="宋体" w:cs="宋体"/>
          <w:color w:val="000000" w:themeColor="text1"/>
          <w:sz w:val="24"/>
          <w:szCs w:val="24"/>
          <w:highlight w:val="none"/>
          <w:lang w:eastAsia="zh-CN"/>
          <w14:textFill>
            <w14:solidFill>
              <w14:schemeClr w14:val="tx1"/>
            </w14:solidFill>
          </w14:textFill>
        </w:rPr>
        <w:t>：否决投标的条件</w:t>
      </w:r>
      <w:bookmarkEnd w:id="630"/>
      <w:bookmarkEnd w:id="631"/>
      <w:bookmarkEnd w:id="632"/>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p>
    <w:p w14:paraId="222B5F2A">
      <w:pPr>
        <w:keepNext w:val="0"/>
        <w:keepLines w:val="0"/>
        <w:widowControl w:val="0"/>
        <w:suppressLineNumbers w:val="0"/>
        <w:spacing w:before="0" w:beforeAutospacing="0" w:after="0" w:afterAutospacing="0"/>
        <w:ind w:left="0" w:right="0"/>
        <w:jc w:val="center"/>
        <w:rPr>
          <w:rFonts w:hint="eastAsia" w:ascii="黑体" w:eastAsia="黑体" w:cs="黑体"/>
          <w:b/>
          <w:bCs w:val="0"/>
          <w:color w:val="000000" w:themeColor="text1"/>
          <w:sz w:val="28"/>
          <w:szCs w:val="28"/>
          <w:highlight w:val="none"/>
          <w14:textFill>
            <w14:solidFill>
              <w14:schemeClr w14:val="tx1"/>
            </w14:solidFill>
          </w14:textFill>
        </w:rPr>
      </w:pPr>
      <w:r>
        <w:rPr>
          <w:rFonts w:hint="eastAsia" w:ascii="黑体" w:hAnsi="Times New Roman" w:eastAsia="黑体" w:cs="黑体"/>
          <w:b/>
          <w:bCs w:val="0"/>
          <w:color w:val="000000" w:themeColor="text1"/>
          <w:kern w:val="2"/>
          <w:sz w:val="28"/>
          <w:szCs w:val="28"/>
          <w:highlight w:val="none"/>
          <w:lang w:val="en-US" w:eastAsia="zh-CN" w:bidi="ar"/>
          <w14:textFill>
            <w14:solidFill>
              <w14:schemeClr w14:val="tx1"/>
            </w14:solidFill>
          </w14:textFill>
        </w:rPr>
        <w:t>否决投标的条件</w:t>
      </w:r>
    </w:p>
    <w:p w14:paraId="21863511">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color w:val="000000" w:themeColor="text1"/>
          <w:highlight w:val="none"/>
          <w:lang w:val="en-US"/>
          <w14:textFill>
            <w14:solidFill>
              <w14:schemeClr w14:val="tx1"/>
            </w14:solidFill>
          </w14:textFill>
        </w:rPr>
      </w:pPr>
      <w:bookmarkStart w:id="633" w:name="_Toc167544976"/>
      <w:bookmarkStart w:id="634" w:name="_Toc122602755"/>
      <w:bookmarkStart w:id="635" w:name="_Toc256000135"/>
      <w:bookmarkStart w:id="636" w:name="_Toc149064379"/>
      <w:bookmarkStart w:id="637" w:name="_Toc189818773"/>
      <w:r>
        <w:rPr>
          <w:rFonts w:hint="eastAsia" w:ascii="黑体" w:hAnsi="宋体" w:eastAsia="黑体" w:cs="黑体"/>
          <w:color w:val="000000" w:themeColor="text1"/>
          <w:kern w:val="2"/>
          <w:sz w:val="24"/>
          <w:szCs w:val="20"/>
          <w:highlight w:val="none"/>
          <w:lang w:val="en-US" w:eastAsia="zh-CN" w:bidi="ar"/>
          <w14:textFill>
            <w14:solidFill>
              <w14:schemeClr w14:val="tx1"/>
            </w14:solidFill>
          </w14:textFill>
        </w:rPr>
        <w:t>B0.总  则</w:t>
      </w:r>
      <w:bookmarkEnd w:id="633"/>
      <w:bookmarkEnd w:id="634"/>
      <w:bookmarkEnd w:id="635"/>
      <w:bookmarkEnd w:id="636"/>
      <w:bookmarkEnd w:id="637"/>
    </w:p>
    <w:p w14:paraId="7FE80B27">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5BAF95AD">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color w:val="000000" w:themeColor="text1"/>
          <w:highlight w:val="none"/>
          <w:lang w:val="en-US"/>
          <w14:textFill>
            <w14:solidFill>
              <w14:schemeClr w14:val="tx1"/>
            </w14:solidFill>
          </w14:textFill>
        </w:rPr>
      </w:pPr>
      <w:bookmarkStart w:id="638" w:name="_Toc189818774"/>
      <w:bookmarkStart w:id="639" w:name="_Toc167544977"/>
      <w:bookmarkStart w:id="640" w:name="_Toc149064380"/>
      <w:bookmarkStart w:id="641" w:name="_Toc256000136"/>
      <w:bookmarkStart w:id="642" w:name="_Toc122602756"/>
      <w:r>
        <w:rPr>
          <w:rFonts w:hint="eastAsia" w:ascii="黑体" w:hAnsi="宋体" w:eastAsia="黑体" w:cs="黑体"/>
          <w:color w:val="000000" w:themeColor="text1"/>
          <w:kern w:val="2"/>
          <w:sz w:val="24"/>
          <w:szCs w:val="20"/>
          <w:highlight w:val="none"/>
          <w:lang w:val="en-US" w:eastAsia="zh-CN" w:bidi="ar"/>
          <w14:textFill>
            <w14:solidFill>
              <w14:schemeClr w14:val="tx1"/>
            </w14:solidFill>
          </w14:textFill>
        </w:rPr>
        <w:t>B1.否决投标的条件</w:t>
      </w:r>
      <w:bookmarkEnd w:id="638"/>
      <w:bookmarkEnd w:id="639"/>
      <w:bookmarkEnd w:id="640"/>
      <w:bookmarkEnd w:id="641"/>
      <w:bookmarkEnd w:id="642"/>
    </w:p>
    <w:p w14:paraId="4A25E291">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投标人或其投标文件有下列情形之一的，评标委员会应当否决其投标：</w:t>
      </w:r>
    </w:p>
    <w:p w14:paraId="3E5694C3">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在形式评审、资格评审、响应性评审中，评标委员会认定投标人的投标文件不符合评标办法前附表中规定的任何一项评审标准的。主要包括以下内容：</w:t>
      </w:r>
    </w:p>
    <w:p w14:paraId="440DECE5">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）投标人名称与营业执照不一致；或提供无效的营业执照的；</w:t>
      </w:r>
    </w:p>
    <w:p w14:paraId="7632F22D">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）未按照第二章</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投标人须知</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第</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3.7.3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）目规定和第六章</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投标文件格式</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的要求进行电子签章的；</w:t>
      </w:r>
    </w:p>
    <w:p w14:paraId="55738BE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）联合体投标没有提交共同投标协议或共同投标协议未按招标文件提供的格式签署、提交，未明确联合体牵头人和各方权利与义务，未承诺就中标项目向招标人承担连带责任的（如有）；</w:t>
      </w:r>
    </w:p>
    <w:p w14:paraId="6354E1CA">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）同一投标人提交两个以上不同的投标文件或者投标报价的（但招标文件要求提交备选投标的除外）；</w:t>
      </w:r>
    </w:p>
    <w:p w14:paraId="18BE1A2D">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）未按照招标文件的要求报送应有的投标报价表格的；</w:t>
      </w:r>
    </w:p>
    <w:p w14:paraId="72E604D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）项目负责人二次刷卡实名认证未通过的；</w:t>
      </w:r>
    </w:p>
    <w:p w14:paraId="3D1267DF">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）法定代表人或授权委托人未完成实名认证的；</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1D8C3A74">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采用技术标暗标评审的，</w:t>
      </w: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未按招标文件要求编制技术标（暗标）投标文件的；</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p>
    <w:p w14:paraId="4BD129C8">
      <w:pPr>
        <w:keepNext w:val="0"/>
        <w:keepLines w:val="0"/>
        <w:widowControl/>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lang w:val="en-US" w:eastAsia="zh-CN" w:bidi="ar"/>
          <w14:textFill>
            <w14:solidFill>
              <w14:schemeClr w14:val="tx1"/>
            </w14:solidFill>
          </w14:textFill>
        </w:rPr>
        <w:t>9</w:t>
      </w: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投标人资质条件不符合国家规定和招标文件要求的；</w:t>
      </w:r>
    </w:p>
    <w:p w14:paraId="26CE560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）项目负责人资格不符合招标文件规定的专业等级要求的；</w:t>
      </w:r>
    </w:p>
    <w:p w14:paraId="2F2C3F99">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）具有投标人须知第</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1.4.3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）至（</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17</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）条目规定的情形；</w:t>
      </w:r>
    </w:p>
    <w:p w14:paraId="2002F3DF">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）未按招标文件要求提交投标保证金的；</w:t>
      </w:r>
    </w:p>
    <w:p w14:paraId="52E63504">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）投标人填写的费用清单与招标文件给定的格式不一致的；</w:t>
      </w:r>
    </w:p>
    <w:p w14:paraId="7B2305B2">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）服务期限未响应招标文件规定的；</w:t>
      </w:r>
    </w:p>
    <w:p w14:paraId="1C9F501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15</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）投标人不接受算术错误修正后的报价；</w:t>
      </w:r>
    </w:p>
    <w:p w14:paraId="3D83BCFB">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16</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）投标报价（含修正后）高于招标文件设定的最高投标限价的；</w:t>
      </w:r>
    </w:p>
    <w:p w14:paraId="77C440A5">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17</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）质量标准不满足招标文件规定的；</w:t>
      </w:r>
    </w:p>
    <w:p w14:paraId="43DC9281">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18</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）投标有效期不符合招标文件规定的；</w:t>
      </w:r>
    </w:p>
    <w:p w14:paraId="0C1DCE48">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19</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）权利义务承诺不符合或低于招标文件规定的；</w:t>
      </w:r>
    </w:p>
    <w:p w14:paraId="5F7E41B9">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20</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）服务方案要求不符合招标文件规定的；</w:t>
      </w:r>
    </w:p>
    <w:p w14:paraId="491F9651">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）分包计划不符合招标文件规定的。</w:t>
      </w:r>
    </w:p>
    <w:p w14:paraId="11213B74">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不按评标委员会要求澄清、说明或补正的。</w:t>
      </w:r>
    </w:p>
    <w:p w14:paraId="63A5A743">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有串通投标、弄虚作假或有其他违法行为的。包括以下内容：</w:t>
      </w:r>
    </w:p>
    <w:p w14:paraId="5B8A17DC">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）有下列情形之一的，视为投标人相互串通投标：</w:t>
      </w:r>
    </w:p>
    <w:p w14:paraId="11D0C32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①</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不同投标人的投标文件由同一单位或者个人编制；</w:t>
      </w:r>
    </w:p>
    <w:p w14:paraId="62AAC404">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②</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不同投标人委托同一单位或者个人办理投标事宜；</w:t>
      </w:r>
    </w:p>
    <w:p w14:paraId="2340B7B6">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③</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不同投标人使用同一电脑等电子设备办理投标事宜（下载招标文件、上传投标文件、授权委托人或项目负责人实名认证等关键环节）；</w:t>
      </w:r>
    </w:p>
    <w:p w14:paraId="04E272B7">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④</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不同投标人的投标文件载明的项目管理成员为同一人；</w:t>
      </w:r>
    </w:p>
    <w:p w14:paraId="65DE7AEC">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⑤</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不同投标人的投标文件非典型一致或者投标报价呈规律性差异；</w:t>
      </w:r>
    </w:p>
    <w:p w14:paraId="26B9ABDC">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⑥</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不同投标人的投标文件相互混装；</w:t>
      </w:r>
    </w:p>
    <w:p w14:paraId="574FE0B9">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fldChar w:fldCharType="begin"/>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instrText xml:space="preserve"> = 7 \* GB3 </w:instrTex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fldChar w:fldCharType="separate"/>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⑦</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fldChar w:fldCharType="end"/>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不同投标人的投标保证金或保函（保险）财务费用从同一单位或者个人的账户转出；</w:t>
      </w:r>
    </w:p>
    <w:p w14:paraId="18123DE9">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⑧</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不同投标人的投标文件存在</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“MAC</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地址</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文件创建标识码</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文件制作机器码</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等唯一性标识一致等情形。</w:t>
      </w:r>
    </w:p>
    <w:p w14:paraId="135B09E8">
      <w:pPr>
        <w:keepNext w:val="0"/>
        <w:keepLines w:val="0"/>
        <w:widowControl w:val="0"/>
        <w:suppressLineNumbers w:val="0"/>
        <w:spacing w:before="0" w:beforeAutospacing="0" w:after="0" w:afterAutospacing="0" w:line="430" w:lineRule="exact"/>
        <w:ind w:left="0" w:right="0" w:firstLine="210" w:firstLineChars="10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）有下列情形之一的，属于弄虚作假行为：</w:t>
      </w:r>
    </w:p>
    <w:p w14:paraId="431DB1BA">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①</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使用通过受让或者租借等方式获取的资格、资质证书投标的，即以他人名义投标的。</w:t>
      </w:r>
    </w:p>
    <w:p w14:paraId="53A0A920">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②</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使用伪造、变造的许可证件；</w:t>
      </w:r>
    </w:p>
    <w:p w14:paraId="3F9779CC">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③</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提供虚假的财务状况或者业绩；</w:t>
      </w:r>
    </w:p>
    <w:p w14:paraId="6CB89090">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④</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提供虚假的项目负责人或者主要人员简历、社会保险证明；</w:t>
      </w:r>
    </w:p>
    <w:p w14:paraId="15FF52B6">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⑤</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提供虚假的信用状况；</w:t>
      </w:r>
    </w:p>
    <w:p w14:paraId="11A6AC0D">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⑥</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其他弄虚作假的行为。</w:t>
      </w:r>
    </w:p>
    <w:p w14:paraId="3FF2D283">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B1.4</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有第二章</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投标人须知</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第</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1.4.3</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项规定的任何一种情形。包括以下内容：</w:t>
      </w:r>
    </w:p>
    <w:p w14:paraId="17D8267E">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）为招标人不具有独立法人资格的附属机构（单位）；</w:t>
      </w:r>
    </w:p>
    <w:p w14:paraId="790A2651">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）与本招标项目的其他投标人为同一个单位负责人；</w:t>
      </w:r>
    </w:p>
    <w:p w14:paraId="28EA6D7E">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）与本招标项目的其他投标人存在控股、管理关系；</w:t>
      </w:r>
    </w:p>
    <w:p w14:paraId="0D1B2970">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）为本招标项目的代建人；</w:t>
      </w:r>
    </w:p>
    <w:p w14:paraId="5DF1FA7C">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）为本招标项目的招标代理机构；</w:t>
      </w:r>
    </w:p>
    <w:p w14:paraId="0A999B4E">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）与本招标项目的代建人或招标代理机构同为一个法定代表人或单位负责人；</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7E317227">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）与本招标项目的代建人或招标代理机构相互控股或参股；</w:t>
      </w:r>
    </w:p>
    <w:p w14:paraId="7757E2E9">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8</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）与本招标项目的代建人或招标代理机构的法定代表人或单位负责人相互任职或工作；</w:t>
      </w:r>
    </w:p>
    <w:p w14:paraId="4C26342E">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9</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）单位负责人为同一人或者存在控股、管理关系的不同单位，同时参加本标段投标的；</w:t>
      </w:r>
    </w:p>
    <w:p w14:paraId="69580875">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10</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）被依法暂停或取消投标资格（指被本招标项目所在地县级及以上住房城乡建设主管部门或其他行政主管部门暂停或取消投标资格或禁止进入该区域建设市场且处于有效期内）；</w:t>
      </w:r>
    </w:p>
    <w:p w14:paraId="103C346E">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11</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）被责令停产停业、暂扣或者吊销许可证、暂扣或者吊销执照；</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3A286ED5">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12</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）进入清算程序，或被宣告破产，或其他丧失履约能力的情形；</w:t>
      </w:r>
    </w:p>
    <w:p w14:paraId="2729E35C">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13</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）在最近三年内有骗取中标或严重违约或重大工程质量问题的（以相关行业主管部门的行政处罚决定或司法机关出具的有关法律文书为准）；</w:t>
      </w:r>
    </w:p>
    <w:p w14:paraId="71FECE40">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14</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国家企业信用信息公示系统</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www.gsxt.gov.cn</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）中被列入严重违法失信企业名单；</w:t>
      </w:r>
    </w:p>
    <w:p w14:paraId="4AA5FD4A">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信用中国</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22"/>
          <w:color w:val="000000" w:themeColor="text1"/>
          <w:highlight w:val="none"/>
          <w:u w:val="none"/>
          <w:lang w:val="en-US"/>
          <w14:textFill>
            <w14:solidFill>
              <w14:schemeClr w14:val="tx1"/>
            </w14:solidFill>
          </w14:textFill>
        </w:rPr>
        <w:t>www.creditchina.gov.cn</w:t>
      </w:r>
      <w:r>
        <w:rPr>
          <w:rStyle w:val="22"/>
          <w:color w:val="000000" w:themeColor="text1"/>
          <w:highlight w:val="none"/>
          <w:u w:val="none"/>
          <w:lang w:val="en-US"/>
          <w14:textFill>
            <w14:solidFill>
              <w14:schemeClr w14:val="tx1"/>
            </w14:solidFill>
          </w14:textFill>
        </w:rPr>
        <w:fldChar w:fldCharType="end"/>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）或</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中国执行信息公开网</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"http://zxgk.court.gov.cn/shixin/" </w:instrText>
      </w:r>
      <w:r>
        <w:rPr>
          <w:color w:val="000000" w:themeColor="text1"/>
          <w:highlight w:val="none"/>
          <w14:textFill>
            <w14:solidFill>
              <w14:schemeClr w14:val="tx1"/>
            </w14:solidFill>
          </w14:textFill>
        </w:rPr>
        <w:fldChar w:fldCharType="separate"/>
      </w:r>
      <w:r>
        <w:rPr>
          <w:rStyle w:val="22"/>
          <w:color w:val="000000" w:themeColor="text1"/>
          <w:highlight w:val="none"/>
          <w:u w:val="none"/>
          <w:lang w:val="en-US"/>
          <w14:textFill>
            <w14:solidFill>
              <w14:schemeClr w14:val="tx1"/>
            </w14:solidFill>
          </w14:textFill>
        </w:rPr>
        <w:t>http://zxgk.court.gov.cn/shixin/</w:t>
      </w:r>
      <w:r>
        <w:rPr>
          <w:rStyle w:val="22"/>
          <w:color w:val="000000" w:themeColor="text1"/>
          <w:highlight w:val="none"/>
          <w:u w:val="none"/>
          <w:lang w:val="en-US"/>
          <w14:textFill>
            <w14:solidFill>
              <w14:schemeClr w14:val="tx1"/>
            </w14:solidFill>
          </w14:textFill>
        </w:rPr>
        <w:fldChar w:fldCharType="end"/>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）被列入失信被执行人名单；</w:t>
      </w:r>
    </w:p>
    <w:p w14:paraId="5A745756">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16</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）在辽宁省建设工程招投标监督平台</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辽宁建设工程信息网上被列入不良行为记录且在公布期内的；</w:t>
      </w:r>
    </w:p>
    <w:p w14:paraId="619E6B95">
      <w:pPr>
        <w:keepNext w:val="0"/>
        <w:keepLines w:val="0"/>
        <w:widowControl w:val="0"/>
        <w:suppressLineNumbers w:val="0"/>
        <w:spacing w:before="0" w:beforeAutospacing="0" w:after="0" w:afterAutospacing="0" w:line="400" w:lineRule="exact"/>
        <w:ind w:left="0" w:right="0" w:firstLine="315" w:firstLineChars="150"/>
        <w:jc w:val="both"/>
        <w:rPr>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17</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）法律法规规定的其他情形。</w:t>
      </w:r>
    </w:p>
    <w:p w14:paraId="6D9FA8D1">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B1.5</w:t>
      </w: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未如实填写近年发生的诉讼及仲裁情况，隐瞒真实情况的。</w:t>
      </w:r>
    </w:p>
    <w:p w14:paraId="602D465D">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B1.6</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未按招标文件要求进行实名身份认证的或同一标段实名身份认证中存在不同投标人之间身份证识别器码一致的。</w:t>
      </w:r>
    </w:p>
    <w:p w14:paraId="1610277C">
      <w:pPr>
        <w:keepNext w:val="0"/>
        <w:keepLines w:val="0"/>
        <w:widowControl w:val="0"/>
        <w:suppressLineNumbers w:val="0"/>
        <w:spacing w:before="0" w:beforeAutospacing="0" w:after="0" w:afterAutospacing="0" w:line="430" w:lineRule="exact"/>
        <w:ind w:left="0" w:right="0" w:firstLine="420" w:firstLineChars="200"/>
        <w:jc w:val="both"/>
        <w:rPr>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B1.7</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投标报价明显低于企业成本可能影响履约的。</w:t>
      </w:r>
    </w:p>
    <w:p w14:paraId="71458678">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highlight w:val="none"/>
          <w14:textFill>
            <w14:solidFill>
              <w14:schemeClr w14:val="tx1"/>
            </w14:solidFill>
          </w14:textFill>
        </w:rPr>
      </w:pPr>
      <w:bookmarkStart w:id="643" w:name="_Hlk176003224"/>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B1.8</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技术标不同模块赋分点之间多个模块固定位置存在内容表述非必要性雷同的。</w:t>
      </w:r>
      <w:bookmarkEnd w:id="643"/>
    </w:p>
    <w:p w14:paraId="15C26514">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p w14:paraId="16A0A077">
      <w:pPr>
        <w:spacing w:line="430" w:lineRule="exact"/>
        <w:ind w:firstLine="420" w:firstLineChars="200"/>
        <w:rPr>
          <w:rFonts w:hint="eastAsia"/>
          <w:color w:val="000000" w:themeColor="text1"/>
          <w:highlight w:val="none"/>
          <w14:textFill>
            <w14:solidFill>
              <w14:schemeClr w14:val="tx1"/>
            </w14:solidFill>
          </w14:textFill>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6EE9BC10">
      <w:pPr>
        <w:pStyle w:val="27"/>
        <w:rPr>
          <w:color w:val="000000" w:themeColor="text1"/>
          <w:highlight w:val="none"/>
          <w14:textFill>
            <w14:solidFill>
              <w14:schemeClr w14:val="tx1"/>
            </w14:solidFill>
          </w14:textFill>
        </w:rPr>
      </w:pPr>
      <w:bookmarkStart w:id="644" w:name="_Toc167543286"/>
      <w:bookmarkStart w:id="645" w:name="_Toc122602762"/>
      <w:bookmarkStart w:id="646" w:name="_Toc256000137"/>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：评标委员会签到表</w:t>
      </w:r>
      <w:bookmarkEnd w:id="644"/>
      <w:bookmarkEnd w:id="645"/>
      <w:bookmarkEnd w:id="646"/>
    </w:p>
    <w:p w14:paraId="39CB24BF">
      <w:pPr>
        <w:adjustRightInd w:val="0"/>
        <w:snapToGrid w:val="0"/>
        <w:spacing w:before="240" w:beforeLines="100" w:after="240" w:afterLines="100" w:line="440" w:lineRule="exact"/>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评标委员会签到表</w:t>
      </w:r>
    </w:p>
    <w:p w14:paraId="06E26DC3">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23AD6079">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评标时间：         年    月    日</w:t>
      </w:r>
    </w:p>
    <w:tbl>
      <w:tblPr>
        <w:tblStyle w:val="18"/>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652C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CE1BCA5">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169" w:type="dxa"/>
            <w:vAlign w:val="center"/>
          </w:tcPr>
          <w:p w14:paraId="6F872E25">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姓名</w:t>
            </w:r>
          </w:p>
        </w:tc>
        <w:tc>
          <w:tcPr>
            <w:tcW w:w="1797" w:type="dxa"/>
            <w:vAlign w:val="center"/>
          </w:tcPr>
          <w:p w14:paraId="2AAD8F21">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所在单位</w:t>
            </w:r>
          </w:p>
        </w:tc>
        <w:tc>
          <w:tcPr>
            <w:tcW w:w="1930" w:type="dxa"/>
            <w:vAlign w:val="center"/>
          </w:tcPr>
          <w:p w14:paraId="6AFC45F8">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身份证号</w:t>
            </w:r>
          </w:p>
        </w:tc>
        <w:tc>
          <w:tcPr>
            <w:tcW w:w="1793" w:type="dxa"/>
            <w:vAlign w:val="center"/>
          </w:tcPr>
          <w:p w14:paraId="65908870">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联系方式</w:t>
            </w:r>
          </w:p>
        </w:tc>
        <w:tc>
          <w:tcPr>
            <w:tcW w:w="1431" w:type="dxa"/>
            <w:vAlign w:val="center"/>
          </w:tcPr>
          <w:p w14:paraId="5F94D3A1">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评审内容</w:t>
            </w:r>
          </w:p>
        </w:tc>
        <w:tc>
          <w:tcPr>
            <w:tcW w:w="1520" w:type="dxa"/>
            <w:vAlign w:val="center"/>
          </w:tcPr>
          <w:p w14:paraId="7C422AC2">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评审角色</w:t>
            </w:r>
          </w:p>
        </w:tc>
        <w:tc>
          <w:tcPr>
            <w:tcW w:w="1706" w:type="dxa"/>
            <w:vAlign w:val="center"/>
          </w:tcPr>
          <w:p w14:paraId="5A5C95C5">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评标签到时间</w:t>
            </w:r>
          </w:p>
        </w:tc>
        <w:tc>
          <w:tcPr>
            <w:tcW w:w="1697" w:type="dxa"/>
            <w:vAlign w:val="center"/>
          </w:tcPr>
          <w:p w14:paraId="34B99383">
            <w:pPr>
              <w:keepNext w:val="0"/>
              <w:keepLines w:val="0"/>
              <w:widowControl/>
              <w:suppressLineNumbers w:val="0"/>
              <w:spacing w:before="0" w:beforeAutospacing="0" w:after="0" w:afterAutospacing="0" w:line="420" w:lineRule="exact"/>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签名</w:t>
            </w:r>
          </w:p>
        </w:tc>
      </w:tr>
      <w:tr w14:paraId="2368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018D4DE">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169" w:type="dxa"/>
            <w:vAlign w:val="center"/>
          </w:tcPr>
          <w:p w14:paraId="5826F399">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16FD7EA4">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10D5ABA3">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4956F53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48C136E7">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2805649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402A0E7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6406D3EE">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7438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2FBBE1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169" w:type="dxa"/>
            <w:vAlign w:val="center"/>
          </w:tcPr>
          <w:p w14:paraId="53BECBA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6B155C54">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05F80D39">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3E8AE1B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221681BB">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11EE4AA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4CE82F4B">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18BEAEE9">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43C6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C8C45D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169" w:type="dxa"/>
            <w:vAlign w:val="center"/>
          </w:tcPr>
          <w:p w14:paraId="7369233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453079E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616461B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1B754A0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196BB57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277A5B0B">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66B7C1EA">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00A461AF">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33FF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0C71543">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169" w:type="dxa"/>
            <w:vAlign w:val="center"/>
          </w:tcPr>
          <w:p w14:paraId="152A33C3">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3C63B56F">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32EE6E71">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78EF173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3E6FB936">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509B56B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4301CD3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78E79016">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5559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1AEF3F3">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169" w:type="dxa"/>
            <w:vAlign w:val="center"/>
          </w:tcPr>
          <w:p w14:paraId="78F52557">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5051D5AE">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43A2E2DF">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20D8B7DE">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1EE802C1">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2AA50988">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5546EE22">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1C7F1654">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54C9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50B1284">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169" w:type="dxa"/>
            <w:vAlign w:val="center"/>
          </w:tcPr>
          <w:p w14:paraId="11C81F09">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19461216">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24241DC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3C5B5288">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2066D240">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1330FA51">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16A629E4">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23875FE6">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r w14:paraId="1745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07466A18">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7</w:t>
            </w:r>
          </w:p>
        </w:tc>
        <w:tc>
          <w:tcPr>
            <w:tcW w:w="1169" w:type="dxa"/>
            <w:vAlign w:val="center"/>
          </w:tcPr>
          <w:p w14:paraId="434D4C5B">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7" w:type="dxa"/>
            <w:vAlign w:val="center"/>
          </w:tcPr>
          <w:p w14:paraId="2638C0D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930" w:type="dxa"/>
            <w:vAlign w:val="center"/>
          </w:tcPr>
          <w:p w14:paraId="225DA92C">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93" w:type="dxa"/>
            <w:vAlign w:val="center"/>
          </w:tcPr>
          <w:p w14:paraId="0A8C59C2">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431" w:type="dxa"/>
            <w:vAlign w:val="center"/>
          </w:tcPr>
          <w:p w14:paraId="2E8120EF">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520" w:type="dxa"/>
            <w:vAlign w:val="center"/>
          </w:tcPr>
          <w:p w14:paraId="3DDFF5A5">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706" w:type="dxa"/>
            <w:vAlign w:val="center"/>
          </w:tcPr>
          <w:p w14:paraId="4C1C862D">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c>
          <w:tcPr>
            <w:tcW w:w="1697" w:type="dxa"/>
          </w:tcPr>
          <w:p w14:paraId="39D013E3">
            <w:pPr>
              <w:keepNext w:val="0"/>
              <w:keepLines w:val="0"/>
              <w:widowControl/>
              <w:suppressLineNumbers w:val="0"/>
              <w:spacing w:before="0" w:beforeAutospacing="0" w:after="0" w:afterAutospacing="0" w:line="420" w:lineRule="exact"/>
              <w:ind w:left="0" w:right="0"/>
              <w:jc w:val="center"/>
              <w:rPr>
                <w:rFonts w:hint="eastAsia"/>
                <w:color w:val="000000" w:themeColor="text1"/>
                <w:sz w:val="20"/>
                <w:szCs w:val="20"/>
                <w:highlight w:val="none"/>
                <w14:textFill>
                  <w14:solidFill>
                    <w14:schemeClr w14:val="tx1"/>
                  </w14:solidFill>
                </w14:textFill>
              </w:rPr>
            </w:pPr>
          </w:p>
        </w:tc>
      </w:tr>
    </w:tbl>
    <w:p w14:paraId="7142FD41">
      <w:pPr>
        <w:spacing w:after="240" w:afterLines="100"/>
        <w:rPr>
          <w:rFonts w:hint="eastAsia"/>
          <w:color w:val="000000" w:themeColor="text1"/>
          <w:szCs w:val="44"/>
          <w:highlight w:val="none"/>
          <w14:textFill>
            <w14:solidFill>
              <w14:schemeClr w14:val="tx1"/>
            </w14:solidFill>
          </w14:textFill>
        </w:rPr>
      </w:pPr>
    </w:p>
    <w:p w14:paraId="1B75CDDC">
      <w:pPr>
        <w:adjustRightInd w:val="0"/>
        <w:snapToGrid w:val="0"/>
        <w:spacing w:line="440" w:lineRule="exact"/>
        <w:rPr>
          <w:rFonts w:hint="eastAsia" w:ascii="黑体" w:eastAsia="黑体"/>
          <w:color w:val="000000" w:themeColor="text1"/>
          <w:sz w:val="24"/>
          <w:highlight w:val="none"/>
          <w14:textFill>
            <w14:solidFill>
              <w14:schemeClr w14:val="tx1"/>
            </w14:solidFill>
          </w14:textFill>
        </w:rPr>
      </w:pPr>
    </w:p>
    <w:p w14:paraId="32A6C2A4">
      <w:pPr>
        <w:adjustRightInd w:val="0"/>
        <w:snapToGrid w:val="0"/>
        <w:spacing w:line="440" w:lineRule="exact"/>
        <w:rPr>
          <w:rFonts w:hint="eastAsia" w:ascii="黑体" w:eastAsia="黑体"/>
          <w:color w:val="000000" w:themeColor="text1"/>
          <w:sz w:val="24"/>
          <w:highlight w:val="none"/>
          <w14:textFill>
            <w14:solidFill>
              <w14:schemeClr w14:val="tx1"/>
            </w14:solidFill>
          </w14:textFill>
        </w:rPr>
        <w:sectPr>
          <w:footerReference r:id="rId13" w:type="default"/>
          <w:footerReference r:id="rId14" w:type="even"/>
          <w:pgSz w:w="16838" w:h="11905" w:orient="landscape"/>
          <w:pgMar w:top="1797" w:right="1440" w:bottom="1797" w:left="1440" w:header="851" w:footer="851" w:gutter="0"/>
          <w:cols w:space="0" w:num="1"/>
          <w:docGrid w:linePitch="312" w:charSpace="0"/>
        </w:sectPr>
      </w:pPr>
    </w:p>
    <w:p w14:paraId="580E5BCA">
      <w:pPr>
        <w:pStyle w:val="27"/>
        <w:rPr>
          <w:color w:val="000000" w:themeColor="text1"/>
          <w:highlight w:val="none"/>
          <w14:textFill>
            <w14:solidFill>
              <w14:schemeClr w14:val="tx1"/>
            </w14:solidFill>
          </w14:textFill>
        </w:rPr>
      </w:pPr>
      <w:bookmarkStart w:id="647" w:name="_Toc256000138"/>
      <w:bookmarkStart w:id="648" w:name="_Toc167543287"/>
      <w:bookmarkStart w:id="649" w:name="_Toc122602763"/>
      <w:r>
        <w:rPr>
          <w:color w:val="000000" w:themeColor="text1"/>
          <w:highlight w:val="none"/>
          <w14:textFill>
            <w14:solidFill>
              <w14:schemeClr w14:val="tx1"/>
            </w14:solidFill>
          </w14:textFill>
        </w:rPr>
        <w:t>附表A-2：评标专家</w:t>
      </w:r>
      <w:r>
        <w:rPr>
          <w:rFonts w:hint="eastAsia"/>
          <w:color w:val="000000" w:themeColor="text1"/>
          <w:highlight w:val="none"/>
          <w14:textFill>
            <w14:solidFill>
              <w14:schemeClr w14:val="tx1"/>
            </w14:solidFill>
          </w14:textFill>
        </w:rPr>
        <w:t>告知承诺函</w:t>
      </w:r>
      <w:bookmarkEnd w:id="647"/>
      <w:bookmarkEnd w:id="648"/>
      <w:bookmarkEnd w:id="649"/>
    </w:p>
    <w:p w14:paraId="4F5F791B">
      <w:pPr>
        <w:adjustRightInd w:val="0"/>
        <w:snapToGrid w:val="0"/>
        <w:spacing w:line="440" w:lineRule="exact"/>
        <w:rPr>
          <w:rFonts w:hint="eastAsia" w:ascii="黑体" w:eastAsia="黑体"/>
          <w:color w:val="000000" w:themeColor="text1"/>
          <w:sz w:val="24"/>
          <w:highlight w:val="none"/>
          <w14:textFill>
            <w14:solidFill>
              <w14:schemeClr w14:val="tx1"/>
            </w14:solidFill>
          </w14:textFill>
        </w:rPr>
      </w:pPr>
    </w:p>
    <w:p w14:paraId="205F77CD">
      <w:pPr>
        <w:adjustRightInd w:val="0"/>
        <w:snapToGrid w:val="0"/>
        <w:spacing w:before="240" w:beforeLines="100" w:after="240" w:afterLines="100" w:line="440" w:lineRule="exact"/>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评标专家告知承诺函</w:t>
      </w:r>
    </w:p>
    <w:p w14:paraId="424CBC20">
      <w:pPr>
        <w:spacing w:line="360" w:lineRule="auto"/>
        <w:ind w:firstLine="420" w:firstLineChars="200"/>
        <w:rPr>
          <w:rFonts w:hint="eastAsia"/>
          <w:color w:val="000000" w:themeColor="text1"/>
          <w:highlight w:val="none"/>
          <w14:textFill>
            <w14:solidFill>
              <w14:schemeClr w14:val="tx1"/>
            </w14:solidFill>
          </w14:textFill>
        </w:rPr>
      </w:pPr>
    </w:p>
    <w:p w14:paraId="6F6FFFB7">
      <w:pPr>
        <w:spacing w:line="360" w:lineRule="auto"/>
        <w:ind w:firstLine="420" w:firstLineChars="20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本人接受招标人邀请，担任</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（标段名称）项目</w:t>
      </w:r>
      <w:r>
        <w:rPr>
          <w:color w:val="000000" w:themeColor="text1"/>
          <w:highlight w:val="none"/>
          <w14:textFill>
            <w14:solidFill>
              <w14:schemeClr w14:val="tx1"/>
            </w14:solidFill>
          </w14:textFill>
        </w:rPr>
        <w:t>招标的评标专家。</w:t>
      </w:r>
    </w:p>
    <w:p w14:paraId="265CA5FC">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本人作为辽宁省评标专家库评标专家，已知悉相关权利义务，已熟知告知承诺函内容，并在此郑重承诺:</w:t>
      </w:r>
    </w:p>
    <w:p w14:paraId="2FB0CCB7">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一、尽职承诺</w:t>
      </w:r>
    </w:p>
    <w:p w14:paraId="6F07154C">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（一）客观、公正地履行职务，严格按照法律法规规定、评标办法独立完成该项目的评标工作。</w:t>
      </w:r>
    </w:p>
    <w:p w14:paraId="5D278AF4">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（二）严格遵守评标纪律，保证评标过程中不发表任何涉及实质性内容的倾向性、引导性言论，不擅离职守。</w:t>
      </w:r>
    </w:p>
    <w:p w14:paraId="29A27A5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2382D6D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（四）对依法应当否决的投标提出否决意见。</w:t>
      </w:r>
    </w:p>
    <w:p w14:paraId="5CC3D999">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二、回避承诺</w:t>
      </w:r>
    </w:p>
    <w:p w14:paraId="33BB37D2">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（一）与招标人或投标人的主要负责人不存在近亲属关系。</w:t>
      </w:r>
    </w:p>
    <w:p w14:paraId="5C5A6524">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（二）非项目主管部门或者行政监督部门的人员。</w:t>
      </w:r>
    </w:p>
    <w:p w14:paraId="49AD53F6">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（三）近</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年未与投标人或者投标人主要负责人有其他社会关系或者经济利益关系。</w:t>
      </w:r>
    </w:p>
    <w:p w14:paraId="727353E5">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（四）未曾因在招标、评标以及其他与招标投标有关活动中从事违法行为而受过行政处罚或刑事处罚的。</w:t>
      </w:r>
    </w:p>
    <w:p w14:paraId="1C6DE5E7">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三、保密承诺</w:t>
      </w:r>
    </w:p>
    <w:p w14:paraId="4185276B">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（一）不在公共社交网站、媒体、平台，如微信群、QQ群、朋友圈、个人微博等，通过视频、图片、暗语等方式泄露评标任务。</w:t>
      </w:r>
    </w:p>
    <w:p w14:paraId="5DD379D7">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（二）评审结束时，全部清退不应由个人持有的评审项目所有文件和资料，不向任何人透露投标文件的评审和比较情况、中标候选人推荐情况以及与评审有关的其他情况。</w:t>
      </w:r>
    </w:p>
    <w:p w14:paraId="5B51D8EB">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四、廉洁承诺</w:t>
      </w:r>
    </w:p>
    <w:p w14:paraId="0FD9993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（一）严格履行廉政自律责任，遵守评标廉政纪律，没有私下接触招标人、招标代理机构、投标人，没有收受利益相关人或企业的财物、好处。</w:t>
      </w:r>
    </w:p>
    <w:p w14:paraId="341B5EFC">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（二）不向招标人征询确定中标人的意向或者接受任何单位、个人明示暗示特定投标人的要求。</w:t>
      </w:r>
    </w:p>
    <w:p w14:paraId="066B030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（三）不暗示或者诱导投标人作出澄清、说明或者接受投标人主动提出的澄清、说明。</w:t>
      </w:r>
    </w:p>
    <w:p w14:paraId="7808A288">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（四）自觉抵制招标投标活动中的违法违规行为，积极配合协助行政监督部门、纪检监察部门、公安部门、检察机关等依法进行监督。</w:t>
      </w:r>
    </w:p>
    <w:p w14:paraId="3879E98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五、不参与串通投标承诺</w:t>
      </w:r>
    </w:p>
    <w:p w14:paraId="0E42CFFE">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（一）依法依规参加本招标项目的评标工作，不参与串通投标。</w:t>
      </w:r>
    </w:p>
    <w:p w14:paraId="08037D21">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（二）清楚并知晓《中华人民共和国刑法》第一百六十三条“公司、</w:t>
      </w:r>
      <w:r>
        <w:rPr>
          <w:color w:val="000000" w:themeColor="text1"/>
          <w:highlight w:val="none"/>
          <w14:textFill>
            <w14:solidFill>
              <w14:schemeClr w14:val="tx1"/>
            </w14:solidFill>
          </w14:textFill>
        </w:rPr>
        <w:t>企业</w:t>
      </w:r>
      <w:r>
        <w:rPr>
          <w:rFonts w:hint="eastAsia"/>
          <w:color w:val="000000" w:themeColor="text1"/>
          <w:highlight w:val="none"/>
          <w14:textFill>
            <w14:solidFill>
              <w14:schemeClr w14:val="tx1"/>
            </w14:solidFill>
          </w14:textFill>
        </w:rPr>
        <w:t>或者其他单位</w:t>
      </w:r>
      <w:r>
        <w:rPr>
          <w:color w:val="000000" w:themeColor="text1"/>
          <w:highlight w:val="none"/>
          <w14:textFill>
            <w14:solidFill>
              <w14:schemeClr w14:val="tx1"/>
            </w14:solidFill>
          </w14:textFill>
        </w:rPr>
        <w:t>的</w:t>
      </w:r>
      <w:r>
        <w:rPr>
          <w:rFonts w:hint="eastAsia"/>
          <w:color w:val="000000" w:themeColor="text1"/>
          <w:highlight w:val="none"/>
          <w14:textFill>
            <w14:solidFill>
              <w14:schemeClr w14:val="tx1"/>
            </w14:solidFill>
          </w14:textFill>
        </w:rPr>
        <w:t>工作人员，利用职务上的便利，</w:t>
      </w:r>
      <w:r>
        <w:rPr>
          <w:color w:val="000000" w:themeColor="text1"/>
          <w:highlight w:val="none"/>
          <w14:textFill>
            <w14:solidFill>
              <w14:schemeClr w14:val="tx1"/>
            </w14:solidFill>
          </w14:textFill>
        </w:rPr>
        <w:t>索取他人财物或者非法收受他</w:t>
      </w:r>
      <w:r>
        <w:rPr>
          <w:rFonts w:hint="eastAsia"/>
          <w:color w:val="000000" w:themeColor="text1"/>
          <w:highlight w:val="none"/>
          <w14:textFill>
            <w14:solidFill>
              <w14:schemeClr w14:val="tx1"/>
            </w14:solidFill>
          </w14:textFill>
        </w:rPr>
        <w:t>人财物，</w:t>
      </w:r>
      <w:r>
        <w:rPr>
          <w:color w:val="000000" w:themeColor="text1"/>
          <w:highlight w:val="none"/>
          <w14:textFill>
            <w14:solidFill>
              <w14:schemeClr w14:val="tx1"/>
            </w14:solidFill>
          </w14:textFill>
        </w:rPr>
        <w:t>为他人谋取利益</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数额较大的</w:t>
      </w:r>
      <w:r>
        <w:rPr>
          <w:rFonts w:hint="eastAsia"/>
          <w:color w:val="000000" w:themeColor="text1"/>
          <w:highlight w:val="none"/>
          <w14:textFill>
            <w14:solidFill>
              <w14:schemeClr w14:val="tx1"/>
            </w14:solidFill>
          </w14:textFill>
        </w:rPr>
        <w:t>，处三年以下有期徒刑或者拘役，并处罚金；数额巨大或者有其他严重情节的，处三年以上十年以下有期徒刑，并处罚金；数额特别巨大或者有其他特别严重情节的，处十年以上有期徒刑或者无期</w:t>
      </w:r>
      <w:r>
        <w:rPr>
          <w:color w:val="000000" w:themeColor="text1"/>
          <w:highlight w:val="none"/>
          <w14:textFill>
            <w14:solidFill>
              <w14:schemeClr w14:val="tx1"/>
            </w14:solidFill>
          </w14:textFill>
        </w:rPr>
        <w:t>徒刑</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并处</w:t>
      </w:r>
      <w:r>
        <w:rPr>
          <w:rFonts w:hint="eastAsia"/>
          <w:color w:val="000000" w:themeColor="text1"/>
          <w:highlight w:val="none"/>
          <w14:textFill>
            <w14:solidFill>
              <w14:schemeClr w14:val="tx1"/>
            </w14:solidFill>
          </w14:textFill>
        </w:rPr>
        <w:t>罚金”的规定。</w:t>
      </w:r>
    </w:p>
    <w:p w14:paraId="48E8A8BB">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（三）本人如被查实在本招标项目评标工作中参与串通投标的，自愿承担相应法律责任，接受相应刑事和纪律、行政处罚以及失信惩戒。</w:t>
      </w:r>
    </w:p>
    <w:p w14:paraId="58A8B1B4">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六、本承诺函由我本人亲自签字确认。</w:t>
      </w:r>
    </w:p>
    <w:p w14:paraId="2CD812FB">
      <w:pPr>
        <w:spacing w:line="360" w:lineRule="auto"/>
        <w:ind w:firstLine="420" w:firstLineChars="200"/>
        <w:rPr>
          <w:rFonts w:hint="eastAsia"/>
          <w:color w:val="000000" w:themeColor="text1"/>
          <w:highlight w:val="none"/>
          <w14:textFill>
            <w14:solidFill>
              <w14:schemeClr w14:val="tx1"/>
            </w14:solidFill>
          </w14:textFill>
        </w:rPr>
      </w:pPr>
    </w:p>
    <w:p w14:paraId="5EBE218A">
      <w:pPr>
        <w:spacing w:line="360" w:lineRule="auto"/>
        <w:ind w:firstLine="420" w:firstLineChars="200"/>
        <w:rPr>
          <w:rFonts w:hint="eastAsia"/>
          <w:color w:val="000000" w:themeColor="text1"/>
          <w:highlight w:val="none"/>
          <w14:textFill>
            <w14:solidFill>
              <w14:schemeClr w14:val="tx1"/>
            </w14:solidFill>
          </w14:textFill>
        </w:rPr>
      </w:pPr>
    </w:p>
    <w:p w14:paraId="02B169CA">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本人是□ 否□ 为中共党员 </w:t>
      </w:r>
    </w:p>
    <w:p w14:paraId="29944B12">
      <w:pPr>
        <w:spacing w:line="360" w:lineRule="auto"/>
        <w:ind w:firstLine="1680" w:firstLineChars="8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（应单选，</w:t>
      </w:r>
      <w:r>
        <w:rPr>
          <w:rFonts w:hint="eastAsia"/>
          <w:b/>
          <w:bCs/>
          <w:color w:val="000000" w:themeColor="text1"/>
          <w:highlight w:val="none"/>
          <w:shd w:val="clear" w:color="auto" w:fill="FFFFFF"/>
          <w14:textFill>
            <w14:solidFill>
              <w14:schemeClr w14:val="tx1"/>
            </w14:solidFill>
          </w14:textFill>
        </w:rPr>
        <w:t>并在方框内打“√”</w:t>
      </w:r>
      <w:r>
        <w:rPr>
          <w:rFonts w:hint="eastAsia"/>
          <w:color w:val="000000" w:themeColor="text1"/>
          <w:highlight w:val="none"/>
          <w14:textFill>
            <w14:solidFill>
              <w14:schemeClr w14:val="tx1"/>
            </w14:solidFill>
          </w14:textFill>
        </w:rPr>
        <w:t>）</w:t>
      </w:r>
    </w:p>
    <w:p w14:paraId="516B7190">
      <w:pPr>
        <w:spacing w:line="360" w:lineRule="auto"/>
        <w:ind w:firstLine="1260" w:firstLineChars="600"/>
        <w:rPr>
          <w:rFonts w:hint="eastAsia"/>
          <w:color w:val="000000" w:themeColor="text1"/>
          <w:highlight w:val="none"/>
          <w14:textFill>
            <w14:solidFill>
              <w14:schemeClr w14:val="tx1"/>
            </w14:solidFill>
          </w14:textFill>
        </w:rPr>
      </w:pPr>
    </w:p>
    <w:p w14:paraId="382F55B1">
      <w:pPr>
        <w:spacing w:line="360" w:lineRule="auto"/>
        <w:ind w:firstLine="1260" w:firstLineChars="600"/>
        <w:rPr>
          <w:rFonts w:hint="eastAsia"/>
          <w:color w:val="000000" w:themeColor="text1"/>
          <w:highlight w:val="none"/>
          <w14:textFill>
            <w14:solidFill>
              <w14:schemeClr w14:val="tx1"/>
            </w14:solidFill>
          </w14:textFill>
        </w:rPr>
      </w:pPr>
    </w:p>
    <w:p w14:paraId="2C6498FD">
      <w:pPr>
        <w:spacing w:line="360" w:lineRule="auto"/>
        <w:ind w:firstLine="1260" w:firstLineChars="600"/>
        <w:rPr>
          <w:rFonts w:hint="eastAsia"/>
          <w:color w:val="000000" w:themeColor="text1"/>
          <w:highlight w:val="none"/>
          <w14:textFill>
            <w14:solidFill>
              <w14:schemeClr w14:val="tx1"/>
            </w14:solidFill>
          </w14:textFill>
        </w:rPr>
      </w:pPr>
    </w:p>
    <w:p w14:paraId="4C2FFDF2">
      <w:pPr>
        <w:spacing w:line="360" w:lineRule="auto"/>
        <w:ind w:firstLine="420" w:firstLineChars="20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承 诺 人：             （签字）</w:t>
      </w:r>
    </w:p>
    <w:p w14:paraId="6FE66317">
      <w:pPr>
        <w:spacing w:line="360" w:lineRule="auto"/>
        <w:ind w:firstLine="1260" w:firstLineChars="600"/>
        <w:rPr>
          <w:rFonts w:hint="eastAsia"/>
          <w:color w:val="000000" w:themeColor="text1"/>
          <w:highlight w:val="none"/>
          <w14:textFill>
            <w14:solidFill>
              <w14:schemeClr w14:val="tx1"/>
            </w14:solidFill>
          </w14:textFill>
        </w:rPr>
      </w:pPr>
    </w:p>
    <w:p w14:paraId="0ACC2DF5">
      <w:pPr>
        <w:spacing w:line="360" w:lineRule="auto"/>
        <w:ind w:right="840" w:firstLine="420" w:firstLineChars="20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承诺时间：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月  日</w:t>
      </w:r>
    </w:p>
    <w:p w14:paraId="1B10E47C">
      <w:pPr>
        <w:spacing w:line="360" w:lineRule="auto"/>
        <w:ind w:firstLine="420" w:firstLineChars="200"/>
        <w:rPr>
          <w:rFonts w:hint="eastAsia"/>
          <w:color w:val="000000" w:themeColor="text1"/>
          <w:highlight w:val="none"/>
          <w14:textFill>
            <w14:solidFill>
              <w14:schemeClr w14:val="tx1"/>
            </w14:solidFill>
          </w14:textFill>
        </w:rPr>
      </w:pPr>
    </w:p>
    <w:p w14:paraId="39A2998B">
      <w:pPr>
        <w:spacing w:line="430" w:lineRule="exact"/>
        <w:ind w:firstLine="5460" w:firstLineChars="2600"/>
        <w:rPr>
          <w:rFonts w:hint="eastAsia"/>
          <w:color w:val="000000" w:themeColor="text1"/>
          <w:highlight w:val="none"/>
          <w14:textFill>
            <w14:solidFill>
              <w14:schemeClr w14:val="tx1"/>
            </w14:solidFill>
          </w14:textFill>
        </w:rPr>
      </w:pPr>
    </w:p>
    <w:p w14:paraId="0730D3D1">
      <w:pPr>
        <w:spacing w:line="430" w:lineRule="exact"/>
        <w:ind w:firstLine="5460" w:firstLineChars="2600"/>
        <w:rPr>
          <w:rFonts w:hint="eastAsia"/>
          <w:color w:val="000000" w:themeColor="text1"/>
          <w:highlight w:val="none"/>
          <w14:textFill>
            <w14:solidFill>
              <w14:schemeClr w14:val="tx1"/>
            </w14:solidFill>
          </w14:textFill>
        </w:rPr>
        <w:sectPr>
          <w:pgSz w:w="11905" w:h="16838"/>
          <w:pgMar w:top="1440" w:right="1797" w:bottom="1440" w:left="1797" w:header="851" w:footer="851" w:gutter="0"/>
          <w:cols w:space="0" w:num="1"/>
          <w:docGrid w:linePitch="312" w:charSpace="0"/>
        </w:sectPr>
      </w:pPr>
    </w:p>
    <w:p w14:paraId="422EBDB1">
      <w:pPr>
        <w:spacing w:line="430" w:lineRule="exact"/>
        <w:ind w:firstLine="5460" w:firstLineChars="2600"/>
        <w:rPr>
          <w:rFonts w:hint="eastAsia"/>
          <w:color w:val="000000" w:themeColor="text1"/>
          <w:highlight w:val="none"/>
          <w14:textFill>
            <w14:solidFill>
              <w14:schemeClr w14:val="tx1"/>
            </w14:solidFill>
          </w14:textFill>
        </w:rPr>
      </w:pPr>
    </w:p>
    <w:p w14:paraId="3DE75CFD">
      <w:pPr>
        <w:pStyle w:val="27"/>
        <w:rPr>
          <w:color w:val="000000" w:themeColor="text1"/>
          <w:highlight w:val="none"/>
          <w14:textFill>
            <w14:solidFill>
              <w14:schemeClr w14:val="tx1"/>
            </w14:solidFill>
          </w14:textFill>
        </w:rPr>
      </w:pPr>
      <w:bookmarkStart w:id="650" w:name="_Toc122602764"/>
      <w:bookmarkStart w:id="651" w:name="_Toc256000139"/>
      <w:bookmarkStart w:id="652" w:name="_Toc167543288"/>
      <w:r>
        <w:rPr>
          <w:color w:val="000000" w:themeColor="text1"/>
          <w:highlight w:val="none"/>
          <w14:textFill>
            <w14:solidFill>
              <w14:schemeClr w14:val="tx1"/>
            </w14:solidFill>
          </w14:textFill>
        </w:rPr>
        <w:t>附表A-3：技术暗标编号确认表</w:t>
      </w:r>
      <w:bookmarkEnd w:id="650"/>
      <w:bookmarkEnd w:id="651"/>
      <w:bookmarkEnd w:id="652"/>
    </w:p>
    <w:p w14:paraId="3896C478">
      <w:pPr>
        <w:jc w:val="center"/>
        <w:rPr>
          <w:rFonts w:hint="eastAsia" w:ascii="黑体" w:hAnsi="黑体" w:eastAsia="黑体"/>
          <w:color w:val="000000" w:themeColor="text1"/>
          <w:sz w:val="36"/>
          <w:szCs w:val="36"/>
          <w:highlight w:val="none"/>
          <w14:textFill>
            <w14:solidFill>
              <w14:schemeClr w14:val="tx1"/>
            </w14:solidFill>
          </w14:textFill>
        </w:rPr>
      </w:pPr>
      <w:bookmarkStart w:id="653" w:name="_Hlk150330436"/>
    </w:p>
    <w:p w14:paraId="5D47AFBB">
      <w:pPr>
        <w:jc w:val="center"/>
        <w:rPr>
          <w:rFonts w:hint="eastAsia"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color w:val="000000" w:themeColor="text1"/>
          <w:sz w:val="36"/>
          <w:szCs w:val="36"/>
          <w:highlight w:val="none"/>
          <w14:textFill>
            <w14:solidFill>
              <w14:schemeClr w14:val="tx1"/>
            </w14:solidFill>
          </w14:textFill>
        </w:rPr>
        <w:t>技术暗标编号确认表</w:t>
      </w:r>
    </w:p>
    <w:p w14:paraId="6A58151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标段名称：</w:t>
      </w:r>
    </w:p>
    <w:p w14:paraId="60B0ACE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标段唯一标识码：</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15B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1" w:type="dxa"/>
            <w:vMerge w:val="restart"/>
            <w:vAlign w:val="center"/>
          </w:tcPr>
          <w:p w14:paraId="2097EC00">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993" w:type="dxa"/>
            <w:vMerge w:val="restart"/>
            <w:vAlign w:val="center"/>
          </w:tcPr>
          <w:p w14:paraId="23072D8C">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6946" w:type="dxa"/>
            <w:gridSpan w:val="9"/>
          </w:tcPr>
          <w:p w14:paraId="161F5C97">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评审因素及暗标编号</w:t>
            </w:r>
          </w:p>
        </w:tc>
      </w:tr>
      <w:tr w14:paraId="523C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24E18D84">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1993" w:type="dxa"/>
            <w:vMerge w:val="continue"/>
          </w:tcPr>
          <w:p w14:paraId="39FCAE2F">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1" w:type="dxa"/>
            <w:vAlign w:val="center"/>
          </w:tcPr>
          <w:p w14:paraId="3353E9A9">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7D3F6D79">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21DB6B56">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2C66B52D">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1" w:type="dxa"/>
            <w:vAlign w:val="center"/>
          </w:tcPr>
          <w:p w14:paraId="0088D817">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6E340E9B">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5599C26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44983ADF">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72" w:type="dxa"/>
            <w:vAlign w:val="center"/>
          </w:tcPr>
          <w:p w14:paraId="3E39A71F">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r>
      <w:tr w14:paraId="38A3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08C561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993" w:type="dxa"/>
            <w:vAlign w:val="center"/>
          </w:tcPr>
          <w:p w14:paraId="3D8FE1C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4A10010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1BB9D03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99F23A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070E35F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201F066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4068565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A01CCE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72309E1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88522E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15C7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D5B30B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993" w:type="dxa"/>
            <w:vAlign w:val="center"/>
          </w:tcPr>
          <w:p w14:paraId="3CBFEFA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7648AAF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5488FB8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3340DED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04EF49F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46849C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33CEB6F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59264D0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17FA33E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4F4750E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64C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5E37130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993" w:type="dxa"/>
            <w:vAlign w:val="center"/>
          </w:tcPr>
          <w:p w14:paraId="3EDFA8F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331DD55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2565F7A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6B37B7C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2C58C71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169592E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60845B1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CF9EA0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70C7447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63BD37F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886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BC6D2A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993" w:type="dxa"/>
            <w:vAlign w:val="center"/>
          </w:tcPr>
          <w:p w14:paraId="74C6424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2CF1D3E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155EF13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36A5A33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5A8C647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7B1C0B0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5A2E293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3DD272D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2916766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F897BD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2BD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43F0E87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993" w:type="dxa"/>
            <w:vAlign w:val="center"/>
          </w:tcPr>
          <w:p w14:paraId="10A2B5F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4D7DB2E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27742E5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40EC8AE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0F1FD0B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5B52F1A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4C7C64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437FAE5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355FEF6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29E022E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1F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3D8C672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w:t>
            </w:r>
          </w:p>
        </w:tc>
        <w:tc>
          <w:tcPr>
            <w:tcW w:w="1993" w:type="dxa"/>
            <w:vAlign w:val="center"/>
          </w:tcPr>
          <w:p w14:paraId="37AB6AC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3BE999E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65917B2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FC2ABC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0D9545C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1" w:type="dxa"/>
            <w:vAlign w:val="center"/>
          </w:tcPr>
          <w:p w14:paraId="79E243C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3396ACB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7B22617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tcPr>
          <w:p w14:paraId="6F38041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72" w:type="dxa"/>
            <w:vAlign w:val="center"/>
          </w:tcPr>
          <w:p w14:paraId="2D0A273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bl>
    <w:p w14:paraId="17B4A157">
      <w:pPr>
        <w:rPr>
          <w:rFonts w:hint="eastAsia"/>
          <w:color w:val="000000" w:themeColor="text1"/>
          <w:highlight w:val="none"/>
          <w14:textFill>
            <w14:solidFill>
              <w14:schemeClr w14:val="tx1"/>
            </w14:solidFill>
          </w14:textFill>
        </w:rPr>
      </w:pPr>
    </w:p>
    <w:p w14:paraId="5830BADD">
      <w:pPr>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bookmarkEnd w:id="653"/>
    </w:p>
    <w:p w14:paraId="02DBF8A6">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9773B16">
      <w:pPr>
        <w:pStyle w:val="27"/>
        <w:rPr>
          <w:color w:val="000000" w:themeColor="text1"/>
          <w:highlight w:val="none"/>
          <w14:textFill>
            <w14:solidFill>
              <w14:schemeClr w14:val="tx1"/>
            </w14:solidFill>
          </w14:textFill>
        </w:rPr>
      </w:pPr>
      <w:bookmarkStart w:id="654" w:name="_Toc256000140"/>
      <w:bookmarkStart w:id="655" w:name="_Toc122602765"/>
      <w:bookmarkStart w:id="656" w:name="_Toc167543289"/>
      <w:r>
        <w:rPr>
          <w:rFonts w:hint="eastAsia"/>
          <w:color w:val="000000" w:themeColor="text1"/>
          <w:highlight w:val="none"/>
          <w14:textFill>
            <w14:solidFill>
              <w14:schemeClr w14:val="tx1"/>
            </w14:solidFill>
          </w14:textFill>
        </w:rPr>
        <w:t>附表A-4：形式评审记录表</w:t>
      </w:r>
      <w:bookmarkEnd w:id="654"/>
      <w:bookmarkEnd w:id="655"/>
      <w:bookmarkEnd w:id="656"/>
    </w:p>
    <w:p w14:paraId="49D043CA">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19771BA8">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形式评审记录表</w:t>
      </w:r>
    </w:p>
    <w:p w14:paraId="1574FF0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标段名称：</w:t>
      </w:r>
    </w:p>
    <w:p w14:paraId="3217A091">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99"/>
        <w:gridCol w:w="618"/>
        <w:gridCol w:w="617"/>
        <w:gridCol w:w="617"/>
        <w:gridCol w:w="616"/>
        <w:gridCol w:w="616"/>
        <w:gridCol w:w="616"/>
        <w:gridCol w:w="616"/>
        <w:gridCol w:w="616"/>
        <w:gridCol w:w="616"/>
        <w:gridCol w:w="750"/>
      </w:tblGrid>
      <w:tr w14:paraId="75C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7AB8067C">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299" w:type="dxa"/>
            <w:vMerge w:val="restart"/>
            <w:vAlign w:val="center"/>
          </w:tcPr>
          <w:p w14:paraId="0E9A8C1A">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5548" w:type="dxa"/>
            <w:gridSpan w:val="9"/>
            <w:vAlign w:val="center"/>
          </w:tcPr>
          <w:p w14:paraId="2C0FF768">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评审标准及评审意见</w:t>
            </w:r>
          </w:p>
        </w:tc>
        <w:tc>
          <w:tcPr>
            <w:tcW w:w="750" w:type="dxa"/>
            <w:vMerge w:val="restart"/>
            <w:vAlign w:val="center"/>
          </w:tcPr>
          <w:p w14:paraId="3F97983D">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default"/>
                <w:b/>
                <w:bCs/>
                <w:color w:val="000000" w:themeColor="text1"/>
                <w:sz w:val="20"/>
                <w:szCs w:val="20"/>
                <w:highlight w:val="none"/>
                <w14:textFill>
                  <w14:solidFill>
                    <w14:schemeClr w14:val="tx1"/>
                  </w14:solidFill>
                </w14:textFill>
              </w:rPr>
              <w:t>评审结论</w:t>
            </w:r>
          </w:p>
        </w:tc>
      </w:tr>
      <w:tr w14:paraId="5B58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FE4DDC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99" w:type="dxa"/>
            <w:vMerge w:val="continue"/>
          </w:tcPr>
          <w:p w14:paraId="0DDCFDA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0004B3E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47A91D2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0EDD643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BC8FDE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A4D9E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AAFA13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D9443D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BF2BBD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7CDD5DB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Merge w:val="continue"/>
            <w:vAlign w:val="center"/>
          </w:tcPr>
          <w:p w14:paraId="6F201EE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E68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B7355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299" w:type="dxa"/>
            <w:vAlign w:val="center"/>
          </w:tcPr>
          <w:p w14:paraId="2AA0C52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107AADC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504F022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55EEE17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87543A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C06D55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71E68DE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4D00C9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294BE1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ED4C8F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2DD0BA7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9B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DFE5A8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299" w:type="dxa"/>
            <w:vAlign w:val="center"/>
          </w:tcPr>
          <w:p w14:paraId="334C880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216BAB5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2885ACC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54D5B55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857A6B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F544BC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53D10D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B7A133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A5AB7A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643F7B8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4756C22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1116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A5728B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299" w:type="dxa"/>
            <w:vAlign w:val="center"/>
          </w:tcPr>
          <w:p w14:paraId="426FA0D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773181B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01E1FE9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015D089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E164BA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19355C3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BFE009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3A98AD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DD0850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6421EC5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73519F8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631B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76DBAE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299" w:type="dxa"/>
            <w:vAlign w:val="center"/>
          </w:tcPr>
          <w:p w14:paraId="6742A44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63F0C12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7BF8EF9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63D216A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BC9C36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60C249D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904AD4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789581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EB4C8C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1962577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716EC17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32C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85DB0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299" w:type="dxa"/>
            <w:vAlign w:val="center"/>
          </w:tcPr>
          <w:p w14:paraId="46A5B60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29AC90A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75DEE78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36783AF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2EE185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627B11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A4DD1D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7BBF797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48AFCB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9534C8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60415E0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B0C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DA1840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299" w:type="dxa"/>
            <w:vAlign w:val="center"/>
          </w:tcPr>
          <w:p w14:paraId="14EEB01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8" w:type="dxa"/>
            <w:vAlign w:val="center"/>
          </w:tcPr>
          <w:p w14:paraId="6CC5430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5DEF868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7F025BF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CDC84E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1C7AD55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6E33790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16DFC5F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930AE1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4DC993F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20978F7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B9C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4CECBA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w:t>
            </w:r>
          </w:p>
        </w:tc>
        <w:tc>
          <w:tcPr>
            <w:tcW w:w="1299" w:type="dxa"/>
            <w:vAlign w:val="center"/>
          </w:tcPr>
          <w:p w14:paraId="060048E3">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618" w:type="dxa"/>
            <w:vAlign w:val="center"/>
          </w:tcPr>
          <w:p w14:paraId="3AD89AF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78BDFB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7" w:type="dxa"/>
            <w:vAlign w:val="center"/>
          </w:tcPr>
          <w:p w14:paraId="72A6433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C11F10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56A20E2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7F0E6D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374FDBC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0BFE87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16" w:type="dxa"/>
            <w:vAlign w:val="center"/>
          </w:tcPr>
          <w:p w14:paraId="2269255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0" w:type="dxa"/>
            <w:vAlign w:val="center"/>
          </w:tcPr>
          <w:p w14:paraId="5B0638B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176C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1" w:type="dxa"/>
            <w:gridSpan w:val="12"/>
            <w:vAlign w:val="center"/>
          </w:tcPr>
          <w:p w14:paraId="27C12E32">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p>
          <w:p w14:paraId="6DF237FD">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53EDCFA3">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43C59F9B">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24589C3A">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231802F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bl>
    <w:p w14:paraId="2B4C9D29">
      <w:pPr>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    年    月    日</w:t>
      </w:r>
    </w:p>
    <w:p w14:paraId="051A2C15">
      <w:pPr>
        <w:rPr>
          <w:rFonts w:hint="eastAsia"/>
          <w:color w:val="000000" w:themeColor="text1"/>
          <w:szCs w:val="44"/>
          <w:highlight w:val="none"/>
          <w14:textFill>
            <w14:solidFill>
              <w14:schemeClr w14:val="tx1"/>
            </w14:solidFill>
          </w14:textFill>
        </w:rPr>
      </w:pPr>
    </w:p>
    <w:p w14:paraId="26E6C44F">
      <w:pPr>
        <w:rPr>
          <w:rFonts w:hint="eastAsia"/>
          <w:color w:val="000000" w:themeColor="text1"/>
          <w:szCs w:val="44"/>
          <w:highlight w:val="none"/>
          <w14:textFill>
            <w14:solidFill>
              <w14:schemeClr w14:val="tx1"/>
            </w14:solidFill>
          </w14:textFill>
        </w:rPr>
      </w:pPr>
    </w:p>
    <w:p w14:paraId="667C700B">
      <w:pPr>
        <w:rPr>
          <w:rFonts w:hint="eastAsia"/>
          <w:color w:val="000000" w:themeColor="text1"/>
          <w:szCs w:val="44"/>
          <w:highlight w:val="none"/>
          <w14:textFill>
            <w14:solidFill>
              <w14:schemeClr w14:val="tx1"/>
            </w14:solidFill>
          </w14:textFill>
        </w:rPr>
      </w:pPr>
      <w:r>
        <w:rPr>
          <w:color w:val="000000" w:themeColor="text1"/>
          <w:szCs w:val="44"/>
          <w:highlight w:val="none"/>
          <w14:textFill>
            <w14:solidFill>
              <w14:schemeClr w14:val="tx1"/>
            </w14:solidFill>
          </w14:textFill>
        </w:rPr>
        <w:br w:type="page"/>
      </w:r>
    </w:p>
    <w:p w14:paraId="2D44B17B">
      <w:pPr>
        <w:pStyle w:val="27"/>
        <w:rPr>
          <w:rFonts w:hint="eastAsia" w:ascii="黑体" w:hAnsi="宋体"/>
          <w:color w:val="000000" w:themeColor="text1"/>
          <w:highlight w:val="none"/>
          <w14:textFill>
            <w14:solidFill>
              <w14:schemeClr w14:val="tx1"/>
            </w14:solidFill>
          </w14:textFill>
        </w:rPr>
      </w:pPr>
      <w:bookmarkStart w:id="657" w:name="_Toc256000141"/>
      <w:bookmarkStart w:id="658" w:name="_Toc122602766"/>
      <w:bookmarkStart w:id="659" w:name="_Toc167543290"/>
      <w:r>
        <w:rPr>
          <w:rFonts w:hint="eastAsia"/>
          <w:color w:val="000000" w:themeColor="text1"/>
          <w:highlight w:val="none"/>
          <w14:textFill>
            <w14:solidFill>
              <w14:schemeClr w14:val="tx1"/>
            </w14:solidFill>
          </w14:textFill>
        </w:rPr>
        <w:t>附表A-5：资格评审记录表</w:t>
      </w:r>
      <w:bookmarkEnd w:id="657"/>
      <w:bookmarkEnd w:id="658"/>
      <w:bookmarkEnd w:id="659"/>
    </w:p>
    <w:p w14:paraId="4E595D34">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701C2EAF">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资格评审记录表</w:t>
      </w:r>
    </w:p>
    <w:p w14:paraId="5DDDFF9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标段名称：</w:t>
      </w:r>
    </w:p>
    <w:p w14:paraId="0743D03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456"/>
        <w:gridCol w:w="621"/>
        <w:gridCol w:w="621"/>
        <w:gridCol w:w="621"/>
        <w:gridCol w:w="621"/>
        <w:gridCol w:w="621"/>
        <w:gridCol w:w="621"/>
        <w:gridCol w:w="622"/>
        <w:gridCol w:w="622"/>
        <w:gridCol w:w="623"/>
        <w:gridCol w:w="793"/>
      </w:tblGrid>
      <w:tr w14:paraId="4E94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9006ABA">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528" w:type="dxa"/>
            <w:vMerge w:val="restart"/>
            <w:vAlign w:val="center"/>
          </w:tcPr>
          <w:p w14:paraId="61389134">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5842" w:type="dxa"/>
            <w:gridSpan w:val="9"/>
            <w:vAlign w:val="center"/>
          </w:tcPr>
          <w:p w14:paraId="16B1245B">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评审标准及评审意见</w:t>
            </w:r>
          </w:p>
        </w:tc>
        <w:tc>
          <w:tcPr>
            <w:tcW w:w="818" w:type="dxa"/>
            <w:vMerge w:val="restart"/>
            <w:vAlign w:val="center"/>
          </w:tcPr>
          <w:p w14:paraId="6CEB780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default"/>
                <w:b/>
                <w:bCs/>
                <w:color w:val="000000" w:themeColor="text1"/>
                <w:sz w:val="20"/>
                <w:szCs w:val="20"/>
                <w:highlight w:val="none"/>
                <w14:textFill>
                  <w14:solidFill>
                    <w14:schemeClr w14:val="tx1"/>
                  </w14:solidFill>
                </w14:textFill>
              </w:rPr>
              <w:t>评审结论</w:t>
            </w:r>
          </w:p>
        </w:tc>
      </w:tr>
      <w:tr w14:paraId="5D16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4FF6C93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28" w:type="dxa"/>
            <w:vMerge w:val="continue"/>
          </w:tcPr>
          <w:p w14:paraId="105BDC9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E6B301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585291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4EB8A8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DD9420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29833E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5C2311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66D496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3794C9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18CEC06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Merge w:val="continue"/>
            <w:vAlign w:val="center"/>
          </w:tcPr>
          <w:p w14:paraId="43C05DD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DA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29B7D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528" w:type="dxa"/>
            <w:vAlign w:val="center"/>
          </w:tcPr>
          <w:p w14:paraId="1A73A8D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2FEC77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BF06C3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75E004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BC02DC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3D9998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1BAD12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68E719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F1F188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14564DB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3DB6DBC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13FB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79368D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528" w:type="dxa"/>
            <w:vAlign w:val="center"/>
          </w:tcPr>
          <w:p w14:paraId="13E3F36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2DD72C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D6809F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854BC8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0B9004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A3999D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417D23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FEF55D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DA2E6A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025C730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7EB5F15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6A28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C82F72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528" w:type="dxa"/>
            <w:vAlign w:val="center"/>
          </w:tcPr>
          <w:p w14:paraId="57D7B1A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A8BEF4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20E06FB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53FF56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2B97FCE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03A68B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2F9543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898AE1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2E382EE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1778E02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78ADAA6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3A7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765CA8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528" w:type="dxa"/>
            <w:vAlign w:val="center"/>
          </w:tcPr>
          <w:p w14:paraId="2B96747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5603DF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9B26E8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7E9223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29446E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7A2895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183AD7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4D3278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E9A7AA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30BF026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33408F2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90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B330FF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528" w:type="dxa"/>
            <w:vAlign w:val="center"/>
          </w:tcPr>
          <w:p w14:paraId="4DC9E07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25A5E6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97DC35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4C6DC2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7A91E6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92D178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B39F6A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437BDB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AFB9DA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34A7F06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75BCA79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EA4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FF2432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528" w:type="dxa"/>
            <w:vAlign w:val="center"/>
          </w:tcPr>
          <w:p w14:paraId="0A6BE12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CB9BED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25D4F6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422287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6E7898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7CA8A9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450B35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B80A69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278C22D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1A47CB8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3EE4A3B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DE9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0A21C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w:t>
            </w:r>
          </w:p>
        </w:tc>
        <w:tc>
          <w:tcPr>
            <w:tcW w:w="1528" w:type="dxa"/>
            <w:vAlign w:val="center"/>
          </w:tcPr>
          <w:p w14:paraId="2BEEA6F1">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649" w:type="dxa"/>
            <w:vAlign w:val="center"/>
          </w:tcPr>
          <w:p w14:paraId="36A9A22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2D85C2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4798E9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FDF137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14031E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5AC0B2C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61726DE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AB5F38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50" w:type="dxa"/>
            <w:vAlign w:val="center"/>
          </w:tcPr>
          <w:p w14:paraId="1022125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18" w:type="dxa"/>
            <w:vAlign w:val="center"/>
          </w:tcPr>
          <w:p w14:paraId="7B409E8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9CB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892" w:type="dxa"/>
            <w:gridSpan w:val="12"/>
            <w:vAlign w:val="center"/>
          </w:tcPr>
          <w:p w14:paraId="3DEA79D4">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p>
          <w:p w14:paraId="0BC21C93">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7864AEA0">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79C8A14B">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66D1E6F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bl>
    <w:p w14:paraId="22203320">
      <w:pPr>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    年    月    日</w:t>
      </w:r>
    </w:p>
    <w:p w14:paraId="12996949">
      <w:pPr>
        <w:spacing w:after="240" w:afterLines="100"/>
        <w:rPr>
          <w:rFonts w:hint="eastAsia"/>
          <w:color w:val="000000" w:themeColor="text1"/>
          <w:highlight w:val="none"/>
          <w14:textFill>
            <w14:solidFill>
              <w14:schemeClr w14:val="tx1"/>
            </w14:solidFill>
          </w14:textFill>
        </w:rPr>
      </w:pPr>
    </w:p>
    <w:p w14:paraId="53CAA05E">
      <w:pPr>
        <w:rPr>
          <w:rFonts w:hint="eastAsia"/>
          <w:color w:val="000000" w:themeColor="text1"/>
          <w:szCs w:val="44"/>
          <w:highlight w:val="none"/>
          <w14:textFill>
            <w14:solidFill>
              <w14:schemeClr w14:val="tx1"/>
            </w14:solidFill>
          </w14:textFill>
        </w:rPr>
      </w:pPr>
      <w:r>
        <w:rPr>
          <w:color w:val="000000" w:themeColor="text1"/>
          <w:szCs w:val="44"/>
          <w:highlight w:val="none"/>
          <w14:textFill>
            <w14:solidFill>
              <w14:schemeClr w14:val="tx1"/>
            </w14:solidFill>
          </w14:textFill>
        </w:rPr>
        <w:br w:type="page"/>
      </w:r>
    </w:p>
    <w:p w14:paraId="074C9FDB">
      <w:pPr>
        <w:pStyle w:val="27"/>
        <w:rPr>
          <w:color w:val="000000" w:themeColor="text1"/>
          <w:highlight w:val="none"/>
          <w14:textFill>
            <w14:solidFill>
              <w14:schemeClr w14:val="tx1"/>
            </w14:solidFill>
          </w14:textFill>
        </w:rPr>
      </w:pPr>
      <w:bookmarkStart w:id="660" w:name="_Toc256000142"/>
      <w:bookmarkStart w:id="661" w:name="_Toc167543291"/>
      <w:bookmarkStart w:id="662" w:name="_Toc122602767"/>
      <w:r>
        <w:rPr>
          <w:rFonts w:hint="eastAsia"/>
          <w:color w:val="000000" w:themeColor="text1"/>
          <w:highlight w:val="none"/>
          <w14:textFill>
            <w14:solidFill>
              <w14:schemeClr w14:val="tx1"/>
            </w14:solidFill>
          </w14:textFill>
        </w:rPr>
        <w:t>附表A-6：响应性评审记录表</w:t>
      </w:r>
      <w:bookmarkEnd w:id="660"/>
      <w:bookmarkEnd w:id="661"/>
      <w:bookmarkEnd w:id="662"/>
    </w:p>
    <w:p w14:paraId="65939D8F">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11A99667">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响应性评审记录表</w:t>
      </w:r>
    </w:p>
    <w:p w14:paraId="267DEA01">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61AD910C">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323"/>
        <w:gridCol w:w="621"/>
        <w:gridCol w:w="621"/>
        <w:gridCol w:w="621"/>
        <w:gridCol w:w="621"/>
        <w:gridCol w:w="621"/>
        <w:gridCol w:w="621"/>
        <w:gridCol w:w="622"/>
        <w:gridCol w:w="622"/>
        <w:gridCol w:w="623"/>
        <w:gridCol w:w="793"/>
      </w:tblGrid>
      <w:tr w14:paraId="19B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41587EC1">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序号</w:t>
            </w:r>
          </w:p>
        </w:tc>
        <w:tc>
          <w:tcPr>
            <w:tcW w:w="1386" w:type="dxa"/>
            <w:vMerge w:val="restart"/>
            <w:vAlign w:val="center"/>
          </w:tcPr>
          <w:p w14:paraId="1E0CC070">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投标人名称</w:t>
            </w:r>
          </w:p>
        </w:tc>
        <w:tc>
          <w:tcPr>
            <w:tcW w:w="5842" w:type="dxa"/>
            <w:gridSpan w:val="9"/>
            <w:vAlign w:val="center"/>
          </w:tcPr>
          <w:p w14:paraId="054E3AAD">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评审标准及评审意见</w:t>
            </w:r>
          </w:p>
        </w:tc>
        <w:tc>
          <w:tcPr>
            <w:tcW w:w="818" w:type="dxa"/>
            <w:vMerge w:val="restart"/>
            <w:vAlign w:val="center"/>
          </w:tcPr>
          <w:p w14:paraId="68AFA73F">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default"/>
                <w:b/>
                <w:bCs/>
                <w:color w:val="000000" w:themeColor="text1"/>
                <w:sz w:val="20"/>
                <w:szCs w:val="20"/>
                <w:highlight w:val="none"/>
                <w14:textFill>
                  <w14:solidFill>
                    <w14:schemeClr w14:val="tx1"/>
                  </w14:solidFill>
                </w14:textFill>
              </w:rPr>
              <w:t>评审结论</w:t>
            </w:r>
          </w:p>
        </w:tc>
      </w:tr>
      <w:tr w14:paraId="71B3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6842EB2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86" w:type="dxa"/>
            <w:vMerge w:val="continue"/>
          </w:tcPr>
          <w:p w14:paraId="0F1803E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30AC2C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6E9E85C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F3EB36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14366B5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FEA1A6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21BE6D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726930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6A51FA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5F2F358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Merge w:val="continue"/>
            <w:vAlign w:val="center"/>
          </w:tcPr>
          <w:p w14:paraId="2E34F39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071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8CAA08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1</w:t>
            </w:r>
          </w:p>
        </w:tc>
        <w:tc>
          <w:tcPr>
            <w:tcW w:w="1386" w:type="dxa"/>
            <w:vAlign w:val="center"/>
          </w:tcPr>
          <w:p w14:paraId="6D3F703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77E898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B15735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1FF5DB8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C91196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014899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D789B1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8907BD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BB5BE3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0D53D9F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0D4C37A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2BAA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79A07B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2</w:t>
            </w:r>
          </w:p>
        </w:tc>
        <w:tc>
          <w:tcPr>
            <w:tcW w:w="1386" w:type="dxa"/>
            <w:vAlign w:val="center"/>
          </w:tcPr>
          <w:p w14:paraId="47743FA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7F0DE5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417443D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593D7E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0DD7B6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DAA072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02E880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67005F8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88F847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0CF2F37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0938F32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47BB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EA7BDB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3</w:t>
            </w:r>
          </w:p>
        </w:tc>
        <w:tc>
          <w:tcPr>
            <w:tcW w:w="1386" w:type="dxa"/>
            <w:vAlign w:val="center"/>
          </w:tcPr>
          <w:p w14:paraId="7C40FF1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1D89D41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46743C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F7FE7F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7CAB7BE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FC1A68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6712FA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788040D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CC3171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3DAD81C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426F4EA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70F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574F0A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4</w:t>
            </w:r>
          </w:p>
        </w:tc>
        <w:tc>
          <w:tcPr>
            <w:tcW w:w="1386" w:type="dxa"/>
            <w:vAlign w:val="center"/>
          </w:tcPr>
          <w:p w14:paraId="5F4DA50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CDD8E2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3CB008C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740D29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9D40A4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77AD731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505094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1D9B82C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6DE98A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6926AC7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5B027FB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067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B7EC6B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5</w:t>
            </w:r>
          </w:p>
        </w:tc>
        <w:tc>
          <w:tcPr>
            <w:tcW w:w="1386" w:type="dxa"/>
            <w:vAlign w:val="center"/>
          </w:tcPr>
          <w:p w14:paraId="37493E3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6D395EB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7E81871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0082BB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43CB2E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7F33CE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740E249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F60554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93E759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368E042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3CDC5AD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0953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766E7D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6</w:t>
            </w:r>
          </w:p>
        </w:tc>
        <w:tc>
          <w:tcPr>
            <w:tcW w:w="1386" w:type="dxa"/>
            <w:vAlign w:val="center"/>
          </w:tcPr>
          <w:p w14:paraId="52D626D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3093F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1F5C45B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04915A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44B87E3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F5E390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F74EF9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2FCAA77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52E861A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615C11B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03664A1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098A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3F2C9A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p>
        </w:tc>
        <w:tc>
          <w:tcPr>
            <w:tcW w:w="1386" w:type="dxa"/>
            <w:vAlign w:val="center"/>
          </w:tcPr>
          <w:p w14:paraId="706250E2">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649" w:type="dxa"/>
            <w:vAlign w:val="center"/>
          </w:tcPr>
          <w:p w14:paraId="275E72B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649" w:type="dxa"/>
            <w:vAlign w:val="center"/>
          </w:tcPr>
          <w:p w14:paraId="047B466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022AE1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19F77E6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0CC6D6A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911BCC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F956B0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49" w:type="dxa"/>
            <w:vAlign w:val="center"/>
          </w:tcPr>
          <w:p w14:paraId="3E272D2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650" w:type="dxa"/>
            <w:vAlign w:val="center"/>
          </w:tcPr>
          <w:p w14:paraId="288329F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818" w:type="dxa"/>
            <w:vAlign w:val="center"/>
          </w:tcPr>
          <w:p w14:paraId="524B9D4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286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6042FBC3">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r>
              <w:rPr>
                <w:rFonts w:hint="eastAsia"/>
                <w:color w:val="000000" w:themeColor="text1"/>
                <w:sz w:val="20"/>
                <w:szCs w:val="44"/>
                <w:highlight w:val="none"/>
                <w14:textFill>
                  <w14:solidFill>
                    <w14:schemeClr w14:val="tx1"/>
                  </w14:solidFill>
                </w14:textFill>
              </w:rPr>
              <w:t xml:space="preserve"> </w:t>
            </w:r>
          </w:p>
          <w:p w14:paraId="1D0BE171">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2DA88DAB">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7A90B4E1">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CAEAADD">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7CF29677">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672AF002">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B27DD8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bl>
    <w:p w14:paraId="679E22A7">
      <w:pPr>
        <w:jc w:val="right"/>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 xml:space="preserve">   日期：    年    月    日</w:t>
      </w:r>
    </w:p>
    <w:p w14:paraId="4A4E24A8">
      <w:pPr>
        <w:rPr>
          <w:rFonts w:hint="eastAsia"/>
          <w:color w:val="000000" w:themeColor="text1"/>
          <w:szCs w:val="44"/>
          <w:highlight w:val="none"/>
          <w14:textFill>
            <w14:solidFill>
              <w14:schemeClr w14:val="tx1"/>
            </w14:solidFill>
          </w14:textFill>
        </w:rPr>
      </w:pPr>
      <w:r>
        <w:rPr>
          <w:color w:val="000000" w:themeColor="text1"/>
          <w:szCs w:val="44"/>
          <w:highlight w:val="none"/>
          <w14:textFill>
            <w14:solidFill>
              <w14:schemeClr w14:val="tx1"/>
            </w14:solidFill>
          </w14:textFill>
        </w:rPr>
        <w:br w:type="page"/>
      </w:r>
    </w:p>
    <w:p w14:paraId="01E9978C">
      <w:pPr>
        <w:pStyle w:val="17"/>
        <w:keepNext/>
        <w:keepLines/>
        <w:widowControl w:val="0"/>
        <w:suppressLineNumbers w:val="0"/>
        <w:spacing w:before="0" w:beforeAutospacing="0" w:after="0" w:afterAutospacing="0" w:line="400" w:lineRule="exact"/>
        <w:ind w:left="0" w:right="0" w:firstLine="118"/>
        <w:jc w:val="both"/>
        <w:outlineLvl w:val="2"/>
        <w:rPr>
          <w:color w:val="000000" w:themeColor="text1"/>
          <w:highlight w:val="none"/>
          <w:lang w:val="en-US"/>
          <w14:textFill>
            <w14:solidFill>
              <w14:schemeClr w14:val="tx1"/>
            </w14:solidFill>
          </w14:textFill>
        </w:rPr>
      </w:pPr>
      <w:bookmarkStart w:id="663" w:name="_Toc183103096"/>
      <w:bookmarkStart w:id="664" w:name="_Toc256000143"/>
      <w:bookmarkStart w:id="665" w:name="_Toc149064399"/>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附表</w:t>
      </w:r>
      <w:r>
        <w:rPr>
          <w:rFonts w:hint="default" w:ascii="Times New Roman" w:hAnsi="Times New Roman" w:eastAsia="黑体" w:cs="宋体"/>
          <w:color w:val="000000" w:themeColor="text1"/>
          <w:kern w:val="2"/>
          <w:sz w:val="24"/>
          <w:szCs w:val="20"/>
          <w:highlight w:val="none"/>
          <w:lang w:val="en-US" w:eastAsia="zh-CN" w:bidi="ar"/>
          <w14:textFill>
            <w14:solidFill>
              <w14:schemeClr w14:val="tx1"/>
            </w14:solidFill>
          </w14:textFill>
        </w:rPr>
        <w:t>A-7</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w:t>
      </w:r>
      <w:r>
        <w:rPr>
          <w:rFonts w:hint="eastAsia" w:ascii="Times New Roman" w:hAnsi="Times New Roman" w:eastAsia="黑体" w:cs="黑体"/>
          <w:color w:val="000000" w:themeColor="text1"/>
          <w:kern w:val="2"/>
          <w:sz w:val="24"/>
          <w:szCs w:val="21"/>
          <w:highlight w:val="none"/>
          <w:lang w:val="en-US" w:eastAsia="zh-CN" w:bidi="ar"/>
          <w14:textFill>
            <w14:solidFill>
              <w14:schemeClr w14:val="tx1"/>
            </w14:solidFill>
          </w14:textFill>
        </w:rPr>
        <w:t>服务方案</w:t>
      </w:r>
      <w:r>
        <w:rPr>
          <w:rFonts w:hint="eastAsia" w:ascii="Times New Roman" w:hAnsi="Times New Roman" w:eastAsia="黑体" w:cs="黑体"/>
          <w:color w:val="000000" w:themeColor="text1"/>
          <w:kern w:val="2"/>
          <w:sz w:val="24"/>
          <w:szCs w:val="20"/>
          <w:highlight w:val="none"/>
          <w:lang w:val="en-US" w:eastAsia="zh-CN" w:bidi="ar"/>
          <w14:textFill>
            <w14:solidFill>
              <w14:schemeClr w14:val="tx1"/>
            </w14:solidFill>
          </w14:textFill>
        </w:rPr>
        <w:t>评审记录表（合格性）</w:t>
      </w:r>
      <w:bookmarkEnd w:id="663"/>
      <w:bookmarkEnd w:id="664"/>
      <w:bookmarkEnd w:id="665"/>
    </w:p>
    <w:p w14:paraId="2BD7CC46">
      <w:pPr>
        <w:pStyle w:val="16"/>
        <w:widowControl/>
        <w:rPr>
          <w:color w:val="000000" w:themeColor="text1"/>
          <w:highlight w:val="none"/>
          <w14:textFill>
            <w14:solidFill>
              <w14:schemeClr w14:val="tx1"/>
            </w14:solidFill>
          </w14:textFill>
        </w:rPr>
      </w:pPr>
    </w:p>
    <w:p w14:paraId="09ACBF5A">
      <w:pPr>
        <w:keepNext w:val="0"/>
        <w:keepLines w:val="0"/>
        <w:widowControl/>
        <w:suppressLineNumbers w:val="0"/>
        <w:adjustRightInd w:val="0"/>
        <w:snapToGrid w:val="0"/>
        <w:spacing w:before="240" w:beforeLines="100" w:beforeAutospacing="0" w:after="240" w:afterLines="100" w:afterAutospacing="0" w:line="440" w:lineRule="exact"/>
        <w:ind w:left="0" w:right="0"/>
        <w:jc w:val="center"/>
        <w:rPr>
          <w:rFonts w:hint="eastAsia" w:ascii="黑体" w:hAnsi="宋体" w:eastAsia="黑体" w:cs="黑体"/>
          <w:color w:val="000000" w:themeColor="text1"/>
          <w:sz w:val="36"/>
          <w:szCs w:val="36"/>
          <w:highlight w:val="none"/>
          <w14:textFill>
            <w14:solidFill>
              <w14:schemeClr w14:val="tx1"/>
            </w14:solidFill>
          </w14:textFill>
        </w:rPr>
      </w:pPr>
      <w:r>
        <w:rPr>
          <w:rFonts w:hint="eastAsia" w:ascii="黑体" w:hAnsi="宋体" w:eastAsia="黑体" w:cs="黑体"/>
          <w:color w:val="000000" w:themeColor="text1"/>
          <w:kern w:val="2"/>
          <w:sz w:val="36"/>
          <w:szCs w:val="36"/>
          <w:highlight w:val="none"/>
          <w:lang w:val="en-US" w:eastAsia="zh-CN" w:bidi="ar"/>
          <w14:textFill>
            <w14:solidFill>
              <w14:schemeClr w14:val="tx1"/>
            </w14:solidFill>
          </w14:textFill>
        </w:rPr>
        <w:t>服务</w:t>
      </w:r>
      <w:r>
        <w:rPr>
          <w:rFonts w:hint="eastAsia" w:ascii="黑体" w:hAnsi="宋体" w:eastAsia="黑体" w:cs="黑体"/>
          <w:bCs/>
          <w:color w:val="000000" w:themeColor="text1"/>
          <w:kern w:val="2"/>
          <w:sz w:val="36"/>
          <w:szCs w:val="36"/>
          <w:highlight w:val="none"/>
          <w:lang w:val="en-US" w:eastAsia="zh-CN" w:bidi="ar"/>
          <w14:textFill>
            <w14:solidFill>
              <w14:schemeClr w14:val="tx1"/>
            </w14:solidFill>
          </w14:textFill>
        </w:rPr>
        <w:t>方案</w:t>
      </w:r>
      <w:r>
        <w:rPr>
          <w:rFonts w:hint="eastAsia" w:ascii="黑体" w:hAnsi="宋体" w:eastAsia="黑体" w:cs="黑体"/>
          <w:color w:val="000000" w:themeColor="text1"/>
          <w:kern w:val="2"/>
          <w:sz w:val="36"/>
          <w:szCs w:val="36"/>
          <w:highlight w:val="none"/>
          <w:lang w:val="en-US" w:eastAsia="zh-CN" w:bidi="ar"/>
          <w14:textFill>
            <w14:solidFill>
              <w14:schemeClr w14:val="tx1"/>
            </w14:solidFill>
          </w14:textFill>
        </w:rPr>
        <w:t>评审记录表</w:t>
      </w:r>
    </w:p>
    <w:p w14:paraId="0612454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000000" w:themeColor="text1"/>
          <w:szCs w:val="44"/>
          <w:highlight w:val="none"/>
          <w14:textFill>
            <w14:solidFill>
              <w14:schemeClr w14:val="tx1"/>
            </w14:solidFill>
          </w14:textFill>
        </w:rPr>
      </w:pPr>
      <w:r>
        <w:rPr>
          <w:rFonts w:hint="eastAsia" w:ascii="黑体" w:hAnsi="宋体" w:eastAsia="黑体" w:cs="黑体"/>
          <w:color w:val="000000" w:themeColor="text1"/>
          <w:kern w:val="2"/>
          <w:sz w:val="36"/>
          <w:szCs w:val="36"/>
          <w:highlight w:val="none"/>
          <w:lang w:val="en-US" w:eastAsia="zh-CN" w:bidi="ar"/>
          <w14:textFill>
            <w14:solidFill>
              <w14:schemeClr w14:val="tx1"/>
            </w14:solidFill>
          </w14:textFill>
        </w:rPr>
        <w:t>（适用于经评审的最低投标价法）</w:t>
      </w:r>
    </w:p>
    <w:p w14:paraId="6A065D5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标段名称：</w:t>
      </w:r>
    </w:p>
    <w:p w14:paraId="5E82A97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44"/>
          <w:highlight w:val="none"/>
          <w14:textFill>
            <w14:solidFill>
              <w14:schemeClr w14:val="tx1"/>
            </w14:solidFill>
          </w14:textFill>
        </w:rPr>
      </w:pPr>
      <w:r>
        <w:rPr>
          <w:rFonts w:hint="eastAsia" w:ascii="Times New Roman" w:hAnsi="Times New Roman" w:eastAsia="宋体" w:cs="宋体"/>
          <w:color w:val="000000" w:themeColor="text1"/>
          <w:kern w:val="2"/>
          <w:sz w:val="21"/>
          <w:szCs w:val="44"/>
          <w:highlight w:val="none"/>
          <w:lang w:val="en-US" w:eastAsia="zh-CN" w:bidi="ar"/>
          <w14:textFill>
            <w14:solidFill>
              <w14:schemeClr w14:val="tx1"/>
            </w14:solidFill>
          </w14:textFill>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68B8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7B2A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0"/>
                <w:szCs w:val="44"/>
                <w:highlight w:val="none"/>
                <w14:textFill>
                  <w14:solidFill>
                    <w14:schemeClr w14:val="tx1"/>
                  </w14:solidFill>
                </w14:textFill>
              </w:rPr>
            </w:pPr>
            <w:r>
              <w:rPr>
                <w:rFonts w:hint="eastAsia" w:ascii="宋体" w:hAnsi="宋体" w:eastAsia="宋体" w:cs="宋体"/>
                <w:b/>
                <w:bCs/>
                <w:color w:val="000000" w:themeColor="text1"/>
                <w:kern w:val="2"/>
                <w:sz w:val="21"/>
                <w:szCs w:val="44"/>
                <w:highlight w:val="none"/>
                <w:lang w:val="en-US" w:eastAsia="zh-CN" w:bidi="ar"/>
                <w14:textFill>
                  <w14:solidFill>
                    <w14:schemeClr w14:val="tx1"/>
                  </w14:solidFill>
                </w14:textFill>
              </w:rPr>
              <w:t>序号</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5B2AF">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0"/>
                <w:szCs w:val="44"/>
                <w:highlight w:val="none"/>
                <w14:textFill>
                  <w14:solidFill>
                    <w14:schemeClr w14:val="tx1"/>
                  </w14:solidFill>
                </w14:textFill>
              </w:rPr>
            </w:pPr>
            <w:r>
              <w:rPr>
                <w:rFonts w:hint="eastAsia" w:ascii="宋体" w:hAnsi="宋体" w:eastAsia="宋体" w:cs="宋体"/>
                <w:b/>
                <w:bCs/>
                <w:color w:val="000000" w:themeColor="text1"/>
                <w:kern w:val="2"/>
                <w:sz w:val="21"/>
                <w:szCs w:val="44"/>
                <w:highlight w:val="none"/>
                <w:lang w:val="en-US" w:eastAsia="zh-CN" w:bidi="ar"/>
                <w14:textFill>
                  <w14:solidFill>
                    <w14:schemeClr w14:val="tx1"/>
                  </w14:solidFill>
                </w14:textFill>
              </w:rPr>
              <w:t>投标人名称</w:t>
            </w:r>
          </w:p>
        </w:tc>
        <w:tc>
          <w:tcPr>
            <w:tcW w:w="525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05F7E6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0"/>
                <w:szCs w:val="44"/>
                <w:highlight w:val="none"/>
                <w14:textFill>
                  <w14:solidFill>
                    <w14:schemeClr w14:val="tx1"/>
                  </w14:solidFill>
                </w14:textFill>
              </w:rPr>
            </w:pPr>
            <w:r>
              <w:rPr>
                <w:rFonts w:hint="eastAsia" w:ascii="宋体" w:hAnsi="宋体" w:eastAsia="宋体" w:cs="宋体"/>
                <w:b/>
                <w:bCs/>
                <w:color w:val="000000" w:themeColor="text1"/>
                <w:kern w:val="2"/>
                <w:sz w:val="21"/>
                <w:szCs w:val="44"/>
                <w:highlight w:val="none"/>
                <w:lang w:val="en-US" w:eastAsia="zh-CN" w:bidi="ar"/>
                <w14:textFill>
                  <w14:solidFill>
                    <w14:schemeClr w14:val="tx1"/>
                  </w14:solidFill>
                </w14:textFill>
              </w:rPr>
              <w:t>评审标准及评审意见</w:t>
            </w: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6C45A">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0"/>
                <w:szCs w:val="44"/>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评审结论</w:t>
            </w:r>
          </w:p>
        </w:tc>
      </w:tr>
      <w:tr w14:paraId="73DA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FEEF6">
            <w:pPr>
              <w:keepNext w:val="0"/>
              <w:keepLines w:val="0"/>
              <w:widowControl/>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BB8C7">
            <w:pPr>
              <w:keepNext w:val="0"/>
              <w:keepLines w:val="0"/>
              <w:widowControl/>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075D55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AF21E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17CD3B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1303A5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839E6C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A05F2E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9750D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75B597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2BE1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988B1">
            <w:pPr>
              <w:keepNext w:val="0"/>
              <w:keepLines w:val="0"/>
              <w:widowControl/>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r>
      <w:tr w14:paraId="1777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988A95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1</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3D80E8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F8FBB6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2A62B3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0282E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5DF504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79125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81F216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B80F3B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A32A61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0163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77A3BEA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40A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CCD6EF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2</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F4D81E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300B28">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D0FD67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30D566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F9A1C8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D5F4E6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1FEF3D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4F5FE8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2245A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782615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A9F87D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2C7D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F29ADF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3</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40203B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2019909">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486D63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2360C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06F899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5ECC76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FC8E9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4EECF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0F3527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64A4FB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853573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4600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6D5C16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4</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3A1E1D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FE80FBE">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672105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61499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2BF6E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B5263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C3EE48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C5B23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C8AF8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A5A120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698DE2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3F7B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799AAE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5</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A690DF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7B859CB">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1ACBA8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E54AC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2AA867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8CAC8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281D26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9E2E04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C6FE7E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8AC3C5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A4A5E1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4B1D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C45BC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6</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2D44E2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C2555F2">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C1A492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3ECCF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902E51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93C9D7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44D2F8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AA075F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B84C49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7471C8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065F34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5F9E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F87E35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DF68FD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 w:val="20"/>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127A32B">
            <w:pPr>
              <w:keepNext w:val="0"/>
              <w:keepLines w:val="0"/>
              <w:widowControl w:val="0"/>
              <w:suppressLineNumbers w:val="0"/>
              <w:spacing w:before="0" w:beforeAutospacing="0" w:after="0" w:afterAutospacing="0"/>
              <w:ind w:left="0" w:right="0"/>
              <w:jc w:val="center"/>
              <w:rPr>
                <w:rFonts w:hint="default"/>
                <w:color w:val="000000" w:themeColor="text1"/>
                <w:sz w:val="20"/>
                <w:szCs w:val="20"/>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BF76D6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36BB72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C1D8F2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64543A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56FFD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80AB85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3B11B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CDE181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6BF2C5C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r w14:paraId="0815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2" w:hRule="atLeast"/>
          <w:jc w:val="center"/>
        </w:trPr>
        <w:tc>
          <w:tcPr>
            <w:tcW w:w="830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2AF8908">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sz w:val="20"/>
                <w:szCs w:val="44"/>
                <w:highlight w:val="none"/>
                <w14:textFill>
                  <w14:solidFill>
                    <w14:schemeClr w14:val="tx1"/>
                  </w14:solidFill>
                </w14:textFill>
              </w:rPr>
            </w:pPr>
            <w:r>
              <w:rPr>
                <w:rFonts w:hint="eastAsia" w:ascii="Times New Roman" w:hAnsi="Times New Roman" w:eastAsia="宋体" w:cs="宋体"/>
                <w:color w:val="000000" w:themeColor="text1"/>
                <w:kern w:val="2"/>
                <w:sz w:val="21"/>
                <w:szCs w:val="24"/>
                <w:highlight w:val="none"/>
                <w:lang w:val="en-US" w:eastAsia="zh-CN" w:bidi="ar"/>
                <w14:textFill>
                  <w14:solidFill>
                    <w14:schemeClr w14:val="tx1"/>
                  </w14:solidFill>
                </w14:textFill>
              </w:rPr>
              <w:t>评标委员会全体成员签名：</w:t>
            </w: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 xml:space="preserve"> </w:t>
            </w:r>
          </w:p>
          <w:p w14:paraId="4F964305">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sz w:val="20"/>
                <w:szCs w:val="44"/>
                <w:highlight w:val="none"/>
                <w14:textFill>
                  <w14:solidFill>
                    <w14:schemeClr w14:val="tx1"/>
                  </w14:solidFill>
                </w14:textFill>
              </w:rPr>
            </w:pPr>
          </w:p>
          <w:p w14:paraId="6F0934C0">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sz w:val="20"/>
                <w:szCs w:val="44"/>
                <w:highlight w:val="none"/>
                <w14:textFill>
                  <w14:solidFill>
                    <w14:schemeClr w14:val="tx1"/>
                  </w14:solidFill>
                </w14:textFill>
              </w:rPr>
            </w:pPr>
          </w:p>
          <w:p w14:paraId="49330E38">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sz w:val="20"/>
                <w:szCs w:val="44"/>
                <w:highlight w:val="none"/>
                <w14:textFill>
                  <w14:solidFill>
                    <w14:schemeClr w14:val="tx1"/>
                  </w14:solidFill>
                </w14:textFill>
              </w:rPr>
            </w:pPr>
          </w:p>
          <w:p w14:paraId="7D68FBA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0"/>
                <w:szCs w:val="44"/>
                <w:highlight w:val="none"/>
                <w14:textFill>
                  <w14:solidFill>
                    <w14:schemeClr w14:val="tx1"/>
                  </w14:solidFill>
                </w14:textFill>
              </w:rPr>
            </w:pPr>
          </w:p>
        </w:tc>
      </w:tr>
    </w:tbl>
    <w:p w14:paraId="24114B26">
      <w:pPr>
        <w:keepNext w:val="0"/>
        <w:keepLines w:val="0"/>
        <w:widowControl w:val="0"/>
        <w:suppressLineNumbers w:val="0"/>
        <w:spacing w:before="0" w:beforeAutospacing="0" w:after="0" w:afterAutospacing="0" w:line="400" w:lineRule="exact"/>
        <w:ind w:left="840" w:leftChars="400" w:right="0" w:firstLine="4410" w:firstLineChars="2100"/>
        <w:jc w:val="both"/>
        <w:rPr>
          <w:rFonts w:hint="eastAsia" w:ascii="宋体" w:hAnsi="宋体" w:eastAsia="宋体" w:cs="宋体"/>
          <w:color w:val="000000" w:themeColor="text1"/>
          <w:szCs w:val="44"/>
          <w:highlight w:val="none"/>
          <w14:textFill>
            <w14:solidFill>
              <w14:schemeClr w14:val="tx1"/>
            </w14:solidFill>
          </w14:textFill>
        </w:rPr>
      </w:pPr>
      <w:r>
        <w:rPr>
          <w:rFonts w:hint="eastAsia" w:ascii="宋体" w:hAnsi="宋体" w:eastAsia="宋体" w:cs="宋体"/>
          <w:color w:val="000000" w:themeColor="text1"/>
          <w:kern w:val="2"/>
          <w:sz w:val="21"/>
          <w:szCs w:val="44"/>
          <w:highlight w:val="none"/>
          <w:lang w:val="en-US" w:eastAsia="zh-CN" w:bidi="ar"/>
          <w14:textFill>
            <w14:solidFill>
              <w14:schemeClr w14:val="tx1"/>
            </w14:solidFill>
          </w14:textFill>
        </w:rPr>
        <w:t xml:space="preserve">    日期：    年    月    日</w:t>
      </w:r>
    </w:p>
    <w:p w14:paraId="217694FC">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181AD90">
      <w:pPr>
        <w:pStyle w:val="27"/>
        <w:rPr>
          <w:color w:val="000000" w:themeColor="text1"/>
          <w:highlight w:val="none"/>
          <w14:textFill>
            <w14:solidFill>
              <w14:schemeClr w14:val="tx1"/>
            </w14:solidFill>
          </w14:textFill>
        </w:rPr>
      </w:pPr>
      <w:bookmarkStart w:id="666" w:name="_Toc167543293"/>
      <w:bookmarkStart w:id="667" w:name="_Toc122602769"/>
      <w:bookmarkStart w:id="668" w:name="_Toc256000144"/>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：初步评审汇总记录表</w:t>
      </w:r>
      <w:bookmarkEnd w:id="666"/>
      <w:bookmarkEnd w:id="667"/>
      <w:bookmarkEnd w:id="668"/>
    </w:p>
    <w:p w14:paraId="2220EC33">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03C9450B">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初步评审汇总记录表</w:t>
      </w:r>
    </w:p>
    <w:p w14:paraId="689017DB">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2E4E3781">
      <w:pPr>
        <w:rPr>
          <w:rFonts w:hint="eastAsia"/>
          <w:color w:val="000000" w:themeColor="text1"/>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r>
        <w:rPr>
          <w:color w:val="000000" w:themeColor="text1"/>
          <w:szCs w:val="4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单位：人民币元</w:t>
      </w:r>
    </w:p>
    <w:tbl>
      <w:tblPr>
        <w:tblStyle w:val="1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7"/>
        <w:gridCol w:w="1270"/>
        <w:gridCol w:w="978"/>
      </w:tblGrid>
      <w:tr w14:paraId="63E3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FD5EC6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329" w:type="dxa"/>
            <w:vAlign w:val="center"/>
          </w:tcPr>
          <w:p w14:paraId="2ABF3C98">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1010" w:type="dxa"/>
            <w:vAlign w:val="center"/>
          </w:tcPr>
          <w:p w14:paraId="497C1CB2">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形式评审结果</w:t>
            </w:r>
          </w:p>
        </w:tc>
        <w:tc>
          <w:tcPr>
            <w:tcW w:w="1009" w:type="dxa"/>
            <w:vAlign w:val="center"/>
          </w:tcPr>
          <w:p w14:paraId="203BDAB0">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资格评审结果</w:t>
            </w:r>
          </w:p>
        </w:tc>
        <w:tc>
          <w:tcPr>
            <w:tcW w:w="1097" w:type="dxa"/>
            <w:vAlign w:val="center"/>
          </w:tcPr>
          <w:p w14:paraId="22D6CD9B">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响应性评审结果</w:t>
            </w:r>
          </w:p>
        </w:tc>
        <w:tc>
          <w:tcPr>
            <w:tcW w:w="1592" w:type="dxa"/>
            <w:vAlign w:val="center"/>
          </w:tcPr>
          <w:p w14:paraId="6DB3A14C">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lang w:val="en-US" w:eastAsia="zh-CN"/>
                <w14:textFill>
                  <w14:solidFill>
                    <w14:schemeClr w14:val="tx1"/>
                  </w14:solidFill>
                </w14:textFill>
              </w:rPr>
              <w:t>服务方案</w:t>
            </w:r>
            <w:r>
              <w:rPr>
                <w:rFonts w:hint="eastAsia"/>
                <w:b/>
                <w:bCs/>
                <w:color w:val="000000" w:themeColor="text1"/>
                <w:sz w:val="20"/>
                <w:szCs w:val="20"/>
                <w:highlight w:val="none"/>
                <w14:textFill>
                  <w14:solidFill>
                    <w14:schemeClr w14:val="tx1"/>
                  </w14:solidFill>
                </w14:textFill>
              </w:rPr>
              <w:t>评审结果（如有）</w:t>
            </w:r>
          </w:p>
        </w:tc>
        <w:tc>
          <w:tcPr>
            <w:tcW w:w="1316" w:type="dxa"/>
            <w:vAlign w:val="center"/>
          </w:tcPr>
          <w:p w14:paraId="4A1D8D8C">
            <w:pPr>
              <w:keepNext w:val="0"/>
              <w:keepLines w:val="0"/>
              <w:widowControl/>
              <w:suppressLineNumbers w:val="0"/>
              <w:spacing w:before="0" w:beforeAutospacing="0" w:after="0" w:afterAutospacing="0"/>
              <w:ind w:left="0" w:right="-105"/>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投标报价</w:t>
            </w:r>
          </w:p>
        </w:tc>
        <w:tc>
          <w:tcPr>
            <w:tcW w:w="1010" w:type="dxa"/>
            <w:vAlign w:val="center"/>
          </w:tcPr>
          <w:p w14:paraId="5F5F0FED">
            <w:pPr>
              <w:keepNext w:val="0"/>
              <w:keepLines w:val="0"/>
              <w:widowControl/>
              <w:suppressLineNumbers w:val="0"/>
              <w:spacing w:before="0" w:beforeAutospacing="0" w:after="0" w:afterAutospacing="0"/>
              <w:ind w:left="0" w:right="-111"/>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评审结论</w:t>
            </w:r>
          </w:p>
        </w:tc>
      </w:tr>
      <w:tr w14:paraId="3BEB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C781B3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1</w:t>
            </w:r>
          </w:p>
        </w:tc>
        <w:tc>
          <w:tcPr>
            <w:tcW w:w="1329" w:type="dxa"/>
            <w:vAlign w:val="center"/>
          </w:tcPr>
          <w:p w14:paraId="50313AB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46263D5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7C2672C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13A29AE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2716E23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1A25C95F">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35A62623">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1503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C71CBA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2</w:t>
            </w:r>
          </w:p>
        </w:tc>
        <w:tc>
          <w:tcPr>
            <w:tcW w:w="1329" w:type="dxa"/>
            <w:vAlign w:val="center"/>
          </w:tcPr>
          <w:p w14:paraId="5C44C51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6BF431A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063DCC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4E4C436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3D7290B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120476EB">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0552B956">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29CE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D644E5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3</w:t>
            </w:r>
          </w:p>
        </w:tc>
        <w:tc>
          <w:tcPr>
            <w:tcW w:w="1329" w:type="dxa"/>
            <w:vAlign w:val="center"/>
          </w:tcPr>
          <w:p w14:paraId="48971C3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7C8202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3BAEB7D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417AEBE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67C7BDD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03CD4547">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65B49E4C">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6BD1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328EF7A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4</w:t>
            </w:r>
          </w:p>
        </w:tc>
        <w:tc>
          <w:tcPr>
            <w:tcW w:w="1329" w:type="dxa"/>
            <w:vAlign w:val="center"/>
          </w:tcPr>
          <w:p w14:paraId="02860F2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1C9E833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136857A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0437C5F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07A228B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3DCE7487">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33B58B39">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10AC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E3BA5B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5</w:t>
            </w:r>
          </w:p>
        </w:tc>
        <w:tc>
          <w:tcPr>
            <w:tcW w:w="1329" w:type="dxa"/>
            <w:vAlign w:val="center"/>
          </w:tcPr>
          <w:p w14:paraId="67C5758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12B2D42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78CB238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20BBD77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0485E6A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2882831D">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20F998DB">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276C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81F3AC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p>
        </w:tc>
        <w:tc>
          <w:tcPr>
            <w:tcW w:w="1329" w:type="dxa"/>
            <w:vAlign w:val="center"/>
          </w:tcPr>
          <w:p w14:paraId="19D8BA9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64304B3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09" w:type="dxa"/>
            <w:vAlign w:val="center"/>
          </w:tcPr>
          <w:p w14:paraId="3AC291F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97" w:type="dxa"/>
            <w:vAlign w:val="center"/>
          </w:tcPr>
          <w:p w14:paraId="344AF1A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92" w:type="dxa"/>
            <w:vAlign w:val="center"/>
          </w:tcPr>
          <w:p w14:paraId="4B5E6F9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6" w:type="dxa"/>
            <w:vAlign w:val="center"/>
          </w:tcPr>
          <w:p w14:paraId="5B8E8F74">
            <w:pPr>
              <w:keepNext w:val="0"/>
              <w:keepLines w:val="0"/>
              <w:widowControl/>
              <w:suppressLineNumbers w:val="0"/>
              <w:spacing w:before="0" w:beforeAutospacing="0" w:after="0" w:afterAutospacing="0"/>
              <w:ind w:left="0" w:right="-105"/>
              <w:jc w:val="center"/>
              <w:rPr>
                <w:rFonts w:hint="eastAsia"/>
                <w:color w:val="000000" w:themeColor="text1"/>
                <w:sz w:val="20"/>
                <w:szCs w:val="20"/>
                <w:highlight w:val="none"/>
                <w14:textFill>
                  <w14:solidFill>
                    <w14:schemeClr w14:val="tx1"/>
                  </w14:solidFill>
                </w14:textFill>
              </w:rPr>
            </w:pPr>
          </w:p>
        </w:tc>
        <w:tc>
          <w:tcPr>
            <w:tcW w:w="1010" w:type="dxa"/>
            <w:vAlign w:val="center"/>
          </w:tcPr>
          <w:p w14:paraId="700F1556">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r w14:paraId="0FD3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48DA1391">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p>
          <w:p w14:paraId="3565CA0D">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50E08E5B">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73E96BBC">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53CAAF29">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15106E44">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64F379BC">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482E1B7A">
            <w:pPr>
              <w:keepNext w:val="0"/>
              <w:keepLines w:val="0"/>
              <w:widowControl/>
              <w:suppressLineNumbers w:val="0"/>
              <w:spacing w:before="0" w:beforeAutospacing="0" w:after="0" w:afterAutospacing="0"/>
              <w:ind w:left="0" w:right="-111"/>
              <w:jc w:val="center"/>
              <w:rPr>
                <w:rFonts w:hint="eastAsia"/>
                <w:color w:val="000000" w:themeColor="text1"/>
                <w:sz w:val="20"/>
                <w:szCs w:val="20"/>
                <w:highlight w:val="none"/>
                <w14:textFill>
                  <w14:solidFill>
                    <w14:schemeClr w14:val="tx1"/>
                  </w14:solidFill>
                </w14:textFill>
              </w:rPr>
            </w:pPr>
          </w:p>
        </w:tc>
      </w:tr>
    </w:tbl>
    <w:p w14:paraId="7010F6A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    年    月    日</w:t>
      </w:r>
    </w:p>
    <w:p w14:paraId="476346D8">
      <w:pPr>
        <w:rPr>
          <w:rFonts w:hint="eastAsia"/>
          <w:color w:val="000000" w:themeColor="text1"/>
          <w:highlight w:val="none"/>
          <w14:textFill>
            <w14:solidFill>
              <w14:schemeClr w14:val="tx1"/>
            </w14:solidFill>
          </w14:textFill>
        </w:rPr>
      </w:pPr>
    </w:p>
    <w:p w14:paraId="6A0287E5">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609BC94">
      <w:pPr>
        <w:pStyle w:val="27"/>
        <w:rPr>
          <w:color w:val="000000" w:themeColor="text1"/>
          <w:highlight w:val="none"/>
          <w14:textFill>
            <w14:solidFill>
              <w14:schemeClr w14:val="tx1"/>
            </w14:solidFill>
          </w14:textFill>
        </w:rPr>
      </w:pPr>
      <w:bookmarkStart w:id="669" w:name="_Toc122602770"/>
      <w:bookmarkStart w:id="670" w:name="_Toc167543294"/>
      <w:bookmarkStart w:id="671" w:name="_Toc256000145"/>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：否决投标的情况说明</w:t>
      </w:r>
      <w:bookmarkEnd w:id="669"/>
      <w:bookmarkEnd w:id="670"/>
      <w:bookmarkEnd w:id="671"/>
    </w:p>
    <w:p w14:paraId="667BC140">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2FA972B2">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否决投标的情况说明</w:t>
      </w:r>
    </w:p>
    <w:p w14:paraId="3DFA073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标段名称：</w:t>
      </w:r>
    </w:p>
    <w:p w14:paraId="767597A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标段唯一标识码：</w:t>
      </w:r>
    </w:p>
    <w:tbl>
      <w:tblPr>
        <w:tblStyle w:val="18"/>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7199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98FBA69">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548" w:type="dxa"/>
            <w:vAlign w:val="center"/>
          </w:tcPr>
          <w:p w14:paraId="4BB697B9">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1780" w:type="dxa"/>
            <w:vAlign w:val="center"/>
          </w:tcPr>
          <w:p w14:paraId="70E104B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否决投标的依据</w:t>
            </w:r>
          </w:p>
        </w:tc>
        <w:tc>
          <w:tcPr>
            <w:tcW w:w="4873" w:type="dxa"/>
            <w:vAlign w:val="center"/>
          </w:tcPr>
          <w:p w14:paraId="56305C78">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投标文件存在的具体问题描述</w:t>
            </w:r>
          </w:p>
        </w:tc>
      </w:tr>
      <w:tr w14:paraId="6F5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1B1F7A3">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1</w:t>
            </w:r>
          </w:p>
        </w:tc>
        <w:tc>
          <w:tcPr>
            <w:tcW w:w="1548" w:type="dxa"/>
            <w:vAlign w:val="center"/>
          </w:tcPr>
          <w:p w14:paraId="6A1F70E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1426DBF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3ABD11F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3A1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B977A31">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2</w:t>
            </w:r>
          </w:p>
        </w:tc>
        <w:tc>
          <w:tcPr>
            <w:tcW w:w="1548" w:type="dxa"/>
            <w:vAlign w:val="center"/>
          </w:tcPr>
          <w:p w14:paraId="6E56CAF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3993FC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241DADE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7E5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797489DC">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3</w:t>
            </w:r>
          </w:p>
        </w:tc>
        <w:tc>
          <w:tcPr>
            <w:tcW w:w="1548" w:type="dxa"/>
            <w:vAlign w:val="center"/>
          </w:tcPr>
          <w:p w14:paraId="5DC7C44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0861D56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4CE1B24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8F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55A7305">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4</w:t>
            </w:r>
          </w:p>
        </w:tc>
        <w:tc>
          <w:tcPr>
            <w:tcW w:w="1548" w:type="dxa"/>
            <w:vAlign w:val="center"/>
          </w:tcPr>
          <w:p w14:paraId="318D64C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4E9C867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618AD4C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C2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2CB0ADC">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5</w:t>
            </w:r>
          </w:p>
        </w:tc>
        <w:tc>
          <w:tcPr>
            <w:tcW w:w="1548" w:type="dxa"/>
            <w:vAlign w:val="center"/>
          </w:tcPr>
          <w:p w14:paraId="587DFAF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2BD6929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74D4E6E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A56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07F0AF1">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6</w:t>
            </w:r>
          </w:p>
        </w:tc>
        <w:tc>
          <w:tcPr>
            <w:tcW w:w="1548" w:type="dxa"/>
            <w:vAlign w:val="center"/>
          </w:tcPr>
          <w:p w14:paraId="10A7EF9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40A06BD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381E001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6AB9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C85E458">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7</w:t>
            </w:r>
          </w:p>
        </w:tc>
        <w:tc>
          <w:tcPr>
            <w:tcW w:w="1548" w:type="dxa"/>
            <w:vAlign w:val="center"/>
          </w:tcPr>
          <w:p w14:paraId="79AF265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3BC066F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29C37AF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757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A37E6AA">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8</w:t>
            </w:r>
          </w:p>
        </w:tc>
        <w:tc>
          <w:tcPr>
            <w:tcW w:w="1548" w:type="dxa"/>
            <w:vAlign w:val="center"/>
          </w:tcPr>
          <w:p w14:paraId="6D9B21B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13E370D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686041F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F9B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6E56B25">
            <w:pPr>
              <w:keepNext w:val="0"/>
              <w:keepLines w:val="0"/>
              <w:widowControl/>
              <w:suppressLineNumbers w:val="0"/>
              <w:spacing w:before="0" w:beforeAutospacing="0" w:after="0" w:afterAutospacing="0"/>
              <w:ind w:left="0" w:right="0"/>
              <w:jc w:val="center"/>
              <w:rPr>
                <w:rFonts w:hint="eastAsia"/>
                <w:color w:val="000000" w:themeColor="text1"/>
                <w:sz w:val="24"/>
                <w:szCs w:val="20"/>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p>
        </w:tc>
        <w:tc>
          <w:tcPr>
            <w:tcW w:w="1548" w:type="dxa"/>
            <w:vAlign w:val="center"/>
          </w:tcPr>
          <w:p w14:paraId="655EE2D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780" w:type="dxa"/>
            <w:vAlign w:val="center"/>
          </w:tcPr>
          <w:p w14:paraId="4D336E7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4873" w:type="dxa"/>
            <w:vAlign w:val="center"/>
          </w:tcPr>
          <w:p w14:paraId="72C4EA7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3A0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886" w:type="dxa"/>
            <w:gridSpan w:val="4"/>
            <w:vAlign w:val="center"/>
          </w:tcPr>
          <w:p w14:paraId="6F2843DA">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r>
              <w:rPr>
                <w:rFonts w:hint="eastAsia"/>
                <w:color w:val="000000" w:themeColor="text1"/>
                <w:sz w:val="20"/>
                <w:szCs w:val="44"/>
                <w:highlight w:val="none"/>
                <w14:textFill>
                  <w14:solidFill>
                    <w14:schemeClr w14:val="tx1"/>
                  </w14:solidFill>
                </w14:textFill>
              </w:rPr>
              <w:t xml:space="preserve"> </w:t>
            </w:r>
          </w:p>
          <w:p w14:paraId="58109D04">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379EE42C">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BF72B8D">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7EF9F4AF">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60D9378B">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163931B6">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6B950C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bl>
    <w:p w14:paraId="574579B9">
      <w:pPr>
        <w:rPr>
          <w:rFonts w:hint="eastAsia"/>
          <w:color w:val="000000" w:themeColor="text1"/>
          <w:highlight w:val="none"/>
          <w14:textFill>
            <w14:solidFill>
              <w14:schemeClr w14:val="tx1"/>
            </w14:solidFill>
          </w14:textFill>
        </w:rPr>
      </w:pP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 xml:space="preserve">                        </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日期：    年    月    日</w:t>
      </w:r>
    </w:p>
    <w:p w14:paraId="125661AF">
      <w:pPr>
        <w:rPr>
          <w:rFonts w:hint="eastAsia"/>
          <w:color w:val="000000" w:themeColor="text1"/>
          <w:highlight w:val="none"/>
          <w14:textFill>
            <w14:solidFill>
              <w14:schemeClr w14:val="tx1"/>
            </w14:solidFill>
          </w14:textFill>
        </w:rPr>
      </w:pPr>
    </w:p>
    <w:p w14:paraId="06A76D13">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35F9AD3">
      <w:pPr>
        <w:pStyle w:val="27"/>
        <w:rPr>
          <w:color w:val="000000" w:themeColor="text1"/>
          <w:highlight w:val="none"/>
          <w14:textFill>
            <w14:solidFill>
              <w14:schemeClr w14:val="tx1"/>
            </w14:solidFill>
          </w14:textFill>
        </w:rPr>
      </w:pPr>
      <w:bookmarkStart w:id="672" w:name="_Toc122602771"/>
      <w:bookmarkStart w:id="673" w:name="_Toc256000146"/>
      <w:bookmarkStart w:id="674" w:name="_Toc167543295"/>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：经济标评分记录表</w:t>
      </w:r>
      <w:bookmarkEnd w:id="672"/>
      <w:bookmarkEnd w:id="673"/>
      <w:bookmarkEnd w:id="674"/>
    </w:p>
    <w:p w14:paraId="70364952">
      <w:pPr>
        <w:spacing w:after="240" w:afterLines="100"/>
        <w:jc w:val="center"/>
        <w:rPr>
          <w:rFonts w:hint="eastAsia" w:ascii="黑体" w:eastAsia="黑体"/>
          <w:color w:val="000000" w:themeColor="text1"/>
          <w:sz w:val="36"/>
          <w:szCs w:val="36"/>
          <w:highlight w:val="none"/>
          <w14:textFill>
            <w14:solidFill>
              <w14:schemeClr w14:val="tx1"/>
            </w14:solidFill>
          </w14:textFill>
        </w:rPr>
      </w:pPr>
    </w:p>
    <w:p w14:paraId="53960CD1">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经济标评分记录表</w:t>
      </w:r>
    </w:p>
    <w:p w14:paraId="2C9564B7">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2E6133F5">
      <w:pPr>
        <w:rPr>
          <w:rFonts w:hint="eastAsia"/>
          <w:color w:val="000000" w:themeColor="text1"/>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 xml:space="preserve">标段唯一标识码： </w:t>
      </w:r>
      <w:r>
        <w:rPr>
          <w:color w:val="000000" w:themeColor="text1"/>
          <w:szCs w:val="4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单位：人民币元</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5"/>
        <w:gridCol w:w="865"/>
        <w:gridCol w:w="865"/>
        <w:gridCol w:w="1454"/>
      </w:tblGrid>
      <w:tr w14:paraId="2E46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vMerge w:val="restart"/>
            <w:vAlign w:val="center"/>
          </w:tcPr>
          <w:p w14:paraId="1755DC1E">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序号</w:t>
            </w:r>
          </w:p>
        </w:tc>
        <w:tc>
          <w:tcPr>
            <w:tcW w:w="1384" w:type="dxa"/>
            <w:vMerge w:val="restart"/>
            <w:vAlign w:val="center"/>
          </w:tcPr>
          <w:p w14:paraId="1200038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6644" w:type="dxa"/>
            <w:gridSpan w:val="7"/>
            <w:vAlign w:val="center"/>
          </w:tcPr>
          <w:p w14:paraId="53D1829F">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评审项目</w:t>
            </w:r>
          </w:p>
        </w:tc>
      </w:tr>
      <w:tr w14:paraId="4A50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365FB067">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1384" w:type="dxa"/>
            <w:vMerge w:val="continue"/>
            <w:vAlign w:val="center"/>
          </w:tcPr>
          <w:p w14:paraId="3B97F440">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716" w:type="dxa"/>
            <w:vAlign w:val="center"/>
          </w:tcPr>
          <w:p w14:paraId="699D066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投标报价</w:t>
            </w:r>
          </w:p>
        </w:tc>
        <w:tc>
          <w:tcPr>
            <w:tcW w:w="1014" w:type="dxa"/>
            <w:vAlign w:val="center"/>
          </w:tcPr>
          <w:p w14:paraId="7FEA08C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修正后投标报价（如有）</w:t>
            </w:r>
          </w:p>
        </w:tc>
        <w:tc>
          <w:tcPr>
            <w:tcW w:w="755" w:type="dxa"/>
            <w:vAlign w:val="center"/>
          </w:tcPr>
          <w:p w14:paraId="67A7C6B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评标价</w:t>
            </w:r>
          </w:p>
        </w:tc>
        <w:tc>
          <w:tcPr>
            <w:tcW w:w="975" w:type="dxa"/>
            <w:vAlign w:val="center"/>
          </w:tcPr>
          <w:p w14:paraId="44774FE8">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评标基准价</w:t>
            </w:r>
          </w:p>
        </w:tc>
        <w:tc>
          <w:tcPr>
            <w:tcW w:w="865" w:type="dxa"/>
            <w:vAlign w:val="center"/>
          </w:tcPr>
          <w:p w14:paraId="226CF58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偏差率</w:t>
            </w:r>
          </w:p>
        </w:tc>
        <w:tc>
          <w:tcPr>
            <w:tcW w:w="865" w:type="dxa"/>
            <w:vAlign w:val="center"/>
          </w:tcPr>
          <w:p w14:paraId="167CB5FE">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计算投标报价得分</w:t>
            </w:r>
          </w:p>
        </w:tc>
        <w:tc>
          <w:tcPr>
            <w:tcW w:w="1454" w:type="dxa"/>
            <w:vAlign w:val="center"/>
          </w:tcPr>
          <w:p w14:paraId="1EB6145C">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投标报价最终得分</w:t>
            </w:r>
          </w:p>
        </w:tc>
      </w:tr>
      <w:tr w14:paraId="724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02D4F10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384" w:type="dxa"/>
            <w:vAlign w:val="center"/>
          </w:tcPr>
          <w:p w14:paraId="793021A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167BF54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3C7E02F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1321D54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restart"/>
            <w:vAlign w:val="center"/>
          </w:tcPr>
          <w:p w14:paraId="4A04827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7628C47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14ADB81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7B49779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09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5" w:type="dxa"/>
            <w:vAlign w:val="center"/>
          </w:tcPr>
          <w:p w14:paraId="651C41CA">
            <w:pPr>
              <w:keepNext w:val="0"/>
              <w:keepLines w:val="0"/>
              <w:widowControl/>
              <w:suppressLineNumbers w:val="0"/>
              <w:spacing w:before="0" w:beforeAutospacing="0" w:after="120" w:afterLines="5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384" w:type="dxa"/>
            <w:vAlign w:val="center"/>
          </w:tcPr>
          <w:p w14:paraId="4995C62F">
            <w:pPr>
              <w:keepNext w:val="0"/>
              <w:keepLines w:val="0"/>
              <w:widowControl/>
              <w:suppressLineNumbers w:val="0"/>
              <w:spacing w:before="0" w:beforeAutospacing="0" w:after="120" w:afterLines="5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02763AF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0D4559F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09454FC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4337718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585B627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3F3DF3A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6A3831E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46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34EEAE1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384" w:type="dxa"/>
            <w:vAlign w:val="center"/>
          </w:tcPr>
          <w:p w14:paraId="627347E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5C9BA57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6A74DBF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40D95A8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5C1C2A6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3673EBF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7A31A26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306D7CA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38DB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4F6ADCC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384" w:type="dxa"/>
            <w:vAlign w:val="center"/>
          </w:tcPr>
          <w:p w14:paraId="6F4FFB9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3E7CE1C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73E36FB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0F8A515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2823DE4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6AAAACC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352852C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5B08F7B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434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5" w:type="dxa"/>
            <w:vAlign w:val="center"/>
          </w:tcPr>
          <w:p w14:paraId="5C18C06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384" w:type="dxa"/>
            <w:vAlign w:val="center"/>
          </w:tcPr>
          <w:p w14:paraId="0A55594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655AD67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2EC31D2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685202C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7023B34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50C2437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5723017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6B9BB3B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CA3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105E31B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6</w:t>
            </w:r>
          </w:p>
        </w:tc>
        <w:tc>
          <w:tcPr>
            <w:tcW w:w="1384" w:type="dxa"/>
            <w:vAlign w:val="center"/>
          </w:tcPr>
          <w:p w14:paraId="1275FED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542FCB7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4A51007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33B4390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3204A02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54FD293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441CD23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391DC0C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6DEA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73E958E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p>
        </w:tc>
        <w:tc>
          <w:tcPr>
            <w:tcW w:w="1384" w:type="dxa"/>
            <w:vAlign w:val="center"/>
          </w:tcPr>
          <w:p w14:paraId="6EFD0E7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16" w:type="dxa"/>
            <w:vAlign w:val="center"/>
          </w:tcPr>
          <w:p w14:paraId="58CB2F9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014" w:type="dxa"/>
            <w:vAlign w:val="center"/>
          </w:tcPr>
          <w:p w14:paraId="663E0E1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755" w:type="dxa"/>
            <w:vAlign w:val="center"/>
          </w:tcPr>
          <w:p w14:paraId="713CE08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5" w:type="dxa"/>
            <w:vMerge w:val="continue"/>
            <w:vAlign w:val="center"/>
          </w:tcPr>
          <w:p w14:paraId="4CCBA27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4C9B6F2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865" w:type="dxa"/>
            <w:vAlign w:val="center"/>
          </w:tcPr>
          <w:p w14:paraId="46136C8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4" w:type="dxa"/>
            <w:vAlign w:val="center"/>
          </w:tcPr>
          <w:p w14:paraId="5D30AE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4310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613" w:type="dxa"/>
            <w:gridSpan w:val="9"/>
            <w:vAlign w:val="center"/>
          </w:tcPr>
          <w:p w14:paraId="7FB9D9D7">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3D4704B6">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 xml:space="preserve">经济标评委签名： </w:t>
            </w:r>
          </w:p>
          <w:p w14:paraId="60CF290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5603707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633C0D8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563FA28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3F709E4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bl>
    <w:p w14:paraId="1D2395F4">
      <w:pPr>
        <w:rPr>
          <w:rFonts w:hint="eastAsia"/>
          <w:color w:val="000000" w:themeColor="text1"/>
          <w:szCs w:val="44"/>
          <w:highlight w:val="none"/>
          <w14:textFill>
            <w14:solidFill>
              <w14:schemeClr w14:val="tx1"/>
            </w14:solidFill>
          </w14:textFill>
        </w:rPr>
        <w:sectPr>
          <w:type w:val="nextColumn"/>
          <w:pgSz w:w="11905" w:h="16838"/>
          <w:pgMar w:top="1440" w:right="1797" w:bottom="1440" w:left="1797" w:header="851" w:footer="850" w:gutter="0"/>
          <w:cols w:space="0" w:num="1"/>
          <w:docGrid w:linePitch="312" w:charSpace="0"/>
        </w:sectPr>
      </w:pPr>
      <w:r>
        <w:rPr>
          <w:rFonts w:hint="eastAsia"/>
          <w:color w:val="000000" w:themeColor="text1"/>
          <w:szCs w:val="44"/>
          <w:highlight w:val="none"/>
          <w14:textFill>
            <w14:solidFill>
              <w14:schemeClr w14:val="tx1"/>
            </w14:solidFill>
          </w14:textFill>
        </w:rPr>
        <w:t xml:space="preserve">                </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 xml:space="preserve"> </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日期：    年    月    日</w:t>
      </w:r>
    </w:p>
    <w:p w14:paraId="0902B53F">
      <w:pPr>
        <w:pStyle w:val="27"/>
        <w:rPr>
          <w:color w:val="000000" w:themeColor="text1"/>
          <w:highlight w:val="none"/>
          <w14:textFill>
            <w14:solidFill>
              <w14:schemeClr w14:val="tx1"/>
            </w14:solidFill>
          </w14:textFill>
        </w:rPr>
      </w:pPr>
      <w:bookmarkStart w:id="675" w:name="_Toc122602772"/>
      <w:bookmarkStart w:id="676" w:name="_Toc167543296"/>
      <w:bookmarkStart w:id="677" w:name="_Toc256000147"/>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：技术标评审记录表（评分）</w:t>
      </w:r>
      <w:bookmarkEnd w:id="675"/>
      <w:bookmarkEnd w:id="676"/>
      <w:bookmarkEnd w:id="677"/>
    </w:p>
    <w:p w14:paraId="5DC129B8">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技术标评审记录表</w:t>
      </w:r>
    </w:p>
    <w:p w14:paraId="05142088">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0CADD863">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76A3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417C2B88">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序号</w:t>
            </w:r>
          </w:p>
        </w:tc>
        <w:tc>
          <w:tcPr>
            <w:tcW w:w="1790" w:type="dxa"/>
            <w:vMerge w:val="restart"/>
            <w:vAlign w:val="center"/>
          </w:tcPr>
          <w:p w14:paraId="63CB98DF">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投标人名称</w:t>
            </w:r>
          </w:p>
        </w:tc>
        <w:tc>
          <w:tcPr>
            <w:tcW w:w="9401" w:type="dxa"/>
            <w:gridSpan w:val="7"/>
            <w:vAlign w:val="center"/>
          </w:tcPr>
          <w:p w14:paraId="6FA2B468">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评委姓名及得分</w:t>
            </w:r>
          </w:p>
        </w:tc>
        <w:tc>
          <w:tcPr>
            <w:tcW w:w="1774" w:type="dxa"/>
            <w:vMerge w:val="restart"/>
            <w:vAlign w:val="center"/>
          </w:tcPr>
          <w:p w14:paraId="71269F4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技术标</w:t>
            </w:r>
            <w:r>
              <w:rPr>
                <w:rFonts w:hint="eastAsia"/>
                <w:b/>
                <w:bCs/>
                <w:color w:val="000000" w:themeColor="text1"/>
                <w:sz w:val="20"/>
                <w:szCs w:val="44"/>
                <w:highlight w:val="none"/>
                <w14:textFill>
                  <w14:solidFill>
                    <w14:schemeClr w14:val="tx1"/>
                  </w14:solidFill>
                </w14:textFill>
              </w:rPr>
              <w:t>最终得分</w:t>
            </w:r>
          </w:p>
        </w:tc>
      </w:tr>
      <w:tr w14:paraId="22EC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07165FC4">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790" w:type="dxa"/>
            <w:vMerge w:val="continue"/>
          </w:tcPr>
          <w:p w14:paraId="5EF1ACBA">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41" w:type="dxa"/>
            <w:vAlign w:val="center"/>
          </w:tcPr>
          <w:p w14:paraId="736FBF6D">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评委1</w:t>
            </w:r>
          </w:p>
        </w:tc>
        <w:tc>
          <w:tcPr>
            <w:tcW w:w="1342" w:type="dxa"/>
            <w:vAlign w:val="center"/>
          </w:tcPr>
          <w:p w14:paraId="0673AC4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w:t>
            </w:r>
            <w:r>
              <w:rPr>
                <w:rFonts w:hint="default"/>
                <w:b/>
                <w:bCs/>
                <w:color w:val="000000" w:themeColor="text1"/>
                <w:sz w:val="20"/>
                <w:szCs w:val="44"/>
                <w:highlight w:val="none"/>
                <w14:textFill>
                  <w14:solidFill>
                    <w14:schemeClr w14:val="tx1"/>
                  </w14:solidFill>
                </w14:textFill>
              </w:rPr>
              <w:t>2</w:t>
            </w:r>
          </w:p>
        </w:tc>
        <w:tc>
          <w:tcPr>
            <w:tcW w:w="1342" w:type="dxa"/>
            <w:vAlign w:val="center"/>
          </w:tcPr>
          <w:p w14:paraId="0B807693">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default"/>
                <w:b/>
                <w:bCs/>
                <w:color w:val="000000" w:themeColor="text1"/>
                <w:sz w:val="20"/>
                <w:szCs w:val="44"/>
                <w:highlight w:val="none"/>
                <w14:textFill>
                  <w14:solidFill>
                    <w14:schemeClr w14:val="tx1"/>
                  </w14:solidFill>
                </w14:textFill>
              </w:rPr>
              <w:t>……</w:t>
            </w:r>
          </w:p>
        </w:tc>
        <w:tc>
          <w:tcPr>
            <w:tcW w:w="1341" w:type="dxa"/>
            <w:vAlign w:val="center"/>
          </w:tcPr>
          <w:p w14:paraId="00A0D0C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42" w:type="dxa"/>
            <w:vAlign w:val="center"/>
          </w:tcPr>
          <w:p w14:paraId="4CA85B77">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42" w:type="dxa"/>
            <w:vAlign w:val="center"/>
          </w:tcPr>
          <w:p w14:paraId="3060E1E7">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51" w:type="dxa"/>
            <w:vAlign w:val="center"/>
          </w:tcPr>
          <w:p w14:paraId="658376F6">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774" w:type="dxa"/>
            <w:vMerge w:val="continue"/>
            <w:vAlign w:val="center"/>
          </w:tcPr>
          <w:p w14:paraId="168139A9">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r>
      <w:tr w14:paraId="33C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6C0F81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1</w:t>
            </w:r>
          </w:p>
        </w:tc>
        <w:tc>
          <w:tcPr>
            <w:tcW w:w="1790" w:type="dxa"/>
            <w:vAlign w:val="center"/>
          </w:tcPr>
          <w:p w14:paraId="7F14C70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1" w:type="dxa"/>
            <w:vAlign w:val="center"/>
          </w:tcPr>
          <w:p w14:paraId="2BA5EDAF">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 </w:t>
            </w:r>
            <w:r>
              <w:rPr>
                <w:rFonts w:hint="default"/>
                <w:color w:val="000000" w:themeColor="text1"/>
                <w:sz w:val="20"/>
                <w:szCs w:val="20"/>
                <w:highlight w:val="none"/>
                <w14:textFill>
                  <w14:solidFill>
                    <w14:schemeClr w14:val="tx1"/>
                  </w14:solidFill>
                </w14:textFill>
              </w:rPr>
              <w:t xml:space="preserve">   </w:t>
            </w:r>
          </w:p>
        </w:tc>
        <w:tc>
          <w:tcPr>
            <w:tcW w:w="1342" w:type="dxa"/>
            <w:vAlign w:val="center"/>
          </w:tcPr>
          <w:p w14:paraId="765B2EF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11BC9AC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6458F7C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4A54B70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194FBF6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039686D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13EE864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37AE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D2E545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2</w:t>
            </w:r>
          </w:p>
        </w:tc>
        <w:tc>
          <w:tcPr>
            <w:tcW w:w="1790" w:type="dxa"/>
            <w:vAlign w:val="center"/>
          </w:tcPr>
          <w:p w14:paraId="1651800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7337855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559E25D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3545688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4D89C1A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3EFAD73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73DB4A5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7474A02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25AA5FC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8F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9D8FF7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3</w:t>
            </w:r>
          </w:p>
        </w:tc>
        <w:tc>
          <w:tcPr>
            <w:tcW w:w="1790" w:type="dxa"/>
            <w:vAlign w:val="center"/>
          </w:tcPr>
          <w:p w14:paraId="6E51D94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1DEB268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1D48D36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3C3CFAC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09AB47D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7400BA6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0676329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048196F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10DC1B5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1BAE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B29834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4</w:t>
            </w:r>
          </w:p>
        </w:tc>
        <w:tc>
          <w:tcPr>
            <w:tcW w:w="1790" w:type="dxa"/>
            <w:vAlign w:val="center"/>
          </w:tcPr>
          <w:p w14:paraId="6BB9A08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62230A8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6B60FD4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557DBD4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6F7F4AC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0B2A285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7AAF080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5C703C3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4BD7ABD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0F9D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0F90E0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5</w:t>
            </w:r>
          </w:p>
        </w:tc>
        <w:tc>
          <w:tcPr>
            <w:tcW w:w="1790" w:type="dxa"/>
            <w:vAlign w:val="center"/>
          </w:tcPr>
          <w:p w14:paraId="7006BF0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0B83DFF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4060942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2A7FB0E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1E2E81A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0A5B23A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0D39418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039A0E2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1D9FCFC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28C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C9995D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6</w:t>
            </w:r>
          </w:p>
        </w:tc>
        <w:tc>
          <w:tcPr>
            <w:tcW w:w="1790" w:type="dxa"/>
            <w:vAlign w:val="center"/>
          </w:tcPr>
          <w:p w14:paraId="2A718F2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1DC18CE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4153ABB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57B0D91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68EBC51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608DC0E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536258B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43C0FA4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715A03C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3C1F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2433BE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r>
              <w:rPr>
                <w:rFonts w:hint="default"/>
                <w:color w:val="000000" w:themeColor="text1"/>
                <w:sz w:val="20"/>
                <w:szCs w:val="44"/>
                <w:highlight w:val="none"/>
                <w14:textFill>
                  <w14:solidFill>
                    <w14:schemeClr w14:val="tx1"/>
                  </w14:solidFill>
                </w14:textFill>
              </w:rPr>
              <w:t>…</w:t>
            </w:r>
          </w:p>
        </w:tc>
        <w:tc>
          <w:tcPr>
            <w:tcW w:w="1790" w:type="dxa"/>
            <w:vAlign w:val="center"/>
          </w:tcPr>
          <w:p w14:paraId="2F0AEC41">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1341" w:type="dxa"/>
            <w:vAlign w:val="center"/>
          </w:tcPr>
          <w:p w14:paraId="7946F81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42" w:type="dxa"/>
            <w:vAlign w:val="center"/>
          </w:tcPr>
          <w:p w14:paraId="7EB3EB5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574FEDF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1" w:type="dxa"/>
            <w:vAlign w:val="center"/>
          </w:tcPr>
          <w:p w14:paraId="3B4D268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31EC023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42" w:type="dxa"/>
            <w:vAlign w:val="center"/>
          </w:tcPr>
          <w:p w14:paraId="2B15319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1" w:type="dxa"/>
            <w:vAlign w:val="center"/>
          </w:tcPr>
          <w:p w14:paraId="655F76B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774" w:type="dxa"/>
            <w:vAlign w:val="center"/>
          </w:tcPr>
          <w:p w14:paraId="425AFB1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094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40BD6959">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技术标评委签名：</w:t>
            </w:r>
          </w:p>
          <w:p w14:paraId="34CCC36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0D3348A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p w14:paraId="280E7B6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bl>
    <w:p w14:paraId="1BB2D10A">
      <w:pPr>
        <w:ind w:right="200"/>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日期：    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月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w:t>
      </w:r>
      <w:r>
        <w:rPr>
          <w:color w:val="000000" w:themeColor="text1"/>
          <w:highlight w:val="none"/>
          <w14:textFill>
            <w14:solidFill>
              <w14:schemeClr w14:val="tx1"/>
            </w14:solidFill>
          </w14:textFill>
        </w:rPr>
        <w:br w:type="page"/>
      </w:r>
    </w:p>
    <w:p w14:paraId="48122C8B">
      <w:pPr>
        <w:pStyle w:val="27"/>
        <w:rPr>
          <w:color w:val="000000" w:themeColor="text1"/>
          <w:highlight w:val="none"/>
          <w14:textFill>
            <w14:solidFill>
              <w14:schemeClr w14:val="tx1"/>
            </w14:solidFill>
          </w14:textFill>
        </w:rPr>
      </w:pPr>
      <w:bookmarkStart w:id="678" w:name="_Toc167543297"/>
      <w:bookmarkStart w:id="679" w:name="_Toc256000148"/>
      <w:bookmarkStart w:id="680" w:name="_Toc122602773"/>
      <w:r>
        <w:rPr>
          <w:rFonts w:hint="eastAsia"/>
          <w:color w:val="000000" w:themeColor="text1"/>
          <w:highlight w:val="none"/>
          <w14:textFill>
            <w14:solidFill>
              <w14:schemeClr w14:val="tx1"/>
            </w14:solidFill>
          </w14:textFill>
        </w:rPr>
        <w:t>附表A-</w:t>
      </w:r>
      <w:r>
        <w:rPr>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：技术标评审记录表（个人）</w:t>
      </w:r>
      <w:bookmarkEnd w:id="678"/>
      <w:bookmarkEnd w:id="679"/>
      <w:bookmarkEnd w:id="680"/>
    </w:p>
    <w:p w14:paraId="3225D09D">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技术标评审记录表（个人）</w:t>
      </w:r>
    </w:p>
    <w:p w14:paraId="07D9539C">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24386F42">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2519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4DAD8">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bookmarkStart w:id="681" w:name="_Hlk150335339"/>
            <w:r>
              <w:rPr>
                <w:rFonts w:hint="eastAsia" w:cs="宋体"/>
                <w:b/>
                <w:bCs/>
                <w:color w:val="000000" w:themeColor="text1"/>
                <w:sz w:val="20"/>
                <w:szCs w:val="20"/>
                <w:highlight w:val="none"/>
                <w14:textFill>
                  <w14:solidFill>
                    <w14:schemeClr w14:val="tx1"/>
                  </w14:solidFill>
                </w14:textFill>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E5E16F">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051003A1">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D060C">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r>
      <w:tr w14:paraId="1067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8083A">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F1F0F">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F4B46A3">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59FC68">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21A98B2">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DD076B">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58A336">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8CA1874">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0BF71F4">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9AF7B75">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63633D">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AE3DB">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r>
      <w:tr w14:paraId="700B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63624">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66742">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891B814">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C28611">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9C3C672">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CDC4E4">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B8BF06">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555FEEC">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83198C">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2A02F9">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42921DC">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sz w:val="20"/>
                <w:szCs w:val="20"/>
                <w:highlight w:val="none"/>
                <w14:textFill>
                  <w14:solidFill>
                    <w14:schemeClr w14:val="tx1"/>
                  </w14:solidFill>
                </w14:textFill>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B700E">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r>
      <w:tr w14:paraId="59E8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4FCDC4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EF0C8C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4F7C8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E01C7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53A1F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67CBD5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7FA99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661CE2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B3798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E68E89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525A69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34DBB2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1C5A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5C38FF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FFA837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F61F06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6759B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A13CD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9390A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9ED459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0359D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A9651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F07378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6AD8D5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CD2D33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434C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4F52BA56">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DDD3B0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7763A2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777E70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C82444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4221E67">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0C8E1E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306DC97">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2D044D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2F628BE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566EC8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8AF5A7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233A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F892D6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6A7E8A3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BEFED4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CCA1F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22CEAA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CF697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D9836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C45191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744A7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E82436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2C20F6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8B14E3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3B37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133FE9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396B73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4FC421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FAD3006">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1E9261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AFFC03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4CFD5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CCE4AC0">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11141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7E2D57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A19101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E8FF83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5484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FE4DF8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sz w:val="20"/>
                <w:szCs w:val="20"/>
                <w:highlight w:val="none"/>
                <w14:textFill>
                  <w14:solidFill>
                    <w14:schemeClr w14:val="tx1"/>
                  </w14:solidFill>
                </w14:textFill>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50DBCA9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CC66DB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8DF58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5C6B4B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C6892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66F49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5F6543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BF01B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371D1B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AA08E7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05AF94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bookmarkEnd w:id="681"/>
    </w:tbl>
    <w:p w14:paraId="58C04BD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技术标评委签名：</w:t>
      </w:r>
      <w:r>
        <w:rPr>
          <w:rFonts w:hint="eastAsia"/>
          <w:color w:val="000000" w:themeColor="text1"/>
          <w:szCs w:val="44"/>
          <w:highlight w:val="none"/>
          <w14:textFill>
            <w14:solidFill>
              <w14:schemeClr w14:val="tx1"/>
            </w14:solidFill>
          </w14:textFill>
        </w:rPr>
        <w:t xml:space="preserve"> </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日期：   　　 年    月　  日</w:t>
      </w:r>
    </w:p>
    <w:p w14:paraId="6EF5E3DA">
      <w:pPr>
        <w:rPr>
          <w:rFonts w:hint="eastAsia"/>
          <w:color w:val="000000" w:themeColor="text1"/>
          <w:highlight w:val="none"/>
          <w14:textFill>
            <w14:solidFill>
              <w14:schemeClr w14:val="tx1"/>
            </w14:solidFill>
          </w14:textFill>
        </w:rPr>
      </w:pPr>
    </w:p>
    <w:p w14:paraId="4BB14F6F">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57BB3CA">
      <w:pPr>
        <w:pStyle w:val="27"/>
        <w:rPr>
          <w:rFonts w:ascii="黑体"/>
          <w:color w:val="000000" w:themeColor="text1"/>
          <w:highlight w:val="none"/>
          <w14:textFill>
            <w14:solidFill>
              <w14:schemeClr w14:val="tx1"/>
            </w14:solidFill>
          </w14:textFill>
        </w:rPr>
      </w:pPr>
      <w:bookmarkStart w:id="682" w:name="_Toc122602774"/>
      <w:bookmarkStart w:id="683" w:name="_Toc167543298"/>
      <w:bookmarkStart w:id="684" w:name="_Toc256000149"/>
      <w:r>
        <w:rPr>
          <w:rFonts w:hint="eastAsia"/>
          <w:color w:val="000000" w:themeColor="text1"/>
          <w:highlight w:val="none"/>
          <w14:textFill>
            <w14:solidFill>
              <w14:schemeClr w14:val="tx1"/>
            </w14:solidFill>
          </w14:textFill>
        </w:rPr>
        <w:t>附表A-1</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：资信业绩评审记录表</w:t>
      </w:r>
      <w:bookmarkEnd w:id="682"/>
      <w:bookmarkEnd w:id="683"/>
      <w:bookmarkEnd w:id="684"/>
    </w:p>
    <w:p w14:paraId="4B6D1934">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资信业绩评审记录表</w:t>
      </w:r>
    </w:p>
    <w:p w14:paraId="5739C174">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23D26955">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203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3C8C0422">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序号</w:t>
            </w:r>
          </w:p>
        </w:tc>
        <w:tc>
          <w:tcPr>
            <w:tcW w:w="1811" w:type="dxa"/>
            <w:vMerge w:val="restart"/>
            <w:vAlign w:val="center"/>
          </w:tcPr>
          <w:p w14:paraId="372C6472">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投标人名称</w:t>
            </w:r>
          </w:p>
        </w:tc>
        <w:tc>
          <w:tcPr>
            <w:tcW w:w="9504" w:type="dxa"/>
            <w:gridSpan w:val="7"/>
            <w:vAlign w:val="center"/>
          </w:tcPr>
          <w:p w14:paraId="35E16C0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评委姓名及得分</w:t>
            </w:r>
          </w:p>
        </w:tc>
        <w:tc>
          <w:tcPr>
            <w:tcW w:w="1922" w:type="dxa"/>
            <w:vMerge w:val="restart"/>
            <w:vAlign w:val="center"/>
          </w:tcPr>
          <w:p w14:paraId="5DEC3E3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资信业绩最终得分</w:t>
            </w:r>
          </w:p>
        </w:tc>
      </w:tr>
      <w:tr w14:paraId="7AD7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07F02E6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811" w:type="dxa"/>
            <w:vMerge w:val="continue"/>
          </w:tcPr>
          <w:p w14:paraId="1DC77F6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0E38B264">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评委1</w:t>
            </w:r>
          </w:p>
        </w:tc>
        <w:tc>
          <w:tcPr>
            <w:tcW w:w="1357" w:type="dxa"/>
            <w:vAlign w:val="center"/>
          </w:tcPr>
          <w:p w14:paraId="0182DFB6">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w:t>
            </w:r>
            <w:r>
              <w:rPr>
                <w:rFonts w:hint="default"/>
                <w:b/>
                <w:bCs/>
                <w:color w:val="000000" w:themeColor="text1"/>
                <w:sz w:val="20"/>
                <w:szCs w:val="44"/>
                <w:highlight w:val="none"/>
                <w14:textFill>
                  <w14:solidFill>
                    <w14:schemeClr w14:val="tx1"/>
                  </w14:solidFill>
                </w14:textFill>
              </w:rPr>
              <w:t>2</w:t>
            </w:r>
          </w:p>
        </w:tc>
        <w:tc>
          <w:tcPr>
            <w:tcW w:w="1357" w:type="dxa"/>
            <w:vAlign w:val="center"/>
          </w:tcPr>
          <w:p w14:paraId="22347EC6">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default"/>
                <w:b/>
                <w:bCs/>
                <w:color w:val="000000" w:themeColor="text1"/>
                <w:sz w:val="20"/>
                <w:szCs w:val="44"/>
                <w:highlight w:val="none"/>
                <w14:textFill>
                  <w14:solidFill>
                    <w14:schemeClr w14:val="tx1"/>
                  </w14:solidFill>
                </w14:textFill>
              </w:rPr>
              <w:t>……</w:t>
            </w:r>
          </w:p>
        </w:tc>
        <w:tc>
          <w:tcPr>
            <w:tcW w:w="1356" w:type="dxa"/>
            <w:vAlign w:val="center"/>
          </w:tcPr>
          <w:p w14:paraId="00DD9EFF">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57" w:type="dxa"/>
            <w:vAlign w:val="center"/>
          </w:tcPr>
          <w:p w14:paraId="48413DAF">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57" w:type="dxa"/>
            <w:vAlign w:val="center"/>
          </w:tcPr>
          <w:p w14:paraId="16C134AA">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64" w:type="dxa"/>
            <w:vAlign w:val="center"/>
          </w:tcPr>
          <w:p w14:paraId="3C4D977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922" w:type="dxa"/>
            <w:vMerge w:val="continue"/>
            <w:vAlign w:val="center"/>
          </w:tcPr>
          <w:p w14:paraId="4F0FE89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0C7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30A34F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1</w:t>
            </w:r>
          </w:p>
        </w:tc>
        <w:tc>
          <w:tcPr>
            <w:tcW w:w="1811" w:type="dxa"/>
            <w:vAlign w:val="center"/>
          </w:tcPr>
          <w:p w14:paraId="0DAFBA5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6" w:type="dxa"/>
            <w:vAlign w:val="center"/>
          </w:tcPr>
          <w:p w14:paraId="7D874B3F">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1357" w:type="dxa"/>
            <w:vAlign w:val="center"/>
          </w:tcPr>
          <w:p w14:paraId="6316E37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37440BE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4DF40C5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60E4A24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240DA46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3B6E3E1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2A36777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433B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3EF6B6B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2</w:t>
            </w:r>
          </w:p>
        </w:tc>
        <w:tc>
          <w:tcPr>
            <w:tcW w:w="1811" w:type="dxa"/>
            <w:vAlign w:val="center"/>
          </w:tcPr>
          <w:p w14:paraId="782DB2D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4680BDF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7346377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3EB6099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46BD5F3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5705C33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05BDE0A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762BEDA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51DD5CA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2A72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AAB795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3</w:t>
            </w:r>
          </w:p>
        </w:tc>
        <w:tc>
          <w:tcPr>
            <w:tcW w:w="1811" w:type="dxa"/>
            <w:vAlign w:val="center"/>
          </w:tcPr>
          <w:p w14:paraId="7C2AD8D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5FD1275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0A45F1F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70C66C6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4AC7665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6BC56EC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231127F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6CA85DC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4BD1F14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449F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B5CD29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4</w:t>
            </w:r>
          </w:p>
        </w:tc>
        <w:tc>
          <w:tcPr>
            <w:tcW w:w="1811" w:type="dxa"/>
            <w:vAlign w:val="center"/>
          </w:tcPr>
          <w:p w14:paraId="6328DF8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64D0A86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0733628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0D59CB9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6F25F01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77059B3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45C272B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3E203B5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3CDC173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221C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C8068E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5</w:t>
            </w:r>
          </w:p>
        </w:tc>
        <w:tc>
          <w:tcPr>
            <w:tcW w:w="1811" w:type="dxa"/>
            <w:vAlign w:val="center"/>
          </w:tcPr>
          <w:p w14:paraId="1434ADE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042791E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38E0D73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643D14E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02A6016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2D0C92D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0D98C6E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3486552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7DBE72C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436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56062F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6</w:t>
            </w:r>
          </w:p>
        </w:tc>
        <w:tc>
          <w:tcPr>
            <w:tcW w:w="1811" w:type="dxa"/>
            <w:vAlign w:val="center"/>
          </w:tcPr>
          <w:p w14:paraId="68C3BA8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31BC221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4A7A310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38E9516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385708A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2C0D014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6E75A45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0E02CB6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5C88AC4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1BB3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7CE251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r>
              <w:rPr>
                <w:rFonts w:hint="default"/>
                <w:color w:val="000000" w:themeColor="text1"/>
                <w:sz w:val="20"/>
                <w:szCs w:val="44"/>
                <w:highlight w:val="none"/>
                <w14:textFill>
                  <w14:solidFill>
                    <w14:schemeClr w14:val="tx1"/>
                  </w14:solidFill>
                </w14:textFill>
              </w:rPr>
              <w:t>…</w:t>
            </w:r>
          </w:p>
        </w:tc>
        <w:tc>
          <w:tcPr>
            <w:tcW w:w="1811" w:type="dxa"/>
            <w:vAlign w:val="center"/>
          </w:tcPr>
          <w:p w14:paraId="48FC91B9">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1356" w:type="dxa"/>
            <w:vAlign w:val="center"/>
          </w:tcPr>
          <w:p w14:paraId="6455563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57" w:type="dxa"/>
            <w:vAlign w:val="center"/>
          </w:tcPr>
          <w:p w14:paraId="7BD956E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426015C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6" w:type="dxa"/>
            <w:vAlign w:val="center"/>
          </w:tcPr>
          <w:p w14:paraId="00642D2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6FF20D2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57" w:type="dxa"/>
            <w:vAlign w:val="center"/>
          </w:tcPr>
          <w:p w14:paraId="42FAF86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64" w:type="dxa"/>
            <w:vAlign w:val="center"/>
          </w:tcPr>
          <w:p w14:paraId="526F963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22" w:type="dxa"/>
            <w:vAlign w:val="center"/>
          </w:tcPr>
          <w:p w14:paraId="69029D1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1A5C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72470FCF">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资信业绩评委签名：</w:t>
            </w:r>
          </w:p>
          <w:p w14:paraId="58E8BFFA">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23ED4811">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171F158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bl>
    <w:p w14:paraId="0926FEFB">
      <w:pPr>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   　　 年    月　  日</w:t>
      </w:r>
    </w:p>
    <w:p w14:paraId="1E978D20">
      <w:pPr>
        <w:rPr>
          <w:rFonts w:hint="eastAsia"/>
          <w:color w:val="000000" w:themeColor="text1"/>
          <w:highlight w:val="none"/>
          <w14:textFill>
            <w14:solidFill>
              <w14:schemeClr w14:val="tx1"/>
            </w14:solidFill>
          </w14:textFill>
        </w:rPr>
      </w:pPr>
    </w:p>
    <w:p w14:paraId="6E798D2C">
      <w:pPr>
        <w:pStyle w:val="27"/>
        <w:rPr>
          <w:rFonts w:ascii="黑体"/>
          <w:color w:val="000000" w:themeColor="text1"/>
          <w:highlight w:val="none"/>
          <w14:textFill>
            <w14:solidFill>
              <w14:schemeClr w14:val="tx1"/>
            </w14:solidFill>
          </w14:textFill>
        </w:rPr>
      </w:pPr>
      <w:bookmarkStart w:id="685" w:name="_Toc167543299"/>
      <w:bookmarkStart w:id="686" w:name="_Toc256000150"/>
      <w:bookmarkStart w:id="687" w:name="_Toc122602775"/>
      <w:r>
        <w:rPr>
          <w:rFonts w:hint="eastAsia"/>
          <w:color w:val="000000" w:themeColor="text1"/>
          <w:highlight w:val="none"/>
          <w14:textFill>
            <w14:solidFill>
              <w14:schemeClr w14:val="tx1"/>
            </w14:solidFill>
          </w14:textFill>
        </w:rPr>
        <w:t>附表A-1</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：其他因素评审记录表</w:t>
      </w:r>
      <w:bookmarkEnd w:id="685"/>
      <w:bookmarkEnd w:id="686"/>
      <w:bookmarkEnd w:id="687"/>
    </w:p>
    <w:p w14:paraId="1BD486B4">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其他因素评审记录表</w:t>
      </w:r>
    </w:p>
    <w:p w14:paraId="2F9F704D">
      <w:pPr>
        <w:ind w:firstLine="210" w:firstLineChars="100"/>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04923DBE">
      <w:pPr>
        <w:ind w:firstLine="210" w:firstLineChars="100"/>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215"/>
        <w:gridCol w:w="1984"/>
      </w:tblGrid>
      <w:tr w14:paraId="2A18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66D6403">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序号</w:t>
            </w:r>
          </w:p>
        </w:tc>
        <w:tc>
          <w:tcPr>
            <w:tcW w:w="1753" w:type="dxa"/>
            <w:vMerge w:val="restart"/>
            <w:vAlign w:val="center"/>
          </w:tcPr>
          <w:p w14:paraId="174B47A6">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投标人名称</w:t>
            </w:r>
          </w:p>
        </w:tc>
        <w:tc>
          <w:tcPr>
            <w:tcW w:w="9097" w:type="dxa"/>
            <w:gridSpan w:val="7"/>
            <w:vAlign w:val="center"/>
          </w:tcPr>
          <w:p w14:paraId="2598D60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评委姓名及得分</w:t>
            </w:r>
          </w:p>
        </w:tc>
        <w:tc>
          <w:tcPr>
            <w:tcW w:w="1984" w:type="dxa"/>
            <w:vMerge w:val="restart"/>
            <w:vAlign w:val="center"/>
          </w:tcPr>
          <w:p w14:paraId="501E7DC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其他因素最终得分</w:t>
            </w:r>
          </w:p>
        </w:tc>
      </w:tr>
      <w:tr w14:paraId="3183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40DCEC88">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753" w:type="dxa"/>
            <w:vMerge w:val="continue"/>
          </w:tcPr>
          <w:p w14:paraId="26EDA942">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13" w:type="dxa"/>
            <w:vAlign w:val="center"/>
          </w:tcPr>
          <w:p w14:paraId="73CCDD28">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评委1</w:t>
            </w:r>
          </w:p>
        </w:tc>
        <w:tc>
          <w:tcPr>
            <w:tcW w:w="1314" w:type="dxa"/>
            <w:vAlign w:val="center"/>
          </w:tcPr>
          <w:p w14:paraId="6EFE1771">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eastAsia"/>
                <w:b/>
                <w:bCs/>
                <w:color w:val="000000" w:themeColor="text1"/>
                <w:sz w:val="20"/>
                <w:szCs w:val="44"/>
                <w:highlight w:val="none"/>
                <w14:textFill>
                  <w14:solidFill>
                    <w14:schemeClr w14:val="tx1"/>
                  </w14:solidFill>
                </w14:textFill>
              </w:rPr>
              <w:t>评委</w:t>
            </w:r>
            <w:r>
              <w:rPr>
                <w:rFonts w:hint="default"/>
                <w:b/>
                <w:bCs/>
                <w:color w:val="000000" w:themeColor="text1"/>
                <w:sz w:val="20"/>
                <w:szCs w:val="44"/>
                <w:highlight w:val="none"/>
                <w14:textFill>
                  <w14:solidFill>
                    <w14:schemeClr w14:val="tx1"/>
                  </w14:solidFill>
                </w14:textFill>
              </w:rPr>
              <w:t>2</w:t>
            </w:r>
          </w:p>
        </w:tc>
        <w:tc>
          <w:tcPr>
            <w:tcW w:w="1314" w:type="dxa"/>
            <w:vAlign w:val="center"/>
          </w:tcPr>
          <w:p w14:paraId="47ADF0EA">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r>
              <w:rPr>
                <w:rFonts w:hint="default"/>
                <w:b/>
                <w:bCs/>
                <w:color w:val="000000" w:themeColor="text1"/>
                <w:sz w:val="20"/>
                <w:szCs w:val="44"/>
                <w:highlight w:val="none"/>
                <w14:textFill>
                  <w14:solidFill>
                    <w14:schemeClr w14:val="tx1"/>
                  </w14:solidFill>
                </w14:textFill>
              </w:rPr>
              <w:t>……</w:t>
            </w:r>
          </w:p>
        </w:tc>
        <w:tc>
          <w:tcPr>
            <w:tcW w:w="1313" w:type="dxa"/>
            <w:vAlign w:val="center"/>
          </w:tcPr>
          <w:p w14:paraId="72E36DE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14" w:type="dxa"/>
            <w:vAlign w:val="center"/>
          </w:tcPr>
          <w:p w14:paraId="250849E8">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314" w:type="dxa"/>
            <w:vAlign w:val="center"/>
          </w:tcPr>
          <w:p w14:paraId="0C0C060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215" w:type="dxa"/>
            <w:vAlign w:val="center"/>
          </w:tcPr>
          <w:p w14:paraId="069C4D5E">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c>
          <w:tcPr>
            <w:tcW w:w="1984" w:type="dxa"/>
            <w:vMerge w:val="continue"/>
            <w:vAlign w:val="center"/>
          </w:tcPr>
          <w:p w14:paraId="48FE929B">
            <w:pPr>
              <w:keepNext w:val="0"/>
              <w:keepLines w:val="0"/>
              <w:widowControl/>
              <w:suppressLineNumbers w:val="0"/>
              <w:spacing w:before="0" w:beforeAutospacing="0" w:after="0" w:afterAutospacing="0"/>
              <w:ind w:left="0" w:right="0"/>
              <w:jc w:val="center"/>
              <w:rPr>
                <w:rFonts w:hint="eastAsia"/>
                <w:b/>
                <w:bCs/>
                <w:color w:val="000000" w:themeColor="text1"/>
                <w:sz w:val="20"/>
                <w:szCs w:val="44"/>
                <w:highlight w:val="none"/>
                <w14:textFill>
                  <w14:solidFill>
                    <w14:schemeClr w14:val="tx1"/>
                  </w14:solidFill>
                </w14:textFill>
              </w:rPr>
            </w:pPr>
          </w:p>
        </w:tc>
      </w:tr>
      <w:tr w14:paraId="5CF4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EB537C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1</w:t>
            </w:r>
          </w:p>
        </w:tc>
        <w:tc>
          <w:tcPr>
            <w:tcW w:w="1753" w:type="dxa"/>
            <w:vAlign w:val="center"/>
          </w:tcPr>
          <w:p w14:paraId="2048FB5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3" w:type="dxa"/>
            <w:vAlign w:val="center"/>
          </w:tcPr>
          <w:p w14:paraId="16EC1E31">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1314" w:type="dxa"/>
            <w:vAlign w:val="center"/>
          </w:tcPr>
          <w:p w14:paraId="214801F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7A5D423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5948C1B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3F7AA95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2DF3C31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vAlign w:val="center"/>
          </w:tcPr>
          <w:p w14:paraId="606CB68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vAlign w:val="center"/>
          </w:tcPr>
          <w:p w14:paraId="132F4F7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28B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629762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2</w:t>
            </w:r>
          </w:p>
        </w:tc>
        <w:tc>
          <w:tcPr>
            <w:tcW w:w="1753" w:type="dxa"/>
            <w:vAlign w:val="center"/>
          </w:tcPr>
          <w:p w14:paraId="4E540318">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46255A9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4" w:type="dxa"/>
            <w:vAlign w:val="center"/>
          </w:tcPr>
          <w:p w14:paraId="6A91B12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0F42E68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7B545EB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5D95ABC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0D4EFB9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vAlign w:val="center"/>
          </w:tcPr>
          <w:p w14:paraId="604B223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vAlign w:val="center"/>
          </w:tcPr>
          <w:p w14:paraId="3EB98B8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0AA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F6CD79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3</w:t>
            </w:r>
          </w:p>
        </w:tc>
        <w:tc>
          <w:tcPr>
            <w:tcW w:w="1753" w:type="dxa"/>
            <w:vAlign w:val="center"/>
          </w:tcPr>
          <w:p w14:paraId="579D5AC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6B8E0A5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4" w:type="dxa"/>
            <w:vAlign w:val="center"/>
          </w:tcPr>
          <w:p w14:paraId="5078CB3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3E59E6E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5CF20EA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17AAC36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289B7C8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vAlign w:val="center"/>
          </w:tcPr>
          <w:p w14:paraId="08A6D29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vAlign w:val="center"/>
          </w:tcPr>
          <w:p w14:paraId="7FB56FE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1B9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B21856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4</w:t>
            </w:r>
          </w:p>
        </w:tc>
        <w:tc>
          <w:tcPr>
            <w:tcW w:w="1753" w:type="dxa"/>
            <w:vAlign w:val="center"/>
          </w:tcPr>
          <w:p w14:paraId="1B4A48B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365FEC3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4" w:type="dxa"/>
            <w:vAlign w:val="center"/>
          </w:tcPr>
          <w:p w14:paraId="2B14170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330164E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vAlign w:val="center"/>
          </w:tcPr>
          <w:p w14:paraId="3684606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461EBE93">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vAlign w:val="center"/>
          </w:tcPr>
          <w:p w14:paraId="4F8751FB">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vAlign w:val="center"/>
          </w:tcPr>
          <w:p w14:paraId="74DFFF9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vAlign w:val="center"/>
          </w:tcPr>
          <w:p w14:paraId="454324A4">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4303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0ED54096">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5</w:t>
            </w:r>
          </w:p>
        </w:tc>
        <w:tc>
          <w:tcPr>
            <w:tcW w:w="1753" w:type="dxa"/>
            <w:tcBorders>
              <w:bottom w:val="single" w:color="auto" w:sz="4" w:space="0"/>
            </w:tcBorders>
            <w:vAlign w:val="center"/>
          </w:tcPr>
          <w:p w14:paraId="7BE403B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tcBorders>
              <w:bottom w:val="single" w:color="auto" w:sz="4" w:space="0"/>
            </w:tcBorders>
            <w:vAlign w:val="center"/>
          </w:tcPr>
          <w:p w14:paraId="478C196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4" w:type="dxa"/>
            <w:tcBorders>
              <w:bottom w:val="single" w:color="auto" w:sz="4" w:space="0"/>
            </w:tcBorders>
            <w:vAlign w:val="center"/>
          </w:tcPr>
          <w:p w14:paraId="1D3EF6D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bottom w:val="single" w:color="auto" w:sz="4" w:space="0"/>
            </w:tcBorders>
            <w:vAlign w:val="center"/>
          </w:tcPr>
          <w:p w14:paraId="6C8F908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tcBorders>
              <w:bottom w:val="single" w:color="auto" w:sz="4" w:space="0"/>
            </w:tcBorders>
            <w:vAlign w:val="center"/>
          </w:tcPr>
          <w:p w14:paraId="2226EAA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bottom w:val="single" w:color="auto" w:sz="4" w:space="0"/>
            </w:tcBorders>
            <w:vAlign w:val="center"/>
          </w:tcPr>
          <w:p w14:paraId="238077CE">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bottom w:val="single" w:color="auto" w:sz="4" w:space="0"/>
            </w:tcBorders>
            <w:vAlign w:val="center"/>
          </w:tcPr>
          <w:p w14:paraId="6D78EB5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tcBorders>
              <w:bottom w:val="single" w:color="auto" w:sz="4" w:space="0"/>
            </w:tcBorders>
            <w:vAlign w:val="center"/>
          </w:tcPr>
          <w:p w14:paraId="5B2AB450">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tcBorders>
              <w:bottom w:val="single" w:color="auto" w:sz="4" w:space="0"/>
            </w:tcBorders>
            <w:vAlign w:val="center"/>
          </w:tcPr>
          <w:p w14:paraId="7211C751">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63CA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B581A99">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r>
              <w:rPr>
                <w:rFonts w:hint="eastAsia"/>
                <w:color w:val="000000" w:themeColor="text1"/>
                <w:sz w:val="20"/>
                <w:szCs w:val="44"/>
                <w:highlight w:val="none"/>
                <w14:textFill>
                  <w14:solidFill>
                    <w14:schemeClr w14:val="tx1"/>
                  </w14:solidFill>
                </w14:textFill>
              </w:rPr>
              <w:t>…</w:t>
            </w:r>
            <w:r>
              <w:rPr>
                <w:rFonts w:hint="default"/>
                <w:color w:val="000000" w:themeColor="text1"/>
                <w:sz w:val="20"/>
                <w:szCs w:val="44"/>
                <w:highlight w:val="none"/>
                <w14:textFill>
                  <w14:solidFill>
                    <w14:schemeClr w14:val="tx1"/>
                  </w14:solidFill>
                </w14:textFill>
              </w:rPr>
              <w:t>…</w:t>
            </w:r>
          </w:p>
        </w:tc>
        <w:tc>
          <w:tcPr>
            <w:tcW w:w="1753" w:type="dxa"/>
            <w:tcBorders>
              <w:top w:val="single" w:color="auto" w:sz="4" w:space="0"/>
              <w:left w:val="single" w:color="auto" w:sz="4" w:space="0"/>
              <w:bottom w:val="single" w:color="auto" w:sz="4" w:space="0"/>
              <w:right w:val="single" w:color="auto" w:sz="4" w:space="0"/>
            </w:tcBorders>
            <w:vAlign w:val="center"/>
          </w:tcPr>
          <w:p w14:paraId="03AF5E2E">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14:paraId="266F80C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276F360C">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230F3FF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14:paraId="238B18F5">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2479FDE7">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vAlign w:val="center"/>
          </w:tcPr>
          <w:p w14:paraId="0C7B7E52">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215" w:type="dxa"/>
            <w:tcBorders>
              <w:top w:val="single" w:color="auto" w:sz="4" w:space="0"/>
              <w:left w:val="single" w:color="auto" w:sz="4" w:space="0"/>
              <w:bottom w:val="single" w:color="auto" w:sz="4" w:space="0"/>
              <w:right w:val="single" w:color="auto" w:sz="4" w:space="0"/>
            </w:tcBorders>
            <w:vAlign w:val="center"/>
          </w:tcPr>
          <w:p w14:paraId="04A5C35D">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5ACB156F">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r w14:paraId="3D7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57BE4D88">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评标委员会全体成员签名： </w:t>
            </w:r>
            <w:r>
              <w:rPr>
                <w:rFonts w:hint="eastAsia"/>
                <w:color w:val="000000" w:themeColor="text1"/>
                <w:sz w:val="20"/>
                <w:szCs w:val="44"/>
                <w:highlight w:val="none"/>
                <w14:textFill>
                  <w14:solidFill>
                    <w14:schemeClr w14:val="tx1"/>
                  </w14:solidFill>
                </w14:textFill>
              </w:rPr>
              <w:t xml:space="preserve"> </w:t>
            </w:r>
          </w:p>
          <w:p w14:paraId="43004B3C">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2B5E4116">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5771133A">
            <w:pPr>
              <w:keepNext w:val="0"/>
              <w:keepLines w:val="0"/>
              <w:widowControl/>
              <w:suppressLineNumbers w:val="0"/>
              <w:spacing w:before="0" w:beforeAutospacing="0" w:after="0" w:afterAutospacing="0"/>
              <w:ind w:left="0" w:right="0"/>
              <w:jc w:val="center"/>
              <w:rPr>
                <w:rFonts w:hint="eastAsia"/>
                <w:color w:val="000000" w:themeColor="text1"/>
                <w:sz w:val="20"/>
                <w:szCs w:val="44"/>
                <w:highlight w:val="none"/>
                <w14:textFill>
                  <w14:solidFill>
                    <w14:schemeClr w14:val="tx1"/>
                  </w14:solidFill>
                </w14:textFill>
              </w:rPr>
            </w:pPr>
          </w:p>
        </w:tc>
      </w:tr>
    </w:tbl>
    <w:p w14:paraId="5426D8CD">
      <w:pPr>
        <w:ind w:right="200"/>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p w14:paraId="1AA77EFD">
      <w:pPr>
        <w:rPr>
          <w:rFonts w:hint="eastAsia"/>
          <w:color w:val="000000" w:themeColor="text1"/>
          <w:highlight w:val="none"/>
          <w14:textFill>
            <w14:solidFill>
              <w14:schemeClr w14:val="tx1"/>
            </w14:solidFill>
          </w14:textFill>
        </w:rPr>
      </w:pPr>
    </w:p>
    <w:p w14:paraId="37532A8D">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B31F804">
      <w:pPr>
        <w:pStyle w:val="27"/>
        <w:rPr>
          <w:rFonts w:ascii="黑体"/>
          <w:color w:val="000000" w:themeColor="text1"/>
          <w:highlight w:val="none"/>
          <w14:textFill>
            <w14:solidFill>
              <w14:schemeClr w14:val="tx1"/>
            </w14:solidFill>
          </w14:textFill>
        </w:rPr>
      </w:pPr>
      <w:bookmarkStart w:id="688" w:name="_Toc167543300"/>
      <w:bookmarkStart w:id="689" w:name="_Toc122602776"/>
      <w:bookmarkStart w:id="690" w:name="_Toc256000151"/>
      <w:r>
        <w:rPr>
          <w:rFonts w:hint="eastAsia"/>
          <w:color w:val="000000" w:themeColor="text1"/>
          <w:highlight w:val="none"/>
          <w14:textFill>
            <w14:solidFill>
              <w14:schemeClr w14:val="tx1"/>
            </w14:solidFill>
          </w14:textFill>
        </w:rPr>
        <w:t>附表A-1</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：详细评审评分汇总表</w:t>
      </w:r>
      <w:bookmarkEnd w:id="688"/>
      <w:bookmarkEnd w:id="689"/>
      <w:bookmarkEnd w:id="690"/>
    </w:p>
    <w:p w14:paraId="51C6C057">
      <w:pPr>
        <w:spacing w:after="240"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详细评审评分汇总表</w:t>
      </w:r>
    </w:p>
    <w:p w14:paraId="5CB7F95D">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标段名称：</w:t>
      </w:r>
    </w:p>
    <w:p w14:paraId="61DB4239">
      <w:pPr>
        <w:rPr>
          <w:rFonts w:hint="eastAsia"/>
          <w:color w:val="000000" w:themeColor="text1"/>
          <w:szCs w:val="44"/>
          <w:highlight w:val="none"/>
          <w14:textFill>
            <w14:solidFill>
              <w14:schemeClr w14:val="tx1"/>
            </w14:solidFill>
          </w14:textFill>
        </w:rPr>
      </w:pPr>
      <w:r>
        <w:rPr>
          <w:rFonts w:hint="eastAsia"/>
          <w:color w:val="000000" w:themeColor="text1"/>
          <w:szCs w:val="44"/>
          <w:highlight w:val="none"/>
          <w14:textFill>
            <w14:solidFill>
              <w14:schemeClr w14:val="tx1"/>
            </w14:solidFill>
          </w14:textFill>
        </w:rPr>
        <w:t>标段唯一标识码：</w:t>
      </w:r>
    </w:p>
    <w:tbl>
      <w:tblPr>
        <w:tblStyle w:val="18"/>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4631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31569">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序号</w:t>
            </w:r>
          </w:p>
        </w:tc>
        <w:tc>
          <w:tcPr>
            <w:tcW w:w="2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1B851A">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投标人名称</w:t>
            </w:r>
          </w:p>
        </w:tc>
        <w:tc>
          <w:tcPr>
            <w:tcW w:w="75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0294DC">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235F0">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评审得分汇总</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744FA">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投标人排名</w:t>
            </w:r>
          </w:p>
        </w:tc>
      </w:tr>
      <w:tr w14:paraId="2578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D5761">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2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34623">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D323FD7">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投标报价</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EBC1F6F">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技术标</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0FBE54">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资信业绩</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FD07C76">
            <w:pPr>
              <w:keepNext w:val="0"/>
              <w:keepLines w:val="0"/>
              <w:widowControl w:val="0"/>
              <w:suppressLineNumbers w:val="0"/>
              <w:spacing w:before="0" w:beforeAutospacing="0" w:after="0" w:afterAutospacing="0"/>
              <w:ind w:left="0" w:right="0"/>
              <w:jc w:val="center"/>
              <w:rPr>
                <w:rFonts w:hint="eastAsia" w:cs="宋体"/>
                <w:b/>
                <w:bCs/>
                <w:color w:val="000000" w:themeColor="text1"/>
                <w:sz w:val="20"/>
                <w:szCs w:val="20"/>
                <w:highlight w:val="none"/>
                <w14:textFill>
                  <w14:solidFill>
                    <w14:schemeClr w14:val="tx1"/>
                  </w14:solidFill>
                </w14:textFill>
              </w:rPr>
            </w:pPr>
            <w:r>
              <w:rPr>
                <w:rFonts w:hint="eastAsia" w:cs="宋体"/>
                <w:b/>
                <w:bCs/>
                <w:color w:val="000000" w:themeColor="text1"/>
                <w:kern w:val="2"/>
                <w:sz w:val="20"/>
                <w:szCs w:val="20"/>
                <w:highlight w:val="none"/>
                <w:lang w:bidi="ar"/>
                <w14:textFill>
                  <w14:solidFill>
                    <w14:schemeClr w14:val="tx1"/>
                  </w14:solidFill>
                </w14:textFill>
              </w:rPr>
              <w:t>其他因素</w:t>
            </w: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7C1BA">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8EE89">
            <w:pPr>
              <w:keepNext w:val="0"/>
              <w:keepLines w:val="0"/>
              <w:widowControl/>
              <w:suppressLineNumbers w:val="0"/>
              <w:spacing w:before="0" w:beforeAutospacing="0" w:after="0" w:afterAutospacing="0"/>
              <w:ind w:left="0" w:right="0"/>
              <w:rPr>
                <w:rFonts w:hint="eastAsia" w:cs="宋体"/>
                <w:b/>
                <w:bCs/>
                <w:color w:val="000000" w:themeColor="text1"/>
                <w:kern w:val="2"/>
                <w:sz w:val="20"/>
                <w:szCs w:val="20"/>
                <w:highlight w:val="none"/>
                <w14:textFill>
                  <w14:solidFill>
                    <w14:schemeClr w14:val="tx1"/>
                  </w14:solidFill>
                </w14:textFill>
              </w:rPr>
            </w:pPr>
          </w:p>
        </w:tc>
      </w:tr>
      <w:tr w14:paraId="6AA7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7F7666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1</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17F3A07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263BC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DD88E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288E2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116DA9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16B9119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5BAD66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417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7F2800B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2</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2676C1D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DB90B4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84169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72A15E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D0B4BA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AA368B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4A0D605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6E38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3ED0373">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3</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6C3D7D4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6BE377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FE86D0B">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AC843F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3F6223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78F7E45">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194DB69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4DA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94669D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4</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760CC7A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F3C43EA">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614A71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660FB6">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5E001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74A8021F">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930C709">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5DB8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D13A341">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5</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490290F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24156A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5BCBE4">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6FC1D66">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8ED54F7">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6C2306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086520C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71B5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3E8CD6CD">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357EA3E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73F994E">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FF08318">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576FC9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22E6EE2">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0615AD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7D112B6C">
            <w:pPr>
              <w:keepNext w:val="0"/>
              <w:keepLines w:val="0"/>
              <w:widowControl w:val="0"/>
              <w:suppressLineNumbers w:val="0"/>
              <w:spacing w:before="0" w:beforeAutospacing="0" w:after="0" w:afterAutospacing="0"/>
              <w:ind w:left="0" w:right="0"/>
              <w:jc w:val="center"/>
              <w:rPr>
                <w:rFonts w:hint="eastAsia" w:cs="宋体"/>
                <w:color w:val="000000" w:themeColor="text1"/>
                <w:sz w:val="20"/>
                <w:szCs w:val="20"/>
                <w:highlight w:val="none"/>
                <w14:textFill>
                  <w14:solidFill>
                    <w14:schemeClr w14:val="tx1"/>
                  </w14:solidFill>
                </w14:textFill>
              </w:rPr>
            </w:pPr>
          </w:p>
        </w:tc>
      </w:tr>
      <w:tr w14:paraId="0C54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58D081E">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r>
              <w:rPr>
                <w:rFonts w:hint="eastAsia" w:cs="宋体"/>
                <w:color w:val="000000" w:themeColor="text1"/>
                <w:kern w:val="2"/>
                <w:sz w:val="20"/>
                <w:szCs w:val="20"/>
                <w:highlight w:val="none"/>
                <w:lang w:bidi="ar"/>
                <w14:textFill>
                  <w14:solidFill>
                    <w14:schemeClr w14:val="tx1"/>
                  </w14:solidFill>
                </w14:textFill>
              </w:rPr>
              <w:t xml:space="preserve">评标委员会全体成员签名：  </w:t>
            </w:r>
          </w:p>
          <w:p w14:paraId="0BD73328">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697E00E8">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1AD82940">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187E77E4">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43C12136">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2DC2587B">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p w14:paraId="5471AB36">
            <w:pPr>
              <w:keepNext w:val="0"/>
              <w:keepLines w:val="0"/>
              <w:widowControl w:val="0"/>
              <w:suppressLineNumbers w:val="0"/>
              <w:spacing w:before="0" w:beforeAutospacing="0" w:after="0" w:afterAutospacing="0"/>
              <w:ind w:left="0" w:right="0"/>
              <w:rPr>
                <w:rFonts w:hint="eastAsia" w:cs="宋体"/>
                <w:color w:val="000000" w:themeColor="text1"/>
                <w:sz w:val="20"/>
                <w:szCs w:val="20"/>
                <w:highlight w:val="none"/>
                <w14:textFill>
                  <w14:solidFill>
                    <w14:schemeClr w14:val="tx1"/>
                  </w14:solidFill>
                </w14:textFill>
              </w:rPr>
            </w:pPr>
          </w:p>
        </w:tc>
      </w:tr>
    </w:tbl>
    <w:p w14:paraId="3DB6782B">
      <w:pPr>
        <w:jc w:val="right"/>
        <w:rPr>
          <w:rFonts w:hint="eastAsia"/>
          <w:color w:val="000000" w:themeColor="text1"/>
          <w:highlight w:val="none"/>
          <w14:textFill>
            <w14:solidFill>
              <w14:schemeClr w14:val="tx1"/>
            </w14:solidFill>
          </w14:textFill>
        </w:rPr>
        <w:sectPr>
          <w:pgSz w:w="16838" w:h="11905" w:orient="landscape"/>
          <w:pgMar w:top="1797" w:right="1440" w:bottom="1797" w:left="1440" w:header="851" w:footer="851" w:gutter="0"/>
          <w:cols w:space="0" w:num="1"/>
          <w:docGrid w:linePitch="312" w:charSpace="0"/>
        </w:sectPr>
      </w:pPr>
      <w:r>
        <w:rPr>
          <w:rFonts w:hint="eastAsia"/>
          <w:color w:val="000000" w:themeColor="text1"/>
          <w:highlight w:val="none"/>
          <w14:textFill>
            <w14:solidFill>
              <w14:schemeClr w14:val="tx1"/>
            </w14:solidFill>
          </w14:textFill>
        </w:rPr>
        <w:t xml:space="preserve">日期：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月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w:t>
      </w:r>
    </w:p>
    <w:p w14:paraId="62949EAA">
      <w:pPr>
        <w:pStyle w:val="27"/>
        <w:rPr>
          <w:rFonts w:ascii="黑体"/>
          <w:color w:val="000000" w:themeColor="text1"/>
          <w:highlight w:val="none"/>
          <w14:textFill>
            <w14:solidFill>
              <w14:schemeClr w14:val="tx1"/>
            </w14:solidFill>
          </w14:textFill>
        </w:rPr>
      </w:pPr>
      <w:bookmarkStart w:id="691" w:name="_Toc256000153"/>
      <w:bookmarkStart w:id="692" w:name="_Toc122602777"/>
      <w:bookmarkStart w:id="693" w:name="_Toc167543301"/>
      <w:r>
        <w:rPr>
          <w:rFonts w:hint="eastAsia"/>
          <w:color w:val="000000" w:themeColor="text1"/>
          <w:highlight w:val="none"/>
          <w14:textFill>
            <w14:solidFill>
              <w14:schemeClr w14:val="tx1"/>
            </w14:solidFill>
          </w14:textFill>
        </w:rPr>
        <w:t>附表A-1</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：评标结果汇总表</w:t>
      </w:r>
      <w:bookmarkEnd w:id="691"/>
      <w:bookmarkEnd w:id="692"/>
      <w:bookmarkEnd w:id="693"/>
    </w:p>
    <w:p w14:paraId="255D5A79">
      <w:pPr>
        <w:spacing w:after="312" w:afterLines="100"/>
        <w:jc w:val="center"/>
        <w:rPr>
          <w:rFonts w:hint="eastAsia" w:ascii="黑体" w:eastAsia="黑体"/>
          <w:color w:val="000000" w:themeColor="text1"/>
          <w:sz w:val="36"/>
          <w:szCs w:val="36"/>
          <w:highlight w:val="none"/>
          <w14:textFill>
            <w14:solidFill>
              <w14:schemeClr w14:val="tx1"/>
            </w14:solidFill>
          </w14:textFill>
        </w:rPr>
      </w:pPr>
    </w:p>
    <w:p w14:paraId="7BBB73BF">
      <w:pPr>
        <w:spacing w:after="312"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评标结果汇总表</w:t>
      </w:r>
    </w:p>
    <w:p w14:paraId="6A517D5E">
      <w:pPr>
        <w:spacing w:line="400" w:lineRule="exact"/>
        <w:jc w:val="center"/>
        <w:rPr>
          <w:rFonts w:hint="eastAsia"/>
          <w:color w:val="000000" w:themeColor="text1"/>
          <w:szCs w:val="44"/>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（适用于经评审的最低投标价法）</w:t>
      </w:r>
    </w:p>
    <w:p w14:paraId="57813A1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标段名称： </w:t>
      </w:r>
      <w:r>
        <w:rPr>
          <w:color w:val="000000" w:themeColor="text1"/>
          <w:highlight w:val="none"/>
          <w14:textFill>
            <w14:solidFill>
              <w14:schemeClr w14:val="tx1"/>
            </w14:solidFill>
          </w14:textFill>
        </w:rPr>
        <w:t xml:space="preserve"> </w:t>
      </w:r>
    </w:p>
    <w:p w14:paraId="7B104C3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标段唯一标识码：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单位：人民币元</w:t>
      </w:r>
    </w:p>
    <w:tbl>
      <w:tblPr>
        <w:tblStyle w:val="1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38EF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1668" w:type="dxa"/>
            <w:vMerge w:val="restart"/>
            <w:vAlign w:val="center"/>
          </w:tcPr>
          <w:p w14:paraId="0CF8D8D4">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bookmarkStart w:id="694" w:name="_Hlk150334502"/>
            <w:r>
              <w:rPr>
                <w:rFonts w:hint="eastAsia"/>
                <w:b/>
                <w:bCs/>
                <w:color w:val="000000" w:themeColor="text1"/>
                <w:sz w:val="20"/>
                <w:szCs w:val="20"/>
                <w:highlight w:val="none"/>
                <w14:textFill>
                  <w14:solidFill>
                    <w14:schemeClr w14:val="tx1"/>
                  </w14:solidFill>
                </w14:textFill>
              </w:rPr>
              <w:t>投标人名称</w:t>
            </w:r>
          </w:p>
        </w:tc>
        <w:tc>
          <w:tcPr>
            <w:tcW w:w="7399" w:type="dxa"/>
            <w:gridSpan w:val="6"/>
            <w:vAlign w:val="center"/>
          </w:tcPr>
          <w:p w14:paraId="2683EE5E">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评审项目</w:t>
            </w:r>
          </w:p>
        </w:tc>
      </w:tr>
      <w:tr w14:paraId="2148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51A99046">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p>
        </w:tc>
        <w:tc>
          <w:tcPr>
            <w:tcW w:w="978" w:type="dxa"/>
            <w:vAlign w:val="center"/>
          </w:tcPr>
          <w:p w14:paraId="3E6F7030">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投标报价</w:t>
            </w:r>
          </w:p>
        </w:tc>
        <w:tc>
          <w:tcPr>
            <w:tcW w:w="1560" w:type="dxa"/>
            <w:vAlign w:val="center"/>
          </w:tcPr>
          <w:p w14:paraId="54CC74C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修正后投标报价（如有）</w:t>
            </w:r>
          </w:p>
        </w:tc>
        <w:tc>
          <w:tcPr>
            <w:tcW w:w="1275" w:type="dxa"/>
            <w:vAlign w:val="center"/>
          </w:tcPr>
          <w:p w14:paraId="02FE7763">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评标价</w:t>
            </w:r>
          </w:p>
        </w:tc>
        <w:tc>
          <w:tcPr>
            <w:tcW w:w="993" w:type="dxa"/>
            <w:vAlign w:val="center"/>
          </w:tcPr>
          <w:p w14:paraId="65D25997">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最高投标限价</w:t>
            </w:r>
          </w:p>
        </w:tc>
        <w:tc>
          <w:tcPr>
            <w:tcW w:w="1196" w:type="dxa"/>
            <w:vAlign w:val="center"/>
          </w:tcPr>
          <w:p w14:paraId="7B99BC2F">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确定有效评标价</w:t>
            </w:r>
          </w:p>
        </w:tc>
        <w:tc>
          <w:tcPr>
            <w:tcW w:w="1397" w:type="dxa"/>
            <w:vAlign w:val="center"/>
          </w:tcPr>
          <w:p w14:paraId="313B65EA">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有效评标价排序</w:t>
            </w:r>
          </w:p>
        </w:tc>
      </w:tr>
      <w:tr w14:paraId="112F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6EC825E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8" w:type="dxa"/>
            <w:vAlign w:val="center"/>
          </w:tcPr>
          <w:p w14:paraId="0942E61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60" w:type="dxa"/>
            <w:vAlign w:val="center"/>
          </w:tcPr>
          <w:p w14:paraId="66CCA55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75" w:type="dxa"/>
            <w:vAlign w:val="center"/>
          </w:tcPr>
          <w:p w14:paraId="4922C80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93" w:type="dxa"/>
            <w:vMerge w:val="restart"/>
            <w:vAlign w:val="center"/>
          </w:tcPr>
          <w:p w14:paraId="11ADC64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196" w:type="dxa"/>
            <w:vMerge w:val="restart"/>
            <w:vAlign w:val="center"/>
          </w:tcPr>
          <w:p w14:paraId="087BAEE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97" w:type="dxa"/>
            <w:vAlign w:val="center"/>
          </w:tcPr>
          <w:p w14:paraId="1E159C1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6EF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46D3900F">
            <w:pPr>
              <w:keepNext w:val="0"/>
              <w:keepLines w:val="0"/>
              <w:widowControl/>
              <w:suppressLineNumbers w:val="0"/>
              <w:spacing w:before="0" w:beforeAutospacing="0" w:after="156" w:afterLines="50" w:afterAutospacing="0"/>
              <w:ind w:left="0" w:right="0"/>
              <w:jc w:val="center"/>
              <w:rPr>
                <w:rFonts w:hint="eastAsia"/>
                <w:color w:val="000000" w:themeColor="text1"/>
                <w:sz w:val="20"/>
                <w:szCs w:val="20"/>
                <w:highlight w:val="none"/>
                <w14:textFill>
                  <w14:solidFill>
                    <w14:schemeClr w14:val="tx1"/>
                  </w14:solidFill>
                </w14:textFill>
              </w:rPr>
            </w:pPr>
          </w:p>
        </w:tc>
        <w:tc>
          <w:tcPr>
            <w:tcW w:w="978" w:type="dxa"/>
            <w:vAlign w:val="center"/>
          </w:tcPr>
          <w:p w14:paraId="33B4BE9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60" w:type="dxa"/>
            <w:vAlign w:val="center"/>
          </w:tcPr>
          <w:p w14:paraId="5251657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75" w:type="dxa"/>
            <w:vAlign w:val="center"/>
          </w:tcPr>
          <w:p w14:paraId="1C6B974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93" w:type="dxa"/>
            <w:vMerge w:val="continue"/>
            <w:vAlign w:val="center"/>
          </w:tcPr>
          <w:p w14:paraId="7CE790C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196" w:type="dxa"/>
            <w:vMerge w:val="continue"/>
            <w:vAlign w:val="center"/>
          </w:tcPr>
          <w:p w14:paraId="189719B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97" w:type="dxa"/>
            <w:vAlign w:val="center"/>
          </w:tcPr>
          <w:p w14:paraId="706DB31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B6C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505AEB0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8" w:type="dxa"/>
            <w:vAlign w:val="center"/>
          </w:tcPr>
          <w:p w14:paraId="1D6EE24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60" w:type="dxa"/>
            <w:vAlign w:val="center"/>
          </w:tcPr>
          <w:p w14:paraId="6CE7BC8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75" w:type="dxa"/>
            <w:vAlign w:val="center"/>
          </w:tcPr>
          <w:p w14:paraId="3E66B06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93" w:type="dxa"/>
            <w:vMerge w:val="continue"/>
            <w:vAlign w:val="center"/>
          </w:tcPr>
          <w:p w14:paraId="0AC6B11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196" w:type="dxa"/>
            <w:vMerge w:val="continue"/>
            <w:vAlign w:val="center"/>
          </w:tcPr>
          <w:p w14:paraId="4E95F9B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97" w:type="dxa"/>
            <w:vAlign w:val="center"/>
          </w:tcPr>
          <w:p w14:paraId="4BFFE1F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72B5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34AA882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8" w:type="dxa"/>
            <w:vAlign w:val="center"/>
          </w:tcPr>
          <w:p w14:paraId="6276F77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60" w:type="dxa"/>
            <w:vAlign w:val="center"/>
          </w:tcPr>
          <w:p w14:paraId="726B5C5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75" w:type="dxa"/>
            <w:vAlign w:val="center"/>
          </w:tcPr>
          <w:p w14:paraId="0C87EB5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93" w:type="dxa"/>
            <w:vMerge w:val="continue"/>
            <w:vAlign w:val="center"/>
          </w:tcPr>
          <w:p w14:paraId="0BFE673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196" w:type="dxa"/>
            <w:vMerge w:val="continue"/>
            <w:vAlign w:val="center"/>
          </w:tcPr>
          <w:p w14:paraId="47316F6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97" w:type="dxa"/>
            <w:vAlign w:val="center"/>
          </w:tcPr>
          <w:p w14:paraId="1EA3173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B99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2C8BF95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78" w:type="dxa"/>
            <w:vAlign w:val="center"/>
          </w:tcPr>
          <w:p w14:paraId="0C438D9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560" w:type="dxa"/>
            <w:vAlign w:val="center"/>
          </w:tcPr>
          <w:p w14:paraId="786B801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275" w:type="dxa"/>
            <w:vAlign w:val="center"/>
          </w:tcPr>
          <w:p w14:paraId="1A399E60">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993" w:type="dxa"/>
            <w:vMerge w:val="continue"/>
            <w:vAlign w:val="center"/>
          </w:tcPr>
          <w:p w14:paraId="01A66A8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196" w:type="dxa"/>
            <w:vMerge w:val="continue"/>
            <w:vAlign w:val="center"/>
          </w:tcPr>
          <w:p w14:paraId="020EB97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397" w:type="dxa"/>
            <w:vAlign w:val="center"/>
          </w:tcPr>
          <w:p w14:paraId="03FF984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45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2091A9B2">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评标委员会成员签名：</w:t>
            </w:r>
          </w:p>
          <w:p w14:paraId="151B2234">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1FA40B48">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08D266C5">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76463615">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3EA20395">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20BD336D">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p w14:paraId="52B89525">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r>
      <w:bookmarkEnd w:id="694"/>
    </w:tbl>
    <w:p w14:paraId="30D2A1E6">
      <w:pPr>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日期：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月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w:t>
      </w:r>
    </w:p>
    <w:p w14:paraId="1F7670A5">
      <w:pPr>
        <w:rPr>
          <w:rFonts w:hint="eastAsia"/>
          <w:color w:val="000000" w:themeColor="text1"/>
          <w:highlight w:val="none"/>
          <w14:textFill>
            <w14:solidFill>
              <w14:schemeClr w14:val="tx1"/>
            </w14:solidFill>
          </w14:textFill>
        </w:rPr>
      </w:pPr>
    </w:p>
    <w:p w14:paraId="7B90E2B7">
      <w:pPr>
        <w:rPr>
          <w:rFonts w:hint="eastAsia"/>
          <w:color w:val="000000" w:themeColor="text1"/>
          <w:highlight w:val="none"/>
          <w14:textFill>
            <w14:solidFill>
              <w14:schemeClr w14:val="tx1"/>
            </w14:solidFill>
          </w14:textFill>
        </w:rPr>
      </w:pPr>
    </w:p>
    <w:p w14:paraId="05565CEE">
      <w:pPr>
        <w:rPr>
          <w:rFonts w:hint="eastAsia"/>
          <w:color w:val="000000" w:themeColor="text1"/>
          <w:highlight w:val="none"/>
          <w14:textFill>
            <w14:solidFill>
              <w14:schemeClr w14:val="tx1"/>
            </w14:solidFill>
          </w14:textFill>
        </w:rPr>
      </w:pPr>
    </w:p>
    <w:p w14:paraId="50393DD5">
      <w:pPr>
        <w:rPr>
          <w:rFonts w:hint="eastAsia"/>
          <w:color w:val="000000" w:themeColor="text1"/>
          <w:highlight w:val="none"/>
          <w14:textFill>
            <w14:solidFill>
              <w14:schemeClr w14:val="tx1"/>
            </w14:solidFill>
          </w14:textFill>
        </w:rPr>
      </w:pPr>
    </w:p>
    <w:p w14:paraId="592B69BD">
      <w:pP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F388AA9">
      <w:pPr>
        <w:pStyle w:val="27"/>
        <w:rPr>
          <w:rFonts w:ascii="黑体"/>
          <w:color w:val="000000" w:themeColor="text1"/>
          <w:highlight w:val="none"/>
          <w14:textFill>
            <w14:solidFill>
              <w14:schemeClr w14:val="tx1"/>
            </w14:solidFill>
          </w14:textFill>
        </w:rPr>
      </w:pPr>
      <w:bookmarkStart w:id="695" w:name="_Toc122602778"/>
      <w:bookmarkStart w:id="696" w:name="_Toc256000154"/>
      <w:bookmarkStart w:id="697" w:name="_Toc167543302"/>
      <w:r>
        <w:rPr>
          <w:rFonts w:hint="eastAsia"/>
          <w:color w:val="000000" w:themeColor="text1"/>
          <w:highlight w:val="none"/>
          <w14:textFill>
            <w14:solidFill>
              <w14:schemeClr w14:val="tx1"/>
            </w14:solidFill>
          </w14:textFill>
        </w:rPr>
        <w:t>附表A-1</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：推荐中标候选人一览表</w:t>
      </w:r>
      <w:bookmarkEnd w:id="695"/>
      <w:bookmarkEnd w:id="696"/>
      <w:bookmarkEnd w:id="697"/>
    </w:p>
    <w:p w14:paraId="60E93A17">
      <w:pPr>
        <w:spacing w:after="312" w:afterLines="100"/>
        <w:jc w:val="center"/>
        <w:rPr>
          <w:rFonts w:hint="eastAsia" w:ascii="黑体" w:eastAsia="黑体"/>
          <w:color w:val="000000" w:themeColor="text1"/>
          <w:sz w:val="36"/>
          <w:szCs w:val="36"/>
          <w:highlight w:val="none"/>
          <w14:textFill>
            <w14:solidFill>
              <w14:schemeClr w14:val="tx1"/>
            </w14:solidFill>
          </w14:textFill>
        </w:rPr>
      </w:pPr>
    </w:p>
    <w:p w14:paraId="0705B4EE">
      <w:pPr>
        <w:spacing w:after="312" w:afterLines="100"/>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推荐中标候选人一览表</w:t>
      </w:r>
    </w:p>
    <w:p w14:paraId="74C6819D">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标段名称：</w:t>
      </w:r>
    </w:p>
    <w:p w14:paraId="76548B0F">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标段唯一标识码：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81"/>
        <w:gridCol w:w="1429"/>
        <w:gridCol w:w="1465"/>
        <w:gridCol w:w="1907"/>
        <w:gridCol w:w="1274"/>
      </w:tblGrid>
      <w:tr w14:paraId="15F5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4797601">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排名</w:t>
            </w:r>
          </w:p>
        </w:tc>
        <w:tc>
          <w:tcPr>
            <w:tcW w:w="1831" w:type="dxa"/>
            <w:vAlign w:val="center"/>
          </w:tcPr>
          <w:p w14:paraId="1E2A00AE">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投标人名称</w:t>
            </w:r>
          </w:p>
        </w:tc>
        <w:tc>
          <w:tcPr>
            <w:tcW w:w="1646" w:type="dxa"/>
            <w:vAlign w:val="center"/>
          </w:tcPr>
          <w:p w14:paraId="090CC87B">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投标报价</w:t>
            </w:r>
          </w:p>
        </w:tc>
        <w:tc>
          <w:tcPr>
            <w:tcW w:w="1646" w:type="dxa"/>
            <w:vAlign w:val="center"/>
          </w:tcPr>
          <w:p w14:paraId="26CBE345">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评审得分（评标价）</w:t>
            </w:r>
          </w:p>
        </w:tc>
        <w:tc>
          <w:tcPr>
            <w:tcW w:w="2226" w:type="dxa"/>
            <w:vAlign w:val="center"/>
          </w:tcPr>
          <w:p w14:paraId="50017241">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是否被推荐为中标候选人</w:t>
            </w:r>
          </w:p>
        </w:tc>
        <w:tc>
          <w:tcPr>
            <w:tcW w:w="1458" w:type="dxa"/>
            <w:vAlign w:val="center"/>
          </w:tcPr>
          <w:p w14:paraId="4E40AF0C">
            <w:pPr>
              <w:keepNext w:val="0"/>
              <w:keepLines w:val="0"/>
              <w:widowControl/>
              <w:suppressLineNumbers w:val="0"/>
              <w:spacing w:before="0" w:beforeAutospacing="0" w:after="0" w:afterAutospacing="0"/>
              <w:ind w:left="0" w:right="0"/>
              <w:jc w:val="center"/>
              <w:rPr>
                <w:rFonts w:hint="eastAsia"/>
                <w:b/>
                <w:bCs/>
                <w:color w:val="000000" w:themeColor="text1"/>
                <w:sz w:val="20"/>
                <w:szCs w:val="20"/>
                <w:highlight w:val="none"/>
                <w14:textFill>
                  <w14:solidFill>
                    <w14:schemeClr w14:val="tx1"/>
                  </w14:solidFill>
                </w14:textFill>
              </w:rPr>
            </w:pPr>
            <w:r>
              <w:rPr>
                <w:rFonts w:hint="eastAsia"/>
                <w:b/>
                <w:bCs/>
                <w:color w:val="000000" w:themeColor="text1"/>
                <w:sz w:val="20"/>
                <w:szCs w:val="20"/>
                <w:highlight w:val="none"/>
                <w14:textFill>
                  <w14:solidFill>
                    <w14:schemeClr w14:val="tx1"/>
                  </w14:solidFill>
                </w14:textFill>
              </w:rPr>
              <w:t>推荐理由</w:t>
            </w:r>
          </w:p>
        </w:tc>
      </w:tr>
      <w:tr w14:paraId="599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B4C0CE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1</w:t>
            </w:r>
          </w:p>
        </w:tc>
        <w:tc>
          <w:tcPr>
            <w:tcW w:w="1831" w:type="dxa"/>
            <w:vAlign w:val="center"/>
          </w:tcPr>
          <w:p w14:paraId="78706AA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5CA1F42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69726E4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7612F5E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522ABA4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2204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C814E9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2</w:t>
            </w:r>
          </w:p>
        </w:tc>
        <w:tc>
          <w:tcPr>
            <w:tcW w:w="1831" w:type="dxa"/>
            <w:vAlign w:val="center"/>
          </w:tcPr>
          <w:p w14:paraId="5E89A29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55FE073B">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29639FE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20F00E5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4D2FE1E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183A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0DE89A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3</w:t>
            </w:r>
          </w:p>
        </w:tc>
        <w:tc>
          <w:tcPr>
            <w:tcW w:w="1831" w:type="dxa"/>
            <w:vAlign w:val="center"/>
          </w:tcPr>
          <w:p w14:paraId="5DF5CDF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7CAB7C4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7C47272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7B25E70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2AEFBD6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3BC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A86B34A">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w:t>
            </w:r>
          </w:p>
        </w:tc>
        <w:tc>
          <w:tcPr>
            <w:tcW w:w="1831" w:type="dxa"/>
            <w:vAlign w:val="center"/>
          </w:tcPr>
          <w:p w14:paraId="0F2C659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4D60D72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0FD2416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53E6A3F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608C0D0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5BF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E76FA2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831" w:type="dxa"/>
            <w:vAlign w:val="center"/>
          </w:tcPr>
          <w:p w14:paraId="635DBE1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6A12E07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4955026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1937880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164870C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389B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9DB99C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w:t>
            </w:r>
          </w:p>
        </w:tc>
        <w:tc>
          <w:tcPr>
            <w:tcW w:w="1831" w:type="dxa"/>
            <w:vAlign w:val="center"/>
          </w:tcPr>
          <w:p w14:paraId="2114731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227F351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646" w:type="dxa"/>
            <w:vAlign w:val="center"/>
          </w:tcPr>
          <w:p w14:paraId="5407763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2226" w:type="dxa"/>
            <w:vAlign w:val="center"/>
          </w:tcPr>
          <w:p w14:paraId="18A4D5B5">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c>
          <w:tcPr>
            <w:tcW w:w="1458" w:type="dxa"/>
            <w:vAlign w:val="center"/>
          </w:tcPr>
          <w:p w14:paraId="2CDBF40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57AB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5" w:hRule="atLeast"/>
          <w:jc w:val="center"/>
        </w:trPr>
        <w:tc>
          <w:tcPr>
            <w:tcW w:w="9769" w:type="dxa"/>
            <w:gridSpan w:val="6"/>
            <w:vAlign w:val="center"/>
          </w:tcPr>
          <w:p w14:paraId="622D21DF">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评标委员会全体成员签名：</w:t>
            </w:r>
            <w:r>
              <w:rPr>
                <w:rFonts w:hint="default"/>
                <w:color w:val="000000" w:themeColor="text1"/>
                <w:sz w:val="20"/>
                <w:szCs w:val="20"/>
                <w:highlight w:val="none"/>
                <w14:textFill>
                  <w14:solidFill>
                    <w14:schemeClr w14:val="tx1"/>
                  </w14:solidFill>
                </w14:textFill>
              </w:rPr>
              <w:t xml:space="preserve"> </w:t>
            </w:r>
          </w:p>
          <w:p w14:paraId="2DF99A9A">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E67E1C4">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9A836DD">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E110F5C">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0244D0BE">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77BA880F">
            <w:pPr>
              <w:keepNext w:val="0"/>
              <w:keepLines w:val="0"/>
              <w:widowControl/>
              <w:suppressLineNumbers w:val="0"/>
              <w:spacing w:before="0" w:beforeAutospacing="0" w:after="0" w:afterAutospacing="0"/>
              <w:ind w:left="0" w:right="0"/>
              <w:rPr>
                <w:rFonts w:hint="eastAsia"/>
                <w:color w:val="000000" w:themeColor="text1"/>
                <w:sz w:val="20"/>
                <w:szCs w:val="44"/>
                <w:highlight w:val="none"/>
                <w14:textFill>
                  <w14:solidFill>
                    <w14:schemeClr w14:val="tx1"/>
                  </w14:solidFill>
                </w14:textFill>
              </w:rPr>
            </w:pPr>
          </w:p>
          <w:p w14:paraId="66C29FDD">
            <w:pPr>
              <w:keepNext w:val="0"/>
              <w:keepLines w:val="0"/>
              <w:widowControl/>
              <w:suppressLineNumbers w:val="0"/>
              <w:spacing w:before="0" w:beforeAutospacing="0" w:after="0" w:afterAutospacing="0"/>
              <w:ind w:left="0" w:right="0"/>
              <w:rPr>
                <w:rFonts w:hint="eastAsia"/>
                <w:color w:val="000000" w:themeColor="text1"/>
                <w:sz w:val="20"/>
                <w:szCs w:val="20"/>
                <w:highlight w:val="none"/>
                <w14:textFill>
                  <w14:solidFill>
                    <w14:schemeClr w14:val="tx1"/>
                  </w14:solidFill>
                </w14:textFill>
              </w:rPr>
            </w:pPr>
          </w:p>
        </w:tc>
      </w:tr>
    </w:tbl>
    <w:p w14:paraId="0FA80716">
      <w:pPr>
        <w:jc w:val="right"/>
        <w:rPr>
          <w:rFonts w:hint="eastAsia" w:cs="宋体"/>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日期：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年   月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w:t>
      </w:r>
    </w:p>
    <w:p w14:paraId="04242934">
      <w:pPr>
        <w:spacing w:line="360" w:lineRule="auto"/>
        <w:rPr>
          <w:rFonts w:hint="eastAsia" w:cs="宋体"/>
          <w:color w:val="000000" w:themeColor="text1"/>
          <w:sz w:val="24"/>
          <w:szCs w:val="24"/>
          <w:highlight w:val="none"/>
          <w14:textFill>
            <w14:solidFill>
              <w14:schemeClr w14:val="tx1"/>
            </w14:solidFill>
          </w14:textFill>
        </w:rPr>
      </w:pPr>
    </w:p>
    <w:p w14:paraId="1907740D">
      <w:pPr>
        <w:rPr>
          <w:rFonts w:ascii="Times New Roman" w:hAnsi="Times New Roman" w:cs="Times New Roman"/>
          <w:color w:val="000000" w:themeColor="text1"/>
          <w:kern w:val="2"/>
          <w:szCs w:val="24"/>
          <w:highlight w:val="none"/>
          <w14:textFill>
            <w14:solidFill>
              <w14:schemeClr w14:val="tx1"/>
            </w14:solidFill>
          </w14:textFill>
        </w:rPr>
      </w:pPr>
      <w:r>
        <w:rPr>
          <w:rFonts w:ascii="Times New Roman" w:hAnsi="Times New Roman" w:cs="Times New Roman"/>
          <w:color w:val="000000" w:themeColor="text1"/>
          <w:kern w:val="2"/>
          <w:szCs w:val="24"/>
          <w:highlight w:val="none"/>
          <w14:textFill>
            <w14:solidFill>
              <w14:schemeClr w14:val="tx1"/>
            </w14:solidFill>
          </w14:textFill>
        </w:rPr>
        <w:br w:type="page"/>
      </w:r>
    </w:p>
    <w:p w14:paraId="01881ECA">
      <w:pPr>
        <w:pStyle w:val="27"/>
        <w:rPr>
          <w:color w:val="000000" w:themeColor="text1"/>
          <w:highlight w:val="none"/>
          <w14:textFill>
            <w14:solidFill>
              <w14:schemeClr w14:val="tx1"/>
            </w14:solidFill>
          </w14:textFill>
        </w:rPr>
      </w:pPr>
      <w:bookmarkStart w:id="698" w:name="_Toc162103321"/>
      <w:bookmarkStart w:id="699" w:name="_Toc167543303"/>
      <w:bookmarkStart w:id="700" w:name="_Toc256000155"/>
      <w:r>
        <w:rPr>
          <w:rFonts w:hint="eastAsia"/>
          <w:color w:val="000000" w:themeColor="text1"/>
          <w:highlight w:val="none"/>
          <w14:textFill>
            <w14:solidFill>
              <w14:schemeClr w14:val="tx1"/>
            </w14:solidFill>
          </w14:textFill>
        </w:rPr>
        <w:t>附表</w:t>
      </w:r>
      <w:r>
        <w:rPr>
          <w:color w:val="000000" w:themeColor="text1"/>
          <w:highlight w:val="none"/>
          <w14:textFill>
            <w14:solidFill>
              <w14:schemeClr w14:val="tx1"/>
            </w14:solidFill>
          </w14:textFill>
        </w:rPr>
        <w:t>C</w:t>
      </w:r>
      <w:r>
        <w:rPr>
          <w:rFonts w:hint="eastAsia"/>
          <w:color w:val="000000" w:themeColor="text1"/>
          <w:highlight w:val="none"/>
          <w14:textFill>
            <w14:solidFill>
              <w14:schemeClr w14:val="tx1"/>
            </w14:solidFill>
          </w14:textFill>
        </w:rPr>
        <w:t>-1：</w:t>
      </w:r>
      <w:bookmarkEnd w:id="698"/>
      <w:bookmarkStart w:id="701" w:name="_Toc162103325"/>
      <w:r>
        <w:rPr>
          <w:rFonts w:hint="eastAsia"/>
          <w:color w:val="000000" w:themeColor="text1"/>
          <w:highlight w:val="none"/>
          <w14:textFill>
            <w14:solidFill>
              <w14:schemeClr w14:val="tx1"/>
            </w14:solidFill>
          </w14:textFill>
        </w:rPr>
        <w:t>成本评审结论记录表</w:t>
      </w:r>
      <w:bookmarkEnd w:id="699"/>
      <w:bookmarkEnd w:id="700"/>
      <w:bookmarkEnd w:id="701"/>
    </w:p>
    <w:p w14:paraId="36DB2011">
      <w:pPr>
        <w:spacing w:before="312" w:beforeLines="100" w:after="312" w:afterLines="100"/>
        <w:jc w:val="center"/>
        <w:rPr>
          <w:rFonts w:hint="eastAsia"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成本评审结论记录表</w:t>
      </w:r>
    </w:p>
    <w:p w14:paraId="073D3E7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7D71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6BFCFABA">
            <w:pPr>
              <w:keepNext w:val="0"/>
              <w:keepLines w:val="0"/>
              <w:widowControl/>
              <w:suppressLineNumbers w:val="0"/>
              <w:spacing w:before="94" w:beforeLines="3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需投标人澄清和说明的主要事项概要：</w:t>
            </w:r>
          </w:p>
        </w:tc>
      </w:tr>
      <w:tr w14:paraId="42AF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D0BBE9B">
            <w:pPr>
              <w:keepNext w:val="0"/>
              <w:keepLines w:val="0"/>
              <w:widowControl/>
              <w:suppressLineNumbers w:val="0"/>
              <w:spacing w:before="94" w:beforeLines="30" w:beforeAutospacing="0" w:after="0" w:afterAutospacing="0"/>
              <w:ind w:left="0" w:right="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投标人澄清、说明、补正和提供证明材料的情况说明：</w:t>
            </w:r>
          </w:p>
        </w:tc>
      </w:tr>
      <w:tr w14:paraId="6DF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21436D3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评审结论</w:t>
            </w:r>
          </w:p>
        </w:tc>
        <w:tc>
          <w:tcPr>
            <w:tcW w:w="7532" w:type="dxa"/>
            <w:vAlign w:val="center"/>
          </w:tcPr>
          <w:p w14:paraId="7EFF9BAA">
            <w:pPr>
              <w:keepNext w:val="0"/>
              <w:keepLines w:val="0"/>
              <w:widowControl/>
              <w:suppressLineNumbers w:val="0"/>
              <w:spacing w:before="0" w:beforeAutospacing="0" w:after="0" w:afterAutospacing="0"/>
              <w:ind w:left="0" w:right="0" w:firstLine="200" w:firstLineChars="100"/>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 □低于成本     □不低于成本</w:t>
            </w:r>
          </w:p>
        </w:tc>
      </w:tr>
      <w:tr w14:paraId="006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2F1D320C">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评</w:t>
            </w:r>
          </w:p>
          <w:p w14:paraId="7297F02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审</w:t>
            </w:r>
          </w:p>
          <w:p w14:paraId="6A9D536E">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意</w:t>
            </w:r>
          </w:p>
          <w:p w14:paraId="6B93D912">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见</w:t>
            </w:r>
          </w:p>
          <w:p w14:paraId="1AA6A6F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概</w:t>
            </w:r>
          </w:p>
          <w:p w14:paraId="249F101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要</w:t>
            </w:r>
          </w:p>
        </w:tc>
        <w:tc>
          <w:tcPr>
            <w:tcW w:w="7532" w:type="dxa"/>
            <w:vAlign w:val="center"/>
          </w:tcPr>
          <w:p w14:paraId="3F3BD24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p>
        </w:tc>
      </w:tr>
      <w:tr w14:paraId="0194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671E6D8D">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评</w:t>
            </w:r>
          </w:p>
          <w:p w14:paraId="00404BD1">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标</w:t>
            </w:r>
          </w:p>
          <w:p w14:paraId="6B698A4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委</w:t>
            </w:r>
          </w:p>
          <w:p w14:paraId="0C8CDA7F">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员</w:t>
            </w:r>
          </w:p>
          <w:p w14:paraId="4E30D23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会</w:t>
            </w:r>
          </w:p>
          <w:p w14:paraId="11B1C868">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全</w:t>
            </w:r>
          </w:p>
          <w:p w14:paraId="72CD6EC7">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体</w:t>
            </w:r>
          </w:p>
          <w:p w14:paraId="7D6E2B96">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成</w:t>
            </w:r>
          </w:p>
          <w:p w14:paraId="0C5A04B3">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员</w:t>
            </w:r>
          </w:p>
          <w:p w14:paraId="565F8619">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签</w:t>
            </w:r>
          </w:p>
          <w:p w14:paraId="1F251CC4">
            <w:pPr>
              <w:keepNext w:val="0"/>
              <w:keepLines w:val="0"/>
              <w:widowControl/>
              <w:suppressLineNumbers w:val="0"/>
              <w:spacing w:before="0" w:beforeAutospacing="0" w:after="0" w:afterAutospacing="0"/>
              <w:ind w:left="0" w:right="0"/>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名</w:t>
            </w:r>
          </w:p>
        </w:tc>
        <w:tc>
          <w:tcPr>
            <w:tcW w:w="7532" w:type="dxa"/>
            <w:vAlign w:val="bottom"/>
          </w:tcPr>
          <w:p w14:paraId="6EEBBD7C">
            <w:pPr>
              <w:keepNext w:val="0"/>
              <w:keepLines w:val="0"/>
              <w:widowControl/>
              <w:suppressLineNumbers w:val="0"/>
              <w:wordWrap w:val="0"/>
              <w:spacing w:before="0" w:beforeAutospacing="0" w:after="156" w:afterLines="50" w:afterAutospacing="0"/>
              <w:ind w:left="0" w:right="0"/>
              <w:jc w:val="right"/>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xml:space="preserve">年   月   日       </w:t>
            </w:r>
          </w:p>
        </w:tc>
      </w:tr>
    </w:tbl>
    <w:p w14:paraId="3BB416EB">
      <w:pPr>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EB63EF8">
      <w:pPr>
        <w:ind w:firstLine="435"/>
        <w:jc w:val="center"/>
        <w:rPr>
          <w:rFonts w:hint="eastAsia"/>
          <w:color w:val="000000" w:themeColor="text1"/>
          <w:highlight w:val="none"/>
          <w14:textFill>
            <w14:solidFill>
              <w14:schemeClr w14:val="tx1"/>
            </w14:solidFill>
          </w14:textFill>
        </w:rPr>
      </w:pPr>
      <w:bookmarkStart w:id="702" w:name="_Toc256000156"/>
      <w:bookmarkStart w:id="703" w:name="_Toc152264507"/>
    </w:p>
    <w:p w14:paraId="747A1FBD">
      <w:pPr>
        <w:ind w:firstLine="435"/>
        <w:jc w:val="center"/>
        <w:rPr>
          <w:rFonts w:hint="eastAsia"/>
          <w:color w:val="000000" w:themeColor="text1"/>
          <w:highlight w:val="none"/>
          <w14:textFill>
            <w14:solidFill>
              <w14:schemeClr w14:val="tx1"/>
            </w14:solidFill>
          </w14:textFill>
        </w:rPr>
      </w:pPr>
    </w:p>
    <w:p w14:paraId="61F5FF00">
      <w:pPr>
        <w:ind w:firstLine="435"/>
        <w:jc w:val="center"/>
        <w:rPr>
          <w:rFonts w:hint="eastAsia"/>
          <w:color w:val="000000" w:themeColor="text1"/>
          <w:highlight w:val="none"/>
          <w14:textFill>
            <w14:solidFill>
              <w14:schemeClr w14:val="tx1"/>
            </w14:solidFill>
          </w14:textFill>
        </w:rPr>
      </w:pPr>
    </w:p>
    <w:p w14:paraId="35B76394">
      <w:pPr>
        <w:ind w:firstLine="435"/>
        <w:jc w:val="center"/>
        <w:rPr>
          <w:color w:val="000000" w:themeColor="text1"/>
          <w:highlight w:val="none"/>
          <w14:textFill>
            <w14:solidFill>
              <w14:schemeClr w14:val="tx1"/>
            </w14:solidFill>
          </w14:textFill>
        </w:rPr>
      </w:pPr>
    </w:p>
    <w:p w14:paraId="437C7631">
      <w:pPr>
        <w:ind w:firstLine="435"/>
        <w:jc w:val="center"/>
        <w:rPr>
          <w:color w:val="000000" w:themeColor="text1"/>
          <w:highlight w:val="none"/>
          <w14:textFill>
            <w14:solidFill>
              <w14:schemeClr w14:val="tx1"/>
            </w14:solidFill>
          </w14:textFill>
        </w:rPr>
      </w:pPr>
    </w:p>
    <w:p w14:paraId="0A19EF8C">
      <w:pPr>
        <w:ind w:firstLine="435"/>
        <w:jc w:val="center"/>
        <w:rPr>
          <w:color w:val="000000" w:themeColor="text1"/>
          <w:highlight w:val="none"/>
          <w14:textFill>
            <w14:solidFill>
              <w14:schemeClr w14:val="tx1"/>
            </w14:solidFill>
          </w14:textFill>
        </w:rPr>
      </w:pPr>
    </w:p>
    <w:p w14:paraId="62DF9927">
      <w:pPr>
        <w:ind w:firstLine="435"/>
        <w:jc w:val="center"/>
        <w:rPr>
          <w:rFonts w:hint="eastAsia"/>
          <w:color w:val="000000" w:themeColor="text1"/>
          <w:highlight w:val="none"/>
          <w14:textFill>
            <w14:solidFill>
              <w14:schemeClr w14:val="tx1"/>
            </w14:solidFill>
          </w14:textFill>
        </w:rPr>
      </w:pPr>
    </w:p>
    <w:p w14:paraId="43D69822">
      <w:pPr>
        <w:ind w:firstLine="435"/>
        <w:jc w:val="center"/>
        <w:rPr>
          <w:rFonts w:hint="eastAsia"/>
          <w:color w:val="000000" w:themeColor="text1"/>
          <w:highlight w:val="none"/>
          <w14:textFill>
            <w14:solidFill>
              <w14:schemeClr w14:val="tx1"/>
            </w14:solidFill>
          </w14:textFill>
        </w:rPr>
      </w:pPr>
    </w:p>
    <w:p w14:paraId="58E910DC">
      <w:pPr>
        <w:ind w:firstLine="435"/>
        <w:jc w:val="center"/>
        <w:rPr>
          <w:rFonts w:hint="eastAsia"/>
          <w:color w:val="000000" w:themeColor="text1"/>
          <w:highlight w:val="none"/>
          <w14:textFill>
            <w14:solidFill>
              <w14:schemeClr w14:val="tx1"/>
            </w14:solidFill>
          </w14:textFill>
        </w:rPr>
      </w:pPr>
    </w:p>
    <w:p w14:paraId="6ED1E825">
      <w:pPr>
        <w:ind w:firstLine="435"/>
        <w:jc w:val="center"/>
        <w:rPr>
          <w:rFonts w:hint="eastAsia"/>
          <w:color w:val="000000" w:themeColor="text1"/>
          <w:highlight w:val="none"/>
          <w14:textFill>
            <w14:solidFill>
              <w14:schemeClr w14:val="tx1"/>
            </w14:solidFill>
          </w14:textFill>
        </w:rPr>
      </w:pPr>
    </w:p>
    <w:p w14:paraId="5CA6B6BB">
      <w:pPr>
        <w:ind w:firstLine="435"/>
        <w:jc w:val="center"/>
        <w:rPr>
          <w:rFonts w:hint="eastAsia"/>
          <w:color w:val="000000" w:themeColor="text1"/>
          <w:highlight w:val="none"/>
          <w14:textFill>
            <w14:solidFill>
              <w14:schemeClr w14:val="tx1"/>
            </w14:solidFill>
          </w14:textFill>
        </w:rPr>
      </w:pPr>
    </w:p>
    <w:p w14:paraId="09DB3CAA">
      <w:pPr>
        <w:ind w:firstLine="435"/>
        <w:jc w:val="center"/>
        <w:rPr>
          <w:rFonts w:hint="eastAsia"/>
          <w:color w:val="000000" w:themeColor="text1"/>
          <w:highlight w:val="none"/>
          <w14:textFill>
            <w14:solidFill>
              <w14:schemeClr w14:val="tx1"/>
            </w14:solidFill>
          </w14:textFill>
        </w:rPr>
      </w:pPr>
    </w:p>
    <w:p w14:paraId="0F29D67B">
      <w:pPr>
        <w:pStyle w:val="2"/>
        <w:spacing w:before="120" w:after="120" w:line="400" w:lineRule="exact"/>
        <w:jc w:val="center"/>
        <w:rPr>
          <w:rFonts w:ascii="黑体" w:hAnsi="黑体" w:eastAsia="黑体"/>
          <w:b w:val="0"/>
          <w:bCs w:val="0"/>
          <w:color w:val="000000" w:themeColor="text1"/>
          <w:sz w:val="32"/>
          <w:highlight w:val="none"/>
          <w14:textFill>
            <w14:solidFill>
              <w14:schemeClr w14:val="tx1"/>
            </w14:solidFill>
          </w14:textFill>
        </w:rPr>
      </w:pPr>
      <w:r>
        <w:rPr>
          <w:rFonts w:hint="eastAsia" w:ascii="黑体" w:hAnsi="黑体" w:eastAsia="黑体"/>
          <w:b w:val="0"/>
          <w:bCs w:val="0"/>
          <w:color w:val="000000" w:themeColor="text1"/>
          <w:sz w:val="32"/>
          <w:highlight w:val="none"/>
          <w14:textFill>
            <w14:solidFill>
              <w14:schemeClr w14:val="tx1"/>
            </w14:solidFill>
          </w14:textFill>
        </w:rPr>
        <w:t>第四章  合同条款及格式</w:t>
      </w:r>
      <w:bookmarkEnd w:id="702"/>
      <w:bookmarkEnd w:id="703"/>
    </w:p>
    <w:p w14:paraId="4C20A4FC">
      <w:pPr>
        <w:jc w:val="center"/>
        <w:rPr>
          <w:rFonts w:ascii="黑体" w:eastAsia="黑体"/>
          <w:color w:val="000000" w:themeColor="text1"/>
          <w:sz w:val="30"/>
          <w:szCs w:val="30"/>
          <w:highlight w:val="none"/>
          <w14:textFill>
            <w14:solidFill>
              <w14:schemeClr w14:val="tx1"/>
            </w14:solidFill>
          </w14:textFill>
        </w:rPr>
      </w:pPr>
    </w:p>
    <w:p w14:paraId="5CDF6288">
      <w:pPr>
        <w:jc w:val="center"/>
        <w:rPr>
          <w:rFonts w:ascii="黑体" w:eastAsia="黑体"/>
          <w:color w:val="000000" w:themeColor="text1"/>
          <w:sz w:val="30"/>
          <w:szCs w:val="30"/>
          <w:highlight w:val="none"/>
          <w14:textFill>
            <w14:solidFill>
              <w14:schemeClr w14:val="tx1"/>
            </w14:solidFill>
          </w14:textFill>
        </w:rPr>
      </w:pPr>
    </w:p>
    <w:p w14:paraId="609CA63A">
      <w:pPr>
        <w:jc w:val="center"/>
        <w:rPr>
          <w:rFonts w:ascii="黑体" w:eastAsia="黑体"/>
          <w:color w:val="000000" w:themeColor="text1"/>
          <w:sz w:val="30"/>
          <w:szCs w:val="30"/>
          <w:highlight w:val="none"/>
          <w14:textFill>
            <w14:solidFill>
              <w14:schemeClr w14:val="tx1"/>
            </w14:solidFill>
          </w14:textFill>
        </w:rPr>
      </w:pPr>
    </w:p>
    <w:p w14:paraId="5F021B33">
      <w:pPr>
        <w:jc w:val="center"/>
        <w:rPr>
          <w:rFonts w:ascii="黑体" w:eastAsia="黑体"/>
          <w:color w:val="000000" w:themeColor="text1"/>
          <w:sz w:val="30"/>
          <w:szCs w:val="30"/>
          <w:highlight w:val="none"/>
          <w14:textFill>
            <w14:solidFill>
              <w14:schemeClr w14:val="tx1"/>
            </w14:solidFill>
          </w14:textFill>
        </w:rPr>
      </w:pPr>
    </w:p>
    <w:p w14:paraId="3311C648">
      <w:pPr>
        <w:jc w:val="center"/>
        <w:rPr>
          <w:rFonts w:ascii="黑体" w:eastAsia="黑体"/>
          <w:color w:val="000000" w:themeColor="text1"/>
          <w:sz w:val="30"/>
          <w:szCs w:val="30"/>
          <w:highlight w:val="none"/>
          <w14:textFill>
            <w14:solidFill>
              <w14:schemeClr w14:val="tx1"/>
            </w14:solidFill>
          </w14:textFill>
        </w:rPr>
      </w:pPr>
    </w:p>
    <w:p w14:paraId="114A98CE">
      <w:pPr>
        <w:jc w:val="center"/>
        <w:rPr>
          <w:rFonts w:ascii="黑体" w:eastAsia="黑体"/>
          <w:color w:val="000000" w:themeColor="text1"/>
          <w:sz w:val="30"/>
          <w:szCs w:val="30"/>
          <w:highlight w:val="none"/>
          <w14:textFill>
            <w14:solidFill>
              <w14:schemeClr w14:val="tx1"/>
            </w14:solidFill>
          </w14:textFill>
        </w:rPr>
      </w:pPr>
    </w:p>
    <w:p w14:paraId="39B23EAF">
      <w:pPr>
        <w:jc w:val="center"/>
        <w:rPr>
          <w:rFonts w:ascii="黑体" w:eastAsia="黑体"/>
          <w:color w:val="000000" w:themeColor="text1"/>
          <w:sz w:val="30"/>
          <w:szCs w:val="30"/>
          <w:highlight w:val="none"/>
          <w14:textFill>
            <w14:solidFill>
              <w14:schemeClr w14:val="tx1"/>
            </w14:solidFill>
          </w14:textFill>
        </w:rPr>
      </w:pPr>
    </w:p>
    <w:p w14:paraId="5A1B449B">
      <w:pPr>
        <w:spacing w:line="320" w:lineRule="exact"/>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463FB92">
      <w:pPr>
        <w:pStyle w:val="29"/>
        <w:pageBreakBefore/>
        <w:numPr>
          <w:ilvl w:val="0"/>
          <w:numId w:val="0"/>
        </w:numPr>
        <w:jc w:val="center"/>
        <w:rPr>
          <w:rFonts w:hint="eastAsia" w:ascii="宋体" w:hAnsi="宋体" w:eastAsia="宋体" w:cs="宋体"/>
          <w:color w:val="000000" w:themeColor="text1"/>
          <w:highlight w:val="none"/>
          <w14:textFill>
            <w14:solidFill>
              <w14:schemeClr w14:val="tx1"/>
            </w14:solidFill>
          </w14:textFill>
        </w:rPr>
      </w:pPr>
      <w:bookmarkStart w:id="704" w:name="_Toc256000070"/>
      <w:bookmarkStart w:id="705" w:name="_Toc256000157"/>
      <w:bookmarkStart w:id="706" w:name="_Toc16151"/>
      <w:bookmarkStart w:id="707" w:name="_Toc256000152"/>
      <w:r>
        <w:rPr>
          <w:rFonts w:hint="eastAsia" w:ascii="宋体" w:hAnsi="宋体" w:eastAsia="宋体" w:cs="宋体"/>
          <w:color w:val="000000" w:themeColor="text1"/>
          <w:highlight w:val="none"/>
          <w14:textFill>
            <w14:solidFill>
              <w14:schemeClr w14:val="tx1"/>
            </w14:solidFill>
          </w14:textFill>
        </w:rPr>
        <w:t>合同条款及格式</w:t>
      </w:r>
      <w:bookmarkEnd w:id="704"/>
      <w:bookmarkEnd w:id="705"/>
      <w:bookmarkEnd w:id="706"/>
      <w:bookmarkEnd w:id="707"/>
    </w:p>
    <w:p w14:paraId="102578F6">
      <w:pPr>
        <w:pStyle w:val="10"/>
        <w:jc w:val="center"/>
        <w:rPr>
          <w:rFonts w:hint="eastAsia"/>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合同仅供参考，具体以实际签订为主</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w:t>
      </w:r>
    </w:p>
    <w:p w14:paraId="3126ED0B">
      <w:pPr>
        <w:pStyle w:val="10"/>
        <w:numPr>
          <w:ilvl w:val="0"/>
          <w:numId w:val="0"/>
        </w:numPr>
        <w:rPr>
          <w:rFonts w:hint="eastAsia"/>
          <w:color w:val="000000" w:themeColor="text1"/>
          <w:highlight w:val="none"/>
          <w14:textFill>
            <w14:solidFill>
              <w14:schemeClr w14:val="tx1"/>
            </w14:solidFill>
          </w14:textFill>
        </w:rPr>
      </w:pPr>
    </w:p>
    <w:p w14:paraId="63FE2B3E">
      <w:pPr>
        <w:pStyle w:val="10"/>
        <w:rPr>
          <w:rFonts w:hint="eastAsia" w:ascii="宋体" w:hAnsi="宋体" w:cs="宋体"/>
          <w:color w:val="000000" w:themeColor="text1"/>
          <w:highlight w:val="none"/>
          <w14:textFill>
            <w14:solidFill>
              <w14:schemeClr w14:val="tx1"/>
            </w14:solidFill>
          </w14:textFill>
        </w:rPr>
      </w:pPr>
    </w:p>
    <w:p w14:paraId="3D6A7084">
      <w:pPr>
        <w:pStyle w:val="10"/>
        <w:widowControl/>
        <w:jc w:val="center"/>
        <w:rPr>
          <w:rFonts w:hint="eastAsia" w:ascii="宋体" w:hAnsi="宋体" w:eastAsia="宋体" w:cs="宋体"/>
          <w:bCs/>
          <w:color w:val="000000" w:themeColor="text1"/>
          <w:szCs w:val="30"/>
          <w:highlight w:val="none"/>
          <w14:textFill>
            <w14:solidFill>
              <w14:schemeClr w14:val="tx1"/>
            </w14:solidFill>
          </w14:textFill>
        </w:rPr>
      </w:pPr>
      <w:r>
        <w:rPr>
          <w:rFonts w:hint="eastAsia" w:ascii="宋体" w:hAnsi="宋体" w:eastAsia="宋体" w:cs="宋体"/>
          <w:bCs/>
          <w:color w:val="000000" w:themeColor="text1"/>
          <w:szCs w:val="30"/>
          <w:highlight w:val="none"/>
          <w14:textFill>
            <w14:solidFill>
              <w14:schemeClr w14:val="tx1"/>
            </w14:solidFill>
          </w14:textFill>
        </w:rPr>
        <w:br w:type="page"/>
      </w:r>
    </w:p>
    <w:p w14:paraId="3BBA6C43">
      <w:pPr>
        <w:pStyle w:val="10"/>
        <w:widowControl/>
        <w:jc w:val="center"/>
        <w:rPr>
          <w:rFonts w:hint="eastAsia" w:ascii="宋体" w:hAnsi="宋体" w:eastAsia="宋体" w:cs="宋体"/>
          <w:bCs/>
          <w:color w:val="000000" w:themeColor="text1"/>
          <w:szCs w:val="30"/>
          <w:highlight w:val="none"/>
          <w14:textFill>
            <w14:solidFill>
              <w14:schemeClr w14:val="tx1"/>
            </w14:solidFill>
          </w14:textFill>
        </w:rPr>
      </w:pPr>
    </w:p>
    <w:p w14:paraId="2DBA679A">
      <w:pPr>
        <w:pStyle w:val="10"/>
        <w:widowControl/>
        <w:jc w:val="center"/>
        <w:rPr>
          <w:rFonts w:hint="eastAsia" w:ascii="宋体" w:hAnsi="宋体" w:eastAsia="宋体" w:cs="宋体"/>
          <w:bCs/>
          <w:color w:val="000000" w:themeColor="text1"/>
          <w:szCs w:val="30"/>
          <w:highlight w:val="none"/>
          <w14:textFill>
            <w14:solidFill>
              <w14:schemeClr w14:val="tx1"/>
            </w14:solidFill>
          </w14:textFill>
        </w:rPr>
      </w:pPr>
    </w:p>
    <w:p w14:paraId="2B987995">
      <w:pPr>
        <w:pStyle w:val="10"/>
        <w:widowControl/>
        <w:jc w:val="center"/>
        <w:rPr>
          <w:rFonts w:ascii="宋体" w:hAnsi="宋体" w:cs="宋体"/>
          <w:b/>
          <w:color w:val="000000" w:themeColor="text1"/>
          <w:sz w:val="72"/>
          <w:szCs w:val="72"/>
          <w:highlight w:val="none"/>
          <w14:textFill>
            <w14:solidFill>
              <w14:schemeClr w14:val="tx1"/>
            </w14:solidFill>
          </w14:textFill>
        </w:rPr>
      </w:pPr>
      <w:r>
        <w:rPr>
          <w:rFonts w:ascii="宋体" w:hAnsi="宋体" w:eastAsia="宋体" w:cs="宋体"/>
          <w:b/>
          <w:color w:val="000000" w:themeColor="text1"/>
          <w:sz w:val="72"/>
          <w:szCs w:val="72"/>
          <w:highlight w:val="none"/>
          <w14:textFill>
            <w14:solidFill>
              <w14:schemeClr w14:val="tx1"/>
            </w14:solidFill>
          </w14:textFill>
        </w:rPr>
        <w:t>建设工程勘察设计合同</w:t>
      </w:r>
    </w:p>
    <w:p w14:paraId="7A9CEB3C">
      <w:pPr>
        <w:pStyle w:val="10"/>
        <w:widowControl/>
        <w:jc w:val="center"/>
        <w:rPr>
          <w:rFonts w:ascii="宋体" w:hAnsi="宋体" w:cs="宋体"/>
          <w:color w:val="000000" w:themeColor="text1"/>
          <w:sz w:val="24"/>
          <w:highlight w:val="none"/>
          <w14:textFill>
            <w14:solidFill>
              <w14:schemeClr w14:val="tx1"/>
            </w14:solidFill>
          </w14:textFill>
        </w:rPr>
      </w:pPr>
    </w:p>
    <w:p w14:paraId="398EACCB">
      <w:pPr>
        <w:pStyle w:val="10"/>
        <w:widowControl/>
        <w:jc w:val="center"/>
        <w:rPr>
          <w:rFonts w:ascii="宋体" w:hAnsi="宋体" w:cs="宋体"/>
          <w:color w:val="000000" w:themeColor="text1"/>
          <w:sz w:val="24"/>
          <w:highlight w:val="none"/>
          <w14:textFill>
            <w14:solidFill>
              <w14:schemeClr w14:val="tx1"/>
            </w14:solidFill>
          </w14:textFill>
        </w:rPr>
      </w:pPr>
    </w:p>
    <w:p w14:paraId="77F77044">
      <w:pPr>
        <w:pStyle w:val="10"/>
        <w:widowControl/>
        <w:jc w:val="center"/>
        <w:rPr>
          <w:rFonts w:ascii="宋体" w:hAnsi="宋体" w:cs="宋体"/>
          <w:color w:val="000000" w:themeColor="text1"/>
          <w:sz w:val="24"/>
          <w:highlight w:val="none"/>
          <w14:textFill>
            <w14:solidFill>
              <w14:schemeClr w14:val="tx1"/>
            </w14:solidFill>
          </w14:textFill>
        </w:rPr>
      </w:pPr>
    </w:p>
    <w:p w14:paraId="2697D9A0">
      <w:pPr>
        <w:pStyle w:val="10"/>
        <w:widowControl/>
        <w:jc w:val="center"/>
        <w:rPr>
          <w:rFonts w:ascii="宋体" w:hAnsi="宋体" w:cs="宋体"/>
          <w:color w:val="000000" w:themeColor="text1"/>
          <w:sz w:val="24"/>
          <w:highlight w:val="none"/>
          <w14:textFill>
            <w14:solidFill>
              <w14:schemeClr w14:val="tx1"/>
            </w14:solidFill>
          </w14:textFill>
        </w:rPr>
      </w:pPr>
    </w:p>
    <w:p w14:paraId="255C2888">
      <w:pPr>
        <w:pStyle w:val="10"/>
        <w:widowControl/>
        <w:jc w:val="center"/>
        <w:rPr>
          <w:rFonts w:ascii="宋体" w:hAnsi="宋体" w:cs="宋体"/>
          <w:color w:val="000000" w:themeColor="text1"/>
          <w:sz w:val="24"/>
          <w:highlight w:val="none"/>
          <w14:textFill>
            <w14:solidFill>
              <w14:schemeClr w14:val="tx1"/>
            </w14:solidFill>
          </w14:textFill>
        </w:rPr>
      </w:pPr>
    </w:p>
    <w:p w14:paraId="5AF64BB0">
      <w:pPr>
        <w:pStyle w:val="30"/>
        <w:spacing w:line="600" w:lineRule="auto"/>
        <w:rPr>
          <w:rFonts w:hAnsi="宋体"/>
          <w:color w:val="000000" w:themeColor="text1"/>
          <w:highlight w:val="none"/>
          <w:u w:val="single"/>
          <w14:textFill>
            <w14:solidFill>
              <w14:schemeClr w14:val="tx1"/>
            </w14:solidFill>
          </w14:textFill>
        </w:rPr>
      </w:pPr>
      <w:r>
        <w:rPr>
          <w:rFonts w:hAnsi="宋体"/>
          <w:color w:val="000000" w:themeColor="text1"/>
          <w:highlight w:val="none"/>
          <w14:textFill>
            <w14:solidFill>
              <w14:schemeClr w14:val="tx1"/>
            </w14:solidFill>
          </w14:textFill>
        </w:rPr>
        <w:t>工   程   名   称</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w:t>
      </w:r>
    </w:p>
    <w:p w14:paraId="3F0E8BC3">
      <w:pPr>
        <w:pStyle w:val="10"/>
        <w:widowControl/>
        <w:spacing w:line="600" w:lineRule="auto"/>
        <w:ind w:firstLine="38"/>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工   程   地   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p>
    <w:p w14:paraId="26F231BB">
      <w:pPr>
        <w:pStyle w:val="10"/>
        <w:widowControl/>
        <w:spacing w:line="600" w:lineRule="auto"/>
        <w:ind w:firstLine="38"/>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   同   编   号：</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p>
    <w:p w14:paraId="283FBB5F">
      <w:pPr>
        <w:pStyle w:val="10"/>
        <w:widowControl/>
        <w:spacing w:line="600" w:lineRule="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工程设计证书等级：</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p>
    <w:p w14:paraId="7388BB83">
      <w:pPr>
        <w:pStyle w:val="10"/>
        <w:widowControl/>
        <w:spacing w:line="600" w:lineRule="auto"/>
        <w:ind w:firstLine="38"/>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            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7294002B">
      <w:pPr>
        <w:pStyle w:val="10"/>
        <w:widowControl/>
        <w:spacing w:line="600" w:lineRule="auto"/>
        <w:ind w:firstLine="38"/>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项目管理服务单位：</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622678C2">
      <w:pPr>
        <w:pStyle w:val="10"/>
        <w:widowControl/>
        <w:spacing w:line="600" w:lineRule="auto"/>
        <w:ind w:firstLine="38"/>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乙            方：</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p>
    <w:p w14:paraId="7F105F34">
      <w:pPr>
        <w:pStyle w:val="10"/>
        <w:widowControl/>
        <w:spacing w:line="600" w:lineRule="auto"/>
        <w:ind w:firstLine="38"/>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签   订   日   期：</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none"/>
          <w14:textFill>
            <w14:solidFill>
              <w14:schemeClr w14:val="tx1"/>
            </w14:solidFill>
          </w14:textFill>
        </w:rPr>
        <w:t xml:space="preserve">     </w:t>
      </w:r>
      <w:r>
        <w:rPr>
          <w:rFonts w:ascii="宋体" w:hAnsi="宋体" w:eastAsia="宋体" w:cs="宋体"/>
          <w:color w:val="000000" w:themeColor="text1"/>
          <w:sz w:val="24"/>
          <w:highlight w:val="none"/>
          <w:u w:val="none"/>
          <w14:textFill>
            <w14:solidFill>
              <w14:schemeClr w14:val="tx1"/>
            </w14:solidFill>
          </w14:textFill>
        </w:rPr>
        <w:t xml:space="preserve">  </w:t>
      </w:r>
      <w:r>
        <w:rPr>
          <w:rFonts w:hint="eastAsia" w:ascii="宋体" w:hAnsi="宋体" w:eastAsia="宋体" w:cs="宋体"/>
          <w:color w:val="000000" w:themeColor="text1"/>
          <w:sz w:val="24"/>
          <w:highlight w:val="none"/>
          <w:u w:val="none"/>
          <w14:textFill>
            <w14:solidFill>
              <w14:schemeClr w14:val="tx1"/>
            </w14:solidFill>
          </w14:textFill>
        </w:rPr>
        <w:t xml:space="preserve">  </w:t>
      </w:r>
      <w:r>
        <w:rPr>
          <w:rFonts w:ascii="宋体" w:hAnsi="宋体" w:eastAsia="宋体" w:cs="宋体"/>
          <w:color w:val="000000" w:themeColor="text1"/>
          <w:sz w:val="24"/>
          <w:highlight w:val="none"/>
          <w:u w:val="none"/>
          <w14:textFill>
            <w14:solidFill>
              <w14:schemeClr w14:val="tx1"/>
            </w14:solidFill>
          </w14:textFill>
        </w:rPr>
        <w:t xml:space="preserve">          </w:t>
      </w:r>
    </w:p>
    <w:p w14:paraId="66FF7182">
      <w:pPr>
        <w:pStyle w:val="10"/>
        <w:widowControl/>
        <w:spacing w:line="480" w:lineRule="auto"/>
        <w:ind w:left="1890" w:firstLine="88"/>
        <w:jc w:val="center"/>
        <w:rPr>
          <w:rFonts w:ascii="宋体" w:hAnsi="宋体" w:cs="宋体"/>
          <w:color w:val="000000" w:themeColor="text1"/>
          <w:sz w:val="32"/>
          <w:szCs w:val="32"/>
          <w:highlight w:val="none"/>
          <w14:textFill>
            <w14:solidFill>
              <w14:schemeClr w14:val="tx1"/>
            </w14:solidFill>
          </w14:textFill>
        </w:rPr>
      </w:pPr>
    </w:p>
    <w:p w14:paraId="5BF34897">
      <w:pPr>
        <w:pStyle w:val="10"/>
        <w:widowControl/>
        <w:spacing w:line="480" w:lineRule="auto"/>
        <w:ind w:left="1890" w:firstLine="88"/>
        <w:jc w:val="center"/>
        <w:rPr>
          <w:rFonts w:ascii="宋体" w:hAnsi="宋体" w:cs="宋体"/>
          <w:color w:val="000000" w:themeColor="text1"/>
          <w:sz w:val="32"/>
          <w:szCs w:val="32"/>
          <w:highlight w:val="none"/>
          <w14:textFill>
            <w14:solidFill>
              <w14:schemeClr w14:val="tx1"/>
            </w14:solidFill>
          </w14:textFill>
        </w:rPr>
      </w:pPr>
    </w:p>
    <w:p w14:paraId="19E8A091">
      <w:pPr>
        <w:pStyle w:val="10"/>
        <w:widowControl/>
        <w:spacing w:line="480" w:lineRule="auto"/>
        <w:ind w:firstLine="88"/>
        <w:jc w:val="center"/>
        <w:rPr>
          <w:rFonts w:ascii="宋体" w:hAnsi="宋体" w:cs="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pict>
          <v:shape id="_x0000_s1025" o:spid="_x0000_s1025" o:spt="202" type="#_x0000_t202" style="position:absolute;left:0pt;margin-left:371.15pt;margin-top:16.6pt;height:43.75pt;width:80.2pt;z-index:251659264;mso-width-relative:page;mso-height-relative:page;" fillcolor="#FFFFFF" filled="t" stroked="f" coordsize="21600,21600">
            <v:path/>
            <v:fill on="t" focussize="0,0"/>
            <v:stroke on="f" joinstyle="miter"/>
            <v:imagedata o:title=""/>
            <o:lock v:ext="edit" aspectratio="f"/>
            <v:textbox>
              <w:txbxContent>
                <w:p w14:paraId="4B2B0C61">
                  <w:pPr>
                    <w:pStyle w:val="10"/>
                    <w:rPr>
                      <w:sz w:val="44"/>
                      <w:szCs w:val="44"/>
                    </w:rPr>
                  </w:pPr>
                  <w:r>
                    <w:rPr>
                      <w:rFonts w:hint="eastAsia" w:ascii="Times New Roman" w:hAnsi="Times New Roman" w:eastAsia="宋体" w:cs="Times New Roman"/>
                      <w:sz w:val="44"/>
                      <w:szCs w:val="44"/>
                    </w:rPr>
                    <w:t>监定</w:t>
                  </w:r>
                </w:p>
              </w:txbxContent>
            </v:textbox>
          </v:shape>
        </w:pict>
      </w:r>
      <w:r>
        <w:rPr>
          <w:rFonts w:ascii="宋体" w:hAnsi="宋体" w:eastAsia="宋体" w:cs="宋体"/>
          <w:color w:val="000000" w:themeColor="text1"/>
          <w:sz w:val="32"/>
          <w:szCs w:val="32"/>
          <w:highlight w:val="none"/>
          <w14:textFill>
            <w14:solidFill>
              <w14:schemeClr w14:val="tx1"/>
            </w14:solidFill>
          </w14:textFill>
        </w:rPr>
        <w:t>中华人民共和国建设部</w:t>
      </w:r>
    </w:p>
    <w:p w14:paraId="183B1215">
      <w:pPr>
        <w:pStyle w:val="10"/>
        <w:widowControl/>
        <w:jc w:val="center"/>
        <w:rPr>
          <w:rFonts w:ascii="宋体" w:hAnsi="宋体" w:cs="宋体"/>
          <w:color w:val="000000" w:themeColor="text1"/>
          <w:sz w:val="32"/>
          <w:szCs w:val="32"/>
          <w:highlight w:val="none"/>
          <w14:textFill>
            <w14:solidFill>
              <w14:schemeClr w14:val="tx1"/>
            </w14:solidFill>
          </w14:textFill>
        </w:rPr>
      </w:pPr>
      <w:r>
        <w:rPr>
          <w:rFonts w:ascii="宋体" w:hAnsi="宋体" w:eastAsia="宋体" w:cs="宋体"/>
          <w:color w:val="000000" w:themeColor="text1"/>
          <w:sz w:val="32"/>
          <w:szCs w:val="32"/>
          <w:highlight w:val="none"/>
          <w14:textFill>
            <w14:solidFill>
              <w14:schemeClr w14:val="tx1"/>
            </w14:solidFill>
          </w14:textFill>
        </w:rPr>
        <w:t>国家工商行政管理局</w:t>
      </w:r>
    </w:p>
    <w:p w14:paraId="16467CA9">
      <w:pPr>
        <w:pStyle w:val="10"/>
        <w:widowControl/>
        <w:ind w:firstLine="1946"/>
        <w:jc w:val="center"/>
        <w:rPr>
          <w:rFonts w:ascii="宋体" w:hAnsi="宋体" w:cs="宋体"/>
          <w:color w:val="000000" w:themeColor="text1"/>
          <w:sz w:val="32"/>
          <w:szCs w:val="32"/>
          <w:highlight w:val="none"/>
          <w14:textFill>
            <w14:solidFill>
              <w14:schemeClr w14:val="tx1"/>
            </w14:solidFill>
          </w14:textFill>
        </w:rPr>
      </w:pPr>
    </w:p>
    <w:p w14:paraId="10F5DB60">
      <w:pPr>
        <w:pStyle w:val="10"/>
        <w:widowControl/>
        <w:ind w:firstLine="1946"/>
        <w:jc w:val="center"/>
        <w:rPr>
          <w:rFonts w:ascii="宋体" w:hAnsi="宋体" w:cs="宋体"/>
          <w:color w:val="000000" w:themeColor="text1"/>
          <w:sz w:val="32"/>
          <w:szCs w:val="32"/>
          <w:highlight w:val="none"/>
          <w14:textFill>
            <w14:solidFill>
              <w14:schemeClr w14:val="tx1"/>
            </w14:solidFill>
          </w14:textFill>
        </w:rPr>
      </w:pPr>
    </w:p>
    <w:p w14:paraId="2BBF629B">
      <w:pPr>
        <w:pStyle w:val="10"/>
        <w:widowControl/>
        <w:ind w:firstLine="1946"/>
        <w:jc w:val="center"/>
        <w:rPr>
          <w:rFonts w:ascii="宋体" w:hAnsi="宋体" w:cs="宋体"/>
          <w:color w:val="000000" w:themeColor="text1"/>
          <w:sz w:val="32"/>
          <w:szCs w:val="32"/>
          <w:highlight w:val="none"/>
          <w14:textFill>
            <w14:solidFill>
              <w14:schemeClr w14:val="tx1"/>
            </w14:solidFill>
          </w14:textFill>
        </w:rPr>
      </w:pPr>
    </w:p>
    <w:p w14:paraId="5A5D1A8B">
      <w:pPr>
        <w:pStyle w:val="11"/>
        <w:keepNext w:val="0"/>
        <w:keepLines w:val="0"/>
        <w:pageBreakBefore w:val="0"/>
        <w:kinsoku/>
        <w:wordWrap/>
        <w:overflowPunct/>
        <w:topLinePunct w:val="0"/>
        <w:autoSpaceDE/>
        <w:autoSpaceDN/>
        <w:bidi w:val="0"/>
        <w:adjustRightInd/>
        <w:snapToGrid/>
        <w:spacing w:line="360" w:lineRule="auto"/>
        <w:ind w:firstLine="600"/>
        <w:textAlignment w:val="auto"/>
        <w:rPr>
          <w:rFonts w:hint="default" w:ascii="Times New Roman" w:eastAsia="宋体" w:cs="Times New Roman"/>
          <w:color w:val="000000" w:themeColor="text1"/>
          <w:highlight w:val="none"/>
          <w:lang w:eastAsia="zh-CN"/>
          <w14:textFill>
            <w14:solidFill>
              <w14:schemeClr w14:val="tx1"/>
            </w14:solidFill>
          </w14:textFill>
        </w:rPr>
      </w:pPr>
    </w:p>
    <w:p w14:paraId="64387A34">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勘察设计合同</w:t>
      </w:r>
    </w:p>
    <w:p w14:paraId="5D099168">
      <w:pPr>
        <w:pStyle w:val="10"/>
        <w:keepNext w:val="0"/>
        <w:keepLines w:val="0"/>
        <w:pageBreakBefore w:val="0"/>
        <w:widowControl/>
        <w:kinsoku/>
        <w:wordWrap/>
        <w:overflowPunct/>
        <w:topLinePunct w:val="0"/>
        <w:autoSpaceDE/>
        <w:autoSpaceDN/>
        <w:bidi w:val="0"/>
        <w:adjustRightInd/>
        <w:snapToGrid/>
        <w:spacing w:line="360" w:lineRule="auto"/>
        <w:ind w:firstLine="723"/>
        <w:jc w:val="center"/>
        <w:textAlignment w:val="auto"/>
        <w:rPr>
          <w:rFonts w:ascii="宋体" w:hAnsi="宋体" w:cs="宋体"/>
          <w:color w:val="000000" w:themeColor="text1"/>
          <w:sz w:val="24"/>
          <w:highlight w:val="none"/>
          <w14:textFill>
            <w14:solidFill>
              <w14:schemeClr w14:val="tx1"/>
            </w14:solidFill>
          </w14:textFill>
        </w:rPr>
      </w:pPr>
    </w:p>
    <w:p w14:paraId="106F6DD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w:t>
      </w:r>
      <w:r>
        <w:rPr>
          <w:rFonts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u w:val="single"/>
          <w:lang w:eastAsia="zh-CN"/>
          <w14:textFill>
            <w14:solidFill>
              <w14:schemeClr w14:val="tx1"/>
            </w14:solidFill>
          </w14:textFill>
        </w:rPr>
        <w:t>营口城市基础设施建设投资集团有限公司</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31D9D9F5">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themeColor="text1"/>
          <w:sz w:val="24"/>
          <w:highlight w:val="none"/>
          <w:u w:val="singl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项目管理服务单位：</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p>
    <w:p w14:paraId="6E8EC918">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勘察设计人：</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b/>
          <w:color w:val="000000" w:themeColor="text1"/>
          <w:sz w:val="24"/>
          <w:highlight w:val="none"/>
          <w:u w:val="single"/>
          <w14:textFill>
            <w14:solidFill>
              <w14:schemeClr w14:val="tx1"/>
            </w14:solidFill>
          </w14:textFill>
        </w:rPr>
        <w:t xml:space="preserve"> </w:t>
      </w:r>
    </w:p>
    <w:p w14:paraId="5E4A3029">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000000" w:themeColor="text1"/>
          <w:sz w:val="24"/>
          <w:highlight w:val="none"/>
          <w14:textFill>
            <w14:solidFill>
              <w14:schemeClr w14:val="tx1"/>
            </w14:solidFill>
          </w14:textFill>
        </w:rPr>
      </w:pPr>
    </w:p>
    <w:p w14:paraId="7349A15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发包人委托勘察设计人承担</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cs="宋体"/>
          <w:bCs/>
          <w:color w:val="000000" w:themeColor="text1"/>
          <w:sz w:val="24"/>
          <w:highlight w:val="none"/>
          <w:u w:val="single"/>
          <w:lang w:val="en-US" w:eastAsia="zh-CN"/>
          <w14:textFill>
            <w14:solidFill>
              <w14:schemeClr w14:val="tx1"/>
            </w14:solidFill>
          </w14:textFill>
        </w:rPr>
        <w:t>营口市西潮沟泵站汇水区域排水管网及泵站改造工程</w:t>
      </w:r>
      <w:r>
        <w:rPr>
          <w:rFonts w:hint="eastAsia" w:ascii="Times New Roman" w:hAnsi="宋体" w:eastAsia="宋体" w:cs="Times New Roman"/>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勘察设计，经双方协商一致，签订本合同。</w:t>
      </w:r>
    </w:p>
    <w:p w14:paraId="2A34E2AC">
      <w:pPr>
        <w:pStyle w:val="10"/>
        <w:keepNext w:val="0"/>
        <w:keepLines w:val="0"/>
        <w:pageBreakBefore w:val="0"/>
        <w:widowControl/>
        <w:kinsoku/>
        <w:wordWrap/>
        <w:overflowPunct/>
        <w:topLinePunct w:val="0"/>
        <w:autoSpaceDE/>
        <w:autoSpaceDN/>
        <w:bidi w:val="0"/>
        <w:adjustRightInd/>
        <w:snapToGrid/>
        <w:spacing w:line="360" w:lineRule="auto"/>
        <w:ind w:firstLine="481"/>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第一条</w:t>
      </w:r>
      <w:r>
        <w:rPr>
          <w:rFonts w:ascii="宋体" w:hAnsi="宋体" w:eastAsia="宋体" w:cs="宋体"/>
          <w:color w:val="000000" w:themeColor="text1"/>
          <w:sz w:val="24"/>
          <w:highlight w:val="none"/>
          <w14:textFill>
            <w14:solidFill>
              <w14:schemeClr w14:val="tx1"/>
            </w14:solidFill>
          </w14:textFill>
        </w:rPr>
        <w:t xml:space="preserve">  本合同依据下列文件签订：</w:t>
      </w:r>
    </w:p>
    <w:p w14:paraId="29D43D0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1.1 《中华人民共和国</w:t>
      </w:r>
      <w:r>
        <w:rPr>
          <w:rFonts w:hint="eastAsia" w:ascii="宋体" w:hAnsi="宋体" w:eastAsia="宋体" w:cs="宋体"/>
          <w:color w:val="000000" w:themeColor="text1"/>
          <w:sz w:val="24"/>
          <w:highlight w:val="none"/>
          <w14:textFill>
            <w14:solidFill>
              <w14:schemeClr w14:val="tx1"/>
            </w14:solidFill>
          </w14:textFill>
        </w:rPr>
        <w:t>民法典</w:t>
      </w:r>
      <w:r>
        <w:rPr>
          <w:rFonts w:ascii="宋体" w:hAnsi="宋体" w:eastAsia="宋体" w:cs="宋体"/>
          <w:color w:val="000000" w:themeColor="text1"/>
          <w:sz w:val="24"/>
          <w:highlight w:val="none"/>
          <w14:textFill>
            <w14:solidFill>
              <w14:schemeClr w14:val="tx1"/>
            </w14:solidFill>
          </w14:textFill>
        </w:rPr>
        <w:t>》《中华人民共和国建筑法》《建设工程勘察设计管理</w:t>
      </w:r>
      <w:r>
        <w:rPr>
          <w:rFonts w:hint="eastAsia" w:ascii="宋体" w:hAnsi="宋体" w:eastAsia="宋体" w:cs="宋体"/>
          <w:color w:val="000000" w:themeColor="text1"/>
          <w:sz w:val="24"/>
          <w:highlight w:val="none"/>
          <w14:textFill>
            <w14:solidFill>
              <w14:schemeClr w14:val="tx1"/>
            </w14:solidFill>
          </w14:textFill>
        </w:rPr>
        <w:t>条例</w:t>
      </w:r>
      <w:r>
        <w:rPr>
          <w:rFonts w:ascii="宋体" w:hAnsi="宋体" w:eastAsia="宋体" w:cs="宋体"/>
          <w:color w:val="000000" w:themeColor="text1"/>
          <w:sz w:val="24"/>
          <w:highlight w:val="none"/>
          <w14:textFill>
            <w14:solidFill>
              <w14:schemeClr w14:val="tx1"/>
            </w14:solidFill>
          </w14:textFill>
        </w:rPr>
        <w:t>》。</w:t>
      </w:r>
    </w:p>
    <w:p w14:paraId="594455B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1.2  国家及地方有关建设工程勘察设计管理法规和规章。</w:t>
      </w:r>
    </w:p>
    <w:p w14:paraId="461FE40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1.3  建设工程批准文件。</w:t>
      </w:r>
    </w:p>
    <w:p w14:paraId="6BFFFE5A">
      <w:pPr>
        <w:pStyle w:val="10"/>
        <w:keepNext w:val="0"/>
        <w:keepLines w:val="0"/>
        <w:pageBreakBefore w:val="0"/>
        <w:widowControl/>
        <w:kinsoku/>
        <w:wordWrap/>
        <w:overflowPunct/>
        <w:topLinePunct w:val="0"/>
        <w:autoSpaceDE/>
        <w:autoSpaceDN/>
        <w:bidi w:val="0"/>
        <w:adjustRightInd/>
        <w:snapToGrid/>
        <w:spacing w:line="360" w:lineRule="auto"/>
        <w:ind w:firstLine="477" w:firstLineChars="198"/>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第二条  </w:t>
      </w:r>
      <w:r>
        <w:rPr>
          <w:rFonts w:ascii="宋体" w:hAnsi="宋体" w:eastAsia="宋体" w:cs="宋体"/>
          <w:color w:val="000000" w:themeColor="text1"/>
          <w:sz w:val="24"/>
          <w:highlight w:val="none"/>
          <w14:textFill>
            <w14:solidFill>
              <w14:schemeClr w14:val="tx1"/>
            </w14:solidFill>
          </w14:textFill>
        </w:rPr>
        <w:t>本合同勘察设计项目的内容:名称、规模、阶段、投资及设计费等见下表。</w:t>
      </w:r>
    </w:p>
    <w:p w14:paraId="06104A62">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项目名称：</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营口市西潮沟泵站汇水区域排水管网及泵站改造工程</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63E6216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建设规模：勘察：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4CCB2B2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设计：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3E1D13B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投资额：项目总投资约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万元，建安费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万元</w:t>
      </w:r>
    </w:p>
    <w:p w14:paraId="04CD845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项目阶段：</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14:paraId="2616C1ED">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勘察内容：</w:t>
      </w:r>
      <w:r>
        <w:rPr>
          <w:rFonts w:hint="eastAsia" w:ascii="宋体" w:hAnsi="宋体" w:eastAsia="宋体" w:cs="宋体"/>
          <w:color w:val="000000" w:themeColor="text1"/>
          <w:sz w:val="24"/>
          <w:highlight w:val="none"/>
          <w:u w:val="single"/>
          <w:lang w:val="en-US" w:eastAsia="zh-CN"/>
          <w14:textFill>
            <w14:solidFill>
              <w14:schemeClr w14:val="tx1"/>
            </w14:solidFill>
          </w14:textFill>
        </w:rPr>
        <w:t>工程测量、岩土工程勘察（工程地址测绘、岩土工程勘探、原位测试、取样）、工程物探、室内试验工作、并提交勘察成果、包括初勘报告、详勘报告、测量报告等。</w:t>
      </w:r>
    </w:p>
    <w:p w14:paraId="2ABDD4DF">
      <w:pPr>
        <w:pStyle w:val="10"/>
        <w:keepNext w:val="0"/>
        <w:keepLines w:val="0"/>
        <w:pageBreakBefore w:val="0"/>
        <w:widowControl/>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设计内容：</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施工图设计、施工图预算、施工阶段的变更等全过程勘察设计及相关服务。施工前配合招标人完成与设计相关的审批工作，如规划审批、施工许可审批、挖掘审批等。施工过程中协助招标人解决疑难问题出具设计变更</w:t>
      </w:r>
      <w:r>
        <w:rPr>
          <w:rFonts w:hint="eastAsia" w:ascii="宋体" w:hAnsi="宋体" w:eastAsia="宋体" w:cs="宋体"/>
          <w:color w:val="000000" w:themeColor="text1"/>
          <w:sz w:val="24"/>
          <w:highlight w:val="none"/>
          <w:lang w:val="en-US" w:eastAsia="zh-CN"/>
          <w14:textFill>
            <w14:solidFill>
              <w14:schemeClr w14:val="tx1"/>
            </w14:solidFill>
          </w14:textFill>
        </w:rPr>
        <w:t>。</w:t>
      </w:r>
    </w:p>
    <w:p w14:paraId="6BCDA76A">
      <w:pPr>
        <w:pStyle w:val="11"/>
        <w:rPr>
          <w:rFonts w:hint="eastAsia"/>
          <w:color w:val="000000" w:themeColor="text1"/>
          <w:highlight w:val="none"/>
          <w14:textFill>
            <w14:solidFill>
              <w14:schemeClr w14:val="tx1"/>
            </w14:solidFill>
          </w14:textFill>
        </w:rPr>
      </w:pPr>
    </w:p>
    <w:p w14:paraId="4863C2E4">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发包人应向勘察设计人提交的有关资料及文件：</w:t>
      </w:r>
    </w:p>
    <w:tbl>
      <w:tblPr>
        <w:tblStyle w:val="18"/>
        <w:tblW w:w="8760" w:type="dxa"/>
        <w:tblInd w:w="190" w:type="dxa"/>
        <w:tblLayout w:type="fixed"/>
        <w:tblCellMar>
          <w:top w:w="0" w:type="dxa"/>
          <w:left w:w="10" w:type="dxa"/>
          <w:bottom w:w="0" w:type="dxa"/>
          <w:right w:w="10" w:type="dxa"/>
        </w:tblCellMar>
      </w:tblPr>
      <w:tblGrid>
        <w:gridCol w:w="737"/>
        <w:gridCol w:w="2779"/>
        <w:gridCol w:w="827"/>
        <w:gridCol w:w="2669"/>
        <w:gridCol w:w="1748"/>
      </w:tblGrid>
      <w:tr w14:paraId="146A2E01">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A8BC8D">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序号</w:t>
            </w: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BD3CC7">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资料及文件名称</w:t>
            </w: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B9E28F">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份数</w:t>
            </w: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8145DA">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提交日期</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DEC5E7">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有关事宜</w:t>
            </w:r>
          </w:p>
        </w:tc>
      </w:tr>
      <w:tr w14:paraId="0A51E1F0">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45610F1">
            <w:pPr>
              <w:pStyle w:val="10"/>
              <w:widowControl/>
              <w:jc w:val="center"/>
              <w:rPr>
                <w:rFonts w:ascii="宋体" w:hAnsi="宋体" w:cs="宋体"/>
                <w:color w:val="000000" w:themeColor="text1"/>
                <w:sz w:val="24"/>
                <w:highlight w:val="none"/>
                <w14:textFill>
                  <w14:solidFill>
                    <w14:schemeClr w14:val="tx1"/>
                  </w14:solidFill>
                </w14:textFill>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3067CE">
            <w:pPr>
              <w:pStyle w:val="10"/>
              <w:widowControl/>
              <w:jc w:val="center"/>
              <w:rPr>
                <w:rFonts w:ascii="宋体" w:hAnsi="宋体" w:cs="宋体"/>
                <w:color w:val="000000" w:themeColor="text1"/>
                <w:sz w:val="24"/>
                <w:highlight w:val="none"/>
                <w14:textFill>
                  <w14:solidFill>
                    <w14:schemeClr w14:val="tx1"/>
                  </w14:solidFill>
                </w14:textFill>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464C40">
            <w:pPr>
              <w:pStyle w:val="10"/>
              <w:widowControl/>
              <w:jc w:val="center"/>
              <w:rPr>
                <w:rFonts w:ascii="宋体" w:hAnsi="宋体" w:cs="宋体"/>
                <w:color w:val="000000" w:themeColor="text1"/>
                <w:sz w:val="24"/>
                <w:highlight w:val="none"/>
                <w14:textFill>
                  <w14:solidFill>
                    <w14:schemeClr w14:val="tx1"/>
                  </w14:solidFill>
                </w14:textFill>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B42CA5">
            <w:pPr>
              <w:pStyle w:val="10"/>
              <w:widowControl/>
              <w:jc w:val="center"/>
              <w:rPr>
                <w:rFonts w:hint="default"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签订合同后</w:t>
            </w:r>
            <w:r>
              <w:rPr>
                <w:rFonts w:hint="eastAsia" w:ascii="宋体" w:hAnsi="宋体" w:eastAsia="宋体" w:cs="宋体"/>
                <w:color w:val="000000" w:themeColor="text1"/>
                <w:sz w:val="24"/>
                <w:highlight w:val="none"/>
                <w:lang w:val="en-US" w:eastAsia="zh-CN"/>
                <w14:textFill>
                  <w14:solidFill>
                    <w14:schemeClr w14:val="tx1"/>
                  </w14:solidFill>
                </w14:textFill>
              </w:rPr>
              <w:t>3日内</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411C65">
            <w:pPr>
              <w:pStyle w:val="10"/>
              <w:widowControl/>
              <w:jc w:val="center"/>
              <w:rPr>
                <w:rFonts w:ascii="宋体" w:hAnsi="宋体" w:cs="宋体"/>
                <w:color w:val="000000" w:themeColor="text1"/>
                <w:sz w:val="24"/>
                <w:highlight w:val="none"/>
                <w14:textFill>
                  <w14:solidFill>
                    <w14:schemeClr w14:val="tx1"/>
                  </w14:solidFill>
                </w14:textFill>
              </w:rPr>
            </w:pPr>
          </w:p>
        </w:tc>
      </w:tr>
      <w:tr w14:paraId="2650AEB6">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28BBD8">
            <w:pPr>
              <w:pStyle w:val="10"/>
              <w:widowControl/>
              <w:jc w:val="center"/>
              <w:rPr>
                <w:rFonts w:ascii="宋体" w:hAnsi="宋体" w:cs="宋体"/>
                <w:color w:val="000000" w:themeColor="text1"/>
                <w:sz w:val="24"/>
                <w:highlight w:val="none"/>
                <w14:textFill>
                  <w14:solidFill>
                    <w14:schemeClr w14:val="tx1"/>
                  </w14:solidFill>
                </w14:textFill>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06AD88">
            <w:pPr>
              <w:pStyle w:val="10"/>
              <w:widowControl/>
              <w:jc w:val="center"/>
              <w:rPr>
                <w:rFonts w:ascii="宋体" w:hAnsi="宋体" w:cs="宋体"/>
                <w:color w:val="000000" w:themeColor="text1"/>
                <w:sz w:val="24"/>
                <w:highlight w:val="none"/>
                <w14:textFill>
                  <w14:solidFill>
                    <w14:schemeClr w14:val="tx1"/>
                  </w14:solidFill>
                </w14:textFill>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F475DA">
            <w:pPr>
              <w:pStyle w:val="10"/>
              <w:widowControl/>
              <w:jc w:val="center"/>
              <w:rPr>
                <w:rFonts w:ascii="宋体" w:hAnsi="宋体" w:cs="宋体"/>
                <w:color w:val="000000" w:themeColor="text1"/>
                <w:sz w:val="24"/>
                <w:highlight w:val="none"/>
                <w14:textFill>
                  <w14:solidFill>
                    <w14:schemeClr w14:val="tx1"/>
                  </w14:solidFill>
                </w14:textFill>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59D97E">
            <w:pPr>
              <w:pStyle w:val="10"/>
              <w:widowControl/>
              <w:jc w:val="center"/>
              <w:rPr>
                <w:rFonts w:ascii="宋体" w:hAnsi="宋体" w:cs="宋体"/>
                <w:color w:val="000000" w:themeColor="text1"/>
                <w:sz w:val="24"/>
                <w:highlight w:val="none"/>
                <w14:textFill>
                  <w14:solidFill>
                    <w14:schemeClr w14:val="tx1"/>
                  </w14:solidFill>
                </w14:textFill>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96ED6A">
            <w:pPr>
              <w:pStyle w:val="10"/>
              <w:widowControl/>
              <w:jc w:val="center"/>
              <w:rPr>
                <w:rFonts w:ascii="宋体" w:hAnsi="宋体" w:cs="宋体"/>
                <w:color w:val="000000" w:themeColor="text1"/>
                <w:sz w:val="24"/>
                <w:highlight w:val="none"/>
                <w14:textFill>
                  <w14:solidFill>
                    <w14:schemeClr w14:val="tx1"/>
                  </w14:solidFill>
                </w14:textFill>
              </w:rPr>
            </w:pPr>
          </w:p>
        </w:tc>
      </w:tr>
      <w:tr w14:paraId="167EC102">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F332F24">
            <w:pPr>
              <w:pStyle w:val="10"/>
              <w:widowControl/>
              <w:jc w:val="center"/>
              <w:rPr>
                <w:rFonts w:ascii="宋体" w:hAnsi="宋体" w:cs="宋体"/>
                <w:color w:val="000000" w:themeColor="text1"/>
                <w:sz w:val="24"/>
                <w:highlight w:val="none"/>
                <w14:textFill>
                  <w14:solidFill>
                    <w14:schemeClr w14:val="tx1"/>
                  </w14:solidFill>
                </w14:textFill>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292CA0">
            <w:pPr>
              <w:pStyle w:val="10"/>
              <w:widowControl/>
              <w:jc w:val="center"/>
              <w:rPr>
                <w:rFonts w:ascii="宋体" w:hAnsi="宋体" w:cs="宋体"/>
                <w:color w:val="000000" w:themeColor="text1"/>
                <w:sz w:val="24"/>
                <w:highlight w:val="none"/>
                <w14:textFill>
                  <w14:solidFill>
                    <w14:schemeClr w14:val="tx1"/>
                  </w14:solidFill>
                </w14:textFill>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69CAE3">
            <w:pPr>
              <w:pStyle w:val="10"/>
              <w:widowControl/>
              <w:jc w:val="center"/>
              <w:rPr>
                <w:rFonts w:ascii="宋体" w:hAnsi="宋体" w:cs="宋体"/>
                <w:color w:val="000000" w:themeColor="text1"/>
                <w:sz w:val="24"/>
                <w:highlight w:val="none"/>
                <w14:textFill>
                  <w14:solidFill>
                    <w14:schemeClr w14:val="tx1"/>
                  </w14:solidFill>
                </w14:textFill>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08C2ED">
            <w:pPr>
              <w:pStyle w:val="10"/>
              <w:widowControl/>
              <w:jc w:val="center"/>
              <w:rPr>
                <w:rFonts w:ascii="宋体" w:hAnsi="宋体" w:cs="宋体"/>
                <w:color w:val="000000" w:themeColor="text1"/>
                <w:sz w:val="24"/>
                <w:highlight w:val="none"/>
                <w14:textFill>
                  <w14:solidFill>
                    <w14:schemeClr w14:val="tx1"/>
                  </w14:solidFill>
                </w14:textFill>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EBC1B1">
            <w:pPr>
              <w:pStyle w:val="10"/>
              <w:widowControl/>
              <w:jc w:val="center"/>
              <w:rPr>
                <w:rFonts w:ascii="宋体" w:hAnsi="宋体" w:cs="宋体"/>
                <w:color w:val="000000" w:themeColor="text1"/>
                <w:sz w:val="24"/>
                <w:highlight w:val="none"/>
                <w14:textFill>
                  <w14:solidFill>
                    <w14:schemeClr w14:val="tx1"/>
                  </w14:solidFill>
                </w14:textFill>
              </w:rPr>
            </w:pPr>
          </w:p>
        </w:tc>
      </w:tr>
    </w:tbl>
    <w:p w14:paraId="6EF7E1EE">
      <w:pPr>
        <w:pStyle w:val="10"/>
        <w:widowControl/>
        <w:spacing w:before="100" w:beforeAutospacing="1" w:after="100" w:afterAutospacing="1" w:line="240" w:lineRule="auto"/>
        <w:ind w:firstLine="482" w:firstLineChars="200"/>
        <w:rPr>
          <w:rFonts w:ascii="宋体" w:hAnsi="宋体" w:cs="宋体"/>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第四条</w:t>
      </w:r>
      <w:r>
        <w:rPr>
          <w:rFonts w:ascii="宋体" w:hAnsi="宋体" w:eastAsia="宋体" w:cs="宋体"/>
          <w:color w:val="000000" w:themeColor="text1"/>
          <w:sz w:val="24"/>
          <w:highlight w:val="none"/>
          <w14:textFill>
            <w14:solidFill>
              <w14:schemeClr w14:val="tx1"/>
            </w14:solidFill>
          </w14:textFill>
        </w:rPr>
        <w:t xml:space="preserve">  设计人应向发包人提交的有关资料及文件</w:t>
      </w:r>
    </w:p>
    <w:tbl>
      <w:tblPr>
        <w:tblStyle w:val="18"/>
        <w:tblW w:w="8718" w:type="dxa"/>
        <w:tblInd w:w="190" w:type="dxa"/>
        <w:tblLayout w:type="fixed"/>
        <w:tblCellMar>
          <w:top w:w="0" w:type="dxa"/>
          <w:left w:w="10" w:type="dxa"/>
          <w:bottom w:w="0" w:type="dxa"/>
          <w:right w:w="10" w:type="dxa"/>
        </w:tblCellMar>
      </w:tblPr>
      <w:tblGrid>
        <w:gridCol w:w="750"/>
        <w:gridCol w:w="2829"/>
        <w:gridCol w:w="841"/>
        <w:gridCol w:w="2717"/>
        <w:gridCol w:w="1581"/>
      </w:tblGrid>
      <w:tr w14:paraId="68C39BF5">
        <w:tblPrEx>
          <w:tblCellMar>
            <w:top w:w="0" w:type="dxa"/>
            <w:left w:w="10" w:type="dxa"/>
            <w:bottom w:w="0" w:type="dxa"/>
            <w:right w:w="10" w:type="dxa"/>
          </w:tblCellMar>
        </w:tblPrEx>
        <w:trPr>
          <w:trHeight w:val="578"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449706A8">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序号</w:t>
            </w: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22D194C9">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资料及文件名称</w:t>
            </w: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7C3A6584">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份数</w:t>
            </w: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3AB1C46E">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提交日期</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3CE22A09">
            <w:pPr>
              <w:pStyle w:val="10"/>
              <w:widowControl/>
              <w:jc w:val="center"/>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有关事宜</w:t>
            </w:r>
          </w:p>
        </w:tc>
      </w:tr>
      <w:tr w14:paraId="484EA4DD">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73B8CD9D">
            <w:pPr>
              <w:pStyle w:val="10"/>
              <w:widowControl/>
              <w:jc w:val="center"/>
              <w:rPr>
                <w:rFonts w:ascii="宋体" w:hAnsi="宋体" w:cs="宋体"/>
                <w:color w:val="000000" w:themeColor="text1"/>
                <w:sz w:val="24"/>
                <w:highlight w:val="none"/>
                <w14:textFill>
                  <w14:solidFill>
                    <w14:schemeClr w14:val="tx1"/>
                  </w14:solidFill>
                </w14:textFill>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555A5D6F">
            <w:pPr>
              <w:pStyle w:val="10"/>
              <w:widowControl/>
              <w:jc w:val="center"/>
              <w:rPr>
                <w:rFonts w:ascii="宋体" w:hAnsi="宋体" w:cs="宋体"/>
                <w:color w:val="000000" w:themeColor="text1"/>
                <w:sz w:val="24"/>
                <w:highlight w:val="none"/>
                <w14:textFill>
                  <w14:solidFill>
                    <w14:schemeClr w14:val="tx1"/>
                  </w14:solidFill>
                </w14:textFill>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3216168E">
            <w:pPr>
              <w:pStyle w:val="10"/>
              <w:widowControl/>
              <w:jc w:val="center"/>
              <w:rPr>
                <w:rFonts w:ascii="宋体" w:hAnsi="宋体" w:cs="宋体"/>
                <w:color w:val="000000" w:themeColor="text1"/>
                <w:sz w:val="24"/>
                <w:highlight w:val="none"/>
                <w14:textFill>
                  <w14:solidFill>
                    <w14:schemeClr w14:val="tx1"/>
                  </w14:solidFill>
                </w14:textFill>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2C5442D5">
            <w:pPr>
              <w:pStyle w:val="31"/>
              <w:rPr>
                <w:rFonts w:ascii="宋体" w:hAnsi="宋体" w:eastAsia="宋体" w:cs="宋体"/>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发包人提供资料</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***日内</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2A7043D1">
            <w:pPr>
              <w:pStyle w:val="10"/>
              <w:widowControl/>
              <w:jc w:val="center"/>
              <w:rPr>
                <w:rFonts w:ascii="宋体" w:hAnsi="宋体" w:cs="宋体"/>
                <w:color w:val="000000" w:themeColor="text1"/>
                <w:sz w:val="24"/>
                <w:highlight w:val="none"/>
                <w14:textFill>
                  <w14:solidFill>
                    <w14:schemeClr w14:val="tx1"/>
                  </w14:solidFill>
                </w14:textFill>
              </w:rPr>
            </w:pPr>
          </w:p>
        </w:tc>
      </w:tr>
      <w:tr w14:paraId="1E0C53DE">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517AD19D">
            <w:pPr>
              <w:pStyle w:val="10"/>
              <w:widowControl/>
              <w:jc w:val="center"/>
              <w:rPr>
                <w:rFonts w:ascii="宋体" w:hAnsi="宋体" w:cs="宋体"/>
                <w:color w:val="000000" w:themeColor="text1"/>
                <w:sz w:val="24"/>
                <w:highlight w:val="none"/>
                <w14:textFill>
                  <w14:solidFill>
                    <w14:schemeClr w14:val="tx1"/>
                  </w14:solidFill>
                </w14:textFill>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0C171444">
            <w:pPr>
              <w:pStyle w:val="10"/>
              <w:widowControl/>
              <w:jc w:val="center"/>
              <w:rPr>
                <w:rFonts w:ascii="宋体" w:hAnsi="宋体" w:cs="宋体"/>
                <w:color w:val="000000" w:themeColor="text1"/>
                <w:sz w:val="24"/>
                <w:highlight w:val="none"/>
                <w14:textFill>
                  <w14:solidFill>
                    <w14:schemeClr w14:val="tx1"/>
                  </w14:solidFill>
                </w14:textFill>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DD5B33B">
            <w:pPr>
              <w:pStyle w:val="10"/>
              <w:widowControl/>
              <w:jc w:val="center"/>
              <w:rPr>
                <w:rFonts w:ascii="宋体" w:hAnsi="宋体" w:cs="宋体"/>
                <w:color w:val="000000" w:themeColor="text1"/>
                <w:sz w:val="24"/>
                <w:highlight w:val="none"/>
                <w14:textFill>
                  <w14:solidFill>
                    <w14:schemeClr w14:val="tx1"/>
                  </w14:solidFill>
                </w14:textFill>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DA814C8">
            <w:pPr>
              <w:pStyle w:val="10"/>
              <w:widowControl/>
              <w:jc w:val="center"/>
              <w:rPr>
                <w:rFonts w:ascii="宋体" w:hAnsi="宋体" w:cs="宋体"/>
                <w:color w:val="000000" w:themeColor="text1"/>
                <w:sz w:val="24"/>
                <w:highlight w:val="none"/>
                <w14:textFill>
                  <w14:solidFill>
                    <w14:schemeClr w14:val="tx1"/>
                  </w14:solidFill>
                </w14:textFill>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0F006FCE">
            <w:pPr>
              <w:pStyle w:val="10"/>
              <w:widowControl/>
              <w:jc w:val="center"/>
              <w:rPr>
                <w:rFonts w:ascii="宋体" w:hAnsi="宋体" w:cs="宋体"/>
                <w:color w:val="000000" w:themeColor="text1"/>
                <w:sz w:val="24"/>
                <w:highlight w:val="none"/>
                <w14:textFill>
                  <w14:solidFill>
                    <w14:schemeClr w14:val="tx1"/>
                  </w14:solidFill>
                </w14:textFill>
              </w:rPr>
            </w:pPr>
          </w:p>
        </w:tc>
      </w:tr>
      <w:tr w14:paraId="0349C40C">
        <w:tblPrEx>
          <w:tblCellMar>
            <w:top w:w="0" w:type="dxa"/>
            <w:left w:w="10" w:type="dxa"/>
            <w:bottom w:w="0" w:type="dxa"/>
            <w:right w:w="10" w:type="dxa"/>
          </w:tblCellMar>
        </w:tblPrEx>
        <w:trPr>
          <w:trHeight w:val="507"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173F6E5B">
            <w:pPr>
              <w:pStyle w:val="10"/>
              <w:widowControl/>
              <w:jc w:val="center"/>
              <w:rPr>
                <w:rFonts w:ascii="宋体" w:hAnsi="宋体" w:cs="宋体"/>
                <w:color w:val="000000" w:themeColor="text1"/>
                <w:sz w:val="24"/>
                <w:highlight w:val="none"/>
                <w14:textFill>
                  <w14:solidFill>
                    <w14:schemeClr w14:val="tx1"/>
                  </w14:solidFill>
                </w14:textFill>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4F3CDD43">
            <w:pPr>
              <w:pStyle w:val="10"/>
              <w:widowControl/>
              <w:jc w:val="center"/>
              <w:rPr>
                <w:rFonts w:ascii="宋体" w:hAnsi="宋体" w:cs="宋体"/>
                <w:color w:val="000000" w:themeColor="text1"/>
                <w:sz w:val="24"/>
                <w:highlight w:val="none"/>
                <w14:textFill>
                  <w14:solidFill>
                    <w14:schemeClr w14:val="tx1"/>
                  </w14:solidFill>
                </w14:textFill>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330CFB1">
            <w:pPr>
              <w:pStyle w:val="10"/>
              <w:widowControl/>
              <w:jc w:val="center"/>
              <w:rPr>
                <w:rFonts w:ascii="宋体" w:hAnsi="宋体" w:cs="宋体"/>
                <w:color w:val="000000" w:themeColor="text1"/>
                <w:sz w:val="24"/>
                <w:highlight w:val="none"/>
                <w14:textFill>
                  <w14:solidFill>
                    <w14:schemeClr w14:val="tx1"/>
                  </w14:solidFill>
                </w14:textFill>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A199152">
            <w:pPr>
              <w:pStyle w:val="10"/>
              <w:widowControl/>
              <w:jc w:val="center"/>
              <w:rPr>
                <w:rFonts w:ascii="宋体" w:hAnsi="宋体" w:cs="宋体"/>
                <w:color w:val="000000" w:themeColor="text1"/>
                <w:sz w:val="24"/>
                <w:highlight w:val="none"/>
                <w14:textFill>
                  <w14:solidFill>
                    <w14:schemeClr w14:val="tx1"/>
                  </w14:solidFill>
                </w14:textFill>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129B710F">
            <w:pPr>
              <w:pStyle w:val="10"/>
              <w:widowControl/>
              <w:jc w:val="center"/>
              <w:rPr>
                <w:rFonts w:ascii="宋体" w:hAnsi="宋体" w:cs="宋体"/>
                <w:color w:val="000000" w:themeColor="text1"/>
                <w:sz w:val="24"/>
                <w:highlight w:val="none"/>
                <w14:textFill>
                  <w14:solidFill>
                    <w14:schemeClr w14:val="tx1"/>
                  </w14:solidFill>
                </w14:textFill>
              </w:rPr>
            </w:pPr>
          </w:p>
        </w:tc>
      </w:tr>
    </w:tbl>
    <w:p w14:paraId="7447FA0E">
      <w:pPr>
        <w:pStyle w:val="10"/>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561"/>
        <w:textAlignment w:val="auto"/>
        <w:rPr>
          <w:rFonts w:hint="eastAsia" w:ascii="宋体" w:hAnsi="宋体" w:cs="宋体"/>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第五条</w:t>
      </w:r>
      <w:r>
        <w:rPr>
          <w:rFonts w:ascii="宋体" w:hAnsi="宋体" w:eastAsia="宋体" w:cs="宋体"/>
          <w:color w:val="000000" w:themeColor="text1"/>
          <w:sz w:val="24"/>
          <w:highlight w:val="none"/>
          <w14:textFill>
            <w14:solidFill>
              <w14:schemeClr w14:val="tx1"/>
            </w14:solidFill>
          </w14:textFill>
        </w:rPr>
        <w:t xml:space="preserve">  本合同勘察、设计中标总价为</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（大写</w:t>
      </w:r>
      <w:r>
        <w:rPr>
          <w:rFonts w:ascii="宋体" w:hAnsi="宋体" w:eastAsia="宋体" w:cs="宋体"/>
          <w:b/>
          <w:color w:val="000000" w:themeColor="text1"/>
          <w:sz w:val="24"/>
          <w:highlight w:val="none"/>
          <w:u w:val="single"/>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勘察</w:t>
      </w:r>
      <w:r>
        <w:rPr>
          <w:rFonts w:hint="eastAsia" w:ascii="宋体" w:hAnsi="宋体" w:eastAsia="宋体" w:cs="宋体"/>
          <w:color w:val="000000" w:themeColor="text1"/>
          <w:sz w:val="24"/>
          <w:highlight w:val="none"/>
          <w:lang w:eastAsia="zh-CN"/>
          <w14:textFill>
            <w14:solidFill>
              <w14:schemeClr w14:val="tx1"/>
            </w14:solidFill>
          </w14:textFill>
        </w:rPr>
        <w:t>费</w:t>
      </w:r>
      <w:r>
        <w:rPr>
          <w:rFonts w:ascii="宋体" w:hAnsi="宋体" w:eastAsia="宋体" w:cs="宋体"/>
          <w:color w:val="000000" w:themeColor="text1"/>
          <w:sz w:val="24"/>
          <w:highlight w:val="none"/>
          <w14:textFill>
            <w14:solidFill>
              <w14:schemeClr w14:val="tx1"/>
            </w14:solidFill>
          </w14:textFill>
        </w:rPr>
        <w:t>为</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（大写</w:t>
      </w:r>
      <w:r>
        <w:rPr>
          <w:rFonts w:ascii="宋体" w:hAnsi="宋体" w:eastAsia="宋体" w:cs="宋体"/>
          <w:b/>
          <w:color w:val="000000" w:themeColor="text1"/>
          <w:sz w:val="24"/>
          <w:highlight w:val="none"/>
          <w:u w:val="single"/>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；设计费</w:t>
      </w:r>
      <w:r>
        <w:rPr>
          <w:rFonts w:ascii="宋体" w:hAnsi="宋体" w:eastAsia="宋体" w:cs="宋体"/>
          <w:color w:val="000000" w:themeColor="text1"/>
          <w:sz w:val="24"/>
          <w:highlight w:val="none"/>
          <w14:textFill>
            <w14:solidFill>
              <w14:schemeClr w14:val="tx1"/>
            </w14:solidFill>
          </w14:textFill>
        </w:rPr>
        <w:t>为</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eastAsia="zh-CN"/>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（大写</w:t>
      </w:r>
      <w:r>
        <w:rPr>
          <w:rFonts w:ascii="宋体" w:hAnsi="宋体" w:eastAsia="宋体" w:cs="宋体"/>
          <w:b/>
          <w:color w:val="000000" w:themeColor="text1"/>
          <w:sz w:val="24"/>
          <w:highlight w:val="none"/>
          <w:u w:val="single"/>
          <w14:textFill>
            <w14:solidFill>
              <w14:schemeClr w14:val="tx1"/>
            </w14:solidFill>
          </w14:textFill>
        </w:rPr>
        <w:t>：</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u w:val="singl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w:t>
      </w:r>
    </w:p>
    <w:p w14:paraId="513B16FA">
      <w:pPr>
        <w:pStyle w:val="10"/>
        <w:keepNext w:val="0"/>
        <w:keepLines w:val="0"/>
        <w:pageBreakBefore w:val="0"/>
        <w:widowControl/>
        <w:kinsoku/>
        <w:wordWrap/>
        <w:overflowPunct/>
        <w:topLinePunct w:val="0"/>
        <w:autoSpaceDE/>
        <w:autoSpaceDN/>
        <w:bidi w:val="0"/>
        <w:adjustRightInd w:val="0"/>
        <w:snapToGrid w:val="0"/>
        <w:spacing w:line="360" w:lineRule="auto"/>
        <w:ind w:firstLine="561"/>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（1）勘察设计付费进度</w:t>
      </w:r>
    </w:p>
    <w:p w14:paraId="61B99A20">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施工图完成并通过审图后，支付合同价款的60%；项目结算后，支付剩余合同价款。本项目为政府申请专项资金项目，若因专项资金申请未成功导致项目无法实施，本设计合同自动终止，甲方不支付任何费用。</w:t>
      </w:r>
    </w:p>
    <w:p w14:paraId="58531CC9">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hint="default" w:ascii="宋体" w:hAnsi="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发包人向承包人支付款项前，承包人应向提供等额正规发票。</w:t>
      </w:r>
    </w:p>
    <w:p w14:paraId="30D494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第六条</w:t>
      </w:r>
      <w:r>
        <w:rPr>
          <w:rFonts w:ascii="宋体" w:hAnsi="宋体" w:eastAsia="宋体" w:cs="宋体"/>
          <w:color w:val="000000" w:themeColor="text1"/>
          <w:sz w:val="24"/>
          <w:highlight w:val="none"/>
          <w14:textFill>
            <w14:solidFill>
              <w14:schemeClr w14:val="tx1"/>
            </w14:solidFill>
          </w14:textFill>
        </w:rPr>
        <w:t xml:space="preserve">  双方责任</w:t>
      </w:r>
    </w:p>
    <w:p w14:paraId="1AAE8298">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6.1.1  发包人按本合同第三条的内容，在规定的时间内向设计人提交资料集文件，并对其完整性、正确性及时性负责，发包人不得要求设计人违反国家有关标准进行设计。</w:t>
      </w:r>
    </w:p>
    <w:p w14:paraId="2097D2B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6.1.2  发包人变更委托设计项目、规模、条件或因提交</w:t>
      </w:r>
      <w:r>
        <w:rPr>
          <w:rFonts w:hint="eastAsia" w:ascii="宋体" w:hAnsi="宋体" w:cs="宋体"/>
          <w:color w:val="000000" w:themeColor="text1"/>
          <w:sz w:val="24"/>
          <w:highlight w:val="none"/>
          <w:lang w:val="en-US" w:eastAsia="zh-CN"/>
          <w14:textFill>
            <w14:solidFill>
              <w14:schemeClr w14:val="tx1"/>
            </w14:solidFill>
          </w14:textFill>
        </w:rPr>
        <w:t>的</w:t>
      </w:r>
      <w:r>
        <w:rPr>
          <w:rFonts w:ascii="宋体" w:hAnsi="宋体" w:eastAsia="宋体" w:cs="宋体"/>
          <w:color w:val="000000" w:themeColor="text1"/>
          <w:sz w:val="24"/>
          <w:highlight w:val="none"/>
          <w14:textFill>
            <w14:solidFill>
              <w14:schemeClr w14:val="tx1"/>
            </w14:solidFill>
          </w14:textFill>
        </w:rPr>
        <w:t>资料错误，或所提交资料作较大修改，以致造成设计人设计需返工时，双方另行协商签订补充协议。</w:t>
      </w:r>
    </w:p>
    <w:p w14:paraId="63A95BA4">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6.1.3 发包人应保护设计人得投标书、设计方</w:t>
      </w:r>
      <w:r>
        <w:rPr>
          <w:rFonts w:hint="eastAsia" w:ascii="宋体" w:hAnsi="宋体" w:cs="宋体"/>
          <w:color w:val="000000" w:themeColor="text1"/>
          <w:sz w:val="24"/>
          <w:highlight w:val="none"/>
          <w:lang w:val="en-US" w:eastAsia="zh-CN"/>
          <w14:textFill>
            <w14:solidFill>
              <w14:schemeClr w14:val="tx1"/>
            </w14:solidFill>
          </w14:textFill>
        </w:rPr>
        <w:t>案</w:t>
      </w:r>
      <w:r>
        <w:rPr>
          <w:rFonts w:ascii="宋体" w:hAnsi="宋体" w:eastAsia="宋体" w:cs="宋体"/>
          <w:color w:val="000000" w:themeColor="text1"/>
          <w:sz w:val="24"/>
          <w:highlight w:val="none"/>
          <w14:textFill>
            <w14:solidFill>
              <w14:schemeClr w14:val="tx1"/>
            </w14:solidFill>
          </w14:textFill>
        </w:rPr>
        <w:t>、文件、资料图纸、数据、计算软件和专利技术。未经设计人同意，发包人对设计人交付</w:t>
      </w:r>
      <w:r>
        <w:rPr>
          <w:rFonts w:hint="eastAsia" w:ascii="宋体" w:hAnsi="宋体" w:cs="宋体"/>
          <w:color w:val="000000" w:themeColor="text1"/>
          <w:sz w:val="24"/>
          <w:highlight w:val="none"/>
          <w:lang w:val="en-US" w:eastAsia="zh-CN"/>
          <w14:textFill>
            <w14:solidFill>
              <w14:schemeClr w14:val="tx1"/>
            </w14:solidFill>
          </w14:textFill>
        </w:rPr>
        <w:t>的</w:t>
      </w:r>
      <w:r>
        <w:rPr>
          <w:rFonts w:ascii="宋体" w:hAnsi="宋体" w:eastAsia="宋体" w:cs="宋体"/>
          <w:color w:val="000000" w:themeColor="text1"/>
          <w:sz w:val="24"/>
          <w:highlight w:val="none"/>
          <w14:textFill>
            <w14:solidFill>
              <w14:schemeClr w14:val="tx1"/>
            </w14:solidFill>
          </w14:textFill>
        </w:rPr>
        <w:t>设计资料及文件不得擅自修改、或向第三人转让或用于本合同外的项目，如发生以上情况并给设计人造成经济损失，</w:t>
      </w:r>
      <w:r>
        <w:rPr>
          <w:rFonts w:hint="eastAsia" w:ascii="宋体" w:hAnsi="宋体" w:eastAsia="宋体" w:cs="宋体"/>
          <w:color w:val="000000" w:themeColor="text1"/>
          <w:sz w:val="24"/>
          <w:highlight w:val="none"/>
          <w:lang w:eastAsia="zh-CN"/>
          <w14:textFill>
            <w14:solidFill>
              <w14:schemeClr w14:val="tx1"/>
            </w14:solidFill>
          </w14:textFill>
        </w:rPr>
        <w:t>勘察</w:t>
      </w:r>
      <w:r>
        <w:rPr>
          <w:rFonts w:ascii="宋体" w:hAnsi="宋体" w:eastAsia="宋体" w:cs="宋体"/>
          <w:color w:val="000000" w:themeColor="text1"/>
          <w:sz w:val="24"/>
          <w:highlight w:val="none"/>
          <w14:textFill>
            <w14:solidFill>
              <w14:schemeClr w14:val="tx1"/>
            </w14:solidFill>
          </w14:textFill>
        </w:rPr>
        <w:t>设计人有权向发包人提出索赔。</w:t>
      </w:r>
    </w:p>
    <w:p w14:paraId="5D1EAF46">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6.2  </w:t>
      </w:r>
      <w:r>
        <w:rPr>
          <w:rFonts w:hint="eastAsia" w:ascii="宋体" w:hAnsi="宋体" w:eastAsia="宋体" w:cs="宋体"/>
          <w:b/>
          <w:color w:val="000000" w:themeColor="text1"/>
          <w:sz w:val="24"/>
          <w:highlight w:val="none"/>
          <w:lang w:eastAsia="zh-CN"/>
          <w14:textFill>
            <w14:solidFill>
              <w14:schemeClr w14:val="tx1"/>
            </w14:solidFill>
          </w14:textFill>
        </w:rPr>
        <w:t>勘察</w:t>
      </w:r>
      <w:r>
        <w:rPr>
          <w:rFonts w:ascii="宋体" w:hAnsi="宋体" w:eastAsia="宋体" w:cs="宋体"/>
          <w:b/>
          <w:color w:val="000000" w:themeColor="text1"/>
          <w:sz w:val="24"/>
          <w:highlight w:val="none"/>
          <w14:textFill>
            <w14:solidFill>
              <w14:schemeClr w14:val="tx1"/>
            </w14:solidFill>
          </w14:textFill>
        </w:rPr>
        <w:t>设计人责任</w:t>
      </w:r>
    </w:p>
    <w:p w14:paraId="6F96A5E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6.2.1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应按国家技术规范、标准、规程及发包人提出的设计要求进行工程设计，按合同规定的进度要求提交质量合格的设计资料，并对其负责。</w:t>
      </w:r>
    </w:p>
    <w:p w14:paraId="695F5A7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6.2.2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采用的主要技术标准是：</w:t>
      </w:r>
      <w:r>
        <w:rPr>
          <w:rFonts w:ascii="宋体" w:hAnsi="宋体" w:eastAsia="宋体" w:cs="宋体"/>
          <w:b/>
          <w:color w:val="000000" w:themeColor="text1"/>
          <w:sz w:val="24"/>
          <w:highlight w:val="none"/>
          <w:u w:val="single"/>
          <w14:textFill>
            <w14:solidFill>
              <w14:schemeClr w14:val="tx1"/>
            </w14:solidFill>
          </w14:textFill>
        </w:rPr>
        <w:t>国家及地方现行设计规范、规定。</w:t>
      </w:r>
    </w:p>
    <w:p w14:paraId="659003B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6.2.3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按本合同第二条和第四条规定的内容、进度及份数向发包人交付资料及文件。</w:t>
      </w:r>
    </w:p>
    <w:p w14:paraId="1CEE0A8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6.2.4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交付设计资料及文件后，按规定参加有关的设计审查，并根据审查结论负责对不超出原定范围的内容做必要调整补充。</w:t>
      </w:r>
    </w:p>
    <w:p w14:paraId="5BC3B74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6.2.5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应保护发包人的知识产权，不得向第三人泄漏、转让发包人提交的产品图纸等技术经济资料。如发生以上情况并给发包人造成经济损失，发包人有权向</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索赔。</w:t>
      </w:r>
    </w:p>
    <w:p w14:paraId="30ED9090">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6.2.6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应严格执行设计变更管理的有关规定，履行报批手续。突破原工程可行性研究范围的重大设计变更，必须报原项目审批部门审批。因设计单位恶意原因造成低价中标高价结算的，设计单位应该承担工程价款的增加额。</w:t>
      </w:r>
    </w:p>
    <w:p w14:paraId="4047413F">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6.2.8 </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hint="eastAsia" w:ascii="宋体" w:hAnsi="宋体" w:eastAsia="宋体" w:cs="宋体"/>
          <w:color w:val="000000" w:themeColor="text1"/>
          <w:sz w:val="24"/>
          <w:highlight w:val="none"/>
          <w14:textFill>
            <w14:solidFill>
              <w14:schemeClr w14:val="tx1"/>
            </w14:solidFill>
          </w14:textFill>
        </w:rPr>
        <w:t>执行</w:t>
      </w:r>
      <w:r>
        <w:rPr>
          <w:rFonts w:ascii="宋体" w:hAnsi="宋体" w:eastAsia="宋体" w:cs="宋体"/>
          <w:color w:val="000000" w:themeColor="text1"/>
          <w:sz w:val="24"/>
          <w:highlight w:val="none"/>
          <w14:textFill>
            <w14:solidFill>
              <w14:schemeClr w14:val="tx1"/>
            </w14:solidFill>
          </w14:textFill>
        </w:rPr>
        <w:t>本合同</w:t>
      </w:r>
      <w:r>
        <w:rPr>
          <w:rFonts w:hint="eastAsia" w:ascii="宋体" w:hAnsi="宋体" w:eastAsia="宋体" w:cs="宋体"/>
          <w:color w:val="000000" w:themeColor="text1"/>
          <w:sz w:val="24"/>
          <w:highlight w:val="none"/>
          <w14:textFill>
            <w14:solidFill>
              <w14:schemeClr w14:val="tx1"/>
            </w14:solidFill>
          </w14:textFill>
        </w:rPr>
        <w:t>的项目负责人</w:t>
      </w:r>
      <w:r>
        <w:rPr>
          <w:rFonts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bidi="zh-CN"/>
          <w14:textFill>
            <w14:solidFill>
              <w14:schemeClr w14:val="tx1"/>
            </w14:solidFill>
          </w14:textFill>
        </w:rPr>
        <w:t>。（中标项目填写，可分为勘察负责人：</w:t>
      </w:r>
      <w:r>
        <w:rPr>
          <w:rFonts w:hint="eastAsia" w:ascii="宋体" w:hAnsi="宋体" w:eastAsia="宋体" w:cs="宋体"/>
          <w:color w:val="000000" w:themeColor="text1"/>
          <w:kern w:val="0"/>
          <w:sz w:val="24"/>
          <w:highlight w:val="none"/>
          <w:lang w:val="en-US" w:bidi="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bidi="zh-CN"/>
          <w14:textFill>
            <w14:solidFill>
              <w14:schemeClr w14:val="tx1"/>
            </w14:solidFill>
          </w14:textFill>
        </w:rPr>
        <w:t>。设计负责人</w:t>
      </w:r>
      <w:r>
        <w:rPr>
          <w:rFonts w:hint="eastAsia" w:ascii="宋体" w:hAnsi="宋体" w:eastAsia="宋体" w:cs="宋体"/>
          <w:color w:val="000000" w:themeColor="text1"/>
          <w:kern w:val="0"/>
          <w:sz w:val="24"/>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bidi="zh-CN"/>
          <w14:textFill>
            <w14:solidFill>
              <w14:schemeClr w14:val="tx1"/>
            </w14:solidFill>
          </w14:textFill>
        </w:rPr>
        <w:t>。</w:t>
      </w:r>
      <w:r>
        <w:rPr>
          <w:rFonts w:hint="eastAsia" w:ascii="宋体" w:hAnsi="宋体" w:eastAsia="宋体" w:cs="宋体"/>
          <w:color w:val="000000" w:themeColor="text1"/>
          <w:kern w:val="0"/>
          <w:sz w:val="24"/>
          <w:highlight w:val="none"/>
          <w:lang w:val="zh-CN" w:bidi="zh-CN"/>
          <w14:textFill>
            <w14:solidFill>
              <w14:schemeClr w14:val="tx1"/>
            </w14:solidFill>
          </w14:textFill>
        </w:rPr>
        <w:t>）</w:t>
      </w:r>
    </w:p>
    <w:p w14:paraId="2D5B91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第七条</w:t>
      </w:r>
      <w:r>
        <w:rPr>
          <w:rFonts w:ascii="宋体" w:hAnsi="宋体" w:eastAsia="宋体" w:cs="宋体"/>
          <w:color w:val="000000" w:themeColor="text1"/>
          <w:sz w:val="24"/>
          <w:highlight w:val="none"/>
          <w14:textFill>
            <w14:solidFill>
              <w14:schemeClr w14:val="tx1"/>
            </w14:solidFill>
          </w14:textFill>
        </w:rPr>
        <w:t xml:space="preserve">  违约责任</w:t>
      </w:r>
    </w:p>
    <w:p w14:paraId="06DEDFF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7.1  在合同履行期间，发包人要求终止或解除合同，</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未开始设计工作，不退还发包人已付定金；已开始设计工作的，发包人应根据</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已进行的实际工作量，不足一半时，按该阶段设计费的一半支付；超过一半时，按该阶段设计费的全部支付。</w:t>
      </w:r>
    </w:p>
    <w:p w14:paraId="77873F72">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7.2  发包人应按本合同的五条规定的金额和时间向</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支付设计费，逾期超过30天以上时，</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有权暂停履行下阶段工作，并书面通知发包人。</w:t>
      </w:r>
    </w:p>
    <w:p w14:paraId="768A6A9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7.3  </w:t>
      </w:r>
      <w:r>
        <w:rPr>
          <w:rFonts w:hint="eastAsia" w:ascii="宋体" w:hAnsi="宋体" w:eastAsia="宋体" w:cs="宋体"/>
          <w:color w:val="000000" w:themeColor="text1"/>
          <w:sz w:val="24"/>
          <w:highlight w:val="none"/>
          <w:lang w:eastAsia="zh-CN"/>
          <w14:textFill>
            <w14:solidFill>
              <w14:schemeClr w14:val="tx1"/>
            </w14:solidFill>
          </w14:textFill>
        </w:rPr>
        <w:t>勘察</w:t>
      </w:r>
      <w:r>
        <w:rPr>
          <w:rFonts w:ascii="宋体" w:hAnsi="宋体" w:eastAsia="宋体" w:cs="宋体"/>
          <w:color w:val="000000" w:themeColor="text1"/>
          <w:sz w:val="24"/>
          <w:highlight w:val="none"/>
          <w14:textFill>
            <w14:solidFill>
              <w14:schemeClr w14:val="tx1"/>
            </w14:solidFill>
          </w14:textFill>
        </w:rPr>
        <w:t>设计</w:t>
      </w:r>
      <w:r>
        <w:rPr>
          <w:rFonts w:hint="eastAsia" w:ascii="宋体" w:hAnsi="宋体" w:eastAsia="宋体" w:cs="宋体"/>
          <w:color w:val="000000" w:themeColor="text1"/>
          <w:sz w:val="24"/>
          <w:highlight w:val="none"/>
          <w:lang w:eastAsia="zh-CN"/>
          <w14:textFill>
            <w14:solidFill>
              <w14:schemeClr w14:val="tx1"/>
            </w14:solidFill>
          </w14:textFill>
        </w:rPr>
        <w:t>人</w:t>
      </w:r>
      <w:r>
        <w:rPr>
          <w:rFonts w:ascii="宋体" w:hAnsi="宋体" w:eastAsia="宋体" w:cs="宋体"/>
          <w:color w:val="000000" w:themeColor="text1"/>
          <w:sz w:val="24"/>
          <w:highlight w:val="none"/>
          <w14:textFill>
            <w14:solidFill>
              <w14:schemeClr w14:val="tx1"/>
            </w14:solidFill>
          </w14:textFill>
        </w:rPr>
        <w:t>对设计资料及文件出现的遗漏和错误负责修改和补充。由于</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错误造成工程质量事故损失，</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除负责采取补救措施外，应免收直接受损失部分的设计费，并根据损失的程度和</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 xml:space="preserve">责任大小向发包人支付赔偿金，累计赔偿金总额不超过总设计费。 </w:t>
      </w:r>
    </w:p>
    <w:p w14:paraId="6724D1A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7.4  由于</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自身原因延误了本合同第四条规定的设计资料及文件的交付时间，每延误一天，应减收该项目应收设计费的</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百</w:t>
      </w:r>
      <w:r>
        <w:rPr>
          <w:rFonts w:ascii="宋体" w:hAnsi="宋体" w:eastAsia="宋体" w:cs="宋体"/>
          <w:b/>
          <w:color w:val="000000" w:themeColor="text1"/>
          <w:sz w:val="24"/>
          <w:highlight w:val="none"/>
          <w:u w:val="single"/>
          <w14:textFill>
            <w14:solidFill>
              <w14:schemeClr w14:val="tx1"/>
            </w14:solidFill>
          </w14:textFill>
        </w:rPr>
        <w:t>分之</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一</w:t>
      </w:r>
      <w:r>
        <w:rPr>
          <w:rFonts w:ascii="宋体" w:hAnsi="宋体" w:eastAsia="宋体" w:cs="宋体"/>
          <w:b/>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w:t>
      </w:r>
    </w:p>
    <w:p w14:paraId="593C9E7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第八条</w:t>
      </w:r>
      <w:r>
        <w:rPr>
          <w:rFonts w:ascii="宋体" w:hAnsi="宋体" w:eastAsia="宋体" w:cs="宋体"/>
          <w:color w:val="000000" w:themeColor="text1"/>
          <w:sz w:val="24"/>
          <w:highlight w:val="none"/>
          <w14:textFill>
            <w14:solidFill>
              <w14:schemeClr w14:val="tx1"/>
            </w14:solidFill>
          </w14:textFill>
        </w:rPr>
        <w:t xml:space="preserve">  其他</w:t>
      </w:r>
    </w:p>
    <w:p w14:paraId="10DF4C6A">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ascii="宋体" w:hAnsi="宋体" w:eastAsia="宋体" w:cs="宋体"/>
          <w:color w:val="000000" w:themeColor="text1"/>
          <w:sz w:val="24"/>
          <w:highlight w:val="none"/>
          <w14:textFill>
            <w14:solidFill>
              <w14:schemeClr w14:val="tx1"/>
            </w14:solidFill>
          </w14:textFill>
        </w:rPr>
        <w:t xml:space="preserve"> 发包人有权要求</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派专人留驻施工现场进行配合与解决有关问题。</w:t>
      </w:r>
    </w:p>
    <w:p w14:paraId="5DD5CCC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ascii="宋体" w:hAnsi="宋体" w:eastAsia="宋体" w:cs="宋体"/>
          <w:color w:val="000000" w:themeColor="text1"/>
          <w:sz w:val="24"/>
          <w:highlight w:val="none"/>
          <w14:textFill>
            <w14:solidFill>
              <w14:schemeClr w14:val="tx1"/>
            </w14:solidFill>
          </w14:textFill>
        </w:rPr>
        <w:t>本工程设计资料及文件中，建筑材料、建筑构件配件和设备应当注明其规格、型号、性能等技术指标；</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不得指定生产厂、供应商。发包人需要</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员配合加工定货时，所需费用由发包人承担。</w:t>
      </w:r>
    </w:p>
    <w:p w14:paraId="03EE7251">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ascii="宋体" w:hAnsi="宋体" w:eastAsia="宋体" w:cs="宋体"/>
          <w:color w:val="000000" w:themeColor="text1"/>
          <w:sz w:val="24"/>
          <w:highlight w:val="none"/>
          <w14:textFill>
            <w14:solidFill>
              <w14:schemeClr w14:val="tx1"/>
            </w14:solidFill>
          </w14:textFill>
        </w:rPr>
        <w:t>发包人委托</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color w:val="000000" w:themeColor="text1"/>
          <w:sz w:val="24"/>
          <w:highlight w:val="none"/>
          <w14:textFill>
            <w14:solidFill>
              <w14:schemeClr w14:val="tx1"/>
            </w14:solidFill>
          </w14:textFill>
        </w:rPr>
        <w:t>承担本合同内容以外的工作，另行支付费用。</w:t>
      </w:r>
    </w:p>
    <w:p w14:paraId="5AFE9BB4">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ascii="宋体" w:hAnsi="宋体" w:eastAsia="宋体" w:cs="宋体"/>
          <w:color w:val="000000" w:themeColor="text1"/>
          <w:sz w:val="24"/>
          <w:highlight w:val="none"/>
          <w14:textFill>
            <w14:solidFill>
              <w14:schemeClr w14:val="tx1"/>
            </w14:solidFill>
          </w14:textFill>
        </w:rPr>
        <w:t>由于不可抗力因素致使合同无法履行时，双方应及时协商解决。</w:t>
      </w:r>
    </w:p>
    <w:p w14:paraId="1C1ED7C6">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ascii="宋体" w:hAnsi="宋体" w:eastAsia="宋体" w:cs="宋体"/>
          <w:color w:val="000000" w:themeColor="text1"/>
          <w:sz w:val="24"/>
          <w:highlight w:val="none"/>
          <w14:textFill>
            <w14:solidFill>
              <w14:schemeClr w14:val="tx1"/>
            </w14:solidFill>
          </w14:textFill>
        </w:rPr>
        <w:t>本合同发生争议，双方当事人应协商解决。也可由当地建设行政主管部门调解，调解不成时，双方当事人可向人民法院起诉。</w:t>
      </w:r>
    </w:p>
    <w:p w14:paraId="66A40AA1">
      <w:pPr>
        <w:pStyle w:val="10"/>
        <w:keepNext w:val="0"/>
        <w:keepLines w:val="0"/>
        <w:pageBreakBefore w:val="0"/>
        <w:widowControl/>
        <w:kinsoku/>
        <w:wordWrap/>
        <w:overflowPunct/>
        <w:topLinePunct w:val="0"/>
        <w:autoSpaceDE/>
        <w:autoSpaceDN/>
        <w:bidi w:val="0"/>
        <w:spacing w:line="360" w:lineRule="auto"/>
        <w:ind w:firstLine="476"/>
        <w:textAlignment w:val="auto"/>
        <w:rPr>
          <w:rFonts w:hint="default"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ascii="宋体" w:hAnsi="宋体" w:eastAsia="宋体" w:cs="宋体"/>
          <w:color w:val="000000" w:themeColor="text1"/>
          <w:sz w:val="24"/>
          <w:highlight w:val="none"/>
          <w14:textFill>
            <w14:solidFill>
              <w14:schemeClr w14:val="tx1"/>
            </w14:solidFill>
          </w14:textFill>
        </w:rPr>
        <w:t>本合同一式</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b/>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份，发包人</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b/>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份，</w:t>
      </w:r>
      <w:r>
        <w:rPr>
          <w:rFonts w:hint="eastAsia" w:ascii="宋体" w:hAnsi="宋体" w:eastAsia="宋体" w:cs="宋体"/>
          <w:color w:val="000000" w:themeColor="text1"/>
          <w:sz w:val="24"/>
          <w:highlight w:val="none"/>
          <w:lang w:eastAsia="zh-CN"/>
          <w14:textFill>
            <w14:solidFill>
              <w14:schemeClr w14:val="tx1"/>
            </w14:solidFill>
          </w14:textFill>
        </w:rPr>
        <w:t>勘察设计人</w:t>
      </w:r>
      <w:r>
        <w:rPr>
          <w:rFonts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highlight w:val="none"/>
          <w:u w:val="single"/>
          <w:lang w:val="en-US" w:eastAsia="zh-CN"/>
          <w14:textFill>
            <w14:solidFill>
              <w14:schemeClr w14:val="tx1"/>
            </w14:solidFill>
          </w14:textFill>
        </w:rPr>
        <w:t xml:space="preserve"> </w:t>
      </w:r>
      <w:r>
        <w:rPr>
          <w:rFonts w:ascii="宋体" w:hAnsi="宋体" w:eastAsia="宋体" w:cs="宋体"/>
          <w:b/>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份。</w:t>
      </w:r>
      <w:r>
        <w:rPr>
          <w:rFonts w:hint="eastAsia" w:ascii="宋体" w:hAnsi="宋体" w:eastAsia="宋体" w:cs="宋体"/>
          <w:color w:val="000000" w:themeColor="text1"/>
          <w:sz w:val="24"/>
          <w:highlight w:val="none"/>
          <w:lang w:eastAsia="zh-CN"/>
          <w14:textFill>
            <w14:solidFill>
              <w14:schemeClr w14:val="tx1"/>
            </w14:solidFill>
          </w14:textFill>
        </w:rPr>
        <w:t>（合同文本份数默认</w:t>
      </w:r>
      <w:r>
        <w:rPr>
          <w:rFonts w:hint="eastAsia" w:ascii="宋体" w:hAnsi="宋体" w:eastAsia="宋体" w:cs="宋体"/>
          <w:color w:val="000000" w:themeColor="text1"/>
          <w:sz w:val="24"/>
          <w:highlight w:val="none"/>
          <w:lang w:val="en-US" w:eastAsia="zh-CN"/>
          <w14:textFill>
            <w14:solidFill>
              <w14:schemeClr w14:val="tx1"/>
            </w14:solidFill>
          </w14:textFill>
        </w:rPr>
        <w:t>6份，双方各执3份，可根据实际需要修改）</w:t>
      </w:r>
    </w:p>
    <w:p w14:paraId="066C404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ascii="宋体" w:hAnsi="宋体" w:eastAsia="宋体" w:cs="宋体"/>
          <w:color w:val="000000" w:themeColor="text1"/>
          <w:sz w:val="24"/>
          <w:highlight w:val="none"/>
          <w14:textFill>
            <w14:solidFill>
              <w14:schemeClr w14:val="tx1"/>
            </w14:solidFill>
          </w14:textFill>
        </w:rPr>
        <w:t>合同生效后，按规定到项目所在省级建设行政主管部门规定的审查部门备案。双方认为必要时，到项目所在地工商行政管理部门申请签证。双方履行完合同规定的义务后，本合同即行终止。</w:t>
      </w:r>
    </w:p>
    <w:p w14:paraId="4BD9BD5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Times New Roman" w:eastAsia="宋体" w:cs="Times New Roman"/>
          <w:color w:val="000000" w:themeColor="text1"/>
          <w:sz w:val="24"/>
          <w:highlight w:val="none"/>
          <w:lang w:eastAsia="zh-CN"/>
          <w14:textFill>
            <w14:solidFill>
              <w14:schemeClr w14:val="tx1"/>
            </w14:solidFill>
          </w14:textFill>
        </w:rPr>
        <w:t>合同一方或司法机关（法院、仲裁机构）就本合同给予合同各方</w:t>
      </w:r>
      <w:r>
        <w:rPr>
          <w:rFonts w:hint="eastAsia" w:ascii="宋体" w:cs="Times New Roman"/>
          <w:color w:val="000000" w:themeColor="text1"/>
          <w:sz w:val="24"/>
          <w:highlight w:val="none"/>
          <w:lang w:val="en-US" w:eastAsia="zh-CN"/>
          <w14:textFill>
            <w14:solidFill>
              <w14:schemeClr w14:val="tx1"/>
            </w14:solidFill>
          </w14:textFill>
        </w:rPr>
        <w:t>的</w:t>
      </w:r>
      <w:r>
        <w:rPr>
          <w:rFonts w:hint="eastAsia" w:ascii="宋体" w:hAnsi="Times New Roman" w:eastAsia="宋体" w:cs="Times New Roman"/>
          <w:color w:val="000000" w:themeColor="text1"/>
          <w:sz w:val="24"/>
          <w:highlight w:val="none"/>
          <w:lang w:eastAsia="zh-CN"/>
          <w14:textFill>
            <w14:solidFill>
              <w14:schemeClr w14:val="tx1"/>
            </w14:solidFill>
          </w14:textFill>
        </w:rPr>
        <w:t>任何通知、函件、要求或其他通信（包括但不限于短信、微信、电传、传真、电子数据交换和电子邮件）等，一经发出即被视为送达合同各方；邮政信函、快递自投寄该信件的邮戳日期之日起第三日即视为已送达合同各方。</w:t>
      </w:r>
      <w:r>
        <w:rPr>
          <w:rFonts w:ascii="宋体" w:hAnsi="Times New Roman" w:eastAsia="宋体" w:cs="Times New Roman"/>
          <w:color w:val="000000" w:themeColor="text1"/>
          <w:sz w:val="24"/>
          <w:highlight w:val="none"/>
          <w14:textFill>
            <w14:solidFill>
              <w14:schemeClr w14:val="tx1"/>
            </w14:solidFill>
          </w14:textFill>
        </w:rPr>
        <w:t>若</w:t>
      </w:r>
      <w:r>
        <w:rPr>
          <w:rFonts w:hint="eastAsia" w:ascii="宋体" w:hAnsi="Times New Roman" w:eastAsia="宋体" w:cs="Times New Roman"/>
          <w:color w:val="000000" w:themeColor="text1"/>
          <w:sz w:val="24"/>
          <w:highlight w:val="none"/>
          <w:lang w:eastAsia="zh-CN"/>
          <w14:textFill>
            <w14:solidFill>
              <w14:schemeClr w14:val="tx1"/>
            </w14:solidFill>
          </w14:textFill>
        </w:rPr>
        <w:t>已开始下一阶段工作或已拨付该阶段的工程款，</w:t>
      </w:r>
      <w:r>
        <w:rPr>
          <w:rFonts w:ascii="宋体" w:hAnsi="Times New Roman" w:eastAsia="宋体" w:cs="Times New Roman"/>
          <w:color w:val="000000" w:themeColor="text1"/>
          <w:sz w:val="24"/>
          <w:highlight w:val="none"/>
          <w14:textFill>
            <w14:solidFill>
              <w14:schemeClr w14:val="tx1"/>
            </w14:solidFill>
          </w14:textFill>
        </w:rPr>
        <w:t>则</w:t>
      </w:r>
      <w:r>
        <w:rPr>
          <w:rFonts w:hint="eastAsia" w:ascii="宋体" w:hAnsi="Times New Roman" w:eastAsia="宋体" w:cs="Times New Roman"/>
          <w:color w:val="000000" w:themeColor="text1"/>
          <w:sz w:val="24"/>
          <w:highlight w:val="none"/>
          <w:lang w:eastAsia="zh-CN"/>
          <w14:textFill>
            <w14:solidFill>
              <w14:schemeClr w14:val="tx1"/>
            </w14:solidFill>
          </w14:textFill>
        </w:rPr>
        <w:t>认可该阶段</w:t>
      </w:r>
      <w:r>
        <w:rPr>
          <w:rFonts w:ascii="宋体" w:hAnsi="Times New Roman" w:eastAsia="宋体" w:cs="Times New Roman"/>
          <w:color w:val="000000" w:themeColor="text1"/>
          <w:sz w:val="24"/>
          <w:highlight w:val="none"/>
          <w14:textFill>
            <w14:solidFill>
              <w14:schemeClr w14:val="tx1"/>
            </w14:solidFill>
          </w14:textFill>
        </w:rPr>
        <w:t>的文件</w:t>
      </w:r>
      <w:r>
        <w:rPr>
          <w:rFonts w:hint="eastAsia" w:ascii="宋体" w:hAnsi="Times New Roman" w:eastAsia="宋体" w:cs="Times New Roman"/>
          <w:color w:val="000000" w:themeColor="text1"/>
          <w:sz w:val="24"/>
          <w:highlight w:val="none"/>
          <w:lang w:eastAsia="zh-CN"/>
          <w14:textFill>
            <w14:solidFill>
              <w14:schemeClr w14:val="tx1"/>
            </w14:solidFill>
          </w14:textFill>
        </w:rPr>
        <w:t>且不再补充签收资料</w:t>
      </w:r>
      <w:r>
        <w:rPr>
          <w:rFonts w:ascii="宋体" w:hAnsi="Times New Roman" w:eastAsia="宋体" w:cs="Times New Roman"/>
          <w:color w:val="000000" w:themeColor="text1"/>
          <w:sz w:val="24"/>
          <w:highlight w:val="none"/>
          <w14:textFill>
            <w14:solidFill>
              <w14:schemeClr w14:val="tx1"/>
            </w14:solidFill>
          </w14:textFill>
        </w:rPr>
        <w:t>。</w:t>
      </w:r>
    </w:p>
    <w:p w14:paraId="32B71C3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b/>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8.</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ascii="宋体" w:hAnsi="宋体" w:eastAsia="宋体" w:cs="宋体"/>
          <w:color w:val="000000" w:themeColor="text1"/>
          <w:sz w:val="24"/>
          <w:highlight w:val="none"/>
          <w14:textFill>
            <w14:solidFill>
              <w14:schemeClr w14:val="tx1"/>
            </w14:solidFill>
          </w14:textFill>
        </w:rPr>
        <w:t>其他约定事项：</w:t>
      </w:r>
      <w:r>
        <w:rPr>
          <w:rFonts w:ascii="宋体" w:hAnsi="宋体" w:eastAsia="宋体" w:cs="宋体"/>
          <w:b/>
          <w:color w:val="000000" w:themeColor="text1"/>
          <w:sz w:val="24"/>
          <w:highlight w:val="none"/>
          <w:u w:val="single"/>
          <w14:textFill>
            <w14:solidFill>
              <w14:schemeClr w14:val="tx1"/>
            </w14:solidFill>
          </w14:textFill>
        </w:rPr>
        <w:t xml:space="preserve">              /                </w:t>
      </w:r>
    </w:p>
    <w:p w14:paraId="1F0F115B">
      <w:pPr>
        <w:pStyle w:val="10"/>
        <w:keepNext w:val="0"/>
        <w:keepLines w:val="0"/>
        <w:pageBreakBefore w:val="0"/>
        <w:kinsoku/>
        <w:wordWrap/>
        <w:overflowPunct/>
        <w:topLinePunct w:val="0"/>
        <w:autoSpaceDE/>
        <w:autoSpaceDN/>
        <w:bidi w:val="0"/>
        <w:spacing w:line="360" w:lineRule="auto"/>
        <w:textAlignment w:val="auto"/>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（以下无正文）</w:t>
      </w:r>
    </w:p>
    <w:p w14:paraId="4CDE976F">
      <w:pPr>
        <w:pStyle w:val="11"/>
        <w:rPr>
          <w:rFonts w:hint="eastAsia" w:ascii="Times New Roman" w:eastAsia="宋体" w:cs="Times New Roman"/>
          <w:color w:val="000000" w:themeColor="text1"/>
          <w:highlight w:val="none"/>
          <w:lang w:eastAsia="zh-CN"/>
          <w14:textFill>
            <w14:solidFill>
              <w14:schemeClr w14:val="tx1"/>
            </w14:solidFill>
          </w14:textFill>
        </w:rPr>
      </w:pPr>
    </w:p>
    <w:p w14:paraId="6BA0785D">
      <w:pPr>
        <w:pStyle w:val="10"/>
        <w:rPr>
          <w:rFonts w:hint="eastAsia"/>
          <w:color w:val="000000" w:themeColor="text1"/>
          <w:highlight w:val="none"/>
          <w14:textFill>
            <w14:solidFill>
              <w14:schemeClr w14:val="tx1"/>
            </w14:solidFill>
          </w14:textFill>
        </w:rPr>
      </w:pPr>
    </w:p>
    <w:p w14:paraId="1B6F508D">
      <w:pPr>
        <w:pStyle w:val="11"/>
        <w:rPr>
          <w:rFonts w:ascii="Times New Roman" w:eastAsia="宋体" w:cs="Times New Roman"/>
          <w:color w:val="000000" w:themeColor="text1"/>
          <w:highlight w:val="none"/>
          <w14:textFill>
            <w14:solidFill>
              <w14:schemeClr w14:val="tx1"/>
            </w14:solidFill>
          </w14:textFill>
        </w:rPr>
      </w:pPr>
    </w:p>
    <w:p w14:paraId="5182AEA6">
      <w:pPr>
        <w:pStyle w:val="10"/>
        <w:rPr>
          <w:color w:val="000000" w:themeColor="text1"/>
          <w:highlight w:val="none"/>
          <w14:textFill>
            <w14:solidFill>
              <w14:schemeClr w14:val="tx1"/>
            </w14:solidFill>
          </w14:textFill>
        </w:rPr>
      </w:pPr>
    </w:p>
    <w:p w14:paraId="6B042C35">
      <w:pPr>
        <w:pStyle w:val="11"/>
        <w:rPr>
          <w:rFonts w:hint="eastAsia" w:ascii="Times New Roman" w:eastAsia="仿宋_GB2312" w:cs="Times New Roman"/>
          <w:color w:val="000000" w:themeColor="text1"/>
          <w:sz w:val="24"/>
          <w:szCs w:val="24"/>
          <w:highlight w:val="none"/>
          <w:lang w:eastAsia="zh-CN"/>
          <w14:textFill>
            <w14:solidFill>
              <w14:schemeClr w14:val="tx1"/>
            </w14:solidFill>
          </w14:textFill>
        </w:rPr>
      </w:pPr>
      <w:r>
        <w:rPr>
          <w:rFonts w:hint="eastAsia" w:ascii="Times New Roman" w:eastAsia="宋体" w:cs="Times New Roman"/>
          <w:color w:val="000000" w:themeColor="text1"/>
          <w:sz w:val="24"/>
          <w:szCs w:val="24"/>
          <w:highlight w:val="none"/>
          <w:lang w:eastAsia="zh-CN"/>
          <w14:textFill>
            <w14:solidFill>
              <w14:schemeClr w14:val="tx1"/>
            </w14:solidFill>
          </w14:textFill>
        </w:rPr>
        <w:t>（本页为签署页）</w:t>
      </w:r>
    </w:p>
    <w:p w14:paraId="717A249E">
      <w:pPr>
        <w:pStyle w:val="10"/>
        <w:widowControl/>
        <w:tabs>
          <w:tab w:val="left" w:pos="4860"/>
        </w:tabs>
        <w:rPr>
          <w:rFonts w:ascii="宋体" w:hAnsi="宋体" w:cs="宋体"/>
          <w:color w:val="000000" w:themeColor="text1"/>
          <w:sz w:val="24"/>
          <w:highlight w:val="none"/>
          <w14:textFill>
            <w14:solidFill>
              <w14:schemeClr w14:val="tx1"/>
            </w14:solidFill>
          </w14:textFill>
        </w:rPr>
      </w:pPr>
    </w:p>
    <w:p w14:paraId="4AAF162C">
      <w:pPr>
        <w:pStyle w:val="10"/>
        <w:widowControl/>
        <w:snapToGrid w:val="0"/>
        <w:spacing w:line="360" w:lineRule="auto"/>
        <w:rPr>
          <w:rFonts w:ascii="宋体" w:hAnsi="宋体" w:cs="宋体"/>
          <w:color w:val="000000" w:themeColor="text1"/>
          <w:sz w:val="24"/>
          <w:highlight w:val="none"/>
          <w14:textFill>
            <w14:solidFill>
              <w14:schemeClr w14:val="tx1"/>
            </w14:solidFill>
          </w14:textFill>
        </w:rPr>
      </w:pPr>
    </w:p>
    <w:p w14:paraId="741BF7CE">
      <w:pPr>
        <w:pStyle w:val="10"/>
        <w:widowControl/>
        <w:jc w:val="left"/>
        <w:rPr>
          <w:rFonts w:ascii="宋体" w:hAnsi="宋体" w:cs="宋体"/>
          <w:color w:val="000000" w:themeColor="text1"/>
          <w:sz w:val="24"/>
          <w:highlight w:val="none"/>
          <w14:textFill>
            <w14:solidFill>
              <w14:schemeClr w14:val="tx1"/>
            </w14:solidFill>
          </w14:textFill>
        </w:rPr>
      </w:pPr>
    </w:p>
    <w:p w14:paraId="42345F7E">
      <w:pPr>
        <w:pStyle w:val="10"/>
        <w:widowControl/>
        <w:jc w:val="left"/>
        <w:rPr>
          <w:rFonts w:ascii="宋体" w:hAnsi="宋体" w:cs="宋体"/>
          <w:color w:val="000000" w:themeColor="text1"/>
          <w:sz w:val="24"/>
          <w:highlight w:val="none"/>
          <w14:textFill>
            <w14:solidFill>
              <w14:schemeClr w14:val="tx1"/>
            </w14:solidFill>
          </w14:textFill>
        </w:rPr>
      </w:pPr>
    </w:p>
    <w:p w14:paraId="15841A82">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发包人名称：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项目管理服务单位名称：</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设计人名称：</w:t>
      </w:r>
    </w:p>
    <w:p w14:paraId="51F7616B">
      <w:pPr>
        <w:pStyle w:val="10"/>
        <w:keepNext w:val="0"/>
        <w:keepLines w:val="0"/>
        <w:pageBreakBefore w:val="0"/>
        <w:kinsoku/>
        <w:wordWrap/>
        <w:overflowPunct/>
        <w:topLinePunct w:val="0"/>
        <w:autoSpaceDE/>
        <w:autoSpaceDN/>
        <w:bidi w:val="0"/>
        <w:adjustRightInd/>
        <w:snapToGrid/>
        <w:spacing w:line="460" w:lineRule="exact"/>
        <w:ind w:firstLine="3360" w:firstLineChars="14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737763EB">
      <w:pPr>
        <w:pStyle w:val="10"/>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（盖章）           （盖章）                 （盖章）</w:t>
      </w:r>
    </w:p>
    <w:p w14:paraId="61AE5D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F59F3F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或委托代理人：（签字</w:t>
      </w:r>
      <w:r>
        <w:rPr>
          <w:rFonts w:hint="eastAsia" w:ascii="宋体" w:hAnsi="宋体" w:eastAsia="宋体" w:cs="宋体"/>
          <w:color w:val="000000" w:themeColor="text1"/>
          <w:sz w:val="24"/>
          <w:szCs w:val="24"/>
          <w:highlight w:val="none"/>
          <w:lang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      或委托代理人：（签字</w:t>
      </w:r>
      <w:r>
        <w:rPr>
          <w:rFonts w:hint="eastAsia" w:ascii="宋体" w:hAnsi="宋体" w:eastAsia="宋体" w:cs="宋体"/>
          <w:color w:val="000000" w:themeColor="text1"/>
          <w:sz w:val="24"/>
          <w:szCs w:val="24"/>
          <w:highlight w:val="none"/>
          <w:lang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p>
    <w:p w14:paraId="3E665AC4">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住    所：              住    所：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住所：</w:t>
      </w:r>
      <w:r>
        <w:rPr>
          <w:rFonts w:hint="eastAsia" w:ascii="宋体" w:hAnsi="宋体" w:eastAsia="宋体" w:cs="宋体"/>
          <w:color w:val="000000" w:themeColor="text1"/>
          <w:spacing w:val="-23"/>
          <w:sz w:val="24"/>
          <w:szCs w:val="24"/>
          <w:highlight w:val="none"/>
          <w:lang w:val="en-US" w:eastAsia="zh-CN"/>
          <w14:textFill>
            <w14:solidFill>
              <w14:schemeClr w14:val="tx1"/>
            </w14:solidFill>
          </w14:textFill>
        </w:rPr>
        <w:t xml:space="preserve"> </w:t>
      </w:r>
    </w:p>
    <w:p w14:paraId="72D53FD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              邮政编码：          邮政编码：</w:t>
      </w:r>
    </w:p>
    <w:p w14:paraId="6AAD5F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话：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    话：          电    话：</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F0A3B00">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开户银行：             开户银行：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开户银行：</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p>
    <w:p w14:paraId="2C71E5D8">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w:t>
      </w:r>
      <w:r>
        <w:rPr>
          <w:rFonts w:hint="eastAsia" w:ascii="宋体" w:hAnsi="宋体" w:eastAsia="宋体" w:cs="宋体"/>
          <w:color w:val="000000" w:themeColor="text1"/>
          <w:sz w:val="24"/>
          <w:szCs w:val="24"/>
          <w:highlight w:val="none"/>
          <w:lang w:eastAsia="zh-CN"/>
          <w14:textFill>
            <w14:solidFill>
              <w14:schemeClr w14:val="tx1"/>
            </w14:solidFill>
          </w14:textFill>
        </w:rPr>
        <w:t>账</w:t>
      </w:r>
      <w:r>
        <w:rPr>
          <w:rFonts w:hint="eastAsia" w:ascii="宋体" w:hAnsi="宋体" w:eastAsia="宋体" w:cs="宋体"/>
          <w:color w:val="000000" w:themeColor="text1"/>
          <w:sz w:val="24"/>
          <w:szCs w:val="24"/>
          <w:highlight w:val="none"/>
          <w14:textFill>
            <w14:solidFill>
              <w14:schemeClr w14:val="tx1"/>
            </w14:solidFill>
          </w14:textFill>
        </w:rPr>
        <w:t>号：              银行</w:t>
      </w:r>
      <w:r>
        <w:rPr>
          <w:rFonts w:hint="eastAsia" w:ascii="宋体" w:hAnsi="宋体" w:eastAsia="宋体" w:cs="宋体"/>
          <w:color w:val="000000" w:themeColor="text1"/>
          <w:sz w:val="24"/>
          <w:szCs w:val="24"/>
          <w:highlight w:val="none"/>
          <w:lang w:eastAsia="zh-CN"/>
          <w14:textFill>
            <w14:solidFill>
              <w14:schemeClr w14:val="tx1"/>
            </w14:solidFill>
          </w14:textFill>
        </w:rPr>
        <w:t>账</w:t>
      </w:r>
      <w:r>
        <w:rPr>
          <w:rFonts w:hint="eastAsia" w:ascii="宋体" w:hAnsi="宋体" w:eastAsia="宋体" w:cs="宋体"/>
          <w:color w:val="000000" w:themeColor="text1"/>
          <w:sz w:val="24"/>
          <w:szCs w:val="24"/>
          <w:highlight w:val="none"/>
          <w14:textFill>
            <w14:solidFill>
              <w14:schemeClr w14:val="tx1"/>
            </w14:solidFill>
          </w14:textFill>
        </w:rPr>
        <w:t xml:space="preserve">号：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银行</w:t>
      </w:r>
      <w:r>
        <w:rPr>
          <w:rFonts w:hint="eastAsia" w:ascii="宋体" w:hAnsi="宋体" w:eastAsia="宋体" w:cs="宋体"/>
          <w:color w:val="000000" w:themeColor="text1"/>
          <w:sz w:val="24"/>
          <w:szCs w:val="24"/>
          <w:highlight w:val="none"/>
          <w:lang w:eastAsia="zh-CN"/>
          <w14:textFill>
            <w14:solidFill>
              <w14:schemeClr w14:val="tx1"/>
            </w14:solidFill>
          </w14:textFill>
        </w:rPr>
        <w:t>账</w:t>
      </w:r>
      <w:r>
        <w:rPr>
          <w:rFonts w:hint="eastAsia" w:ascii="宋体" w:hAnsi="宋体" w:eastAsia="宋体" w:cs="宋体"/>
          <w:color w:val="000000" w:themeColor="text1"/>
          <w:sz w:val="24"/>
          <w:szCs w:val="24"/>
          <w:highlight w:val="none"/>
          <w14:textFill>
            <w14:solidFill>
              <w14:schemeClr w14:val="tx1"/>
            </w14:solidFill>
          </w14:textFill>
        </w:rPr>
        <w:t>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p>
    <w:p w14:paraId="7AD4A77C">
      <w:pPr>
        <w:pStyle w:val="10"/>
        <w:widowControl/>
        <w:jc w:val="left"/>
        <w:rPr>
          <w:rFonts w:ascii="宋体" w:hAnsi="宋体" w:cs="宋体"/>
          <w:color w:val="000000" w:themeColor="text1"/>
          <w:sz w:val="24"/>
          <w:highlight w:val="none"/>
          <w14:textFill>
            <w14:solidFill>
              <w14:schemeClr w14:val="tx1"/>
            </w14:solidFill>
          </w14:textFill>
        </w:rPr>
      </w:pPr>
    </w:p>
    <w:p w14:paraId="6DA37D67">
      <w:pPr>
        <w:rPr>
          <w:color w:val="000000" w:themeColor="text1"/>
          <w:highlight w:val="none"/>
          <w14:textFill>
            <w14:solidFill>
              <w14:schemeClr w14:val="tx1"/>
            </w14:solidFill>
          </w14:textFill>
        </w:rPr>
        <w:sectPr>
          <w:pgSz w:w="11906" w:h="16838"/>
          <w:pgMar w:top="1440" w:right="1800" w:bottom="1440" w:left="1800" w:header="851" w:footer="992" w:gutter="0"/>
          <w:cols w:space="708" w:num="1"/>
          <w:docGrid w:type="lines" w:linePitch="312" w:charSpace="0"/>
        </w:sectPr>
      </w:pPr>
    </w:p>
    <w:p w14:paraId="3D928766">
      <w:pPr>
        <w:ind w:firstLine="435"/>
        <w:jc w:val="center"/>
        <w:rPr>
          <w:rFonts w:hint="eastAsia"/>
          <w:color w:val="000000" w:themeColor="text1"/>
          <w:highlight w:val="none"/>
          <w14:textFill>
            <w14:solidFill>
              <w14:schemeClr w14:val="tx1"/>
            </w14:solidFill>
          </w14:textFill>
        </w:rPr>
      </w:pPr>
      <w:bookmarkStart w:id="708" w:name="_Toc122603037"/>
      <w:bookmarkStart w:id="709" w:name="_Toc256000158"/>
    </w:p>
    <w:p w14:paraId="25C52DBC">
      <w:pPr>
        <w:ind w:firstLine="435"/>
        <w:jc w:val="center"/>
        <w:rPr>
          <w:rFonts w:hint="eastAsia"/>
          <w:color w:val="000000" w:themeColor="text1"/>
          <w:highlight w:val="none"/>
          <w14:textFill>
            <w14:solidFill>
              <w14:schemeClr w14:val="tx1"/>
            </w14:solidFill>
          </w14:textFill>
        </w:rPr>
      </w:pPr>
    </w:p>
    <w:p w14:paraId="4F766082">
      <w:pPr>
        <w:ind w:firstLine="435"/>
        <w:jc w:val="center"/>
        <w:rPr>
          <w:rFonts w:hint="eastAsia"/>
          <w:color w:val="000000" w:themeColor="text1"/>
          <w:highlight w:val="none"/>
          <w14:textFill>
            <w14:solidFill>
              <w14:schemeClr w14:val="tx1"/>
            </w14:solidFill>
          </w14:textFill>
        </w:rPr>
      </w:pPr>
    </w:p>
    <w:p w14:paraId="5E7FA00C">
      <w:pPr>
        <w:ind w:firstLine="435"/>
        <w:jc w:val="center"/>
        <w:rPr>
          <w:color w:val="000000" w:themeColor="text1"/>
          <w:highlight w:val="none"/>
          <w14:textFill>
            <w14:solidFill>
              <w14:schemeClr w14:val="tx1"/>
            </w14:solidFill>
          </w14:textFill>
        </w:rPr>
      </w:pPr>
    </w:p>
    <w:p w14:paraId="594A5A09">
      <w:pPr>
        <w:ind w:firstLine="435"/>
        <w:jc w:val="center"/>
        <w:rPr>
          <w:color w:val="000000" w:themeColor="text1"/>
          <w:highlight w:val="none"/>
          <w14:textFill>
            <w14:solidFill>
              <w14:schemeClr w14:val="tx1"/>
            </w14:solidFill>
          </w14:textFill>
        </w:rPr>
      </w:pPr>
    </w:p>
    <w:p w14:paraId="150FF9B8">
      <w:pPr>
        <w:ind w:firstLine="435"/>
        <w:jc w:val="center"/>
        <w:rPr>
          <w:color w:val="000000" w:themeColor="text1"/>
          <w:highlight w:val="none"/>
          <w14:textFill>
            <w14:solidFill>
              <w14:schemeClr w14:val="tx1"/>
            </w14:solidFill>
          </w14:textFill>
        </w:rPr>
      </w:pPr>
    </w:p>
    <w:p w14:paraId="1097B2A7">
      <w:pPr>
        <w:ind w:firstLine="435"/>
        <w:jc w:val="center"/>
        <w:rPr>
          <w:rFonts w:hint="eastAsia"/>
          <w:color w:val="000000" w:themeColor="text1"/>
          <w:highlight w:val="none"/>
          <w14:textFill>
            <w14:solidFill>
              <w14:schemeClr w14:val="tx1"/>
            </w14:solidFill>
          </w14:textFill>
        </w:rPr>
      </w:pPr>
    </w:p>
    <w:p w14:paraId="70538C8E">
      <w:pPr>
        <w:ind w:firstLine="435"/>
        <w:jc w:val="center"/>
        <w:rPr>
          <w:rFonts w:hint="eastAsia"/>
          <w:color w:val="000000" w:themeColor="text1"/>
          <w:highlight w:val="none"/>
          <w14:textFill>
            <w14:solidFill>
              <w14:schemeClr w14:val="tx1"/>
            </w14:solidFill>
          </w14:textFill>
        </w:rPr>
      </w:pPr>
    </w:p>
    <w:p w14:paraId="011B2C2C">
      <w:pPr>
        <w:ind w:firstLine="435"/>
        <w:jc w:val="center"/>
        <w:rPr>
          <w:rFonts w:hint="eastAsia"/>
          <w:color w:val="000000" w:themeColor="text1"/>
          <w:highlight w:val="none"/>
          <w14:textFill>
            <w14:solidFill>
              <w14:schemeClr w14:val="tx1"/>
            </w14:solidFill>
          </w14:textFill>
        </w:rPr>
      </w:pPr>
    </w:p>
    <w:p w14:paraId="1F3DB163">
      <w:pPr>
        <w:ind w:firstLine="435"/>
        <w:jc w:val="center"/>
        <w:rPr>
          <w:rFonts w:hint="eastAsia"/>
          <w:color w:val="000000" w:themeColor="text1"/>
          <w:highlight w:val="none"/>
          <w14:textFill>
            <w14:solidFill>
              <w14:schemeClr w14:val="tx1"/>
            </w14:solidFill>
          </w14:textFill>
        </w:rPr>
      </w:pPr>
    </w:p>
    <w:p w14:paraId="436DED0A">
      <w:pPr>
        <w:ind w:firstLine="435"/>
        <w:jc w:val="center"/>
        <w:rPr>
          <w:rFonts w:hint="eastAsia"/>
          <w:color w:val="000000" w:themeColor="text1"/>
          <w:highlight w:val="none"/>
          <w14:textFill>
            <w14:solidFill>
              <w14:schemeClr w14:val="tx1"/>
            </w14:solidFill>
          </w14:textFill>
        </w:rPr>
      </w:pPr>
    </w:p>
    <w:p w14:paraId="09B84FCB">
      <w:pPr>
        <w:ind w:firstLine="435"/>
        <w:jc w:val="center"/>
        <w:rPr>
          <w:rFonts w:hint="eastAsia"/>
          <w:color w:val="000000" w:themeColor="text1"/>
          <w:highlight w:val="none"/>
          <w14:textFill>
            <w14:solidFill>
              <w14:schemeClr w14:val="tx1"/>
            </w14:solidFill>
          </w14:textFill>
        </w:rPr>
      </w:pPr>
    </w:p>
    <w:p w14:paraId="10E3322D">
      <w:pPr>
        <w:pStyle w:val="2"/>
        <w:spacing w:before="120" w:after="120" w:line="400" w:lineRule="exact"/>
        <w:jc w:val="center"/>
        <w:rPr>
          <w:rFonts w:hint="eastAsia" w:ascii="黑体" w:hAnsi="黑体" w:eastAsia="黑体"/>
          <w:b w:val="0"/>
          <w:bCs w:val="0"/>
          <w:color w:val="000000" w:themeColor="text1"/>
          <w:sz w:val="48"/>
          <w:szCs w:val="48"/>
          <w:highlight w:val="none"/>
          <w14:textFill>
            <w14:solidFill>
              <w14:schemeClr w14:val="tx1"/>
            </w14:solidFill>
          </w14:textFill>
        </w:rPr>
      </w:pPr>
      <w:r>
        <w:rPr>
          <w:rFonts w:hint="eastAsia" w:ascii="黑体" w:hAnsi="黑体" w:eastAsia="黑体"/>
          <w:b w:val="0"/>
          <w:bCs w:val="0"/>
          <w:color w:val="000000" w:themeColor="text1"/>
          <w:sz w:val="48"/>
          <w:szCs w:val="48"/>
          <w:highlight w:val="none"/>
          <w14:textFill>
            <w14:solidFill>
              <w14:schemeClr w14:val="tx1"/>
            </w14:solidFill>
          </w14:textFill>
        </w:rPr>
        <w:t>第二卷</w:t>
      </w:r>
      <w:bookmarkEnd w:id="708"/>
      <w:bookmarkEnd w:id="709"/>
    </w:p>
    <w:p w14:paraId="7D92DA11">
      <w:pPr>
        <w:rPr>
          <w:rFonts w:hint="eastAsia" w:ascii="黑体" w:eastAsia="黑体"/>
          <w:color w:val="000000" w:themeColor="text1"/>
          <w:sz w:val="48"/>
          <w:szCs w:val="48"/>
          <w:highlight w:val="none"/>
          <w14:textFill>
            <w14:solidFill>
              <w14:schemeClr w14:val="tx1"/>
            </w14:solidFill>
          </w14:textFill>
        </w:rPr>
      </w:pPr>
    </w:p>
    <w:p w14:paraId="76688717">
      <w:pPr>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361A187">
      <w:pPr>
        <w:ind w:firstLine="435"/>
        <w:jc w:val="center"/>
        <w:rPr>
          <w:rFonts w:hint="eastAsia"/>
          <w:color w:val="000000" w:themeColor="text1"/>
          <w:highlight w:val="none"/>
          <w14:textFill>
            <w14:solidFill>
              <w14:schemeClr w14:val="tx1"/>
            </w14:solidFill>
          </w14:textFill>
        </w:rPr>
      </w:pPr>
      <w:bookmarkStart w:id="710" w:name="_Toc152264764"/>
      <w:bookmarkStart w:id="711" w:name="_Toc256000159"/>
    </w:p>
    <w:p w14:paraId="6AE9607C">
      <w:pPr>
        <w:ind w:firstLine="435"/>
        <w:jc w:val="center"/>
        <w:rPr>
          <w:rFonts w:hint="eastAsia"/>
          <w:color w:val="000000" w:themeColor="text1"/>
          <w:highlight w:val="none"/>
          <w14:textFill>
            <w14:solidFill>
              <w14:schemeClr w14:val="tx1"/>
            </w14:solidFill>
          </w14:textFill>
        </w:rPr>
      </w:pPr>
    </w:p>
    <w:p w14:paraId="793E0824">
      <w:pPr>
        <w:ind w:firstLine="435"/>
        <w:jc w:val="center"/>
        <w:rPr>
          <w:rFonts w:hint="eastAsia"/>
          <w:color w:val="000000" w:themeColor="text1"/>
          <w:highlight w:val="none"/>
          <w14:textFill>
            <w14:solidFill>
              <w14:schemeClr w14:val="tx1"/>
            </w14:solidFill>
          </w14:textFill>
        </w:rPr>
      </w:pPr>
    </w:p>
    <w:p w14:paraId="3A2D7D3F">
      <w:pPr>
        <w:ind w:firstLine="435"/>
        <w:jc w:val="center"/>
        <w:rPr>
          <w:color w:val="000000" w:themeColor="text1"/>
          <w:highlight w:val="none"/>
          <w14:textFill>
            <w14:solidFill>
              <w14:schemeClr w14:val="tx1"/>
            </w14:solidFill>
          </w14:textFill>
        </w:rPr>
      </w:pPr>
    </w:p>
    <w:p w14:paraId="775516ED">
      <w:pPr>
        <w:ind w:firstLine="435"/>
        <w:jc w:val="center"/>
        <w:rPr>
          <w:color w:val="000000" w:themeColor="text1"/>
          <w:highlight w:val="none"/>
          <w14:textFill>
            <w14:solidFill>
              <w14:schemeClr w14:val="tx1"/>
            </w14:solidFill>
          </w14:textFill>
        </w:rPr>
      </w:pPr>
    </w:p>
    <w:p w14:paraId="57A29E27">
      <w:pPr>
        <w:ind w:firstLine="435"/>
        <w:jc w:val="center"/>
        <w:rPr>
          <w:color w:val="000000" w:themeColor="text1"/>
          <w:highlight w:val="none"/>
          <w14:textFill>
            <w14:solidFill>
              <w14:schemeClr w14:val="tx1"/>
            </w14:solidFill>
          </w14:textFill>
        </w:rPr>
      </w:pPr>
    </w:p>
    <w:p w14:paraId="3CDD0741">
      <w:pPr>
        <w:ind w:firstLine="435"/>
        <w:jc w:val="center"/>
        <w:rPr>
          <w:rFonts w:hint="eastAsia"/>
          <w:color w:val="000000" w:themeColor="text1"/>
          <w:highlight w:val="none"/>
          <w14:textFill>
            <w14:solidFill>
              <w14:schemeClr w14:val="tx1"/>
            </w14:solidFill>
          </w14:textFill>
        </w:rPr>
      </w:pPr>
    </w:p>
    <w:p w14:paraId="02FACD8C">
      <w:pPr>
        <w:ind w:firstLine="435"/>
        <w:jc w:val="center"/>
        <w:rPr>
          <w:rFonts w:hint="eastAsia"/>
          <w:color w:val="000000" w:themeColor="text1"/>
          <w:highlight w:val="none"/>
          <w14:textFill>
            <w14:solidFill>
              <w14:schemeClr w14:val="tx1"/>
            </w14:solidFill>
          </w14:textFill>
        </w:rPr>
      </w:pPr>
    </w:p>
    <w:p w14:paraId="1FA5584B">
      <w:pPr>
        <w:ind w:firstLine="435"/>
        <w:jc w:val="center"/>
        <w:rPr>
          <w:rFonts w:hint="eastAsia"/>
          <w:color w:val="000000" w:themeColor="text1"/>
          <w:highlight w:val="none"/>
          <w14:textFill>
            <w14:solidFill>
              <w14:schemeClr w14:val="tx1"/>
            </w14:solidFill>
          </w14:textFill>
        </w:rPr>
      </w:pPr>
    </w:p>
    <w:p w14:paraId="03E04FC7">
      <w:pPr>
        <w:ind w:firstLine="435"/>
        <w:jc w:val="center"/>
        <w:rPr>
          <w:rFonts w:hint="eastAsia"/>
          <w:color w:val="000000" w:themeColor="text1"/>
          <w:highlight w:val="none"/>
          <w14:textFill>
            <w14:solidFill>
              <w14:schemeClr w14:val="tx1"/>
            </w14:solidFill>
          </w14:textFill>
        </w:rPr>
      </w:pPr>
    </w:p>
    <w:p w14:paraId="05F95B47">
      <w:pPr>
        <w:ind w:firstLine="435"/>
        <w:jc w:val="center"/>
        <w:rPr>
          <w:rFonts w:hint="eastAsia"/>
          <w:color w:val="000000" w:themeColor="text1"/>
          <w:highlight w:val="none"/>
          <w14:textFill>
            <w14:solidFill>
              <w14:schemeClr w14:val="tx1"/>
            </w14:solidFill>
          </w14:textFill>
        </w:rPr>
      </w:pPr>
    </w:p>
    <w:p w14:paraId="3E9E0A1A">
      <w:pPr>
        <w:ind w:firstLine="435"/>
        <w:jc w:val="center"/>
        <w:rPr>
          <w:rFonts w:hint="eastAsia"/>
          <w:color w:val="000000" w:themeColor="text1"/>
          <w:highlight w:val="none"/>
          <w14:textFill>
            <w14:solidFill>
              <w14:schemeClr w14:val="tx1"/>
            </w14:solidFill>
          </w14:textFill>
        </w:rPr>
      </w:pPr>
    </w:p>
    <w:p w14:paraId="130EE87B">
      <w:pPr>
        <w:pStyle w:val="2"/>
        <w:spacing w:before="120" w:after="120" w:line="400" w:lineRule="exact"/>
        <w:jc w:val="center"/>
        <w:rPr>
          <w:rFonts w:hint="default" w:ascii="黑体" w:hAnsi="黑体" w:eastAsia="黑体"/>
          <w:b w:val="0"/>
          <w:bCs w:val="0"/>
          <w:color w:val="000000" w:themeColor="text1"/>
          <w:sz w:val="32"/>
          <w:highlight w:val="none"/>
          <w:lang w:val="en-US" w:eastAsia="zh-CN"/>
          <w14:textFill>
            <w14:solidFill>
              <w14:schemeClr w14:val="tx1"/>
            </w14:solidFill>
          </w14:textFill>
        </w:rPr>
      </w:pPr>
      <w:r>
        <w:rPr>
          <w:rFonts w:hint="eastAsia" w:ascii="黑体" w:hAnsi="黑体" w:eastAsia="黑体"/>
          <w:b w:val="0"/>
          <w:bCs w:val="0"/>
          <w:color w:val="000000" w:themeColor="text1"/>
          <w:sz w:val="32"/>
          <w:highlight w:val="none"/>
          <w14:textFill>
            <w14:solidFill>
              <w14:schemeClr w14:val="tx1"/>
            </w14:solidFill>
          </w14:textFill>
        </w:rPr>
        <w:t>第</w:t>
      </w:r>
      <w:r>
        <w:rPr>
          <w:rFonts w:hint="eastAsia" w:ascii="黑体" w:hAnsi="黑体" w:eastAsia="黑体"/>
          <w:b w:val="0"/>
          <w:bCs w:val="0"/>
          <w:color w:val="000000" w:themeColor="text1"/>
          <w:sz w:val="32"/>
          <w:highlight w:val="none"/>
          <w:lang w:val="en-US" w:eastAsia="zh-CN"/>
          <w14:textFill>
            <w14:solidFill>
              <w14:schemeClr w14:val="tx1"/>
            </w14:solidFill>
          </w14:textFill>
        </w:rPr>
        <w:t>五</w:t>
      </w:r>
      <w:r>
        <w:rPr>
          <w:rFonts w:hint="eastAsia" w:ascii="黑体" w:hAnsi="黑体" w:eastAsia="黑体"/>
          <w:b w:val="0"/>
          <w:bCs w:val="0"/>
          <w:color w:val="000000" w:themeColor="text1"/>
          <w:sz w:val="32"/>
          <w:highlight w:val="none"/>
          <w14:textFill>
            <w14:solidFill>
              <w14:schemeClr w14:val="tx1"/>
            </w14:solidFill>
          </w14:textFill>
        </w:rPr>
        <w:t xml:space="preserve">章  </w:t>
      </w:r>
      <w:bookmarkEnd w:id="710"/>
      <w:r>
        <w:rPr>
          <w:rFonts w:hint="eastAsia" w:ascii="黑体" w:hAnsi="黑体" w:eastAsia="黑体"/>
          <w:b w:val="0"/>
          <w:bCs w:val="0"/>
          <w:color w:val="000000" w:themeColor="text1"/>
          <w:sz w:val="32"/>
          <w:highlight w:val="none"/>
          <w:lang w:val="en-US" w:eastAsia="zh-CN"/>
          <w14:textFill>
            <w14:solidFill>
              <w14:schemeClr w14:val="tx1"/>
            </w14:solidFill>
          </w14:textFill>
        </w:rPr>
        <w:t>技术标准和服务要求</w:t>
      </w:r>
      <w:bookmarkEnd w:id="711"/>
    </w:p>
    <w:p w14:paraId="61DF71F8">
      <w:pPr>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5641D9F">
      <w:pPr>
        <w:pStyle w:val="36"/>
        <w:pageBreakBefore/>
        <w:numPr>
          <w:ilvl w:val="0"/>
          <w:numId w:val="0"/>
        </w:numPr>
        <w:jc w:val="center"/>
        <w:rPr>
          <w:rFonts w:hint="default" w:ascii="Times New Roman" w:hAnsi="Times New Roman" w:eastAsia="宋体" w:cs="Times New Roman"/>
          <w:color w:val="000000" w:themeColor="text1"/>
          <w:highlight w:val="none"/>
          <w14:textFill>
            <w14:solidFill>
              <w14:schemeClr w14:val="tx1"/>
            </w14:solidFill>
          </w14:textFill>
        </w:rPr>
      </w:pPr>
      <w:bookmarkStart w:id="712" w:name="_Toc256000160"/>
      <w:bookmarkStart w:id="713" w:name="_Toc256000256"/>
      <w:bookmarkStart w:id="714" w:name="_Toc256000072"/>
      <w:bookmarkStart w:id="715" w:name="_Toc24388"/>
      <w:r>
        <w:rPr>
          <w:rFonts w:hint="default" w:ascii="Times New Roman" w:hAnsi="Times New Roman" w:eastAsia="宋体" w:cs="Times New Roman"/>
          <w:color w:val="000000" w:themeColor="text1"/>
          <w:highlight w:val="none"/>
          <w:lang w:val="en-US" w:eastAsia="zh-CN"/>
          <w14:textFill>
            <w14:solidFill>
              <w14:schemeClr w14:val="tx1"/>
            </w14:solidFill>
          </w14:textFill>
        </w:rPr>
        <w:t>服务</w:t>
      </w:r>
      <w:r>
        <w:rPr>
          <w:rFonts w:hint="default" w:ascii="Times New Roman" w:hAnsi="Times New Roman" w:eastAsia="宋体" w:cs="Times New Roman"/>
          <w:color w:val="000000" w:themeColor="text1"/>
          <w:highlight w:val="none"/>
          <w14:textFill>
            <w14:solidFill>
              <w14:schemeClr w14:val="tx1"/>
            </w14:solidFill>
          </w14:textFill>
        </w:rPr>
        <w:t>要求</w:t>
      </w:r>
      <w:bookmarkEnd w:id="712"/>
      <w:bookmarkEnd w:id="713"/>
      <w:bookmarkEnd w:id="714"/>
      <w:bookmarkEnd w:id="715"/>
    </w:p>
    <w:p w14:paraId="0A2CAF1A">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716" w:name="_Toc169556796"/>
      <w:bookmarkStart w:id="717" w:name="_Toc146104696"/>
      <w:bookmarkStart w:id="718" w:name="_Toc150946114"/>
      <w:bookmarkStart w:id="719" w:name="_Toc150788060"/>
      <w:bookmarkStart w:id="720" w:name="_Toc169764454"/>
      <w:bookmarkStart w:id="721" w:name="_Toc146105072"/>
      <w:bookmarkStart w:id="722" w:name="_Toc146340815"/>
      <w:bookmarkStart w:id="723" w:name="_Toc158695844"/>
      <w:bookmarkStart w:id="724" w:name="_Toc136116373"/>
      <w:bookmarkStart w:id="725" w:name="_Toc138403654"/>
      <w:bookmarkStart w:id="726" w:name="_Toc158696136"/>
      <w:bookmarkStart w:id="727" w:name="_Toc148330806"/>
      <w:bookmarkStart w:id="728" w:name="_Toc149648141"/>
      <w:bookmarkStart w:id="729" w:name="_Toc13411"/>
      <w:bookmarkStart w:id="730" w:name="_Toc137491578"/>
      <w:bookmarkStart w:id="731" w:name="_Toc24719"/>
      <w:bookmarkStart w:id="732" w:name="_Toc146429108"/>
      <w:bookmarkStart w:id="733" w:name="_Toc169587239"/>
      <w:bookmarkStart w:id="734" w:name="_Toc136087270"/>
      <w:bookmarkStart w:id="735" w:name="_Toc137889619"/>
      <w:bookmarkStart w:id="736" w:name="_Toc20159"/>
      <w:bookmarkStart w:id="737" w:name="_Toc7125"/>
      <w:bookmarkStart w:id="738" w:name="_Toc256000073"/>
      <w:bookmarkStart w:id="739" w:name="_Toc20562"/>
      <w:bookmarkStart w:id="740" w:name="_Toc9827"/>
      <w:bookmarkStart w:id="741" w:name="_Toc19541"/>
      <w:bookmarkStart w:id="742" w:name="_Toc16839"/>
      <w:bookmarkStart w:id="743" w:name="_Toc24735"/>
      <w:bookmarkStart w:id="744" w:name="_Toc24443"/>
      <w:bookmarkStart w:id="745" w:name="_Toc146829602"/>
      <w:bookmarkStart w:id="746" w:name="_Toc256000161"/>
      <w:bookmarkStart w:id="747" w:name="_Toc25245"/>
      <w:bookmarkStart w:id="748" w:name="_Toc31174"/>
      <w:bookmarkStart w:id="749" w:name="_Toc4562"/>
      <w:bookmarkStart w:id="750" w:name="_Toc17326"/>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一、项目</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概况</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6429F87">
      <w:pPr>
        <w:pStyle w:val="38"/>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751" w:name="_Toc256000074"/>
      <w:bookmarkStart w:id="752" w:name="_Toc256000162"/>
      <w:bookmarkStart w:id="753" w:name="_Toc21079"/>
      <w:r>
        <w:rPr>
          <w:rFonts w:hint="default" w:ascii="Times New Roman" w:hAnsi="Times New Roman" w:eastAsia="宋体" w:cs="Times New Roman"/>
          <w:color w:val="000000" w:themeColor="text1"/>
          <w:sz w:val="24"/>
          <w:szCs w:val="24"/>
          <w:highlight w:val="none"/>
          <w14:textFill>
            <w14:solidFill>
              <w14:schemeClr w14:val="tx1"/>
            </w14:solidFill>
          </w14:textFill>
        </w:rPr>
        <w:t>1.项目名称</w:t>
      </w:r>
      <w:bookmarkEnd w:id="751"/>
      <w:bookmarkEnd w:id="752"/>
      <w:bookmarkEnd w:id="753"/>
    </w:p>
    <w:p w14:paraId="17C2CDC6">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Style w:val="19"/>
          <w:rFonts w:hint="eastAsia" w:ascii="宋体" w:hAnsi="宋体" w:cs="宋体"/>
          <w:color w:val="000000" w:themeColor="text1"/>
          <w:kern w:val="0"/>
          <w:sz w:val="24"/>
          <w:szCs w:val="24"/>
          <w:highlight w:val="none"/>
          <w:lang w:val="en-US" w:eastAsia="zh-CN"/>
          <w14:textFill>
            <w14:solidFill>
              <w14:schemeClr w14:val="tx1"/>
            </w14:solidFill>
          </w14:textFill>
        </w:rPr>
        <w:t>营口市西潮沟泵站汇水区域排水管网及泵站改造工程勘察设计</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5E8162B7">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754" w:name="_Toc256000075"/>
      <w:bookmarkStart w:id="755" w:name="_Toc256000163"/>
      <w:bookmarkStart w:id="756" w:name="_Toc5098"/>
      <w:r>
        <w:rPr>
          <w:rFonts w:hint="default" w:ascii="Times New Roman" w:hAnsi="Times New Roman" w:eastAsia="宋体" w:cs="Times New Roman"/>
          <w:color w:val="000000" w:themeColor="text1"/>
          <w:sz w:val="24"/>
          <w:szCs w:val="24"/>
          <w:highlight w:val="none"/>
          <w14:textFill>
            <w14:solidFill>
              <w14:schemeClr w14:val="tx1"/>
            </w14:solidFill>
          </w14:textFill>
        </w:rPr>
        <w:t>2.项目建设目标与任务</w:t>
      </w:r>
      <w:bookmarkEnd w:id="754"/>
      <w:bookmarkEnd w:id="755"/>
      <w:bookmarkEnd w:id="756"/>
    </w:p>
    <w:p w14:paraId="5FB32C1D">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757" w:name="_Toc256000076"/>
      <w:bookmarkStart w:id="758" w:name="_Toc256000164"/>
      <w:bookmarkStart w:id="759" w:name="_Toc25273"/>
      <w:r>
        <w:rPr>
          <w:rFonts w:hint="default" w:ascii="Times New Roman" w:hAnsi="Times New Roman" w:eastAsia="宋体" w:cs="Times New Roman"/>
          <w:color w:val="000000" w:themeColor="text1"/>
          <w:sz w:val="24"/>
          <w:szCs w:val="24"/>
          <w:highlight w:val="none"/>
          <w14:textFill>
            <w14:solidFill>
              <w14:schemeClr w14:val="tx1"/>
            </w14:solidFill>
          </w14:textFill>
        </w:rPr>
        <w:t>3.项目建设地点</w:t>
      </w:r>
      <w:bookmarkEnd w:id="757"/>
      <w:bookmarkEnd w:id="758"/>
      <w:bookmarkEnd w:id="759"/>
    </w:p>
    <w:p w14:paraId="2F4298BF">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项目建设地点位于</w:t>
      </w:r>
      <w:r>
        <w:rPr>
          <w:rFonts w:hint="eastAsia" w:cs="Times New Roman"/>
          <w:color w:val="000000" w:themeColor="text1"/>
          <w:kern w:val="2"/>
          <w:sz w:val="24"/>
          <w:szCs w:val="24"/>
          <w:highlight w:val="none"/>
          <w:lang w:val="en-US" w:eastAsia="zh-CN" w:bidi="ar-SA"/>
          <w14:textFill>
            <w14:solidFill>
              <w14:schemeClr w14:val="tx1"/>
            </w14:solidFill>
          </w14:textFill>
        </w:rPr>
        <w:t>营口市西潮沟泵站汇水区域</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49F88233">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760" w:name="_Toc256000165"/>
      <w:bookmarkStart w:id="761" w:name="_Toc256000077"/>
      <w:bookmarkStart w:id="762" w:name="_Toc9444"/>
      <w:r>
        <w:rPr>
          <w:rFonts w:hint="default" w:ascii="Times New Roman" w:hAnsi="Times New Roman" w:eastAsia="宋体" w:cs="Times New Roman"/>
          <w:color w:val="000000" w:themeColor="text1"/>
          <w:sz w:val="24"/>
          <w:szCs w:val="24"/>
          <w:highlight w:val="none"/>
          <w14:textFill>
            <w14:solidFill>
              <w14:schemeClr w14:val="tx1"/>
            </w14:solidFill>
          </w14:textFill>
        </w:rPr>
        <w:t>4.建设内容和规模</w:t>
      </w:r>
      <w:bookmarkEnd w:id="760"/>
      <w:bookmarkEnd w:id="761"/>
      <w:bookmarkEnd w:id="762"/>
    </w:p>
    <w:p w14:paraId="1F522915">
      <w:pPr>
        <w:pStyle w:val="32"/>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color w:val="000000" w:themeColor="text1"/>
          <w:kern w:val="2"/>
          <w:sz w:val="24"/>
          <w:szCs w:val="24"/>
          <w:highlight w:val="none"/>
          <w:lang w:val="zh-CN" w:eastAsia="zh-CN" w:bidi="ar-SA"/>
          <w14:textFill>
            <w14:solidFill>
              <w14:schemeClr w14:val="tx1"/>
            </w14:solidFill>
          </w14:textFill>
        </w:rPr>
      </w:pPr>
      <w:r>
        <w:rPr>
          <w:rFonts w:hint="default" w:cs="Times New Roman"/>
          <w:color w:val="000000" w:themeColor="text1"/>
          <w:kern w:val="2"/>
          <w:sz w:val="24"/>
          <w:szCs w:val="24"/>
          <w:highlight w:val="none"/>
          <w:lang w:val="en-US" w:eastAsia="zh-CN" w:bidi="ar-SA"/>
          <w14:textFill>
            <w14:solidFill>
              <w14:schemeClr w14:val="tx1"/>
            </w14:solidFill>
          </w14:textFill>
        </w:rPr>
        <w:t>辽河大街(平安路-西潮沟泵站)、得胜路(辽河大街-金牛山大街)、新兴大街(平安路-得胜路)、南海路(辽河大街-金牛山大街)、平安路(辽河大街-金牛山大街)、渤海大街(镜湖西路-得胜路)等8条道路排水管道改造工程，并对管沟进行路面恢复，建设雨水管道约26.222km，管径范围为dn300~3200*2000，管沟破坏及恢复面积约为91701.5m</w:t>
      </w:r>
      <w:r>
        <w:rPr>
          <w:rFonts w:hint="default" w:cs="Times New Roman"/>
          <w:color w:val="000000" w:themeColor="text1"/>
          <w:kern w:val="2"/>
          <w:sz w:val="24"/>
          <w:szCs w:val="24"/>
          <w:highlight w:val="none"/>
          <w:vertAlign w:val="superscript"/>
          <w:lang w:val="en-US" w:eastAsia="zh-CN" w:bidi="ar-SA"/>
          <w14:textFill>
            <w14:solidFill>
              <w14:schemeClr w14:val="tx1"/>
            </w14:solidFill>
          </w14:textFill>
        </w:rPr>
        <w:t>2</w:t>
      </w:r>
      <w:r>
        <w:rPr>
          <w:rFonts w:hint="default" w:cs="Times New Roman"/>
          <w:color w:val="000000" w:themeColor="text1"/>
          <w:kern w:val="2"/>
          <w:sz w:val="24"/>
          <w:szCs w:val="24"/>
          <w:highlight w:val="none"/>
          <w:lang w:val="en-US" w:eastAsia="zh-CN" w:bidi="ar-SA"/>
          <w14:textFill>
            <w14:solidFill>
              <w14:schemeClr w14:val="tx1"/>
            </w14:solidFill>
          </w14:textFill>
        </w:rPr>
        <w:t>，改造西潮沟泵站，并改造七泵站进水暗渠，购置智能化终端监测感知设备和移动式泵车。</w:t>
      </w:r>
      <w:r>
        <w:rPr>
          <w:rFonts w:hint="eastAsia" w:cs="Times New Roman"/>
          <w:color w:val="000000" w:themeColor="text1"/>
          <w:kern w:val="2"/>
          <w:sz w:val="24"/>
          <w:szCs w:val="24"/>
          <w:highlight w:val="none"/>
          <w:lang w:val="zh-CN" w:eastAsia="zh-CN" w:bidi="ar-SA"/>
          <w14:textFill>
            <w14:solidFill>
              <w14:schemeClr w14:val="tx1"/>
            </w14:solidFill>
          </w14:textFill>
        </w:rPr>
        <w:t>   </w:t>
      </w:r>
    </w:p>
    <w:p w14:paraId="0A5E5381">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763" w:name="_Toc256000078"/>
      <w:bookmarkStart w:id="764" w:name="_Toc256000166"/>
      <w:bookmarkStart w:id="765" w:name="_Toc22289"/>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二、现状及存在问题</w:t>
      </w:r>
      <w:bookmarkEnd w:id="763"/>
      <w:bookmarkEnd w:id="764"/>
      <w:bookmarkEnd w:id="765"/>
    </w:p>
    <w:p w14:paraId="28DF0518">
      <w:pPr>
        <w:pStyle w:val="37"/>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766" w:name="_Toc256000167"/>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三、设计原则及编制依据</w:t>
      </w:r>
      <w:bookmarkEnd w:id="766"/>
    </w:p>
    <w:p w14:paraId="0FBEDAF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排水系统的设计原则是在城市总体规划指导下进行，严格保护城市水体环境，根据城市自然地形，确定合理的</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排水</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收集排放区域，并结合规划道路等要求布置排水系统，使之技术上可行经济上合理。以下为排水系统布局的原则：</w:t>
      </w:r>
    </w:p>
    <w:p w14:paraId="297F1A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（1）符合地形趋势，顺坡排水；</w:t>
      </w:r>
    </w:p>
    <w:p w14:paraId="7C148F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（2）与街坊布局和规划相配合；</w:t>
      </w:r>
    </w:p>
    <w:p w14:paraId="08DECCB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（3）经济合理，管网密度合适，排水路线最短；</w:t>
      </w:r>
    </w:p>
    <w:p w14:paraId="3E1CAED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（4）避免穿越不易通过的建（构）筑物。</w:t>
      </w:r>
    </w:p>
    <w:p w14:paraId="6A12093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2.编制依据</w:t>
      </w:r>
    </w:p>
    <w:p w14:paraId="70C2478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（1）《城市工程管线综合规划规范》（GB50289-2016）；</w:t>
      </w:r>
    </w:p>
    <w:p w14:paraId="249647E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（2）《室外排水设计标准》（GB50014-2021）；</w:t>
      </w:r>
    </w:p>
    <w:p w14:paraId="7C33295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（3）《室外给水设计标准》（GB50013-2018）；</w:t>
      </w:r>
    </w:p>
    <w:p w14:paraId="09FD6EE4">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（4）《城市排水工程规划规范》（GB50318-2017）；</w:t>
      </w:r>
    </w:p>
    <w:p w14:paraId="114EC24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《建筑与市政工程抗震通用规范》</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GB55002-2021</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41FDC0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《城市排水工程项目规范》</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GB55027-2022</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368483DF">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）《给水排水工程管道结构设计规范》（GB50332-2002）；</w:t>
      </w:r>
    </w:p>
    <w:p w14:paraId="0ABC49D1">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）《给水排水工程构筑物结构设计规范》（GB50069-2002）；</w:t>
      </w:r>
    </w:p>
    <w:p w14:paraId="14B071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）《给水排水管道工程施工及验收规范》（GB50268-2008）；</w:t>
      </w:r>
    </w:p>
    <w:p w14:paraId="4C5DC64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）《给水排水工程构筑物施工及验收规范》（GB50141-2008）；</w:t>
      </w:r>
    </w:p>
    <w:p w14:paraId="2823609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）《混凝土结构设计规范》（GB50010-2010）2015版；</w:t>
      </w:r>
    </w:p>
    <w:p w14:paraId="4FDC555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）《混凝土和钢筋混凝土排水管》（GB/T11836-2</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023</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p>
    <w:p w14:paraId="7F51B33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）《城镇排水管道非开挖修复更新工程技术规程》CJJT210-2014</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6AABC51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）《城镇排水管道检测与评估技术规程》(CJJ181-2012)</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274BBB7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）《市政公用工程设计文件编制深度规定》（2013版）</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780A2BD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）《钢筋混凝土及砖砌排水检查井》（20S515</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2D652D1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）《市政工程投资估算编制办法》（中国计划出版社2007）</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23E44218">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）《城乡排水工程项目规范》（GB55027-2022）</w:t>
      </w:r>
      <w:r>
        <w:rPr>
          <w:rFonts w:hint="default" w:ascii="Times New Roman" w:hAnsi="Times New Roman" w:eastAsia="宋体" w:cs="Times New Roman"/>
          <w:color w:val="000000" w:themeColor="text1"/>
          <w:kern w:val="0"/>
          <w:sz w:val="24"/>
          <w:szCs w:val="24"/>
          <w:highlight w:val="none"/>
          <w:lang w:val="zh-CN" w:eastAsia="zh-CN"/>
          <w14:textFill>
            <w14:solidFill>
              <w14:schemeClr w14:val="tx1"/>
            </w14:solidFill>
          </w14:textFill>
        </w:rPr>
        <w:t>；</w:t>
      </w:r>
    </w:p>
    <w:p w14:paraId="38395355">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olor w:val="000000" w:themeColor="text1"/>
          <w:kern w:val="0"/>
          <w:sz w:val="24"/>
          <w:szCs w:val="24"/>
          <w:highlight w:val="none"/>
          <w:lang w:val="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）国家其他有关的政策、法规；</w:t>
      </w:r>
    </w:p>
    <w:p w14:paraId="2968B8C5">
      <w:pPr>
        <w:pageBreakBefore w:val="0"/>
        <w:widowControl/>
        <w:kinsoku/>
        <w:wordWrap/>
        <w:overflowPunct/>
        <w:topLinePunct w:val="0"/>
        <w:autoSpaceDE/>
        <w:autoSpaceDN/>
        <w:bidi w:val="0"/>
        <w:adjustRightInd/>
        <w:snapToGrid/>
        <w:spacing w:line="360" w:lineRule="auto"/>
        <w:ind w:firstLine="420"/>
        <w:jc w:val="left"/>
        <w:textAlignment w:val="auto"/>
        <w:rPr>
          <w:rFonts w:hint="default"/>
          <w:color w:val="000000" w:themeColor="text1"/>
          <w:sz w:val="24"/>
          <w:szCs w:val="24"/>
          <w:highlight w:val="none"/>
          <w:lang w:bidi="en-US"/>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kern w:val="0"/>
          <w:sz w:val="24"/>
          <w:szCs w:val="24"/>
          <w:highlight w:val="none"/>
          <w:lang w:val="zh-CN"/>
          <w14:textFill>
            <w14:solidFill>
              <w14:schemeClr w14:val="tx1"/>
            </w14:solidFill>
          </w14:textFill>
        </w:rPr>
        <w:t>）现状调查的相关资料。</w:t>
      </w:r>
    </w:p>
    <w:p w14:paraId="50315C0C">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bookmarkStart w:id="767" w:name="_Toc256000168"/>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四、勘察设计服务内容</w:t>
      </w:r>
      <w:bookmarkEnd w:id="767"/>
    </w:p>
    <w:p w14:paraId="6F66EB91">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服务内容包括工程的地质勘察、施工图设计、施工图预算、施工阶段的变更等全过程勘察设计及相关服务。施工前配合招标人完成与设计相关的审批工作，如规划审批、施工许可审批、挖掘审批等。施工过程中协助招标人解决疑难问题出具设计变更。</w:t>
      </w:r>
    </w:p>
    <w:p w14:paraId="02AB13A8">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五、</w:t>
      </w: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 xml:space="preserve">勘察设计服务期限要求 </w:t>
      </w: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w:t>
      </w:r>
    </w:p>
    <w:p w14:paraId="036E5275">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2026年</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月</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日</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至</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2026年</w:t>
      </w:r>
      <w:r>
        <w:rPr>
          <w:rFonts w:hint="eastAsia"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月</w:t>
      </w:r>
      <w:r>
        <w:rPr>
          <w:rFonts w:hint="eastAsia"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日</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共</w:t>
      </w:r>
      <w:r>
        <w:rPr>
          <w:rFonts w:hint="eastAsia" w:cs="Times New Roman"/>
          <w:color w:val="000000" w:themeColor="text1"/>
          <w:kern w:val="0"/>
          <w:sz w:val="24"/>
          <w:szCs w:val="24"/>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日历</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天</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内完成</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全部勘察</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设计工作。</w:t>
      </w:r>
    </w:p>
    <w:p w14:paraId="43E0D8EF">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六</w:t>
      </w:r>
      <w:r>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、成果</w:t>
      </w:r>
      <w:r>
        <w:rPr>
          <w:rFonts w:hint="eastAsia"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t>文件</w:t>
      </w:r>
    </w:p>
    <w:p w14:paraId="1235F3DE">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①岩土勘察报告</w:t>
      </w:r>
    </w:p>
    <w:p w14:paraId="2BAF9506">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000000" w:themeColor="text1"/>
          <w:kern w:val="0"/>
          <w:sz w:val="24"/>
          <w:szCs w:val="24"/>
          <w:highlight w:val="none"/>
          <w14:textFill>
            <w14:solidFill>
              <w14:schemeClr w14:val="tx1"/>
            </w14:solidFill>
          </w14:textFill>
        </w:rPr>
      </w:pPr>
      <w:bookmarkStart w:id="768" w:name="OLE_LINK22"/>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②</w:t>
      </w:r>
      <w:bookmarkEnd w:id="768"/>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施工图设计图纸及文件</w:t>
      </w:r>
    </w:p>
    <w:p w14:paraId="2D068DF0">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③工程造价文件</w:t>
      </w:r>
    </w:p>
    <w:p w14:paraId="44D87438">
      <w:pPr>
        <w:rPr>
          <w:rFonts w:hint="default" w:ascii="Times New Roman" w:hAnsi="Times New Roman"/>
          <w:color w:val="000000" w:themeColor="text1"/>
          <w:highlight w:val="none"/>
          <w14:textFill>
            <w14:solidFill>
              <w14:schemeClr w14:val="tx1"/>
            </w14:solidFill>
          </w14:textFill>
        </w:rPr>
        <w:sectPr>
          <w:pgSz w:w="11906" w:h="16838"/>
          <w:pgMar w:top="1440" w:right="1800" w:bottom="1440" w:left="1800" w:header="851" w:footer="992" w:gutter="0"/>
          <w:cols w:space="708" w:num="1"/>
          <w:docGrid w:type="lines" w:linePitch="312" w:charSpace="0"/>
        </w:sectPr>
      </w:pPr>
    </w:p>
    <w:p w14:paraId="26687E91">
      <w:pPr>
        <w:ind w:firstLine="435"/>
        <w:jc w:val="center"/>
        <w:rPr>
          <w:rFonts w:hint="eastAsia"/>
          <w:color w:val="000000" w:themeColor="text1"/>
          <w:highlight w:val="none"/>
          <w14:textFill>
            <w14:solidFill>
              <w14:schemeClr w14:val="tx1"/>
            </w14:solidFill>
          </w14:textFill>
        </w:rPr>
      </w:pPr>
      <w:bookmarkStart w:id="769" w:name="_Toc256000169"/>
      <w:bookmarkStart w:id="770" w:name="_Toc122603041"/>
    </w:p>
    <w:p w14:paraId="2856E517">
      <w:pPr>
        <w:ind w:firstLine="435"/>
        <w:jc w:val="center"/>
        <w:rPr>
          <w:rFonts w:hint="eastAsia"/>
          <w:color w:val="000000" w:themeColor="text1"/>
          <w:highlight w:val="none"/>
          <w14:textFill>
            <w14:solidFill>
              <w14:schemeClr w14:val="tx1"/>
            </w14:solidFill>
          </w14:textFill>
        </w:rPr>
      </w:pPr>
    </w:p>
    <w:p w14:paraId="6757D007">
      <w:pPr>
        <w:ind w:firstLine="435"/>
        <w:jc w:val="center"/>
        <w:rPr>
          <w:rFonts w:hint="eastAsia"/>
          <w:color w:val="000000" w:themeColor="text1"/>
          <w:highlight w:val="none"/>
          <w14:textFill>
            <w14:solidFill>
              <w14:schemeClr w14:val="tx1"/>
            </w14:solidFill>
          </w14:textFill>
        </w:rPr>
      </w:pPr>
    </w:p>
    <w:p w14:paraId="3489B01C">
      <w:pPr>
        <w:ind w:firstLine="435"/>
        <w:jc w:val="center"/>
        <w:rPr>
          <w:color w:val="000000" w:themeColor="text1"/>
          <w:highlight w:val="none"/>
          <w14:textFill>
            <w14:solidFill>
              <w14:schemeClr w14:val="tx1"/>
            </w14:solidFill>
          </w14:textFill>
        </w:rPr>
      </w:pPr>
    </w:p>
    <w:p w14:paraId="703D906B">
      <w:pPr>
        <w:ind w:firstLine="435"/>
        <w:jc w:val="center"/>
        <w:rPr>
          <w:color w:val="000000" w:themeColor="text1"/>
          <w:highlight w:val="none"/>
          <w14:textFill>
            <w14:solidFill>
              <w14:schemeClr w14:val="tx1"/>
            </w14:solidFill>
          </w14:textFill>
        </w:rPr>
      </w:pPr>
    </w:p>
    <w:p w14:paraId="32FDF890">
      <w:pPr>
        <w:ind w:firstLine="435"/>
        <w:jc w:val="center"/>
        <w:rPr>
          <w:color w:val="000000" w:themeColor="text1"/>
          <w:highlight w:val="none"/>
          <w14:textFill>
            <w14:solidFill>
              <w14:schemeClr w14:val="tx1"/>
            </w14:solidFill>
          </w14:textFill>
        </w:rPr>
      </w:pPr>
    </w:p>
    <w:p w14:paraId="06D6C04D">
      <w:pPr>
        <w:ind w:firstLine="435"/>
        <w:jc w:val="center"/>
        <w:rPr>
          <w:rFonts w:hint="eastAsia"/>
          <w:color w:val="000000" w:themeColor="text1"/>
          <w:highlight w:val="none"/>
          <w14:textFill>
            <w14:solidFill>
              <w14:schemeClr w14:val="tx1"/>
            </w14:solidFill>
          </w14:textFill>
        </w:rPr>
      </w:pPr>
    </w:p>
    <w:p w14:paraId="636D3FE8">
      <w:pPr>
        <w:ind w:firstLine="435"/>
        <w:jc w:val="center"/>
        <w:rPr>
          <w:rFonts w:hint="eastAsia"/>
          <w:color w:val="000000" w:themeColor="text1"/>
          <w:highlight w:val="none"/>
          <w14:textFill>
            <w14:solidFill>
              <w14:schemeClr w14:val="tx1"/>
            </w14:solidFill>
          </w14:textFill>
        </w:rPr>
      </w:pPr>
    </w:p>
    <w:p w14:paraId="48926291">
      <w:pPr>
        <w:ind w:firstLine="435"/>
        <w:jc w:val="center"/>
        <w:rPr>
          <w:rFonts w:hint="eastAsia"/>
          <w:color w:val="000000" w:themeColor="text1"/>
          <w:highlight w:val="none"/>
          <w14:textFill>
            <w14:solidFill>
              <w14:schemeClr w14:val="tx1"/>
            </w14:solidFill>
          </w14:textFill>
        </w:rPr>
      </w:pPr>
    </w:p>
    <w:p w14:paraId="3DF7DDB3">
      <w:pPr>
        <w:ind w:firstLine="435"/>
        <w:jc w:val="center"/>
        <w:rPr>
          <w:rFonts w:hint="eastAsia"/>
          <w:color w:val="000000" w:themeColor="text1"/>
          <w:highlight w:val="none"/>
          <w14:textFill>
            <w14:solidFill>
              <w14:schemeClr w14:val="tx1"/>
            </w14:solidFill>
          </w14:textFill>
        </w:rPr>
      </w:pPr>
    </w:p>
    <w:p w14:paraId="6C747E87">
      <w:pPr>
        <w:ind w:firstLine="435"/>
        <w:jc w:val="center"/>
        <w:rPr>
          <w:rFonts w:hint="eastAsia"/>
          <w:color w:val="000000" w:themeColor="text1"/>
          <w:highlight w:val="none"/>
          <w14:textFill>
            <w14:solidFill>
              <w14:schemeClr w14:val="tx1"/>
            </w14:solidFill>
          </w14:textFill>
        </w:rPr>
      </w:pPr>
    </w:p>
    <w:p w14:paraId="276D7908">
      <w:pPr>
        <w:ind w:firstLine="435"/>
        <w:jc w:val="center"/>
        <w:rPr>
          <w:rFonts w:hint="eastAsia"/>
          <w:color w:val="000000" w:themeColor="text1"/>
          <w:highlight w:val="none"/>
          <w14:textFill>
            <w14:solidFill>
              <w14:schemeClr w14:val="tx1"/>
            </w14:solidFill>
          </w14:textFill>
        </w:rPr>
      </w:pPr>
    </w:p>
    <w:p w14:paraId="3D91F77D">
      <w:pPr>
        <w:pStyle w:val="2"/>
        <w:spacing w:before="120" w:after="120" w:line="400" w:lineRule="exact"/>
        <w:jc w:val="center"/>
        <w:rPr>
          <w:rFonts w:hint="eastAsia" w:ascii="黑体" w:hAnsi="黑体" w:eastAsia="黑体"/>
          <w:b w:val="0"/>
          <w:bCs w:val="0"/>
          <w:color w:val="000000" w:themeColor="text1"/>
          <w:sz w:val="48"/>
          <w:szCs w:val="48"/>
          <w:highlight w:val="none"/>
          <w14:textFill>
            <w14:solidFill>
              <w14:schemeClr w14:val="tx1"/>
            </w14:solidFill>
          </w14:textFill>
        </w:rPr>
      </w:pPr>
      <w:r>
        <w:rPr>
          <w:rFonts w:hint="eastAsia" w:ascii="黑体" w:hAnsi="黑体" w:eastAsia="黑体"/>
          <w:b w:val="0"/>
          <w:bCs w:val="0"/>
          <w:color w:val="000000" w:themeColor="text1"/>
          <w:sz w:val="48"/>
          <w:szCs w:val="48"/>
          <w:highlight w:val="none"/>
          <w14:textFill>
            <w14:solidFill>
              <w14:schemeClr w14:val="tx1"/>
            </w14:solidFill>
          </w14:textFill>
        </w:rPr>
        <w:t>第三卷</w:t>
      </w:r>
      <w:bookmarkEnd w:id="769"/>
      <w:bookmarkEnd w:id="770"/>
    </w:p>
    <w:p w14:paraId="1DF728B3">
      <w:pPr>
        <w:jc w:val="center"/>
        <w:rPr>
          <w:rFonts w:hint="eastAsia" w:ascii="黑体" w:eastAsia="黑体"/>
          <w:color w:val="000000" w:themeColor="text1"/>
          <w:sz w:val="32"/>
          <w:szCs w:val="32"/>
          <w:highlight w:val="none"/>
          <w14:textFill>
            <w14:solidFill>
              <w14:schemeClr w14:val="tx1"/>
            </w14:solidFill>
          </w14:textFill>
        </w:rPr>
      </w:pPr>
    </w:p>
    <w:p w14:paraId="02E7AA72">
      <w:pPr>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A14CCA5">
      <w:pPr>
        <w:ind w:firstLine="435"/>
        <w:jc w:val="center"/>
        <w:rPr>
          <w:rFonts w:hint="eastAsia"/>
          <w:color w:val="000000" w:themeColor="text1"/>
          <w:highlight w:val="none"/>
          <w14:textFill>
            <w14:solidFill>
              <w14:schemeClr w14:val="tx1"/>
            </w14:solidFill>
          </w14:textFill>
        </w:rPr>
      </w:pPr>
      <w:bookmarkStart w:id="771" w:name="_Toc256000170"/>
    </w:p>
    <w:p w14:paraId="1730C630">
      <w:pPr>
        <w:ind w:firstLine="435"/>
        <w:jc w:val="center"/>
        <w:rPr>
          <w:rFonts w:hint="eastAsia"/>
          <w:color w:val="000000" w:themeColor="text1"/>
          <w:highlight w:val="none"/>
          <w14:textFill>
            <w14:solidFill>
              <w14:schemeClr w14:val="tx1"/>
            </w14:solidFill>
          </w14:textFill>
        </w:rPr>
      </w:pPr>
    </w:p>
    <w:p w14:paraId="4A12EF6A">
      <w:pPr>
        <w:ind w:firstLine="435"/>
        <w:jc w:val="center"/>
        <w:rPr>
          <w:rFonts w:hint="eastAsia"/>
          <w:color w:val="000000" w:themeColor="text1"/>
          <w:highlight w:val="none"/>
          <w14:textFill>
            <w14:solidFill>
              <w14:schemeClr w14:val="tx1"/>
            </w14:solidFill>
          </w14:textFill>
        </w:rPr>
      </w:pPr>
    </w:p>
    <w:p w14:paraId="133AD922">
      <w:pPr>
        <w:ind w:firstLine="435"/>
        <w:jc w:val="center"/>
        <w:rPr>
          <w:color w:val="000000" w:themeColor="text1"/>
          <w:highlight w:val="none"/>
          <w14:textFill>
            <w14:solidFill>
              <w14:schemeClr w14:val="tx1"/>
            </w14:solidFill>
          </w14:textFill>
        </w:rPr>
      </w:pPr>
    </w:p>
    <w:p w14:paraId="2DB4742A">
      <w:pPr>
        <w:ind w:firstLine="435"/>
        <w:jc w:val="center"/>
        <w:rPr>
          <w:color w:val="000000" w:themeColor="text1"/>
          <w:highlight w:val="none"/>
          <w14:textFill>
            <w14:solidFill>
              <w14:schemeClr w14:val="tx1"/>
            </w14:solidFill>
          </w14:textFill>
        </w:rPr>
      </w:pPr>
    </w:p>
    <w:p w14:paraId="5B3990E6">
      <w:pPr>
        <w:ind w:firstLine="435"/>
        <w:jc w:val="center"/>
        <w:rPr>
          <w:color w:val="000000" w:themeColor="text1"/>
          <w:highlight w:val="none"/>
          <w14:textFill>
            <w14:solidFill>
              <w14:schemeClr w14:val="tx1"/>
            </w14:solidFill>
          </w14:textFill>
        </w:rPr>
      </w:pPr>
    </w:p>
    <w:p w14:paraId="325EA390">
      <w:pPr>
        <w:ind w:firstLine="435"/>
        <w:jc w:val="center"/>
        <w:rPr>
          <w:rFonts w:hint="eastAsia"/>
          <w:color w:val="000000" w:themeColor="text1"/>
          <w:highlight w:val="none"/>
          <w14:textFill>
            <w14:solidFill>
              <w14:schemeClr w14:val="tx1"/>
            </w14:solidFill>
          </w14:textFill>
        </w:rPr>
      </w:pPr>
    </w:p>
    <w:p w14:paraId="5FA873B4">
      <w:pPr>
        <w:ind w:firstLine="435"/>
        <w:jc w:val="center"/>
        <w:rPr>
          <w:rFonts w:hint="eastAsia"/>
          <w:color w:val="000000" w:themeColor="text1"/>
          <w:highlight w:val="none"/>
          <w14:textFill>
            <w14:solidFill>
              <w14:schemeClr w14:val="tx1"/>
            </w14:solidFill>
          </w14:textFill>
        </w:rPr>
      </w:pPr>
    </w:p>
    <w:p w14:paraId="1C6E13A3">
      <w:pPr>
        <w:ind w:firstLine="435"/>
        <w:jc w:val="center"/>
        <w:rPr>
          <w:rFonts w:hint="eastAsia"/>
          <w:color w:val="000000" w:themeColor="text1"/>
          <w:highlight w:val="none"/>
          <w14:textFill>
            <w14:solidFill>
              <w14:schemeClr w14:val="tx1"/>
            </w14:solidFill>
          </w14:textFill>
        </w:rPr>
      </w:pPr>
    </w:p>
    <w:p w14:paraId="2D48426D">
      <w:pPr>
        <w:ind w:firstLine="435"/>
        <w:jc w:val="center"/>
        <w:rPr>
          <w:rFonts w:hint="eastAsia"/>
          <w:color w:val="000000" w:themeColor="text1"/>
          <w:highlight w:val="none"/>
          <w14:textFill>
            <w14:solidFill>
              <w14:schemeClr w14:val="tx1"/>
            </w14:solidFill>
          </w14:textFill>
        </w:rPr>
      </w:pPr>
    </w:p>
    <w:p w14:paraId="1BCFF2D8">
      <w:pPr>
        <w:ind w:firstLine="435"/>
        <w:jc w:val="center"/>
        <w:rPr>
          <w:rFonts w:hint="eastAsia"/>
          <w:color w:val="000000" w:themeColor="text1"/>
          <w:highlight w:val="none"/>
          <w14:textFill>
            <w14:solidFill>
              <w14:schemeClr w14:val="tx1"/>
            </w14:solidFill>
          </w14:textFill>
        </w:rPr>
      </w:pPr>
    </w:p>
    <w:p w14:paraId="4E2937EB">
      <w:pPr>
        <w:ind w:firstLine="435"/>
        <w:jc w:val="center"/>
        <w:rPr>
          <w:rFonts w:hint="eastAsia"/>
          <w:color w:val="000000" w:themeColor="text1"/>
          <w:highlight w:val="none"/>
          <w14:textFill>
            <w14:solidFill>
              <w14:schemeClr w14:val="tx1"/>
            </w14:solidFill>
          </w14:textFill>
        </w:rPr>
      </w:pPr>
    </w:p>
    <w:p w14:paraId="41916390">
      <w:pPr>
        <w:pStyle w:val="2"/>
        <w:widowControl/>
        <w:spacing w:before="120" w:beforeAutospacing="0" w:after="120" w:afterAutospacing="0" w:line="400" w:lineRule="exact"/>
        <w:jc w:val="center"/>
        <w:rPr>
          <w:color w:val="000000" w:themeColor="text1"/>
          <w:highlight w:val="none"/>
          <w14:textFill>
            <w14:solidFill>
              <w14:schemeClr w14:val="tx1"/>
            </w14:solidFill>
          </w14:textFill>
        </w:rPr>
        <w:sectPr>
          <w:footerReference r:id="rId15" w:type="default"/>
          <w:pgSz w:w="11906" w:h="16838"/>
          <w:pgMar w:top="1440" w:right="1800" w:bottom="1440" w:left="1800" w:header="851" w:footer="992" w:gutter="0"/>
          <w:pgNumType w:fmt="decimal"/>
          <w:cols w:space="425" w:num="1"/>
          <w:docGrid w:type="lines" w:linePitch="312" w:charSpace="0"/>
        </w:sectPr>
      </w:pPr>
      <w:r>
        <w:rPr>
          <w:rFonts w:hint="default" w:ascii="黑体" w:hAnsi="宋体" w:eastAsia="黑体" w:cs="黑体"/>
          <w:b w:val="0"/>
          <w:bCs w:val="0"/>
          <w:color w:val="000000" w:themeColor="text1"/>
          <w:kern w:val="44"/>
          <w:sz w:val="32"/>
          <w:szCs w:val="32"/>
          <w:highlight w:val="none"/>
          <w14:textFill>
            <w14:solidFill>
              <w14:schemeClr w14:val="tx1"/>
            </w14:solidFill>
          </w14:textFill>
        </w:rPr>
        <w:t>第</w:t>
      </w:r>
      <w:r>
        <w:rPr>
          <w:rFonts w:hint="eastAsia" w:ascii="黑体" w:hAnsi="宋体" w:eastAsia="黑体" w:cs="黑体"/>
          <w:b w:val="0"/>
          <w:bCs w:val="0"/>
          <w:color w:val="000000" w:themeColor="text1"/>
          <w:kern w:val="44"/>
          <w:sz w:val="32"/>
          <w:szCs w:val="32"/>
          <w:highlight w:val="none"/>
          <w:lang w:val="en-US" w:eastAsia="zh-CN"/>
          <w14:textFill>
            <w14:solidFill>
              <w14:schemeClr w14:val="tx1"/>
            </w14:solidFill>
          </w14:textFill>
        </w:rPr>
        <w:t>六</w:t>
      </w:r>
      <w:r>
        <w:rPr>
          <w:rFonts w:hint="default" w:ascii="黑体" w:hAnsi="宋体" w:eastAsia="黑体" w:cs="黑体"/>
          <w:b w:val="0"/>
          <w:bCs w:val="0"/>
          <w:color w:val="000000" w:themeColor="text1"/>
          <w:kern w:val="44"/>
          <w:sz w:val="32"/>
          <w:szCs w:val="32"/>
          <w:highlight w:val="none"/>
          <w14:textFill>
            <w14:solidFill>
              <w14:schemeClr w14:val="tx1"/>
            </w14:solidFill>
          </w14:textFill>
        </w:rPr>
        <w:t>章  投标文件格式</w:t>
      </w:r>
      <w:bookmarkEnd w:id="771"/>
    </w:p>
    <w:p w14:paraId="33C5D531">
      <w:pPr>
        <w:rPr>
          <w:rFonts w:hint="eastAsia" w:ascii="黑体" w:eastAsia="黑体"/>
          <w:color w:val="000000" w:themeColor="text1"/>
          <w:sz w:val="32"/>
          <w:szCs w:val="32"/>
          <w:highlight w:val="none"/>
          <w14:textFill>
            <w14:solidFill>
              <w14:schemeClr w14:val="tx1"/>
            </w14:solidFill>
          </w14:textFill>
        </w:rPr>
      </w:pPr>
    </w:p>
    <w:p w14:paraId="4656DE38">
      <w:pPr>
        <w:rPr>
          <w:rFonts w:hint="eastAsia" w:ascii="黑体" w:eastAsia="黑体"/>
          <w:color w:val="000000" w:themeColor="text1"/>
          <w:sz w:val="32"/>
          <w:szCs w:val="32"/>
          <w:highlight w:val="none"/>
          <w14:textFill>
            <w14:solidFill>
              <w14:schemeClr w14:val="tx1"/>
            </w14:solidFill>
          </w14:textFill>
        </w:rPr>
      </w:pPr>
    </w:p>
    <w:p w14:paraId="5001B2A4">
      <w:pPr>
        <w:rPr>
          <w:rFonts w:hint="eastAsia" w:ascii="黑体" w:eastAsia="黑体"/>
          <w:color w:val="000000" w:themeColor="text1"/>
          <w:sz w:val="32"/>
          <w:szCs w:val="32"/>
          <w:highlight w:val="none"/>
          <w14:textFill>
            <w14:solidFill>
              <w14:schemeClr w14:val="tx1"/>
            </w14:solidFill>
          </w14:textFill>
        </w:rPr>
      </w:pPr>
    </w:p>
    <w:p w14:paraId="0E4237D5">
      <w:pPr>
        <w:rPr>
          <w:rFonts w:hint="eastAsia" w:ascii="黑体" w:eastAsia="黑体"/>
          <w:color w:val="000000" w:themeColor="text1"/>
          <w:sz w:val="32"/>
          <w:szCs w:val="32"/>
          <w:highlight w:val="none"/>
          <w14:textFill>
            <w14:solidFill>
              <w14:schemeClr w14:val="tx1"/>
            </w14:solidFill>
          </w14:textFill>
        </w:rPr>
      </w:pPr>
    </w:p>
    <w:p w14:paraId="0BE73973">
      <w:pPr>
        <w:jc w:val="center"/>
        <w:rPr>
          <w:rFonts w:hint="eastAsia"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32"/>
          <w:szCs w:val="32"/>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（标段名称）</w:t>
      </w:r>
      <w:r>
        <w:rPr>
          <w:rFonts w:hint="eastAsia" w:ascii="黑体" w:eastAsia="黑体"/>
          <w:color w:val="000000" w:themeColor="text1"/>
          <w:sz w:val="28"/>
          <w:szCs w:val="28"/>
          <w:highlight w:val="none"/>
          <w14:textFill>
            <w14:solidFill>
              <w14:schemeClr w14:val="tx1"/>
            </w14:solidFill>
          </w14:textFill>
        </w:rPr>
        <w:t>项目招标</w:t>
      </w:r>
    </w:p>
    <w:p w14:paraId="523D3429">
      <w:pPr>
        <w:spacing w:before="312" w:beforeLines="100"/>
        <w:jc w:val="center"/>
        <w:rPr>
          <w:rFonts w:hint="eastAsia"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t>投  标  文  件</w:t>
      </w:r>
    </w:p>
    <w:p w14:paraId="36969481">
      <w:pPr>
        <w:jc w:val="center"/>
        <w:rPr>
          <w:rFonts w:hint="eastAsia" w:ascii="黑体" w:eastAsia="黑体"/>
          <w:color w:val="000000" w:themeColor="text1"/>
          <w:sz w:val="32"/>
          <w:szCs w:val="32"/>
          <w:highlight w:val="none"/>
          <w14:textFill>
            <w14:solidFill>
              <w14:schemeClr w14:val="tx1"/>
            </w14:solidFill>
          </w14:textFill>
        </w:rPr>
      </w:pPr>
    </w:p>
    <w:p w14:paraId="7665A33D">
      <w:pPr>
        <w:jc w:val="center"/>
        <w:rPr>
          <w:rFonts w:hint="eastAsia" w:ascii="黑体" w:eastAsia="黑体"/>
          <w:color w:val="000000" w:themeColor="text1"/>
          <w:sz w:val="32"/>
          <w:szCs w:val="32"/>
          <w:highlight w:val="none"/>
          <w14:textFill>
            <w14:solidFill>
              <w14:schemeClr w14:val="tx1"/>
            </w14:solidFill>
          </w14:textFill>
        </w:rPr>
      </w:pPr>
    </w:p>
    <w:p w14:paraId="792431FA">
      <w:pPr>
        <w:jc w:val="center"/>
        <w:rPr>
          <w:rFonts w:hint="eastAsia" w:ascii="楷体_GB2312" w:eastAsia="楷体_GB2312"/>
          <w:color w:val="000000" w:themeColor="text1"/>
          <w:sz w:val="28"/>
          <w:szCs w:val="28"/>
          <w:highlight w:val="none"/>
          <w14:textFill>
            <w14:solidFill>
              <w14:schemeClr w14:val="tx1"/>
            </w14:solidFill>
          </w14:textFill>
        </w:rPr>
      </w:pPr>
      <w:r>
        <w:rPr>
          <w:rFonts w:hint="eastAsia" w:ascii="楷体_GB2312" w:eastAsia="楷体_GB2312"/>
          <w:color w:val="000000" w:themeColor="text1"/>
          <w:sz w:val="28"/>
          <w:szCs w:val="28"/>
          <w:highlight w:val="none"/>
          <w14:textFill>
            <w14:solidFill>
              <w14:schemeClr w14:val="tx1"/>
            </w14:solidFill>
          </w14:textFill>
        </w:rPr>
        <w:t>（标段唯一标识码：</w:t>
      </w:r>
      <w:r>
        <w:rPr>
          <w:rFonts w:hint="eastAsia" w:ascii="楷体_GB2312" w:eastAsia="楷体_GB2312"/>
          <w:color w:val="000000" w:themeColor="text1"/>
          <w:sz w:val="28"/>
          <w:szCs w:val="28"/>
          <w:highlight w:val="none"/>
          <w:u w:val="single"/>
          <w14:textFill>
            <w14:solidFill>
              <w14:schemeClr w14:val="tx1"/>
            </w14:solidFill>
          </w14:textFill>
        </w:rPr>
        <w:t xml:space="preserve"> </w:t>
      </w:r>
      <w:r>
        <w:rPr>
          <w:rFonts w:ascii="楷体_GB2312" w:eastAsia="楷体_GB2312"/>
          <w:color w:val="000000" w:themeColor="text1"/>
          <w:sz w:val="28"/>
          <w:szCs w:val="28"/>
          <w:highlight w:val="none"/>
          <w:u w:val="single"/>
          <w14:textFill>
            <w14:solidFill>
              <w14:schemeClr w14:val="tx1"/>
            </w14:solidFill>
          </w14:textFill>
        </w:rPr>
        <w:t xml:space="preserve">                 </w:t>
      </w:r>
      <w:r>
        <w:rPr>
          <w:rFonts w:hint="eastAsia" w:ascii="楷体_GB2312" w:eastAsia="楷体_GB2312"/>
          <w:color w:val="000000" w:themeColor="text1"/>
          <w:sz w:val="28"/>
          <w:szCs w:val="28"/>
          <w:highlight w:val="none"/>
          <w14:textFill>
            <w14:solidFill>
              <w14:schemeClr w14:val="tx1"/>
            </w14:solidFill>
          </w14:textFill>
        </w:rPr>
        <w:t>）</w:t>
      </w:r>
    </w:p>
    <w:p w14:paraId="5095F489">
      <w:pPr>
        <w:jc w:val="center"/>
        <w:rPr>
          <w:rFonts w:hint="eastAsia" w:ascii="黑体" w:eastAsia="黑体"/>
          <w:color w:val="000000" w:themeColor="text1"/>
          <w:sz w:val="32"/>
          <w:szCs w:val="32"/>
          <w:highlight w:val="none"/>
          <w14:textFill>
            <w14:solidFill>
              <w14:schemeClr w14:val="tx1"/>
            </w14:solidFill>
          </w14:textFill>
        </w:rPr>
      </w:pPr>
      <w:r>
        <w:rPr>
          <w:rFonts w:hint="eastAsia" w:ascii="楷体_GB2312" w:eastAsia="楷体_GB2312"/>
          <w:color w:val="000000" w:themeColor="text1"/>
          <w:sz w:val="28"/>
          <w:szCs w:val="28"/>
          <w:highlight w:val="none"/>
          <w14:textFill>
            <w14:solidFill>
              <w14:schemeClr w14:val="tx1"/>
            </w14:solidFill>
          </w14:textFill>
        </w:rPr>
        <w:t>（标段编号:</w:t>
      </w:r>
      <w:r>
        <w:rPr>
          <w:rFonts w:hint="eastAsia" w:ascii="楷体_GB2312" w:eastAsia="楷体_GB2312"/>
          <w:color w:val="000000" w:themeColor="text1"/>
          <w:sz w:val="28"/>
          <w:szCs w:val="28"/>
          <w:highlight w:val="none"/>
          <w:u w:val="single"/>
          <w14:textFill>
            <w14:solidFill>
              <w14:schemeClr w14:val="tx1"/>
            </w14:solidFill>
          </w14:textFill>
        </w:rPr>
        <w:t xml:space="preserve"> </w:t>
      </w:r>
      <w:r>
        <w:rPr>
          <w:rFonts w:ascii="楷体_GB2312" w:eastAsia="楷体_GB2312"/>
          <w:color w:val="000000" w:themeColor="text1"/>
          <w:sz w:val="28"/>
          <w:szCs w:val="28"/>
          <w:highlight w:val="none"/>
          <w:u w:val="single"/>
          <w14:textFill>
            <w14:solidFill>
              <w14:schemeClr w14:val="tx1"/>
            </w14:solidFill>
          </w14:textFill>
        </w:rPr>
        <w:t xml:space="preserve">  </w:t>
      </w:r>
      <w:r>
        <w:rPr>
          <w:rFonts w:hint="eastAsia" w:ascii="楷体_GB2312" w:eastAsia="楷体_GB2312"/>
          <w:color w:val="000000" w:themeColor="text1"/>
          <w:sz w:val="28"/>
          <w:szCs w:val="28"/>
          <w:highlight w:val="none"/>
          <w:u w:val="single"/>
          <w14:textFill>
            <w14:solidFill>
              <w14:schemeClr w14:val="tx1"/>
            </w14:solidFill>
          </w14:textFill>
        </w:rPr>
        <w:t xml:space="preserve">       </w:t>
      </w:r>
      <w:r>
        <w:rPr>
          <w:rFonts w:ascii="楷体_GB2312" w:eastAsia="楷体_GB2312"/>
          <w:color w:val="000000" w:themeColor="text1"/>
          <w:sz w:val="28"/>
          <w:szCs w:val="28"/>
          <w:highlight w:val="none"/>
          <w:u w:val="single"/>
          <w14:textFill>
            <w14:solidFill>
              <w14:schemeClr w14:val="tx1"/>
            </w14:solidFill>
          </w14:textFill>
        </w:rPr>
        <w:t xml:space="preserve">               </w:t>
      </w:r>
      <w:r>
        <w:rPr>
          <w:rFonts w:hint="eastAsia" w:ascii="楷体_GB2312" w:eastAsia="楷体_GB2312"/>
          <w:color w:val="000000" w:themeColor="text1"/>
          <w:sz w:val="28"/>
          <w:szCs w:val="28"/>
          <w:highlight w:val="none"/>
          <w14:textFill>
            <w14:solidFill>
              <w14:schemeClr w14:val="tx1"/>
            </w14:solidFill>
          </w14:textFill>
        </w:rPr>
        <w:t>）</w:t>
      </w:r>
    </w:p>
    <w:p w14:paraId="6460CD46">
      <w:pPr>
        <w:jc w:val="center"/>
        <w:rPr>
          <w:rFonts w:hint="eastAsia" w:ascii="黑体" w:eastAsia="黑体"/>
          <w:color w:val="000000" w:themeColor="text1"/>
          <w:sz w:val="32"/>
          <w:szCs w:val="32"/>
          <w:highlight w:val="none"/>
          <w14:textFill>
            <w14:solidFill>
              <w14:schemeClr w14:val="tx1"/>
            </w14:solidFill>
          </w14:textFill>
        </w:rPr>
      </w:pPr>
    </w:p>
    <w:p w14:paraId="6C97CDAC">
      <w:pPr>
        <w:jc w:val="center"/>
        <w:rPr>
          <w:rFonts w:hint="eastAsia" w:ascii="黑体" w:eastAsia="黑体"/>
          <w:color w:val="000000" w:themeColor="text1"/>
          <w:sz w:val="32"/>
          <w:szCs w:val="32"/>
          <w:highlight w:val="none"/>
          <w14:textFill>
            <w14:solidFill>
              <w14:schemeClr w14:val="tx1"/>
            </w14:solidFill>
          </w14:textFill>
        </w:rPr>
      </w:pPr>
    </w:p>
    <w:p w14:paraId="26FEC344">
      <w:pPr>
        <w:jc w:val="both"/>
        <w:rPr>
          <w:rFonts w:hint="eastAsia" w:ascii="黑体" w:eastAsia="黑体"/>
          <w:color w:val="000000" w:themeColor="text1"/>
          <w:sz w:val="32"/>
          <w:szCs w:val="32"/>
          <w:highlight w:val="none"/>
          <w14:textFill>
            <w14:solidFill>
              <w14:schemeClr w14:val="tx1"/>
            </w14:solidFill>
          </w14:textFill>
        </w:rPr>
      </w:pPr>
    </w:p>
    <w:p w14:paraId="42CD57DB">
      <w:pPr>
        <w:jc w:val="center"/>
        <w:rPr>
          <w:rFonts w:hint="eastAsia" w:ascii="黑体" w:eastAsia="黑体"/>
          <w:color w:val="000000" w:themeColor="text1"/>
          <w:sz w:val="32"/>
          <w:szCs w:val="32"/>
          <w:highlight w:val="none"/>
          <w14:textFill>
            <w14:solidFill>
              <w14:schemeClr w14:val="tx1"/>
            </w14:solidFill>
          </w14:textFill>
        </w:rPr>
      </w:pPr>
    </w:p>
    <w:p w14:paraId="0244A494">
      <w:pPr>
        <w:jc w:val="both"/>
        <w:rPr>
          <w:rFonts w:hint="eastAsia" w:ascii="黑体" w:eastAsia="黑体"/>
          <w:color w:val="000000" w:themeColor="text1"/>
          <w:sz w:val="32"/>
          <w:szCs w:val="32"/>
          <w:highlight w:val="none"/>
          <w14:textFill>
            <w14:solidFill>
              <w14:schemeClr w14:val="tx1"/>
            </w14:solidFill>
          </w14:textFill>
        </w:rPr>
      </w:pPr>
    </w:p>
    <w:p w14:paraId="7F933A05">
      <w:pPr>
        <w:jc w:val="center"/>
        <w:rPr>
          <w:rFonts w:hint="eastAsia" w:ascii="黑体" w:eastAsia="黑体"/>
          <w:color w:val="000000" w:themeColor="text1"/>
          <w:sz w:val="32"/>
          <w:szCs w:val="32"/>
          <w:highlight w:val="none"/>
          <w14:textFill>
            <w14:solidFill>
              <w14:schemeClr w14:val="tx1"/>
            </w14:solidFill>
          </w14:textFill>
        </w:rPr>
      </w:pPr>
    </w:p>
    <w:p w14:paraId="33093105">
      <w:pPr>
        <w:spacing w:line="360" w:lineRule="auto"/>
        <w:jc w:val="center"/>
        <w:rPr>
          <w:rFonts w:hint="eastAsia"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投标人：</w:t>
      </w: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（盖单位章）</w:t>
      </w:r>
    </w:p>
    <w:p w14:paraId="0E6EE16A">
      <w:pPr>
        <w:spacing w:line="360" w:lineRule="auto"/>
        <w:jc w:val="center"/>
        <w:rPr>
          <w:rFonts w:hint="eastAsia"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法定代表人或授权委托人：</w:t>
      </w:r>
      <w:r>
        <w:rPr>
          <w:rFonts w:hint="eastAsia" w:ascii="黑体" w:eastAsia="黑体"/>
          <w:color w:val="000000" w:themeColor="text1"/>
          <w:sz w:val="28"/>
          <w:szCs w:val="28"/>
          <w:highlight w:val="none"/>
          <w:u w:val="single"/>
          <w14:textFill>
            <w14:solidFill>
              <w14:schemeClr w14:val="tx1"/>
            </w14:solidFill>
          </w14:textFill>
        </w:rPr>
        <w:t xml:space="preserve">     </w:t>
      </w:r>
      <w:r>
        <w:rPr>
          <w:rFonts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u w:val="single"/>
          <w14:textFill>
            <w14:solidFill>
              <w14:schemeClr w14:val="tx1"/>
            </w14:solidFill>
          </w14:textFill>
        </w:rPr>
        <w:t xml:space="preserve"> </w:t>
      </w:r>
      <w:r>
        <w:rPr>
          <w:rFonts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（签章）</w:t>
      </w:r>
    </w:p>
    <w:p w14:paraId="3376656C">
      <w:pPr>
        <w:jc w:val="center"/>
        <w:rPr>
          <w:rFonts w:hint="eastAsia" w:ascii="黑体" w:eastAsia="黑体"/>
          <w:color w:val="000000" w:themeColor="text1"/>
          <w:sz w:val="28"/>
          <w:szCs w:val="28"/>
          <w:highlight w:val="none"/>
          <w14:textFill>
            <w14:solidFill>
              <w14:schemeClr w14:val="tx1"/>
            </w14:solidFill>
          </w14:textFill>
        </w:rPr>
      </w:pPr>
    </w:p>
    <w:p w14:paraId="165D561B">
      <w:pPr>
        <w:jc w:val="center"/>
        <w:rPr>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年</w:t>
      </w: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月</w:t>
      </w:r>
      <w:r>
        <w:rPr>
          <w:rFonts w:hint="eastAsia" w:ascii="黑体" w:eastAsia="黑体"/>
          <w:color w:val="000000" w:themeColor="text1"/>
          <w:sz w:val="28"/>
          <w:szCs w:val="28"/>
          <w:highlight w:val="none"/>
          <w:u w:val="single"/>
          <w14:textFill>
            <w14:solidFill>
              <w14:schemeClr w14:val="tx1"/>
            </w14:solidFill>
          </w14:textFill>
        </w:rPr>
        <w:t xml:space="preserve">     </w:t>
      </w:r>
      <w:r>
        <w:rPr>
          <w:rFonts w:hint="eastAsia" w:ascii="黑体" w:eastAsia="黑体"/>
          <w:color w:val="000000" w:themeColor="text1"/>
          <w:sz w:val="28"/>
          <w:szCs w:val="28"/>
          <w:highlight w:val="none"/>
          <w14:textFill>
            <w14:solidFill>
              <w14:schemeClr w14:val="tx1"/>
            </w14:solidFill>
          </w14:textFill>
        </w:rPr>
        <w:t>日</w:t>
      </w:r>
    </w:p>
    <w:p w14:paraId="4E1516A4">
      <w:pPr>
        <w:pStyle w:val="24"/>
        <w:jc w:val="center"/>
        <w:rPr>
          <w:rFonts w:hint="eastAsia" w:ascii="黑体"/>
          <w:color w:val="000000" w:themeColor="text1"/>
          <w:szCs w:val="28"/>
          <w:highlight w:val="none"/>
          <w14:textFill>
            <w14:solidFill>
              <w14:schemeClr w14:val="tx1"/>
            </w14:solidFill>
          </w14:textFill>
        </w:rPr>
      </w:pPr>
      <w:bookmarkStart w:id="772" w:name="_Toc256000171"/>
      <w:bookmarkStart w:id="773" w:name="_Toc122603068"/>
      <w:r>
        <w:rPr>
          <w:rFonts w:hint="eastAsia"/>
          <w:color w:val="000000" w:themeColor="text1"/>
          <w:highlight w:val="none"/>
          <w14:textFill>
            <w14:solidFill>
              <w14:schemeClr w14:val="tx1"/>
            </w14:solidFill>
          </w14:textFill>
        </w:rPr>
        <w:t>目    录</w:t>
      </w:r>
      <w:bookmarkEnd w:id="772"/>
      <w:bookmarkEnd w:id="773"/>
    </w:p>
    <w:p w14:paraId="6CA0ABB7">
      <w:pPr>
        <w:spacing w:line="600" w:lineRule="exact"/>
        <w:rPr>
          <w:rFonts w:ascii="宋体" w:hAnsi="宋体"/>
          <w:color w:val="000000" w:themeColor="text1"/>
          <w:szCs w:val="21"/>
          <w:highlight w:val="none"/>
          <w14:textFill>
            <w14:solidFill>
              <w14:schemeClr w14:val="tx1"/>
            </w14:solidFill>
          </w14:textFill>
        </w:rPr>
      </w:pPr>
    </w:p>
    <w:p w14:paraId="1BE16002">
      <w:pPr>
        <w:rPr>
          <w:rFonts w:hint="eastAsia" w:ascii="宋体" w:hAnsi="宋体" w:cs="宋体"/>
          <w:color w:val="000000" w:themeColor="text1"/>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highlight w:val="none"/>
          <w14:textFill>
            <w14:solidFill>
              <w14:schemeClr w14:val="tx1"/>
            </w14:solidFill>
          </w14:textFill>
        </w:rPr>
        <w:t>一、投标函及承诺函等</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二、法定代表人身份证明或授权委托书</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三、投标保证金</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四、联合体协议书</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五、费用清单</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六、资格审查资料</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七、服务方案</w:t>
      </w:r>
      <w:r>
        <w:rPr>
          <w:rFonts w:hint="eastAsia" w:ascii="宋体" w:hAnsi="宋体" w:eastAsia="宋体" w:cs="宋体"/>
          <w:color w:val="000000" w:themeColor="text1"/>
          <w:highlight w:val="none"/>
          <w14:textFill>
            <w14:solidFill>
              <w14:schemeClr w14:val="tx1"/>
            </w14:solidFill>
          </w14:textFill>
        </w:rPr>
        <w:br w:type="textWrapping"/>
      </w:r>
      <w:r>
        <w:rPr>
          <w:rFonts w:hint="eastAsia" w:ascii="宋体" w:hAnsi="宋体" w:eastAsia="宋体" w:cs="宋体"/>
          <w:color w:val="000000" w:themeColor="text1"/>
          <w:highlight w:val="none"/>
          <w14:textFill>
            <w14:solidFill>
              <w14:schemeClr w14:val="tx1"/>
            </w14:solidFill>
          </w14:textFill>
        </w:rPr>
        <w:t>八、其他材料</w:t>
      </w:r>
    </w:p>
    <w:p w14:paraId="0F09855C">
      <w:pPr>
        <w:bidi w:val="0"/>
        <w:rPr>
          <w:rFonts w:hint="default"/>
          <w:color w:val="000000" w:themeColor="text1"/>
          <w:highlight w:val="none"/>
          <w14:textFill>
            <w14:solidFill>
              <w14:schemeClr w14:val="tx1"/>
            </w14:solidFill>
          </w14:textFill>
        </w:rPr>
      </w:pPr>
    </w:p>
    <w:p w14:paraId="5D6800D4">
      <w:pPr>
        <w:bidi w:val="0"/>
        <w:rPr>
          <w:rFonts w:hint="default"/>
          <w:color w:val="000000" w:themeColor="text1"/>
          <w:highlight w:val="none"/>
          <w14:textFill>
            <w14:solidFill>
              <w14:schemeClr w14:val="tx1"/>
            </w14:solidFill>
          </w14:textFill>
        </w:rPr>
      </w:pPr>
    </w:p>
    <w:p w14:paraId="0C2BEA0E">
      <w:pPr>
        <w:bidi w:val="0"/>
        <w:rPr>
          <w:rFonts w:hint="default"/>
          <w:color w:val="000000" w:themeColor="text1"/>
          <w:highlight w:val="none"/>
          <w14:textFill>
            <w14:solidFill>
              <w14:schemeClr w14:val="tx1"/>
            </w14:solidFill>
          </w14:textFill>
        </w:rPr>
      </w:pPr>
    </w:p>
    <w:p w14:paraId="45191EF7">
      <w:pPr>
        <w:bidi w:val="0"/>
        <w:rPr>
          <w:rFonts w:hint="default"/>
          <w:color w:val="000000" w:themeColor="text1"/>
          <w:highlight w:val="none"/>
          <w14:textFill>
            <w14:solidFill>
              <w14:schemeClr w14:val="tx1"/>
            </w14:solidFill>
          </w14:textFill>
        </w:rPr>
      </w:pPr>
    </w:p>
    <w:p w14:paraId="52B38DFA">
      <w:pPr>
        <w:bidi w:val="0"/>
        <w:rPr>
          <w:rFonts w:hint="default"/>
          <w:color w:val="000000" w:themeColor="text1"/>
          <w:highlight w:val="none"/>
          <w14:textFill>
            <w14:solidFill>
              <w14:schemeClr w14:val="tx1"/>
            </w14:solidFill>
          </w14:textFill>
        </w:rPr>
      </w:pPr>
    </w:p>
    <w:p w14:paraId="7D4EFC64">
      <w:pPr>
        <w:bidi w:val="0"/>
        <w:rPr>
          <w:rFonts w:hint="default"/>
          <w:color w:val="000000" w:themeColor="text1"/>
          <w:highlight w:val="none"/>
          <w14:textFill>
            <w14:solidFill>
              <w14:schemeClr w14:val="tx1"/>
            </w14:solidFill>
          </w14:textFill>
        </w:rPr>
      </w:pPr>
    </w:p>
    <w:p w14:paraId="5E716FCE">
      <w:pPr>
        <w:bidi w:val="0"/>
        <w:rPr>
          <w:rFonts w:hint="default"/>
          <w:color w:val="000000" w:themeColor="text1"/>
          <w:highlight w:val="none"/>
          <w14:textFill>
            <w14:solidFill>
              <w14:schemeClr w14:val="tx1"/>
            </w14:solidFill>
          </w14:textFill>
        </w:rPr>
      </w:pPr>
    </w:p>
    <w:p w14:paraId="2BF18B93">
      <w:pPr>
        <w:bidi w:val="0"/>
        <w:rPr>
          <w:rFonts w:hint="default"/>
          <w:color w:val="000000" w:themeColor="text1"/>
          <w:highlight w:val="none"/>
          <w14:textFill>
            <w14:solidFill>
              <w14:schemeClr w14:val="tx1"/>
            </w14:solidFill>
          </w14:textFill>
        </w:rPr>
      </w:pPr>
    </w:p>
    <w:p w14:paraId="26774F4D">
      <w:pPr>
        <w:bidi w:val="0"/>
        <w:rPr>
          <w:rFonts w:hint="default"/>
          <w:color w:val="000000" w:themeColor="text1"/>
          <w:highlight w:val="none"/>
          <w14:textFill>
            <w14:solidFill>
              <w14:schemeClr w14:val="tx1"/>
            </w14:solidFill>
          </w14:textFill>
        </w:rPr>
      </w:pPr>
    </w:p>
    <w:p w14:paraId="2E233204">
      <w:pPr>
        <w:bidi w:val="0"/>
        <w:rPr>
          <w:rFonts w:hint="default"/>
          <w:color w:val="000000" w:themeColor="text1"/>
          <w:highlight w:val="none"/>
          <w14:textFill>
            <w14:solidFill>
              <w14:schemeClr w14:val="tx1"/>
            </w14:solidFill>
          </w14:textFill>
        </w:rPr>
      </w:pPr>
    </w:p>
    <w:p w14:paraId="3CF97BD8">
      <w:pPr>
        <w:bidi w:val="0"/>
        <w:rPr>
          <w:rFonts w:hint="default"/>
          <w:color w:val="000000" w:themeColor="text1"/>
          <w:highlight w:val="none"/>
          <w14:textFill>
            <w14:solidFill>
              <w14:schemeClr w14:val="tx1"/>
            </w14:solidFill>
          </w14:textFill>
        </w:rPr>
      </w:pPr>
    </w:p>
    <w:p w14:paraId="79C1A114">
      <w:pPr>
        <w:bidi w:val="0"/>
        <w:rPr>
          <w:rFonts w:hint="default"/>
          <w:color w:val="000000" w:themeColor="text1"/>
          <w:highlight w:val="none"/>
          <w14:textFill>
            <w14:solidFill>
              <w14:schemeClr w14:val="tx1"/>
            </w14:solidFill>
          </w14:textFill>
        </w:rPr>
      </w:pPr>
    </w:p>
    <w:p w14:paraId="19E31314">
      <w:pPr>
        <w:bidi w:val="0"/>
        <w:rPr>
          <w:rFonts w:hint="default"/>
          <w:color w:val="000000" w:themeColor="text1"/>
          <w:highlight w:val="none"/>
          <w14:textFill>
            <w14:solidFill>
              <w14:schemeClr w14:val="tx1"/>
            </w14:solidFill>
          </w14:textFill>
        </w:rPr>
      </w:pPr>
    </w:p>
    <w:p w14:paraId="57041335">
      <w:pPr>
        <w:bidi w:val="0"/>
        <w:rPr>
          <w:rFonts w:hint="default"/>
          <w:color w:val="000000" w:themeColor="text1"/>
          <w:highlight w:val="none"/>
          <w14:textFill>
            <w14:solidFill>
              <w14:schemeClr w14:val="tx1"/>
            </w14:solidFill>
          </w14:textFill>
        </w:rPr>
      </w:pPr>
    </w:p>
    <w:p w14:paraId="263A89EB">
      <w:pPr>
        <w:pStyle w:val="24"/>
        <w:widowControl/>
        <w:ind w:left="0" w:right="0"/>
        <w:jc w:val="center"/>
        <w:rPr>
          <w:b w:val="0"/>
          <w:bCs w:val="0"/>
          <w:color w:val="000000" w:themeColor="text1"/>
          <w:highlight w:val="none"/>
          <w14:textFill>
            <w14:solidFill>
              <w14:schemeClr w14:val="tx1"/>
            </w14:solidFill>
          </w14:textFill>
        </w:rPr>
        <w:sectPr>
          <w:footerReference r:id="rId16" w:type="default"/>
          <w:pgSz w:w="11906" w:h="16838"/>
          <w:pgMar w:top="1440" w:right="1800" w:bottom="1440" w:left="1800" w:header="851" w:footer="992" w:gutter="0"/>
          <w:pgNumType w:fmt="decimal"/>
          <w:cols w:space="425" w:num="1"/>
          <w:docGrid w:type="lines" w:linePitch="312" w:charSpace="0"/>
        </w:sectPr>
      </w:pPr>
      <w:bookmarkStart w:id="774" w:name="_Toc256000172"/>
      <w:r>
        <w:rPr>
          <w:rFonts w:hint="default" w:ascii="黑体" w:hAnsi="宋体" w:cs="黑体"/>
          <w:b w:val="0"/>
          <w:bCs w:val="0"/>
          <w:color w:val="000000" w:themeColor="text1"/>
          <w:kern w:val="2"/>
          <w:sz w:val="28"/>
          <w:szCs w:val="28"/>
          <w:highlight w:val="none"/>
          <w14:textFill>
            <w14:solidFill>
              <w14:schemeClr w14:val="tx1"/>
            </w14:solidFill>
          </w14:textFill>
        </w:rPr>
        <w:t>一</w:t>
      </w:r>
      <w:r>
        <w:rPr>
          <w:rFonts w:hint="eastAsia" w:ascii="黑体" w:hAnsi="宋体" w:eastAsia="黑体" w:cs="黑体"/>
          <w:b w:val="0"/>
          <w:bCs w:val="0"/>
          <w:color w:val="000000" w:themeColor="text1"/>
          <w:kern w:val="2"/>
          <w:sz w:val="28"/>
          <w:szCs w:val="28"/>
          <w:highlight w:val="none"/>
          <w14:textFill>
            <w14:solidFill>
              <w14:schemeClr w14:val="tx1"/>
            </w14:solidFill>
          </w14:textFill>
        </w:rPr>
        <w:t>、投标函及承诺函等</w:t>
      </w:r>
      <w:bookmarkEnd w:id="774"/>
    </w:p>
    <w:p w14:paraId="1320AD01">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sz w:val="28"/>
          <w:szCs w:val="28"/>
          <w:highlight w:val="none"/>
          <w14:textFill>
            <w14:solidFill>
              <w14:schemeClr w14:val="tx1"/>
            </w14:solidFill>
          </w14:textFill>
        </w:rPr>
      </w:pPr>
      <w:bookmarkStart w:id="775" w:name="_Toc122603070"/>
      <w:bookmarkStart w:id="776" w:name="_Toc256000173"/>
      <w:r>
        <w:rPr>
          <w:rFonts w:hint="eastAsia"/>
          <w:color w:val="000000" w:themeColor="text1"/>
          <w:sz w:val="28"/>
          <w:szCs w:val="28"/>
          <w:highlight w:val="none"/>
          <w:lang w:eastAsia="zh-CN"/>
          <w14:textFill>
            <w14:solidFill>
              <w14:schemeClr w14:val="tx1"/>
            </w14:solidFill>
          </w14:textFill>
        </w:rPr>
        <w:t>（</w:t>
      </w:r>
      <w:r>
        <w:rPr>
          <w:rFonts w:hint="default"/>
          <w:color w:val="000000" w:themeColor="text1"/>
          <w:sz w:val="28"/>
          <w:szCs w:val="28"/>
          <w:highlight w:val="none"/>
          <w14:textFill>
            <w14:solidFill>
              <w14:schemeClr w14:val="tx1"/>
            </w14:solidFill>
          </w14:textFill>
        </w:rPr>
        <w:t>一</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投标函</w:t>
      </w:r>
      <w:bookmarkEnd w:id="775"/>
      <w:bookmarkEnd w:id="776"/>
    </w:p>
    <w:p w14:paraId="413BFACA">
      <w:pPr>
        <w:keepNext w:val="0"/>
        <w:keepLines w:val="0"/>
        <w:widowControl w:val="0"/>
        <w:suppressLineNumbers w:val="0"/>
        <w:spacing w:before="0" w:beforeAutospacing="0" w:after="0" w:afterAutospacing="0" w:line="440" w:lineRule="exact"/>
        <w:ind w:left="0" w:right="0"/>
        <w:jc w:val="left"/>
        <w:rPr>
          <w:rFonts w:hint="default"/>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（招标人名称）：</w:t>
      </w:r>
    </w:p>
    <w:p w14:paraId="359F5370">
      <w:pPr>
        <w:spacing w:line="480" w:lineRule="exact"/>
        <w:ind w:firstLine="420" w:firstLineChars="200"/>
        <w:rPr>
          <w:rFonts w:hint="eastAsia" w:ascii="宋体" w:hAnsi="宋体" w:cs="宋体"/>
          <w:bCs/>
          <w:color w:val="000000" w:themeColor="text1"/>
          <w:szCs w:val="21"/>
          <w:highlight w:val="none"/>
          <w:lang w:bidi="ar"/>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r>
        <w:rPr>
          <w:color w:val="000000" w:themeColor="text1"/>
          <w:szCs w:val="21"/>
          <w:highlight w:val="none"/>
          <w14:textFill>
            <w14:solidFill>
              <w14:schemeClr w14:val="tx1"/>
            </w14:solidFill>
          </w14:textFill>
        </w:rPr>
        <w:t>我方已仔细研究了</w:t>
      </w:r>
      <w:r>
        <w:rPr>
          <w:color w:val="000000" w:themeColor="text1"/>
          <w:szCs w:val="2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（标段名称）</w:t>
      </w:r>
      <w:r>
        <w:rPr>
          <w:rFonts w:hint="eastAsia"/>
          <w:color w:val="000000" w:themeColor="text1"/>
          <w:szCs w:val="21"/>
          <w:highlight w:val="none"/>
          <w14:textFill>
            <w14:solidFill>
              <w14:schemeClr w14:val="tx1"/>
            </w14:solidFill>
          </w14:textFill>
        </w:rPr>
        <w:t>项目</w:t>
      </w:r>
      <w:r>
        <w:rPr>
          <w:color w:val="000000" w:themeColor="text1"/>
          <w:szCs w:val="21"/>
          <w:highlight w:val="none"/>
          <w14:textFill>
            <w14:solidFill>
              <w14:schemeClr w14:val="tx1"/>
            </w14:solidFill>
          </w14:textFill>
        </w:rPr>
        <w:t>招标文件的全部内容，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愿意以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人民币（大写）</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元（¥</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元）</w:t>
      </w:r>
      <w:r>
        <w:rPr>
          <w:rFonts w:hint="eastAsia"/>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的投标报价，</w:t>
      </w:r>
      <w:bookmarkStart w:id="777" w:name="_Hlk152146515"/>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日历天，</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按合同约定完成全部项目服务内容</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bidi="ar"/>
          <w14:textFill>
            <w14:solidFill>
              <w14:schemeClr w14:val="tx1"/>
            </w14:solidFill>
          </w14:textFill>
        </w:rPr>
        <w:t>质量标准达到</w:t>
      </w:r>
      <w:r>
        <w:rPr>
          <w:rFonts w:hint="eastAsia" w:ascii="宋体" w:hAnsi="宋体" w:cs="宋体"/>
          <w:bCs/>
          <w:color w:val="000000" w:themeColor="text1"/>
          <w:szCs w:val="21"/>
          <w:highlight w:val="none"/>
          <w:u w:val="single"/>
          <w:lang w:bidi="ar"/>
          <w14:textFill>
            <w14:solidFill>
              <w14:schemeClr w14:val="tx1"/>
            </w14:solidFill>
          </w14:textFill>
        </w:rPr>
        <w:t xml:space="preserve">       </w:t>
      </w:r>
      <w:r>
        <w:rPr>
          <w:rFonts w:hint="eastAsia" w:ascii="宋体" w:hAnsi="宋体" w:cs="宋体"/>
          <w:bCs/>
          <w:color w:val="000000" w:themeColor="text1"/>
          <w:szCs w:val="21"/>
          <w:highlight w:val="none"/>
          <w:lang w:bidi="ar"/>
          <w14:textFill>
            <w14:solidFill>
              <w14:schemeClr w14:val="tx1"/>
            </w14:solidFill>
          </w14:textFill>
        </w:rPr>
        <w:t>。</w:t>
      </w:r>
    </w:p>
    <w:p w14:paraId="4A060421">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我方拟派的项目负责人：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（姓名），证书名称：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，证书编号：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373AB821">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3.我方的投标文件包括下列内容：</w:t>
      </w:r>
    </w:p>
    <w:p w14:paraId="6D0C9B5D">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（1）投标函及承诺函等；</w:t>
      </w:r>
    </w:p>
    <w:p w14:paraId="048C9E2A">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（2）法定代表人身份证明或授权委托书；</w:t>
      </w:r>
    </w:p>
    <w:p w14:paraId="6F92E1F3">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（3）投标保证金；</w:t>
      </w:r>
    </w:p>
    <w:p w14:paraId="1B135296">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（4）联合体协议书（如有）；</w:t>
      </w:r>
    </w:p>
    <w:p w14:paraId="3C2B9422">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val="en-US" w:eastAsia="zh-CN"/>
          <w14:textFill>
            <w14:solidFill>
              <w14:schemeClr w14:val="tx1"/>
            </w14:solidFill>
          </w14:textFill>
        </w:rPr>
        <w:t>费用</w:t>
      </w:r>
      <w:r>
        <w:rPr>
          <w:rFonts w:hint="eastAsia" w:ascii="宋体" w:hAnsi="宋体" w:cs="宋体"/>
          <w:color w:val="000000" w:themeColor="text1"/>
          <w:highlight w:val="none"/>
          <w14:textFill>
            <w14:solidFill>
              <w14:schemeClr w14:val="tx1"/>
            </w14:solidFill>
          </w14:textFill>
        </w:rPr>
        <w:t>清单；</w:t>
      </w:r>
    </w:p>
    <w:p w14:paraId="490C17BC">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（6）资格审查资料；</w:t>
      </w:r>
    </w:p>
    <w:p w14:paraId="2C3608C4">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（7）服务方案；</w:t>
      </w:r>
    </w:p>
    <w:p w14:paraId="422AF945">
      <w:pPr>
        <w:spacing w:line="360" w:lineRule="exact"/>
        <w:ind w:firstLine="359" w:firstLineChars="171"/>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（8）投标人须知前附表规定的其他资料。</w:t>
      </w:r>
    </w:p>
    <w:p w14:paraId="45FA12D1">
      <w:pPr>
        <w:spacing w:line="360" w:lineRule="exact"/>
        <w:ind w:firstLine="359" w:firstLineChars="17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投标文件的上述组成部分如存在内容不一致</w:t>
      </w:r>
      <w:r>
        <w:rPr>
          <w:rFonts w:hint="eastAsia" w:ascii="宋体" w:hAnsi="宋体" w:cs="宋体"/>
          <w:color w:val="000000" w:themeColor="text1"/>
          <w:szCs w:val="21"/>
          <w:highlight w:val="none"/>
          <w14:textFill>
            <w14:solidFill>
              <w14:schemeClr w14:val="tx1"/>
            </w14:solidFill>
          </w14:textFill>
        </w:rPr>
        <w:t>的，以投标函为准。</w:t>
      </w:r>
    </w:p>
    <w:p w14:paraId="5AFF073B">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4.我方承诺在投标有效期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天内不修改、撤销投标文件。</w:t>
      </w:r>
    </w:p>
    <w:p w14:paraId="412AEDA3">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5.随同本投标函提交投标保证金一份，金额为人民币（大写）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7674146B">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6.如我方中标：</w:t>
      </w:r>
    </w:p>
    <w:p w14:paraId="58FCFEE0">
      <w:pPr>
        <w:spacing w:line="440" w:lineRule="exact"/>
        <w:ind w:firstLine="718" w:firstLineChars="34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（1）我方承诺在收到中标通知书后，在中标通知书规定的期限内与你方签订合同。</w:t>
      </w:r>
    </w:p>
    <w:p w14:paraId="5DB44447">
      <w:pPr>
        <w:spacing w:line="440" w:lineRule="exact"/>
        <w:ind w:firstLine="718" w:firstLineChars="34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（2）随同本投标函递交的投标函附录属于合同文件的组成部分。</w:t>
      </w:r>
    </w:p>
    <w:p w14:paraId="4457DC8A">
      <w:pPr>
        <w:spacing w:line="440" w:lineRule="exact"/>
        <w:ind w:firstLine="718" w:firstLineChars="34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（3）我方承诺按照招标文件规定向你方递交履约保证金。</w:t>
      </w:r>
    </w:p>
    <w:p w14:paraId="2BB8AC06">
      <w:pPr>
        <w:spacing w:line="440" w:lineRule="exact"/>
        <w:ind w:firstLine="718" w:firstLineChars="34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（4）我方承诺在合同约定的期限内完成并移交全部合同工程。</w:t>
      </w:r>
    </w:p>
    <w:p w14:paraId="41E52D7C">
      <w:pPr>
        <w:spacing w:line="440" w:lineRule="exact"/>
        <w:ind w:firstLine="718" w:firstLineChars="34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p>
    <w:bookmarkEnd w:id="777"/>
    <w:p w14:paraId="6F17FB53">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我方在此声明，所递交的投标文件及有关资料内容完整、真实和准确，且不存在第二章“投标人须知”第1.4.3项规定的任何一种情形。</w:t>
      </w:r>
    </w:p>
    <w:p w14:paraId="3CD5919D">
      <w:pPr>
        <w:keepNext w:val="0"/>
        <w:keepLines w:val="0"/>
        <w:widowControl w:val="0"/>
        <w:suppressLineNumbers w:val="0"/>
        <w:spacing w:before="0" w:beforeAutospacing="0" w:after="0" w:afterAutospacing="0" w:line="440" w:lineRule="exact"/>
        <w:ind w:left="0" w:right="0" w:firstLine="420" w:firstLineChars="200"/>
        <w:jc w:val="both"/>
        <w:rPr>
          <w:rFonts w:hint="default"/>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（其他补充说明）</w:t>
      </w:r>
    </w:p>
    <w:p w14:paraId="3F4A6D49">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标</w:t>
      </w: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人：</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（盖单位章）</w:t>
      </w:r>
    </w:p>
    <w:p w14:paraId="1E89A77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法定代表人或授权委托人：</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default" w:cs="Times New Roman"/>
          <w:color w:val="000000" w:themeColor="text1"/>
          <w:kern w:val="2"/>
          <w:sz w:val="21"/>
          <w:szCs w:val="21"/>
          <w:highlight w:val="none"/>
          <w:u w:val="single"/>
          <w:lang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（签章）</w:t>
      </w:r>
    </w:p>
    <w:p w14:paraId="1937E94A">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地址：</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p w14:paraId="18E70C21">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网址：</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p w14:paraId="51E22684">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电话：</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p w14:paraId="2570426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传真：</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p w14:paraId="2775D087">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邮政编码：</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p>
    <w:p w14:paraId="60EA1A62">
      <w:pPr>
        <w:keepNext w:val="0"/>
        <w:keepLines w:val="0"/>
        <w:widowControl w:val="0"/>
        <w:suppressLineNumbers w:val="0"/>
        <w:spacing w:before="0" w:beforeAutospacing="0" w:after="0" w:afterAutospacing="0"/>
        <w:ind w:left="5040" w:leftChars="0" w:right="0" w:firstLine="420" w:firstLineChars="0"/>
        <w:jc w:val="both"/>
        <w:rPr>
          <w:color w:val="000000" w:themeColor="text1"/>
          <w:highlight w:val="none"/>
          <w14:textFill>
            <w14:solidFill>
              <w14:schemeClr w14:val="tx1"/>
            </w14:solidFill>
          </w14:textFill>
        </w:rPr>
        <w:sectPr>
          <w:footerReference r:id="rId1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月</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日</w:t>
      </w:r>
    </w:p>
    <w:p w14:paraId="6DFE524C">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sz w:val="28"/>
          <w:szCs w:val="28"/>
          <w:highlight w:val="none"/>
          <w14:textFill>
            <w14:solidFill>
              <w14:schemeClr w14:val="tx1"/>
            </w14:solidFill>
          </w14:textFill>
        </w:rPr>
      </w:pPr>
      <w:bookmarkStart w:id="778" w:name="_Toc256000174"/>
      <w:bookmarkStart w:id="779" w:name="_Toc122603072"/>
      <w:r>
        <w:rPr>
          <w:rFonts w:hint="eastAsia" w:cs="宋体"/>
          <w:color w:val="000000" w:themeColor="text1"/>
          <w:sz w:val="28"/>
          <w:szCs w:val="28"/>
          <w:highlight w:val="none"/>
          <w:lang w:eastAsia="zh-CN"/>
          <w14:textFill>
            <w14:solidFill>
              <w14:schemeClr w14:val="tx1"/>
            </w14:solidFill>
          </w14:textFill>
        </w:rPr>
        <w:t>（</w:t>
      </w:r>
      <w:r>
        <w:rPr>
          <w:rFonts w:hint="default" w:cs="宋体"/>
          <w:color w:val="000000" w:themeColor="text1"/>
          <w:sz w:val="28"/>
          <w:szCs w:val="28"/>
          <w:highlight w:val="none"/>
          <w14:textFill>
            <w14:solidFill>
              <w14:schemeClr w14:val="tx1"/>
            </w14:solidFill>
          </w14:textFill>
        </w:rPr>
        <w:t>二</w:t>
      </w:r>
      <w:r>
        <w:rPr>
          <w:rFonts w:hint="eastAsia" w:cs="宋体"/>
          <w:color w:val="000000" w:themeColor="text1"/>
          <w:sz w:val="28"/>
          <w:szCs w:val="28"/>
          <w:highlight w:val="none"/>
          <w:lang w:eastAsia="zh-CN"/>
          <w14:textFill>
            <w14:solidFill>
              <w14:schemeClr w14:val="tx1"/>
            </w14:solidFill>
          </w14:textFill>
        </w:rPr>
        <w:t>）</w:t>
      </w:r>
      <w:r>
        <w:rPr>
          <w:rFonts w:hint="eastAsia" w:cs="宋体"/>
          <w:color w:val="000000" w:themeColor="text1"/>
          <w:sz w:val="28"/>
          <w:szCs w:val="28"/>
          <w:highlight w:val="none"/>
          <w14:textFill>
            <w14:solidFill>
              <w14:schemeClr w14:val="tx1"/>
            </w14:solidFill>
          </w14:textFill>
        </w:rPr>
        <w:t>告知承诺函</w:t>
      </w:r>
      <w:bookmarkEnd w:id="778"/>
      <w:bookmarkEnd w:id="779"/>
    </w:p>
    <w:p w14:paraId="419E044B">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我单位参与</w:t>
      </w:r>
      <w:r>
        <w:rPr>
          <w:rFonts w:hint="eastAsia" w:ascii="宋体" w:hAnsi="宋体" w:cs="宋体"/>
          <w:color w:val="000000" w:themeColor="text1"/>
          <w:highlight w:val="none"/>
          <w:u w:val="single"/>
          <w14:textFill>
            <w14:solidFill>
              <w14:schemeClr w14:val="tx1"/>
            </w14:solidFill>
          </w14:textFill>
        </w:rPr>
        <w:t xml:space="preserve">    （标段名称 ）    </w:t>
      </w:r>
      <w:r>
        <w:rPr>
          <w:rFonts w:hint="eastAsia" w:ascii="宋体" w:hAnsi="宋体" w:cs="宋体"/>
          <w:color w:val="000000" w:themeColor="text1"/>
          <w:highlight w:val="none"/>
          <w14:textFill>
            <w14:solidFill>
              <w14:schemeClr w14:val="tx1"/>
            </w14:solidFill>
          </w14:textFill>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5DB2CDC">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一、我单位和我本人遵循公开、公平、公正、诚实守信的原则，依法依规参与本项目投标。</w:t>
      </w:r>
    </w:p>
    <w:p w14:paraId="37225947">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二、我单位具有参与本次投标的资质和能力，公司运营状况良好，不存在挂靠投标、不受让、租借、出租、出借资格或资质证书，无处罚期内的不良行为。</w:t>
      </w:r>
    </w:p>
    <w:p w14:paraId="74C17766">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三、我单位在本项目投标过程中从招标公告/投标邀请书列明的渠道获取招标文件，没有通过其他不正当渠道获取招标文件。</w:t>
      </w:r>
    </w:p>
    <w:p w14:paraId="4EE7E19C">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四、我单位承诺投标文件由本单位员工独立编制，严格遵守保密义务。所提供的一切投标相关材料都是真实、有效、合法的。</w:t>
      </w:r>
    </w:p>
    <w:p w14:paraId="01EE258E">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五、我单位不与其他投标人相互串通投标报价，不恶意压低或抬高投标报价，不排挤其他投标人的公平竞争，不损害招标人或其他投标人的合法权益。</w:t>
      </w:r>
    </w:p>
    <w:p w14:paraId="061E2347">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六、我单位不与招标人或招标代理机构串通投标，损害国家利益、社会公共利益或者他人的合法权益。</w:t>
      </w:r>
    </w:p>
    <w:p w14:paraId="12351385">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七、我单位不向招标人或者评标委员会成员行贿以牟取中标，不在开标后进行虚假恶意投诉。</w:t>
      </w:r>
    </w:p>
    <w:p w14:paraId="0192F663">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0D16767">
      <w:pPr>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九、我单位如在本项目招标投标活动评标工作中存在串通投标、弄虚作假等行为的，本单位及本人自愿承担法律责任，接受相应刑事、纪律和行政处罚以及失信惩戒。</w:t>
      </w:r>
    </w:p>
    <w:p w14:paraId="0184585E">
      <w:pPr>
        <w:spacing w:line="440" w:lineRule="exact"/>
        <w:ind w:firstLine="420" w:firstLineChars="200"/>
        <w:jc w:val="both"/>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十、本承诺函由我单位盖章及法定代表人（授权委托人）签字（或盖章）确认。</w:t>
      </w:r>
    </w:p>
    <w:p w14:paraId="433E98C7">
      <w:pPr>
        <w:spacing w:line="440" w:lineRule="exact"/>
        <w:ind w:firstLine="420" w:firstLineChars="200"/>
        <w:rPr>
          <w:rFonts w:hint="eastAsia"/>
          <w:color w:val="000000" w:themeColor="text1"/>
          <w:highlight w:val="none"/>
          <w14:textFill>
            <w14:solidFill>
              <w14:schemeClr w14:val="tx1"/>
            </w14:solidFill>
          </w14:textFill>
        </w:rPr>
      </w:pPr>
    </w:p>
    <w:p w14:paraId="7060A9B5">
      <w:pPr>
        <w:spacing w:line="440" w:lineRule="exact"/>
        <w:ind w:firstLine="5145" w:firstLineChars="24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承诺单位：（盖单位章）</w:t>
      </w:r>
    </w:p>
    <w:p w14:paraId="283DF08E">
      <w:pPr>
        <w:spacing w:line="440" w:lineRule="exact"/>
        <w:ind w:firstLine="4095" w:firstLineChars="19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法定代表人或授权委托人：（签章）</w:t>
      </w:r>
    </w:p>
    <w:p w14:paraId="3B5A07EE">
      <w:pPr>
        <w:spacing w:line="440" w:lineRule="exact"/>
        <w:ind w:right="420" w:firstLine="420" w:firstLineChars="200"/>
        <w:jc w:val="center"/>
        <w:rPr>
          <w:rFonts w:hint="eastAsia"/>
          <w:color w:val="000000" w:themeColor="text1"/>
          <w:highlight w:val="none"/>
          <w14:textFill>
            <w14:solidFill>
              <w14:schemeClr w14:val="tx1"/>
            </w14:solidFill>
          </w14:textFill>
        </w:rPr>
        <w:sectPr>
          <w:footerReference r:id="rId18" w:type="default"/>
          <w:pgSz w:w="11906" w:h="16838"/>
          <w:pgMar w:top="1440" w:right="1800" w:bottom="1440" w:left="1800" w:header="851" w:footer="992" w:gutter="0"/>
          <w:pgNumType w:fmt="decimal"/>
          <w:cols w:space="425" w:num="1"/>
          <w:docGrid w:type="lines" w:linePitch="312" w:charSpace="0"/>
        </w:sect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承诺时间：</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年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月  日</w:t>
      </w:r>
    </w:p>
    <w:p w14:paraId="14693BCC">
      <w:pPr>
        <w:pStyle w:val="27"/>
        <w:spacing w:before="312" w:beforeLines="100"/>
        <w:jc w:val="center"/>
        <w:rPr>
          <w:color w:val="000000" w:themeColor="text1"/>
          <w:sz w:val="28"/>
          <w:szCs w:val="28"/>
          <w:highlight w:val="none"/>
          <w14:textFill>
            <w14:solidFill>
              <w14:schemeClr w14:val="tx1"/>
            </w14:solidFill>
          </w14:textFill>
        </w:rPr>
      </w:pPr>
      <w:bookmarkStart w:id="780" w:name="_Toc256000175"/>
      <w:bookmarkStart w:id="781" w:name="_Toc122603073"/>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三</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声明函</w:t>
      </w:r>
      <w:bookmarkEnd w:id="780"/>
      <w:bookmarkEnd w:id="781"/>
    </w:p>
    <w:p w14:paraId="67009F2C">
      <w:pPr>
        <w:spacing w:line="440" w:lineRule="exact"/>
        <w:ind w:firstLine="420" w:firstLineChars="200"/>
        <w:rPr>
          <w:color w:val="000000" w:themeColor="text1"/>
          <w:highlight w:val="none"/>
          <w14:textFill>
            <w14:solidFill>
              <w14:schemeClr w14:val="tx1"/>
            </w14:solidFill>
          </w14:textFill>
        </w:rPr>
      </w:pPr>
    </w:p>
    <w:p w14:paraId="10DB3A86">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在本项目编制投标文件过程中，我单位声明如下：</w:t>
      </w:r>
    </w:p>
    <w:p w14:paraId="0F5CE270">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一、未与本标段其他投标人委托同一单位或同一人编制投标文件；</w:t>
      </w:r>
    </w:p>
    <w:p w14:paraId="3ACED3A9">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二、未与本标段其他投标人协商投标报价；</w:t>
      </w:r>
    </w:p>
    <w:p w14:paraId="61648EAF">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三、未与本标段其他投标人使用同一电脑等电子设备编制投标文件；</w:t>
      </w:r>
    </w:p>
    <w:p w14:paraId="4CA49845">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四、未使用“网络虚拟设备”等无法识别电子设备归属的电脑编制投标文件；</w:t>
      </w:r>
    </w:p>
    <w:p w14:paraId="0F605A25">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五、本项目服务方案是针对本项目现场实际、技术特点而编制的相应的技术方案，在编制过程中未抄袭、摘抄网络或其他项目相关技术资料，对文件内容具有独立自主知识产权；</w:t>
      </w:r>
    </w:p>
    <w:p w14:paraId="519A59ED">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六、本项目经济标（投标报价）是依据本项目给定的最高投标限价以及现场实际独立编制的，对投标报价编制的完整性、准确性负责；</w:t>
      </w:r>
    </w:p>
    <w:p w14:paraId="592413D8">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6E40B783">
      <w:pPr>
        <w:spacing w:line="440" w:lineRule="exact"/>
        <w:ind w:right="-53"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7B0628DE">
      <w:pPr>
        <w:spacing w:line="440" w:lineRule="exact"/>
        <w:ind w:right="420" w:firstLine="42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特此声明！</w:t>
      </w:r>
    </w:p>
    <w:p w14:paraId="341DE1B2">
      <w:pPr>
        <w:spacing w:line="440" w:lineRule="exact"/>
        <w:ind w:right="420" w:firstLine="420" w:firstLineChars="200"/>
        <w:jc w:val="center"/>
        <w:rPr>
          <w:color w:val="000000" w:themeColor="text1"/>
          <w:highlight w:val="none"/>
          <w14:textFill>
            <w14:solidFill>
              <w14:schemeClr w14:val="tx1"/>
            </w14:solidFill>
          </w14:textFill>
        </w:rPr>
      </w:pPr>
    </w:p>
    <w:p w14:paraId="206BE44C">
      <w:pPr>
        <w:spacing w:line="440" w:lineRule="exact"/>
        <w:ind w:right="420" w:firstLine="420" w:firstLineChars="200"/>
        <w:jc w:val="center"/>
        <w:rPr>
          <w:rFonts w:ascii="宋体" w:hAnsi="宋体"/>
          <w:color w:val="000000" w:themeColor="text1"/>
          <w:szCs w:val="21"/>
          <w:highlight w:val="none"/>
          <w14:textFill>
            <w14:solidFill>
              <w14:schemeClr w14:val="tx1"/>
            </w14:solidFill>
          </w14:textFill>
        </w:rPr>
      </w:pPr>
    </w:p>
    <w:p w14:paraId="3BFD0B9E">
      <w:pPr>
        <w:spacing w:line="440" w:lineRule="exact"/>
        <w:ind w:right="420" w:firstLine="420" w:firstLineChars="200"/>
        <w:jc w:val="center"/>
        <w:rPr>
          <w:rFonts w:ascii="宋体" w:hAnsi="宋体"/>
          <w:color w:val="000000" w:themeColor="text1"/>
          <w:szCs w:val="21"/>
          <w:highlight w:val="none"/>
          <w14:textFill>
            <w14:solidFill>
              <w14:schemeClr w14:val="tx1"/>
            </w14:solidFill>
          </w14:textFill>
        </w:rPr>
      </w:pPr>
    </w:p>
    <w:p w14:paraId="0B5C92B3">
      <w:pPr>
        <w:spacing w:line="440" w:lineRule="exact"/>
        <w:ind w:firstLine="4095" w:firstLineChars="19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声明单位：（盖单位章）</w:t>
      </w:r>
    </w:p>
    <w:p w14:paraId="5ECD82D1">
      <w:pPr>
        <w:spacing w:line="440" w:lineRule="exact"/>
        <w:ind w:firstLine="4095" w:firstLineChars="19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法定代表人或授权委托人：（签章）</w:t>
      </w:r>
    </w:p>
    <w:p w14:paraId="1853D08C">
      <w:pPr>
        <w:spacing w:line="440" w:lineRule="exact"/>
        <w:ind w:right="420" w:firstLine="420" w:firstLineChars="20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声明时间：</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年 </w:t>
      </w:r>
      <w:r>
        <w:rPr>
          <w:rFonts w:hint="eastAsia"/>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月  </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日</w:t>
      </w:r>
    </w:p>
    <w:p w14:paraId="18A8CBD6">
      <w:pPr>
        <w:rPr>
          <w:color w:val="000000" w:themeColor="text1"/>
          <w:highlight w:val="none"/>
          <w14:textFill>
            <w14:solidFill>
              <w14:schemeClr w14:val="tx1"/>
            </w14:solidFill>
          </w14:textFill>
        </w:rPr>
        <w:sectPr>
          <w:footerReference r:id="rId19" w:type="default"/>
          <w:pgSz w:w="11906" w:h="16838"/>
          <w:pgMar w:top="1440" w:right="1800" w:bottom="1440" w:left="1800" w:header="851" w:footer="992" w:gutter="0"/>
          <w:cols w:space="425" w:num="1"/>
          <w:docGrid w:type="lines" w:linePitch="312" w:charSpace="0"/>
        </w:sectPr>
      </w:pPr>
    </w:p>
    <w:p w14:paraId="65D0EAB3">
      <w:pPr>
        <w:bidi w:val="0"/>
        <w:rPr>
          <w:rFonts w:hint="default"/>
          <w:color w:val="000000" w:themeColor="text1"/>
          <w:highlight w:val="none"/>
          <w14:textFill>
            <w14:solidFill>
              <w14:schemeClr w14:val="tx1"/>
            </w14:solidFill>
          </w14:textFill>
        </w:rPr>
      </w:pPr>
    </w:p>
    <w:p w14:paraId="0DCD0679">
      <w:pPr>
        <w:bidi w:val="0"/>
        <w:rPr>
          <w:rFonts w:hint="default"/>
          <w:color w:val="000000" w:themeColor="text1"/>
          <w:highlight w:val="none"/>
          <w14:textFill>
            <w14:solidFill>
              <w14:schemeClr w14:val="tx1"/>
            </w14:solidFill>
          </w14:textFill>
        </w:rPr>
      </w:pPr>
    </w:p>
    <w:p w14:paraId="3DFCA76D">
      <w:pPr>
        <w:bidi w:val="0"/>
        <w:rPr>
          <w:rFonts w:hint="default"/>
          <w:color w:val="000000" w:themeColor="text1"/>
          <w:highlight w:val="none"/>
          <w14:textFill>
            <w14:solidFill>
              <w14:schemeClr w14:val="tx1"/>
            </w14:solidFill>
          </w14:textFill>
        </w:rPr>
      </w:pPr>
    </w:p>
    <w:p w14:paraId="00A66421">
      <w:pPr>
        <w:bidi w:val="0"/>
        <w:rPr>
          <w:rFonts w:hint="default"/>
          <w:color w:val="000000" w:themeColor="text1"/>
          <w:highlight w:val="none"/>
          <w14:textFill>
            <w14:solidFill>
              <w14:schemeClr w14:val="tx1"/>
            </w14:solidFill>
          </w14:textFill>
        </w:rPr>
      </w:pPr>
    </w:p>
    <w:p w14:paraId="3EE4514A">
      <w:pPr>
        <w:bidi w:val="0"/>
        <w:rPr>
          <w:rFonts w:hint="default"/>
          <w:color w:val="000000" w:themeColor="text1"/>
          <w:highlight w:val="none"/>
          <w14:textFill>
            <w14:solidFill>
              <w14:schemeClr w14:val="tx1"/>
            </w14:solidFill>
          </w14:textFill>
        </w:rPr>
      </w:pPr>
    </w:p>
    <w:p w14:paraId="3F6A0851">
      <w:pPr>
        <w:bidi w:val="0"/>
        <w:rPr>
          <w:rFonts w:hint="default"/>
          <w:color w:val="000000" w:themeColor="text1"/>
          <w:highlight w:val="none"/>
          <w14:textFill>
            <w14:solidFill>
              <w14:schemeClr w14:val="tx1"/>
            </w14:solidFill>
          </w14:textFill>
        </w:rPr>
      </w:pPr>
    </w:p>
    <w:p w14:paraId="245EE3AE">
      <w:pPr>
        <w:bidi w:val="0"/>
        <w:rPr>
          <w:rFonts w:hint="default"/>
          <w:color w:val="000000" w:themeColor="text1"/>
          <w:highlight w:val="none"/>
          <w14:textFill>
            <w14:solidFill>
              <w14:schemeClr w14:val="tx1"/>
            </w14:solidFill>
          </w14:textFill>
        </w:rPr>
      </w:pPr>
    </w:p>
    <w:p w14:paraId="11BF6E17">
      <w:pPr>
        <w:bidi w:val="0"/>
        <w:rPr>
          <w:rFonts w:hint="default"/>
          <w:color w:val="000000" w:themeColor="text1"/>
          <w:highlight w:val="none"/>
          <w14:textFill>
            <w14:solidFill>
              <w14:schemeClr w14:val="tx1"/>
            </w14:solidFill>
          </w14:textFill>
        </w:rPr>
      </w:pPr>
    </w:p>
    <w:p w14:paraId="7E768C65">
      <w:pPr>
        <w:bidi w:val="0"/>
        <w:rPr>
          <w:rFonts w:hint="default"/>
          <w:color w:val="000000" w:themeColor="text1"/>
          <w:highlight w:val="none"/>
          <w14:textFill>
            <w14:solidFill>
              <w14:schemeClr w14:val="tx1"/>
            </w14:solidFill>
          </w14:textFill>
        </w:rPr>
      </w:pPr>
    </w:p>
    <w:p w14:paraId="43596990">
      <w:pPr>
        <w:bidi w:val="0"/>
        <w:rPr>
          <w:rFonts w:hint="default"/>
          <w:color w:val="000000" w:themeColor="text1"/>
          <w:highlight w:val="none"/>
          <w14:textFill>
            <w14:solidFill>
              <w14:schemeClr w14:val="tx1"/>
            </w14:solidFill>
          </w14:textFill>
        </w:rPr>
      </w:pPr>
    </w:p>
    <w:p w14:paraId="67303911">
      <w:pPr>
        <w:bidi w:val="0"/>
        <w:rPr>
          <w:rFonts w:hint="default"/>
          <w:color w:val="000000" w:themeColor="text1"/>
          <w:highlight w:val="none"/>
          <w14:textFill>
            <w14:solidFill>
              <w14:schemeClr w14:val="tx1"/>
            </w14:solidFill>
          </w14:textFill>
        </w:rPr>
      </w:pPr>
    </w:p>
    <w:p w14:paraId="29C3A0E7">
      <w:pPr>
        <w:bidi w:val="0"/>
        <w:rPr>
          <w:rFonts w:hint="default"/>
          <w:color w:val="000000" w:themeColor="text1"/>
          <w:highlight w:val="none"/>
          <w14:textFill>
            <w14:solidFill>
              <w14:schemeClr w14:val="tx1"/>
            </w14:solidFill>
          </w14:textFill>
        </w:rPr>
      </w:pPr>
    </w:p>
    <w:p w14:paraId="5786D47C">
      <w:pPr>
        <w:bidi w:val="0"/>
        <w:rPr>
          <w:rFonts w:hint="default"/>
          <w:color w:val="000000" w:themeColor="text1"/>
          <w:highlight w:val="none"/>
          <w14:textFill>
            <w14:solidFill>
              <w14:schemeClr w14:val="tx1"/>
            </w14:solidFill>
          </w14:textFill>
        </w:rPr>
      </w:pPr>
    </w:p>
    <w:p w14:paraId="4177FDE5">
      <w:pPr>
        <w:bidi w:val="0"/>
        <w:rPr>
          <w:rFonts w:hint="default"/>
          <w:color w:val="000000" w:themeColor="text1"/>
          <w:highlight w:val="none"/>
          <w14:textFill>
            <w14:solidFill>
              <w14:schemeClr w14:val="tx1"/>
            </w14:solidFill>
          </w14:textFill>
        </w:rPr>
      </w:pPr>
    </w:p>
    <w:p w14:paraId="6E06A17D">
      <w:pPr>
        <w:pStyle w:val="24"/>
        <w:widowControl/>
        <w:ind w:left="0" w:right="0"/>
        <w:jc w:val="center"/>
        <w:rPr>
          <w:b w:val="0"/>
          <w:bCs w:val="0"/>
          <w:color w:val="000000" w:themeColor="text1"/>
          <w:highlight w:val="none"/>
          <w14:textFill>
            <w14:solidFill>
              <w14:schemeClr w14:val="tx1"/>
            </w14:solidFill>
          </w14:textFill>
        </w:rPr>
        <w:sectPr>
          <w:footerReference r:id="rId20" w:type="default"/>
          <w:pgSz w:w="11906" w:h="16838"/>
          <w:pgMar w:top="1440" w:right="1800" w:bottom="1440" w:left="1800" w:header="851" w:footer="992" w:gutter="0"/>
          <w:pgNumType w:fmt="decimal"/>
          <w:cols w:space="425" w:num="1"/>
          <w:docGrid w:type="lines" w:linePitch="312" w:charSpace="0"/>
        </w:sectPr>
      </w:pPr>
      <w:bookmarkStart w:id="782" w:name="_Toc256000176"/>
      <w:r>
        <w:rPr>
          <w:rFonts w:hint="default" w:ascii="黑体" w:hAnsi="宋体" w:cs="黑体"/>
          <w:b w:val="0"/>
          <w:bCs w:val="0"/>
          <w:color w:val="000000" w:themeColor="text1"/>
          <w:kern w:val="2"/>
          <w:sz w:val="28"/>
          <w:szCs w:val="28"/>
          <w:highlight w:val="none"/>
          <w14:textFill>
            <w14:solidFill>
              <w14:schemeClr w14:val="tx1"/>
            </w14:solidFill>
          </w14:textFill>
        </w:rPr>
        <w:t>二</w:t>
      </w:r>
      <w:r>
        <w:rPr>
          <w:rFonts w:hint="eastAsia" w:ascii="黑体" w:hAnsi="宋体" w:eastAsia="黑体" w:cs="黑体"/>
          <w:b w:val="0"/>
          <w:bCs w:val="0"/>
          <w:color w:val="000000" w:themeColor="text1"/>
          <w:kern w:val="2"/>
          <w:sz w:val="28"/>
          <w:szCs w:val="28"/>
          <w:highlight w:val="none"/>
          <w14:textFill>
            <w14:solidFill>
              <w14:schemeClr w14:val="tx1"/>
            </w14:solidFill>
          </w14:textFill>
        </w:rPr>
        <w:t>、法定代表人身份证明或授权委托书</w:t>
      </w:r>
      <w:bookmarkEnd w:id="782"/>
    </w:p>
    <w:p w14:paraId="7AB1EA72">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sz w:val="28"/>
          <w:szCs w:val="28"/>
          <w:highlight w:val="none"/>
          <w:lang w:eastAsia="zh-CN"/>
          <w14:textFill>
            <w14:solidFill>
              <w14:schemeClr w14:val="tx1"/>
            </w14:solidFill>
          </w14:textFill>
        </w:rPr>
      </w:pPr>
      <w:bookmarkStart w:id="783" w:name="_Toc122603074"/>
      <w:bookmarkStart w:id="784" w:name="_Toc256000177"/>
      <w:r>
        <w:rPr>
          <w:rFonts w:hint="eastAsia"/>
          <w:color w:val="000000" w:themeColor="text1"/>
          <w:sz w:val="28"/>
          <w:szCs w:val="28"/>
          <w:highlight w:val="none"/>
          <w:lang w:eastAsia="zh-CN"/>
          <w14:textFill>
            <w14:solidFill>
              <w14:schemeClr w14:val="tx1"/>
            </w14:solidFill>
          </w14:textFill>
        </w:rPr>
        <w:t>（</w:t>
      </w:r>
      <w:r>
        <w:rPr>
          <w:rFonts w:hint="default"/>
          <w:color w:val="000000" w:themeColor="text1"/>
          <w:sz w:val="28"/>
          <w:szCs w:val="28"/>
          <w:highlight w:val="none"/>
          <w:lang w:eastAsia="zh-CN"/>
          <w14:textFill>
            <w14:solidFill>
              <w14:schemeClr w14:val="tx1"/>
            </w14:solidFill>
          </w14:textFill>
        </w:rPr>
        <w:t>一</w:t>
      </w:r>
      <w:r>
        <w:rPr>
          <w:rFonts w:hint="eastAsia"/>
          <w:color w:val="000000" w:themeColor="text1"/>
          <w:sz w:val="28"/>
          <w:szCs w:val="28"/>
          <w:highlight w:val="none"/>
          <w:lang w:eastAsia="zh-CN"/>
          <w14:textFill>
            <w14:solidFill>
              <w14:schemeClr w14:val="tx1"/>
            </w14:solidFill>
          </w14:textFill>
        </w:rPr>
        <w:t>）法定代表人身份证明</w:t>
      </w:r>
      <w:bookmarkEnd w:id="783"/>
      <w:bookmarkEnd w:id="784"/>
    </w:p>
    <w:p w14:paraId="730FFDD1">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 标 人：</w:t>
      </w:r>
      <w:r>
        <w:rPr>
          <w:rFonts w:hint="eastAsia" w:ascii="宋体" w:hAnsi="宋体"/>
          <w:color w:val="000000" w:themeColor="text1"/>
          <w:szCs w:val="21"/>
          <w:highlight w:val="none"/>
          <w:u w:val="single"/>
          <w14:textFill>
            <w14:solidFill>
              <w14:schemeClr w14:val="tx1"/>
            </w14:solidFill>
          </w14:textFill>
        </w:rPr>
        <w:t xml:space="preserve">                                                        </w:t>
      </w:r>
    </w:p>
    <w:p w14:paraId="3C6C8CA2">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单位性质：</w:t>
      </w:r>
      <w:r>
        <w:rPr>
          <w:rFonts w:hint="eastAsia" w:ascii="宋体" w:hAnsi="宋体"/>
          <w:color w:val="000000" w:themeColor="text1"/>
          <w:szCs w:val="21"/>
          <w:highlight w:val="none"/>
          <w:u w:val="single"/>
          <w14:textFill>
            <w14:solidFill>
              <w14:schemeClr w14:val="tx1"/>
            </w14:solidFill>
          </w14:textFill>
        </w:rPr>
        <w:t xml:space="preserve">                                                        </w:t>
      </w:r>
    </w:p>
    <w:p w14:paraId="733170BF">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04D52018">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成立时间：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749636D">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经营期限：</w:t>
      </w:r>
      <w:r>
        <w:rPr>
          <w:rFonts w:hint="eastAsia" w:ascii="宋体" w:hAnsi="宋体"/>
          <w:color w:val="000000" w:themeColor="text1"/>
          <w:szCs w:val="21"/>
          <w:highlight w:val="none"/>
          <w:u w:val="single"/>
          <w14:textFill>
            <w14:solidFill>
              <w14:schemeClr w14:val="tx1"/>
            </w14:solidFill>
          </w14:textFill>
        </w:rPr>
        <w:t xml:space="preserve">                                                        </w:t>
      </w:r>
    </w:p>
    <w:p w14:paraId="3002D8F1">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    名：</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性        别：</w:t>
      </w:r>
      <w:r>
        <w:rPr>
          <w:rFonts w:hint="eastAsia" w:ascii="宋体" w:hAnsi="宋体"/>
          <w:color w:val="000000" w:themeColor="text1"/>
          <w:szCs w:val="21"/>
          <w:highlight w:val="none"/>
          <w:u w:val="single"/>
          <w14:textFill>
            <w14:solidFill>
              <w14:schemeClr w14:val="tx1"/>
            </w14:solidFill>
          </w14:textFill>
        </w:rPr>
        <w:t xml:space="preserve">                </w:t>
      </w:r>
    </w:p>
    <w:p w14:paraId="426ACF79">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职        务：</w:t>
      </w:r>
      <w:r>
        <w:rPr>
          <w:rFonts w:hint="eastAsia" w:ascii="宋体" w:hAnsi="宋体"/>
          <w:color w:val="000000" w:themeColor="text1"/>
          <w:szCs w:val="21"/>
          <w:highlight w:val="none"/>
          <w:u w:val="single"/>
          <w14:textFill>
            <w14:solidFill>
              <w14:schemeClr w14:val="tx1"/>
            </w14:solidFill>
          </w14:textFill>
        </w:rPr>
        <w:t xml:space="preserve">                </w:t>
      </w:r>
    </w:p>
    <w:p w14:paraId="3A113EE7">
      <w:pPr>
        <w:spacing w:line="5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系</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（投标人名称）的法定代表人。</w:t>
      </w:r>
    </w:p>
    <w:p w14:paraId="1498FC09">
      <w:pPr>
        <w:keepNext w:val="0"/>
        <w:keepLines w:val="0"/>
        <w:widowControl w:val="0"/>
        <w:suppressLineNumbers w:val="0"/>
        <w:spacing w:before="0" w:beforeAutospacing="0" w:after="0" w:afterAutospacing="0" w:line="500" w:lineRule="exact"/>
        <w:ind w:left="0" w:right="0"/>
        <w:jc w:val="both"/>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特此证明。</w:t>
      </w:r>
    </w:p>
    <w:p w14:paraId="2423C04C">
      <w:pPr>
        <w:keepNext w:val="0"/>
        <w:keepLines w:val="0"/>
        <w:widowControl w:val="0"/>
        <w:suppressLineNumbers w:val="0"/>
        <w:spacing w:before="0" w:beforeAutospacing="0" w:after="0" w:afterAutospacing="0" w:line="500" w:lineRule="exact"/>
        <w:ind w:left="0" w:right="0"/>
        <w:jc w:val="both"/>
        <w:rPr>
          <w:rFonts w:hint="eastAsia" w:ascii="宋体" w:hAnsi="宋体"/>
          <w:color w:val="000000" w:themeColor="text1"/>
          <w:szCs w:val="21"/>
          <w:highlight w:val="none"/>
          <w14:textFill>
            <w14:solidFill>
              <w14:schemeClr w14:val="tx1"/>
            </w14:solidFill>
          </w14:textFill>
        </w:rPr>
      </w:pPr>
    </w:p>
    <w:p w14:paraId="2079FB87">
      <w:pPr>
        <w:spacing w:line="500" w:lineRule="exact"/>
        <w:rPr>
          <w:rFonts w:hint="eastAsia" w:ascii="宋体" w:hAnsi="宋体"/>
          <w:color w:val="000000" w:themeColor="text1"/>
          <w:szCs w:val="21"/>
          <w:highlight w:val="none"/>
          <w14:textFill>
            <w14:solidFill>
              <w14:schemeClr w14:val="tx1"/>
            </w14:solidFill>
          </w14:textFill>
        </w:rPr>
      </w:pPr>
    </w:p>
    <w:p w14:paraId="3ECD2A3E">
      <w:pPr>
        <w:spacing w:line="500" w:lineRule="exact"/>
        <w:rPr>
          <w:rFonts w:hint="eastAsia" w:ascii="宋体" w:hAnsi="宋体"/>
          <w:color w:val="000000" w:themeColor="text1"/>
          <w:szCs w:val="21"/>
          <w:highlight w:val="none"/>
          <w14:textFill>
            <w14:solidFill>
              <w14:schemeClr w14:val="tx1"/>
            </w14:solidFill>
          </w14:textFill>
        </w:rPr>
      </w:pPr>
    </w:p>
    <w:p w14:paraId="3050D028">
      <w:pPr>
        <w:wordWrap w:val="0"/>
        <w:spacing w:line="500"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172FBC0A">
      <w:pPr>
        <w:wordWrap w:val="0"/>
        <w:spacing w:line="500"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14:paraId="16A888F8">
      <w:pPr>
        <w:rPr>
          <w:color w:val="000000" w:themeColor="text1"/>
          <w:highlight w:val="none"/>
          <w14:textFill>
            <w14:solidFill>
              <w14:schemeClr w14:val="tx1"/>
            </w14:solidFill>
          </w14:textFill>
        </w:rPr>
        <w:sectPr>
          <w:footerReference r:id="rId21" w:type="default"/>
          <w:pgSz w:w="11906" w:h="16838"/>
          <w:pgMar w:top="1440" w:right="1800" w:bottom="1440" w:left="1800" w:header="851" w:footer="992" w:gutter="0"/>
          <w:pgNumType w:fmt="decimal"/>
          <w:cols w:space="425" w:num="1"/>
          <w:docGrid w:type="lines" w:linePitch="312" w:charSpace="0"/>
        </w:sectPr>
      </w:pPr>
    </w:p>
    <w:p w14:paraId="5694BEB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000000" w:themeColor="text1"/>
          <w:szCs w:val="21"/>
          <w:highlight w:val="none"/>
          <w14:textFill>
            <w14:solidFill>
              <w14:schemeClr w14:val="tx1"/>
            </w14:solidFill>
          </w14:textFill>
        </w:rPr>
      </w:pPr>
      <w:bookmarkStart w:id="785" w:name="_Toc256000178"/>
      <w:bookmarkStart w:id="786" w:name="_Toc122603075"/>
      <w:r>
        <w:rPr>
          <w:rFonts w:hint="eastAsia"/>
          <w:color w:val="000000" w:themeColor="text1"/>
          <w:sz w:val="28"/>
          <w:szCs w:val="28"/>
          <w:highlight w:val="none"/>
          <w:lang w:eastAsia="zh-CN"/>
          <w14:textFill>
            <w14:solidFill>
              <w14:schemeClr w14:val="tx1"/>
            </w14:solidFill>
          </w14:textFill>
        </w:rPr>
        <w:t>（</w:t>
      </w:r>
      <w:r>
        <w:rPr>
          <w:rFonts w:hint="default"/>
          <w:color w:val="000000" w:themeColor="text1"/>
          <w:sz w:val="28"/>
          <w:szCs w:val="28"/>
          <w:highlight w:val="none"/>
          <w:lang w:eastAsia="zh-CN"/>
          <w14:textFill>
            <w14:solidFill>
              <w14:schemeClr w14:val="tx1"/>
            </w14:solidFill>
          </w14:textFill>
        </w:rPr>
        <w:t>二</w:t>
      </w:r>
      <w:r>
        <w:rPr>
          <w:rFonts w:hint="eastAsia"/>
          <w:color w:val="000000" w:themeColor="text1"/>
          <w:sz w:val="28"/>
          <w:szCs w:val="28"/>
          <w:highlight w:val="none"/>
          <w:lang w:eastAsia="zh-CN"/>
          <w14:textFill>
            <w14:solidFill>
              <w14:schemeClr w14:val="tx1"/>
            </w14:solidFill>
          </w14:textFill>
        </w:rPr>
        <w:t>）授权委托书</w:t>
      </w:r>
      <w:bookmarkEnd w:id="785"/>
      <w:bookmarkEnd w:id="786"/>
    </w:p>
    <w:p w14:paraId="118C9A3B">
      <w:pPr>
        <w:spacing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（姓名）系</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（投标人名称）的法定代表人，现委托</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（姓名）为我方代理人。代理人根据授权，以我方名义签署、澄清、说明、补正、递交、撤回、修改</w:t>
      </w:r>
      <w:bookmarkStart w:id="787" w:name="_Hlk152154310"/>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（标段名称）项目</w:t>
      </w:r>
      <w:r>
        <w:rPr>
          <w:rFonts w:hint="eastAsia"/>
          <w:color w:val="000000" w:themeColor="text1"/>
          <w:highlight w:val="none"/>
          <w14:textFill>
            <w14:solidFill>
              <w14:schemeClr w14:val="tx1"/>
            </w14:solidFill>
          </w14:textFill>
        </w:rPr>
        <w:t>（标段唯一标识码：</w:t>
      </w:r>
      <w:r>
        <w:rPr>
          <w:rFonts w:hint="eastAsia"/>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bookmarkEnd w:id="787"/>
      <w:r>
        <w:rPr>
          <w:rFonts w:hint="eastAsia" w:ascii="宋体" w:hAnsi="宋体"/>
          <w:color w:val="000000" w:themeColor="text1"/>
          <w:szCs w:val="21"/>
          <w:highlight w:val="none"/>
          <w14:textFill>
            <w14:solidFill>
              <w14:schemeClr w14:val="tx1"/>
            </w14:solidFill>
          </w14:textFill>
        </w:rPr>
        <w:t>投标文件、签订合同和处理有关事宜，其法律后果由我方承担。</w:t>
      </w:r>
    </w:p>
    <w:p w14:paraId="5B89FD6D">
      <w:pPr>
        <w:spacing w:before="120" w:beforeLines="50"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委托期限：</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CF97E77">
      <w:pPr>
        <w:spacing w:before="240" w:beforeLines="100" w:after="240" w:afterLines="100" w:line="5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代理人无转委托权。</w:t>
      </w:r>
    </w:p>
    <w:p w14:paraId="36AC45F4">
      <w:pPr>
        <w:spacing w:line="5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（附授权委托人身份证正反面复印件）</w:t>
      </w:r>
    </w:p>
    <w:p w14:paraId="1BEFB42D">
      <w:pPr>
        <w:spacing w:line="500" w:lineRule="exact"/>
        <w:rPr>
          <w:rFonts w:hint="eastAsia" w:ascii="宋体" w:hAnsi="宋体"/>
          <w:color w:val="000000" w:themeColor="text1"/>
          <w:szCs w:val="21"/>
          <w:highlight w:val="none"/>
          <w14:textFill>
            <w14:solidFill>
              <w14:schemeClr w14:val="tx1"/>
            </w14:solidFill>
          </w14:textFill>
        </w:rPr>
      </w:pPr>
    </w:p>
    <w:p w14:paraId="261B68E9">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投  标  人：</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（盖单位章）</w:t>
      </w:r>
    </w:p>
    <w:p w14:paraId="02E9774B">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p>
    <w:p w14:paraId="6A965399">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法定代表人：</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（签章）</w:t>
      </w:r>
    </w:p>
    <w:p w14:paraId="1ECF1519">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p>
    <w:p w14:paraId="4CFED4BA">
      <w:pPr>
        <w:spacing w:line="400" w:lineRule="exact"/>
        <w:ind w:firstLine="3570" w:firstLineChars="1700"/>
        <w:rPr>
          <w:rFonts w:hint="eastAsia" w:ascii="宋体" w:hAnsi="宋体" w:cs="宋体"/>
          <w:b w:val="0"/>
          <w:bCs w:val="0"/>
          <w:color w:val="000000" w:themeColor="text1"/>
          <w:szCs w:val="21"/>
          <w:highlight w:val="none"/>
          <w:u w:val="singl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身份证号码：</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p>
    <w:p w14:paraId="7D821310">
      <w:pPr>
        <w:spacing w:line="400" w:lineRule="exact"/>
        <w:ind w:firstLine="3570" w:firstLineChars="1700"/>
        <w:rPr>
          <w:rFonts w:hint="eastAsia" w:ascii="宋体" w:hAnsi="宋体" w:cs="宋体"/>
          <w:b w:val="0"/>
          <w:bCs w:val="0"/>
          <w:color w:val="000000" w:themeColor="text1"/>
          <w:szCs w:val="21"/>
          <w:highlight w:val="none"/>
          <w:u w:val="single"/>
          <w14:textFill>
            <w14:solidFill>
              <w14:schemeClr w14:val="tx1"/>
            </w14:solidFill>
          </w14:textFill>
        </w:rPr>
      </w:pPr>
    </w:p>
    <w:p w14:paraId="70D77BF6">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委托代理人：</w:t>
      </w:r>
      <w:r>
        <w:rPr>
          <w:rFonts w:hint="eastAsia" w:ascii="宋体" w:hAnsi="宋体" w:eastAsia="宋体" w:cs="宋体"/>
          <w:b w:val="0"/>
          <w:bCs w:val="0"/>
          <w:color w:val="000000" w:themeColor="text1"/>
          <w:szCs w:val="21"/>
          <w:highlight w:val="none"/>
          <w:u w:val="single"/>
          <w14:textFill>
            <w14:solidFill>
              <w14:schemeClr w14:val="tx1"/>
            </w14:solidFill>
          </w14:textFill>
        </w:rPr>
        <w:t xml:space="preserve">                        </w:t>
      </w:r>
      <w:r>
        <w:rPr>
          <w:rFonts w:hint="eastAsia" w:ascii="宋体" w:hAnsi="宋体" w:eastAsia="宋体" w:cs="宋体"/>
          <w:b w:val="0"/>
          <w:bCs w:val="0"/>
          <w:color w:val="000000" w:themeColor="text1"/>
          <w:szCs w:val="21"/>
          <w:highlight w:val="none"/>
          <w14:textFill>
            <w14:solidFill>
              <w14:schemeClr w14:val="tx1"/>
            </w14:solidFill>
          </w14:textFill>
        </w:rPr>
        <w:t>（签章）</w:t>
      </w:r>
    </w:p>
    <w:p w14:paraId="6057387E">
      <w:pPr>
        <w:spacing w:line="400" w:lineRule="exact"/>
        <w:ind w:firstLine="3570" w:firstLineChars="1700"/>
        <w:rPr>
          <w:rFonts w:hint="eastAsia" w:ascii="宋体" w:hAnsi="宋体" w:cs="宋体"/>
          <w:b w:val="0"/>
          <w:bCs w:val="0"/>
          <w:color w:val="000000" w:themeColor="text1"/>
          <w:szCs w:val="21"/>
          <w:highlight w:val="none"/>
          <w14:textFill>
            <w14:solidFill>
              <w14:schemeClr w14:val="tx1"/>
            </w14:solidFill>
          </w14:textFill>
        </w:rPr>
      </w:pPr>
    </w:p>
    <w:p w14:paraId="6E983300">
      <w:pPr>
        <w:spacing w:line="400" w:lineRule="exact"/>
        <w:ind w:firstLine="3570" w:firstLineChars="1700"/>
        <w:rPr>
          <w:rFonts w:hint="eastAsia" w:ascii="黑体" w:hAnsi="宋体" w:eastAsia="黑体"/>
          <w:color w:val="000000" w:themeColor="text1"/>
          <w:szCs w:val="21"/>
          <w:highlight w:val="none"/>
          <w:u w:val="singl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身份证号码：</w:t>
      </w:r>
      <w:r>
        <w:rPr>
          <w:rFonts w:hint="eastAsia" w:ascii="黑体" w:hAnsi="宋体" w:eastAsia="黑体"/>
          <w:color w:val="000000" w:themeColor="text1"/>
          <w:szCs w:val="21"/>
          <w:highlight w:val="none"/>
          <w:u w:val="single"/>
          <w14:textFill>
            <w14:solidFill>
              <w14:schemeClr w14:val="tx1"/>
            </w14:solidFill>
          </w14:textFill>
        </w:rPr>
        <w:t xml:space="preserve">                              </w:t>
      </w:r>
    </w:p>
    <w:p w14:paraId="20DBD0A3">
      <w:pPr>
        <w:spacing w:line="400" w:lineRule="exact"/>
        <w:rPr>
          <w:rFonts w:hint="eastAsia" w:ascii="黑体" w:hAnsi="宋体" w:eastAsia="黑体"/>
          <w:color w:val="000000" w:themeColor="text1"/>
          <w:szCs w:val="21"/>
          <w:highlight w:val="none"/>
          <w14:textFill>
            <w14:solidFill>
              <w14:schemeClr w14:val="tx1"/>
            </w14:solidFill>
          </w14:textFill>
        </w:rPr>
      </w:pPr>
    </w:p>
    <w:p w14:paraId="59996163">
      <w:pPr>
        <w:spacing w:line="400" w:lineRule="exact"/>
        <w:ind w:firstLine="4830" w:firstLineChars="2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F8054EF">
      <w:pPr>
        <w:rPr>
          <w:color w:val="000000" w:themeColor="text1"/>
          <w:highlight w:val="none"/>
          <w14:textFill>
            <w14:solidFill>
              <w14:schemeClr w14:val="tx1"/>
            </w14:solidFill>
          </w14:textFill>
        </w:rPr>
        <w:sectPr>
          <w:footerReference r:id="rId22" w:type="default"/>
          <w:pgSz w:w="11906" w:h="16838"/>
          <w:pgMar w:top="1440" w:right="1800" w:bottom="1440" w:left="1800" w:header="851" w:footer="992" w:gutter="0"/>
          <w:pgNumType w:fmt="decimal"/>
          <w:cols w:space="425" w:num="1"/>
          <w:docGrid w:type="lines" w:linePitch="312" w:charSpace="0"/>
        </w:sectPr>
      </w:pPr>
    </w:p>
    <w:p w14:paraId="16FF7536">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000000" w:themeColor="text1"/>
          <w:szCs w:val="21"/>
          <w:highlight w:val="none"/>
          <w14:textFill>
            <w14:solidFill>
              <w14:schemeClr w14:val="tx1"/>
            </w14:solidFill>
          </w14:textFill>
        </w:rPr>
      </w:pPr>
      <w:bookmarkStart w:id="788" w:name="_Toc122603076"/>
      <w:bookmarkStart w:id="789" w:name="_Toc256000179"/>
      <w:r>
        <w:rPr>
          <w:rFonts w:hint="default"/>
          <w:color w:val="000000" w:themeColor="text1"/>
          <w:highlight w:val="none"/>
          <w14:textFill>
            <w14:solidFill>
              <w14:schemeClr w14:val="tx1"/>
            </w14:solidFill>
          </w14:textFill>
        </w:rPr>
        <w:t>三</w:t>
      </w:r>
      <w:r>
        <w:rPr>
          <w:rFonts w:hint="eastAsia"/>
          <w:color w:val="000000" w:themeColor="text1"/>
          <w:highlight w:val="none"/>
          <w14:textFill>
            <w14:solidFill>
              <w14:schemeClr w14:val="tx1"/>
            </w14:solidFill>
          </w14:textFill>
        </w:rPr>
        <w:t>、投标保证金</w:t>
      </w:r>
      <w:bookmarkEnd w:id="788"/>
      <w:bookmarkEnd w:id="789"/>
    </w:p>
    <w:p w14:paraId="72284A12">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000000" w:themeColor="text1"/>
          <w:highlight w:val="none"/>
          <w14:textFill>
            <w14:solidFill>
              <w14:schemeClr w14:val="tx1"/>
            </w14:solidFill>
          </w14:textFill>
        </w:rPr>
      </w:pPr>
      <w:bookmarkStart w:id="790" w:name="_Hlk209274510"/>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（一）若</w:t>
      </w:r>
      <w:bookmarkStart w:id="791" w:name="_Hlk184712174"/>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采用</w:t>
      </w:r>
      <w:bookmarkEnd w:id="791"/>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现金或支票，投标人应填写以下表格信息并提供汇款凭证的扫描件。</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383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9B92BCA">
            <w:pPr>
              <w:keepNext w:val="0"/>
              <w:keepLines w:val="0"/>
              <w:widowControl w:val="0"/>
              <w:suppressLineNumbers w:val="0"/>
              <w:spacing w:before="0" w:beforeAutospacing="0" w:after="0" w:afterAutospacing="0"/>
              <w:ind w:left="0" w:right="0"/>
              <w:jc w:val="center"/>
              <w:rPr>
                <w:rFonts w:hint="eastAsia" w:ascii="宋体" w:hAnsi="宋体" w:cs="宋体"/>
                <w:b/>
                <w:bCs w:val="0"/>
                <w:color w:val="000000" w:themeColor="text1"/>
                <w:highlight w:val="none"/>
                <w14:textFill>
                  <w14:solidFill>
                    <w14:schemeClr w14:val="tx1"/>
                  </w14:solidFill>
                </w14:textFill>
              </w:rPr>
            </w:pPr>
            <w:r>
              <w:rPr>
                <w:rFonts w:hint="eastAsia" w:ascii="宋体" w:hAnsi="宋体" w:eastAsia="宋体" w:cs="宋体"/>
                <w:b/>
                <w:bCs w:val="0"/>
                <w:color w:val="000000" w:themeColor="text1"/>
                <w:highlight w:val="none"/>
                <w14:textFill>
                  <w14:solidFill>
                    <w14:schemeClr w14:val="tx1"/>
                  </w14:solidFill>
                </w14:textFill>
              </w:rPr>
              <w:t>现金汇款信息</w:t>
            </w:r>
          </w:p>
        </w:tc>
      </w:tr>
      <w:tr w14:paraId="27D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977D84B">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14956C20">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865E0E5">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5E3B72B">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31F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CD46803">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7D8809F">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0132526F">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10F2165F">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3B24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59FFD70">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2C33C57B">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2F64235">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CB17EB7">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539C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F1EEE4">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2F7562">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汇款凭证扫描件</w:t>
            </w:r>
          </w:p>
        </w:tc>
      </w:tr>
      <w:tr w14:paraId="3492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48C9DB">
            <w:pPr>
              <w:rPr>
                <w:rFonts w:hint="default"/>
                <w:color w:val="000000" w:themeColor="text1"/>
                <w:sz w:val="20"/>
                <w:szCs w:val="20"/>
                <w:highlight w:val="none"/>
                <w14:textFill>
                  <w14:solidFill>
                    <w14:schemeClr w14:val="tx1"/>
                  </w14:solidFill>
                </w14:textFill>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D835251">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基本户开户许可证（基本存款账户信息）扫描件</w:t>
            </w:r>
          </w:p>
        </w:tc>
      </w:tr>
      <w:tr w14:paraId="373A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0E67B4">
            <w:pPr>
              <w:rPr>
                <w:rFonts w:hint="default"/>
                <w:color w:val="000000" w:themeColor="text1"/>
                <w:sz w:val="20"/>
                <w:szCs w:val="20"/>
                <w:highlight w:val="none"/>
                <w14:textFill>
                  <w14:solidFill>
                    <w14:schemeClr w14:val="tx1"/>
                  </w14:solidFill>
                </w14:textFill>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A0F475">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其他材料（如有）</w:t>
            </w:r>
          </w:p>
        </w:tc>
      </w:tr>
    </w:tbl>
    <w:p w14:paraId="25DE9CA4">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color w:val="000000" w:themeColor="text1"/>
          <w:sz w:val="20"/>
          <w:highlight w:val="none"/>
          <w14:textFill>
            <w14:solidFill>
              <w14:schemeClr w14:val="tx1"/>
            </w14:solidFill>
          </w14:textFill>
        </w:rPr>
      </w:pPr>
    </w:p>
    <w:p w14:paraId="7965E1DC">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（二）若采用辽宁省工程建设项目电子保函保险基础服务平台</w:t>
      </w:r>
      <w:bookmarkStart w:id="792" w:name="_Hlk150859078"/>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（包含辽宁省建设工程领域电子保函保险基础公共服务平台及跨地区、跨行业自由服务试点的金融平台或金融机构）</w:t>
      </w:r>
      <w:bookmarkEnd w:id="792"/>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电子保函，投标人应填写以下表格信息。</w:t>
      </w:r>
    </w:p>
    <w:tbl>
      <w:tblPr>
        <w:tblStyle w:val="18"/>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0923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F28DDD">
            <w:pPr>
              <w:keepNext w:val="0"/>
              <w:keepLines w:val="0"/>
              <w:widowControl w:val="0"/>
              <w:suppressLineNumbers w:val="0"/>
              <w:spacing w:before="0" w:beforeAutospacing="0" w:after="0" w:afterAutospacing="0"/>
              <w:ind w:left="0" w:right="0"/>
              <w:jc w:val="center"/>
              <w:rPr>
                <w:rFonts w:hint="eastAsia" w:ascii="宋体" w:hAnsi="宋体" w:cs="宋体"/>
                <w:b/>
                <w:bCs w:val="0"/>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辽宁省工程建设项目电子保函保险基础服务平台</w:t>
            </w:r>
            <w:r>
              <w:rPr>
                <w:rFonts w:hint="eastAsia" w:ascii="宋体" w:hAnsi="宋体" w:eastAsia="宋体" w:cs="宋体"/>
                <w:b/>
                <w:bCs w:val="0"/>
                <w:color w:val="000000" w:themeColor="text1"/>
                <w:highlight w:val="none"/>
                <w14:textFill>
                  <w14:solidFill>
                    <w14:schemeClr w14:val="tx1"/>
                  </w14:solidFill>
                </w14:textFill>
              </w:rPr>
              <w:t>保函信息</w:t>
            </w:r>
          </w:p>
        </w:tc>
      </w:tr>
      <w:tr w14:paraId="5A1F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1154AF5C">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8F277E">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0D0B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08E3B03D">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558247A9">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0396EC9C">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5B9141D3">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128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79EC8">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729AB1">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电子保函扫描件（含验真材料）</w:t>
            </w:r>
          </w:p>
        </w:tc>
      </w:tr>
      <w:tr w14:paraId="62C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89A59">
            <w:pPr>
              <w:rPr>
                <w:rFonts w:hint="default"/>
                <w:color w:val="000000" w:themeColor="text1"/>
                <w:sz w:val="20"/>
                <w:szCs w:val="20"/>
                <w:highlight w:val="none"/>
                <w14:textFill>
                  <w14:solidFill>
                    <w14:schemeClr w14:val="tx1"/>
                  </w14:solidFill>
                </w14:textFill>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47F17">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缴费凭证扫描件</w:t>
            </w:r>
          </w:p>
        </w:tc>
      </w:tr>
      <w:tr w14:paraId="2A25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6C27F">
            <w:pPr>
              <w:rPr>
                <w:rFonts w:hint="default"/>
                <w:color w:val="000000" w:themeColor="text1"/>
                <w:sz w:val="20"/>
                <w:szCs w:val="20"/>
                <w:highlight w:val="none"/>
                <w14:textFill>
                  <w14:solidFill>
                    <w14:schemeClr w14:val="tx1"/>
                  </w14:solidFill>
                </w14:textFill>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2E2417">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其他材料（如有）</w:t>
            </w:r>
          </w:p>
        </w:tc>
      </w:tr>
    </w:tbl>
    <w:p w14:paraId="57DE3DB9">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color w:val="000000" w:themeColor="text1"/>
          <w:szCs w:val="21"/>
          <w:highlight w:val="none"/>
          <w14:textFill>
            <w14:solidFill>
              <w14:schemeClr w14:val="tx1"/>
            </w14:solidFill>
          </w14:textFill>
        </w:rPr>
      </w:pPr>
    </w:p>
    <w:p w14:paraId="6CF42451">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（三）若采用纸质保函或其他平台电子保函，投标人应填写以下表格信息，并提供相关材料扫描件信息。</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0CA0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43D3AAA">
            <w:pPr>
              <w:keepNext w:val="0"/>
              <w:keepLines w:val="0"/>
              <w:widowControl w:val="0"/>
              <w:suppressLineNumbers w:val="0"/>
              <w:spacing w:before="0" w:beforeAutospacing="0" w:after="0" w:afterAutospacing="0"/>
              <w:ind w:left="0" w:right="0"/>
              <w:jc w:val="center"/>
              <w:rPr>
                <w:rFonts w:hint="eastAsia" w:ascii="宋体" w:hAnsi="宋体" w:cs="宋体"/>
                <w:b/>
                <w:bCs w:val="0"/>
                <w:color w:val="000000" w:themeColor="text1"/>
                <w:highlight w:val="none"/>
                <w14:textFill>
                  <w14:solidFill>
                    <w14:schemeClr w14:val="tx1"/>
                  </w14:solidFill>
                </w14:textFill>
              </w:rPr>
            </w:pPr>
            <w:r>
              <w:rPr>
                <w:rFonts w:hint="eastAsia" w:ascii="宋体" w:hAnsi="宋体" w:eastAsia="宋体" w:cs="宋体"/>
                <w:b/>
                <w:bCs w:val="0"/>
                <w:color w:val="000000" w:themeColor="text1"/>
                <w:highlight w:val="none"/>
                <w14:textFill>
                  <w14:solidFill>
                    <w14:schemeClr w14:val="tx1"/>
                  </w14:solidFill>
                </w14:textFill>
              </w:rPr>
              <w:t>非</w:t>
            </w:r>
            <w:r>
              <w:rPr>
                <w:rFonts w:hint="eastAsia" w:ascii="宋体" w:hAnsi="宋体" w:eastAsia="宋体" w:cs="宋体"/>
                <w:b/>
                <w:bCs/>
                <w:color w:val="000000" w:themeColor="text1"/>
                <w:szCs w:val="21"/>
                <w:highlight w:val="none"/>
                <w14:textFill>
                  <w14:solidFill>
                    <w14:schemeClr w14:val="tx1"/>
                  </w14:solidFill>
                </w14:textFill>
              </w:rPr>
              <w:t>辽宁省工程建设项目电子保函保险基础服务平台电子保函</w:t>
            </w:r>
            <w:r>
              <w:rPr>
                <w:rFonts w:hint="eastAsia" w:ascii="宋体" w:hAnsi="宋体" w:eastAsia="宋体" w:cs="宋体"/>
                <w:b/>
                <w:bCs w:val="0"/>
                <w:color w:val="000000" w:themeColor="text1"/>
                <w:highlight w:val="none"/>
                <w14:textFill>
                  <w14:solidFill>
                    <w14:schemeClr w14:val="tx1"/>
                  </w14:solidFill>
                </w14:textFill>
              </w:rPr>
              <w:t>或纸质保函信息</w:t>
            </w:r>
          </w:p>
        </w:tc>
      </w:tr>
      <w:tr w14:paraId="59E9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DDF8A23">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07DE1DE8">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43900F5">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BEA210D">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4563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07325CE">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331D97F">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81737AD">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C26A91B">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59B9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1FE26368">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8ECC8FD">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648B48F">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8EAA638">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7E1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6752D9C">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E44C21F">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p>
        </w:tc>
      </w:tr>
      <w:tr w14:paraId="22A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CD6B958">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585DE2C">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保函扫描件（含验真材料）</w:t>
            </w:r>
          </w:p>
        </w:tc>
      </w:tr>
      <w:tr w14:paraId="76A1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BA1283">
            <w:pPr>
              <w:rPr>
                <w:rFonts w:hint="default"/>
                <w:color w:val="000000" w:themeColor="text1"/>
                <w:sz w:val="20"/>
                <w:szCs w:val="20"/>
                <w:highlight w:val="none"/>
                <w14:textFill>
                  <w14:solidFill>
                    <w14:schemeClr w14:val="tx1"/>
                  </w14:solidFill>
                </w14:textFill>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3C7800">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缴费凭证扫描件</w:t>
            </w:r>
          </w:p>
        </w:tc>
      </w:tr>
      <w:tr w14:paraId="5E34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9C9CD9">
            <w:pPr>
              <w:rPr>
                <w:rFonts w:hint="default"/>
                <w:color w:val="000000" w:themeColor="text1"/>
                <w:sz w:val="20"/>
                <w:szCs w:val="20"/>
                <w:highlight w:val="none"/>
                <w14:textFill>
                  <w14:solidFill>
                    <w14:schemeClr w14:val="tx1"/>
                  </w14:solidFill>
                </w14:textFill>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D4B024">
            <w:pPr>
              <w:keepNext w:val="0"/>
              <w:keepLines w:val="0"/>
              <w:widowControl w:val="0"/>
              <w:suppressLineNumbers w:val="0"/>
              <w:spacing w:before="0" w:beforeAutospacing="0" w:after="0" w:afterAutospacing="0"/>
              <w:ind w:left="0" w:right="0"/>
              <w:jc w:val="both"/>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其他材料（如有）</w:t>
            </w:r>
          </w:p>
        </w:tc>
      </w:tr>
      <w:bookmarkEnd w:id="790"/>
    </w:tbl>
    <w:p w14:paraId="43AF13CB">
      <w:pPr>
        <w:keepNext w:val="0"/>
        <w:keepLines w:val="0"/>
        <w:widowControl w:val="0"/>
        <w:suppressLineNumbers w:val="0"/>
        <w:spacing w:before="0" w:beforeAutospacing="0" w:after="0" w:afterAutospacing="0" w:line="400" w:lineRule="atLeast"/>
        <w:ind w:left="0" w:right="0" w:firstLine="390"/>
        <w:jc w:val="both"/>
        <w:rPr>
          <w:color w:val="000000" w:themeColor="text1"/>
          <w:szCs w:val="21"/>
          <w:highlight w:val="none"/>
          <w14:textFill>
            <w14:solidFill>
              <w14:schemeClr w14:val="tx1"/>
            </w14:solidFill>
          </w14:textFill>
        </w:rPr>
      </w:pPr>
    </w:p>
    <w:p w14:paraId="5BEE3918">
      <w:pPr>
        <w:rPr>
          <w:color w:val="000000" w:themeColor="text1"/>
          <w:highlight w:val="none"/>
          <w14:textFill>
            <w14:solidFill>
              <w14:schemeClr w14:val="tx1"/>
            </w14:solidFill>
          </w14:textFill>
        </w:rPr>
        <w:sectPr>
          <w:footerReference r:id="rId23" w:type="default"/>
          <w:pgSz w:w="11906" w:h="16838"/>
          <w:pgMar w:top="1440" w:right="1800" w:bottom="1440" w:left="1800" w:header="851" w:footer="992" w:gutter="0"/>
          <w:pgNumType w:fmt="decimal"/>
          <w:cols w:space="425" w:num="1"/>
          <w:docGrid w:type="lines" w:linePitch="312" w:charSpace="0"/>
        </w:sectPr>
      </w:pPr>
    </w:p>
    <w:p w14:paraId="3373200C">
      <w:pPr>
        <w:pStyle w:val="24"/>
        <w:jc w:val="center"/>
        <w:rPr>
          <w:rFonts w:hint="eastAsia"/>
          <w:color w:val="000000" w:themeColor="text1"/>
          <w:highlight w:val="none"/>
          <w14:textFill>
            <w14:solidFill>
              <w14:schemeClr w14:val="tx1"/>
            </w14:solidFill>
          </w14:textFill>
        </w:rPr>
      </w:pPr>
      <w:bookmarkStart w:id="793" w:name="_Toc256000180"/>
      <w:bookmarkStart w:id="794" w:name="_Toc122603077"/>
      <w:r>
        <w:rPr>
          <w:rFonts w:hint="default"/>
          <w:color w:val="000000" w:themeColor="text1"/>
          <w:highlight w:val="none"/>
          <w14:textFill>
            <w14:solidFill>
              <w14:schemeClr w14:val="tx1"/>
            </w14:solidFill>
          </w14:textFill>
        </w:rPr>
        <w:t>四</w:t>
      </w:r>
      <w:r>
        <w:rPr>
          <w:rFonts w:hint="eastAsia"/>
          <w:color w:val="000000" w:themeColor="text1"/>
          <w:highlight w:val="none"/>
          <w14:textFill>
            <w14:solidFill>
              <w14:schemeClr w14:val="tx1"/>
            </w14:solidFill>
          </w14:textFill>
        </w:rPr>
        <w:t>、联合体协议书</w:t>
      </w:r>
      <w:bookmarkEnd w:id="793"/>
      <w:bookmarkEnd w:id="794"/>
    </w:p>
    <w:p w14:paraId="44E2207A">
      <w:pPr>
        <w:spacing w:line="394" w:lineRule="exact"/>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（如有）</w:t>
      </w:r>
    </w:p>
    <w:p w14:paraId="54A92D04">
      <w:pPr>
        <w:spacing w:line="394" w:lineRule="exact"/>
        <w:rPr>
          <w:rFonts w:ascii="宋体" w:hAnsi="宋体"/>
          <w:color w:val="000000" w:themeColor="text1"/>
          <w:szCs w:val="21"/>
          <w:highlight w:val="none"/>
          <w14:textFill>
            <w14:solidFill>
              <w14:schemeClr w14:val="tx1"/>
            </w14:solidFill>
          </w14:textFill>
        </w:rPr>
      </w:pPr>
    </w:p>
    <w:p w14:paraId="25D0B7DD">
      <w:pPr>
        <w:spacing w:line="394"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牵头人名称：</w:t>
      </w:r>
      <w:r>
        <w:rPr>
          <w:rFonts w:hint="eastAsia" w:ascii="宋体" w:hAnsi="宋体"/>
          <w:color w:val="000000" w:themeColor="text1"/>
          <w:szCs w:val="21"/>
          <w:highlight w:val="none"/>
          <w:u w:val="single"/>
          <w14:textFill>
            <w14:solidFill>
              <w14:schemeClr w14:val="tx1"/>
            </w14:solidFill>
          </w14:textFill>
        </w:rPr>
        <w:t xml:space="preserve">                                                  </w:t>
      </w:r>
    </w:p>
    <w:p w14:paraId="62091DA4">
      <w:pPr>
        <w:spacing w:line="394"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u w:val="single"/>
          <w14:textFill>
            <w14:solidFill>
              <w14:schemeClr w14:val="tx1"/>
            </w14:solidFill>
          </w14:textFill>
        </w:rPr>
        <w:t xml:space="preserve">                                                  </w:t>
      </w:r>
    </w:p>
    <w:p w14:paraId="0D40BA42">
      <w:pPr>
        <w:spacing w:line="394"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法定住所：</w:t>
      </w:r>
      <w:r>
        <w:rPr>
          <w:rFonts w:hint="eastAsia" w:ascii="宋体" w:hAnsi="宋体"/>
          <w:color w:val="000000" w:themeColor="text1"/>
          <w:szCs w:val="21"/>
          <w:highlight w:val="none"/>
          <w:u w:val="single"/>
          <w14:textFill>
            <w14:solidFill>
              <w14:schemeClr w14:val="tx1"/>
            </w14:solidFill>
          </w14:textFill>
        </w:rPr>
        <w:t xml:space="preserve">                                                    </w:t>
      </w:r>
    </w:p>
    <w:p w14:paraId="000B54C6">
      <w:pPr>
        <w:spacing w:line="394" w:lineRule="exact"/>
        <w:rPr>
          <w:rFonts w:ascii="宋体" w:hAnsi="宋体"/>
          <w:color w:val="000000" w:themeColor="text1"/>
          <w:szCs w:val="21"/>
          <w:highlight w:val="none"/>
          <w14:textFill>
            <w14:solidFill>
              <w14:schemeClr w14:val="tx1"/>
            </w14:solidFill>
          </w14:textFill>
        </w:rPr>
      </w:pPr>
    </w:p>
    <w:p w14:paraId="4ED80C7E">
      <w:pPr>
        <w:spacing w:line="394"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成员二名称：</w:t>
      </w:r>
      <w:r>
        <w:rPr>
          <w:rFonts w:hint="eastAsia" w:ascii="宋体" w:hAnsi="宋体"/>
          <w:color w:val="000000" w:themeColor="text1"/>
          <w:szCs w:val="21"/>
          <w:highlight w:val="none"/>
          <w:u w:val="single"/>
          <w14:textFill>
            <w14:solidFill>
              <w14:schemeClr w14:val="tx1"/>
            </w14:solidFill>
          </w14:textFill>
        </w:rPr>
        <w:t xml:space="preserve">                                                  </w:t>
      </w:r>
    </w:p>
    <w:p w14:paraId="253D9748">
      <w:pPr>
        <w:spacing w:line="394"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u w:val="single"/>
          <w14:textFill>
            <w14:solidFill>
              <w14:schemeClr w14:val="tx1"/>
            </w14:solidFill>
          </w14:textFill>
        </w:rPr>
        <w:t xml:space="preserve">                                                  </w:t>
      </w:r>
    </w:p>
    <w:p w14:paraId="06E59AAB">
      <w:pPr>
        <w:spacing w:line="394"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法定住所：</w:t>
      </w:r>
      <w:r>
        <w:rPr>
          <w:rFonts w:hint="eastAsia" w:ascii="宋体" w:hAnsi="宋体"/>
          <w:color w:val="000000" w:themeColor="text1"/>
          <w:szCs w:val="21"/>
          <w:highlight w:val="none"/>
          <w:u w:val="single"/>
          <w14:textFill>
            <w14:solidFill>
              <w14:schemeClr w14:val="tx1"/>
            </w14:solidFill>
          </w14:textFill>
        </w:rPr>
        <w:t xml:space="preserve">                                                    </w:t>
      </w:r>
    </w:p>
    <w:p w14:paraId="6559AF7F">
      <w:pPr>
        <w:spacing w:line="394"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1776F7">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鉴于上述各成员单位经过友好协商，自愿组成</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（联合体名称）联合体，共同参加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（招标人名称）（以下简称招标人）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（标段名称）</w:t>
      </w:r>
      <w:r>
        <w:rPr>
          <w:rFonts w:hint="eastAsia" w:ascii="宋体" w:hAnsi="宋体" w:cs="宋体"/>
          <w:color w:val="000000" w:themeColor="text1"/>
          <w:szCs w:val="21"/>
          <w:highlight w:val="none"/>
          <w14:textFill>
            <w14:solidFill>
              <w14:schemeClr w14:val="tx1"/>
            </w14:solidFill>
          </w14:textFill>
        </w:rPr>
        <w:t>（以下简称本工程）的项目</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投标并争取赢得本工程项目</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承包合同（以下简称合同）。现就联合体投标事宜订立如下协议：</w:t>
      </w:r>
    </w:p>
    <w:p w14:paraId="07C5FFF4">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（某成员单位名称）为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（联合体名称）牵头人。</w:t>
      </w:r>
    </w:p>
    <w:p w14:paraId="1F187C8D">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77A9B0D">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27F50D7B">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4．联合体各成员单位内部的职责分工如下：</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2ED4D3F6">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5．投标工作和联合体在中标后工程实施过程中的有关费用按各自承担的工作量分摊。</w:t>
      </w:r>
    </w:p>
    <w:p w14:paraId="3495C4C9">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6．联合体中标后，本联合体协议是合同的附件，对联合体各成员单位有合同约束力。</w:t>
      </w:r>
    </w:p>
    <w:p w14:paraId="7C42C9AD">
      <w:pPr>
        <w:spacing w:line="394"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7．本协议书自签署之日起生效，联合体未中标或者中标合同履行完毕后自动失效。</w:t>
      </w:r>
    </w:p>
    <w:p w14:paraId="43C6E927">
      <w:pPr>
        <w:widowControl w:val="0"/>
        <w:spacing w:line="394" w:lineRule="exact"/>
        <w:ind w:firstLine="420" w:firstLineChars="200"/>
        <w:jc w:val="both"/>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8．本协议书一式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份，联合体成员和招标人各执一份。</w:t>
      </w:r>
    </w:p>
    <w:p w14:paraId="46274DC1">
      <w:pPr>
        <w:spacing w:line="394" w:lineRule="exact"/>
        <w:ind w:firstLine="1785" w:firstLineChars="850"/>
        <w:rPr>
          <w:rFonts w:hint="eastAsia" w:ascii="宋体" w:hAnsi="宋体"/>
          <w:color w:val="000000" w:themeColor="text1"/>
          <w:szCs w:val="21"/>
          <w:highlight w:val="none"/>
          <w14:textFill>
            <w14:solidFill>
              <w14:schemeClr w14:val="tx1"/>
            </w14:solidFill>
          </w14:textFill>
        </w:rPr>
      </w:pPr>
    </w:p>
    <w:p w14:paraId="1783125C">
      <w:pPr>
        <w:spacing w:line="394" w:lineRule="exact"/>
        <w:rPr>
          <w:rFonts w:hint="eastAsia" w:ascii="宋体" w:hAnsi="宋体"/>
          <w:color w:val="000000" w:themeColor="text1"/>
          <w:szCs w:val="21"/>
          <w:highlight w:val="none"/>
          <w14:textFill>
            <w14:solidFill>
              <w14:schemeClr w14:val="tx1"/>
            </w14:solidFill>
          </w14:textFill>
        </w:rPr>
      </w:pPr>
    </w:p>
    <w:p w14:paraId="4FF42D29">
      <w:pPr>
        <w:spacing w:line="394" w:lineRule="exact"/>
        <w:ind w:left="1680" w:leftChars="0" w:firstLine="420"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牵头人名称：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4D8C0E74">
      <w:pPr>
        <w:ind w:left="1680" w:leftChars="0" w:firstLine="420"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法定代表人或授权委托人：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（签章）</w:t>
      </w:r>
    </w:p>
    <w:p w14:paraId="15B71F3F">
      <w:pPr>
        <w:spacing w:line="394" w:lineRule="exact"/>
        <w:ind w:firstLine="1785" w:firstLineChars="850"/>
        <w:rPr>
          <w:rFonts w:hint="eastAsia" w:ascii="宋体" w:hAnsi="宋体"/>
          <w:color w:val="000000" w:themeColor="text1"/>
          <w:szCs w:val="21"/>
          <w:highlight w:val="none"/>
          <w14:textFill>
            <w14:solidFill>
              <w14:schemeClr w14:val="tx1"/>
            </w14:solidFill>
          </w14:textFill>
        </w:rPr>
      </w:pPr>
    </w:p>
    <w:p w14:paraId="04E785AD">
      <w:pPr>
        <w:spacing w:line="394" w:lineRule="exact"/>
        <w:ind w:firstLine="2202" w:firstLineChars="104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成员二名称：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46E5CB25">
      <w:pPr>
        <w:spacing w:line="394" w:lineRule="exact"/>
        <w:ind w:firstLine="2202" w:firstLineChars="104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法定代表人或授权委托人：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（签章）</w:t>
      </w:r>
    </w:p>
    <w:p w14:paraId="3CAD7FFF">
      <w:pPr>
        <w:spacing w:line="394" w:lineRule="exact"/>
        <w:ind w:left="2100" w:leftChars="0" w:firstLine="420"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5860642">
      <w:pPr>
        <w:wordWrap w:val="0"/>
        <w:spacing w:line="394" w:lineRule="exact"/>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14:paraId="072F0605">
      <w:pPr>
        <w:spacing w:line="394" w:lineRule="exact"/>
        <w:rPr>
          <w:rFonts w:hint="eastAsia" w:ascii="黑体" w:hAnsi="宋体" w:eastAsia="黑体"/>
          <w:color w:val="000000" w:themeColor="text1"/>
          <w:szCs w:val="21"/>
          <w:highlight w:val="none"/>
          <w14:textFill>
            <w14:solidFill>
              <w14:schemeClr w14:val="tx1"/>
            </w14:solidFill>
          </w14:textFill>
        </w:rPr>
      </w:pPr>
    </w:p>
    <w:p w14:paraId="13B76FBD">
      <w:pPr>
        <w:spacing w:line="394" w:lineRule="exact"/>
        <w:rPr>
          <w:rFonts w:hint="eastAsia" w:ascii="黑体" w:hAnsi="宋体" w:eastAsia="黑体"/>
          <w:color w:val="000000" w:themeColor="text1"/>
          <w:szCs w:val="21"/>
          <w:highlight w:val="none"/>
          <w14:textFill>
            <w14:solidFill>
              <w14:schemeClr w14:val="tx1"/>
            </w14:solidFill>
          </w14:textFill>
        </w:rPr>
      </w:pPr>
    </w:p>
    <w:p w14:paraId="5E3001E2">
      <w:pPr>
        <w:spacing w:line="394" w:lineRule="exact"/>
        <w:rPr>
          <w:rFonts w:hint="eastAsia" w:ascii="黑体" w:hAnsi="宋体" w:eastAsia="黑体"/>
          <w:color w:val="000000" w:themeColor="text1"/>
          <w:szCs w:val="21"/>
          <w:highlight w:val="none"/>
          <w14:textFill>
            <w14:solidFill>
              <w14:schemeClr w14:val="tx1"/>
            </w14:solidFill>
          </w14:textFill>
        </w:rPr>
      </w:pPr>
    </w:p>
    <w:p w14:paraId="3B20D656">
      <w:pPr>
        <w:spacing w:line="394" w:lineRule="exact"/>
        <w:rPr>
          <w:rFonts w:hint="eastAsia" w:ascii="黑体" w:hAnsi="宋体" w:eastAsia="黑体"/>
          <w:color w:val="000000" w:themeColor="text1"/>
          <w:szCs w:val="21"/>
          <w:highlight w:val="none"/>
          <w14:textFill>
            <w14:solidFill>
              <w14:schemeClr w14:val="tx1"/>
            </w14:solidFill>
          </w14:textFill>
        </w:rPr>
      </w:pPr>
    </w:p>
    <w:p w14:paraId="01D9BA7B">
      <w:pPr>
        <w:spacing w:line="394" w:lineRule="exact"/>
        <w:rPr>
          <w:rFonts w:hint="eastAsia" w:ascii="黑体" w:hAnsi="宋体" w:eastAsia="黑体"/>
          <w:color w:val="000000" w:themeColor="text1"/>
          <w:szCs w:val="21"/>
          <w:highlight w:val="none"/>
          <w14:textFill>
            <w14:solidFill>
              <w14:schemeClr w14:val="tx1"/>
            </w14:solidFill>
          </w14:textFill>
        </w:rPr>
      </w:pPr>
    </w:p>
    <w:p w14:paraId="35D89A06">
      <w:pPr>
        <w:spacing w:line="394" w:lineRule="exact"/>
        <w:rPr>
          <w:rFonts w:hint="eastAsia" w:ascii="黑体" w:hAnsi="宋体" w:eastAsia="黑体"/>
          <w:color w:val="000000" w:themeColor="text1"/>
          <w:szCs w:val="21"/>
          <w:highlight w:val="none"/>
          <w14:textFill>
            <w14:solidFill>
              <w14:schemeClr w14:val="tx1"/>
            </w14:solidFill>
          </w14:textFill>
        </w:rPr>
      </w:pPr>
    </w:p>
    <w:p w14:paraId="439ED11A">
      <w:pPr>
        <w:spacing w:line="394" w:lineRule="exact"/>
        <w:rPr>
          <w:rFonts w:hint="eastAsia" w:ascii="黑体" w:hAnsi="宋体" w:eastAsia="黑体"/>
          <w:color w:val="000000" w:themeColor="text1"/>
          <w:szCs w:val="21"/>
          <w:highlight w:val="none"/>
          <w14:textFill>
            <w14:solidFill>
              <w14:schemeClr w14:val="tx1"/>
            </w14:solidFill>
          </w14:textFill>
        </w:rPr>
      </w:pPr>
    </w:p>
    <w:p w14:paraId="1529F38A">
      <w:pPr>
        <w:spacing w:line="394" w:lineRule="exact"/>
        <w:rPr>
          <w:rFonts w:hint="eastAsia" w:ascii="黑体" w:hAnsi="宋体" w:eastAsia="黑体"/>
          <w:color w:val="000000" w:themeColor="text1"/>
          <w:szCs w:val="21"/>
          <w:highlight w:val="none"/>
          <w14:textFill>
            <w14:solidFill>
              <w14:schemeClr w14:val="tx1"/>
            </w14:solidFill>
          </w14:textFill>
        </w:rPr>
      </w:pPr>
    </w:p>
    <w:p w14:paraId="4C9145EB">
      <w:pPr>
        <w:spacing w:line="394" w:lineRule="exact"/>
        <w:rPr>
          <w:rFonts w:hint="eastAsia" w:ascii="黑体" w:hAnsi="宋体" w:eastAsia="黑体"/>
          <w:color w:val="000000" w:themeColor="text1"/>
          <w:szCs w:val="21"/>
          <w:highlight w:val="none"/>
          <w14:textFill>
            <w14:solidFill>
              <w14:schemeClr w14:val="tx1"/>
            </w14:solidFill>
          </w14:textFill>
        </w:rPr>
      </w:pPr>
    </w:p>
    <w:p w14:paraId="54F9AED2">
      <w:pPr>
        <w:spacing w:line="394" w:lineRule="exact"/>
        <w:rPr>
          <w:rFonts w:hint="eastAsia" w:ascii="黑体" w:hAnsi="宋体" w:eastAsia="黑体"/>
          <w:color w:val="000000" w:themeColor="text1"/>
          <w:szCs w:val="21"/>
          <w:highlight w:val="none"/>
          <w14:textFill>
            <w14:solidFill>
              <w14:schemeClr w14:val="tx1"/>
            </w14:solidFill>
          </w14:textFill>
        </w:rPr>
      </w:pPr>
    </w:p>
    <w:p w14:paraId="00AAA83C">
      <w:pPr>
        <w:spacing w:line="394" w:lineRule="exact"/>
        <w:rPr>
          <w:rFonts w:hint="eastAsia" w:ascii="黑体" w:hAnsi="宋体" w:eastAsia="黑体"/>
          <w:color w:val="000000" w:themeColor="text1"/>
          <w:szCs w:val="21"/>
          <w:highlight w:val="none"/>
          <w14:textFill>
            <w14:solidFill>
              <w14:schemeClr w14:val="tx1"/>
            </w14:solidFill>
          </w14:textFill>
        </w:rPr>
      </w:pPr>
    </w:p>
    <w:p w14:paraId="776AB55E">
      <w:pPr>
        <w:spacing w:line="394" w:lineRule="exact"/>
        <w:rPr>
          <w:rFonts w:hint="eastAsia" w:ascii="黑体" w:hAnsi="宋体" w:eastAsia="黑体"/>
          <w:color w:val="000000" w:themeColor="text1"/>
          <w:szCs w:val="21"/>
          <w:highlight w:val="none"/>
          <w14:textFill>
            <w14:solidFill>
              <w14:schemeClr w14:val="tx1"/>
            </w14:solidFill>
          </w14:textFill>
        </w:rPr>
      </w:pPr>
    </w:p>
    <w:p w14:paraId="6DE7BCAA">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备注：1.本协议书由委托代理人签字的，应附法定代表人签字的授权委托书。</w:t>
      </w:r>
    </w:p>
    <w:p w14:paraId="18BF4151">
      <w:pPr>
        <w:spacing w:line="394" w:lineRule="exact"/>
        <w:ind w:left="840" w:leftChars="3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2.投标人未采用联合体投标的，</w:t>
      </w:r>
      <w:r>
        <w:rPr>
          <w:rFonts w:hint="eastAsia" w:ascii="宋体" w:hAnsi="宋体"/>
          <w:bCs/>
          <w:color w:val="000000" w:themeColor="text1"/>
          <w:szCs w:val="21"/>
          <w:highlight w:val="none"/>
          <w14:textFill>
            <w14:solidFill>
              <w14:schemeClr w14:val="tx1"/>
            </w14:solidFill>
          </w14:textFill>
        </w:rPr>
        <w:t>投标文件中不需联合体协议书，也无须盖单位章和签字。</w:t>
      </w:r>
    </w:p>
    <w:p w14:paraId="4DE230E5">
      <w:pPr>
        <w:spacing w:line="394" w:lineRule="exact"/>
        <w:ind w:left="840" w:leftChars="300" w:hanging="210" w:hangingChars="100"/>
        <w:rPr>
          <w:rFonts w:ascii="宋体" w:hAnsi="宋体"/>
          <w:color w:val="000000" w:themeColor="text1"/>
          <w:szCs w:val="21"/>
          <w:highlight w:val="none"/>
          <w14:textFill>
            <w14:solidFill>
              <w14:schemeClr w14:val="tx1"/>
            </w14:solidFill>
          </w14:textFill>
        </w:rPr>
      </w:pPr>
    </w:p>
    <w:p w14:paraId="74095260">
      <w:pPr>
        <w:ind w:left="1680" w:leftChars="0" w:firstLine="420" w:firstLineChars="0"/>
        <w:rPr>
          <w:rFonts w:hint="eastAsia" w:ascii="宋体" w:hAnsi="宋体"/>
          <w:color w:val="000000" w:themeColor="text1"/>
          <w:szCs w:val="21"/>
          <w:highlight w:val="none"/>
          <w14:textFill>
            <w14:solidFill>
              <w14:schemeClr w14:val="tx1"/>
            </w14:solidFill>
          </w14:textFill>
        </w:rPr>
        <w:sectPr>
          <w:footerReference r:id="rId24" w:type="default"/>
          <w:pgSz w:w="11906" w:h="16838"/>
          <w:pgMar w:top="1440" w:right="1800" w:bottom="1440" w:left="1800" w:header="851" w:footer="992" w:gutter="0"/>
          <w:pgNumType w:fmt="decimal"/>
          <w:cols w:space="425" w:num="1"/>
          <w:docGrid w:type="lines" w:linePitch="312" w:charSpace="0"/>
        </w:sectPr>
      </w:pPr>
    </w:p>
    <w:p w14:paraId="1D293B66">
      <w:pPr>
        <w:pStyle w:val="24"/>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color w:val="000000" w:themeColor="text1"/>
          <w:szCs w:val="28"/>
          <w:highlight w:val="none"/>
          <w14:textFill>
            <w14:solidFill>
              <w14:schemeClr w14:val="tx1"/>
            </w14:solidFill>
          </w14:textFill>
        </w:rPr>
      </w:pPr>
      <w:bookmarkStart w:id="795" w:name="_Toc122603078"/>
      <w:bookmarkStart w:id="796" w:name="_Toc256000181"/>
      <w:r>
        <w:rPr>
          <w:rFonts w:hint="default"/>
          <w:color w:val="000000" w:themeColor="text1"/>
          <w:highlight w:val="none"/>
          <w14:textFill>
            <w14:solidFill>
              <w14:schemeClr w14:val="tx1"/>
            </w14:solidFill>
          </w14:textFill>
        </w:rPr>
        <w:t>五</w:t>
      </w:r>
      <w:r>
        <w:rPr>
          <w:rFonts w:hint="eastAsia"/>
          <w:color w:val="000000" w:themeColor="text1"/>
          <w:highlight w:val="none"/>
          <w14:textFill>
            <w14:solidFill>
              <w14:schemeClr w14:val="tx1"/>
            </w14:solidFill>
          </w14:textFill>
        </w:rPr>
        <w:t>、</w:t>
      </w:r>
      <w:bookmarkEnd w:id="795"/>
      <w:r>
        <w:rPr>
          <w:rFonts w:hint="eastAsia"/>
          <w:color w:val="000000" w:themeColor="text1"/>
          <w:highlight w:val="none"/>
          <w:lang w:val="en-US" w:eastAsia="zh-CN"/>
          <w14:textFill>
            <w14:solidFill>
              <w14:schemeClr w14:val="tx1"/>
            </w14:solidFill>
          </w14:textFill>
        </w:rPr>
        <w:t>费用清单</w:t>
      </w:r>
      <w:bookmarkEnd w:id="796"/>
    </w:p>
    <w:p w14:paraId="7BAD5C94">
      <w:pPr>
        <w:spacing w:line="440" w:lineRule="exact"/>
        <w:ind w:right="420"/>
        <w:jc w:val="center"/>
        <w:rPr>
          <w:rFonts w:hint="eastAsia" w:ascii="黑体" w:hAnsi="宋体"/>
          <w:b/>
          <w:bCs/>
          <w:color w:val="000000" w:themeColor="text1"/>
          <w:szCs w:val="28"/>
          <w:highlight w:val="none"/>
          <w14:textFill>
            <w14:solidFill>
              <w14:schemeClr w14:val="tx1"/>
            </w14:solidFill>
          </w14:textFill>
        </w:rPr>
      </w:pPr>
    </w:p>
    <w:p w14:paraId="29214BA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000000" w:themeColor="text1"/>
          <w:kern w:val="0"/>
          <w:sz w:val="24"/>
          <w:highlight w:val="none"/>
          <w:lang w:bidi="ar"/>
          <w14:textFill>
            <w14:solidFill>
              <w14:schemeClr w14:val="tx1"/>
            </w14:solidFill>
          </w14:textFill>
        </w:rPr>
      </w:pPr>
      <w:r>
        <w:rPr>
          <w:rFonts w:hint="eastAsia" w:ascii="黑体" w:hAnsi="宋体" w:eastAsia="黑体" w:cs="黑体"/>
          <w:color w:val="000000" w:themeColor="text1"/>
          <w:kern w:val="0"/>
          <w:sz w:val="24"/>
          <w:szCs w:val="24"/>
          <w:highlight w:val="none"/>
          <w:lang w:val="en-US" w:eastAsia="zh-CN" w:bidi="ar"/>
          <w14:textFill>
            <w14:solidFill>
              <w14:schemeClr w14:val="tx1"/>
            </w14:solidFill>
          </w14:textFill>
        </w:rPr>
        <w:t>5-1投标报价一览表</w:t>
      </w:r>
    </w:p>
    <w:p w14:paraId="0DBEF768">
      <w:pPr>
        <w:keepNext w:val="0"/>
        <w:keepLines w:val="0"/>
        <w:widowControl/>
        <w:suppressLineNumbers w:val="0"/>
        <w:tabs>
          <w:tab w:val="left" w:pos="1040"/>
        </w:tabs>
        <w:spacing w:before="0" w:beforeAutospacing="0" w:after="0" w:afterAutospacing="0" w:line="360" w:lineRule="auto"/>
        <w:ind w:left="-2" w:leftChars="-1" w:right="0" w:firstLine="1"/>
        <w:jc w:val="left"/>
        <w:rPr>
          <w:rFonts w:hint="eastAsia" w:ascii="宋体" w:hAnsi="宋体" w:cs="宋体"/>
          <w:b/>
          <w:bCs/>
          <w:color w:val="000000" w:themeColor="text1"/>
          <w:kern w:val="0"/>
          <w:szCs w:val="20"/>
          <w:highlight w:val="none"/>
          <w:lang w:bidi="ar"/>
          <w14:textFill>
            <w14:solidFill>
              <w14:schemeClr w14:val="tx1"/>
            </w14:solidFill>
          </w14:textFill>
        </w:rPr>
      </w:pPr>
      <w:r>
        <w:rPr>
          <w:rFonts w:hint="eastAsia" w:ascii="宋体" w:hAnsi="宋体" w:eastAsia="宋体" w:cs="宋体"/>
          <w:b/>
          <w:bCs/>
          <w:color w:val="000000" w:themeColor="text1"/>
          <w:kern w:val="0"/>
          <w:sz w:val="21"/>
          <w:szCs w:val="20"/>
          <w:highlight w:val="none"/>
          <w:lang w:val="en-US" w:eastAsia="zh-CN" w:bidi="ar"/>
          <w14:textFill>
            <w14:solidFill>
              <w14:schemeClr w14:val="tx1"/>
            </w14:solidFill>
          </w14:textFill>
        </w:rPr>
        <w:t>1.报价清单说明</w:t>
      </w:r>
    </w:p>
    <w:p w14:paraId="6CFC60F4">
      <w:pPr>
        <w:keepNext w:val="0"/>
        <w:keepLines w:val="0"/>
        <w:widowControl w:val="0"/>
        <w:suppressLineNumbers w:val="0"/>
        <w:spacing w:before="0" w:beforeAutospacing="0" w:after="0" w:afterAutospacing="0" w:line="360" w:lineRule="auto"/>
        <w:ind w:left="-2" w:leftChars="-1" w:right="0" w:firstLine="1"/>
        <w:jc w:val="both"/>
        <w:rPr>
          <w:rFonts w:eastAsia="等线" w:cs="Arial"/>
          <w:color w:val="000000" w:themeColor="text1"/>
          <w:szCs w:val="20"/>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投标报价包括投标人中标后按照合同约定提供本招标项目全部服务所需费用。</w:t>
      </w:r>
    </w:p>
    <w:p w14:paraId="7E3E125B">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color w:val="000000" w:themeColor="text1"/>
          <w:kern w:val="0"/>
          <w:szCs w:val="20"/>
          <w:highlight w:val="none"/>
          <w:lang w:bidi="ar"/>
          <w14:textFill>
            <w14:solidFill>
              <w14:schemeClr w14:val="tx1"/>
            </w14:solidFill>
          </w14:textFill>
        </w:rPr>
      </w:pPr>
    </w:p>
    <w:p w14:paraId="3AA2B4F9">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color w:val="000000" w:themeColor="text1"/>
          <w:kern w:val="0"/>
          <w:szCs w:val="20"/>
          <w:highlight w:val="none"/>
          <w:lang w:bidi="ar"/>
          <w14:textFill>
            <w14:solidFill>
              <w14:schemeClr w14:val="tx1"/>
            </w14:solidFill>
          </w14:textFill>
        </w:rPr>
      </w:pPr>
      <w:r>
        <w:rPr>
          <w:rFonts w:hint="eastAsia" w:ascii="宋体" w:hAnsi="宋体" w:eastAsia="宋体" w:cs="宋体"/>
          <w:b/>
          <w:bCs/>
          <w:color w:val="000000" w:themeColor="text1"/>
          <w:kern w:val="0"/>
          <w:sz w:val="21"/>
          <w:szCs w:val="20"/>
          <w:highlight w:val="none"/>
          <w:lang w:val="en-US" w:eastAsia="zh-CN" w:bidi="ar"/>
          <w14:textFill>
            <w14:solidFill>
              <w14:schemeClr w14:val="tx1"/>
            </w14:solidFill>
          </w14:textFill>
        </w:rPr>
        <w:t>2.报价清单</w:t>
      </w:r>
    </w:p>
    <w:p w14:paraId="15165081">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color w:val="000000" w:themeColor="text1"/>
          <w:kern w:val="0"/>
          <w:szCs w:val="20"/>
          <w:highlight w:val="none"/>
          <w:lang w:bidi="ar"/>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
          <w14:textFill>
            <w14:solidFill>
              <w14:schemeClr w14:val="tx1"/>
            </w14:solidFill>
          </w14:textFill>
        </w:rPr>
        <w:t>单位：</w:t>
      </w:r>
      <w:r>
        <w:rPr>
          <w:rFonts w:hint="eastAsia" w:ascii="宋体" w:hAnsi="宋体" w:eastAsia="宋体" w:cs="Arial"/>
          <w:color w:val="000000" w:themeColor="text1"/>
          <w:kern w:val="2"/>
          <w:sz w:val="21"/>
          <w:szCs w:val="21"/>
          <w:highlight w:val="none"/>
          <w:lang w:val="en-US" w:eastAsia="zh-CN" w:bidi="ar"/>
          <w14:textFill>
            <w14:solidFill>
              <w14:schemeClr w14:val="tx1"/>
            </w14:solidFill>
          </w14:textFill>
        </w:rPr>
        <w:t>人民币元</w:t>
      </w:r>
    </w:p>
    <w:tbl>
      <w:tblPr>
        <w:tblStyle w:val="18"/>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2"/>
        <w:gridCol w:w="2445"/>
        <w:gridCol w:w="2004"/>
        <w:gridCol w:w="1754"/>
        <w:gridCol w:w="1433"/>
      </w:tblGrid>
      <w:tr w14:paraId="4BAD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426878DE">
            <w:pPr>
              <w:keepNext w:val="0"/>
              <w:keepLines w:val="0"/>
              <w:widowControl w:val="0"/>
              <w:suppressLineNumbers w:val="0"/>
              <w:tabs>
                <w:tab w:val="left" w:pos="420"/>
                <w:tab w:val="left" w:pos="1050"/>
              </w:tabs>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509021D">
            <w:pPr>
              <w:keepNext w:val="0"/>
              <w:keepLines w:val="0"/>
              <w:widowControl w:val="0"/>
              <w:suppressLineNumbers w:val="0"/>
              <w:tabs>
                <w:tab w:val="left" w:pos="1900"/>
              </w:tabs>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服务内容分项名称</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5CE7C77A">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计算依据、过程和公式</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26B91CD9">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金额（元）</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14E340C">
            <w:pPr>
              <w:keepNext w:val="0"/>
              <w:keepLines w:val="0"/>
              <w:widowControl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备注</w:t>
            </w:r>
          </w:p>
        </w:tc>
      </w:tr>
      <w:tr w14:paraId="7245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ED0D4D0">
            <w:pPr>
              <w:jc w:val="center"/>
              <w:rPr>
                <w:rFonts w:hint="default"/>
                <w:b/>
                <w:bCs/>
                <w:color w:val="000000" w:themeColor="text1"/>
                <w:sz w:val="22"/>
                <w:szCs w:val="28"/>
                <w:highlight w:val="none"/>
                <w14:textFill>
                  <w14:solidFill>
                    <w14:schemeClr w14:val="tx1"/>
                  </w14:solidFill>
                </w14:textFill>
              </w:rPr>
            </w:pPr>
            <w:r>
              <w:rPr>
                <w:rFonts w:hint="eastAsia"/>
                <w:b/>
                <w:bCs/>
                <w:color w:val="000000" w:themeColor="text1"/>
                <w:sz w:val="22"/>
                <w:szCs w:val="28"/>
                <w:highlight w:val="none"/>
                <w:lang w:val="en-US" w:eastAsia="zh-CN"/>
                <w14:textFill>
                  <w14:solidFill>
                    <w14:schemeClr w14:val="tx1"/>
                  </w14:solidFill>
                </w14:textFill>
              </w:rPr>
              <w:t>一</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4CD1A8">
            <w:pPr>
              <w:jc w:val="center"/>
              <w:rPr>
                <w:rFonts w:hint="eastAsia"/>
                <w:color w:val="000000" w:themeColor="text1"/>
                <w:sz w:val="22"/>
                <w:szCs w:val="28"/>
                <w:highlight w:val="none"/>
                <w14:textFill>
                  <w14:solidFill>
                    <w14:schemeClr w14:val="tx1"/>
                  </w14:solidFill>
                </w14:textFill>
              </w:rPr>
            </w:pPr>
            <w:r>
              <w:rPr>
                <w:rFonts w:hint="eastAsia"/>
                <w:b/>
                <w:bCs/>
                <w:color w:val="000000" w:themeColor="text1"/>
                <w:sz w:val="22"/>
                <w:szCs w:val="28"/>
                <w:highlight w:val="none"/>
                <w:lang w:val="en-US" w:eastAsia="zh-CN"/>
                <w14:textFill>
                  <w14:solidFill>
                    <w14:schemeClr w14:val="tx1"/>
                  </w14:solidFill>
                </w14:textFill>
              </w:rPr>
              <w:t>勘察费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E0197D2">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5DCA50">
            <w:pPr>
              <w:jc w:val="center"/>
              <w:rPr>
                <w:rFonts w:hint="eastAsia"/>
                <w:color w:val="000000" w:themeColor="text1"/>
                <w:sz w:val="22"/>
                <w:szCs w:val="28"/>
                <w:highlight w:val="none"/>
                <w14:textFill>
                  <w14:solidFill>
                    <w14:schemeClr w14:val="tx1"/>
                  </w14:solidFill>
                </w14:textFill>
              </w:rPr>
            </w:pPr>
          </w:p>
        </w:tc>
      </w:tr>
      <w:tr w14:paraId="6EB6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CE546BD">
            <w:pPr>
              <w:jc w:val="center"/>
              <w:rPr>
                <w:rFonts w:hint="default"/>
                <w:color w:val="000000" w:themeColor="text1"/>
                <w:sz w:val="22"/>
                <w:szCs w:val="28"/>
                <w:highlight w:val="none"/>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1.1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CAD36E3">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654AE52A">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2D3501C">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35C5FA">
            <w:pPr>
              <w:jc w:val="center"/>
              <w:rPr>
                <w:rFonts w:hint="eastAsia"/>
                <w:color w:val="000000" w:themeColor="text1"/>
                <w:sz w:val="22"/>
                <w:szCs w:val="28"/>
                <w:highlight w:val="none"/>
                <w14:textFill>
                  <w14:solidFill>
                    <w14:schemeClr w14:val="tx1"/>
                  </w14:solidFill>
                </w14:textFill>
              </w:rPr>
            </w:pPr>
          </w:p>
        </w:tc>
      </w:tr>
      <w:tr w14:paraId="05DD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FB60F02">
            <w:pPr>
              <w:jc w:val="center"/>
              <w:rPr>
                <w:rFonts w:hint="default"/>
                <w:color w:val="000000" w:themeColor="text1"/>
                <w:sz w:val="22"/>
                <w:szCs w:val="28"/>
                <w:highlight w:val="none"/>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1.2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E8403BF">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0B44E5F">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43D507E">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2E32703">
            <w:pPr>
              <w:jc w:val="center"/>
              <w:rPr>
                <w:rFonts w:hint="eastAsia"/>
                <w:color w:val="000000" w:themeColor="text1"/>
                <w:sz w:val="22"/>
                <w:szCs w:val="28"/>
                <w:highlight w:val="none"/>
                <w14:textFill>
                  <w14:solidFill>
                    <w14:schemeClr w14:val="tx1"/>
                  </w14:solidFill>
                </w14:textFill>
              </w:rPr>
            </w:pPr>
          </w:p>
        </w:tc>
      </w:tr>
      <w:tr w14:paraId="1F7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8D7B308">
            <w:pPr>
              <w:jc w:val="center"/>
              <w:rPr>
                <w:rFonts w:hint="eastAsia"/>
                <w:color w:val="000000" w:themeColor="text1"/>
                <w:sz w:val="22"/>
                <w:szCs w:val="28"/>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4142784">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668DA4E">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9300A1B">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63A7C84">
            <w:pPr>
              <w:jc w:val="center"/>
              <w:rPr>
                <w:rFonts w:hint="eastAsia"/>
                <w:color w:val="000000" w:themeColor="text1"/>
                <w:sz w:val="22"/>
                <w:szCs w:val="28"/>
                <w:highlight w:val="none"/>
                <w14:textFill>
                  <w14:solidFill>
                    <w14:schemeClr w14:val="tx1"/>
                  </w14:solidFill>
                </w14:textFill>
              </w:rPr>
            </w:pPr>
          </w:p>
        </w:tc>
      </w:tr>
      <w:tr w14:paraId="756C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CDE01F5">
            <w:pPr>
              <w:jc w:val="center"/>
              <w:rPr>
                <w:rFonts w:hint="eastAsia"/>
                <w:color w:val="000000" w:themeColor="text1"/>
                <w:sz w:val="22"/>
                <w:szCs w:val="28"/>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D66613E">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38FFA98">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2527D37">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A35A988">
            <w:pPr>
              <w:jc w:val="center"/>
              <w:rPr>
                <w:rFonts w:hint="eastAsia"/>
                <w:color w:val="000000" w:themeColor="text1"/>
                <w:sz w:val="22"/>
                <w:szCs w:val="28"/>
                <w:highlight w:val="none"/>
                <w14:textFill>
                  <w14:solidFill>
                    <w14:schemeClr w14:val="tx1"/>
                  </w14:solidFill>
                </w14:textFill>
              </w:rPr>
            </w:pPr>
          </w:p>
        </w:tc>
      </w:tr>
      <w:tr w14:paraId="4DB1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2"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B2B4C6E">
            <w:pPr>
              <w:jc w:val="center"/>
              <w:rPr>
                <w:rFonts w:hint="eastAsia"/>
                <w:b/>
                <w:bCs/>
                <w:color w:val="000000" w:themeColor="text1"/>
                <w:sz w:val="22"/>
                <w:szCs w:val="28"/>
                <w:highlight w:val="none"/>
                <w14:textFill>
                  <w14:solidFill>
                    <w14:schemeClr w14:val="tx1"/>
                  </w14:solidFill>
                </w14:textFill>
              </w:rPr>
            </w:pPr>
            <w:r>
              <w:rPr>
                <w:rFonts w:hint="eastAsia"/>
                <w:b/>
                <w:bCs/>
                <w:color w:val="000000" w:themeColor="text1"/>
                <w:sz w:val="22"/>
                <w:szCs w:val="28"/>
                <w:highlight w:val="none"/>
                <w:lang w:val="en-US" w:eastAsia="zh-CN"/>
                <w14:textFill>
                  <w14:solidFill>
                    <w14:schemeClr w14:val="tx1"/>
                  </w14:solidFill>
                </w14:textFill>
              </w:rPr>
              <w:t>二</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2B0DE">
            <w:pPr>
              <w:jc w:val="center"/>
              <w:rPr>
                <w:rFonts w:hint="eastAsia"/>
                <w:color w:val="000000" w:themeColor="text1"/>
                <w:sz w:val="22"/>
                <w:szCs w:val="28"/>
                <w:highlight w:val="none"/>
                <w14:textFill>
                  <w14:solidFill>
                    <w14:schemeClr w14:val="tx1"/>
                  </w14:solidFill>
                </w14:textFill>
              </w:rPr>
            </w:pPr>
            <w:r>
              <w:rPr>
                <w:rFonts w:hint="eastAsia"/>
                <w:b/>
                <w:bCs/>
                <w:color w:val="000000" w:themeColor="text1"/>
                <w:sz w:val="22"/>
                <w:szCs w:val="28"/>
                <w:highlight w:val="none"/>
                <w:lang w:val="en-US" w:eastAsia="zh-CN"/>
                <w14:textFill>
                  <w14:solidFill>
                    <w14:schemeClr w14:val="tx1"/>
                  </w14:solidFill>
                </w14:textFill>
              </w:rPr>
              <w:t>设计费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1531B08C">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932CD23">
            <w:pPr>
              <w:jc w:val="center"/>
              <w:rPr>
                <w:rFonts w:hint="eastAsia"/>
                <w:color w:val="000000" w:themeColor="text1"/>
                <w:sz w:val="22"/>
                <w:szCs w:val="28"/>
                <w:highlight w:val="none"/>
                <w14:textFill>
                  <w14:solidFill>
                    <w14:schemeClr w14:val="tx1"/>
                  </w14:solidFill>
                </w14:textFill>
              </w:rPr>
            </w:pPr>
          </w:p>
        </w:tc>
      </w:tr>
      <w:tr w14:paraId="4A8B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2FF90D8">
            <w:pPr>
              <w:jc w:val="center"/>
              <w:rPr>
                <w:rFonts w:hint="default"/>
                <w:color w:val="000000" w:themeColor="text1"/>
                <w:sz w:val="22"/>
                <w:szCs w:val="28"/>
                <w:highlight w:val="none"/>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2.1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8F7E63A">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809E549">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F14C9CD">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F096771">
            <w:pPr>
              <w:jc w:val="center"/>
              <w:rPr>
                <w:rFonts w:hint="eastAsia"/>
                <w:color w:val="000000" w:themeColor="text1"/>
                <w:sz w:val="22"/>
                <w:szCs w:val="28"/>
                <w:highlight w:val="none"/>
                <w14:textFill>
                  <w14:solidFill>
                    <w14:schemeClr w14:val="tx1"/>
                  </w14:solidFill>
                </w14:textFill>
              </w:rPr>
            </w:pPr>
          </w:p>
        </w:tc>
      </w:tr>
      <w:tr w14:paraId="0209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EE0C64F">
            <w:pPr>
              <w:jc w:val="center"/>
              <w:rPr>
                <w:rFonts w:hint="default"/>
                <w:color w:val="000000" w:themeColor="text1"/>
                <w:sz w:val="22"/>
                <w:szCs w:val="28"/>
                <w:highlight w:val="none"/>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2.2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B7BBA0D">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2F31F4AC">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4298C233">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B9AAB5">
            <w:pPr>
              <w:jc w:val="center"/>
              <w:rPr>
                <w:rFonts w:hint="eastAsia"/>
                <w:color w:val="000000" w:themeColor="text1"/>
                <w:sz w:val="22"/>
                <w:szCs w:val="28"/>
                <w:highlight w:val="none"/>
                <w14:textFill>
                  <w14:solidFill>
                    <w14:schemeClr w14:val="tx1"/>
                  </w14:solidFill>
                </w14:textFill>
              </w:rPr>
            </w:pPr>
          </w:p>
        </w:tc>
      </w:tr>
      <w:tr w14:paraId="48F4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69EE190A">
            <w:pPr>
              <w:jc w:val="center"/>
              <w:rPr>
                <w:rFonts w:hint="eastAsia"/>
                <w:color w:val="000000" w:themeColor="text1"/>
                <w:sz w:val="22"/>
                <w:szCs w:val="28"/>
                <w:highlight w:val="none"/>
                <w14:textFill>
                  <w14:solidFill>
                    <w14:schemeClr w14:val="tx1"/>
                  </w14:solidFill>
                </w14:textFill>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1C86D48">
            <w:pPr>
              <w:jc w:val="center"/>
              <w:rPr>
                <w:rFonts w:hint="eastAsia"/>
                <w:color w:val="000000" w:themeColor="text1"/>
                <w:sz w:val="22"/>
                <w:szCs w:val="28"/>
                <w:highlight w:val="none"/>
                <w14:textFill>
                  <w14:solidFill>
                    <w14:schemeClr w14:val="tx1"/>
                  </w14:solidFill>
                </w14:textFill>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440818BB">
            <w:pPr>
              <w:jc w:val="center"/>
              <w:rPr>
                <w:rFonts w:hint="eastAsia"/>
                <w:color w:val="000000" w:themeColor="text1"/>
                <w:sz w:val="22"/>
                <w:szCs w:val="28"/>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63DC7D30">
            <w:pPr>
              <w:jc w:val="center"/>
              <w:rPr>
                <w:rFonts w:hint="eastAsia"/>
                <w:color w:val="000000" w:themeColor="text1"/>
                <w:sz w:val="22"/>
                <w:szCs w:val="28"/>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7EA8B4">
            <w:pPr>
              <w:jc w:val="center"/>
              <w:rPr>
                <w:rFonts w:hint="eastAsia"/>
                <w:color w:val="000000" w:themeColor="text1"/>
                <w:sz w:val="22"/>
                <w:szCs w:val="28"/>
                <w:highlight w:val="none"/>
                <w14:textFill>
                  <w14:solidFill>
                    <w14:schemeClr w14:val="tx1"/>
                  </w14:solidFill>
                </w14:textFill>
              </w:rPr>
            </w:pPr>
          </w:p>
        </w:tc>
      </w:tr>
      <w:tr w14:paraId="349B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AAFF27">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合计报价</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=一+二</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（元）</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03B376DC">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000000" w:themeColor="text1"/>
                <w:szCs w:val="21"/>
                <w:highlight w:val="none"/>
                <w14:textFill>
                  <w14:solidFill>
                    <w14:schemeClr w14:val="tx1"/>
                  </w14:solidFill>
                </w14:textFill>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369B074">
            <w:pPr>
              <w:keepNext w:val="0"/>
              <w:keepLines w:val="0"/>
              <w:widowControl w:val="0"/>
              <w:suppressLineNumbers w:val="0"/>
              <w:spacing w:before="0" w:beforeAutospacing="0" w:after="0" w:afterAutospacing="0" w:line="440" w:lineRule="exact"/>
              <w:ind w:left="0" w:right="420"/>
              <w:jc w:val="center"/>
              <w:rPr>
                <w:rFonts w:hint="eastAsia" w:ascii="宋体" w:hAnsi="宋体" w:cs="宋体"/>
                <w:color w:val="000000" w:themeColor="text1"/>
                <w:szCs w:val="21"/>
                <w:highlight w:val="none"/>
                <w14:textFill>
                  <w14:solidFill>
                    <w14:schemeClr w14:val="tx1"/>
                  </w14:solidFill>
                </w14:textFill>
              </w:rPr>
            </w:pPr>
          </w:p>
        </w:tc>
      </w:tr>
    </w:tbl>
    <w:p w14:paraId="7875BD1B">
      <w:pPr>
        <w:keepNext w:val="0"/>
        <w:keepLines w:val="0"/>
        <w:widowControl w:val="0"/>
        <w:suppressLineNumbers w:val="0"/>
        <w:spacing w:before="0" w:beforeAutospacing="0" w:after="0" w:afterAutospacing="0" w:line="440" w:lineRule="exact"/>
        <w:ind w:left="0" w:right="420"/>
        <w:jc w:val="both"/>
        <w:rPr>
          <w:rFonts w:hint="eastAsia" w:ascii="黑体" w:hAnsi="宋体" w:eastAsia="黑体" w:cs="黑体"/>
          <w:color w:val="000000" w:themeColor="text1"/>
          <w:szCs w:val="21"/>
          <w:highlight w:val="none"/>
          <w14:textFill>
            <w14:solidFill>
              <w14:schemeClr w14:val="tx1"/>
            </w14:solidFill>
          </w14:textFill>
        </w:rPr>
      </w:pPr>
    </w:p>
    <w:p w14:paraId="40DCEFA6">
      <w:pPr>
        <w:keepNext w:val="0"/>
        <w:keepLines w:val="0"/>
        <w:widowControl w:val="0"/>
        <w:suppressLineNumbers w:val="0"/>
        <w:spacing w:before="0" w:beforeAutospacing="0" w:after="0" w:afterAutospacing="0" w:line="440" w:lineRule="exact"/>
        <w:ind w:left="0" w:right="420"/>
        <w:jc w:val="both"/>
        <w:rPr>
          <w:rFonts w:hint="eastAsia" w:ascii="宋体" w:hAnsi="宋体" w:cs="宋体"/>
          <w:color w:val="000000" w:themeColor="text1"/>
          <w:szCs w:val="21"/>
          <w:highlight w:val="none"/>
          <w14:textFill>
            <w14:solidFill>
              <w14:schemeClr w14:val="tx1"/>
            </w14:solidFill>
          </w14:textFill>
        </w:rPr>
      </w:pPr>
    </w:p>
    <w:p w14:paraId="00343661">
      <w:pPr>
        <w:keepNext w:val="0"/>
        <w:keepLines w:val="0"/>
        <w:widowControl/>
        <w:suppressLineNumbers w:val="0"/>
        <w:kinsoku w:val="0"/>
        <w:autoSpaceDE w:val="0"/>
        <w:autoSpaceDN w:val="0"/>
        <w:adjustRightInd w:val="0"/>
        <w:snapToGrid w:val="0"/>
        <w:spacing w:before="91" w:beforeAutospacing="0" w:after="0" w:afterAutospacing="0" w:line="355" w:lineRule="auto"/>
        <w:ind w:left="4125" w:right="0"/>
        <w:jc w:val="left"/>
        <w:textAlignment w:val="baseline"/>
        <w:rPr>
          <w:rFonts w:hint="eastAsia" w:ascii="宋体" w:hAnsi="宋体" w:cs="宋体"/>
          <w:snapToGrid w:val="0"/>
          <w:color w:val="000000" w:themeColor="text1"/>
          <w:kern w:val="0"/>
          <w:szCs w:val="21"/>
          <w:highlight w:val="none"/>
          <w:vertAlign w:val="baseline"/>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投</w:t>
      </w:r>
      <w:r>
        <w:rPr>
          <w:rFonts w:hint="eastAsia" w:ascii="宋体" w:hAnsi="宋体" w:eastAsia="宋体" w:cs="宋体"/>
          <w:color w:val="000000" w:themeColor="text1"/>
          <w:spacing w:val="1"/>
          <w:kern w:val="0"/>
          <w:sz w:val="21"/>
          <w:szCs w:val="21"/>
          <w:highlight w:val="non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标</w:t>
      </w:r>
      <w:r>
        <w:rPr>
          <w:rFonts w:hint="eastAsia" w:ascii="宋体" w:hAnsi="宋体" w:eastAsia="宋体" w:cs="宋体"/>
          <w:color w:val="000000" w:themeColor="text1"/>
          <w:spacing w:val="6"/>
          <w:kern w:val="0"/>
          <w:sz w:val="21"/>
          <w:szCs w:val="21"/>
          <w:highlight w:val="non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人</w:t>
      </w:r>
      <w:r>
        <w:rPr>
          <w:rFonts w:hint="eastAsia" w:ascii="宋体" w:hAnsi="宋体" w:eastAsia="宋体" w:cs="宋体"/>
          <w:snapToGrid w:val="0"/>
          <w:color w:val="000000" w:themeColor="text1"/>
          <w:spacing w:val="-18"/>
          <w:kern w:val="0"/>
          <w:sz w:val="21"/>
          <w:szCs w:val="21"/>
          <w:highlight w:val="none"/>
          <w:vertAlign w:val="baseline"/>
          <w:lang w:val="en-US" w:eastAsia="zh-CN" w:bidi="ar"/>
          <w14:textFill>
            <w14:solidFill>
              <w14:schemeClr w14:val="tx1"/>
            </w14:solidFill>
          </w14:textFill>
        </w:rPr>
        <w:t>：</w:t>
      </w:r>
      <w:r>
        <w:rPr>
          <w:rFonts w:hint="eastAsia" w:ascii="宋体" w:hAnsi="宋体" w:eastAsia="宋体" w:cs="宋体"/>
          <w:color w:val="000000" w:themeColor="text1"/>
          <w:spacing w:val="23"/>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color w:val="000000" w:themeColor="text1"/>
          <w:spacing w:val="-18"/>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2"/>
          <w:kern w:val="0"/>
          <w:sz w:val="21"/>
          <w:szCs w:val="21"/>
          <w:highlight w:val="none"/>
          <w:vertAlign w:val="baseline"/>
          <w:lang w:val="en-US" w:eastAsia="zh-CN" w:bidi="ar"/>
          <w14:textFill>
            <w14:solidFill>
              <w14:schemeClr w14:val="tx1"/>
            </w14:solidFill>
          </w14:textFill>
        </w:rPr>
        <w:t>（盖单位公章）</w:t>
      </w:r>
    </w:p>
    <w:p w14:paraId="13E1D7BD">
      <w:pPr>
        <w:keepNext w:val="0"/>
        <w:keepLines w:val="0"/>
        <w:widowControl w:val="0"/>
        <w:suppressLineNumbers w:val="0"/>
        <w:spacing w:before="0" w:beforeAutospacing="0" w:after="0" w:afterAutospacing="0" w:line="440" w:lineRule="exact"/>
        <w:ind w:left="0" w:right="0" w:firstLine="4095" w:firstLineChars="1950"/>
        <w:jc w:val="both"/>
        <w:rPr>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法定代表人或授权委托人：</w:t>
      </w:r>
      <w:r>
        <w:rPr>
          <w:rFonts w:hint="default" w:ascii="Times New Roman" w:hAnsi="Times New Roman" w:eastAsia="宋体" w:cs="Times New Roman"/>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（签章）</w:t>
      </w:r>
    </w:p>
    <w:p w14:paraId="2B66B0AF">
      <w:pPr>
        <w:keepNext w:val="0"/>
        <w:keepLines w:val="0"/>
        <w:widowControl w:val="0"/>
        <w:suppressLineNumbers w:val="0"/>
        <w:spacing w:before="0" w:beforeAutospacing="0" w:after="0" w:afterAutospacing="0"/>
        <w:ind w:left="0" w:right="0" w:firstLine="4410" w:firstLineChars="2100"/>
        <w:jc w:val="both"/>
        <w:rPr>
          <w:snapToGrid w:val="0"/>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p>
    <w:p w14:paraId="1B420FAE">
      <w:pPr>
        <w:keepNext w:val="0"/>
        <w:keepLines w:val="0"/>
        <w:widowControl w:val="0"/>
        <w:suppressLineNumbers w:val="0"/>
        <w:spacing w:before="0" w:beforeAutospacing="0" w:after="0" w:afterAutospacing="0"/>
        <w:ind w:left="0" w:right="0" w:firstLine="4410" w:firstLineChars="2100"/>
        <w:jc w:val="both"/>
        <w:rPr>
          <w:snapToGrid w:val="0"/>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月</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日</w:t>
      </w:r>
    </w:p>
    <w:p w14:paraId="2B444BB6">
      <w:pPr>
        <w:rPr>
          <w:rFonts w:hint="default"/>
          <w:color w:val="000000" w:themeColor="text1"/>
          <w:highlight w:val="none"/>
          <w:lang w:bidi="ar"/>
          <w14:textFill>
            <w14:solidFill>
              <w14:schemeClr w14:val="tx1"/>
            </w14:solidFill>
          </w14:textFill>
        </w:rPr>
        <w:sectPr>
          <w:footerReference r:id="rId25" w:type="default"/>
          <w:pgSz w:w="11906" w:h="16839"/>
          <w:pgMar w:top="1440" w:right="1797" w:bottom="1440" w:left="1797" w:header="851" w:footer="851" w:gutter="0"/>
          <w:pgNumType w:fmt="decimal"/>
          <w:cols w:space="425" w:num="1"/>
          <w:docGrid w:type="lines" w:linePitch="312" w:charSpace="0"/>
        </w:sectPr>
      </w:pPr>
    </w:p>
    <w:p w14:paraId="715C1761">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000000" w:themeColor="text1"/>
          <w:kern w:val="0"/>
          <w:sz w:val="24"/>
          <w:highlight w:val="none"/>
          <w:lang w:bidi="ar"/>
          <w14:textFill>
            <w14:solidFill>
              <w14:schemeClr w14:val="tx1"/>
            </w14:solidFill>
          </w14:textFill>
        </w:rPr>
      </w:pPr>
      <w:bookmarkStart w:id="797" w:name="_Hlk150430370"/>
    </w:p>
    <w:bookmarkEnd w:id="797"/>
    <w:p w14:paraId="7233821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color w:val="000000" w:themeColor="text1"/>
          <w:kern w:val="0"/>
          <w:sz w:val="24"/>
          <w:highlight w:val="none"/>
          <w:lang w:bidi="ar"/>
          <w14:textFill>
            <w14:solidFill>
              <w14:schemeClr w14:val="tx1"/>
            </w14:solidFill>
          </w14:textFill>
        </w:rPr>
      </w:pPr>
      <w:r>
        <w:rPr>
          <w:rFonts w:hint="eastAsia" w:ascii="黑体" w:hAnsi="宋体" w:eastAsia="黑体" w:cs="黑体"/>
          <w:color w:val="000000" w:themeColor="text1"/>
          <w:kern w:val="0"/>
          <w:sz w:val="24"/>
          <w:szCs w:val="24"/>
          <w:highlight w:val="none"/>
          <w:lang w:val="en-US" w:eastAsia="zh-CN" w:bidi="ar"/>
          <w14:textFill>
            <w14:solidFill>
              <w14:schemeClr w14:val="tx1"/>
            </w14:solidFill>
          </w14:textFill>
        </w:rPr>
        <w:t>5-2投标报价分析表</w:t>
      </w:r>
    </w:p>
    <w:p w14:paraId="40543892">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color w:val="000000" w:themeColor="text1"/>
          <w:kern w:val="0"/>
          <w:szCs w:val="20"/>
          <w:highlight w:val="none"/>
          <w:lang w:bidi="ar"/>
          <w14:textFill>
            <w14:solidFill>
              <w14:schemeClr w14:val="tx1"/>
            </w14:solidFill>
          </w14:textFill>
        </w:rPr>
      </w:pPr>
      <w:r>
        <w:rPr>
          <w:rFonts w:hint="eastAsia" w:ascii="宋体" w:hAnsi="宋体" w:eastAsia="宋体" w:cs="宋体"/>
          <w:color w:val="000000" w:themeColor="text1"/>
          <w:kern w:val="0"/>
          <w:sz w:val="21"/>
          <w:szCs w:val="20"/>
          <w:highlight w:val="none"/>
          <w:lang w:val="en-US" w:eastAsia="zh-CN" w:bidi="ar"/>
          <w14:textFill>
            <w14:solidFill>
              <w14:schemeClr w14:val="tx1"/>
            </w14:solidFill>
          </w14:textFill>
        </w:rPr>
        <w:t>单位：</w:t>
      </w:r>
      <w:r>
        <w:rPr>
          <w:rFonts w:hint="eastAsia" w:ascii="宋体" w:hAnsi="宋体" w:eastAsia="宋体" w:cs="Arial"/>
          <w:color w:val="000000" w:themeColor="text1"/>
          <w:kern w:val="2"/>
          <w:sz w:val="21"/>
          <w:szCs w:val="21"/>
          <w:highlight w:val="none"/>
          <w:lang w:val="en-US" w:eastAsia="zh-CN" w:bidi="ar"/>
          <w14:textFill>
            <w14:solidFill>
              <w14:schemeClr w14:val="tx1"/>
            </w14:solidFill>
          </w14:textFill>
        </w:rPr>
        <w:t>人民币元</w:t>
      </w:r>
    </w:p>
    <w:tbl>
      <w:tblPr>
        <w:tblStyle w:val="18"/>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1727"/>
        <w:gridCol w:w="886"/>
        <w:gridCol w:w="1387"/>
        <w:gridCol w:w="1262"/>
        <w:gridCol w:w="840"/>
        <w:gridCol w:w="1451"/>
      </w:tblGrid>
      <w:tr w14:paraId="50FA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3" w:type="pct"/>
            <w:vMerge w:val="restart"/>
            <w:tcBorders>
              <w:top w:val="single" w:color="000000" w:sz="4" w:space="0"/>
              <w:left w:val="single" w:color="000000" w:sz="4" w:space="0"/>
              <w:bottom w:val="nil"/>
              <w:right w:val="single" w:color="000000" w:sz="4" w:space="0"/>
            </w:tcBorders>
            <w:shd w:val="clear" w:color="auto" w:fill="auto"/>
            <w:vAlign w:val="center"/>
          </w:tcPr>
          <w:p w14:paraId="2702371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序号</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DB30AA">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人员费用</w:t>
            </w:r>
          </w:p>
        </w:tc>
      </w:tr>
      <w:tr w14:paraId="3D23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23" w:type="pct"/>
            <w:vMerge w:val="continue"/>
            <w:tcBorders>
              <w:top w:val="single" w:color="000000" w:sz="4" w:space="0"/>
              <w:left w:val="single" w:color="000000" w:sz="4" w:space="0"/>
              <w:bottom w:val="nil"/>
              <w:right w:val="single" w:color="000000" w:sz="4" w:space="0"/>
            </w:tcBorders>
            <w:shd w:val="clear" w:color="auto" w:fill="auto"/>
            <w:vAlign w:val="center"/>
          </w:tcPr>
          <w:p w14:paraId="4CAECB38">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01E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DB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人数</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1D8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月度综合</w:t>
            </w:r>
          </w:p>
          <w:p w14:paraId="433052A0">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工资</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F9C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服务时间 （月）</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188B">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小计</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6CC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服务阶段</w:t>
            </w:r>
          </w:p>
        </w:tc>
      </w:tr>
      <w:tr w14:paraId="7CBF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F85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138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项目负责人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65CD">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668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C1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A60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C5A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p>
        </w:tc>
      </w:tr>
      <w:tr w14:paraId="634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5A4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ADD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技术负责人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ABA">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845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487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278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F22D">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0D8C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099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B38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专业负责人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607D">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9248">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F09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75A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758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431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E20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354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2FF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61F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CBB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18A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372B">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27B0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40E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0263">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186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C2AB">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263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4A4A">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B09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08E1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F5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290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890F">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9E40">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680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49C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6F5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28F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9FFF">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7D4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D4C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DB4D">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D91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DE8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CC3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7270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529C">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8A19">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专业工程师</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C16B">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756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67A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CC4E">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7C3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8B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45D3">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2009">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40A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45F2">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937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4F9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CC5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631C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49E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63BC">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551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B04E">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429A">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D07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B84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5F18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7DD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1728">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7D6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D6AA">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7C8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7E92">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D10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DAB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ECEF">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B3E5">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0920">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064F">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22B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1C5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1CF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5309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3781">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44E3">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辅助人员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439B">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7328">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26E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CF7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EF40">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55DB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542E">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B02B">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资料管理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65D7">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E20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4E1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F8FA">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21D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795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63D8">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4404">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A31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BC90">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40F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192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BC2C">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239F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1EBE">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16E0">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506123CB">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C18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1F28">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二</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1BE07">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其他费用</w:t>
            </w:r>
          </w:p>
        </w:tc>
      </w:tr>
      <w:tr w14:paraId="5962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ACA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序号</w:t>
            </w:r>
          </w:p>
        </w:tc>
        <w:tc>
          <w:tcPr>
            <w:tcW w:w="1023" w:type="pct"/>
            <w:tcBorders>
              <w:top w:val="single" w:color="000000" w:sz="4" w:space="0"/>
              <w:left w:val="single" w:color="000000" w:sz="4" w:space="0"/>
              <w:bottom w:val="single" w:color="000000" w:sz="4" w:space="0"/>
              <w:right w:val="nil"/>
            </w:tcBorders>
            <w:shd w:val="clear" w:color="auto" w:fill="auto"/>
            <w:vAlign w:val="center"/>
          </w:tcPr>
          <w:p w14:paraId="75B52D36">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费用名称</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4F866">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金额</w:t>
            </w:r>
          </w:p>
        </w:tc>
      </w:tr>
      <w:tr w14:paraId="21DA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733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66C4">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设施设备费用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18F34">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7CC5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B1CA">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E6CF">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交通住宿费用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5AF6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54B4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39E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8306">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4202A6EF">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5AAB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C6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B679">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79FEBE43">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66FE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753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三</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5788CB">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管理费利润税金</w:t>
            </w:r>
          </w:p>
        </w:tc>
      </w:tr>
      <w:tr w14:paraId="0682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4544">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序号</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442D">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费用名称</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F63F">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计费基数</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08D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费率（%）</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94AC3">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金额</w:t>
            </w:r>
          </w:p>
        </w:tc>
      </w:tr>
      <w:tr w14:paraId="6A9E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DEB5">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F0E2">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管理费用</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1CC39">
            <w:pPr>
              <w:keepNext w:val="0"/>
              <w:keepLines w:val="0"/>
              <w:widowControl w:val="0"/>
              <w:suppressLineNumbers w:val="0"/>
              <w:autoSpaceDE w:val="0"/>
              <w:autoSpaceDN w:val="0"/>
              <w:spacing w:before="0" w:beforeAutospacing="0" w:after="0" w:afterAutospacing="0"/>
              <w:ind w:left="0" w:right="0"/>
              <w:jc w:val="left"/>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一</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二</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1785">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A378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7FFB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7C0D">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065">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利润</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F208">
            <w:pPr>
              <w:keepNext w:val="0"/>
              <w:keepLines w:val="0"/>
              <w:widowControl w:val="0"/>
              <w:suppressLineNumbers w:val="0"/>
              <w:autoSpaceDE w:val="0"/>
              <w:autoSpaceDN w:val="0"/>
              <w:spacing w:before="0" w:beforeAutospacing="0" w:after="0" w:afterAutospacing="0"/>
              <w:ind w:left="0" w:right="0"/>
              <w:jc w:val="left"/>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一</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二</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三（</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1</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97A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DDFED">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35F1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928A">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2CD1">
            <w:pPr>
              <w:keepNext w:val="0"/>
              <w:keepLines w:val="0"/>
              <w:widowControl/>
              <w:suppressLineNumbers w:val="0"/>
              <w:autoSpaceDE w:val="0"/>
              <w:autoSpaceDN w:val="0"/>
              <w:spacing w:before="0" w:beforeAutospacing="0" w:after="0" w:afterAutospacing="0"/>
              <w:ind w:left="0" w:right="0"/>
              <w:jc w:val="left"/>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税金</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7F50">
            <w:pPr>
              <w:keepNext w:val="0"/>
              <w:keepLines w:val="0"/>
              <w:widowControl w:val="0"/>
              <w:suppressLineNumbers w:val="0"/>
              <w:autoSpaceDE w:val="0"/>
              <w:autoSpaceDN w:val="0"/>
              <w:spacing w:before="0" w:beforeAutospacing="0" w:after="0" w:afterAutospacing="0"/>
              <w:ind w:left="0" w:right="0"/>
              <w:jc w:val="left"/>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一</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二</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三（</w:t>
            </w:r>
            <w:r>
              <w:rPr>
                <w:rFonts w:hint="default" w:ascii="Arial" w:hAnsi="Arial" w:eastAsia="宋体" w:cs="Arial"/>
                <w:color w:val="000000" w:themeColor="text1"/>
                <w:kern w:val="2"/>
                <w:sz w:val="24"/>
                <w:szCs w:val="21"/>
                <w:highlight w:val="none"/>
                <w:u w:val="none"/>
                <w:lang w:val="en-US" w:eastAsia="zh-CN" w:bidi="ar"/>
                <w14:textFill>
                  <w14:solidFill>
                    <w14:schemeClr w14:val="tx1"/>
                  </w14:solidFill>
                </w14:textFill>
              </w:rPr>
              <w:t>1</w:t>
            </w:r>
            <w:r>
              <w:rPr>
                <w:rFonts w:hint="eastAsia" w:ascii="宋体" w:hAnsi="宋体" w:eastAsia="宋体" w:cs="宋体"/>
                <w:color w:val="000000" w:themeColor="text1"/>
                <w:kern w:val="2"/>
                <w:sz w:val="24"/>
                <w:szCs w:val="21"/>
                <w:highlight w:val="none"/>
                <w:u w:val="none"/>
                <w:lang w:val="en-US" w:eastAsia="zh-CN" w:bidi="ar"/>
                <w14:textFill>
                  <w14:solidFill>
                    <w14:schemeClr w14:val="tx1"/>
                  </w14:solidFill>
                </w14:textFill>
              </w:rPr>
              <w:t>）+三（2）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9EB9">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0801">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2BA7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5476">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1F27">
            <w:pPr>
              <w:keepNext w:val="0"/>
              <w:keepLines w:val="0"/>
              <w:widowControl/>
              <w:suppressLineNumbers w:val="0"/>
              <w:autoSpaceDE w:val="0"/>
              <w:autoSpaceDN w:val="0"/>
              <w:spacing w:before="0" w:beforeAutospacing="0" w:after="0" w:afterAutospacing="0"/>
              <w:ind w:left="0" w:right="0"/>
              <w:jc w:val="center"/>
              <w:textAlignment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小计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56808">
            <w:pPr>
              <w:keepNext w:val="0"/>
              <w:keepLines w:val="0"/>
              <w:widowControl w:val="0"/>
              <w:suppressLineNumbers w:val="0"/>
              <w:autoSpaceDE w:val="0"/>
              <w:autoSpaceDN w:val="0"/>
              <w:spacing w:before="0" w:beforeAutospacing="0" w:after="0" w:afterAutospacing="0"/>
              <w:ind w:left="0" w:right="0"/>
              <w:jc w:val="center"/>
              <w:rPr>
                <w:rFonts w:hint="default"/>
                <w:color w:val="000000" w:themeColor="text1"/>
                <w:szCs w:val="21"/>
                <w:highlight w:val="none"/>
                <w14:textFill>
                  <w14:solidFill>
                    <w14:schemeClr w14:val="tx1"/>
                  </w14:solidFill>
                </w14:textFill>
              </w:rPr>
            </w:pPr>
          </w:p>
        </w:tc>
      </w:tr>
      <w:tr w14:paraId="0DB1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DD6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四</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7F45">
            <w:pPr>
              <w:keepNext w:val="0"/>
              <w:keepLines w:val="0"/>
              <w:widowControl/>
              <w:suppressLineNumbers w:val="0"/>
              <w:autoSpaceDE w:val="0"/>
              <w:autoSpaceDN w:val="0"/>
              <w:spacing w:before="0" w:beforeAutospacing="0" w:after="0" w:afterAutospacing="0"/>
              <w:ind w:left="0" w:right="0"/>
              <w:jc w:val="center"/>
              <w:textAlignment w:val="center"/>
              <w:rPr>
                <w:rFonts w:hint="default"/>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合计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95631">
            <w:pPr>
              <w:keepNext w:val="0"/>
              <w:keepLines w:val="0"/>
              <w:widowControl w:val="0"/>
              <w:suppressLineNumbers w:val="0"/>
              <w:autoSpaceDE w:val="0"/>
              <w:autoSpaceDN w:val="0"/>
              <w:spacing w:before="0" w:beforeAutospacing="0" w:after="0" w:afterAutospacing="0"/>
              <w:ind w:left="0" w:right="0"/>
              <w:jc w:val="center"/>
              <w:rPr>
                <w:rFonts w:hint="default"/>
                <w:b/>
                <w:bCs/>
                <w:color w:val="000000" w:themeColor="text1"/>
                <w:szCs w:val="21"/>
                <w:highlight w:val="none"/>
                <w14:textFill>
                  <w14:solidFill>
                    <w14:schemeClr w14:val="tx1"/>
                  </w14:solidFill>
                </w14:textFill>
              </w:rPr>
            </w:pPr>
          </w:p>
        </w:tc>
      </w:tr>
    </w:tbl>
    <w:p w14:paraId="0498DCB0">
      <w:pPr>
        <w:keepNext w:val="0"/>
        <w:keepLines w:val="0"/>
        <w:widowControl w:val="0"/>
        <w:suppressLineNumbers w:val="0"/>
        <w:autoSpaceDE w:val="0"/>
        <w:autoSpaceDN w:val="0"/>
        <w:spacing w:before="0" w:beforeAutospacing="0" w:after="0" w:afterAutospacing="0" w:line="360" w:lineRule="auto"/>
        <w:ind w:left="0" w:right="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注：1.月度综合工资包含基本工资、岗位工资、绩效工资、奖金、津贴、补贴、社会保险费等全部收入，按年收入除以12个月折算计入；</w:t>
      </w:r>
    </w:p>
    <w:p w14:paraId="14F6192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2.技术负责人、专业负责人、专业工程师按照项目需要配备；</w:t>
      </w:r>
    </w:p>
    <w:p w14:paraId="73AE9CF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3.税金税率为增值税税率。</w:t>
      </w:r>
    </w:p>
    <w:p w14:paraId="385BA67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p>
    <w:p w14:paraId="349B544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p>
    <w:p w14:paraId="31A2F17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p>
    <w:p w14:paraId="519F938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p>
    <w:p w14:paraId="39A77BE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color w:val="000000" w:themeColor="text1"/>
          <w:kern w:val="0"/>
          <w:szCs w:val="21"/>
          <w:highlight w:val="none"/>
          <w:lang w:bidi="ar"/>
          <w14:textFill>
            <w14:solidFill>
              <w14:schemeClr w14:val="tx1"/>
            </w14:solidFill>
          </w14:textFill>
        </w:rPr>
      </w:pPr>
    </w:p>
    <w:p w14:paraId="7493CAB4">
      <w:pPr>
        <w:keepNext w:val="0"/>
        <w:keepLines w:val="0"/>
        <w:widowControl/>
        <w:suppressLineNumbers w:val="0"/>
        <w:kinsoku w:val="0"/>
        <w:autoSpaceDE w:val="0"/>
        <w:autoSpaceDN w:val="0"/>
        <w:adjustRightInd w:val="0"/>
        <w:snapToGrid w:val="0"/>
        <w:spacing w:before="91" w:beforeAutospacing="0" w:after="0" w:afterAutospacing="0" w:line="357" w:lineRule="auto"/>
        <w:ind w:left="4125" w:right="0"/>
        <w:jc w:val="left"/>
        <w:textAlignment w:val="baseline"/>
        <w:rPr>
          <w:rFonts w:hint="eastAsia" w:ascii="宋体" w:hAnsi="宋体" w:cs="宋体"/>
          <w:snapToGrid w:val="0"/>
          <w:color w:val="000000" w:themeColor="text1"/>
          <w:kern w:val="0"/>
          <w:szCs w:val="21"/>
          <w:highlight w:val="none"/>
          <w:vertAlign w:val="baseline"/>
          <w14:textFill>
            <w14:solidFill>
              <w14:schemeClr w14:val="tx1"/>
            </w14:solidFill>
          </w14:textFill>
        </w:rPr>
      </w:pP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投</w:t>
      </w:r>
      <w:r>
        <w:rPr>
          <w:rFonts w:hint="eastAsia" w:ascii="宋体" w:hAnsi="宋体" w:eastAsia="宋体" w:cs="宋体"/>
          <w:color w:val="000000" w:themeColor="text1"/>
          <w:spacing w:val="1"/>
          <w:kern w:val="0"/>
          <w:sz w:val="21"/>
          <w:szCs w:val="21"/>
          <w:highlight w:val="non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标</w:t>
      </w:r>
      <w:r>
        <w:rPr>
          <w:rFonts w:hint="eastAsia" w:ascii="宋体" w:hAnsi="宋体" w:eastAsia="宋体" w:cs="宋体"/>
          <w:color w:val="000000" w:themeColor="text1"/>
          <w:spacing w:val="6"/>
          <w:kern w:val="0"/>
          <w:sz w:val="21"/>
          <w:szCs w:val="21"/>
          <w:highlight w:val="non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1"/>
          <w:kern w:val="0"/>
          <w:sz w:val="21"/>
          <w:szCs w:val="21"/>
          <w:highlight w:val="none"/>
          <w:vertAlign w:val="baseline"/>
          <w:lang w:val="en-US" w:eastAsia="zh-CN" w:bidi="ar"/>
          <w14:textFill>
            <w14:solidFill>
              <w14:schemeClr w14:val="tx1"/>
            </w14:solidFill>
          </w14:textFill>
        </w:rPr>
        <w:t>人</w:t>
      </w:r>
      <w:r>
        <w:rPr>
          <w:rFonts w:hint="eastAsia" w:ascii="宋体" w:hAnsi="宋体" w:eastAsia="宋体" w:cs="宋体"/>
          <w:snapToGrid w:val="0"/>
          <w:color w:val="000000" w:themeColor="text1"/>
          <w:spacing w:val="-18"/>
          <w:kern w:val="0"/>
          <w:sz w:val="21"/>
          <w:szCs w:val="21"/>
          <w:highlight w:val="none"/>
          <w:vertAlign w:val="baseline"/>
          <w:lang w:val="en-US" w:eastAsia="zh-CN" w:bidi="ar"/>
          <w14:textFill>
            <w14:solidFill>
              <w14:schemeClr w14:val="tx1"/>
            </w14:solidFill>
          </w14:textFill>
        </w:rPr>
        <w:t>：</w:t>
      </w:r>
      <w:r>
        <w:rPr>
          <w:rFonts w:hint="eastAsia" w:ascii="宋体" w:hAnsi="宋体" w:eastAsia="宋体" w:cs="宋体"/>
          <w:color w:val="000000" w:themeColor="text1"/>
          <w:spacing w:val="23"/>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color w:val="000000" w:themeColor="text1"/>
          <w:spacing w:val="-18"/>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snapToGrid w:val="0"/>
          <w:color w:val="000000" w:themeColor="text1"/>
          <w:spacing w:val="-2"/>
          <w:kern w:val="0"/>
          <w:sz w:val="21"/>
          <w:szCs w:val="21"/>
          <w:highlight w:val="none"/>
          <w:vertAlign w:val="baseline"/>
          <w:lang w:val="en-US" w:eastAsia="zh-CN" w:bidi="ar"/>
          <w14:textFill>
            <w14:solidFill>
              <w14:schemeClr w14:val="tx1"/>
            </w14:solidFill>
          </w14:textFill>
        </w:rPr>
        <w:t>（盖单位章）</w:t>
      </w:r>
    </w:p>
    <w:p w14:paraId="3DEB99EE">
      <w:pPr>
        <w:keepNext w:val="0"/>
        <w:keepLines w:val="0"/>
        <w:widowControl w:val="0"/>
        <w:suppressLineNumbers w:val="0"/>
        <w:spacing w:before="0" w:beforeAutospacing="0" w:after="0" w:afterAutospacing="0" w:line="440" w:lineRule="exact"/>
        <w:ind w:left="0" w:right="0" w:firstLine="4095" w:firstLineChars="195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法定代表人或授权委托人：</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（签章）</w:t>
      </w:r>
    </w:p>
    <w:p w14:paraId="31F8C562">
      <w:pPr>
        <w:keepNext w:val="0"/>
        <w:keepLines w:val="0"/>
        <w:widowControl w:val="0"/>
        <w:suppressLineNumbers w:val="0"/>
        <w:spacing w:before="0" w:beforeAutospacing="0" w:after="0" w:afterAutospacing="0"/>
        <w:ind w:left="0" w:right="0" w:firstLine="4410" w:firstLineChars="2100"/>
        <w:jc w:val="both"/>
        <w:rPr>
          <w:rFonts w:hint="eastAsia" w:ascii="宋体" w:hAnsi="宋体" w:cs="宋体"/>
          <w:snapToGrid w:val="0"/>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300E760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620" w:firstLineChars="2200"/>
        <w:jc w:val="both"/>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年</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月</w:t>
      </w: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日</w:t>
      </w:r>
    </w:p>
    <w:p w14:paraId="0457045B">
      <w:pPr>
        <w:spacing w:line="460" w:lineRule="exact"/>
        <w:jc w:val="right"/>
        <w:rPr>
          <w:color w:val="000000" w:themeColor="text1"/>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30F926C5">
      <w:pPr>
        <w:bidi w:val="0"/>
        <w:rPr>
          <w:rFonts w:hint="eastAsia"/>
          <w:color w:val="000000" w:themeColor="text1"/>
          <w:highlight w:val="none"/>
          <w14:textFill>
            <w14:solidFill>
              <w14:schemeClr w14:val="tx1"/>
            </w14:solidFill>
          </w14:textFill>
        </w:rPr>
      </w:pPr>
      <w:bookmarkStart w:id="798" w:name="_Toc122603084"/>
    </w:p>
    <w:p w14:paraId="31F03C2A">
      <w:pPr>
        <w:bidi w:val="0"/>
        <w:rPr>
          <w:rFonts w:hint="eastAsia"/>
          <w:color w:val="000000" w:themeColor="text1"/>
          <w:highlight w:val="none"/>
          <w14:textFill>
            <w14:solidFill>
              <w14:schemeClr w14:val="tx1"/>
            </w14:solidFill>
          </w14:textFill>
        </w:rPr>
      </w:pPr>
    </w:p>
    <w:p w14:paraId="361B0F3F">
      <w:pPr>
        <w:bidi w:val="0"/>
        <w:rPr>
          <w:rFonts w:hint="eastAsia"/>
          <w:color w:val="000000" w:themeColor="text1"/>
          <w:highlight w:val="none"/>
          <w14:textFill>
            <w14:solidFill>
              <w14:schemeClr w14:val="tx1"/>
            </w14:solidFill>
          </w14:textFill>
        </w:rPr>
      </w:pPr>
    </w:p>
    <w:p w14:paraId="3899430D">
      <w:pPr>
        <w:bidi w:val="0"/>
        <w:rPr>
          <w:rFonts w:hint="eastAsia"/>
          <w:color w:val="000000" w:themeColor="text1"/>
          <w:highlight w:val="none"/>
          <w14:textFill>
            <w14:solidFill>
              <w14:schemeClr w14:val="tx1"/>
            </w14:solidFill>
          </w14:textFill>
        </w:rPr>
      </w:pPr>
    </w:p>
    <w:p w14:paraId="23D86EC3">
      <w:pPr>
        <w:bidi w:val="0"/>
        <w:rPr>
          <w:rFonts w:hint="eastAsia"/>
          <w:color w:val="000000" w:themeColor="text1"/>
          <w:highlight w:val="none"/>
          <w14:textFill>
            <w14:solidFill>
              <w14:schemeClr w14:val="tx1"/>
            </w14:solidFill>
          </w14:textFill>
        </w:rPr>
      </w:pPr>
    </w:p>
    <w:p w14:paraId="15E446E6">
      <w:pPr>
        <w:bidi w:val="0"/>
        <w:rPr>
          <w:rFonts w:hint="eastAsia"/>
          <w:color w:val="000000" w:themeColor="text1"/>
          <w:highlight w:val="none"/>
          <w14:textFill>
            <w14:solidFill>
              <w14:schemeClr w14:val="tx1"/>
            </w14:solidFill>
          </w14:textFill>
        </w:rPr>
      </w:pPr>
    </w:p>
    <w:p w14:paraId="3982B92D">
      <w:pPr>
        <w:bidi w:val="0"/>
        <w:rPr>
          <w:rFonts w:hint="eastAsia"/>
          <w:color w:val="000000" w:themeColor="text1"/>
          <w:highlight w:val="none"/>
          <w14:textFill>
            <w14:solidFill>
              <w14:schemeClr w14:val="tx1"/>
            </w14:solidFill>
          </w14:textFill>
        </w:rPr>
      </w:pPr>
    </w:p>
    <w:p w14:paraId="14099E5F">
      <w:pPr>
        <w:bidi w:val="0"/>
        <w:rPr>
          <w:rFonts w:hint="eastAsia"/>
          <w:color w:val="000000" w:themeColor="text1"/>
          <w:highlight w:val="none"/>
          <w14:textFill>
            <w14:solidFill>
              <w14:schemeClr w14:val="tx1"/>
            </w14:solidFill>
          </w14:textFill>
        </w:rPr>
      </w:pPr>
    </w:p>
    <w:p w14:paraId="7D948E1D">
      <w:pPr>
        <w:bidi w:val="0"/>
        <w:rPr>
          <w:rFonts w:hint="eastAsia"/>
          <w:color w:val="000000" w:themeColor="text1"/>
          <w:highlight w:val="none"/>
          <w14:textFill>
            <w14:solidFill>
              <w14:schemeClr w14:val="tx1"/>
            </w14:solidFill>
          </w14:textFill>
        </w:rPr>
      </w:pPr>
    </w:p>
    <w:p w14:paraId="3790B9D7">
      <w:pPr>
        <w:bidi w:val="0"/>
        <w:rPr>
          <w:rFonts w:hint="eastAsia"/>
          <w:color w:val="000000" w:themeColor="text1"/>
          <w:highlight w:val="none"/>
          <w14:textFill>
            <w14:solidFill>
              <w14:schemeClr w14:val="tx1"/>
            </w14:solidFill>
          </w14:textFill>
        </w:rPr>
      </w:pPr>
    </w:p>
    <w:p w14:paraId="272C7A71">
      <w:pPr>
        <w:bidi w:val="0"/>
        <w:rPr>
          <w:rFonts w:hint="eastAsia"/>
          <w:color w:val="000000" w:themeColor="text1"/>
          <w:highlight w:val="none"/>
          <w14:textFill>
            <w14:solidFill>
              <w14:schemeClr w14:val="tx1"/>
            </w14:solidFill>
          </w14:textFill>
        </w:rPr>
      </w:pPr>
    </w:p>
    <w:p w14:paraId="0462B9CC">
      <w:pPr>
        <w:bidi w:val="0"/>
        <w:rPr>
          <w:rFonts w:hint="eastAsia"/>
          <w:color w:val="000000" w:themeColor="text1"/>
          <w:highlight w:val="none"/>
          <w14:textFill>
            <w14:solidFill>
              <w14:schemeClr w14:val="tx1"/>
            </w14:solidFill>
          </w14:textFill>
        </w:rPr>
      </w:pPr>
    </w:p>
    <w:p w14:paraId="57B369F9">
      <w:pPr>
        <w:bidi w:val="0"/>
        <w:rPr>
          <w:rFonts w:hint="eastAsia"/>
          <w:color w:val="000000" w:themeColor="text1"/>
          <w:highlight w:val="none"/>
          <w14:textFill>
            <w14:solidFill>
              <w14:schemeClr w14:val="tx1"/>
            </w14:solidFill>
          </w14:textFill>
        </w:rPr>
      </w:pPr>
    </w:p>
    <w:p w14:paraId="68B2620F">
      <w:pPr>
        <w:pStyle w:val="24"/>
        <w:jc w:val="center"/>
        <w:rPr>
          <w:rFonts w:ascii="黑体" w:hAnsi="宋体"/>
          <w:color w:val="000000" w:themeColor="text1"/>
          <w:szCs w:val="28"/>
          <w:highlight w:val="none"/>
          <w14:textFill>
            <w14:solidFill>
              <w14:schemeClr w14:val="tx1"/>
            </w14:solidFill>
          </w14:textFill>
        </w:rPr>
      </w:pPr>
      <w:bookmarkStart w:id="799" w:name="_Toc256000182"/>
      <w:r>
        <w:rPr>
          <w:rFonts w:hint="default"/>
          <w:color w:val="000000" w:themeColor="text1"/>
          <w:highlight w:val="none"/>
          <w14:textFill>
            <w14:solidFill>
              <w14:schemeClr w14:val="tx1"/>
            </w14:solidFill>
          </w14:textFill>
        </w:rPr>
        <w:t>六</w:t>
      </w:r>
      <w:r>
        <w:rPr>
          <w:rFonts w:hint="eastAsia"/>
          <w:color w:val="000000" w:themeColor="text1"/>
          <w:highlight w:val="none"/>
          <w14:textFill>
            <w14:solidFill>
              <w14:schemeClr w14:val="tx1"/>
            </w14:solidFill>
          </w14:textFill>
        </w:rPr>
        <w:t>、资格审查资料</w:t>
      </w:r>
      <w:bookmarkEnd w:id="798"/>
      <w:bookmarkEnd w:id="799"/>
    </w:p>
    <w:p w14:paraId="62D634F5">
      <w:pPr>
        <w:rPr>
          <w:color w:val="000000" w:themeColor="text1"/>
          <w:highlight w:val="none"/>
          <w14:textFill>
            <w14:solidFill>
              <w14:schemeClr w14:val="tx1"/>
            </w14:solidFill>
          </w14:textFill>
        </w:rPr>
        <w:sectPr>
          <w:footerReference r:id="rId26" w:type="default"/>
          <w:pgSz w:w="11906" w:h="16838"/>
          <w:pgMar w:top="1440" w:right="1800" w:bottom="1440" w:left="1800" w:header="851" w:footer="992" w:gutter="0"/>
          <w:pgNumType w:fmt="decimal"/>
          <w:cols w:space="425" w:num="1"/>
          <w:docGrid w:type="lines" w:linePitch="312" w:charSpace="0"/>
        </w:sectPr>
      </w:pPr>
    </w:p>
    <w:p w14:paraId="4514194B">
      <w:pPr>
        <w:bidi w:val="0"/>
        <w:rPr>
          <w:rFonts w:hint="default"/>
          <w:color w:val="000000" w:themeColor="text1"/>
          <w:highlight w:val="none"/>
          <w14:textFill>
            <w14:solidFill>
              <w14:schemeClr w14:val="tx1"/>
            </w14:solidFill>
          </w14:textFill>
        </w:rPr>
      </w:pPr>
      <w:bookmarkStart w:id="800" w:name="_Toc122603085"/>
    </w:p>
    <w:p w14:paraId="13538E55">
      <w:pPr>
        <w:bidi w:val="0"/>
        <w:rPr>
          <w:rFonts w:hint="default"/>
          <w:color w:val="000000" w:themeColor="text1"/>
          <w:highlight w:val="none"/>
          <w14:textFill>
            <w14:solidFill>
              <w14:schemeClr w14:val="tx1"/>
            </w14:solidFill>
          </w14:textFill>
        </w:rPr>
      </w:pPr>
    </w:p>
    <w:p w14:paraId="57F80AD1">
      <w:pPr>
        <w:bidi w:val="0"/>
        <w:rPr>
          <w:rFonts w:hint="default"/>
          <w:color w:val="000000" w:themeColor="text1"/>
          <w:highlight w:val="none"/>
          <w14:textFill>
            <w14:solidFill>
              <w14:schemeClr w14:val="tx1"/>
            </w14:solidFill>
          </w14:textFill>
        </w:rPr>
      </w:pPr>
    </w:p>
    <w:p w14:paraId="71085FF4">
      <w:pPr>
        <w:bidi w:val="0"/>
        <w:rPr>
          <w:rFonts w:hint="default"/>
          <w:color w:val="000000" w:themeColor="text1"/>
          <w:highlight w:val="none"/>
          <w14:textFill>
            <w14:solidFill>
              <w14:schemeClr w14:val="tx1"/>
            </w14:solidFill>
          </w14:textFill>
        </w:rPr>
      </w:pPr>
    </w:p>
    <w:p w14:paraId="29724FA0">
      <w:pPr>
        <w:bidi w:val="0"/>
        <w:rPr>
          <w:rFonts w:hint="default"/>
          <w:color w:val="000000" w:themeColor="text1"/>
          <w:highlight w:val="none"/>
          <w14:textFill>
            <w14:solidFill>
              <w14:schemeClr w14:val="tx1"/>
            </w14:solidFill>
          </w14:textFill>
        </w:rPr>
      </w:pPr>
    </w:p>
    <w:p w14:paraId="5893D6F0">
      <w:pPr>
        <w:bidi w:val="0"/>
        <w:rPr>
          <w:rFonts w:hint="default"/>
          <w:color w:val="000000" w:themeColor="text1"/>
          <w:highlight w:val="none"/>
          <w14:textFill>
            <w14:solidFill>
              <w14:schemeClr w14:val="tx1"/>
            </w14:solidFill>
          </w14:textFill>
        </w:rPr>
      </w:pPr>
    </w:p>
    <w:p w14:paraId="64F98721">
      <w:pPr>
        <w:bidi w:val="0"/>
        <w:rPr>
          <w:rFonts w:hint="default"/>
          <w:color w:val="000000" w:themeColor="text1"/>
          <w:highlight w:val="none"/>
          <w14:textFill>
            <w14:solidFill>
              <w14:schemeClr w14:val="tx1"/>
            </w14:solidFill>
          </w14:textFill>
        </w:rPr>
      </w:pPr>
    </w:p>
    <w:p w14:paraId="40374680">
      <w:pPr>
        <w:bidi w:val="0"/>
        <w:rPr>
          <w:rFonts w:hint="default"/>
          <w:color w:val="000000" w:themeColor="text1"/>
          <w:highlight w:val="none"/>
          <w14:textFill>
            <w14:solidFill>
              <w14:schemeClr w14:val="tx1"/>
            </w14:solidFill>
          </w14:textFill>
        </w:rPr>
      </w:pPr>
    </w:p>
    <w:p w14:paraId="66C816A5">
      <w:pPr>
        <w:bidi w:val="0"/>
        <w:rPr>
          <w:rFonts w:hint="default"/>
          <w:color w:val="000000" w:themeColor="text1"/>
          <w:highlight w:val="none"/>
          <w14:textFill>
            <w14:solidFill>
              <w14:schemeClr w14:val="tx1"/>
            </w14:solidFill>
          </w14:textFill>
        </w:rPr>
      </w:pPr>
    </w:p>
    <w:p w14:paraId="46701C7D">
      <w:pPr>
        <w:bidi w:val="0"/>
        <w:rPr>
          <w:rFonts w:hint="default"/>
          <w:color w:val="000000" w:themeColor="text1"/>
          <w:highlight w:val="none"/>
          <w14:textFill>
            <w14:solidFill>
              <w14:schemeClr w14:val="tx1"/>
            </w14:solidFill>
          </w14:textFill>
        </w:rPr>
      </w:pPr>
    </w:p>
    <w:p w14:paraId="15EC0DC2">
      <w:pPr>
        <w:bidi w:val="0"/>
        <w:rPr>
          <w:rFonts w:hint="default"/>
          <w:color w:val="000000" w:themeColor="text1"/>
          <w:highlight w:val="none"/>
          <w14:textFill>
            <w14:solidFill>
              <w14:schemeClr w14:val="tx1"/>
            </w14:solidFill>
          </w14:textFill>
        </w:rPr>
      </w:pPr>
    </w:p>
    <w:p w14:paraId="12D5BC52">
      <w:pPr>
        <w:bidi w:val="0"/>
        <w:rPr>
          <w:rFonts w:hint="default"/>
          <w:color w:val="000000" w:themeColor="text1"/>
          <w:highlight w:val="none"/>
          <w14:textFill>
            <w14:solidFill>
              <w14:schemeClr w14:val="tx1"/>
            </w14:solidFill>
          </w14:textFill>
        </w:rPr>
      </w:pPr>
    </w:p>
    <w:p w14:paraId="4E9A7F84">
      <w:pPr>
        <w:bidi w:val="0"/>
        <w:rPr>
          <w:rFonts w:hint="default"/>
          <w:color w:val="000000" w:themeColor="text1"/>
          <w:highlight w:val="none"/>
          <w14:textFill>
            <w14:solidFill>
              <w14:schemeClr w14:val="tx1"/>
            </w14:solidFill>
          </w14:textFill>
        </w:rPr>
      </w:pPr>
    </w:p>
    <w:p w14:paraId="215B598D">
      <w:pPr>
        <w:bidi w:val="0"/>
        <w:rPr>
          <w:rFonts w:hint="default"/>
          <w:color w:val="000000" w:themeColor="text1"/>
          <w:highlight w:val="none"/>
          <w14:textFill>
            <w14:solidFill>
              <w14:schemeClr w14:val="tx1"/>
            </w14:solidFill>
          </w14:textFill>
        </w:rPr>
      </w:pPr>
    </w:p>
    <w:p w14:paraId="426F5F13">
      <w:pPr>
        <w:bidi w:val="0"/>
        <w:rPr>
          <w:rFonts w:hint="default"/>
          <w:color w:val="000000" w:themeColor="text1"/>
          <w:highlight w:val="none"/>
          <w14:textFill>
            <w14:solidFill>
              <w14:schemeClr w14:val="tx1"/>
            </w14:solidFill>
          </w14:textFill>
        </w:rPr>
      </w:pPr>
    </w:p>
    <w:p w14:paraId="7D7FFC7F">
      <w:pPr>
        <w:pStyle w:val="27"/>
        <w:jc w:val="center"/>
        <w:rPr>
          <w:color w:val="000000" w:themeColor="text1"/>
          <w:highlight w:val="none"/>
          <w14:textFill>
            <w14:solidFill>
              <w14:schemeClr w14:val="tx1"/>
            </w14:solidFill>
          </w14:textFill>
        </w:rPr>
        <w:sectPr>
          <w:footerReference r:id="rId27" w:type="default"/>
          <w:pgSz w:w="11906" w:h="16838"/>
          <w:pgMar w:top="1440" w:right="1800" w:bottom="1440" w:left="1800" w:header="851" w:footer="992" w:gutter="0"/>
          <w:pgNumType w:fmt="decimal"/>
          <w:cols w:space="425" w:num="1"/>
          <w:docGrid w:type="lines" w:linePitch="312" w:charSpace="0"/>
        </w:sectPr>
      </w:pPr>
      <w:bookmarkStart w:id="801" w:name="_Toc256000183"/>
      <w:r>
        <w:rPr>
          <w:rFonts w:hint="eastAsia"/>
          <w:color w:val="000000" w:themeColor="text1"/>
          <w:szCs w:val="24"/>
          <w:highlight w:val="none"/>
          <w:lang w:eastAsia="zh-CN"/>
          <w14:textFill>
            <w14:solidFill>
              <w14:schemeClr w14:val="tx1"/>
            </w14:solidFill>
          </w14:textFill>
        </w:rPr>
        <w:t>（</w:t>
      </w:r>
      <w:r>
        <w:rPr>
          <w:rFonts w:hint="default"/>
          <w:color w:val="000000" w:themeColor="text1"/>
          <w:szCs w:val="24"/>
          <w:highlight w:val="none"/>
          <w14:textFill>
            <w14:solidFill>
              <w14:schemeClr w14:val="tx1"/>
            </w14:solidFill>
          </w14:textFill>
        </w:rPr>
        <w:t>一</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投标人基本情况</w:t>
      </w:r>
      <w:bookmarkEnd w:id="800"/>
      <w:bookmarkEnd w:id="801"/>
    </w:p>
    <w:p w14:paraId="2F810A1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szCs w:val="24"/>
          <w:highlight w:val="none"/>
          <w14:textFill>
            <w14:solidFill>
              <w14:schemeClr w14:val="tx1"/>
            </w14:solidFill>
          </w14:textFill>
        </w:rPr>
      </w:pPr>
      <w:bookmarkStart w:id="802" w:name="_Toc256000184"/>
      <w:bookmarkStart w:id="803" w:name="_Toc122603086"/>
      <w:r>
        <w:rPr>
          <w:rFonts w:hint="eastAsia"/>
          <w:color w:val="000000" w:themeColor="text1"/>
          <w:szCs w:val="24"/>
          <w:highlight w:val="none"/>
          <w:lang w:val="en-US" w:eastAsia="zh-CN"/>
          <w14:textFill>
            <w14:solidFill>
              <w14:schemeClr w14:val="tx1"/>
            </w14:solidFill>
          </w14:textFill>
        </w:rPr>
        <w:t xml:space="preserve">1-1 </w:t>
      </w:r>
      <w:r>
        <w:rPr>
          <w:rFonts w:hint="eastAsia"/>
          <w:color w:val="000000" w:themeColor="text1"/>
          <w:szCs w:val="24"/>
          <w:highlight w:val="none"/>
          <w14:textFill>
            <w14:solidFill>
              <w14:schemeClr w14:val="tx1"/>
            </w14:solidFill>
          </w14:textFill>
        </w:rPr>
        <w:t>投标人基本情况表</w:t>
      </w:r>
      <w:bookmarkEnd w:id="802"/>
      <w:bookmarkEnd w:id="80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5014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D74E4D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c>
          <w:tcPr>
            <w:tcW w:w="6882" w:type="dxa"/>
            <w:gridSpan w:val="8"/>
            <w:vAlign w:val="center"/>
          </w:tcPr>
          <w:p w14:paraId="14D0D907">
            <w:pPr>
              <w:jc w:val="center"/>
              <w:rPr>
                <w:rFonts w:hint="eastAsia" w:ascii="宋体" w:hAnsi="宋体" w:cs="宋体"/>
                <w:color w:val="000000" w:themeColor="text1"/>
                <w:szCs w:val="21"/>
                <w:highlight w:val="none"/>
                <w14:textFill>
                  <w14:solidFill>
                    <w14:schemeClr w14:val="tx1"/>
                  </w14:solidFill>
                </w14:textFill>
              </w:rPr>
            </w:pPr>
          </w:p>
        </w:tc>
      </w:tr>
      <w:tr w14:paraId="7989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1EBF6B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注册地址</w:t>
            </w:r>
          </w:p>
        </w:tc>
        <w:tc>
          <w:tcPr>
            <w:tcW w:w="3245" w:type="dxa"/>
            <w:gridSpan w:val="4"/>
            <w:vAlign w:val="center"/>
          </w:tcPr>
          <w:p w14:paraId="50F7AF5E">
            <w:pPr>
              <w:jc w:val="center"/>
              <w:rPr>
                <w:rFonts w:hint="eastAsia" w:ascii="宋体" w:hAnsi="宋体" w:cs="宋体"/>
                <w:color w:val="000000" w:themeColor="text1"/>
                <w:szCs w:val="21"/>
                <w:highlight w:val="none"/>
                <w14:textFill>
                  <w14:solidFill>
                    <w14:schemeClr w14:val="tx1"/>
                  </w14:solidFill>
                </w14:textFill>
              </w:rPr>
            </w:pPr>
          </w:p>
        </w:tc>
        <w:tc>
          <w:tcPr>
            <w:tcW w:w="1195" w:type="dxa"/>
            <w:vAlign w:val="center"/>
          </w:tcPr>
          <w:p w14:paraId="435CCBB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2442" w:type="dxa"/>
            <w:gridSpan w:val="3"/>
            <w:vAlign w:val="center"/>
          </w:tcPr>
          <w:p w14:paraId="7275377B">
            <w:pPr>
              <w:jc w:val="center"/>
              <w:rPr>
                <w:rFonts w:hint="eastAsia" w:ascii="宋体" w:hAnsi="宋体" w:cs="宋体"/>
                <w:color w:val="000000" w:themeColor="text1"/>
                <w:szCs w:val="21"/>
                <w:highlight w:val="none"/>
                <w14:textFill>
                  <w14:solidFill>
                    <w14:schemeClr w14:val="tx1"/>
                  </w14:solidFill>
                </w14:textFill>
              </w:rPr>
            </w:pPr>
          </w:p>
        </w:tc>
      </w:tr>
      <w:tr w14:paraId="1592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47ED4A0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p>
        </w:tc>
        <w:tc>
          <w:tcPr>
            <w:tcW w:w="868" w:type="dxa"/>
            <w:vAlign w:val="center"/>
          </w:tcPr>
          <w:p w14:paraId="3D60DC3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2377" w:type="dxa"/>
            <w:gridSpan w:val="3"/>
            <w:vAlign w:val="center"/>
          </w:tcPr>
          <w:p w14:paraId="3A8FCFB0">
            <w:pPr>
              <w:jc w:val="center"/>
              <w:rPr>
                <w:rFonts w:hint="eastAsia" w:ascii="宋体" w:hAnsi="宋体" w:cs="宋体"/>
                <w:color w:val="000000" w:themeColor="text1"/>
                <w:szCs w:val="21"/>
                <w:highlight w:val="none"/>
                <w14:textFill>
                  <w14:solidFill>
                    <w14:schemeClr w14:val="tx1"/>
                  </w14:solidFill>
                </w14:textFill>
              </w:rPr>
            </w:pPr>
          </w:p>
        </w:tc>
        <w:tc>
          <w:tcPr>
            <w:tcW w:w="1195" w:type="dxa"/>
            <w:vAlign w:val="center"/>
          </w:tcPr>
          <w:p w14:paraId="79A13AD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p>
        </w:tc>
        <w:tc>
          <w:tcPr>
            <w:tcW w:w="2442" w:type="dxa"/>
            <w:gridSpan w:val="3"/>
            <w:vAlign w:val="center"/>
          </w:tcPr>
          <w:p w14:paraId="698DED82">
            <w:pPr>
              <w:jc w:val="center"/>
              <w:rPr>
                <w:rFonts w:hint="eastAsia" w:ascii="宋体" w:hAnsi="宋体" w:cs="宋体"/>
                <w:color w:val="000000" w:themeColor="text1"/>
                <w:szCs w:val="21"/>
                <w:highlight w:val="none"/>
                <w14:textFill>
                  <w14:solidFill>
                    <w14:schemeClr w14:val="tx1"/>
                  </w14:solidFill>
                </w14:textFill>
              </w:rPr>
            </w:pPr>
          </w:p>
        </w:tc>
      </w:tr>
      <w:tr w14:paraId="3194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30D1CEAB">
            <w:pPr>
              <w:jc w:val="center"/>
              <w:rPr>
                <w:rFonts w:hint="eastAsia" w:ascii="宋体" w:hAnsi="宋体" w:cs="宋体"/>
                <w:color w:val="000000" w:themeColor="text1"/>
                <w:szCs w:val="21"/>
                <w:highlight w:val="none"/>
                <w14:textFill>
                  <w14:solidFill>
                    <w14:schemeClr w14:val="tx1"/>
                  </w14:solidFill>
                </w14:textFill>
              </w:rPr>
            </w:pPr>
          </w:p>
        </w:tc>
        <w:tc>
          <w:tcPr>
            <w:tcW w:w="868" w:type="dxa"/>
            <w:vAlign w:val="center"/>
          </w:tcPr>
          <w:p w14:paraId="4028748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  真</w:t>
            </w:r>
          </w:p>
        </w:tc>
        <w:tc>
          <w:tcPr>
            <w:tcW w:w="2377" w:type="dxa"/>
            <w:gridSpan w:val="3"/>
            <w:vAlign w:val="center"/>
          </w:tcPr>
          <w:p w14:paraId="0C762CEC">
            <w:pPr>
              <w:jc w:val="center"/>
              <w:rPr>
                <w:rFonts w:hint="eastAsia" w:ascii="宋体" w:hAnsi="宋体" w:cs="宋体"/>
                <w:color w:val="000000" w:themeColor="text1"/>
                <w:szCs w:val="21"/>
                <w:highlight w:val="none"/>
                <w14:textFill>
                  <w14:solidFill>
                    <w14:schemeClr w14:val="tx1"/>
                  </w14:solidFill>
                </w14:textFill>
              </w:rPr>
            </w:pPr>
          </w:p>
        </w:tc>
        <w:tc>
          <w:tcPr>
            <w:tcW w:w="1195" w:type="dxa"/>
            <w:vAlign w:val="center"/>
          </w:tcPr>
          <w:p w14:paraId="4E3FD15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  址</w:t>
            </w:r>
          </w:p>
        </w:tc>
        <w:tc>
          <w:tcPr>
            <w:tcW w:w="2442" w:type="dxa"/>
            <w:gridSpan w:val="3"/>
            <w:vAlign w:val="center"/>
          </w:tcPr>
          <w:p w14:paraId="11F62449">
            <w:pPr>
              <w:jc w:val="center"/>
              <w:rPr>
                <w:rFonts w:hint="eastAsia" w:ascii="宋体" w:hAnsi="宋体" w:cs="宋体"/>
                <w:color w:val="000000" w:themeColor="text1"/>
                <w:szCs w:val="21"/>
                <w:highlight w:val="none"/>
                <w14:textFill>
                  <w14:solidFill>
                    <w14:schemeClr w14:val="tx1"/>
                  </w14:solidFill>
                </w14:textFill>
              </w:rPr>
            </w:pPr>
          </w:p>
        </w:tc>
      </w:tr>
      <w:tr w14:paraId="4DAF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271C5A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组织结构</w:t>
            </w:r>
          </w:p>
        </w:tc>
        <w:tc>
          <w:tcPr>
            <w:tcW w:w="6882" w:type="dxa"/>
            <w:gridSpan w:val="8"/>
            <w:vAlign w:val="center"/>
          </w:tcPr>
          <w:p w14:paraId="4A9FA1EF">
            <w:pPr>
              <w:jc w:val="center"/>
              <w:rPr>
                <w:rFonts w:hint="eastAsia" w:ascii="宋体" w:hAnsi="宋体" w:cs="宋体"/>
                <w:color w:val="000000" w:themeColor="text1"/>
                <w:szCs w:val="21"/>
                <w:highlight w:val="none"/>
                <w14:textFill>
                  <w14:solidFill>
                    <w14:schemeClr w14:val="tx1"/>
                  </w14:solidFill>
                </w14:textFill>
              </w:rPr>
            </w:pPr>
          </w:p>
        </w:tc>
      </w:tr>
      <w:tr w14:paraId="11C9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4C0DE6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c>
          <w:tcPr>
            <w:tcW w:w="868" w:type="dxa"/>
            <w:vAlign w:val="center"/>
          </w:tcPr>
          <w:p w14:paraId="03920CB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109" w:type="dxa"/>
            <w:vAlign w:val="center"/>
          </w:tcPr>
          <w:p w14:paraId="291B1B5B">
            <w:pPr>
              <w:jc w:val="center"/>
              <w:rPr>
                <w:rFonts w:hint="eastAsia" w:ascii="宋体" w:hAnsi="宋体" w:cs="宋体"/>
                <w:color w:val="000000" w:themeColor="text1"/>
                <w:szCs w:val="21"/>
                <w:highlight w:val="none"/>
                <w14:textFill>
                  <w14:solidFill>
                    <w14:schemeClr w14:val="tx1"/>
                  </w14:solidFill>
                </w14:textFill>
              </w:rPr>
            </w:pPr>
          </w:p>
        </w:tc>
        <w:tc>
          <w:tcPr>
            <w:tcW w:w="1238" w:type="dxa"/>
            <w:vAlign w:val="center"/>
          </w:tcPr>
          <w:p w14:paraId="18272B3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技术职称</w:t>
            </w:r>
          </w:p>
        </w:tc>
        <w:tc>
          <w:tcPr>
            <w:tcW w:w="1546" w:type="dxa"/>
            <w:gridSpan w:val="3"/>
            <w:vAlign w:val="center"/>
          </w:tcPr>
          <w:p w14:paraId="14AC651F">
            <w:pPr>
              <w:jc w:val="center"/>
              <w:rPr>
                <w:rFonts w:hint="eastAsia" w:ascii="宋体" w:hAnsi="宋体" w:cs="宋体"/>
                <w:color w:val="000000" w:themeColor="text1"/>
                <w:szCs w:val="21"/>
                <w:highlight w:val="none"/>
                <w14:textFill>
                  <w14:solidFill>
                    <w14:schemeClr w14:val="tx1"/>
                  </w14:solidFill>
                </w14:textFill>
              </w:rPr>
            </w:pPr>
          </w:p>
        </w:tc>
        <w:tc>
          <w:tcPr>
            <w:tcW w:w="871" w:type="dxa"/>
            <w:vAlign w:val="center"/>
          </w:tcPr>
          <w:p w14:paraId="15A9C52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250" w:type="dxa"/>
            <w:vAlign w:val="center"/>
          </w:tcPr>
          <w:p w14:paraId="22DBFFFD">
            <w:pPr>
              <w:jc w:val="center"/>
              <w:rPr>
                <w:rFonts w:hint="eastAsia" w:ascii="宋体" w:hAnsi="宋体" w:cs="宋体"/>
                <w:color w:val="000000" w:themeColor="text1"/>
                <w:szCs w:val="21"/>
                <w:highlight w:val="none"/>
                <w14:textFill>
                  <w14:solidFill>
                    <w14:schemeClr w14:val="tx1"/>
                  </w14:solidFill>
                </w14:textFill>
              </w:rPr>
            </w:pPr>
          </w:p>
        </w:tc>
      </w:tr>
      <w:tr w14:paraId="43A9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C34FEA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技术负责人</w:t>
            </w:r>
          </w:p>
        </w:tc>
        <w:tc>
          <w:tcPr>
            <w:tcW w:w="868" w:type="dxa"/>
            <w:vAlign w:val="center"/>
          </w:tcPr>
          <w:p w14:paraId="2421177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109" w:type="dxa"/>
            <w:vAlign w:val="center"/>
          </w:tcPr>
          <w:p w14:paraId="56A4E5A2">
            <w:pPr>
              <w:jc w:val="center"/>
              <w:rPr>
                <w:rFonts w:hint="eastAsia" w:ascii="宋体" w:hAnsi="宋体" w:cs="宋体"/>
                <w:color w:val="000000" w:themeColor="text1"/>
                <w:szCs w:val="21"/>
                <w:highlight w:val="none"/>
                <w14:textFill>
                  <w14:solidFill>
                    <w14:schemeClr w14:val="tx1"/>
                  </w14:solidFill>
                </w14:textFill>
              </w:rPr>
            </w:pPr>
          </w:p>
        </w:tc>
        <w:tc>
          <w:tcPr>
            <w:tcW w:w="1238" w:type="dxa"/>
            <w:vAlign w:val="center"/>
          </w:tcPr>
          <w:p w14:paraId="759C62B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技术职称</w:t>
            </w:r>
          </w:p>
        </w:tc>
        <w:tc>
          <w:tcPr>
            <w:tcW w:w="1546" w:type="dxa"/>
            <w:gridSpan w:val="3"/>
            <w:vAlign w:val="center"/>
          </w:tcPr>
          <w:p w14:paraId="42605533">
            <w:pPr>
              <w:jc w:val="center"/>
              <w:rPr>
                <w:rFonts w:hint="eastAsia" w:ascii="宋体" w:hAnsi="宋体" w:cs="宋体"/>
                <w:color w:val="000000" w:themeColor="text1"/>
                <w:szCs w:val="21"/>
                <w:highlight w:val="none"/>
                <w14:textFill>
                  <w14:solidFill>
                    <w14:schemeClr w14:val="tx1"/>
                  </w14:solidFill>
                </w14:textFill>
              </w:rPr>
            </w:pPr>
          </w:p>
        </w:tc>
        <w:tc>
          <w:tcPr>
            <w:tcW w:w="871" w:type="dxa"/>
            <w:vAlign w:val="center"/>
          </w:tcPr>
          <w:p w14:paraId="505CD0E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250" w:type="dxa"/>
            <w:vAlign w:val="center"/>
          </w:tcPr>
          <w:p w14:paraId="729DEF69">
            <w:pPr>
              <w:jc w:val="center"/>
              <w:rPr>
                <w:rFonts w:hint="eastAsia" w:ascii="宋体" w:hAnsi="宋体" w:cs="宋体"/>
                <w:color w:val="000000" w:themeColor="text1"/>
                <w:szCs w:val="21"/>
                <w:highlight w:val="none"/>
                <w14:textFill>
                  <w14:solidFill>
                    <w14:schemeClr w14:val="tx1"/>
                  </w14:solidFill>
                </w14:textFill>
              </w:rPr>
            </w:pPr>
          </w:p>
        </w:tc>
      </w:tr>
      <w:tr w14:paraId="27EB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F48427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p>
        </w:tc>
        <w:tc>
          <w:tcPr>
            <w:tcW w:w="1977" w:type="dxa"/>
            <w:gridSpan w:val="2"/>
            <w:vAlign w:val="center"/>
          </w:tcPr>
          <w:p w14:paraId="4759A9BB">
            <w:pPr>
              <w:jc w:val="center"/>
              <w:rPr>
                <w:rFonts w:hint="eastAsia" w:ascii="宋体" w:hAnsi="宋体" w:cs="宋体"/>
                <w:color w:val="000000" w:themeColor="text1"/>
                <w:szCs w:val="21"/>
                <w:highlight w:val="none"/>
                <w14:textFill>
                  <w14:solidFill>
                    <w14:schemeClr w14:val="tx1"/>
                  </w14:solidFill>
                </w14:textFill>
              </w:rPr>
            </w:pPr>
          </w:p>
        </w:tc>
        <w:tc>
          <w:tcPr>
            <w:tcW w:w="4905" w:type="dxa"/>
            <w:gridSpan w:val="6"/>
            <w:vAlign w:val="center"/>
          </w:tcPr>
          <w:p w14:paraId="074E74D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员工总人数：</w:t>
            </w:r>
          </w:p>
        </w:tc>
      </w:tr>
      <w:tr w14:paraId="0AB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EFD209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企业资质等级</w:t>
            </w:r>
          </w:p>
        </w:tc>
        <w:tc>
          <w:tcPr>
            <w:tcW w:w="1977" w:type="dxa"/>
            <w:gridSpan w:val="2"/>
            <w:vAlign w:val="center"/>
          </w:tcPr>
          <w:p w14:paraId="771CED87">
            <w:pPr>
              <w:jc w:val="center"/>
              <w:rPr>
                <w:rFonts w:hint="eastAsia" w:ascii="宋体" w:hAnsi="宋体" w:cs="宋体"/>
                <w:color w:val="000000" w:themeColor="text1"/>
                <w:szCs w:val="21"/>
                <w:highlight w:val="none"/>
                <w14:textFill>
                  <w14:solidFill>
                    <w14:schemeClr w14:val="tx1"/>
                  </w14:solidFill>
                </w14:textFill>
              </w:rPr>
            </w:pPr>
          </w:p>
        </w:tc>
        <w:tc>
          <w:tcPr>
            <w:tcW w:w="1238" w:type="dxa"/>
            <w:vMerge w:val="restart"/>
            <w:vAlign w:val="center"/>
          </w:tcPr>
          <w:p w14:paraId="4A8F80C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w:t>
            </w:r>
          </w:p>
        </w:tc>
        <w:tc>
          <w:tcPr>
            <w:tcW w:w="1546" w:type="dxa"/>
            <w:gridSpan w:val="3"/>
            <w:vAlign w:val="center"/>
          </w:tcPr>
          <w:p w14:paraId="509A75C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高级职称人员</w:t>
            </w:r>
          </w:p>
        </w:tc>
        <w:tc>
          <w:tcPr>
            <w:tcW w:w="2121" w:type="dxa"/>
            <w:gridSpan w:val="2"/>
            <w:vAlign w:val="center"/>
          </w:tcPr>
          <w:p w14:paraId="0D1F2434">
            <w:pPr>
              <w:jc w:val="center"/>
              <w:rPr>
                <w:rFonts w:hint="eastAsia" w:ascii="宋体" w:hAnsi="宋体" w:cs="宋体"/>
                <w:color w:val="000000" w:themeColor="text1"/>
                <w:szCs w:val="21"/>
                <w:highlight w:val="none"/>
                <w14:textFill>
                  <w14:solidFill>
                    <w14:schemeClr w14:val="tx1"/>
                  </w14:solidFill>
                </w14:textFill>
              </w:rPr>
            </w:pPr>
          </w:p>
        </w:tc>
      </w:tr>
      <w:tr w14:paraId="082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B16D66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营业执照号</w:t>
            </w:r>
          </w:p>
        </w:tc>
        <w:tc>
          <w:tcPr>
            <w:tcW w:w="1977" w:type="dxa"/>
            <w:gridSpan w:val="2"/>
            <w:vAlign w:val="center"/>
          </w:tcPr>
          <w:p w14:paraId="455BDB85">
            <w:pPr>
              <w:jc w:val="center"/>
              <w:rPr>
                <w:rFonts w:hint="eastAsia" w:ascii="宋体" w:hAnsi="宋体" w:cs="宋体"/>
                <w:color w:val="000000" w:themeColor="text1"/>
                <w:szCs w:val="21"/>
                <w:highlight w:val="none"/>
                <w14:textFill>
                  <w14:solidFill>
                    <w14:schemeClr w14:val="tx1"/>
                  </w14:solidFill>
                </w14:textFill>
              </w:rPr>
            </w:pPr>
          </w:p>
        </w:tc>
        <w:tc>
          <w:tcPr>
            <w:tcW w:w="1238" w:type="dxa"/>
            <w:vMerge w:val="continue"/>
            <w:vAlign w:val="center"/>
          </w:tcPr>
          <w:p w14:paraId="07477834">
            <w:pPr>
              <w:jc w:val="center"/>
              <w:rPr>
                <w:rFonts w:hint="eastAsia" w:ascii="宋体" w:hAnsi="宋体" w:cs="宋体"/>
                <w:color w:val="000000" w:themeColor="text1"/>
                <w:szCs w:val="21"/>
                <w:highlight w:val="none"/>
                <w14:textFill>
                  <w14:solidFill>
                    <w14:schemeClr w14:val="tx1"/>
                  </w14:solidFill>
                </w14:textFill>
              </w:rPr>
            </w:pPr>
          </w:p>
        </w:tc>
        <w:tc>
          <w:tcPr>
            <w:tcW w:w="1546" w:type="dxa"/>
            <w:gridSpan w:val="3"/>
            <w:vAlign w:val="center"/>
          </w:tcPr>
          <w:p w14:paraId="104FBA6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中级职称人员</w:t>
            </w:r>
          </w:p>
        </w:tc>
        <w:tc>
          <w:tcPr>
            <w:tcW w:w="2121" w:type="dxa"/>
            <w:gridSpan w:val="2"/>
            <w:vAlign w:val="center"/>
          </w:tcPr>
          <w:p w14:paraId="3B98F976">
            <w:pPr>
              <w:jc w:val="center"/>
              <w:rPr>
                <w:rFonts w:hint="eastAsia" w:ascii="宋体" w:hAnsi="宋体" w:cs="宋体"/>
                <w:color w:val="000000" w:themeColor="text1"/>
                <w:szCs w:val="21"/>
                <w:highlight w:val="none"/>
                <w14:textFill>
                  <w14:solidFill>
                    <w14:schemeClr w14:val="tx1"/>
                  </w14:solidFill>
                </w14:textFill>
              </w:rPr>
            </w:pPr>
          </w:p>
        </w:tc>
      </w:tr>
      <w:tr w14:paraId="069B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B70CDA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注册资金</w:t>
            </w:r>
          </w:p>
        </w:tc>
        <w:tc>
          <w:tcPr>
            <w:tcW w:w="1977" w:type="dxa"/>
            <w:gridSpan w:val="2"/>
            <w:vAlign w:val="center"/>
          </w:tcPr>
          <w:p w14:paraId="0AFC7DB2">
            <w:pPr>
              <w:jc w:val="center"/>
              <w:rPr>
                <w:rFonts w:hint="eastAsia" w:ascii="宋体" w:hAnsi="宋体" w:cs="宋体"/>
                <w:color w:val="000000" w:themeColor="text1"/>
                <w:szCs w:val="21"/>
                <w:highlight w:val="none"/>
                <w14:textFill>
                  <w14:solidFill>
                    <w14:schemeClr w14:val="tx1"/>
                  </w14:solidFill>
                </w14:textFill>
              </w:rPr>
            </w:pPr>
          </w:p>
        </w:tc>
        <w:tc>
          <w:tcPr>
            <w:tcW w:w="1238" w:type="dxa"/>
            <w:vMerge w:val="continue"/>
            <w:vAlign w:val="center"/>
          </w:tcPr>
          <w:p w14:paraId="108BF945">
            <w:pPr>
              <w:jc w:val="center"/>
              <w:rPr>
                <w:rFonts w:hint="eastAsia" w:ascii="宋体" w:hAnsi="宋体" w:cs="宋体"/>
                <w:color w:val="000000" w:themeColor="text1"/>
                <w:szCs w:val="21"/>
                <w:highlight w:val="none"/>
                <w14:textFill>
                  <w14:solidFill>
                    <w14:schemeClr w14:val="tx1"/>
                  </w14:solidFill>
                </w14:textFill>
              </w:rPr>
            </w:pPr>
          </w:p>
        </w:tc>
        <w:tc>
          <w:tcPr>
            <w:tcW w:w="1546" w:type="dxa"/>
            <w:gridSpan w:val="3"/>
            <w:vAlign w:val="center"/>
          </w:tcPr>
          <w:p w14:paraId="6FEFDAB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初级职称人员</w:t>
            </w:r>
          </w:p>
        </w:tc>
        <w:tc>
          <w:tcPr>
            <w:tcW w:w="2121" w:type="dxa"/>
            <w:gridSpan w:val="2"/>
            <w:vAlign w:val="center"/>
          </w:tcPr>
          <w:p w14:paraId="3179B5A2">
            <w:pPr>
              <w:jc w:val="center"/>
              <w:rPr>
                <w:rFonts w:hint="eastAsia" w:ascii="宋体" w:hAnsi="宋体" w:cs="宋体"/>
                <w:color w:val="000000" w:themeColor="text1"/>
                <w:szCs w:val="21"/>
                <w:highlight w:val="none"/>
                <w14:textFill>
                  <w14:solidFill>
                    <w14:schemeClr w14:val="tx1"/>
                  </w14:solidFill>
                </w14:textFill>
              </w:rPr>
            </w:pPr>
          </w:p>
        </w:tc>
      </w:tr>
      <w:tr w14:paraId="46C2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0312CB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w:t>
            </w:r>
          </w:p>
          <w:p w14:paraId="7E1B118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c>
          <w:tcPr>
            <w:tcW w:w="1977" w:type="dxa"/>
            <w:gridSpan w:val="2"/>
            <w:vAlign w:val="center"/>
          </w:tcPr>
          <w:p w14:paraId="6F617860">
            <w:pPr>
              <w:jc w:val="center"/>
              <w:rPr>
                <w:rFonts w:hint="eastAsia" w:ascii="宋体" w:hAnsi="宋体" w:cs="宋体"/>
                <w:color w:val="000000" w:themeColor="text1"/>
                <w:szCs w:val="21"/>
                <w:highlight w:val="none"/>
                <w14:textFill>
                  <w14:solidFill>
                    <w14:schemeClr w14:val="tx1"/>
                  </w14:solidFill>
                </w14:textFill>
              </w:rPr>
            </w:pPr>
          </w:p>
        </w:tc>
        <w:tc>
          <w:tcPr>
            <w:tcW w:w="1238" w:type="dxa"/>
            <w:vMerge w:val="continue"/>
            <w:vAlign w:val="center"/>
          </w:tcPr>
          <w:p w14:paraId="76E92234">
            <w:pPr>
              <w:jc w:val="center"/>
              <w:rPr>
                <w:rFonts w:hint="eastAsia" w:ascii="宋体" w:hAnsi="宋体" w:cs="宋体"/>
                <w:color w:val="000000" w:themeColor="text1"/>
                <w:szCs w:val="21"/>
                <w:highlight w:val="none"/>
                <w14:textFill>
                  <w14:solidFill>
                    <w14:schemeClr w14:val="tx1"/>
                  </w14:solidFill>
                </w14:textFill>
              </w:rPr>
            </w:pPr>
          </w:p>
        </w:tc>
        <w:tc>
          <w:tcPr>
            <w:tcW w:w="1546" w:type="dxa"/>
            <w:gridSpan w:val="3"/>
            <w:vAlign w:val="center"/>
          </w:tcPr>
          <w:p w14:paraId="17EC7F7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各类注册人员</w:t>
            </w:r>
          </w:p>
        </w:tc>
        <w:tc>
          <w:tcPr>
            <w:tcW w:w="2121" w:type="dxa"/>
            <w:gridSpan w:val="2"/>
            <w:vAlign w:val="center"/>
          </w:tcPr>
          <w:p w14:paraId="33E20CCF">
            <w:pPr>
              <w:jc w:val="center"/>
              <w:rPr>
                <w:rFonts w:hint="eastAsia" w:ascii="宋体" w:hAnsi="宋体" w:cs="宋体"/>
                <w:color w:val="000000" w:themeColor="text1"/>
                <w:szCs w:val="21"/>
                <w:highlight w:val="none"/>
                <w14:textFill>
                  <w14:solidFill>
                    <w14:schemeClr w14:val="tx1"/>
                  </w14:solidFill>
                </w14:textFill>
              </w:rPr>
            </w:pPr>
          </w:p>
        </w:tc>
      </w:tr>
      <w:tr w14:paraId="791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E52BBC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w:t>
            </w:r>
          </w:p>
          <w:p w14:paraId="432C9A1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1977" w:type="dxa"/>
            <w:gridSpan w:val="2"/>
            <w:vAlign w:val="center"/>
          </w:tcPr>
          <w:p w14:paraId="4880CB7A">
            <w:pPr>
              <w:jc w:val="center"/>
              <w:rPr>
                <w:rFonts w:hint="eastAsia" w:ascii="宋体" w:hAnsi="宋体" w:cs="宋体"/>
                <w:color w:val="000000" w:themeColor="text1"/>
                <w:szCs w:val="21"/>
                <w:highlight w:val="none"/>
                <w14:textFill>
                  <w14:solidFill>
                    <w14:schemeClr w14:val="tx1"/>
                  </w14:solidFill>
                </w14:textFill>
              </w:rPr>
            </w:pPr>
          </w:p>
        </w:tc>
        <w:tc>
          <w:tcPr>
            <w:tcW w:w="1238" w:type="dxa"/>
            <w:vMerge w:val="continue"/>
            <w:vAlign w:val="center"/>
          </w:tcPr>
          <w:p w14:paraId="3E32F01F">
            <w:pPr>
              <w:jc w:val="center"/>
              <w:rPr>
                <w:rFonts w:hint="eastAsia" w:ascii="宋体" w:hAnsi="宋体" w:cs="宋体"/>
                <w:color w:val="000000" w:themeColor="text1"/>
                <w:szCs w:val="21"/>
                <w:highlight w:val="none"/>
                <w14:textFill>
                  <w14:solidFill>
                    <w14:schemeClr w14:val="tx1"/>
                  </w14:solidFill>
                </w14:textFill>
              </w:rPr>
            </w:pPr>
          </w:p>
        </w:tc>
        <w:tc>
          <w:tcPr>
            <w:tcW w:w="1546" w:type="dxa"/>
            <w:gridSpan w:val="3"/>
            <w:vAlign w:val="center"/>
          </w:tcPr>
          <w:p w14:paraId="57FA71F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技术人员数量</w:t>
            </w:r>
          </w:p>
        </w:tc>
        <w:tc>
          <w:tcPr>
            <w:tcW w:w="2121" w:type="dxa"/>
            <w:gridSpan w:val="2"/>
            <w:vAlign w:val="center"/>
          </w:tcPr>
          <w:p w14:paraId="7968FD34">
            <w:pPr>
              <w:jc w:val="center"/>
              <w:rPr>
                <w:rFonts w:hint="eastAsia" w:ascii="宋体" w:hAnsi="宋体" w:cs="宋体"/>
                <w:color w:val="000000" w:themeColor="text1"/>
                <w:szCs w:val="21"/>
                <w:highlight w:val="none"/>
                <w14:textFill>
                  <w14:solidFill>
                    <w14:schemeClr w14:val="tx1"/>
                  </w14:solidFill>
                </w14:textFill>
              </w:rPr>
            </w:pPr>
          </w:p>
        </w:tc>
      </w:tr>
      <w:tr w14:paraId="6B6A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57BD2CC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经营范围</w:t>
            </w:r>
          </w:p>
        </w:tc>
        <w:tc>
          <w:tcPr>
            <w:tcW w:w="6882" w:type="dxa"/>
            <w:gridSpan w:val="8"/>
            <w:vAlign w:val="center"/>
          </w:tcPr>
          <w:p w14:paraId="38D7191A">
            <w:pPr>
              <w:jc w:val="center"/>
              <w:rPr>
                <w:rFonts w:hint="eastAsia" w:ascii="宋体" w:hAnsi="宋体" w:cs="宋体"/>
                <w:color w:val="000000" w:themeColor="text1"/>
                <w:szCs w:val="21"/>
                <w:highlight w:val="none"/>
                <w14:textFill>
                  <w14:solidFill>
                    <w14:schemeClr w14:val="tx1"/>
                  </w14:solidFill>
                </w14:textFill>
              </w:rPr>
            </w:pPr>
          </w:p>
        </w:tc>
      </w:tr>
      <w:tr w14:paraId="1486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39670F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882" w:type="dxa"/>
            <w:gridSpan w:val="8"/>
            <w:vAlign w:val="center"/>
          </w:tcPr>
          <w:p w14:paraId="26077D03">
            <w:pPr>
              <w:jc w:val="center"/>
              <w:rPr>
                <w:rFonts w:hint="eastAsia" w:ascii="宋体" w:hAnsi="宋体" w:cs="宋体"/>
                <w:color w:val="000000" w:themeColor="text1"/>
                <w:szCs w:val="21"/>
                <w:highlight w:val="none"/>
                <w14:textFill>
                  <w14:solidFill>
                    <w14:schemeClr w14:val="tx1"/>
                  </w14:solidFill>
                </w14:textFill>
              </w:rPr>
            </w:pPr>
          </w:p>
        </w:tc>
      </w:tr>
    </w:tbl>
    <w:p w14:paraId="3769C8F9">
      <w:pPr>
        <w:spacing w:line="400" w:lineRule="atLeast"/>
        <w:ind w:left="945" w:hanging="945" w:hangingChars="4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备注：1</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本表后应附营业执照、企业资质证书、基本账户开户许可证</w:t>
      </w:r>
      <w:r>
        <w:rPr>
          <w:rFonts w:hint="eastAsia" w:ascii="宋体" w:hAnsi="宋体" w:cs="宋体"/>
          <w:color w:val="000000" w:themeColor="text1"/>
          <w:highlight w:val="none"/>
          <w14:textFill>
            <w14:solidFill>
              <w14:schemeClr w14:val="tx1"/>
            </w14:solidFill>
          </w14:textFill>
        </w:rPr>
        <w:t>（基本存款账户信息）</w:t>
      </w:r>
      <w:r>
        <w:rPr>
          <w:rFonts w:hint="eastAsia" w:ascii="宋体" w:hAnsi="宋体" w:cs="宋体"/>
          <w:color w:val="000000" w:themeColor="text1"/>
          <w:szCs w:val="21"/>
          <w:highlight w:val="none"/>
          <w14:textFill>
            <w14:solidFill>
              <w14:schemeClr w14:val="tx1"/>
            </w14:solidFill>
          </w14:textFill>
        </w:rPr>
        <w:t>、质量、环境、职业健康安全管理体系认证证书等材料。</w:t>
      </w:r>
    </w:p>
    <w:p w14:paraId="4CBD4571">
      <w:pPr>
        <w:spacing w:line="400" w:lineRule="atLeast"/>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2.联合体投标的，联合体各成员应分别填写。</w:t>
      </w:r>
    </w:p>
    <w:p w14:paraId="779BD8F6">
      <w:pPr>
        <w:spacing w:line="400" w:lineRule="atLeast"/>
        <w:ind w:firstLine="630" w:firstLineChars="300"/>
        <w:jc w:val="left"/>
        <w:rPr>
          <w:rFonts w:hint="eastAsia" w:ascii="宋体" w:hAnsi="宋体"/>
          <w:color w:val="000000" w:themeColor="text1"/>
          <w:szCs w:val="21"/>
          <w:highlight w:val="none"/>
          <w14:textFill>
            <w14:solidFill>
              <w14:schemeClr w14:val="tx1"/>
            </w14:solidFill>
          </w14:textFill>
        </w:rPr>
        <w:sectPr>
          <w:footerReference r:id="rId28" w:type="default"/>
          <w:pgSz w:w="11906" w:h="16838"/>
          <w:pgMar w:top="1440" w:right="1800" w:bottom="1440" w:left="1800" w:header="851" w:footer="992" w:gutter="0"/>
          <w:pgNumType w:fmt="decimal"/>
          <w:cols w:space="425" w:num="1"/>
          <w:docGrid w:type="lines" w:linePitch="312" w:charSpace="0"/>
        </w:sectPr>
      </w:pPr>
    </w:p>
    <w:p w14:paraId="0C77E48E">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000000" w:themeColor="text1"/>
          <w:kern w:val="20"/>
          <w:sz w:val="28"/>
          <w:szCs w:val="28"/>
          <w:highlight w:val="none"/>
          <w14:textFill>
            <w14:solidFill>
              <w14:schemeClr w14:val="tx1"/>
            </w14:solidFill>
          </w14:textFill>
        </w:rPr>
      </w:pPr>
      <w:bookmarkStart w:id="804" w:name="_Toc122603087"/>
      <w:bookmarkStart w:id="805" w:name="_Toc467365520"/>
      <w:bookmarkStart w:id="806" w:name="_Toc256000185"/>
      <w:r>
        <w:rPr>
          <w:rFonts w:hint="default"/>
          <w:color w:val="000000" w:themeColor="text1"/>
          <w:szCs w:val="24"/>
          <w:highlight w:val="none"/>
          <w14:textFill>
            <w14:solidFill>
              <w14:schemeClr w14:val="tx1"/>
            </w14:solidFill>
          </w14:textFill>
        </w:rPr>
        <w:t>1-2</w:t>
      </w:r>
      <w:r>
        <w:rPr>
          <w:rFonts w:hint="eastAsia"/>
          <w:color w:val="000000" w:themeColor="text1"/>
          <w:szCs w:val="24"/>
          <w:highlight w:val="none"/>
          <w:lang w:val="en-US" w:eastAsia="zh-CN"/>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关联单位情况说明</w:t>
      </w:r>
      <w:bookmarkEnd w:id="804"/>
      <w:bookmarkEnd w:id="805"/>
      <w:bookmarkEnd w:id="806"/>
    </w:p>
    <w:tbl>
      <w:tblPr>
        <w:tblStyle w:val="18"/>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754AE10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0C363C52">
            <w:pPr>
              <w:tabs>
                <w:tab w:val="left" w:pos="0"/>
              </w:tabs>
              <w:snapToGrid w:val="0"/>
              <w:spacing w:line="360" w:lineRule="exact"/>
              <w:rPr>
                <w:color w:val="000000" w:themeColor="text1"/>
                <w:szCs w:val="21"/>
                <w:highlight w:val="none"/>
                <w14:textFill>
                  <w14:solidFill>
                    <w14:schemeClr w14:val="tx1"/>
                  </w14:solidFill>
                </w14:textFill>
              </w:rPr>
            </w:pPr>
          </w:p>
          <w:p w14:paraId="665C2A8F">
            <w:pPr>
              <w:ind w:left="945" w:hanging="945" w:hangingChars="45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单位负责人</w:t>
            </w:r>
            <w:r>
              <w:rPr>
                <w:rFonts w:hint="eastAsia" w:ascii="宋体" w:hAnsi="宋体"/>
                <w:color w:val="000000" w:themeColor="text1"/>
                <w:highlight w:val="none"/>
                <w14:textFill>
                  <w14:solidFill>
                    <w14:schemeClr w14:val="tx1"/>
                  </w14:solidFill>
                </w14:textFill>
              </w:rPr>
              <w:t>与本</w:t>
            </w:r>
            <w:r>
              <w:rPr>
                <w:rFonts w:ascii="宋体" w:hAnsi="宋体"/>
                <w:color w:val="000000" w:themeColor="text1"/>
                <w:highlight w:val="none"/>
                <w14:textFill>
                  <w14:solidFill>
                    <w14:schemeClr w14:val="tx1"/>
                  </w14:solidFill>
                </w14:textFill>
              </w:rPr>
              <w:t>单位负责人为同一人</w:t>
            </w:r>
            <w:r>
              <w:rPr>
                <w:rFonts w:hint="eastAsia" w:ascii="宋体" w:hAnsi="宋体"/>
                <w:color w:val="000000" w:themeColor="text1"/>
                <w:highlight w:val="none"/>
                <w14:textFill>
                  <w14:solidFill>
                    <w14:schemeClr w14:val="tx1"/>
                  </w14:solidFill>
                </w14:textFill>
              </w:rPr>
              <w:t>的单位：</w:t>
            </w:r>
          </w:p>
          <w:p w14:paraId="58E26D8D">
            <w:pPr>
              <w:ind w:left="945" w:hanging="945" w:hangingChars="450"/>
              <w:rPr>
                <w:rFonts w:ascii="宋体" w:hAnsi="宋体"/>
                <w:color w:val="000000" w:themeColor="text1"/>
                <w:highlight w:val="none"/>
                <w14:textFill>
                  <w14:solidFill>
                    <w14:schemeClr w14:val="tx1"/>
                  </w14:solidFill>
                </w14:textFill>
              </w:rPr>
            </w:pPr>
          </w:p>
          <w:p w14:paraId="1D810481">
            <w:pPr>
              <w:ind w:left="945" w:hanging="945" w:hangingChars="450"/>
              <w:rPr>
                <w:rFonts w:ascii="宋体" w:hAnsi="宋体"/>
                <w:color w:val="000000" w:themeColor="text1"/>
                <w:highlight w:val="none"/>
                <w14:textFill>
                  <w14:solidFill>
                    <w14:schemeClr w14:val="tx1"/>
                  </w14:solidFill>
                </w14:textFill>
              </w:rPr>
            </w:pPr>
          </w:p>
          <w:p w14:paraId="3F490B97">
            <w:pPr>
              <w:ind w:left="945" w:hanging="945" w:hangingChars="450"/>
              <w:rPr>
                <w:rFonts w:ascii="宋体" w:hAnsi="宋体"/>
                <w:color w:val="000000" w:themeColor="text1"/>
                <w:highlight w:val="none"/>
                <w14:textFill>
                  <w14:solidFill>
                    <w14:schemeClr w14:val="tx1"/>
                  </w14:solidFill>
                </w14:textFill>
              </w:rPr>
            </w:pPr>
          </w:p>
          <w:p w14:paraId="6A62BDFF">
            <w:pPr>
              <w:ind w:left="945" w:hanging="945" w:hangingChars="450"/>
              <w:rPr>
                <w:rFonts w:ascii="宋体" w:hAnsi="宋体"/>
                <w:color w:val="000000" w:themeColor="text1"/>
                <w:highlight w:val="none"/>
                <w14:textFill>
                  <w14:solidFill>
                    <w14:schemeClr w14:val="tx1"/>
                  </w14:solidFill>
                </w14:textFill>
              </w:rPr>
            </w:pPr>
          </w:p>
          <w:p w14:paraId="7225EEB9">
            <w:pPr>
              <w:ind w:left="945" w:hanging="945" w:hangingChars="450"/>
              <w:rPr>
                <w:rFonts w:ascii="宋体" w:hAnsi="宋体"/>
                <w:color w:val="000000" w:themeColor="text1"/>
                <w:highlight w:val="none"/>
                <w14:textFill>
                  <w14:solidFill>
                    <w14:schemeClr w14:val="tx1"/>
                  </w14:solidFill>
                </w14:textFill>
              </w:rPr>
            </w:pPr>
          </w:p>
          <w:p w14:paraId="4AFB55C4">
            <w:pPr>
              <w:ind w:left="945" w:hanging="945" w:hangingChars="450"/>
              <w:rPr>
                <w:rFonts w:ascii="宋体" w:hAnsi="宋体"/>
                <w:color w:val="000000" w:themeColor="text1"/>
                <w:highlight w:val="none"/>
                <w14:textFill>
                  <w14:solidFill>
                    <w14:schemeClr w14:val="tx1"/>
                  </w14:solidFill>
                </w14:textFill>
              </w:rPr>
            </w:pPr>
          </w:p>
          <w:p w14:paraId="03062059">
            <w:pPr>
              <w:ind w:left="945" w:hanging="945" w:hangingChars="4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与本</w:t>
            </w:r>
            <w:r>
              <w:rPr>
                <w:rFonts w:ascii="宋体" w:hAnsi="宋体"/>
                <w:color w:val="000000" w:themeColor="text1"/>
                <w:highlight w:val="none"/>
                <w14:textFill>
                  <w14:solidFill>
                    <w14:schemeClr w14:val="tx1"/>
                  </w14:solidFill>
                </w14:textFill>
              </w:rPr>
              <w:t>单位存在控股</w:t>
            </w:r>
            <w:r>
              <w:rPr>
                <w:rFonts w:hint="eastAsia" w:ascii="宋体" w:hAnsi="宋体"/>
                <w:color w:val="000000" w:themeColor="text1"/>
                <w:highlight w:val="none"/>
                <w14:textFill>
                  <w14:solidFill>
                    <w14:schemeClr w14:val="tx1"/>
                  </w14:solidFill>
                </w14:textFill>
              </w:rPr>
              <w:t>与被控股</w:t>
            </w:r>
            <w:r>
              <w:rPr>
                <w:rFonts w:ascii="宋体" w:hAnsi="宋体"/>
                <w:color w:val="000000" w:themeColor="text1"/>
                <w:highlight w:val="none"/>
                <w14:textFill>
                  <w14:solidFill>
                    <w14:schemeClr w14:val="tx1"/>
                  </w14:solidFill>
                </w14:textFill>
              </w:rPr>
              <w:t>关系的单位</w:t>
            </w:r>
            <w:r>
              <w:rPr>
                <w:rFonts w:hint="eastAsia" w:ascii="宋体" w:hAnsi="宋体"/>
                <w:color w:val="000000" w:themeColor="text1"/>
                <w:highlight w:val="none"/>
                <w14:textFill>
                  <w14:solidFill>
                    <w14:schemeClr w14:val="tx1"/>
                  </w14:solidFill>
                </w14:textFill>
              </w:rPr>
              <w:t>：</w:t>
            </w:r>
          </w:p>
          <w:p w14:paraId="6271CACB">
            <w:pPr>
              <w:ind w:left="945" w:hanging="945" w:hangingChars="450"/>
              <w:rPr>
                <w:rFonts w:ascii="宋体" w:hAnsi="宋体"/>
                <w:color w:val="000000" w:themeColor="text1"/>
                <w:highlight w:val="none"/>
                <w14:textFill>
                  <w14:solidFill>
                    <w14:schemeClr w14:val="tx1"/>
                  </w14:solidFill>
                </w14:textFill>
              </w:rPr>
            </w:pPr>
          </w:p>
          <w:p w14:paraId="73FFA8BB">
            <w:pPr>
              <w:ind w:left="945" w:hanging="945" w:hangingChars="450"/>
              <w:rPr>
                <w:rFonts w:ascii="宋体" w:hAnsi="宋体"/>
                <w:color w:val="000000" w:themeColor="text1"/>
                <w:highlight w:val="none"/>
                <w14:textFill>
                  <w14:solidFill>
                    <w14:schemeClr w14:val="tx1"/>
                  </w14:solidFill>
                </w14:textFill>
              </w:rPr>
            </w:pPr>
          </w:p>
          <w:p w14:paraId="05316FEB">
            <w:pPr>
              <w:ind w:left="945" w:hanging="945" w:hangingChars="450"/>
              <w:rPr>
                <w:rFonts w:ascii="宋体" w:hAnsi="宋体"/>
                <w:color w:val="000000" w:themeColor="text1"/>
                <w:highlight w:val="none"/>
                <w14:textFill>
                  <w14:solidFill>
                    <w14:schemeClr w14:val="tx1"/>
                  </w14:solidFill>
                </w14:textFill>
              </w:rPr>
            </w:pPr>
          </w:p>
          <w:p w14:paraId="0A6FC821">
            <w:pPr>
              <w:ind w:left="945" w:hanging="945" w:hangingChars="450"/>
              <w:rPr>
                <w:rFonts w:ascii="宋体" w:hAnsi="宋体"/>
                <w:color w:val="000000" w:themeColor="text1"/>
                <w:highlight w:val="none"/>
                <w14:textFill>
                  <w14:solidFill>
                    <w14:schemeClr w14:val="tx1"/>
                  </w14:solidFill>
                </w14:textFill>
              </w:rPr>
            </w:pPr>
          </w:p>
          <w:p w14:paraId="36034BA7">
            <w:pPr>
              <w:ind w:left="945" w:hanging="945" w:hangingChars="450"/>
              <w:rPr>
                <w:rFonts w:ascii="宋体" w:hAnsi="宋体"/>
                <w:color w:val="000000" w:themeColor="text1"/>
                <w:highlight w:val="none"/>
                <w14:textFill>
                  <w14:solidFill>
                    <w14:schemeClr w14:val="tx1"/>
                  </w14:solidFill>
                </w14:textFill>
              </w:rPr>
            </w:pPr>
          </w:p>
          <w:p w14:paraId="6C293CE9">
            <w:pPr>
              <w:ind w:left="945" w:hanging="945" w:hangingChars="450"/>
              <w:rPr>
                <w:rFonts w:ascii="宋体" w:hAnsi="宋体"/>
                <w:color w:val="000000" w:themeColor="text1"/>
                <w:highlight w:val="none"/>
                <w14:textFill>
                  <w14:solidFill>
                    <w14:schemeClr w14:val="tx1"/>
                  </w14:solidFill>
                </w14:textFill>
              </w:rPr>
            </w:pPr>
          </w:p>
          <w:p w14:paraId="164EC4F9">
            <w:pPr>
              <w:ind w:left="945" w:hanging="945" w:hangingChars="450"/>
              <w:rPr>
                <w:rFonts w:ascii="宋体" w:hAnsi="宋体"/>
                <w:color w:val="000000" w:themeColor="text1"/>
                <w:highlight w:val="none"/>
                <w14:textFill>
                  <w14:solidFill>
                    <w14:schemeClr w14:val="tx1"/>
                  </w14:solidFill>
                </w14:textFill>
              </w:rPr>
            </w:pPr>
          </w:p>
          <w:p w14:paraId="172E2E69">
            <w:pPr>
              <w:ind w:left="945" w:hanging="945" w:hangingChars="450"/>
              <w:rPr>
                <w:rFonts w:ascii="宋体" w:hAnsi="宋体"/>
                <w:color w:val="000000" w:themeColor="text1"/>
                <w:highlight w:val="none"/>
                <w14:textFill>
                  <w14:solidFill>
                    <w14:schemeClr w14:val="tx1"/>
                  </w14:solidFill>
                </w14:textFill>
              </w:rPr>
            </w:pPr>
          </w:p>
          <w:p w14:paraId="5F8A6784">
            <w:pPr>
              <w:ind w:left="945" w:hanging="945" w:hangingChars="450"/>
              <w:rPr>
                <w:rFonts w:ascii="宋体" w:hAnsi="宋体"/>
                <w:color w:val="000000" w:themeColor="text1"/>
                <w:highlight w:val="none"/>
                <w14:textFill>
                  <w14:solidFill>
                    <w14:schemeClr w14:val="tx1"/>
                  </w14:solidFill>
                </w14:textFill>
              </w:rPr>
            </w:pPr>
          </w:p>
          <w:p w14:paraId="4BFA038D">
            <w:pPr>
              <w:ind w:left="945" w:hanging="945" w:hangingChars="4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与本</w:t>
            </w:r>
            <w:r>
              <w:rPr>
                <w:rFonts w:ascii="宋体" w:hAnsi="宋体"/>
                <w:color w:val="000000" w:themeColor="text1"/>
                <w:highlight w:val="none"/>
                <w14:textFill>
                  <w14:solidFill>
                    <w14:schemeClr w14:val="tx1"/>
                  </w14:solidFill>
                </w14:textFill>
              </w:rPr>
              <w:t>单位存在管理</w:t>
            </w:r>
            <w:r>
              <w:rPr>
                <w:rFonts w:hint="eastAsia" w:ascii="宋体" w:hAnsi="宋体"/>
                <w:color w:val="000000" w:themeColor="text1"/>
                <w:highlight w:val="none"/>
                <w14:textFill>
                  <w14:solidFill>
                    <w14:schemeClr w14:val="tx1"/>
                  </w14:solidFill>
                </w14:textFill>
              </w:rPr>
              <w:t>与被管理</w:t>
            </w:r>
            <w:r>
              <w:rPr>
                <w:rFonts w:ascii="宋体" w:hAnsi="宋体"/>
                <w:color w:val="000000" w:themeColor="text1"/>
                <w:highlight w:val="none"/>
                <w14:textFill>
                  <w14:solidFill>
                    <w14:schemeClr w14:val="tx1"/>
                  </w14:solidFill>
                </w14:textFill>
              </w:rPr>
              <w:t>关系的单位</w:t>
            </w:r>
            <w:r>
              <w:rPr>
                <w:rFonts w:hint="eastAsia" w:ascii="宋体" w:hAnsi="宋体"/>
                <w:color w:val="000000" w:themeColor="text1"/>
                <w:highlight w:val="none"/>
                <w14:textFill>
                  <w14:solidFill>
                    <w14:schemeClr w14:val="tx1"/>
                  </w14:solidFill>
                </w14:textFill>
              </w:rPr>
              <w:t>：</w:t>
            </w:r>
          </w:p>
          <w:p w14:paraId="703C8F56">
            <w:pPr>
              <w:snapToGrid w:val="0"/>
              <w:spacing w:line="360" w:lineRule="exact"/>
              <w:rPr>
                <w:color w:val="000000" w:themeColor="text1"/>
                <w:szCs w:val="21"/>
                <w:highlight w:val="none"/>
                <w14:textFill>
                  <w14:solidFill>
                    <w14:schemeClr w14:val="tx1"/>
                  </w14:solidFill>
                </w14:textFill>
              </w:rPr>
            </w:pPr>
          </w:p>
          <w:p w14:paraId="27A55924">
            <w:pPr>
              <w:snapToGrid w:val="0"/>
              <w:spacing w:line="360" w:lineRule="exact"/>
              <w:rPr>
                <w:color w:val="000000" w:themeColor="text1"/>
                <w:szCs w:val="21"/>
                <w:highlight w:val="none"/>
                <w14:textFill>
                  <w14:solidFill>
                    <w14:schemeClr w14:val="tx1"/>
                  </w14:solidFill>
                </w14:textFill>
              </w:rPr>
            </w:pPr>
          </w:p>
          <w:p w14:paraId="74B1F087">
            <w:pPr>
              <w:tabs>
                <w:tab w:val="left" w:pos="6039"/>
              </w:tabs>
              <w:snapToGrid w:val="0"/>
              <w:spacing w:line="360" w:lineRule="exact"/>
              <w:rPr>
                <w:color w:val="000000" w:themeColor="text1"/>
                <w:szCs w:val="21"/>
                <w:highlight w:val="none"/>
                <w14:textFill>
                  <w14:solidFill>
                    <w14:schemeClr w14:val="tx1"/>
                  </w14:solidFill>
                </w14:textFill>
              </w:rPr>
            </w:pPr>
          </w:p>
        </w:tc>
      </w:tr>
    </w:tbl>
    <w:p w14:paraId="1D6E00F2">
      <w:pPr>
        <w:ind w:left="945" w:hanging="945" w:hangingChars="4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备注：1</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投标人应当如实披露相关关联单位的情况。没有相关关联单位的明确填“无”。</w:t>
      </w:r>
    </w:p>
    <w:p w14:paraId="1E40A8A1">
      <w:pPr>
        <w:ind w:firstLine="630" w:firstLineChars="300"/>
        <w:rPr>
          <w:color w:val="000000" w:themeColor="text1"/>
          <w:highlight w:val="none"/>
          <w14:textFill>
            <w14:solidFill>
              <w14:schemeClr w14:val="tx1"/>
            </w14:solidFill>
          </w14:textFill>
        </w:rPr>
        <w:sectPr>
          <w:footerReference r:id="rId29" w:type="default"/>
          <w:pgSz w:w="11906" w:h="16838"/>
          <w:pgMar w:top="1440" w:right="1800" w:bottom="1440" w:left="1800" w:header="851" w:footer="992" w:gutter="0"/>
          <w:pgNumType w:fmt="decimal"/>
          <w:cols w:space="425" w:num="1"/>
          <w:docGrid w:type="lines" w:linePitch="312" w:charSpace="0"/>
        </w:sect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.联合体投标的，联合体各成员应分别填写。</w:t>
      </w:r>
    </w:p>
    <w:p w14:paraId="2D3B100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szCs w:val="24"/>
          <w:highlight w:val="none"/>
          <w14:textFill>
            <w14:solidFill>
              <w14:schemeClr w14:val="tx1"/>
            </w14:solidFill>
          </w14:textFill>
        </w:rPr>
      </w:pPr>
      <w:bookmarkStart w:id="807" w:name="_Toc256000186"/>
      <w:bookmarkStart w:id="808" w:name="_Toc122603080"/>
      <w:r>
        <w:rPr>
          <w:rFonts w:hint="eastAsia"/>
          <w:color w:val="000000" w:themeColor="text1"/>
          <w:szCs w:val="24"/>
          <w:highlight w:val="none"/>
          <w:lang w:eastAsia="zh-CN"/>
          <w14:textFill>
            <w14:solidFill>
              <w14:schemeClr w14:val="tx1"/>
            </w14:solidFill>
          </w14:textFill>
        </w:rPr>
        <w:t>1-3</w:t>
      </w:r>
      <w:r>
        <w:rPr>
          <w:rFonts w:hint="eastAsia"/>
          <w:color w:val="000000" w:themeColor="text1"/>
          <w:szCs w:val="24"/>
          <w:highlight w:val="none"/>
          <w:lang w:val="en-US" w:eastAsia="zh-CN"/>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项目管理机构主要人员表</w:t>
      </w:r>
      <w:bookmarkEnd w:id="807"/>
      <w:bookmarkEnd w:id="808"/>
    </w:p>
    <w:tbl>
      <w:tblPr>
        <w:tblStyle w:val="18"/>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0CB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5EDDCE7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76E67C9A">
            <w:pPr>
              <w:keepNext w:val="0"/>
              <w:keepLines w:val="0"/>
              <w:widowControl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岗位</w:t>
            </w:r>
          </w:p>
          <w:p w14:paraId="364B5FF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354EFE3A">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7741B92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95B4AFD">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577210A6">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26B7DDB9">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EAB362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2088157F">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448A36C1">
            <w:pPr>
              <w:keepNext w:val="0"/>
              <w:keepLines w:val="0"/>
              <w:widowControl w:val="0"/>
              <w:suppressLineNumbers w:val="0"/>
              <w:spacing w:before="0" w:beforeAutospacing="0" w:after="0" w:afterAutospacing="0" w:line="42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A3E2AA2">
            <w:pPr>
              <w:keepNext w:val="0"/>
              <w:keepLines w:val="0"/>
              <w:widowControl w:val="0"/>
              <w:suppressLineNumbers w:val="0"/>
              <w:spacing w:before="0" w:beforeAutospacing="0" w:after="0" w:afterAutospacing="0" w:line="420" w:lineRule="exact"/>
              <w:ind w:left="0" w:leftChars="0" w:right="0" w:rightChars="0"/>
              <w:jc w:val="center"/>
              <w:rPr>
                <w:rFonts w:hint="default"/>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43DFCCB">
            <w:pPr>
              <w:keepNext w:val="0"/>
              <w:keepLines w:val="0"/>
              <w:widowControl w:val="0"/>
              <w:suppressLineNumbers w:val="0"/>
              <w:spacing w:before="0" w:beforeAutospacing="0" w:after="0" w:afterAutospacing="0" w:line="420" w:lineRule="exact"/>
              <w:ind w:left="0" w:right="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执业或</w:t>
            </w:r>
          </w:p>
          <w:p w14:paraId="06647DA7">
            <w:pPr>
              <w:keepNext w:val="0"/>
              <w:keepLines w:val="0"/>
              <w:widowControl w:val="0"/>
              <w:suppressLineNumbers w:val="0"/>
              <w:spacing w:before="0" w:beforeAutospacing="0" w:after="0" w:afterAutospacing="0" w:line="420" w:lineRule="exact"/>
              <w:ind w:left="0" w:leftChars="0" w:right="0" w:rightChars="0"/>
              <w:jc w:val="center"/>
              <w:rPr>
                <w:rFonts w:hint="default"/>
                <w:color w:val="000000" w:themeColor="text1"/>
                <w:szCs w:val="21"/>
                <w:highlight w:val="none"/>
                <w:vertAlign w:val="superscript"/>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职业单位</w:t>
            </w:r>
          </w:p>
        </w:tc>
      </w:tr>
      <w:tr w14:paraId="720D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269EA6FD">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2FC150C8">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69738FDA">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0F4B2B49">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79290ABA">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DD8AD51">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1E6A1ECC">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15E7181">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7E3F611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15C0A80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4FCE694D">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sz w:val="21"/>
                <w:szCs w:val="21"/>
                <w:highlight w:val="none"/>
                <w:lang w:val="en-US" w:eastAsia="zh-CN" w:bidi="ar"/>
                <w14:textFill>
                  <w14:solidFill>
                    <w14:schemeClr w14:val="tx1"/>
                  </w14:solidFill>
                </w14:textFill>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578178B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58CCE76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2B9DE18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432AED8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DBC2B2">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7961DDB">
            <w:pPr>
              <w:keepNext w:val="0"/>
              <w:keepLines w:val="0"/>
              <w:suppressLineNumbers w:val="0"/>
              <w:spacing w:before="0" w:beforeAutospacing="0" w:after="0" w:afterAutospacing="0"/>
              <w:ind w:left="0" w:right="0"/>
              <w:rPr>
                <w:rFonts w:hint="default"/>
                <w:color w:val="000000" w:themeColor="text1"/>
                <w:sz w:val="20"/>
                <w:szCs w:val="20"/>
                <w:highlight w:val="none"/>
                <w14:textFill>
                  <w14:solidFill>
                    <w14:schemeClr w14:val="tx1"/>
                  </w14:solidFill>
                </w14:textFill>
              </w:rPr>
            </w:pPr>
          </w:p>
        </w:tc>
      </w:tr>
      <w:tr w14:paraId="54EE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75B40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w:t>
            </w:r>
          </w:p>
        </w:tc>
        <w:tc>
          <w:tcPr>
            <w:tcW w:w="1220" w:type="dxa"/>
            <w:tcBorders>
              <w:top w:val="single" w:color="auto" w:sz="4" w:space="0"/>
              <w:left w:val="single" w:color="auto" w:sz="4" w:space="0"/>
              <w:bottom w:val="single" w:color="auto" w:sz="4" w:space="0"/>
              <w:right w:val="single" w:color="auto" w:sz="4" w:space="0"/>
            </w:tcBorders>
            <w:vAlign w:val="center"/>
          </w:tcPr>
          <w:p w14:paraId="47618C05">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1B6ADA1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6128442D">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4AAC624D">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082104F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6EF3BD0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2CD9648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5E658FD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45931DD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6DFA67D4">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6763B99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1B0602BF">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787B85D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3C612E8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EAA6C0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3A85B62E">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6408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A90A3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w:t>
            </w:r>
          </w:p>
        </w:tc>
        <w:tc>
          <w:tcPr>
            <w:tcW w:w="1220" w:type="dxa"/>
            <w:tcBorders>
              <w:top w:val="single" w:color="auto" w:sz="4" w:space="0"/>
              <w:left w:val="single" w:color="auto" w:sz="4" w:space="0"/>
              <w:bottom w:val="single" w:color="auto" w:sz="4" w:space="0"/>
              <w:right w:val="single" w:color="auto" w:sz="4" w:space="0"/>
            </w:tcBorders>
            <w:vAlign w:val="center"/>
          </w:tcPr>
          <w:p w14:paraId="4AE1553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378E04B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731CDAC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7BA5FBCE">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4F7C0450">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27A8D7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6703BFC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5BAEE8FE">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5A43A93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0C8EA5E2">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66B427C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263BFFC2">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C13E873">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02C6066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AFE364F">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16EBFB1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6586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0CB24AE">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w:t>
            </w:r>
          </w:p>
        </w:tc>
        <w:tc>
          <w:tcPr>
            <w:tcW w:w="1220" w:type="dxa"/>
            <w:tcBorders>
              <w:top w:val="single" w:color="auto" w:sz="4" w:space="0"/>
              <w:left w:val="single" w:color="auto" w:sz="4" w:space="0"/>
              <w:bottom w:val="single" w:color="auto" w:sz="4" w:space="0"/>
              <w:right w:val="single" w:color="auto" w:sz="4" w:space="0"/>
            </w:tcBorders>
            <w:vAlign w:val="center"/>
          </w:tcPr>
          <w:p w14:paraId="18C7803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485D164F">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7F2E10AC">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3A9F1BBE">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047BBAE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4AF7669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28B9A0F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0E00A1F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39C99B0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57DA4122">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410D67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7551E4B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738F2EE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5D96AC6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F8900B0">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3CA7872E">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438A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28ADF14">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w:t>
            </w:r>
          </w:p>
        </w:tc>
        <w:tc>
          <w:tcPr>
            <w:tcW w:w="1220" w:type="dxa"/>
            <w:tcBorders>
              <w:top w:val="single" w:color="auto" w:sz="4" w:space="0"/>
              <w:left w:val="single" w:color="auto" w:sz="4" w:space="0"/>
              <w:bottom w:val="single" w:color="auto" w:sz="4" w:space="0"/>
              <w:right w:val="single" w:color="auto" w:sz="4" w:space="0"/>
            </w:tcBorders>
            <w:vAlign w:val="center"/>
          </w:tcPr>
          <w:p w14:paraId="65684E92">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3282EC01">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34E1627C">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971AE40">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4042142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1A5FDA1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04B1854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07A6236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26181203">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364B8A95">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51E0FC5">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0B09C8D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A8EEA2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5A44BF5F">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219ECA5">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33E01560">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7FD2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3234CD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5</w:t>
            </w:r>
          </w:p>
        </w:tc>
        <w:tc>
          <w:tcPr>
            <w:tcW w:w="1220" w:type="dxa"/>
            <w:tcBorders>
              <w:top w:val="single" w:color="auto" w:sz="4" w:space="0"/>
              <w:left w:val="single" w:color="auto" w:sz="4" w:space="0"/>
              <w:bottom w:val="single" w:color="auto" w:sz="4" w:space="0"/>
              <w:right w:val="single" w:color="auto" w:sz="4" w:space="0"/>
            </w:tcBorders>
            <w:vAlign w:val="center"/>
          </w:tcPr>
          <w:p w14:paraId="7148CC0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412C834B">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6A177F56">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6E75E59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7829D4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EFFB498">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FA2C30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18B608C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4E1AE92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4BFE2ED4">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24209CD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635A96C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321131A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6D513A1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2059B6E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17D5C60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3290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602AC0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6</w:t>
            </w:r>
          </w:p>
        </w:tc>
        <w:tc>
          <w:tcPr>
            <w:tcW w:w="1220" w:type="dxa"/>
            <w:tcBorders>
              <w:top w:val="single" w:color="auto" w:sz="4" w:space="0"/>
              <w:left w:val="single" w:color="auto" w:sz="4" w:space="0"/>
              <w:bottom w:val="single" w:color="auto" w:sz="4" w:space="0"/>
              <w:right w:val="single" w:color="auto" w:sz="4" w:space="0"/>
            </w:tcBorders>
            <w:vAlign w:val="center"/>
          </w:tcPr>
          <w:p w14:paraId="1BAA234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49DA5526">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027B32B5">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F29BE7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7C370D28">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6DF6085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2DB3B87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1E5FEAE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6F4F340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7D2F8A0E">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F32A0A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997524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660DCF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75530EA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331AF3F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465FB0C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26F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A3E23B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7</w:t>
            </w:r>
          </w:p>
        </w:tc>
        <w:tc>
          <w:tcPr>
            <w:tcW w:w="1220" w:type="dxa"/>
            <w:tcBorders>
              <w:top w:val="single" w:color="auto" w:sz="4" w:space="0"/>
              <w:left w:val="single" w:color="auto" w:sz="4" w:space="0"/>
              <w:bottom w:val="single" w:color="auto" w:sz="4" w:space="0"/>
              <w:right w:val="single" w:color="auto" w:sz="4" w:space="0"/>
            </w:tcBorders>
            <w:vAlign w:val="center"/>
          </w:tcPr>
          <w:p w14:paraId="41A140B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24A8619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7EA7A61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45C58D7C">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35C6A692">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7F06C388">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DF9B16F">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0955E24E">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4E29FEC0">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612C6781">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3237F85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03011AAE">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DAD8F90">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14A1BB7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61F148E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7418318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52EE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5A818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8</w:t>
            </w:r>
          </w:p>
        </w:tc>
        <w:tc>
          <w:tcPr>
            <w:tcW w:w="1220" w:type="dxa"/>
            <w:tcBorders>
              <w:top w:val="single" w:color="auto" w:sz="4" w:space="0"/>
              <w:left w:val="single" w:color="auto" w:sz="4" w:space="0"/>
              <w:bottom w:val="single" w:color="auto" w:sz="4" w:space="0"/>
              <w:right w:val="single" w:color="auto" w:sz="4" w:space="0"/>
            </w:tcBorders>
            <w:vAlign w:val="center"/>
          </w:tcPr>
          <w:p w14:paraId="6588BBC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78D6FE3E">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7B4626EB">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796F3A78">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13FBA1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2971DFDE">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368A5F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7D11BC53">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0BC1E337">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4C436C59">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6CBCAEE3">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4693C55">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4CB52FC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63E7A99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91B075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5B01F13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6A15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2F067C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9</w:t>
            </w:r>
          </w:p>
        </w:tc>
        <w:tc>
          <w:tcPr>
            <w:tcW w:w="1220" w:type="dxa"/>
            <w:tcBorders>
              <w:top w:val="single" w:color="auto" w:sz="4" w:space="0"/>
              <w:left w:val="single" w:color="auto" w:sz="4" w:space="0"/>
              <w:bottom w:val="single" w:color="auto" w:sz="4" w:space="0"/>
              <w:right w:val="single" w:color="auto" w:sz="4" w:space="0"/>
            </w:tcBorders>
            <w:vAlign w:val="center"/>
          </w:tcPr>
          <w:p w14:paraId="1170345D">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38879194">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7A0E9707">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3521F100">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6ED9F4A5">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3E2F905">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22FC82B4">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7556C6D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76A0015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7B6AA84D">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0B1796F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6573FB7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92C78C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65E25269">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08611983">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329EAD8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r w14:paraId="2123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103BAD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p>
        </w:tc>
        <w:tc>
          <w:tcPr>
            <w:tcW w:w="1220" w:type="dxa"/>
            <w:tcBorders>
              <w:top w:val="single" w:color="auto" w:sz="4" w:space="0"/>
              <w:left w:val="single" w:color="auto" w:sz="4" w:space="0"/>
              <w:bottom w:val="single" w:color="auto" w:sz="4" w:space="0"/>
              <w:right w:val="single" w:color="auto" w:sz="4" w:space="0"/>
            </w:tcBorders>
            <w:vAlign w:val="center"/>
          </w:tcPr>
          <w:p w14:paraId="7D8A32E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790" w:type="dxa"/>
            <w:tcBorders>
              <w:top w:val="single" w:color="auto" w:sz="4" w:space="0"/>
              <w:left w:val="single" w:color="auto" w:sz="4" w:space="0"/>
              <w:bottom w:val="single" w:color="auto" w:sz="4" w:space="0"/>
              <w:right w:val="single" w:color="auto" w:sz="4" w:space="0"/>
            </w:tcBorders>
            <w:vAlign w:val="center"/>
          </w:tcPr>
          <w:p w14:paraId="73626DCC">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510" w:type="dxa"/>
            <w:tcBorders>
              <w:top w:val="single" w:color="auto" w:sz="4" w:space="0"/>
              <w:left w:val="single" w:color="auto" w:sz="4" w:space="0"/>
              <w:bottom w:val="single" w:color="auto" w:sz="4" w:space="0"/>
              <w:right w:val="single" w:color="auto" w:sz="4" w:space="0"/>
            </w:tcBorders>
            <w:vAlign w:val="center"/>
          </w:tcPr>
          <w:p w14:paraId="4AC36B83">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51209A10">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14:paraId="01B3BAF0">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66CCEADF">
            <w:pPr>
              <w:keepNext w:val="0"/>
              <w:keepLines w:val="0"/>
              <w:widowControl w:val="0"/>
              <w:suppressLineNumbers w:val="0"/>
              <w:spacing w:before="0" w:beforeAutospacing="0" w:after="0" w:afterAutospacing="0" w:line="240" w:lineRule="exact"/>
              <w:ind w:left="0" w:leftChars="0" w:right="0" w:rightChars="0"/>
              <w:jc w:val="center"/>
              <w:rPr>
                <w:rFonts w:hint="default"/>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771783F6">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366" w:type="dxa"/>
            <w:tcBorders>
              <w:top w:val="single" w:color="auto" w:sz="4" w:space="0"/>
              <w:left w:val="single" w:color="auto" w:sz="4" w:space="0"/>
              <w:bottom w:val="single" w:color="auto" w:sz="4" w:space="0"/>
              <w:right w:val="single" w:color="auto" w:sz="4" w:space="0"/>
            </w:tcBorders>
            <w:vAlign w:val="center"/>
          </w:tcPr>
          <w:p w14:paraId="758C750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670" w:type="dxa"/>
            <w:tcBorders>
              <w:top w:val="single" w:color="auto" w:sz="4" w:space="0"/>
              <w:left w:val="single" w:color="auto" w:sz="4" w:space="0"/>
              <w:bottom w:val="single" w:color="auto" w:sz="4" w:space="0"/>
              <w:right w:val="single" w:color="auto" w:sz="4" w:space="0"/>
            </w:tcBorders>
            <w:vAlign w:val="center"/>
          </w:tcPr>
          <w:p w14:paraId="053AF8DB">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584" w:type="dxa"/>
            <w:tcBorders>
              <w:top w:val="single" w:color="auto" w:sz="4" w:space="0"/>
              <w:left w:val="single" w:color="auto" w:sz="4" w:space="0"/>
              <w:bottom w:val="single" w:color="auto" w:sz="4" w:space="0"/>
              <w:right w:val="single" w:color="auto" w:sz="4" w:space="0"/>
            </w:tcBorders>
            <w:vAlign w:val="center"/>
          </w:tcPr>
          <w:p w14:paraId="06DD7EB5">
            <w:pPr>
              <w:keepNext w:val="0"/>
              <w:keepLines w:val="0"/>
              <w:widowControl w:val="0"/>
              <w:suppressLineNumbers w:val="0"/>
              <w:spacing w:before="0" w:beforeAutospacing="0" w:after="0" w:afterAutospacing="0"/>
              <w:ind w:left="0" w:leftChars="0" w:right="0" w:rightChars="0"/>
              <w:jc w:val="center"/>
              <w:rPr>
                <w:rFonts w:hint="default"/>
                <w:color w:val="000000" w:themeColor="text1"/>
                <w:highlight w:val="none"/>
                <w14:textFill>
                  <w14:solidFill>
                    <w14:schemeClr w14:val="tx1"/>
                  </w14:solidFill>
                </w14:textFill>
              </w:rPr>
            </w:pPr>
          </w:p>
        </w:tc>
        <w:tc>
          <w:tcPr>
            <w:tcW w:w="1123" w:type="dxa"/>
            <w:tcBorders>
              <w:top w:val="single" w:color="auto" w:sz="4" w:space="0"/>
              <w:left w:val="single" w:color="auto" w:sz="4" w:space="0"/>
              <w:bottom w:val="single" w:color="auto" w:sz="4" w:space="0"/>
              <w:right w:val="single" w:color="auto" w:sz="4" w:space="0"/>
            </w:tcBorders>
            <w:vAlign w:val="center"/>
          </w:tcPr>
          <w:p w14:paraId="56DA85F5">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16AE9B18">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52BC298C">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61" w:type="dxa"/>
            <w:tcBorders>
              <w:top w:val="single" w:color="auto" w:sz="4" w:space="0"/>
              <w:left w:val="single" w:color="auto" w:sz="4" w:space="0"/>
              <w:bottom w:val="single" w:color="auto" w:sz="4" w:space="0"/>
              <w:right w:val="single" w:color="auto" w:sz="4" w:space="0"/>
            </w:tcBorders>
            <w:vAlign w:val="center"/>
          </w:tcPr>
          <w:p w14:paraId="33ACAB01">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13AFCD5A">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14:paraId="62D3E100">
            <w:pPr>
              <w:keepNext w:val="0"/>
              <w:keepLines w:val="0"/>
              <w:widowControl w:val="0"/>
              <w:suppressLineNumbers w:val="0"/>
              <w:spacing w:before="0" w:beforeAutospacing="0" w:after="0" w:afterAutospacing="0"/>
              <w:ind w:left="0" w:leftChars="0" w:right="0" w:rightChars="0"/>
              <w:jc w:val="center"/>
              <w:rPr>
                <w:rFonts w:hint="default"/>
                <w:color w:val="000000" w:themeColor="text1"/>
                <w:szCs w:val="21"/>
                <w:highlight w:val="none"/>
                <w14:textFill>
                  <w14:solidFill>
                    <w14:schemeClr w14:val="tx1"/>
                  </w14:solidFill>
                </w14:textFill>
              </w:rPr>
            </w:pPr>
          </w:p>
        </w:tc>
      </w:tr>
    </w:tbl>
    <w:p w14:paraId="09D91174">
      <w:pPr>
        <w:spacing w:line="400" w:lineRule="atLeast"/>
        <w:ind w:left="630" w:hanging="630" w:hangingChars="300"/>
        <w:rPr>
          <w:rFonts w:hint="eastAsia" w:ascii="宋体" w:hAnsi="宋体" w:cs="宋体"/>
          <w:color w:val="000000" w:themeColor="text1"/>
          <w:szCs w:val="2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注：</w:t>
      </w:r>
      <w:r>
        <w:rPr>
          <w:rFonts w:hint="eastAsia" w:ascii="宋体" w:hAnsi="宋体" w:cs="宋体"/>
          <w:color w:val="000000" w:themeColor="text1"/>
          <w:szCs w:val="21"/>
          <w:highlight w:val="none"/>
          <w:lang w:bidi="ar"/>
          <w14:textFill>
            <w14:solidFill>
              <w14:schemeClr w14:val="tx1"/>
            </w14:solidFill>
          </w14:textFill>
        </w:rPr>
        <w:t>1.执业、职业单位是指拟投入的项目管理机构人员目前是否在投标人处注册执业或岗位登记。</w:t>
      </w:r>
    </w:p>
    <w:p w14:paraId="7EC24527">
      <w:pPr>
        <w:spacing w:line="420" w:lineRule="exact"/>
        <w:ind w:firstLine="420" w:firstLineChars="200"/>
        <w:rPr>
          <w:color w:val="000000" w:themeColor="text1"/>
          <w:highlight w:val="none"/>
          <w14:textFill>
            <w14:solidFill>
              <w14:schemeClr w14:val="tx1"/>
            </w14:solidFill>
          </w14:textFill>
        </w:rPr>
        <w:sectPr>
          <w:footerReference r:id="rId30"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color w:val="000000" w:themeColor="text1"/>
          <w:szCs w:val="21"/>
          <w:highlight w:val="none"/>
          <w:lang w:bidi="ar"/>
          <w14:textFill>
            <w14:solidFill>
              <w14:schemeClr w14:val="tx1"/>
            </w14:solidFill>
          </w14:textFill>
        </w:rPr>
        <w:t>2.附项目管理机构主要人员社会保险证明。社会保险证明中缴费单位应与投标单位</w:t>
      </w:r>
      <w:r>
        <w:rPr>
          <w:rFonts w:hint="eastAsia" w:ascii="宋体" w:hAnsi="宋体" w:cs="宋体"/>
          <w:color w:val="000000" w:themeColor="text1"/>
          <w:szCs w:val="21"/>
          <w:highlight w:val="none"/>
          <w:lang w:eastAsia="zh-CN" w:bidi="ar"/>
          <w14:textFill>
            <w14:solidFill>
              <w14:schemeClr w14:val="tx1"/>
            </w14:solidFill>
          </w14:textFill>
        </w:rPr>
        <w:t>（</w:t>
      </w:r>
      <w:r>
        <w:rPr>
          <w:rFonts w:hint="eastAsia" w:ascii="宋体" w:hAnsi="宋体" w:cs="宋体"/>
          <w:color w:val="000000" w:themeColor="text1"/>
          <w:szCs w:val="21"/>
          <w:highlight w:val="none"/>
          <w:lang w:val="en-US" w:eastAsia="zh-CN" w:bidi="ar"/>
          <w14:textFill>
            <w14:solidFill>
              <w14:schemeClr w14:val="tx1"/>
            </w14:solidFill>
          </w14:textFill>
        </w:rPr>
        <w:t>或其分公司</w:t>
      </w:r>
      <w:r>
        <w:rPr>
          <w:rFonts w:hint="eastAsia" w:ascii="宋体" w:hAnsi="宋体" w:cs="宋体"/>
          <w:color w:val="000000" w:themeColor="text1"/>
          <w:szCs w:val="21"/>
          <w:highlight w:val="none"/>
          <w:lang w:eastAsia="zh-CN" w:bidi="ar"/>
          <w14:textFill>
            <w14:solidFill>
              <w14:schemeClr w14:val="tx1"/>
            </w14:solidFill>
          </w14:textFill>
        </w:rPr>
        <w:t>）</w:t>
      </w:r>
      <w:r>
        <w:rPr>
          <w:rFonts w:hint="eastAsia" w:ascii="宋体" w:hAnsi="宋体" w:cs="宋体"/>
          <w:color w:val="000000" w:themeColor="text1"/>
          <w:szCs w:val="21"/>
          <w:highlight w:val="none"/>
          <w:lang w:bidi="ar"/>
          <w14:textFill>
            <w14:solidFill>
              <w14:schemeClr w14:val="tx1"/>
            </w14:solidFill>
          </w14:textFill>
        </w:rPr>
        <w:t>一致。</w:t>
      </w:r>
    </w:p>
    <w:p w14:paraId="1D8351C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szCs w:val="24"/>
          <w:highlight w:val="none"/>
          <w14:textFill>
            <w14:solidFill>
              <w14:schemeClr w14:val="tx1"/>
            </w14:solidFill>
          </w14:textFill>
        </w:rPr>
      </w:pPr>
      <w:bookmarkStart w:id="809" w:name="_Toc256000187"/>
      <w:bookmarkStart w:id="810" w:name="_Toc122603081"/>
      <w:r>
        <w:rPr>
          <w:rFonts w:hint="eastAsia"/>
          <w:color w:val="000000" w:themeColor="text1"/>
          <w:szCs w:val="24"/>
          <w:highlight w:val="none"/>
          <w:lang w:eastAsia="zh-CN"/>
          <w14:textFill>
            <w14:solidFill>
              <w14:schemeClr w14:val="tx1"/>
            </w14:solidFill>
          </w14:textFill>
        </w:rPr>
        <w:t>1-4</w:t>
      </w:r>
      <w:r>
        <w:rPr>
          <w:rFonts w:hint="eastAsia"/>
          <w:color w:val="000000" w:themeColor="text1"/>
          <w:szCs w:val="24"/>
          <w:highlight w:val="none"/>
          <w:lang w:val="en-US" w:eastAsia="zh-CN"/>
          <w14:textFill>
            <w14:solidFill>
              <w14:schemeClr w14:val="tx1"/>
            </w14:solidFill>
          </w14:textFill>
        </w:rPr>
        <w:t xml:space="preserve"> 项目负责人</w:t>
      </w:r>
      <w:r>
        <w:rPr>
          <w:rFonts w:hint="eastAsia"/>
          <w:color w:val="000000" w:themeColor="text1"/>
          <w:szCs w:val="24"/>
          <w:highlight w:val="none"/>
          <w14:textFill>
            <w14:solidFill>
              <w14:schemeClr w14:val="tx1"/>
            </w14:solidFill>
          </w14:textFill>
        </w:rPr>
        <w:t>简历表</w:t>
      </w:r>
      <w:bookmarkEnd w:id="809"/>
      <w:bookmarkEnd w:id="810"/>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6D6E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6B4BF37F">
            <w:pPr>
              <w:jc w:val="center"/>
              <w:rPr>
                <w:rFonts w:hint="eastAsia" w:cs="宋体"/>
                <w:color w:val="000000" w:themeColor="text1"/>
                <w:highlight w:val="none"/>
                <w14:textFill>
                  <w14:solidFill>
                    <w14:schemeClr w14:val="tx1"/>
                  </w14:solidFill>
                </w14:textFill>
              </w:rPr>
            </w:pPr>
            <w:bookmarkStart w:id="811" w:name="_Hlk149293939"/>
            <w:r>
              <w:rPr>
                <w:rFonts w:hint="eastAsia" w:cs="宋体"/>
                <w:color w:val="000000" w:themeColor="text1"/>
                <w:highlight w:val="none"/>
                <w:lang w:bidi="ar"/>
                <w14:textFill>
                  <w14:solidFill>
                    <w14:schemeClr w14:val="tx1"/>
                  </w14:solidFill>
                </w14:textFill>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75DB05C4">
            <w:pPr>
              <w:jc w:val="center"/>
              <w:rPr>
                <w:rFonts w:hint="eastAsia" w:cs="宋体"/>
                <w:color w:val="000000" w:themeColor="text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14:paraId="5AC16C58">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6C37C717">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407CCE23">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43FD7D43">
            <w:pPr>
              <w:jc w:val="center"/>
              <w:rPr>
                <w:rFonts w:hint="eastAsia" w:cs="宋体"/>
                <w:color w:val="000000" w:themeColor="text1"/>
                <w:highlight w:val="none"/>
                <w14:textFill>
                  <w14:solidFill>
                    <w14:schemeClr w14:val="tx1"/>
                  </w14:solidFill>
                </w14:textFill>
              </w:rPr>
            </w:pPr>
          </w:p>
        </w:tc>
      </w:tr>
      <w:tr w14:paraId="21E1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3205CEBD">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263B2C45">
            <w:pPr>
              <w:jc w:val="center"/>
              <w:rPr>
                <w:rFonts w:hint="eastAsia" w:cs="宋体"/>
                <w:color w:val="000000" w:themeColor="text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vAlign w:val="center"/>
          </w:tcPr>
          <w:p w14:paraId="3F880047">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5DB8EDCE">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2D0E660B">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1E097CE4">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项目负责人</w:t>
            </w:r>
          </w:p>
        </w:tc>
      </w:tr>
      <w:tr w14:paraId="7E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4DE54DDA">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67BECA4E">
            <w:pPr>
              <w:jc w:val="center"/>
              <w:rPr>
                <w:rFonts w:hint="eastAsia" w:cs="宋体"/>
                <w:color w:val="000000" w:themeColor="text1"/>
                <w:highlight w:val="none"/>
                <w14:textFill>
                  <w14:solidFill>
                    <w14:schemeClr w14:val="tx1"/>
                  </w14:solidFill>
                </w14:textFill>
              </w:rPr>
            </w:pPr>
          </w:p>
        </w:tc>
      </w:tr>
      <w:tr w14:paraId="6931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5573B27E">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59B6EBA5">
            <w:pPr>
              <w:ind w:firstLine="840" w:firstLineChars="400"/>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年毕业于                  学校            专业</w:t>
            </w:r>
          </w:p>
        </w:tc>
      </w:tr>
      <w:tr w14:paraId="6663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78D901BD">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主要工作经历</w:t>
            </w:r>
          </w:p>
        </w:tc>
      </w:tr>
      <w:tr w14:paraId="721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2A98DE7D">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F6E0DD0">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7E7DA1BE">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0180EF00">
            <w:pPr>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委托人及联系电话</w:t>
            </w:r>
          </w:p>
        </w:tc>
      </w:tr>
      <w:tr w14:paraId="521A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37FC3A9">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6487B33">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7BBF90A5">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77E57140">
            <w:pPr>
              <w:jc w:val="center"/>
              <w:rPr>
                <w:rFonts w:hint="eastAsia" w:cs="宋体"/>
                <w:color w:val="000000" w:themeColor="text1"/>
                <w:highlight w:val="none"/>
                <w14:textFill>
                  <w14:solidFill>
                    <w14:schemeClr w14:val="tx1"/>
                  </w14:solidFill>
                </w14:textFill>
              </w:rPr>
            </w:pPr>
          </w:p>
        </w:tc>
      </w:tr>
      <w:tr w14:paraId="5E46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C30B8CE">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EC3FE2C">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032D29AD">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2AE59E2C">
            <w:pPr>
              <w:jc w:val="center"/>
              <w:rPr>
                <w:rFonts w:hint="eastAsia" w:cs="宋体"/>
                <w:color w:val="000000" w:themeColor="text1"/>
                <w:highlight w:val="none"/>
                <w14:textFill>
                  <w14:solidFill>
                    <w14:schemeClr w14:val="tx1"/>
                  </w14:solidFill>
                </w14:textFill>
              </w:rPr>
            </w:pPr>
          </w:p>
        </w:tc>
      </w:tr>
      <w:tr w14:paraId="2E69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E173D23">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4835908">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0369C6DD">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3B9E1815">
            <w:pPr>
              <w:jc w:val="center"/>
              <w:rPr>
                <w:rFonts w:hint="eastAsia" w:cs="宋体"/>
                <w:color w:val="000000" w:themeColor="text1"/>
                <w:highlight w:val="none"/>
                <w14:textFill>
                  <w14:solidFill>
                    <w14:schemeClr w14:val="tx1"/>
                  </w14:solidFill>
                </w14:textFill>
              </w:rPr>
            </w:pPr>
          </w:p>
        </w:tc>
      </w:tr>
      <w:tr w14:paraId="2EDA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EE5ED7">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0442788">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02D1B0C6">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0E751CD8">
            <w:pPr>
              <w:jc w:val="center"/>
              <w:rPr>
                <w:rFonts w:hint="eastAsia" w:cs="宋体"/>
                <w:color w:val="000000" w:themeColor="text1"/>
                <w:highlight w:val="none"/>
                <w14:textFill>
                  <w14:solidFill>
                    <w14:schemeClr w14:val="tx1"/>
                  </w14:solidFill>
                </w14:textFill>
              </w:rPr>
            </w:pPr>
          </w:p>
        </w:tc>
      </w:tr>
      <w:tr w14:paraId="1109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7051CAC">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B3B94ED">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41CBC8DD">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7BFA1402">
            <w:pPr>
              <w:jc w:val="center"/>
              <w:rPr>
                <w:rFonts w:hint="eastAsia" w:cs="宋体"/>
                <w:color w:val="000000" w:themeColor="text1"/>
                <w:highlight w:val="none"/>
                <w14:textFill>
                  <w14:solidFill>
                    <w14:schemeClr w14:val="tx1"/>
                  </w14:solidFill>
                </w14:textFill>
              </w:rPr>
            </w:pPr>
          </w:p>
        </w:tc>
      </w:tr>
      <w:tr w14:paraId="46B2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47FD5C">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8A4280F">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4A721F0F">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5B203E7C">
            <w:pPr>
              <w:jc w:val="center"/>
              <w:rPr>
                <w:rFonts w:hint="eastAsia" w:cs="宋体"/>
                <w:color w:val="000000" w:themeColor="text1"/>
                <w:highlight w:val="none"/>
                <w14:textFill>
                  <w14:solidFill>
                    <w14:schemeClr w14:val="tx1"/>
                  </w14:solidFill>
                </w14:textFill>
              </w:rPr>
            </w:pPr>
          </w:p>
        </w:tc>
      </w:tr>
      <w:tr w14:paraId="5F31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116DF00">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943533B">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2A8EA62E">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6FB89206">
            <w:pPr>
              <w:jc w:val="center"/>
              <w:rPr>
                <w:rFonts w:hint="eastAsia" w:cs="宋体"/>
                <w:color w:val="000000" w:themeColor="text1"/>
                <w:highlight w:val="none"/>
                <w14:textFill>
                  <w14:solidFill>
                    <w14:schemeClr w14:val="tx1"/>
                  </w14:solidFill>
                </w14:textFill>
              </w:rPr>
            </w:pPr>
          </w:p>
        </w:tc>
      </w:tr>
      <w:tr w14:paraId="68DD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17E9E67">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1F3338A">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0AFB485E">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15A9EFDB">
            <w:pPr>
              <w:jc w:val="center"/>
              <w:rPr>
                <w:rFonts w:hint="eastAsia" w:cs="宋体"/>
                <w:color w:val="000000" w:themeColor="text1"/>
                <w:highlight w:val="none"/>
                <w14:textFill>
                  <w14:solidFill>
                    <w14:schemeClr w14:val="tx1"/>
                  </w14:solidFill>
                </w14:textFill>
              </w:rPr>
            </w:pPr>
          </w:p>
        </w:tc>
      </w:tr>
      <w:tr w14:paraId="797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FDB8CCD">
            <w:pPr>
              <w:jc w:val="center"/>
              <w:rPr>
                <w:rFonts w:hint="eastAsia" w:cs="宋体"/>
                <w:color w:val="000000" w:themeColor="text1"/>
                <w:highlight w:val="none"/>
                <w14:textFill>
                  <w14:solidFill>
                    <w14:schemeClr w14:val="tx1"/>
                  </w14:solidFill>
                </w14:textFill>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5C831AC">
            <w:pPr>
              <w:jc w:val="center"/>
              <w:rPr>
                <w:rFonts w:hint="eastAsia" w:cs="宋体"/>
                <w:color w:val="000000" w:themeColor="text1"/>
                <w:highlight w:val="none"/>
                <w14:textFill>
                  <w14:solidFill>
                    <w14:schemeClr w14:val="tx1"/>
                  </w14:solidFill>
                </w14:textFill>
              </w:rPr>
            </w:pPr>
          </w:p>
        </w:tc>
        <w:tc>
          <w:tcPr>
            <w:tcW w:w="2124" w:type="dxa"/>
            <w:tcBorders>
              <w:top w:val="single" w:color="auto" w:sz="4" w:space="0"/>
              <w:left w:val="single" w:color="auto" w:sz="4" w:space="0"/>
              <w:bottom w:val="single" w:color="auto" w:sz="4" w:space="0"/>
              <w:right w:val="single" w:color="auto" w:sz="4" w:space="0"/>
            </w:tcBorders>
            <w:vAlign w:val="center"/>
          </w:tcPr>
          <w:p w14:paraId="47567C76">
            <w:pPr>
              <w:jc w:val="center"/>
              <w:rPr>
                <w:rFonts w:hint="eastAsia" w:cs="宋体"/>
                <w:color w:val="000000" w:themeColor="text1"/>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vAlign w:val="center"/>
          </w:tcPr>
          <w:p w14:paraId="7FA5C5AF">
            <w:pPr>
              <w:jc w:val="center"/>
              <w:rPr>
                <w:rFonts w:hint="eastAsia" w:cs="宋体"/>
                <w:color w:val="000000" w:themeColor="text1"/>
                <w:highlight w:val="none"/>
                <w14:textFill>
                  <w14:solidFill>
                    <w14:schemeClr w14:val="tx1"/>
                  </w14:solidFill>
                </w14:textFill>
              </w:rPr>
            </w:pPr>
          </w:p>
        </w:tc>
      </w:tr>
      <w:bookmarkEnd w:id="811"/>
    </w:tbl>
    <w:p w14:paraId="32C0FC80">
      <w:pPr>
        <w:autoSpaceDE w:val="0"/>
        <w:autoSpaceDN w:val="0"/>
        <w:adjustRightInd w:val="0"/>
        <w:snapToGrid w:val="0"/>
        <w:spacing w:line="325" w:lineRule="exact"/>
        <w:ind w:left="945" w:hanging="945" w:hangingChars="450"/>
        <w:rPr>
          <w:rFonts w:hint="eastAsia" w:cs="宋体"/>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注：1</w:t>
      </w:r>
      <w:r>
        <w:rPr>
          <w:rFonts w:cs="宋体"/>
          <w:color w:val="000000" w:themeColor="text1"/>
          <w:highlight w:val="none"/>
          <w:lang w:bidi="ar"/>
          <w14:textFill>
            <w14:solidFill>
              <w14:schemeClr w14:val="tx1"/>
            </w14:solidFill>
          </w14:textFill>
        </w:rPr>
        <w:t>.</w:t>
      </w:r>
      <w:r>
        <w:rPr>
          <w:rFonts w:hint="eastAsia" w:cs="宋体"/>
          <w:color w:val="000000" w:themeColor="text1"/>
          <w:highlight w:val="none"/>
          <w:lang w:bidi="ar"/>
          <w14:textFill>
            <w14:solidFill>
              <w14:schemeClr w14:val="tx1"/>
            </w14:solidFill>
          </w14:textFill>
        </w:rPr>
        <w:t>项目负责人应附注册证书、职称证书、学历证书。</w:t>
      </w:r>
    </w:p>
    <w:p w14:paraId="2586B5F7">
      <w:pPr>
        <w:autoSpaceDE w:val="0"/>
        <w:autoSpaceDN w:val="0"/>
        <w:adjustRightInd w:val="0"/>
        <w:snapToGrid w:val="0"/>
        <w:spacing w:line="325" w:lineRule="exact"/>
        <w:ind w:firstLine="420" w:firstLineChars="200"/>
        <w:rPr>
          <w:rFonts w:hint="eastAsia" w:ascii="宋体" w:hAnsi="宋体" w:cs="宋体"/>
          <w:color w:val="000000" w:themeColor="text1"/>
          <w:szCs w:val="21"/>
          <w:highlight w:val="none"/>
          <w:lang w:bidi="ar"/>
          <w14:textFill>
            <w14:solidFill>
              <w14:schemeClr w14:val="tx1"/>
            </w14:solidFill>
          </w14:textFill>
        </w:rPr>
      </w:pPr>
      <w:r>
        <w:rPr>
          <w:rFonts w:hint="eastAsia" w:cs="宋体"/>
          <w:color w:val="000000" w:themeColor="text1"/>
          <w:highlight w:val="none"/>
          <w:lang w:bidi="ar"/>
          <w14:textFill>
            <w14:solidFill>
              <w14:schemeClr w14:val="tx1"/>
            </w14:solidFill>
          </w14:textFill>
        </w:rPr>
        <w:t>2</w:t>
      </w:r>
      <w:r>
        <w:rPr>
          <w:rFonts w:cs="宋体"/>
          <w:color w:val="000000" w:themeColor="text1"/>
          <w:highlight w:val="none"/>
          <w:lang w:bidi="ar"/>
          <w14:textFill>
            <w14:solidFill>
              <w14:schemeClr w14:val="tx1"/>
            </w14:solidFill>
          </w14:textFill>
        </w:rPr>
        <w:t>.</w:t>
      </w:r>
      <w:r>
        <w:rPr>
          <w:rFonts w:hint="eastAsia" w:cs="宋体"/>
          <w:color w:val="000000" w:themeColor="text1"/>
          <w:highlight w:val="none"/>
          <w:lang w:bidi="ar"/>
          <w14:textFill>
            <w14:solidFill>
              <w14:schemeClr w14:val="tx1"/>
            </w14:solidFill>
          </w14:textFill>
        </w:rPr>
        <w:t>类似项目限于以项目负责人身份参与的项目。须附业绩证明材料。</w:t>
      </w:r>
    </w:p>
    <w:p w14:paraId="1C39A7AB">
      <w:pPr>
        <w:rPr>
          <w:color w:val="000000" w:themeColor="text1"/>
          <w:highlight w:val="none"/>
          <w14:textFill>
            <w14:solidFill>
              <w14:schemeClr w14:val="tx1"/>
            </w14:solidFill>
          </w14:textFill>
        </w:rPr>
        <w:sectPr>
          <w:footerReference r:id="rId31" w:type="default"/>
          <w:pgSz w:w="11906" w:h="16838"/>
          <w:pgMar w:top="1440" w:right="1800" w:bottom="1440" w:left="1800" w:header="851" w:footer="992" w:gutter="0"/>
          <w:pgNumType w:fmt="decimal"/>
          <w:cols w:space="425" w:num="1"/>
          <w:docGrid w:type="lines" w:linePitch="312" w:charSpace="0"/>
        </w:sectPr>
      </w:pPr>
    </w:p>
    <w:p w14:paraId="3ABE7335">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szCs w:val="24"/>
          <w:highlight w:val="none"/>
          <w14:textFill>
            <w14:solidFill>
              <w14:schemeClr w14:val="tx1"/>
            </w14:solidFill>
          </w14:textFill>
        </w:rPr>
      </w:pPr>
      <w:bookmarkStart w:id="812" w:name="_Toc256000188"/>
      <w:bookmarkStart w:id="813" w:name="_Toc122603083"/>
      <w:r>
        <w:rPr>
          <w:rFonts w:hint="eastAsia"/>
          <w:color w:val="000000" w:themeColor="text1"/>
          <w:szCs w:val="24"/>
          <w:highlight w:val="none"/>
          <w:lang w:eastAsia="zh-CN"/>
          <w14:textFill>
            <w14:solidFill>
              <w14:schemeClr w14:val="tx1"/>
            </w14:solidFill>
          </w14:textFill>
        </w:rPr>
        <w:t>1-5</w:t>
      </w:r>
      <w:r>
        <w:rPr>
          <w:rFonts w:hint="eastAsia"/>
          <w:color w:val="000000" w:themeColor="text1"/>
          <w:szCs w:val="24"/>
          <w:highlight w:val="none"/>
          <w:lang w:val="en-US" w:eastAsia="zh-CN"/>
          <w14:textFill>
            <w14:solidFill>
              <w14:schemeClr w14:val="tx1"/>
            </w14:solidFill>
          </w14:textFill>
        </w:rPr>
        <w:t xml:space="preserve"> </w:t>
      </w:r>
      <w:r>
        <w:rPr>
          <w:rFonts w:hint="eastAsia"/>
          <w:color w:val="000000" w:themeColor="text1"/>
          <w:szCs w:val="24"/>
          <w:highlight w:val="none"/>
          <w14:textFill>
            <w14:solidFill>
              <w14:schemeClr w14:val="tx1"/>
            </w14:solidFill>
          </w14:textFill>
        </w:rPr>
        <w:t>其他主要项目管理人员简历表</w:t>
      </w:r>
      <w:bookmarkEnd w:id="812"/>
      <w:bookmarkEnd w:id="813"/>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3650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2B5A95">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岗位名称</w:t>
            </w:r>
          </w:p>
          <w:p w14:paraId="78C3496F">
            <w:pPr>
              <w:widowControl w:val="0"/>
              <w:jc w:val="center"/>
              <w:rPr>
                <w:rFonts w:hint="eastAsia"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36D32A8D">
            <w:pPr>
              <w:widowControl w:val="0"/>
              <w:jc w:val="center"/>
              <w:rPr>
                <w:rFonts w:hint="eastAsia" w:cs="宋体"/>
                <w:color w:val="000000" w:themeColor="text1"/>
                <w:highlight w:val="none"/>
                <w14:textFill>
                  <w14:solidFill>
                    <w14:schemeClr w14:val="tx1"/>
                  </w14:solidFill>
                </w14:textFill>
              </w:rPr>
            </w:pPr>
          </w:p>
        </w:tc>
      </w:tr>
      <w:tr w14:paraId="5C21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1871C4A">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72254CC2">
            <w:pPr>
              <w:widowControl w:val="0"/>
              <w:jc w:val="center"/>
              <w:rPr>
                <w:rFonts w:hint="eastAsia" w:cs="宋体"/>
                <w:color w:val="000000" w:themeColor="text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4E29476E">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58689E90">
            <w:pPr>
              <w:widowControl w:val="0"/>
              <w:jc w:val="center"/>
              <w:rPr>
                <w:rFonts w:hint="eastAsia" w:cs="宋体"/>
                <w:color w:val="000000" w:themeColor="text1"/>
                <w:highlight w:val="none"/>
                <w14:textFill>
                  <w14:solidFill>
                    <w14:schemeClr w14:val="tx1"/>
                  </w14:solidFill>
                </w14:textFill>
              </w:rPr>
            </w:pPr>
          </w:p>
        </w:tc>
      </w:tr>
      <w:tr w14:paraId="26C7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183D56">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6814772B">
            <w:pPr>
              <w:widowControl w:val="0"/>
              <w:jc w:val="center"/>
              <w:rPr>
                <w:rFonts w:hint="eastAsia" w:cs="宋体"/>
                <w:color w:val="000000" w:themeColor="text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052B040E">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5FC1B6B4">
            <w:pPr>
              <w:widowControl w:val="0"/>
              <w:jc w:val="center"/>
              <w:rPr>
                <w:rFonts w:hint="eastAsia" w:cs="宋体"/>
                <w:color w:val="000000" w:themeColor="text1"/>
                <w:highlight w:val="none"/>
                <w14:textFill>
                  <w14:solidFill>
                    <w14:schemeClr w14:val="tx1"/>
                  </w14:solidFill>
                </w14:textFill>
              </w:rPr>
            </w:pPr>
          </w:p>
        </w:tc>
      </w:tr>
      <w:tr w14:paraId="5FB8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76651C9">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48F74A28">
            <w:pPr>
              <w:widowControl w:val="0"/>
              <w:jc w:val="center"/>
              <w:rPr>
                <w:rFonts w:hint="eastAsia" w:cs="宋体"/>
                <w:color w:val="000000" w:themeColor="text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16B7D34F">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086AEB7D">
            <w:pPr>
              <w:widowControl w:val="0"/>
              <w:jc w:val="center"/>
              <w:rPr>
                <w:rFonts w:hint="eastAsia" w:cs="宋体"/>
                <w:color w:val="000000" w:themeColor="text1"/>
                <w:highlight w:val="none"/>
                <w14:textFill>
                  <w14:solidFill>
                    <w14:schemeClr w14:val="tx1"/>
                  </w14:solidFill>
                </w14:textFill>
              </w:rPr>
            </w:pPr>
          </w:p>
        </w:tc>
      </w:tr>
      <w:tr w14:paraId="0FA6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4AA26036">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6DF55D6C">
            <w:pPr>
              <w:widowControl w:val="0"/>
              <w:jc w:val="center"/>
              <w:rPr>
                <w:rFonts w:hint="eastAsia" w:cs="宋体"/>
                <w:color w:val="000000" w:themeColor="text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5CAFF3DC">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66CB414E">
            <w:pPr>
              <w:widowControl w:val="0"/>
              <w:jc w:val="center"/>
              <w:rPr>
                <w:rFonts w:hint="eastAsia" w:cs="宋体"/>
                <w:color w:val="000000" w:themeColor="text1"/>
                <w:highlight w:val="none"/>
                <w14:textFill>
                  <w14:solidFill>
                    <w14:schemeClr w14:val="tx1"/>
                  </w14:solidFill>
                </w14:textFill>
              </w:rPr>
            </w:pPr>
          </w:p>
        </w:tc>
      </w:tr>
      <w:tr w14:paraId="6C8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EB40A82">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执业/岗位</w:t>
            </w:r>
          </w:p>
          <w:p w14:paraId="0129A9D3">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6EB657BC">
            <w:pPr>
              <w:widowControl w:val="0"/>
              <w:jc w:val="center"/>
              <w:rPr>
                <w:rFonts w:hint="eastAsia" w:cs="宋体"/>
                <w:color w:val="000000" w:themeColor="text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38B2155B">
            <w:pPr>
              <w:widowControl w:val="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4B54B17A">
            <w:pPr>
              <w:widowControl w:val="0"/>
              <w:jc w:val="center"/>
              <w:rPr>
                <w:rFonts w:hint="eastAsia" w:cs="宋体"/>
                <w:color w:val="000000" w:themeColor="text1"/>
                <w:highlight w:val="none"/>
                <w14:textFill>
                  <w14:solidFill>
                    <w14:schemeClr w14:val="tx1"/>
                  </w14:solidFill>
                </w14:textFill>
              </w:rPr>
            </w:pPr>
          </w:p>
          <w:p w14:paraId="61C301F4">
            <w:pPr>
              <w:widowControl w:val="0"/>
              <w:jc w:val="center"/>
              <w:rPr>
                <w:rFonts w:hint="eastAsia" w:cs="宋体"/>
                <w:color w:val="000000" w:themeColor="text1"/>
                <w:highlight w:val="none"/>
                <w14:textFill>
                  <w14:solidFill>
                    <w14:schemeClr w14:val="tx1"/>
                  </w14:solidFill>
                </w14:textFill>
              </w:rPr>
            </w:pPr>
          </w:p>
        </w:tc>
      </w:tr>
      <w:tr w14:paraId="472D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206D0921">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主</w:t>
            </w:r>
          </w:p>
          <w:p w14:paraId="784040DD">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要</w:t>
            </w:r>
          </w:p>
          <w:p w14:paraId="6290FDCB">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工</w:t>
            </w:r>
          </w:p>
          <w:p w14:paraId="5EB6152B">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作</w:t>
            </w:r>
          </w:p>
          <w:p w14:paraId="7B26DCC3">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业</w:t>
            </w:r>
          </w:p>
          <w:p w14:paraId="40978C46">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绩</w:t>
            </w:r>
          </w:p>
          <w:p w14:paraId="74B7F1B0">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及</w:t>
            </w:r>
          </w:p>
          <w:p w14:paraId="09D36E6E">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担</w:t>
            </w:r>
          </w:p>
          <w:p w14:paraId="1DBD3FB5">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任</w:t>
            </w:r>
          </w:p>
          <w:p w14:paraId="21BFF8F9">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的</w:t>
            </w:r>
          </w:p>
          <w:p w14:paraId="069E114C">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主</w:t>
            </w:r>
          </w:p>
          <w:p w14:paraId="73576339">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要</w:t>
            </w:r>
          </w:p>
          <w:p w14:paraId="0AF1B6B1">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工</w:t>
            </w:r>
          </w:p>
          <w:p w14:paraId="04B63F88">
            <w:pPr>
              <w:widowControl w:val="0"/>
              <w:ind w:firstLine="210" w:firstLineChars="100"/>
              <w:jc w:val="center"/>
              <w:rPr>
                <w:rFonts w:hint="eastAsia" w:cs="宋体"/>
                <w:color w:val="000000" w:themeColor="text1"/>
                <w:highlight w:val="none"/>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作</w:t>
            </w:r>
          </w:p>
        </w:tc>
        <w:tc>
          <w:tcPr>
            <w:tcW w:w="7560" w:type="dxa"/>
            <w:gridSpan w:val="3"/>
            <w:tcBorders>
              <w:top w:val="single" w:color="auto" w:sz="4" w:space="0"/>
              <w:left w:val="single" w:color="auto" w:sz="4" w:space="0"/>
              <w:bottom w:val="single" w:color="auto" w:sz="4" w:space="0"/>
              <w:right w:val="single" w:color="auto" w:sz="4" w:space="0"/>
            </w:tcBorders>
          </w:tcPr>
          <w:p w14:paraId="17229BE8">
            <w:pPr>
              <w:widowControl w:val="0"/>
              <w:jc w:val="center"/>
              <w:rPr>
                <w:rFonts w:hint="eastAsia" w:cs="宋体"/>
                <w:color w:val="000000" w:themeColor="text1"/>
                <w:highlight w:val="none"/>
                <w14:textFill>
                  <w14:solidFill>
                    <w14:schemeClr w14:val="tx1"/>
                  </w14:solidFill>
                </w14:textFill>
              </w:rPr>
            </w:pPr>
          </w:p>
        </w:tc>
      </w:tr>
    </w:tbl>
    <w:p w14:paraId="208AB445">
      <w:pPr>
        <w:ind w:left="630" w:leftChars="100" w:hanging="420" w:hangingChars="200"/>
        <w:rPr>
          <w:rFonts w:hint="eastAsia" w:ascii="宋体" w:hAnsi="宋体" w:cs="宋体"/>
          <w:color w:val="000000" w:themeColor="text1"/>
          <w:szCs w:val="21"/>
          <w:highlight w:val="none"/>
          <w:lang w:bidi="ar"/>
          <w14:textFill>
            <w14:solidFill>
              <w14:schemeClr w14:val="tx1"/>
            </w14:solidFill>
          </w14:textFill>
        </w:rPr>
      </w:pPr>
      <w:r>
        <w:rPr>
          <w:rFonts w:hint="eastAsia" w:cs="宋体"/>
          <w:color w:val="000000" w:themeColor="text1"/>
          <w:kern w:val="2"/>
          <w:highlight w:val="none"/>
          <w:lang w:bidi="ar"/>
          <w14:textFill>
            <w14:solidFill>
              <w14:schemeClr w14:val="tx1"/>
            </w14:solidFill>
          </w14:textFill>
        </w:rPr>
        <w:t>注：提供其他主要项目管理人员的相关证书、职称证书（如有）、学历证书（如有）。</w:t>
      </w:r>
    </w:p>
    <w:p w14:paraId="5A340B58">
      <w:pPr>
        <w:ind w:left="630" w:hanging="630" w:hangingChars="300"/>
        <w:rPr>
          <w:color w:val="000000" w:themeColor="text1"/>
          <w:highlight w:val="none"/>
          <w14:textFill>
            <w14:solidFill>
              <w14:schemeClr w14:val="tx1"/>
            </w14:solidFill>
          </w14:textFill>
        </w:rPr>
        <w:sectPr>
          <w:footerReference r:id="rId32" w:type="default"/>
          <w:pgSz w:w="11906" w:h="16838"/>
          <w:pgMar w:top="1440" w:right="1800" w:bottom="1440" w:left="1800" w:header="851" w:footer="992" w:gutter="0"/>
          <w:pgNumType w:fmt="decimal"/>
          <w:cols w:space="425" w:num="1"/>
          <w:docGrid w:type="lines" w:linePitch="312" w:charSpace="0"/>
        </w:sectPr>
      </w:pPr>
    </w:p>
    <w:p w14:paraId="6FC7945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sz w:val="28"/>
          <w:highlight w:val="none"/>
          <w14:textFill>
            <w14:solidFill>
              <w14:schemeClr w14:val="tx1"/>
            </w14:solidFill>
          </w14:textFill>
        </w:rPr>
      </w:pPr>
      <w:bookmarkStart w:id="814" w:name="_Toc122603090"/>
      <w:bookmarkStart w:id="815" w:name="_Toc256000189"/>
      <w:r>
        <w:rPr>
          <w:rFonts w:hint="default"/>
          <w:color w:val="000000" w:themeColor="text1"/>
          <w:szCs w:val="24"/>
          <w:highlight w:val="none"/>
          <w14:textFill>
            <w14:solidFill>
              <w14:schemeClr w14:val="tx1"/>
            </w14:solidFill>
          </w14:textFill>
        </w:rPr>
        <w:t>1-6</w:t>
      </w:r>
      <w:r>
        <w:rPr>
          <w:rFonts w:hint="eastAsia"/>
          <w:color w:val="000000" w:themeColor="text1"/>
          <w:szCs w:val="24"/>
          <w:highlight w:val="none"/>
          <w:lang w:val="en-US" w:eastAsia="zh-CN"/>
          <w14:textFill>
            <w14:solidFill>
              <w14:schemeClr w14:val="tx1"/>
            </w14:solidFill>
          </w14:textFill>
        </w:rPr>
        <w:t xml:space="preserve"> </w:t>
      </w:r>
      <w:bookmarkEnd w:id="814"/>
      <w:r>
        <w:rPr>
          <w:rFonts w:hint="eastAsia"/>
          <w:color w:val="000000" w:themeColor="text1"/>
          <w:szCs w:val="24"/>
          <w:highlight w:val="none"/>
          <w14:textFill>
            <w14:solidFill>
              <w14:schemeClr w14:val="tx1"/>
            </w14:solidFill>
          </w14:textFill>
        </w:rPr>
        <w:t>拟投入主要试验检测仪器设备表</w:t>
      </w:r>
      <w:bookmarkEnd w:id="815"/>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7297D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6B068D">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065" w:type="dxa"/>
            <w:vAlign w:val="center"/>
          </w:tcPr>
          <w:p w14:paraId="27A71A97">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仪器设备名称</w:t>
            </w:r>
          </w:p>
        </w:tc>
        <w:tc>
          <w:tcPr>
            <w:tcW w:w="1065" w:type="dxa"/>
            <w:vAlign w:val="center"/>
          </w:tcPr>
          <w:p w14:paraId="47F507F8">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型号规格</w:t>
            </w:r>
          </w:p>
        </w:tc>
        <w:tc>
          <w:tcPr>
            <w:tcW w:w="1065" w:type="dxa"/>
            <w:vAlign w:val="center"/>
          </w:tcPr>
          <w:p w14:paraId="7C591645">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数  量</w:t>
            </w:r>
          </w:p>
        </w:tc>
        <w:tc>
          <w:tcPr>
            <w:tcW w:w="1065" w:type="dxa"/>
            <w:vAlign w:val="center"/>
          </w:tcPr>
          <w:p w14:paraId="08D34BBD">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国别产地</w:t>
            </w:r>
          </w:p>
        </w:tc>
        <w:tc>
          <w:tcPr>
            <w:tcW w:w="1065" w:type="dxa"/>
            <w:vAlign w:val="center"/>
          </w:tcPr>
          <w:p w14:paraId="0C2FC463">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制造年份</w:t>
            </w:r>
          </w:p>
        </w:tc>
        <w:tc>
          <w:tcPr>
            <w:tcW w:w="1065" w:type="dxa"/>
            <w:vAlign w:val="center"/>
          </w:tcPr>
          <w:p w14:paraId="4F1B9B63">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用途</w:t>
            </w:r>
          </w:p>
        </w:tc>
        <w:tc>
          <w:tcPr>
            <w:tcW w:w="1067" w:type="dxa"/>
            <w:vAlign w:val="center"/>
          </w:tcPr>
          <w:p w14:paraId="56B3DC4B">
            <w:pPr>
              <w:jc w:val="center"/>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备  注</w:t>
            </w:r>
          </w:p>
        </w:tc>
      </w:tr>
      <w:tr w14:paraId="3C1C8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29FF976">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25510E94">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2832B03C">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306F6B3">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131A64D">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22C7BC32">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665F9E42">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7811D680">
            <w:pPr>
              <w:jc w:val="center"/>
              <w:rPr>
                <w:rFonts w:hint="eastAsia" w:ascii="宋体" w:hAnsi="宋体"/>
                <w:color w:val="000000" w:themeColor="text1"/>
                <w:szCs w:val="21"/>
                <w:highlight w:val="none"/>
                <w14:textFill>
                  <w14:solidFill>
                    <w14:schemeClr w14:val="tx1"/>
                  </w14:solidFill>
                </w14:textFill>
              </w:rPr>
            </w:pPr>
          </w:p>
        </w:tc>
      </w:tr>
      <w:tr w14:paraId="1EA79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2236A18">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29A5FB7">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5A5A088">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11F1060">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5264FF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31CCA0A">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820CE1A">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6828F05F">
            <w:pPr>
              <w:jc w:val="center"/>
              <w:rPr>
                <w:rFonts w:hint="eastAsia" w:ascii="宋体" w:hAnsi="宋体"/>
                <w:color w:val="000000" w:themeColor="text1"/>
                <w:szCs w:val="21"/>
                <w:highlight w:val="none"/>
                <w14:textFill>
                  <w14:solidFill>
                    <w14:schemeClr w14:val="tx1"/>
                  </w14:solidFill>
                </w14:textFill>
              </w:rPr>
            </w:pPr>
          </w:p>
        </w:tc>
      </w:tr>
      <w:tr w14:paraId="18D23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417E68A">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807E042">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CB1EE68">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DE20114">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95BF3AA">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398B27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0DF90DD">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6957BC22">
            <w:pPr>
              <w:jc w:val="center"/>
              <w:rPr>
                <w:rFonts w:hint="eastAsia" w:ascii="宋体" w:hAnsi="宋体"/>
                <w:color w:val="000000" w:themeColor="text1"/>
                <w:szCs w:val="21"/>
                <w:highlight w:val="none"/>
                <w14:textFill>
                  <w14:solidFill>
                    <w14:schemeClr w14:val="tx1"/>
                  </w14:solidFill>
                </w14:textFill>
              </w:rPr>
            </w:pPr>
          </w:p>
        </w:tc>
      </w:tr>
      <w:tr w14:paraId="7AC13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7035436">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BB3698E">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D4349C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D3FD209">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835AC42">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E10F97C">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14E9A42">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58D71096">
            <w:pPr>
              <w:jc w:val="center"/>
              <w:rPr>
                <w:rFonts w:hint="eastAsia" w:ascii="宋体" w:hAnsi="宋体"/>
                <w:color w:val="000000" w:themeColor="text1"/>
                <w:szCs w:val="21"/>
                <w:highlight w:val="none"/>
                <w14:textFill>
                  <w14:solidFill>
                    <w14:schemeClr w14:val="tx1"/>
                  </w14:solidFill>
                </w14:textFill>
              </w:rPr>
            </w:pPr>
          </w:p>
        </w:tc>
      </w:tr>
      <w:tr w14:paraId="00BA9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8ED83E6">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87FE0D2">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44E0D90">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5A5EB5E2">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66305AB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4D1293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259418B">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141AA654">
            <w:pPr>
              <w:jc w:val="center"/>
              <w:rPr>
                <w:rFonts w:hint="eastAsia" w:ascii="宋体" w:hAnsi="宋体"/>
                <w:color w:val="000000" w:themeColor="text1"/>
                <w:szCs w:val="21"/>
                <w:highlight w:val="none"/>
                <w14:textFill>
                  <w14:solidFill>
                    <w14:schemeClr w14:val="tx1"/>
                  </w14:solidFill>
                </w14:textFill>
              </w:rPr>
            </w:pPr>
          </w:p>
        </w:tc>
      </w:tr>
      <w:tr w14:paraId="2304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2684A10">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22FF0BCE">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5429A8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5DE1E62C">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09460BF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5915E3D">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EA1FC4E">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0C56C743">
            <w:pPr>
              <w:jc w:val="center"/>
              <w:rPr>
                <w:rFonts w:hint="eastAsia" w:ascii="宋体" w:hAnsi="宋体"/>
                <w:color w:val="000000" w:themeColor="text1"/>
                <w:szCs w:val="21"/>
                <w:highlight w:val="none"/>
                <w14:textFill>
                  <w14:solidFill>
                    <w14:schemeClr w14:val="tx1"/>
                  </w14:solidFill>
                </w14:textFill>
              </w:rPr>
            </w:pPr>
          </w:p>
        </w:tc>
      </w:tr>
      <w:tr w14:paraId="3740D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B58749">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3D0DEFED">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50D1901B">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2B27321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589FDA29">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3F5E835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31F47220">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312E0B7A">
            <w:pPr>
              <w:jc w:val="center"/>
              <w:rPr>
                <w:rFonts w:hint="eastAsia" w:ascii="宋体" w:hAnsi="宋体"/>
                <w:color w:val="000000" w:themeColor="text1"/>
                <w:szCs w:val="21"/>
                <w:highlight w:val="none"/>
                <w14:textFill>
                  <w14:solidFill>
                    <w14:schemeClr w14:val="tx1"/>
                  </w14:solidFill>
                </w14:textFill>
              </w:rPr>
            </w:pPr>
          </w:p>
        </w:tc>
      </w:tr>
      <w:tr w14:paraId="5A511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5BE080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695E1B30">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143DFC25">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58238836">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77FFA459">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656BF6B6">
            <w:pPr>
              <w:jc w:val="center"/>
              <w:rPr>
                <w:rFonts w:hint="eastAsia" w:ascii="宋体" w:hAnsi="宋体"/>
                <w:color w:val="000000" w:themeColor="text1"/>
                <w:szCs w:val="21"/>
                <w:highlight w:val="none"/>
                <w14:textFill>
                  <w14:solidFill>
                    <w14:schemeClr w14:val="tx1"/>
                  </w14:solidFill>
                </w14:textFill>
              </w:rPr>
            </w:pPr>
          </w:p>
        </w:tc>
        <w:tc>
          <w:tcPr>
            <w:tcW w:w="1065" w:type="dxa"/>
            <w:vAlign w:val="center"/>
          </w:tcPr>
          <w:p w14:paraId="40C455EC">
            <w:pPr>
              <w:jc w:val="center"/>
              <w:rPr>
                <w:rFonts w:hint="eastAsia" w:ascii="宋体" w:hAnsi="宋体"/>
                <w:color w:val="000000" w:themeColor="text1"/>
                <w:szCs w:val="21"/>
                <w:highlight w:val="none"/>
                <w14:textFill>
                  <w14:solidFill>
                    <w14:schemeClr w14:val="tx1"/>
                  </w14:solidFill>
                </w14:textFill>
              </w:rPr>
            </w:pPr>
          </w:p>
        </w:tc>
        <w:tc>
          <w:tcPr>
            <w:tcW w:w="1067" w:type="dxa"/>
            <w:vAlign w:val="center"/>
          </w:tcPr>
          <w:p w14:paraId="1D57535E">
            <w:pPr>
              <w:jc w:val="center"/>
              <w:rPr>
                <w:rFonts w:hint="eastAsia" w:ascii="宋体" w:hAnsi="宋体"/>
                <w:color w:val="000000" w:themeColor="text1"/>
                <w:szCs w:val="21"/>
                <w:highlight w:val="none"/>
                <w14:textFill>
                  <w14:solidFill>
                    <w14:schemeClr w14:val="tx1"/>
                  </w14:solidFill>
                </w14:textFill>
              </w:rPr>
            </w:pPr>
          </w:p>
        </w:tc>
      </w:tr>
    </w:tbl>
    <w:p w14:paraId="32EA437F">
      <w:pPr>
        <w:rPr>
          <w:color w:val="000000" w:themeColor="text1"/>
          <w:highlight w:val="none"/>
          <w14:textFill>
            <w14:solidFill>
              <w14:schemeClr w14:val="tx1"/>
            </w14:solidFill>
          </w14:textFill>
        </w:rPr>
        <w:sectPr>
          <w:footerReference r:id="rId33" w:type="default"/>
          <w:pgSz w:w="11906" w:h="16838"/>
          <w:pgMar w:top="1440" w:right="1800" w:bottom="1440" w:left="1800" w:header="851" w:footer="992" w:gutter="0"/>
          <w:pgNumType w:fmt="decimal"/>
          <w:cols w:space="425" w:num="1"/>
          <w:docGrid w:type="lines" w:linePitch="312" w:charSpace="0"/>
        </w:sectPr>
      </w:pPr>
    </w:p>
    <w:p w14:paraId="5A8D3B8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highlight w:val="none"/>
          <w14:textFill>
            <w14:solidFill>
              <w14:schemeClr w14:val="tx1"/>
            </w14:solidFill>
          </w14:textFill>
        </w:rPr>
      </w:pPr>
      <w:bookmarkStart w:id="816" w:name="_Toc122603091"/>
      <w:bookmarkStart w:id="817" w:name="_Toc256000190"/>
      <w:r>
        <w:rPr>
          <w:rFonts w:hint="eastAsia"/>
          <w:color w:val="000000" w:themeColor="text1"/>
          <w:szCs w:val="24"/>
          <w:highlight w:val="none"/>
          <w:lang w:eastAsia="zh-CN"/>
          <w14:textFill>
            <w14:solidFill>
              <w14:schemeClr w14:val="tx1"/>
            </w14:solidFill>
          </w14:textFill>
        </w:rPr>
        <w:t>（</w:t>
      </w:r>
      <w:r>
        <w:rPr>
          <w:rFonts w:hint="default"/>
          <w:color w:val="000000" w:themeColor="text1"/>
          <w:szCs w:val="24"/>
          <w:highlight w:val="none"/>
          <w14:textFill>
            <w14:solidFill>
              <w14:schemeClr w14:val="tx1"/>
            </w14:solidFill>
          </w14:textFill>
        </w:rPr>
        <w:t>二</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近年财务状况</w:t>
      </w:r>
      <w:bookmarkEnd w:id="816"/>
      <w:r>
        <w:rPr>
          <w:rFonts w:hint="eastAsia"/>
          <w:color w:val="000000" w:themeColor="text1"/>
          <w:szCs w:val="24"/>
          <w:highlight w:val="none"/>
          <w14:textFill>
            <w14:solidFill>
              <w14:schemeClr w14:val="tx1"/>
            </w14:solidFill>
          </w14:textFill>
        </w:rPr>
        <w:t>表</w:t>
      </w:r>
      <w:bookmarkEnd w:id="817"/>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049C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6452C5">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名称</w:t>
            </w:r>
          </w:p>
        </w:tc>
        <w:tc>
          <w:tcPr>
            <w:tcW w:w="815" w:type="dxa"/>
            <w:vAlign w:val="center"/>
          </w:tcPr>
          <w:p w14:paraId="7DEFD3FF">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单位</w:t>
            </w:r>
          </w:p>
        </w:tc>
        <w:tc>
          <w:tcPr>
            <w:tcW w:w="1539" w:type="dxa"/>
            <w:vAlign w:val="center"/>
          </w:tcPr>
          <w:p w14:paraId="3CF9FD9D">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w:t>
            </w:r>
            <w:r>
              <w:rPr>
                <w:rFonts w:hint="eastAsia" w:ascii="宋体" w:hAnsi="宋体"/>
                <w:b/>
                <w:bCs/>
                <w:color w:val="000000" w:themeColor="text1"/>
                <w:szCs w:val="21"/>
                <w:highlight w:val="none"/>
                <w:u w:val="single"/>
                <w14:textFill>
                  <w14:solidFill>
                    <w14:schemeClr w14:val="tx1"/>
                  </w14:solidFill>
                </w14:textFill>
              </w:rPr>
              <w:t>　　　</w:t>
            </w:r>
            <w:r>
              <w:rPr>
                <w:rFonts w:hint="eastAsia" w:ascii="宋体" w:hAnsi="宋体"/>
                <w:b/>
                <w:bCs/>
                <w:color w:val="000000" w:themeColor="text1"/>
                <w:szCs w:val="21"/>
                <w:highlight w:val="none"/>
                <w14:textFill>
                  <w14:solidFill>
                    <w14:schemeClr w14:val="tx1"/>
                  </w14:solidFill>
                </w14:textFill>
              </w:rPr>
              <w:t>年</w:t>
            </w:r>
          </w:p>
        </w:tc>
        <w:tc>
          <w:tcPr>
            <w:tcW w:w="1539" w:type="dxa"/>
            <w:vAlign w:val="center"/>
          </w:tcPr>
          <w:p w14:paraId="1F71844E">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w:t>
            </w:r>
            <w:r>
              <w:rPr>
                <w:rFonts w:hint="eastAsia" w:ascii="宋体" w:hAnsi="宋体"/>
                <w:b/>
                <w:bCs/>
                <w:color w:val="000000" w:themeColor="text1"/>
                <w:szCs w:val="21"/>
                <w:highlight w:val="none"/>
                <w:u w:val="single"/>
                <w14:textFill>
                  <w14:solidFill>
                    <w14:schemeClr w14:val="tx1"/>
                  </w14:solidFill>
                </w14:textFill>
              </w:rPr>
              <w:t>　　　</w:t>
            </w:r>
            <w:r>
              <w:rPr>
                <w:rFonts w:hint="eastAsia" w:ascii="宋体" w:hAnsi="宋体"/>
                <w:b/>
                <w:bCs/>
                <w:color w:val="000000" w:themeColor="text1"/>
                <w:szCs w:val="21"/>
                <w:highlight w:val="none"/>
                <w14:textFill>
                  <w14:solidFill>
                    <w14:schemeClr w14:val="tx1"/>
                  </w14:solidFill>
                </w14:textFill>
              </w:rPr>
              <w:t>年</w:t>
            </w:r>
          </w:p>
        </w:tc>
        <w:tc>
          <w:tcPr>
            <w:tcW w:w="1539" w:type="dxa"/>
            <w:vAlign w:val="center"/>
          </w:tcPr>
          <w:p w14:paraId="128FD328">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　　　</w:t>
            </w:r>
            <w:r>
              <w:rPr>
                <w:rFonts w:hint="eastAsia" w:ascii="宋体" w:hAnsi="宋体"/>
                <w:b/>
                <w:bCs/>
                <w:color w:val="000000" w:themeColor="text1"/>
                <w:szCs w:val="21"/>
                <w:highlight w:val="none"/>
                <w14:textFill>
                  <w14:solidFill>
                    <w14:schemeClr w14:val="tx1"/>
                  </w14:solidFill>
                </w14:textFill>
              </w:rPr>
              <w:t>年</w:t>
            </w:r>
          </w:p>
        </w:tc>
        <w:tc>
          <w:tcPr>
            <w:tcW w:w="1539" w:type="dxa"/>
            <w:vAlign w:val="center"/>
          </w:tcPr>
          <w:p w14:paraId="204D5B53">
            <w:pPr>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近年平均值　</w:t>
            </w:r>
          </w:p>
        </w:tc>
      </w:tr>
      <w:tr w14:paraId="7BE0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FD7A29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一．注册资金</w:t>
            </w:r>
          </w:p>
        </w:tc>
        <w:tc>
          <w:tcPr>
            <w:tcW w:w="815" w:type="dxa"/>
            <w:vAlign w:val="center"/>
          </w:tcPr>
          <w:p w14:paraId="7F92ABC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2FD6EBC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A5C275F">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85DA6FD">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254C6A3E">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6A32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8E6E5E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二．净资产</w:t>
            </w:r>
          </w:p>
        </w:tc>
        <w:tc>
          <w:tcPr>
            <w:tcW w:w="815" w:type="dxa"/>
            <w:vAlign w:val="center"/>
          </w:tcPr>
          <w:p w14:paraId="54A51E4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52843E42">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24F0C335">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C4E6C5B">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63ACE67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5E3E8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6795EB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三．总资产</w:t>
            </w:r>
          </w:p>
        </w:tc>
        <w:tc>
          <w:tcPr>
            <w:tcW w:w="815" w:type="dxa"/>
            <w:vAlign w:val="center"/>
          </w:tcPr>
          <w:p w14:paraId="49C31B9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6E596467">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985809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35F20C0">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44A38AD">
            <w:pPr>
              <w:jc w:val="center"/>
              <w:rPr>
                <w:rFonts w:ascii="宋体" w:hAnsi="宋体"/>
                <w:color w:val="000000" w:themeColor="text1"/>
                <w:szCs w:val="21"/>
                <w:highlight w:val="none"/>
                <w14:textFill>
                  <w14:solidFill>
                    <w14:schemeClr w14:val="tx1"/>
                  </w14:solidFill>
                </w14:textFill>
              </w:rPr>
            </w:pPr>
          </w:p>
        </w:tc>
      </w:tr>
      <w:tr w14:paraId="0069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DE6984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四．固定资产</w:t>
            </w:r>
          </w:p>
        </w:tc>
        <w:tc>
          <w:tcPr>
            <w:tcW w:w="815" w:type="dxa"/>
            <w:vAlign w:val="center"/>
          </w:tcPr>
          <w:p w14:paraId="3C49D2B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13B3DABC">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ED24409">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2BD31F9">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71E907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6040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830EBE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五．流动资产</w:t>
            </w:r>
          </w:p>
        </w:tc>
        <w:tc>
          <w:tcPr>
            <w:tcW w:w="815" w:type="dxa"/>
            <w:vAlign w:val="center"/>
          </w:tcPr>
          <w:p w14:paraId="57FB529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6163A7A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9A181E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45A4D0E5">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32D978A">
            <w:pPr>
              <w:jc w:val="center"/>
              <w:rPr>
                <w:rFonts w:ascii="宋体" w:hAnsi="宋体"/>
                <w:color w:val="000000" w:themeColor="text1"/>
                <w:szCs w:val="21"/>
                <w:highlight w:val="none"/>
                <w14:textFill>
                  <w14:solidFill>
                    <w14:schemeClr w14:val="tx1"/>
                  </w14:solidFill>
                </w14:textFill>
              </w:rPr>
            </w:pPr>
          </w:p>
        </w:tc>
      </w:tr>
      <w:tr w14:paraId="3F91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F7CBE2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六．流动负债</w:t>
            </w:r>
          </w:p>
        </w:tc>
        <w:tc>
          <w:tcPr>
            <w:tcW w:w="815" w:type="dxa"/>
            <w:vAlign w:val="center"/>
          </w:tcPr>
          <w:p w14:paraId="5109A3D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10C46936">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2E5C38F0">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FCC3CE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2602E2A">
            <w:pPr>
              <w:jc w:val="center"/>
              <w:rPr>
                <w:rFonts w:ascii="宋体" w:hAnsi="宋体"/>
                <w:color w:val="000000" w:themeColor="text1"/>
                <w:szCs w:val="21"/>
                <w:highlight w:val="none"/>
                <w14:textFill>
                  <w14:solidFill>
                    <w14:schemeClr w14:val="tx1"/>
                  </w14:solidFill>
                </w14:textFill>
              </w:rPr>
            </w:pPr>
          </w:p>
        </w:tc>
      </w:tr>
      <w:tr w14:paraId="14F7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077259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七．负债合计</w:t>
            </w:r>
          </w:p>
        </w:tc>
        <w:tc>
          <w:tcPr>
            <w:tcW w:w="815" w:type="dxa"/>
            <w:vAlign w:val="center"/>
          </w:tcPr>
          <w:p w14:paraId="1C68DF29">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0470CF7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4EC37317">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98DAAFF">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D4F2DB4">
            <w:pPr>
              <w:jc w:val="center"/>
              <w:rPr>
                <w:rFonts w:ascii="宋体" w:hAnsi="宋体"/>
                <w:color w:val="000000" w:themeColor="text1"/>
                <w:szCs w:val="21"/>
                <w:highlight w:val="none"/>
                <w14:textFill>
                  <w14:solidFill>
                    <w14:schemeClr w14:val="tx1"/>
                  </w14:solidFill>
                </w14:textFill>
              </w:rPr>
            </w:pPr>
          </w:p>
        </w:tc>
      </w:tr>
      <w:tr w14:paraId="4E4E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24A59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八．营业收入</w:t>
            </w:r>
          </w:p>
        </w:tc>
        <w:tc>
          <w:tcPr>
            <w:tcW w:w="815" w:type="dxa"/>
            <w:vAlign w:val="center"/>
          </w:tcPr>
          <w:p w14:paraId="77789FA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25DD00C4">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6DE8BF70">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65C053F8">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BE7E45F">
            <w:pPr>
              <w:jc w:val="center"/>
              <w:rPr>
                <w:rFonts w:ascii="宋体" w:hAnsi="宋体"/>
                <w:color w:val="000000" w:themeColor="text1"/>
                <w:szCs w:val="21"/>
                <w:highlight w:val="none"/>
                <w14:textFill>
                  <w14:solidFill>
                    <w14:schemeClr w14:val="tx1"/>
                  </w14:solidFill>
                </w14:textFill>
              </w:rPr>
            </w:pPr>
          </w:p>
        </w:tc>
      </w:tr>
      <w:tr w14:paraId="7F58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7C53B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九．净利润</w:t>
            </w:r>
          </w:p>
        </w:tc>
        <w:tc>
          <w:tcPr>
            <w:tcW w:w="815" w:type="dxa"/>
            <w:vAlign w:val="center"/>
          </w:tcPr>
          <w:p w14:paraId="493D2DE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695A9361">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CDAC398">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00AC36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0584CA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14FF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AB61C4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十．现金流量净额</w:t>
            </w:r>
          </w:p>
        </w:tc>
        <w:tc>
          <w:tcPr>
            <w:tcW w:w="815" w:type="dxa"/>
            <w:vAlign w:val="center"/>
          </w:tcPr>
          <w:p w14:paraId="4D9AF5E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w:t>
            </w:r>
          </w:p>
        </w:tc>
        <w:tc>
          <w:tcPr>
            <w:tcW w:w="1539" w:type="dxa"/>
            <w:vAlign w:val="center"/>
          </w:tcPr>
          <w:p w14:paraId="6C196FA0">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03A2E12">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EC1DFDB">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B8FB5D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30AF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B589A0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十一．主要财务指标</w:t>
            </w:r>
          </w:p>
        </w:tc>
        <w:tc>
          <w:tcPr>
            <w:tcW w:w="815" w:type="dxa"/>
            <w:vAlign w:val="center"/>
          </w:tcPr>
          <w:p w14:paraId="0684B5A6">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E4CEFC6">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A3C503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2212113">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6B2055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76BF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543634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1．净资产收益率</w:t>
            </w:r>
          </w:p>
        </w:tc>
        <w:tc>
          <w:tcPr>
            <w:tcW w:w="815" w:type="dxa"/>
          </w:tcPr>
          <w:p w14:paraId="646ADA3E">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35B22E6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1050991">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4531184D">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717BC04">
            <w:pPr>
              <w:jc w:val="center"/>
              <w:rPr>
                <w:rFonts w:ascii="宋体" w:hAnsi="宋体"/>
                <w:color w:val="000000" w:themeColor="text1"/>
                <w:szCs w:val="21"/>
                <w:highlight w:val="none"/>
                <w14:textFill>
                  <w14:solidFill>
                    <w14:schemeClr w14:val="tx1"/>
                  </w14:solidFill>
                </w14:textFill>
              </w:rPr>
            </w:pPr>
          </w:p>
        </w:tc>
      </w:tr>
      <w:tr w14:paraId="157B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0822F8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2．总资产报酬率</w:t>
            </w:r>
          </w:p>
        </w:tc>
        <w:tc>
          <w:tcPr>
            <w:tcW w:w="815" w:type="dxa"/>
          </w:tcPr>
          <w:p w14:paraId="3F8DA1EA">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04B17937">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383E5DE6">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8F637C7">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65C0EC4">
            <w:pPr>
              <w:jc w:val="center"/>
              <w:rPr>
                <w:rFonts w:ascii="宋体" w:hAnsi="宋体"/>
                <w:color w:val="000000" w:themeColor="text1"/>
                <w:szCs w:val="21"/>
                <w:highlight w:val="none"/>
                <w14:textFill>
                  <w14:solidFill>
                    <w14:schemeClr w14:val="tx1"/>
                  </w14:solidFill>
                </w14:textFill>
              </w:rPr>
            </w:pPr>
          </w:p>
        </w:tc>
      </w:tr>
      <w:tr w14:paraId="4AA2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33ECCE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3．主营业务利润率</w:t>
            </w:r>
          </w:p>
        </w:tc>
        <w:tc>
          <w:tcPr>
            <w:tcW w:w="815" w:type="dxa"/>
          </w:tcPr>
          <w:p w14:paraId="27DDC749">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33177562">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4B178D8">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DCEE6FB">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2C340A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r>
      <w:tr w14:paraId="4D40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B7CE04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4．资产负债率</w:t>
            </w:r>
          </w:p>
        </w:tc>
        <w:tc>
          <w:tcPr>
            <w:tcW w:w="815" w:type="dxa"/>
          </w:tcPr>
          <w:p w14:paraId="28B663C4">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161634DF">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28B49FD0">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5FA20E42">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0EF7D817">
            <w:pPr>
              <w:jc w:val="center"/>
              <w:rPr>
                <w:rFonts w:ascii="宋体" w:hAnsi="宋体"/>
                <w:color w:val="000000" w:themeColor="text1"/>
                <w:szCs w:val="21"/>
                <w:highlight w:val="none"/>
                <w14:textFill>
                  <w14:solidFill>
                    <w14:schemeClr w14:val="tx1"/>
                  </w14:solidFill>
                </w14:textFill>
              </w:rPr>
            </w:pPr>
          </w:p>
        </w:tc>
      </w:tr>
      <w:tr w14:paraId="2924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82B8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5．流动比率</w:t>
            </w:r>
          </w:p>
        </w:tc>
        <w:tc>
          <w:tcPr>
            <w:tcW w:w="815" w:type="dxa"/>
          </w:tcPr>
          <w:p w14:paraId="3A94B7E3">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612A9F69">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3AF5CD8">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114706D2">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C027EFA">
            <w:pPr>
              <w:jc w:val="center"/>
              <w:rPr>
                <w:rFonts w:ascii="宋体" w:hAnsi="宋体"/>
                <w:color w:val="000000" w:themeColor="text1"/>
                <w:szCs w:val="21"/>
                <w:highlight w:val="none"/>
                <w14:textFill>
                  <w14:solidFill>
                    <w14:schemeClr w14:val="tx1"/>
                  </w14:solidFill>
                </w14:textFill>
              </w:rPr>
            </w:pPr>
          </w:p>
        </w:tc>
      </w:tr>
      <w:tr w14:paraId="75F5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2F4515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6．速动比率</w:t>
            </w:r>
          </w:p>
        </w:tc>
        <w:tc>
          <w:tcPr>
            <w:tcW w:w="815" w:type="dxa"/>
          </w:tcPr>
          <w:p w14:paraId="6A369281">
            <w:pPr>
              <w:widowControl/>
              <w:autoSpaceDE w:val="0"/>
              <w:autoSpaceDN w:val="0"/>
              <w:spacing w:line="400" w:lineRule="atLeast"/>
              <w:ind w:firstLine="13"/>
              <w:jc w:val="center"/>
              <w:textAlignment w:val="bottom"/>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1539" w:type="dxa"/>
            <w:vAlign w:val="center"/>
          </w:tcPr>
          <w:p w14:paraId="136A6CEF">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45A4EA6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2944869E">
            <w:pPr>
              <w:jc w:val="center"/>
              <w:rPr>
                <w:rFonts w:ascii="宋体" w:hAnsi="宋体"/>
                <w:color w:val="000000" w:themeColor="text1"/>
                <w:szCs w:val="21"/>
                <w:highlight w:val="none"/>
                <w14:textFill>
                  <w14:solidFill>
                    <w14:schemeClr w14:val="tx1"/>
                  </w14:solidFill>
                </w14:textFill>
              </w:rPr>
            </w:pPr>
          </w:p>
        </w:tc>
        <w:tc>
          <w:tcPr>
            <w:tcW w:w="1539" w:type="dxa"/>
            <w:vAlign w:val="center"/>
          </w:tcPr>
          <w:p w14:paraId="7933C8F5">
            <w:pPr>
              <w:jc w:val="center"/>
              <w:rPr>
                <w:rFonts w:ascii="宋体" w:hAnsi="宋体"/>
                <w:color w:val="000000" w:themeColor="text1"/>
                <w:szCs w:val="21"/>
                <w:highlight w:val="none"/>
                <w14:textFill>
                  <w14:solidFill>
                    <w14:schemeClr w14:val="tx1"/>
                  </w14:solidFill>
                </w14:textFill>
              </w:rPr>
            </w:pPr>
          </w:p>
        </w:tc>
      </w:tr>
    </w:tbl>
    <w:p w14:paraId="6894F9AE">
      <w:pPr>
        <w:autoSpaceDE w:val="0"/>
        <w:autoSpaceDN w:val="0"/>
        <w:adjustRightInd w:val="0"/>
        <w:snapToGrid w:val="0"/>
        <w:spacing w:line="325" w:lineRule="exact"/>
        <w:ind w:left="945" w:hanging="945" w:hangingChars="450"/>
        <w:rPr>
          <w:rFonts w:ascii="宋体" w:cs="宋体"/>
          <w:color w:val="000000" w:themeColor="text1"/>
          <w:kern w:val="0"/>
          <w:szCs w:val="21"/>
          <w:highlight w:val="none"/>
          <w14:textFill>
            <w14:solidFill>
              <w14:schemeClr w14:val="tx1"/>
            </w14:solidFill>
          </w14:textFill>
        </w:rPr>
      </w:pPr>
      <w:r>
        <w:rPr>
          <w:rFonts w:hint="eastAsia" w:ascii="黑体" w:hAnsi="宋体" w:eastAsia="黑体"/>
          <w:color w:val="000000" w:themeColor="text1"/>
          <w:szCs w:val="21"/>
          <w:highlight w:val="none"/>
          <w14:textFill>
            <w14:solidFill>
              <w14:schemeClr w14:val="tx1"/>
            </w14:solidFill>
          </w14:textFill>
        </w:rPr>
        <w:t>备注：</w:t>
      </w:r>
      <w:r>
        <w:rPr>
          <w:rFonts w:ascii="宋体" w:cs="宋体"/>
          <w:color w:val="000000" w:themeColor="text1"/>
          <w:kern w:val="0"/>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hint="eastAsia" w:ascii="宋体" w:cs="宋体"/>
          <w:color w:val="000000" w:themeColor="text1"/>
          <w:kern w:val="0"/>
          <w:szCs w:val="21"/>
          <w:highlight w:val="none"/>
          <w14:textFill>
            <w14:solidFill>
              <w14:schemeClr w14:val="tx1"/>
            </w14:solidFill>
          </w14:textFill>
        </w:rPr>
        <w:t>本表后应附近年经会计师事务所或审计机构审计的财务会计报表。</w:t>
      </w:r>
    </w:p>
    <w:p w14:paraId="200DAE30">
      <w:pPr>
        <w:autoSpaceDE w:val="0"/>
        <w:autoSpaceDN w:val="0"/>
        <w:adjustRightInd w:val="0"/>
        <w:snapToGrid w:val="0"/>
        <w:spacing w:line="325" w:lineRule="exact"/>
        <w:ind w:left="945" w:hanging="945" w:hangingChars="450"/>
        <w:rPr>
          <w:rFonts w:ascii="宋体" w:cs="宋体"/>
          <w:color w:val="000000" w:themeColor="text1"/>
          <w:kern w:val="0"/>
          <w:szCs w:val="21"/>
          <w:highlight w:val="none"/>
          <w14:textFill>
            <w14:solidFill>
              <w14:schemeClr w14:val="tx1"/>
            </w14:solidFill>
          </w14:textFill>
        </w:rPr>
      </w:pPr>
      <w:r>
        <w:rPr>
          <w:rFonts w:ascii="宋体" w:cs="宋体"/>
          <w:color w:val="000000" w:themeColor="text1"/>
          <w:kern w:val="0"/>
          <w:szCs w:val="21"/>
          <w:highlight w:val="non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 xml:space="preserve">    </w:t>
      </w:r>
      <w:r>
        <w:rPr>
          <w:rFonts w:ascii="宋体" w:cs="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cs="宋体"/>
          <w:color w:val="000000" w:themeColor="text1"/>
          <w:kern w:val="0"/>
          <w:szCs w:val="21"/>
          <w:highlight w:val="none"/>
          <w14:textFill>
            <w14:solidFill>
              <w14:schemeClr w14:val="tx1"/>
            </w14:solidFill>
          </w14:textFill>
        </w:rPr>
        <w:t>本表所列数据必须与本表各附件中的数据相一致。</w:t>
      </w:r>
      <w:r>
        <w:rPr>
          <w:rFonts w:hint="eastAsia" w:ascii="宋体" w:hAnsi="宋体"/>
          <w:color w:val="000000" w:themeColor="text1"/>
          <w:szCs w:val="21"/>
          <w:highlight w:val="none"/>
          <w14:textFill>
            <w14:solidFill>
              <w14:schemeClr w14:val="tx1"/>
            </w14:solidFill>
          </w14:textFill>
        </w:rPr>
        <w:t>如果有不一致之处，以不利于投标人的数据为准。</w:t>
      </w:r>
    </w:p>
    <w:p w14:paraId="0DA6EE72">
      <w:pPr>
        <w:rPr>
          <w:color w:val="000000" w:themeColor="text1"/>
          <w:highlight w:val="none"/>
          <w14:textFill>
            <w14:solidFill>
              <w14:schemeClr w14:val="tx1"/>
            </w14:solidFill>
          </w14:textFill>
        </w:rPr>
        <w:sectPr>
          <w:footerReference r:id="rId34" w:type="default"/>
          <w:pgSz w:w="11906" w:h="16838"/>
          <w:pgMar w:top="1440" w:right="1800" w:bottom="1440" w:left="1800" w:header="851" w:footer="992" w:gutter="0"/>
          <w:pgNumType w:fmt="decimal"/>
          <w:cols w:space="425" w:num="1"/>
          <w:docGrid w:type="lines" w:linePitch="312" w:charSpace="0"/>
        </w:sectPr>
      </w:pPr>
      <w:r>
        <w:rPr>
          <w:rFonts w:ascii="宋体" w:cs="宋体"/>
          <w:color w:val="000000" w:themeColor="text1"/>
          <w:kern w:val="0"/>
          <w:szCs w:val="21"/>
          <w:highlight w:val="non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 xml:space="preserve">    </w:t>
      </w:r>
      <w:r>
        <w:rPr>
          <w:rFonts w:ascii="宋体" w:cs="宋体"/>
          <w:color w:val="000000" w:themeColor="text1"/>
          <w:kern w:val="0"/>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cs="宋体"/>
          <w:color w:val="000000" w:themeColor="text1"/>
          <w:kern w:val="0"/>
          <w:szCs w:val="21"/>
          <w:highlight w:val="none"/>
          <w14:textFill>
            <w14:solidFill>
              <w14:schemeClr w14:val="tx1"/>
            </w14:solidFill>
          </w14:textFill>
        </w:rPr>
        <w:t>联合体</w:t>
      </w:r>
      <w:r>
        <w:rPr>
          <w:rFonts w:hint="eastAsia"/>
          <w:color w:val="000000" w:themeColor="text1"/>
          <w:szCs w:val="21"/>
          <w:highlight w:val="none"/>
          <w14:textFill>
            <w14:solidFill>
              <w14:schemeClr w14:val="tx1"/>
            </w14:solidFill>
          </w14:textFill>
        </w:rPr>
        <w:t>投标</w:t>
      </w:r>
      <w:r>
        <w:rPr>
          <w:rFonts w:hint="eastAsia" w:ascii="宋体" w:cs="宋体"/>
          <w:color w:val="000000" w:themeColor="text1"/>
          <w:kern w:val="0"/>
          <w:szCs w:val="21"/>
          <w:highlight w:val="none"/>
          <w14:textFill>
            <w14:solidFill>
              <w14:schemeClr w14:val="tx1"/>
            </w14:solidFill>
          </w14:textFill>
        </w:rPr>
        <w:t>的，联合体各成员应分别填写。</w:t>
      </w:r>
    </w:p>
    <w:p w14:paraId="1A609E7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szCs w:val="24"/>
          <w:highlight w:val="none"/>
          <w:lang w:val="en-US" w:eastAsia="zh-CN"/>
          <w14:textFill>
            <w14:solidFill>
              <w14:schemeClr w14:val="tx1"/>
            </w14:solidFill>
          </w14:textFill>
        </w:rPr>
      </w:pPr>
      <w:bookmarkStart w:id="818" w:name="_Toc256000191"/>
      <w:bookmarkStart w:id="819" w:name="_Toc122603092"/>
      <w:r>
        <w:rPr>
          <w:rFonts w:hint="eastAsia"/>
          <w:color w:val="000000" w:themeColor="text1"/>
          <w:szCs w:val="24"/>
          <w:highlight w:val="none"/>
          <w:lang w:eastAsia="zh-CN"/>
          <w14:textFill>
            <w14:solidFill>
              <w14:schemeClr w14:val="tx1"/>
            </w14:solidFill>
          </w14:textFill>
        </w:rPr>
        <w:t>（</w:t>
      </w:r>
      <w:r>
        <w:rPr>
          <w:rFonts w:hint="default"/>
          <w:color w:val="000000" w:themeColor="text1"/>
          <w:szCs w:val="24"/>
          <w:highlight w:val="none"/>
          <w14:textFill>
            <w14:solidFill>
              <w14:schemeClr w14:val="tx1"/>
            </w14:solidFill>
          </w14:textFill>
        </w:rPr>
        <w:t>三</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近年完成的类似项目情况</w:t>
      </w:r>
      <w:bookmarkEnd w:id="818"/>
      <w:bookmarkEnd w:id="819"/>
    </w:p>
    <w:p w14:paraId="0154C8B7">
      <w:pPr>
        <w:numPr>
          <w:ilvl w:val="0"/>
          <w:numId w:val="0"/>
        </w:numPr>
        <w:bidi w:val="0"/>
        <w:spacing w:before="156" w:beforeLines="50" w:after="156" w:afterLines="50"/>
        <w:ind w:left="0" w:leftChars="0"/>
        <w:jc w:val="center"/>
        <w:rPr>
          <w:rFonts w:hint="eastAsia" w:ascii="黑体" w:hAnsi="黑体" w:eastAsia="黑体" w:cs="黑体"/>
          <w:color w:val="000000" w:themeColor="text1"/>
          <w:sz w:val="24"/>
          <w:szCs w:val="24"/>
          <w:highlight w:val="none"/>
          <w14:textFill>
            <w14:solidFill>
              <w14:schemeClr w14:val="tx1"/>
            </w14:solidFill>
          </w14:textFill>
        </w:rPr>
      </w:pPr>
      <w:bookmarkStart w:id="820" w:name="_Toc122603093"/>
      <w:r>
        <w:rPr>
          <w:rFonts w:hint="eastAsia" w:ascii="黑体" w:hAnsi="黑体" w:eastAsia="黑体" w:cs="黑体"/>
          <w:color w:val="000000" w:themeColor="text1"/>
          <w:sz w:val="24"/>
          <w:szCs w:val="24"/>
          <w:highlight w:val="none"/>
          <w14:textFill>
            <w14:solidFill>
              <w14:schemeClr w14:val="tx1"/>
            </w14:solidFill>
          </w14:textFill>
        </w:rPr>
        <w:t>近年完成的类似项目汇总表</w:t>
      </w:r>
      <w:bookmarkEnd w:id="820"/>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7FCC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5BA4ED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46" w:type="dxa"/>
            <w:vAlign w:val="center"/>
          </w:tcPr>
          <w:p w14:paraId="534F836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1394" w:type="dxa"/>
            <w:vAlign w:val="center"/>
          </w:tcPr>
          <w:p w14:paraId="0019608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委托人名称</w:t>
            </w:r>
          </w:p>
        </w:tc>
        <w:tc>
          <w:tcPr>
            <w:tcW w:w="1080" w:type="dxa"/>
            <w:vAlign w:val="center"/>
          </w:tcPr>
          <w:p w14:paraId="5953263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内容</w:t>
            </w:r>
          </w:p>
        </w:tc>
        <w:tc>
          <w:tcPr>
            <w:tcW w:w="1112" w:type="dxa"/>
            <w:vAlign w:val="center"/>
          </w:tcPr>
          <w:p w14:paraId="082582C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合同价格（元）</w:t>
            </w:r>
          </w:p>
        </w:tc>
        <w:tc>
          <w:tcPr>
            <w:tcW w:w="1778" w:type="dxa"/>
            <w:vAlign w:val="center"/>
          </w:tcPr>
          <w:p w14:paraId="6FE5B64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天</w:t>
            </w:r>
            <w:r>
              <w:rPr>
                <w:rFonts w:hint="eastAsia" w:ascii="宋体" w:hAnsi="宋体" w:cs="宋体"/>
                <w:color w:val="000000" w:themeColor="text1"/>
                <w:szCs w:val="21"/>
                <w:highlight w:val="none"/>
                <w:lang w:eastAsia="zh-CN"/>
                <w14:textFill>
                  <w14:solidFill>
                    <w14:schemeClr w14:val="tx1"/>
                  </w14:solidFill>
                </w14:textFill>
              </w:rPr>
              <w:t>）</w:t>
            </w:r>
          </w:p>
        </w:tc>
        <w:tc>
          <w:tcPr>
            <w:tcW w:w="1080" w:type="dxa"/>
            <w:vAlign w:val="center"/>
          </w:tcPr>
          <w:p w14:paraId="394F648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r>
      <w:tr w14:paraId="511A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BDA7AB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2657367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51D537C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4F8FCAF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214A4BB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3944C85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6A077E50">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4E5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EFFF8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2598CAE3">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020B281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26DB379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288818F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61C2E343">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752C36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104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3B059A">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347FDA2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13291F1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33AA96E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359EC5D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165D94D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42B5919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3E8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A5C76E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42ECE6E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38E031C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74A7BE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57C2F98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484C8BE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13DFD4B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E70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32F65F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1435112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53F50B0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7F1DE63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08D8459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24E1B5E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62720800">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786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93730B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61AFEC7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6D57935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1639103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0E94571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49502C6A">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7A52DC3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78DD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49CCD9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18B19D3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38B562B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461C33C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06A29A6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5988407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56DFA86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2A0E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0CD1A1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5807F41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78BA336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7E8A68F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578B982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60BD5C1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2DC7DDB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19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14A90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4717ADE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6C97FAE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360316C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01BC391A">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518CF58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7E961AE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BBC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D1679C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219844A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0B9A8BC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166617A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77DA103A">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3819F8B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764B8D20">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7D86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6F74E4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08A52E1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50B4189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6FD14D0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0CA9239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1480B81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84FC7B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7B12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B5EE43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61C8984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41FD394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E69A2D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29B3F11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005A0753">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8F041C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14AB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263CA0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0A781CC5">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53D4287D">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4BF5B4B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788F1DF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2E10CCB2">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2C771A0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392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718B14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5993DCC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6755CC01">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4991CD64">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53542C80">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7B008ACC">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16F3E19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DB8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8ABB10">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7427BF5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66601DE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2BCD9C7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502CF02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070B02A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5847096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2DB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0A1F637">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tcPr>
          <w:p w14:paraId="7B3EC1E8">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tcPr>
          <w:p w14:paraId="3BE8124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6B2A5ED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tcPr>
          <w:p w14:paraId="5C7BFCB5">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tcPr>
          <w:p w14:paraId="2E7FE96F">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tcPr>
          <w:p w14:paraId="0A9101D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bl>
    <w:p w14:paraId="7C16775E">
      <w:pPr>
        <w:rPr>
          <w:color w:val="000000" w:themeColor="text1"/>
          <w:highlight w:val="none"/>
          <w14:textFill>
            <w14:solidFill>
              <w14:schemeClr w14:val="tx1"/>
            </w14:solidFill>
          </w14:textFill>
        </w:rPr>
      </w:pPr>
    </w:p>
    <w:p w14:paraId="44230250">
      <w:pP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br w:type="page"/>
      </w:r>
    </w:p>
    <w:p w14:paraId="54635904">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000000" w:themeColor="text1"/>
          <w:sz w:val="24"/>
          <w:highlight w:val="none"/>
          <w14:textFill>
            <w14:solidFill>
              <w14:schemeClr w14:val="tx1"/>
            </w14:solidFill>
          </w14:textFill>
        </w:rPr>
      </w:pPr>
      <w:bookmarkStart w:id="821" w:name="_Toc122603094"/>
      <w:r>
        <w:rPr>
          <w:rFonts w:hint="eastAsia" w:ascii="黑体" w:hAnsi="黑体" w:eastAsia="黑体" w:cs="黑体"/>
          <w:color w:val="000000" w:themeColor="text1"/>
          <w:sz w:val="24"/>
          <w:szCs w:val="24"/>
          <w:highlight w:val="none"/>
          <w14:textFill>
            <w14:solidFill>
              <w14:schemeClr w14:val="tx1"/>
            </w14:solidFill>
          </w14:textFill>
        </w:rPr>
        <w:t>近年完成的类似项目情况表</w:t>
      </w:r>
      <w:bookmarkEnd w:id="82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4D84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EF9776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6094" w:type="dxa"/>
            <w:vAlign w:val="center"/>
          </w:tcPr>
          <w:p w14:paraId="5F840951">
            <w:pPr>
              <w:jc w:val="center"/>
              <w:rPr>
                <w:rFonts w:hint="eastAsia" w:ascii="宋体" w:hAnsi="宋体" w:cs="宋体"/>
                <w:color w:val="000000" w:themeColor="text1"/>
                <w:szCs w:val="21"/>
                <w:highlight w:val="none"/>
                <w14:textFill>
                  <w14:solidFill>
                    <w14:schemeClr w14:val="tx1"/>
                  </w14:solidFill>
                </w14:textFill>
              </w:rPr>
            </w:pPr>
          </w:p>
        </w:tc>
      </w:tr>
      <w:tr w14:paraId="4AE2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B99B5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项目所在地</w:t>
            </w:r>
          </w:p>
        </w:tc>
        <w:tc>
          <w:tcPr>
            <w:tcW w:w="6094" w:type="dxa"/>
            <w:vAlign w:val="center"/>
          </w:tcPr>
          <w:p w14:paraId="378A1F89">
            <w:pPr>
              <w:jc w:val="center"/>
              <w:rPr>
                <w:rFonts w:hint="eastAsia" w:ascii="宋体" w:hAnsi="宋体" w:cs="宋体"/>
                <w:color w:val="000000" w:themeColor="text1"/>
                <w:szCs w:val="21"/>
                <w:highlight w:val="none"/>
                <w14:textFill>
                  <w14:solidFill>
                    <w14:schemeClr w14:val="tx1"/>
                  </w14:solidFill>
                </w14:textFill>
              </w:rPr>
            </w:pPr>
          </w:p>
        </w:tc>
      </w:tr>
      <w:tr w14:paraId="168E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2F504B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委托人名称</w:t>
            </w:r>
          </w:p>
        </w:tc>
        <w:tc>
          <w:tcPr>
            <w:tcW w:w="6094" w:type="dxa"/>
            <w:vAlign w:val="center"/>
          </w:tcPr>
          <w:p w14:paraId="49A792E5">
            <w:pPr>
              <w:jc w:val="center"/>
              <w:rPr>
                <w:rFonts w:hint="eastAsia" w:ascii="宋体" w:hAnsi="宋体" w:cs="宋体"/>
                <w:color w:val="000000" w:themeColor="text1"/>
                <w:szCs w:val="21"/>
                <w:highlight w:val="none"/>
                <w14:textFill>
                  <w14:solidFill>
                    <w14:schemeClr w14:val="tx1"/>
                  </w14:solidFill>
                </w14:textFill>
              </w:rPr>
            </w:pPr>
          </w:p>
        </w:tc>
      </w:tr>
      <w:tr w14:paraId="6755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AE755B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委托人地址</w:t>
            </w:r>
          </w:p>
        </w:tc>
        <w:tc>
          <w:tcPr>
            <w:tcW w:w="6094" w:type="dxa"/>
            <w:vAlign w:val="center"/>
          </w:tcPr>
          <w:p w14:paraId="0A01C728">
            <w:pPr>
              <w:jc w:val="center"/>
              <w:rPr>
                <w:rFonts w:hint="eastAsia" w:ascii="宋体" w:hAnsi="宋体" w:cs="宋体"/>
                <w:color w:val="000000" w:themeColor="text1"/>
                <w:szCs w:val="21"/>
                <w:highlight w:val="none"/>
                <w14:textFill>
                  <w14:solidFill>
                    <w14:schemeClr w14:val="tx1"/>
                  </w14:solidFill>
                </w14:textFill>
              </w:rPr>
            </w:pPr>
          </w:p>
        </w:tc>
      </w:tr>
      <w:tr w14:paraId="3F46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2D2E20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委托人联系人及电话</w:t>
            </w:r>
          </w:p>
        </w:tc>
        <w:tc>
          <w:tcPr>
            <w:tcW w:w="6094" w:type="dxa"/>
            <w:vAlign w:val="center"/>
          </w:tcPr>
          <w:p w14:paraId="375D28FB">
            <w:pPr>
              <w:jc w:val="center"/>
              <w:rPr>
                <w:rFonts w:hint="eastAsia" w:ascii="宋体" w:hAnsi="宋体" w:cs="宋体"/>
                <w:color w:val="000000" w:themeColor="text1"/>
                <w:szCs w:val="21"/>
                <w:highlight w:val="none"/>
                <w14:textFill>
                  <w14:solidFill>
                    <w14:schemeClr w14:val="tx1"/>
                  </w14:solidFill>
                </w14:textFill>
              </w:rPr>
            </w:pPr>
          </w:p>
        </w:tc>
      </w:tr>
      <w:tr w14:paraId="0F89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05B752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合同价格</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元</w:t>
            </w:r>
            <w:r>
              <w:rPr>
                <w:rFonts w:hint="eastAsia" w:ascii="宋体" w:hAnsi="宋体" w:cs="宋体"/>
                <w:color w:val="000000" w:themeColor="text1"/>
                <w:szCs w:val="21"/>
                <w:highlight w:val="none"/>
                <w:lang w:eastAsia="zh-CN"/>
                <w14:textFill>
                  <w14:solidFill>
                    <w14:schemeClr w14:val="tx1"/>
                  </w14:solidFill>
                </w14:textFill>
              </w:rPr>
              <w:t>）</w:t>
            </w:r>
          </w:p>
        </w:tc>
        <w:tc>
          <w:tcPr>
            <w:tcW w:w="6094" w:type="dxa"/>
            <w:vAlign w:val="center"/>
          </w:tcPr>
          <w:p w14:paraId="5680B39C">
            <w:pPr>
              <w:jc w:val="center"/>
              <w:rPr>
                <w:rFonts w:hint="eastAsia" w:ascii="宋体" w:hAnsi="宋体" w:cs="宋体"/>
                <w:color w:val="000000" w:themeColor="text1"/>
                <w:szCs w:val="21"/>
                <w:highlight w:val="none"/>
                <w14:textFill>
                  <w14:solidFill>
                    <w14:schemeClr w14:val="tx1"/>
                  </w14:solidFill>
                </w14:textFill>
              </w:rPr>
            </w:pPr>
          </w:p>
        </w:tc>
      </w:tr>
      <w:tr w14:paraId="5D0E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A88066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天</w:t>
            </w:r>
            <w:r>
              <w:rPr>
                <w:rFonts w:hint="eastAsia" w:ascii="宋体" w:hAnsi="宋体" w:cs="宋体"/>
                <w:color w:val="000000" w:themeColor="text1"/>
                <w:szCs w:val="21"/>
                <w:highlight w:val="none"/>
                <w:lang w:eastAsia="zh-CN"/>
                <w14:textFill>
                  <w14:solidFill>
                    <w14:schemeClr w14:val="tx1"/>
                  </w14:solidFill>
                </w14:textFill>
              </w:rPr>
              <w:t>）</w:t>
            </w:r>
          </w:p>
        </w:tc>
        <w:tc>
          <w:tcPr>
            <w:tcW w:w="6094" w:type="dxa"/>
            <w:vAlign w:val="center"/>
          </w:tcPr>
          <w:p w14:paraId="2C6DCB34">
            <w:pPr>
              <w:jc w:val="center"/>
              <w:rPr>
                <w:rFonts w:hint="eastAsia" w:ascii="宋体" w:hAnsi="宋体" w:cs="宋体"/>
                <w:color w:val="000000" w:themeColor="text1"/>
                <w:szCs w:val="21"/>
                <w:highlight w:val="none"/>
                <w14:textFill>
                  <w14:solidFill>
                    <w14:schemeClr w14:val="tx1"/>
                  </w14:solidFill>
                </w14:textFill>
              </w:rPr>
            </w:pPr>
          </w:p>
        </w:tc>
      </w:tr>
      <w:tr w14:paraId="4950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E2AAB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内容</w:t>
            </w:r>
          </w:p>
        </w:tc>
        <w:tc>
          <w:tcPr>
            <w:tcW w:w="6094" w:type="dxa"/>
            <w:vAlign w:val="center"/>
          </w:tcPr>
          <w:p w14:paraId="2E3A1326">
            <w:pPr>
              <w:jc w:val="center"/>
              <w:rPr>
                <w:rFonts w:hint="eastAsia" w:ascii="宋体" w:hAnsi="宋体" w:cs="宋体"/>
                <w:color w:val="000000" w:themeColor="text1"/>
                <w:szCs w:val="21"/>
                <w:highlight w:val="none"/>
                <w14:textFill>
                  <w14:solidFill>
                    <w14:schemeClr w14:val="tx1"/>
                  </w14:solidFill>
                </w14:textFill>
              </w:rPr>
            </w:pPr>
          </w:p>
        </w:tc>
      </w:tr>
      <w:tr w14:paraId="0667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518F91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6094" w:type="dxa"/>
            <w:vAlign w:val="center"/>
          </w:tcPr>
          <w:p w14:paraId="64AF9F74">
            <w:pPr>
              <w:jc w:val="center"/>
              <w:rPr>
                <w:rFonts w:hint="eastAsia" w:ascii="宋体" w:hAnsi="宋体" w:cs="宋体"/>
                <w:color w:val="000000" w:themeColor="text1"/>
                <w:szCs w:val="21"/>
                <w:highlight w:val="none"/>
                <w14:textFill>
                  <w14:solidFill>
                    <w14:schemeClr w14:val="tx1"/>
                  </w14:solidFill>
                </w14:textFill>
              </w:rPr>
            </w:pPr>
          </w:p>
        </w:tc>
      </w:tr>
      <w:tr w14:paraId="5B0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CEF689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项目负责人及电话</w:t>
            </w:r>
          </w:p>
        </w:tc>
        <w:tc>
          <w:tcPr>
            <w:tcW w:w="6094" w:type="dxa"/>
            <w:vAlign w:val="center"/>
          </w:tcPr>
          <w:p w14:paraId="3B17FC06">
            <w:pPr>
              <w:jc w:val="center"/>
              <w:rPr>
                <w:rFonts w:hint="eastAsia" w:ascii="宋体" w:hAnsi="宋体" w:cs="宋体"/>
                <w:color w:val="000000" w:themeColor="text1"/>
                <w:szCs w:val="21"/>
                <w:highlight w:val="none"/>
                <w14:textFill>
                  <w14:solidFill>
                    <w14:schemeClr w14:val="tx1"/>
                  </w14:solidFill>
                </w14:textFill>
              </w:rPr>
            </w:pPr>
          </w:p>
        </w:tc>
      </w:tr>
      <w:tr w14:paraId="4E7C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169F7E9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项目描述</w:t>
            </w:r>
          </w:p>
        </w:tc>
        <w:tc>
          <w:tcPr>
            <w:tcW w:w="6094" w:type="dxa"/>
            <w:vAlign w:val="center"/>
          </w:tcPr>
          <w:p w14:paraId="57D081AC">
            <w:pPr>
              <w:jc w:val="center"/>
              <w:rPr>
                <w:rFonts w:hint="eastAsia" w:ascii="宋体" w:hAnsi="宋体" w:cs="宋体"/>
                <w:color w:val="000000" w:themeColor="text1"/>
                <w:szCs w:val="21"/>
                <w:highlight w:val="none"/>
                <w14:textFill>
                  <w14:solidFill>
                    <w14:schemeClr w14:val="tx1"/>
                  </w14:solidFill>
                </w14:textFill>
              </w:rPr>
            </w:pPr>
          </w:p>
        </w:tc>
      </w:tr>
      <w:tr w14:paraId="276D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21C5B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094" w:type="dxa"/>
            <w:vAlign w:val="center"/>
          </w:tcPr>
          <w:p w14:paraId="004A5C45">
            <w:pPr>
              <w:jc w:val="center"/>
              <w:rPr>
                <w:rFonts w:hint="eastAsia" w:ascii="宋体" w:hAnsi="宋体" w:cs="宋体"/>
                <w:color w:val="000000" w:themeColor="text1"/>
                <w:szCs w:val="21"/>
                <w:highlight w:val="none"/>
                <w14:textFill>
                  <w14:solidFill>
                    <w14:schemeClr w14:val="tx1"/>
                  </w14:solidFill>
                </w14:textFill>
              </w:rPr>
            </w:pPr>
          </w:p>
        </w:tc>
      </w:tr>
    </w:tbl>
    <w:p w14:paraId="4DC71DE8">
      <w:pPr>
        <w:ind w:left="945" w:leftChars="150" w:hanging="630" w:hangingChars="3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备注：1.类似项目含义和近年具体要求见投标人须知前附表。</w:t>
      </w:r>
    </w:p>
    <w:p w14:paraId="026A9190">
      <w:pPr>
        <w:ind w:left="945" w:leftChars="450" w:firstLine="0" w:firstLineChars="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2.本表后附业绩证明材料。每张表格只填写一个项目，并标明序号。</w:t>
      </w:r>
    </w:p>
    <w:p w14:paraId="547CACD9">
      <w:pPr>
        <w:bidi w:val="0"/>
        <w:rPr>
          <w:rFonts w:hint="eastAsia"/>
          <w:color w:val="000000" w:themeColor="text1"/>
          <w:highlight w:val="none"/>
          <w14:textFill>
            <w14:solidFill>
              <w14:schemeClr w14:val="tx1"/>
            </w14:solidFill>
          </w14:textFill>
        </w:rPr>
        <w:sectPr>
          <w:footerReference r:id="rId35" w:type="default"/>
          <w:pgSz w:w="11906" w:h="16838"/>
          <w:pgMar w:top="1440" w:right="1800" w:bottom="1440" w:left="1800" w:header="851" w:footer="992" w:gutter="0"/>
          <w:pgNumType w:fmt="decimal"/>
          <w:cols w:space="425" w:num="1"/>
          <w:docGrid w:type="lines" w:linePitch="312" w:charSpace="0"/>
        </w:sectPr>
      </w:pPr>
    </w:p>
    <w:p w14:paraId="176D172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000000" w:themeColor="text1"/>
          <w:szCs w:val="24"/>
          <w:highlight w:val="none"/>
          <w:lang w:val="en-US" w:eastAsia="zh-CN"/>
          <w14:textFill>
            <w14:solidFill>
              <w14:schemeClr w14:val="tx1"/>
            </w14:solidFill>
          </w14:textFill>
        </w:rPr>
      </w:pPr>
      <w:bookmarkStart w:id="822" w:name="_Toc122603095"/>
      <w:bookmarkStart w:id="823" w:name="_Toc256000192"/>
      <w:r>
        <w:rPr>
          <w:rFonts w:hint="eastAsia"/>
          <w:color w:val="000000" w:themeColor="text1"/>
          <w:szCs w:val="24"/>
          <w:highlight w:val="none"/>
          <w:lang w:eastAsia="zh-CN"/>
          <w14:textFill>
            <w14:solidFill>
              <w14:schemeClr w14:val="tx1"/>
            </w14:solidFill>
          </w14:textFill>
        </w:rPr>
        <w:t>（</w:t>
      </w:r>
      <w:r>
        <w:rPr>
          <w:rFonts w:hint="default"/>
          <w:color w:val="000000" w:themeColor="text1"/>
          <w:szCs w:val="24"/>
          <w:highlight w:val="none"/>
          <w14:textFill>
            <w14:solidFill>
              <w14:schemeClr w14:val="tx1"/>
            </w14:solidFill>
          </w14:textFill>
        </w:rPr>
        <w:t>四</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正在</w:t>
      </w:r>
      <w:r>
        <w:rPr>
          <w:rFonts w:hint="eastAsia"/>
          <w:color w:val="000000" w:themeColor="text1"/>
          <w:szCs w:val="24"/>
          <w:highlight w:val="none"/>
          <w:lang w:val="en-US" w:eastAsia="zh-CN"/>
          <w14:textFill>
            <w14:solidFill>
              <w14:schemeClr w14:val="tx1"/>
            </w14:solidFill>
          </w14:textFill>
        </w:rPr>
        <w:t>执行</w:t>
      </w:r>
      <w:r>
        <w:rPr>
          <w:rFonts w:hint="eastAsia"/>
          <w:color w:val="000000" w:themeColor="text1"/>
          <w:szCs w:val="24"/>
          <w:highlight w:val="none"/>
          <w14:textFill>
            <w14:solidFill>
              <w14:schemeClr w14:val="tx1"/>
            </w14:solidFill>
          </w14:textFill>
        </w:rPr>
        <w:t>和新承接的项目情况</w:t>
      </w:r>
      <w:bookmarkEnd w:id="822"/>
      <w:bookmarkEnd w:id="823"/>
    </w:p>
    <w:p w14:paraId="4238D53B">
      <w:pPr>
        <w:bidi w:val="0"/>
        <w:spacing w:before="156" w:beforeLines="50" w:after="156" w:afterLines="50"/>
        <w:jc w:val="center"/>
        <w:rPr>
          <w:rFonts w:hint="eastAsia" w:ascii="黑体" w:hAnsi="黑体" w:eastAsia="黑体" w:cs="黑体"/>
          <w:color w:val="000000" w:themeColor="text1"/>
          <w:sz w:val="24"/>
          <w:szCs w:val="24"/>
          <w:highlight w:val="none"/>
          <w14:textFill>
            <w14:solidFill>
              <w14:schemeClr w14:val="tx1"/>
            </w14:solidFill>
          </w14:textFill>
        </w:rPr>
      </w:pPr>
      <w:bookmarkStart w:id="824" w:name="_Toc122603096"/>
      <w:r>
        <w:rPr>
          <w:rFonts w:hint="eastAsia" w:ascii="黑体" w:hAnsi="黑体" w:eastAsia="黑体" w:cs="黑体"/>
          <w:color w:val="000000" w:themeColor="text1"/>
          <w:sz w:val="24"/>
          <w:szCs w:val="24"/>
          <w:highlight w:val="none"/>
          <w14:textFill>
            <w14:solidFill>
              <w14:schemeClr w14:val="tx1"/>
            </w14:solidFill>
          </w14:textFill>
        </w:rPr>
        <w:t>正在</w:t>
      </w:r>
      <w:r>
        <w:rPr>
          <w:rFonts w:hint="eastAsia" w:ascii="黑体" w:hAnsi="黑体" w:eastAsia="黑体" w:cs="黑体"/>
          <w:color w:val="000000" w:themeColor="text1"/>
          <w:sz w:val="24"/>
          <w:szCs w:val="24"/>
          <w:highlight w:val="none"/>
          <w:lang w:val="en-US" w:eastAsia="zh-CN"/>
          <w14:textFill>
            <w14:solidFill>
              <w14:schemeClr w14:val="tx1"/>
            </w14:solidFill>
          </w14:textFill>
        </w:rPr>
        <w:t>执行</w:t>
      </w:r>
      <w:r>
        <w:rPr>
          <w:rFonts w:hint="eastAsia" w:ascii="黑体" w:hAnsi="黑体" w:eastAsia="黑体" w:cs="黑体"/>
          <w:color w:val="000000" w:themeColor="text1"/>
          <w:sz w:val="24"/>
          <w:szCs w:val="24"/>
          <w:highlight w:val="none"/>
          <w14:textFill>
            <w14:solidFill>
              <w14:schemeClr w14:val="tx1"/>
            </w14:solidFill>
          </w14:textFill>
        </w:rPr>
        <w:t>和新承接的项目汇总表</w:t>
      </w:r>
      <w:bookmarkEnd w:id="824"/>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BE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1108AC3">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46" w:type="dxa"/>
            <w:vAlign w:val="center"/>
          </w:tcPr>
          <w:p w14:paraId="050012CB">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1394" w:type="dxa"/>
            <w:vAlign w:val="center"/>
          </w:tcPr>
          <w:p w14:paraId="3C08D2A9">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委托人名称</w:t>
            </w:r>
          </w:p>
        </w:tc>
        <w:tc>
          <w:tcPr>
            <w:tcW w:w="1080" w:type="dxa"/>
            <w:vAlign w:val="center"/>
          </w:tcPr>
          <w:p w14:paraId="2C48851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内容</w:t>
            </w:r>
          </w:p>
        </w:tc>
        <w:tc>
          <w:tcPr>
            <w:tcW w:w="1112" w:type="dxa"/>
            <w:vAlign w:val="center"/>
          </w:tcPr>
          <w:p w14:paraId="7ED7E085">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合同价格（元）</w:t>
            </w:r>
          </w:p>
        </w:tc>
        <w:tc>
          <w:tcPr>
            <w:tcW w:w="1778" w:type="dxa"/>
            <w:vAlign w:val="center"/>
          </w:tcPr>
          <w:p w14:paraId="2BC1DA66">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天</w:t>
            </w:r>
            <w:r>
              <w:rPr>
                <w:rFonts w:hint="eastAsia" w:ascii="宋体" w:hAnsi="宋体" w:cs="宋体"/>
                <w:color w:val="000000" w:themeColor="text1"/>
                <w:szCs w:val="21"/>
                <w:highlight w:val="none"/>
                <w:lang w:eastAsia="zh-CN"/>
                <w14:textFill>
                  <w14:solidFill>
                    <w14:schemeClr w14:val="tx1"/>
                  </w14:solidFill>
                </w14:textFill>
              </w:rPr>
              <w:t>）</w:t>
            </w:r>
          </w:p>
        </w:tc>
        <w:tc>
          <w:tcPr>
            <w:tcW w:w="1080" w:type="dxa"/>
            <w:vAlign w:val="center"/>
          </w:tcPr>
          <w:p w14:paraId="0A94FBEE">
            <w:pPr>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r>
      <w:tr w14:paraId="3792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1DD3559">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79457D3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224D7E7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B2AF95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02D17E4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52C02DA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FBE096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57D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28C636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14F86DB0">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6ADE295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7F5AA2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0EBC96A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2CDE26E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5DA5909">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295E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49E720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7F82F7FB">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3CA3CAA1">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5E4F184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3415A4C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6175CF6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58AE05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C81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12FC03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49114C4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6CCB38C0">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0E7125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2FF29AB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223037A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C727DE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0FF1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310ED4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339B20C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42BC24D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AFF8B4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6A6DC5F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78C649B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8F9050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254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02B3AA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7370670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3DAC76F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26ECA3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1722BC2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1656363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34246B3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01A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254D752">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0C45D37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60F478E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2EB61B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0C739A05">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27B36AA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E23EC5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59E2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AAA1E8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40C7882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5A379A3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4046787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2484619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0072470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D79AE8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26A3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EB3E11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4DEC2FB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479EDBF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841BDEB">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19F20EC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5B1B181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EDB9D65">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8CE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D00C03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43FC6F6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7BAF2E2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4FC6A94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4B76C37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1A66E21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3F1468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3167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8959985">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634CC96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1089ED3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3B32B8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368655D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6CE5830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3C8FC62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517A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F86DB4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1EB4122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2E2C7E9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68285FB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0CE5395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7AEF81C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6D66D31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027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E6716A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5B1C1AA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375F561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7BAC001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53D5B83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11F59CE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0B873C27">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651B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78B112D">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4C4B86C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61B89D3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4905871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02FCE65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575AB97F">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2797DD3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41F8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52231B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3659FB6C">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704BAAA2">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59CBF7D9">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3BC614B3">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60B45A66">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94D684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r w14:paraId="004A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BAC2AE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846" w:type="dxa"/>
            <w:vAlign w:val="top"/>
          </w:tcPr>
          <w:p w14:paraId="1F201FB4">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394" w:type="dxa"/>
            <w:vAlign w:val="top"/>
          </w:tcPr>
          <w:p w14:paraId="55453E05">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335D66AE">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112" w:type="dxa"/>
            <w:vAlign w:val="top"/>
          </w:tcPr>
          <w:p w14:paraId="6BE6C538">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778" w:type="dxa"/>
            <w:vAlign w:val="top"/>
          </w:tcPr>
          <w:p w14:paraId="7226E9AA">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c>
          <w:tcPr>
            <w:tcW w:w="1080" w:type="dxa"/>
            <w:vAlign w:val="top"/>
          </w:tcPr>
          <w:p w14:paraId="10628AD9">
            <w:pPr>
              <w:widowControl w:val="0"/>
              <w:topLinePunct/>
              <w:spacing w:line="400" w:lineRule="atLeast"/>
              <w:jc w:val="center"/>
              <w:rPr>
                <w:rFonts w:hint="eastAsia" w:ascii="宋体" w:hAnsi="宋体" w:cs="宋体"/>
                <w:color w:val="000000" w:themeColor="text1"/>
                <w:szCs w:val="21"/>
                <w:highlight w:val="none"/>
                <w14:textFill>
                  <w14:solidFill>
                    <w14:schemeClr w14:val="tx1"/>
                  </w14:solidFill>
                </w14:textFill>
              </w:rPr>
            </w:pPr>
          </w:p>
        </w:tc>
      </w:tr>
    </w:tbl>
    <w:p w14:paraId="7B175DF2">
      <w:pPr>
        <w:rPr>
          <w:color w:val="000000" w:themeColor="text1"/>
          <w:highlight w:val="none"/>
          <w14:textFill>
            <w14:solidFill>
              <w14:schemeClr w14:val="tx1"/>
            </w14:solidFill>
          </w14:textFill>
        </w:rPr>
      </w:pPr>
    </w:p>
    <w:p w14:paraId="4C976A6F">
      <w:pP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br w:type="page"/>
      </w:r>
    </w:p>
    <w:p w14:paraId="26141F41">
      <w:pPr>
        <w:bidi w:val="0"/>
        <w:jc w:val="center"/>
        <w:rPr>
          <w:rFonts w:hint="eastAsia" w:ascii="黑体" w:hAnsi="黑体" w:eastAsia="黑体" w:cs="黑体"/>
          <w:color w:val="000000" w:themeColor="text1"/>
          <w:sz w:val="24"/>
          <w:szCs w:val="24"/>
          <w:highlight w:val="none"/>
          <w14:textFill>
            <w14:solidFill>
              <w14:schemeClr w14:val="tx1"/>
            </w14:solidFill>
          </w14:textFill>
        </w:rPr>
      </w:pPr>
      <w:bookmarkStart w:id="825" w:name="_Toc122603097"/>
      <w:r>
        <w:rPr>
          <w:rFonts w:hint="eastAsia" w:ascii="黑体" w:hAnsi="黑体" w:eastAsia="黑体" w:cs="黑体"/>
          <w:color w:val="000000" w:themeColor="text1"/>
          <w:sz w:val="24"/>
          <w:szCs w:val="24"/>
          <w:highlight w:val="none"/>
          <w14:textFill>
            <w14:solidFill>
              <w14:schemeClr w14:val="tx1"/>
            </w14:solidFill>
          </w14:textFill>
        </w:rPr>
        <w:t>正在</w:t>
      </w:r>
      <w:r>
        <w:rPr>
          <w:rFonts w:hint="eastAsia" w:ascii="黑体" w:hAnsi="黑体" w:eastAsia="黑体" w:cs="黑体"/>
          <w:color w:val="000000" w:themeColor="text1"/>
          <w:sz w:val="24"/>
          <w:szCs w:val="24"/>
          <w:highlight w:val="none"/>
          <w:lang w:val="en-US" w:eastAsia="zh-CN"/>
          <w14:textFill>
            <w14:solidFill>
              <w14:schemeClr w14:val="tx1"/>
            </w14:solidFill>
          </w14:textFill>
        </w:rPr>
        <w:t>承接</w:t>
      </w:r>
      <w:r>
        <w:rPr>
          <w:rFonts w:hint="eastAsia" w:ascii="黑体" w:hAnsi="黑体" w:eastAsia="黑体" w:cs="黑体"/>
          <w:color w:val="000000" w:themeColor="text1"/>
          <w:sz w:val="24"/>
          <w:szCs w:val="24"/>
          <w:highlight w:val="none"/>
          <w14:textFill>
            <w14:solidFill>
              <w14:schemeClr w14:val="tx1"/>
            </w14:solidFill>
          </w14:textFill>
        </w:rPr>
        <w:t>和新承接的项目情况表</w:t>
      </w:r>
      <w:bookmarkEnd w:id="825"/>
    </w:p>
    <w:p w14:paraId="2C392449">
      <w:pPr>
        <w:bidi w:val="0"/>
        <w:rPr>
          <w:rFonts w:hint="eastAsia"/>
          <w:color w:val="000000" w:themeColor="text1"/>
          <w:highlight w:val="none"/>
          <w14:textFill>
            <w14:solidFill>
              <w14:schemeClr w14:val="tx1"/>
            </w14:solidFill>
          </w14:textFill>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714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B4305D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6095" w:type="dxa"/>
            <w:vAlign w:val="center"/>
          </w:tcPr>
          <w:p w14:paraId="6A9869AD">
            <w:pPr>
              <w:jc w:val="center"/>
              <w:rPr>
                <w:rFonts w:hint="eastAsia" w:ascii="宋体" w:hAnsi="宋体" w:cs="宋体"/>
                <w:color w:val="000000" w:themeColor="text1"/>
                <w:szCs w:val="21"/>
                <w:highlight w:val="none"/>
                <w14:textFill>
                  <w14:solidFill>
                    <w14:schemeClr w14:val="tx1"/>
                  </w14:solidFill>
                </w14:textFill>
              </w:rPr>
            </w:pPr>
          </w:p>
        </w:tc>
      </w:tr>
      <w:tr w14:paraId="4313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F419CA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项目所在地</w:t>
            </w:r>
          </w:p>
        </w:tc>
        <w:tc>
          <w:tcPr>
            <w:tcW w:w="6095" w:type="dxa"/>
            <w:vAlign w:val="center"/>
          </w:tcPr>
          <w:p w14:paraId="55ADCA03">
            <w:pPr>
              <w:jc w:val="center"/>
              <w:rPr>
                <w:rFonts w:hint="eastAsia" w:ascii="宋体" w:hAnsi="宋体" w:cs="宋体"/>
                <w:color w:val="000000" w:themeColor="text1"/>
                <w:szCs w:val="21"/>
                <w:highlight w:val="none"/>
                <w14:textFill>
                  <w14:solidFill>
                    <w14:schemeClr w14:val="tx1"/>
                  </w14:solidFill>
                </w14:textFill>
              </w:rPr>
            </w:pPr>
          </w:p>
        </w:tc>
      </w:tr>
      <w:tr w14:paraId="5FF5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9C713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委托人名称</w:t>
            </w:r>
          </w:p>
        </w:tc>
        <w:tc>
          <w:tcPr>
            <w:tcW w:w="6095" w:type="dxa"/>
            <w:vAlign w:val="center"/>
          </w:tcPr>
          <w:p w14:paraId="565CAADA">
            <w:pPr>
              <w:jc w:val="center"/>
              <w:rPr>
                <w:rFonts w:hint="eastAsia" w:ascii="宋体" w:hAnsi="宋体" w:cs="宋体"/>
                <w:color w:val="000000" w:themeColor="text1"/>
                <w:szCs w:val="21"/>
                <w:highlight w:val="none"/>
                <w14:textFill>
                  <w14:solidFill>
                    <w14:schemeClr w14:val="tx1"/>
                  </w14:solidFill>
                </w14:textFill>
              </w:rPr>
            </w:pPr>
          </w:p>
        </w:tc>
      </w:tr>
      <w:tr w14:paraId="4531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D380E0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委托人地址</w:t>
            </w:r>
          </w:p>
        </w:tc>
        <w:tc>
          <w:tcPr>
            <w:tcW w:w="6095" w:type="dxa"/>
            <w:vAlign w:val="center"/>
          </w:tcPr>
          <w:p w14:paraId="591694AF">
            <w:pPr>
              <w:jc w:val="center"/>
              <w:rPr>
                <w:rFonts w:hint="eastAsia" w:ascii="宋体" w:hAnsi="宋体" w:cs="宋体"/>
                <w:color w:val="000000" w:themeColor="text1"/>
                <w:szCs w:val="21"/>
                <w:highlight w:val="none"/>
                <w14:textFill>
                  <w14:solidFill>
                    <w14:schemeClr w14:val="tx1"/>
                  </w14:solidFill>
                </w14:textFill>
              </w:rPr>
            </w:pPr>
          </w:p>
        </w:tc>
      </w:tr>
      <w:tr w14:paraId="7911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EC7DC6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委托人电话</w:t>
            </w:r>
          </w:p>
        </w:tc>
        <w:tc>
          <w:tcPr>
            <w:tcW w:w="6095" w:type="dxa"/>
            <w:vAlign w:val="center"/>
          </w:tcPr>
          <w:p w14:paraId="5B163872">
            <w:pPr>
              <w:jc w:val="center"/>
              <w:rPr>
                <w:rFonts w:hint="eastAsia" w:ascii="宋体" w:hAnsi="宋体" w:cs="宋体"/>
                <w:color w:val="000000" w:themeColor="text1"/>
                <w:szCs w:val="21"/>
                <w:highlight w:val="none"/>
                <w14:textFill>
                  <w14:solidFill>
                    <w14:schemeClr w14:val="tx1"/>
                  </w14:solidFill>
                </w14:textFill>
              </w:rPr>
            </w:pPr>
          </w:p>
        </w:tc>
      </w:tr>
      <w:tr w14:paraId="0CC3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6C6DF6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签约合同价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元</w:t>
            </w:r>
            <w:r>
              <w:rPr>
                <w:rFonts w:hint="eastAsia" w:ascii="宋体" w:hAnsi="宋体" w:cs="宋体"/>
                <w:color w:val="000000" w:themeColor="text1"/>
                <w:szCs w:val="21"/>
                <w:highlight w:val="none"/>
                <w:lang w:eastAsia="zh-CN"/>
                <w14:textFill>
                  <w14:solidFill>
                    <w14:schemeClr w14:val="tx1"/>
                  </w14:solidFill>
                </w14:textFill>
              </w:rPr>
              <w:t>）</w:t>
            </w:r>
          </w:p>
        </w:tc>
        <w:tc>
          <w:tcPr>
            <w:tcW w:w="6095" w:type="dxa"/>
            <w:vAlign w:val="center"/>
          </w:tcPr>
          <w:p w14:paraId="01064DEA">
            <w:pPr>
              <w:jc w:val="center"/>
              <w:rPr>
                <w:rFonts w:hint="eastAsia" w:ascii="宋体" w:hAnsi="宋体" w:cs="宋体"/>
                <w:color w:val="000000" w:themeColor="text1"/>
                <w:szCs w:val="21"/>
                <w:highlight w:val="none"/>
                <w14:textFill>
                  <w14:solidFill>
                    <w14:schemeClr w14:val="tx1"/>
                  </w14:solidFill>
                </w14:textFill>
              </w:rPr>
            </w:pPr>
          </w:p>
        </w:tc>
      </w:tr>
      <w:tr w14:paraId="3187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225063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天</w:t>
            </w:r>
            <w:r>
              <w:rPr>
                <w:rFonts w:hint="eastAsia" w:ascii="宋体" w:hAnsi="宋体" w:cs="宋体"/>
                <w:color w:val="000000" w:themeColor="text1"/>
                <w:szCs w:val="21"/>
                <w:highlight w:val="none"/>
                <w:lang w:eastAsia="zh-CN"/>
                <w14:textFill>
                  <w14:solidFill>
                    <w14:schemeClr w14:val="tx1"/>
                  </w14:solidFill>
                </w14:textFill>
              </w:rPr>
              <w:t>）</w:t>
            </w:r>
          </w:p>
        </w:tc>
        <w:tc>
          <w:tcPr>
            <w:tcW w:w="6095" w:type="dxa"/>
            <w:vAlign w:val="center"/>
          </w:tcPr>
          <w:p w14:paraId="655628FE">
            <w:pPr>
              <w:jc w:val="center"/>
              <w:rPr>
                <w:rFonts w:hint="eastAsia" w:ascii="宋体" w:hAnsi="宋体" w:cs="宋体"/>
                <w:color w:val="000000" w:themeColor="text1"/>
                <w:szCs w:val="21"/>
                <w:highlight w:val="none"/>
                <w14:textFill>
                  <w14:solidFill>
                    <w14:schemeClr w14:val="tx1"/>
                  </w14:solidFill>
                </w14:textFill>
              </w:rPr>
            </w:pPr>
          </w:p>
        </w:tc>
      </w:tr>
      <w:tr w14:paraId="26C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E4A1EC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内容</w:t>
            </w:r>
          </w:p>
        </w:tc>
        <w:tc>
          <w:tcPr>
            <w:tcW w:w="6095" w:type="dxa"/>
            <w:vAlign w:val="center"/>
          </w:tcPr>
          <w:p w14:paraId="4A104BF1">
            <w:pPr>
              <w:jc w:val="center"/>
              <w:rPr>
                <w:rFonts w:hint="eastAsia" w:ascii="宋体" w:hAnsi="宋体" w:cs="宋体"/>
                <w:color w:val="000000" w:themeColor="text1"/>
                <w:szCs w:val="21"/>
                <w:highlight w:val="none"/>
                <w14:textFill>
                  <w14:solidFill>
                    <w14:schemeClr w14:val="tx1"/>
                  </w14:solidFill>
                </w14:textFill>
              </w:rPr>
            </w:pPr>
          </w:p>
        </w:tc>
      </w:tr>
      <w:tr w14:paraId="46E5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94A851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6095" w:type="dxa"/>
            <w:vAlign w:val="center"/>
          </w:tcPr>
          <w:p w14:paraId="3BD368D1">
            <w:pPr>
              <w:jc w:val="center"/>
              <w:rPr>
                <w:rFonts w:hint="eastAsia" w:ascii="宋体" w:hAnsi="宋体" w:cs="宋体"/>
                <w:color w:val="000000" w:themeColor="text1"/>
                <w:szCs w:val="21"/>
                <w:highlight w:val="none"/>
                <w14:textFill>
                  <w14:solidFill>
                    <w14:schemeClr w14:val="tx1"/>
                  </w14:solidFill>
                </w14:textFill>
              </w:rPr>
            </w:pPr>
          </w:p>
        </w:tc>
      </w:tr>
      <w:tr w14:paraId="4F73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51FA78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项目负责人及电话</w:t>
            </w:r>
          </w:p>
        </w:tc>
        <w:tc>
          <w:tcPr>
            <w:tcW w:w="6095" w:type="dxa"/>
            <w:vAlign w:val="center"/>
          </w:tcPr>
          <w:p w14:paraId="2202E768">
            <w:pPr>
              <w:jc w:val="center"/>
              <w:rPr>
                <w:rFonts w:hint="eastAsia" w:ascii="宋体" w:hAnsi="宋体" w:cs="宋体"/>
                <w:color w:val="000000" w:themeColor="text1"/>
                <w:szCs w:val="21"/>
                <w:highlight w:val="none"/>
                <w14:textFill>
                  <w14:solidFill>
                    <w14:schemeClr w14:val="tx1"/>
                  </w14:solidFill>
                </w14:textFill>
              </w:rPr>
            </w:pPr>
          </w:p>
        </w:tc>
      </w:tr>
      <w:tr w14:paraId="0FCE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0DC2F2A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项目描述</w:t>
            </w:r>
          </w:p>
        </w:tc>
        <w:tc>
          <w:tcPr>
            <w:tcW w:w="6095" w:type="dxa"/>
            <w:vAlign w:val="center"/>
          </w:tcPr>
          <w:p w14:paraId="211937D2">
            <w:pPr>
              <w:jc w:val="center"/>
              <w:rPr>
                <w:rFonts w:hint="eastAsia" w:ascii="宋体" w:hAnsi="宋体" w:cs="宋体"/>
                <w:color w:val="000000" w:themeColor="text1"/>
                <w:szCs w:val="21"/>
                <w:highlight w:val="none"/>
                <w14:textFill>
                  <w14:solidFill>
                    <w14:schemeClr w14:val="tx1"/>
                  </w14:solidFill>
                </w14:textFill>
              </w:rPr>
            </w:pPr>
          </w:p>
        </w:tc>
      </w:tr>
      <w:tr w14:paraId="1FC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4154CF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095" w:type="dxa"/>
            <w:vAlign w:val="center"/>
          </w:tcPr>
          <w:p w14:paraId="5973D871">
            <w:pPr>
              <w:jc w:val="center"/>
              <w:rPr>
                <w:rFonts w:hint="eastAsia" w:ascii="宋体" w:hAnsi="宋体" w:cs="宋体"/>
                <w:color w:val="000000" w:themeColor="text1"/>
                <w:szCs w:val="21"/>
                <w:highlight w:val="none"/>
                <w14:textFill>
                  <w14:solidFill>
                    <w14:schemeClr w14:val="tx1"/>
                  </w14:solidFill>
                </w14:textFill>
              </w:rPr>
            </w:pPr>
          </w:p>
        </w:tc>
      </w:tr>
    </w:tbl>
    <w:p w14:paraId="4404DF50">
      <w:pPr>
        <w:ind w:left="945" w:leftChars="150" w:hanging="630" w:hangingChars="300"/>
        <w:rPr>
          <w:rFonts w:hint="eastAsia"/>
          <w:color w:val="000000" w:themeColor="text1"/>
          <w:szCs w:val="24"/>
          <w:highlight w:val="none"/>
          <w14:textFill>
            <w14:solidFill>
              <w14:schemeClr w14:val="tx1"/>
            </w14:solidFill>
          </w14:textFill>
        </w:rPr>
        <w:sectPr>
          <w:footerReference r:id="rId36" w:type="default"/>
          <w:pgSz w:w="11906" w:h="16838"/>
          <w:pgMar w:top="1440" w:right="1800" w:bottom="1440" w:left="1800" w:header="851" w:footer="992" w:gutter="0"/>
          <w:pgNumType w:fmt="decimal"/>
          <w:cols w:space="425" w:num="1"/>
          <w:docGrid w:type="lines" w:linePitch="312" w:charSpace="0"/>
        </w:sectPr>
      </w:pPr>
      <w:r>
        <w:rPr>
          <w:rFonts w:hint="eastAsia"/>
          <w:color w:val="000000" w:themeColor="text1"/>
          <w:highlight w:val="none"/>
          <w14:textFill>
            <w14:solidFill>
              <w14:schemeClr w14:val="tx1"/>
            </w14:solidFill>
          </w14:textFill>
        </w:rPr>
        <w:t>备注：1.类似项目含义和近年具体要求见投标人须知前附表</w:t>
      </w:r>
      <w:r>
        <w:rPr>
          <w:rFonts w:hint="eastAsia"/>
          <w:color w:val="000000" w:themeColor="text1"/>
          <w:highlight w:val="none"/>
          <w:lang w:eastAsia="zh-CN"/>
          <w14:textFill>
            <w14:solidFill>
              <w14:schemeClr w14:val="tx1"/>
            </w14:solidFill>
          </w14:textFill>
        </w:rPr>
        <w:t>。</w:t>
      </w:r>
    </w:p>
    <w:p w14:paraId="3C07BFD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000000" w:themeColor="text1"/>
          <w:highlight w:val="none"/>
          <w14:textFill>
            <w14:solidFill>
              <w14:schemeClr w14:val="tx1"/>
            </w14:solidFill>
          </w14:textFill>
        </w:rPr>
        <w:sectPr>
          <w:footerReference r:id="rId37" w:type="default"/>
          <w:pgSz w:w="11906" w:h="16838"/>
          <w:pgMar w:top="1440" w:right="1800" w:bottom="1440" w:left="1800" w:header="851" w:footer="992" w:gutter="0"/>
          <w:pgNumType w:fmt="decimal"/>
          <w:cols w:space="425" w:num="1"/>
          <w:docGrid w:type="lines" w:linePitch="312" w:charSpace="0"/>
        </w:sectPr>
      </w:pPr>
      <w:bookmarkStart w:id="826" w:name="_Toc256000193"/>
      <w:bookmarkStart w:id="827" w:name="_Toc122603098"/>
      <w:r>
        <w:rPr>
          <w:rFonts w:hint="eastAsia"/>
          <w:color w:val="000000" w:themeColor="text1"/>
          <w:szCs w:val="24"/>
          <w:highlight w:val="none"/>
          <w:lang w:eastAsia="zh-CN"/>
          <w14:textFill>
            <w14:solidFill>
              <w14:schemeClr w14:val="tx1"/>
            </w14:solidFill>
          </w14:textFill>
        </w:rPr>
        <w:t>（</w:t>
      </w:r>
      <w:r>
        <w:rPr>
          <w:rFonts w:hint="default"/>
          <w:color w:val="000000" w:themeColor="text1"/>
          <w:szCs w:val="24"/>
          <w:highlight w:val="none"/>
          <w14:textFill>
            <w14:solidFill>
              <w14:schemeClr w14:val="tx1"/>
            </w14:solidFill>
          </w14:textFill>
        </w:rPr>
        <w:t>五</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企业信誉情况</w:t>
      </w:r>
      <w:bookmarkEnd w:id="826"/>
      <w:bookmarkEnd w:id="827"/>
    </w:p>
    <w:p w14:paraId="5B44193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000000" w:themeColor="text1"/>
          <w:highlight w:val="none"/>
          <w:u w:val="single"/>
          <w14:textFill>
            <w14:solidFill>
              <w14:schemeClr w14:val="tx1"/>
            </w14:solidFill>
          </w14:textFill>
        </w:rPr>
      </w:pPr>
      <w:bookmarkStart w:id="828" w:name="_Toc122603099"/>
      <w:bookmarkStart w:id="829" w:name="_Toc256000194"/>
      <w:r>
        <w:rPr>
          <w:rFonts w:hint="eastAsia" w:ascii="黑体" w:hAnsi="黑体" w:eastAsia="黑体" w:cs="黑体"/>
          <w:color w:val="000000" w:themeColor="text1"/>
          <w:szCs w:val="21"/>
          <w:highlight w:val="none"/>
          <w14:textFill>
            <w14:solidFill>
              <w14:schemeClr w14:val="tx1"/>
            </w14:solidFill>
          </w14:textFill>
        </w:rPr>
        <w:t>5-1</w:t>
      </w:r>
      <w:r>
        <w:rPr>
          <w:rFonts w:hint="eastAsia" w:ascii="黑体" w:hAnsi="黑体" w:eastAsia="黑体" w:cs="黑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企业信誉声明</w:t>
      </w:r>
      <w:bookmarkEnd w:id="828"/>
      <w:bookmarkEnd w:id="829"/>
    </w:p>
    <w:p w14:paraId="06D6D659">
      <w:pP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（招标人名称）：</w:t>
      </w:r>
    </w:p>
    <w:p w14:paraId="6E7ADBC4">
      <w:pPr>
        <w:rPr>
          <w:rFonts w:hint="eastAsia" w:ascii="宋体" w:hAnsi="宋体"/>
          <w:color w:val="000000" w:themeColor="text1"/>
          <w:highlight w:val="none"/>
          <w14:textFill>
            <w14:solidFill>
              <w14:schemeClr w14:val="tx1"/>
            </w14:solidFill>
          </w14:textFill>
        </w:rPr>
      </w:pPr>
    </w:p>
    <w:p w14:paraId="3E602626">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我方在此声明，</w:t>
      </w:r>
      <w:r>
        <w:rPr>
          <w:rFonts w:hint="eastAsia" w:ascii="宋体" w:hAnsi="宋体" w:cs="宋体"/>
          <w:color w:val="000000" w:themeColor="text1"/>
          <w:highlight w:val="none"/>
          <w14:textFill>
            <w14:solidFill>
              <w14:schemeClr w14:val="tx1"/>
            </w14:solidFill>
          </w14:textFill>
        </w:rPr>
        <w:t>截止本招标项目投标截止时间，我方处于</w:t>
      </w:r>
      <w:r>
        <w:rPr>
          <w:rFonts w:hint="eastAsia" w:ascii="宋体" w:hAnsi="宋体" w:cs="宋体"/>
          <w:color w:val="000000" w:themeColor="text1"/>
          <w:szCs w:val="21"/>
          <w:highlight w:val="none"/>
          <w14:textFill>
            <w14:solidFill>
              <w14:schemeClr w14:val="tx1"/>
            </w14:solidFill>
          </w14:textFill>
        </w:rPr>
        <w:t>正常的经营状态，不存在下列任何一种情形。</w:t>
      </w:r>
    </w:p>
    <w:p w14:paraId="1315C2DE">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1.被依法暂停或取消投标资格；</w:t>
      </w:r>
    </w:p>
    <w:p w14:paraId="1D6CBD5A">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2.被责令停产停业、暂扣或者吊销许可证、暂扣或者吊销执照； </w:t>
      </w:r>
    </w:p>
    <w:p w14:paraId="0DC24C3E">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3.进入清算程序，或被宣告破产，或其他丧失履约能力的情形；</w:t>
      </w:r>
    </w:p>
    <w:p w14:paraId="624E7C71">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4.在最近三年内有骗取中标或严重违约或重大工程质量问题的；</w:t>
      </w:r>
    </w:p>
    <w:p w14:paraId="2149840D">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5.在“国家企业信用信息公示系统”（ www.gsxt.gov.cn）被列入严重违法失信企业名单；</w:t>
      </w:r>
    </w:p>
    <w:p w14:paraId="3F3E8B68">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6.在“信用中国”网站（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www.creditchina.gov.cn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）或“中国执行信息公开网”（http://zxgk.court.gov.cn/shixin/）被列入失信被执行人名单；</w:t>
      </w:r>
    </w:p>
    <w:p w14:paraId="0E47BED2">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7.在辽宁省建设工程招投标监督平台-辽宁建设工程信息网上被列入不良行为记录且在公布期内的；</w:t>
      </w:r>
    </w:p>
    <w:p w14:paraId="17641F85">
      <w:pPr>
        <w:spacing w:line="40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8.投标人须知前附表第1.4.3（17）目规定的其他情形。</w:t>
      </w:r>
    </w:p>
    <w:p w14:paraId="04479DDC">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w:t>
      </w:r>
      <w:r>
        <w:rPr>
          <w:rFonts w:hint="eastAsia" w:ascii="宋体" w:hAnsi="宋体" w:cs="宋体"/>
          <w:color w:val="000000" w:themeColor="text1"/>
          <w:highlight w:val="none"/>
          <w14:textFill>
            <w14:solidFill>
              <w14:schemeClr w14:val="tx1"/>
            </w14:solidFill>
          </w14:textFill>
        </w:rPr>
        <w:t>对上述声明的</w:t>
      </w:r>
      <w:r>
        <w:rPr>
          <w:rFonts w:hint="eastAsia" w:ascii="宋体" w:hAnsi="宋体" w:cs="宋体"/>
          <w:color w:val="000000" w:themeColor="text1"/>
          <w:szCs w:val="21"/>
          <w:highlight w:val="none"/>
          <w14:textFill>
            <w14:solidFill>
              <w14:schemeClr w14:val="tx1"/>
            </w14:solidFill>
          </w14:textFill>
        </w:rPr>
        <w:t>真实性和准确性</w:t>
      </w:r>
      <w:r>
        <w:rPr>
          <w:rFonts w:hint="eastAsia" w:ascii="宋体" w:hAnsi="宋体" w:cs="宋体"/>
          <w:color w:val="000000" w:themeColor="text1"/>
          <w:highlight w:val="none"/>
          <w14:textFill>
            <w14:solidFill>
              <w14:schemeClr w14:val="tx1"/>
            </w14:solidFill>
          </w14:textFill>
        </w:rPr>
        <w:t>负责</w:t>
      </w:r>
      <w:r>
        <w:rPr>
          <w:rFonts w:hint="eastAsia" w:ascii="宋体" w:hAnsi="宋体" w:cs="宋体"/>
          <w:color w:val="000000" w:themeColor="text1"/>
          <w:szCs w:val="21"/>
          <w:highlight w:val="none"/>
          <w14:textFill>
            <w14:solidFill>
              <w14:schemeClr w14:val="tx1"/>
            </w14:solidFill>
          </w14:textFill>
        </w:rPr>
        <w:t>，并承担相应的法律责任。</w:t>
      </w:r>
    </w:p>
    <w:p w14:paraId="12DB986C">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后附：上述条款5、6、7网站查询结果截图。</w:t>
      </w:r>
    </w:p>
    <w:p w14:paraId="0A6AA9F5">
      <w:pPr>
        <w:spacing w:line="440" w:lineRule="exact"/>
        <w:ind w:firstLine="420" w:firstLineChars="200"/>
        <w:rPr>
          <w:rFonts w:ascii="宋体" w:hAnsi="宋体"/>
          <w:color w:val="000000" w:themeColor="text1"/>
          <w:szCs w:val="21"/>
          <w:highlight w:val="none"/>
          <w14:textFill>
            <w14:solidFill>
              <w14:schemeClr w14:val="tx1"/>
            </w14:solidFill>
          </w14:textFill>
        </w:rPr>
      </w:pPr>
    </w:p>
    <w:p w14:paraId="1DA052AB">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p>
    <w:p w14:paraId="70CB97FF">
      <w:pPr>
        <w:spacing w:line="440" w:lineRule="exact"/>
        <w:ind w:firstLine="3990" w:firstLineChars="19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16EC3660">
      <w:pPr>
        <w:spacing w:line="440" w:lineRule="exact"/>
        <w:ind w:firstLine="2730" w:firstLineChars="1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法定代表人或授权委托人：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（签章）</w:t>
      </w:r>
    </w:p>
    <w:p w14:paraId="71883055">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p>
    <w:p w14:paraId="634F5B0A">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年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月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日</w:t>
      </w:r>
    </w:p>
    <w:p w14:paraId="2F75D367">
      <w:pPr>
        <w:spacing w:line="440" w:lineRule="exact"/>
        <w:rPr>
          <w:rFonts w:hint="eastAsia" w:ascii="宋体" w:hAnsi="宋体"/>
          <w:color w:val="000000" w:themeColor="text1"/>
          <w:szCs w:val="21"/>
          <w:highlight w:val="none"/>
          <w14:textFill>
            <w14:solidFill>
              <w14:schemeClr w14:val="tx1"/>
            </w14:solidFill>
          </w14:textFill>
        </w:rPr>
      </w:pPr>
    </w:p>
    <w:p w14:paraId="18CB4A36">
      <w:pPr>
        <w:spacing w:line="440" w:lineRule="exact"/>
        <w:rPr>
          <w:rFonts w:hint="eastAsia" w:ascii="宋体" w:hAnsi="宋体"/>
          <w:color w:val="000000" w:themeColor="text1"/>
          <w:szCs w:val="21"/>
          <w:highlight w:val="none"/>
          <w14:textFill>
            <w14:solidFill>
              <w14:schemeClr w14:val="tx1"/>
            </w14:solidFill>
          </w14:textFill>
        </w:rPr>
      </w:pPr>
    </w:p>
    <w:p w14:paraId="33931211">
      <w:pPr>
        <w:ind w:left="840" w:hanging="840" w:hangingChars="4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备注：1.投标人应针对第二章“投标人须知”第1.4.1项和第1.4.3项的要求，在此对其信誉情况做出说明。如上格式文件所示。</w:t>
      </w:r>
    </w:p>
    <w:p w14:paraId="60A473AF">
      <w:pPr>
        <w:rPr>
          <w:color w:val="000000" w:themeColor="text1"/>
          <w:highlight w:val="none"/>
          <w14:textFill>
            <w14:solidFill>
              <w14:schemeClr w14:val="tx1"/>
            </w14:solidFill>
          </w14:textFill>
        </w:rPr>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000000" w:themeColor="text1"/>
          <w:highlight w:val="none"/>
          <w14:textFill>
            <w14:solidFill>
              <w14:schemeClr w14:val="tx1"/>
            </w14:solidFill>
          </w14:textFill>
        </w:rPr>
        <w:t xml:space="preserve">      2.联合体投标的，联合体各成员单位均应按要求做出说明。</w:t>
      </w:r>
    </w:p>
    <w:p w14:paraId="4DDB1F4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highlight w:val="none"/>
          <w14:textFill>
            <w14:solidFill>
              <w14:schemeClr w14:val="tx1"/>
            </w14:solidFill>
          </w14:textFill>
        </w:rPr>
      </w:pPr>
      <w:bookmarkStart w:id="830" w:name="_Toc256000195"/>
      <w:bookmarkStart w:id="831" w:name="_Toc122603100"/>
      <w:r>
        <w:rPr>
          <w:rFonts w:hint="default"/>
          <w:color w:val="000000" w:themeColor="text1"/>
          <w:szCs w:val="24"/>
          <w:highlight w:val="none"/>
          <w14:textFill>
            <w14:solidFill>
              <w14:schemeClr w14:val="tx1"/>
            </w14:solidFill>
          </w14:textFill>
        </w:rPr>
        <w:t>5-2</w:t>
      </w:r>
      <w:r>
        <w:rPr>
          <w:rFonts w:hint="eastAsia"/>
          <w:color w:val="000000" w:themeColor="text1"/>
          <w:szCs w:val="24"/>
          <w:highlight w:val="none"/>
          <w14:textFill>
            <w14:solidFill>
              <w14:schemeClr w14:val="tx1"/>
            </w14:solidFill>
          </w14:textFill>
        </w:rPr>
        <w:t xml:space="preserve"> 近年发生的诉讼和仲裁情况</w:t>
      </w:r>
      <w:bookmarkEnd w:id="830"/>
      <w:bookmarkEnd w:id="831"/>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EE2F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3841B57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类别</w:t>
            </w:r>
          </w:p>
        </w:tc>
        <w:tc>
          <w:tcPr>
            <w:tcW w:w="954" w:type="dxa"/>
            <w:noWrap w:val="0"/>
            <w:vAlign w:val="center"/>
          </w:tcPr>
          <w:p w14:paraId="292FA07D">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260" w:type="dxa"/>
            <w:noWrap w:val="0"/>
            <w:vAlign w:val="center"/>
          </w:tcPr>
          <w:p w14:paraId="67245012">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发生时间</w:t>
            </w:r>
          </w:p>
        </w:tc>
        <w:tc>
          <w:tcPr>
            <w:tcW w:w="3600" w:type="dxa"/>
            <w:noWrap w:val="0"/>
            <w:vAlign w:val="center"/>
          </w:tcPr>
          <w:p w14:paraId="42868AA7">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情况简介</w:t>
            </w:r>
          </w:p>
        </w:tc>
        <w:tc>
          <w:tcPr>
            <w:tcW w:w="1952" w:type="dxa"/>
            <w:noWrap w:val="0"/>
            <w:vAlign w:val="center"/>
          </w:tcPr>
          <w:p w14:paraId="68FB184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证明材料索引</w:t>
            </w:r>
          </w:p>
        </w:tc>
      </w:tr>
      <w:tr w14:paraId="51514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D76469D">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诉</w:t>
            </w:r>
          </w:p>
          <w:p w14:paraId="2D46A14D">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讼</w:t>
            </w:r>
          </w:p>
          <w:p w14:paraId="77567E6D">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情</w:t>
            </w:r>
          </w:p>
          <w:p w14:paraId="58DDB316">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况</w:t>
            </w:r>
          </w:p>
        </w:tc>
        <w:tc>
          <w:tcPr>
            <w:tcW w:w="954" w:type="dxa"/>
            <w:noWrap w:val="0"/>
            <w:vAlign w:val="center"/>
          </w:tcPr>
          <w:p w14:paraId="5CB5D102">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37A18C5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5640C796">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77DE3D4D">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20C6F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09FCEDCD">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954" w:type="dxa"/>
            <w:noWrap w:val="0"/>
            <w:vAlign w:val="center"/>
          </w:tcPr>
          <w:p w14:paraId="32A07B7C">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59718F92">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67E21A6D">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0CFEC8F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507F5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2C2DB59F">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954" w:type="dxa"/>
            <w:noWrap w:val="0"/>
            <w:vAlign w:val="center"/>
          </w:tcPr>
          <w:p w14:paraId="320CDAF3">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47DF4600">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435FD556">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7DA94C80">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0B25D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4D93C2E5">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仲</w:t>
            </w:r>
          </w:p>
          <w:p w14:paraId="693CC900">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裁</w:t>
            </w:r>
          </w:p>
          <w:p w14:paraId="25633D7E">
            <w:pPr>
              <w:keepNext w:val="0"/>
              <w:keepLines w:val="0"/>
              <w:suppressLineNumbers w:val="0"/>
              <w:spacing w:before="0" w:beforeAutospacing="0" w:after="0" w:afterAutospacing="0" w:line="24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情</w:t>
            </w:r>
          </w:p>
          <w:p w14:paraId="7AAF3614">
            <w:pPr>
              <w:keepNext w:val="0"/>
              <w:keepLines w:val="0"/>
              <w:suppressLineNumbers w:val="0"/>
              <w:spacing w:before="0" w:beforeAutospacing="0" w:after="0" w:afterAutospacing="0" w:line="24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况</w:t>
            </w:r>
          </w:p>
        </w:tc>
        <w:tc>
          <w:tcPr>
            <w:tcW w:w="954" w:type="dxa"/>
            <w:noWrap w:val="0"/>
            <w:vAlign w:val="center"/>
          </w:tcPr>
          <w:p w14:paraId="30DE031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5002C863">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6A4B6129">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72C8A45C">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569F8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5D2524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954" w:type="dxa"/>
            <w:noWrap w:val="0"/>
            <w:vAlign w:val="center"/>
          </w:tcPr>
          <w:p w14:paraId="26B2B79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2BB8A480">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4A0FFD84">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3791021D">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r w14:paraId="17371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B22769E">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954" w:type="dxa"/>
            <w:noWrap w:val="0"/>
            <w:vAlign w:val="center"/>
          </w:tcPr>
          <w:p w14:paraId="01A023E0">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260" w:type="dxa"/>
            <w:noWrap w:val="0"/>
            <w:vAlign w:val="center"/>
          </w:tcPr>
          <w:p w14:paraId="019E3E2F">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3600" w:type="dxa"/>
            <w:noWrap w:val="0"/>
            <w:vAlign w:val="center"/>
          </w:tcPr>
          <w:p w14:paraId="4CEC114F">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c>
          <w:tcPr>
            <w:tcW w:w="1952" w:type="dxa"/>
            <w:noWrap w:val="0"/>
            <w:vAlign w:val="center"/>
          </w:tcPr>
          <w:p w14:paraId="4CCFB7F7">
            <w:pPr>
              <w:keepNext w:val="0"/>
              <w:keepLines w:val="0"/>
              <w:suppressLineNumbers w:val="0"/>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p>
        </w:tc>
      </w:tr>
    </w:tbl>
    <w:p w14:paraId="1944D5A8">
      <w:pPr>
        <w:spacing w:line="400" w:lineRule="exact"/>
        <w:ind w:left="840" w:hanging="840" w:hangingChars="4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r>
        <w:rPr>
          <w:rFonts w:hint="eastAsia"/>
          <w:color w:val="000000" w:themeColor="text1"/>
          <w:szCs w:val="21"/>
          <w:highlight w:val="none"/>
          <w14:textFill>
            <w14:solidFill>
              <w14:schemeClr w14:val="tx1"/>
            </w14:solidFill>
          </w14:textFill>
        </w:rPr>
        <w:t>1.招标文件将近年发生的诉讼和仲裁情况作为资格条件或评审项或否决条件的，投标人应当如实填报相关情况。没有可不填。</w:t>
      </w:r>
    </w:p>
    <w:p w14:paraId="38FCC882">
      <w:pPr>
        <w:spacing w:line="400" w:lineRule="exact"/>
        <w:ind w:left="840" w:leftChars="300" w:hanging="210" w:hangingChars="1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58C66BC5">
      <w:pPr>
        <w:spacing w:line="400" w:lineRule="exact"/>
        <w:ind w:left="840" w:leftChars="300" w:hanging="210" w:hangingChars="100"/>
        <w:rPr>
          <w:rFonts w:hint="eastAsia" w:ascii="宋体" w:hAnsi="宋体"/>
          <w:color w:val="000000" w:themeColor="text1"/>
          <w:szCs w:val="21"/>
          <w:highlight w:val="none"/>
          <w14:textFill>
            <w14:solidFill>
              <w14:schemeClr w14:val="tx1"/>
            </w14:solidFill>
          </w14:textFill>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color w:val="000000" w:themeColor="text1"/>
          <w:szCs w:val="21"/>
          <w:highlight w:val="none"/>
          <w14:textFill>
            <w14:solidFill>
              <w14:schemeClr w14:val="tx1"/>
            </w14:solidFill>
          </w14:textFill>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69B2ED8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highlight w:val="none"/>
          <w14:textFill>
            <w14:solidFill>
              <w14:schemeClr w14:val="tx1"/>
            </w14:solidFill>
          </w14:textFill>
        </w:rPr>
      </w:pPr>
      <w:bookmarkStart w:id="832" w:name="_Toc122603101"/>
      <w:bookmarkStart w:id="833" w:name="_Toc256000196"/>
      <w:r>
        <w:rPr>
          <w:rFonts w:hint="default"/>
          <w:color w:val="000000" w:themeColor="text1"/>
          <w:szCs w:val="24"/>
          <w:highlight w:val="none"/>
          <w14:textFill>
            <w14:solidFill>
              <w14:schemeClr w14:val="tx1"/>
            </w14:solidFill>
          </w14:textFill>
        </w:rPr>
        <w:t>5-3</w:t>
      </w:r>
      <w:r>
        <w:rPr>
          <w:rFonts w:hint="eastAsia"/>
          <w:color w:val="000000" w:themeColor="text1"/>
          <w:szCs w:val="24"/>
          <w:highlight w:val="none"/>
          <w14:textFill>
            <w14:solidFill>
              <w14:schemeClr w14:val="tx1"/>
            </w14:solidFill>
          </w14:textFill>
        </w:rPr>
        <w:t xml:space="preserve"> </w:t>
      </w:r>
      <w:bookmarkEnd w:id="832"/>
      <w:r>
        <w:rPr>
          <w:rFonts w:hint="eastAsia"/>
          <w:color w:val="000000" w:themeColor="text1"/>
          <w:szCs w:val="24"/>
          <w:highlight w:val="none"/>
          <w14:textFill>
            <w14:solidFill>
              <w14:schemeClr w14:val="tx1"/>
            </w14:solidFill>
          </w14:textFill>
        </w:rPr>
        <w:t>近年投标人</w:t>
      </w:r>
      <w:r>
        <w:rPr>
          <w:rFonts w:hint="eastAsia"/>
          <w:color w:val="000000" w:themeColor="text1"/>
          <w:szCs w:val="24"/>
          <w:highlight w:val="none"/>
          <w:lang w:val="en-US" w:eastAsia="zh-CN"/>
          <w14:textFill>
            <w14:solidFill>
              <w14:schemeClr w14:val="tx1"/>
            </w14:solidFill>
          </w14:textFill>
        </w:rPr>
        <w:t>项目服务</w:t>
      </w:r>
      <w:r>
        <w:rPr>
          <w:rFonts w:hint="eastAsia"/>
          <w:color w:val="000000" w:themeColor="text1"/>
          <w:szCs w:val="24"/>
          <w:highlight w:val="none"/>
          <w14:textFill>
            <w14:solidFill>
              <w14:schemeClr w14:val="tx1"/>
            </w14:solidFill>
          </w14:textFill>
        </w:rPr>
        <w:t>获奖</w:t>
      </w:r>
      <w:r>
        <w:rPr>
          <w:color w:val="000000" w:themeColor="text1"/>
          <w:szCs w:val="24"/>
          <w:highlight w:val="none"/>
          <w14:textFill>
            <w14:solidFill>
              <w14:schemeClr w14:val="tx1"/>
            </w14:solidFill>
          </w14:textFill>
        </w:rPr>
        <w:t>情况表</w:t>
      </w:r>
      <w:bookmarkEnd w:id="833"/>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205E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A91B3FC">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402" w:type="dxa"/>
            <w:noWrap w:val="0"/>
            <w:vAlign w:val="top"/>
          </w:tcPr>
          <w:p w14:paraId="16A3CDC6">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p>
        </w:tc>
        <w:tc>
          <w:tcPr>
            <w:tcW w:w="1800" w:type="dxa"/>
            <w:noWrap w:val="0"/>
            <w:vAlign w:val="top"/>
          </w:tcPr>
          <w:p w14:paraId="295300CA">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获奖名称</w:t>
            </w:r>
          </w:p>
        </w:tc>
        <w:tc>
          <w:tcPr>
            <w:tcW w:w="1440" w:type="dxa"/>
            <w:noWrap w:val="0"/>
            <w:vAlign w:val="top"/>
          </w:tcPr>
          <w:p w14:paraId="3A996FCA">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获奖日期</w:t>
            </w:r>
          </w:p>
        </w:tc>
        <w:tc>
          <w:tcPr>
            <w:tcW w:w="2160" w:type="dxa"/>
            <w:noWrap w:val="0"/>
            <w:vAlign w:val="top"/>
          </w:tcPr>
          <w:p w14:paraId="00A1EFD3">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颁奖单位</w:t>
            </w:r>
          </w:p>
        </w:tc>
      </w:tr>
      <w:tr w14:paraId="5256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7370AF7">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46DF1CD9">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5BA19BB2">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40EEEF16">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39CBCD26">
            <w:pPr>
              <w:topLinePunct/>
              <w:spacing w:line="400" w:lineRule="atLeast"/>
              <w:jc w:val="center"/>
              <w:rPr>
                <w:color w:val="000000" w:themeColor="text1"/>
                <w:szCs w:val="21"/>
                <w:highlight w:val="none"/>
                <w14:textFill>
                  <w14:solidFill>
                    <w14:schemeClr w14:val="tx1"/>
                  </w14:solidFill>
                </w14:textFill>
              </w:rPr>
            </w:pPr>
          </w:p>
        </w:tc>
      </w:tr>
      <w:tr w14:paraId="3FC0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FB6A215">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6BE87C56">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5D0A98DA">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775FC306">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0210994A">
            <w:pPr>
              <w:topLinePunct/>
              <w:spacing w:line="400" w:lineRule="atLeast"/>
              <w:jc w:val="center"/>
              <w:rPr>
                <w:color w:val="000000" w:themeColor="text1"/>
                <w:szCs w:val="21"/>
                <w:highlight w:val="none"/>
                <w14:textFill>
                  <w14:solidFill>
                    <w14:schemeClr w14:val="tx1"/>
                  </w14:solidFill>
                </w14:textFill>
              </w:rPr>
            </w:pPr>
          </w:p>
        </w:tc>
      </w:tr>
      <w:tr w14:paraId="251F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CABB4C7">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788BCA3F">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10814D43">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13DF5385">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3E5BC6A9">
            <w:pPr>
              <w:topLinePunct/>
              <w:spacing w:line="400" w:lineRule="atLeast"/>
              <w:jc w:val="center"/>
              <w:rPr>
                <w:color w:val="000000" w:themeColor="text1"/>
                <w:szCs w:val="21"/>
                <w:highlight w:val="none"/>
                <w14:textFill>
                  <w14:solidFill>
                    <w14:schemeClr w14:val="tx1"/>
                  </w14:solidFill>
                </w14:textFill>
              </w:rPr>
            </w:pPr>
          </w:p>
        </w:tc>
      </w:tr>
      <w:tr w14:paraId="156C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8082628">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50E16EEF">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784B9E2E">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605834A4">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08D75A30">
            <w:pPr>
              <w:topLinePunct/>
              <w:spacing w:line="400" w:lineRule="atLeast"/>
              <w:jc w:val="center"/>
              <w:rPr>
                <w:color w:val="000000" w:themeColor="text1"/>
                <w:szCs w:val="21"/>
                <w:highlight w:val="none"/>
                <w14:textFill>
                  <w14:solidFill>
                    <w14:schemeClr w14:val="tx1"/>
                  </w14:solidFill>
                </w14:textFill>
              </w:rPr>
            </w:pPr>
          </w:p>
        </w:tc>
      </w:tr>
      <w:tr w14:paraId="500B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37088A">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1B27C504">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245E3C8B">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2AF8A781">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356BCBFF">
            <w:pPr>
              <w:topLinePunct/>
              <w:spacing w:line="400" w:lineRule="atLeast"/>
              <w:jc w:val="center"/>
              <w:rPr>
                <w:color w:val="000000" w:themeColor="text1"/>
                <w:szCs w:val="21"/>
                <w:highlight w:val="none"/>
                <w14:textFill>
                  <w14:solidFill>
                    <w14:schemeClr w14:val="tx1"/>
                  </w14:solidFill>
                </w14:textFill>
              </w:rPr>
            </w:pPr>
          </w:p>
        </w:tc>
      </w:tr>
      <w:tr w14:paraId="0506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19537D1">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6ECE0C46">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3732F760">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19092084">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43673C88">
            <w:pPr>
              <w:topLinePunct/>
              <w:spacing w:line="400" w:lineRule="atLeast"/>
              <w:jc w:val="center"/>
              <w:rPr>
                <w:color w:val="000000" w:themeColor="text1"/>
                <w:szCs w:val="21"/>
                <w:highlight w:val="none"/>
                <w14:textFill>
                  <w14:solidFill>
                    <w14:schemeClr w14:val="tx1"/>
                  </w14:solidFill>
                </w14:textFill>
              </w:rPr>
            </w:pPr>
          </w:p>
        </w:tc>
      </w:tr>
      <w:tr w14:paraId="5B35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D4DC32B">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5E0B4AF8">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6805B7D0">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7B40F183">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12473C11">
            <w:pPr>
              <w:topLinePunct/>
              <w:spacing w:line="400" w:lineRule="atLeast"/>
              <w:jc w:val="center"/>
              <w:rPr>
                <w:color w:val="000000" w:themeColor="text1"/>
                <w:szCs w:val="21"/>
                <w:highlight w:val="none"/>
                <w14:textFill>
                  <w14:solidFill>
                    <w14:schemeClr w14:val="tx1"/>
                  </w14:solidFill>
                </w14:textFill>
              </w:rPr>
            </w:pPr>
          </w:p>
        </w:tc>
      </w:tr>
      <w:tr w14:paraId="7A22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3A7E827">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04893BF7">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10B9C88D">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670E2836">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302AC43D">
            <w:pPr>
              <w:topLinePunct/>
              <w:spacing w:line="400" w:lineRule="atLeast"/>
              <w:jc w:val="center"/>
              <w:rPr>
                <w:color w:val="000000" w:themeColor="text1"/>
                <w:szCs w:val="21"/>
                <w:highlight w:val="none"/>
                <w14:textFill>
                  <w14:solidFill>
                    <w14:schemeClr w14:val="tx1"/>
                  </w14:solidFill>
                </w14:textFill>
              </w:rPr>
            </w:pPr>
          </w:p>
        </w:tc>
      </w:tr>
      <w:tr w14:paraId="277A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6A2CFA2">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60F99924">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365BD134">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35277BA3">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64E5FD92">
            <w:pPr>
              <w:topLinePunct/>
              <w:spacing w:line="400" w:lineRule="atLeast"/>
              <w:jc w:val="center"/>
              <w:rPr>
                <w:color w:val="000000" w:themeColor="text1"/>
                <w:szCs w:val="21"/>
                <w:highlight w:val="none"/>
                <w14:textFill>
                  <w14:solidFill>
                    <w14:schemeClr w14:val="tx1"/>
                  </w14:solidFill>
                </w14:textFill>
              </w:rPr>
            </w:pPr>
          </w:p>
        </w:tc>
      </w:tr>
      <w:tr w14:paraId="1AF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8511CFC">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34FCD1AC">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4866F38B">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6C5E23B9">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21A7BCE3">
            <w:pPr>
              <w:topLinePunct/>
              <w:spacing w:line="400" w:lineRule="atLeast"/>
              <w:jc w:val="center"/>
              <w:rPr>
                <w:color w:val="000000" w:themeColor="text1"/>
                <w:szCs w:val="21"/>
                <w:highlight w:val="none"/>
                <w14:textFill>
                  <w14:solidFill>
                    <w14:schemeClr w14:val="tx1"/>
                  </w14:solidFill>
                </w14:textFill>
              </w:rPr>
            </w:pPr>
          </w:p>
        </w:tc>
      </w:tr>
      <w:tr w14:paraId="7F6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9A62F06">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71B75E83">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218554B8">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726474B1">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634EF242">
            <w:pPr>
              <w:topLinePunct/>
              <w:spacing w:line="400" w:lineRule="atLeast"/>
              <w:jc w:val="center"/>
              <w:rPr>
                <w:color w:val="000000" w:themeColor="text1"/>
                <w:szCs w:val="21"/>
                <w:highlight w:val="none"/>
                <w14:textFill>
                  <w14:solidFill>
                    <w14:schemeClr w14:val="tx1"/>
                  </w14:solidFill>
                </w14:textFill>
              </w:rPr>
            </w:pPr>
          </w:p>
        </w:tc>
      </w:tr>
      <w:tr w14:paraId="5DF8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5F79048">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79B8C539">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5DAAC4AD">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727A67DB">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36DFC159">
            <w:pPr>
              <w:topLinePunct/>
              <w:spacing w:line="400" w:lineRule="atLeast"/>
              <w:jc w:val="center"/>
              <w:rPr>
                <w:color w:val="000000" w:themeColor="text1"/>
                <w:szCs w:val="21"/>
                <w:highlight w:val="none"/>
                <w14:textFill>
                  <w14:solidFill>
                    <w14:schemeClr w14:val="tx1"/>
                  </w14:solidFill>
                </w14:textFill>
              </w:rPr>
            </w:pPr>
          </w:p>
        </w:tc>
      </w:tr>
      <w:tr w14:paraId="0BD1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61B559E">
            <w:pPr>
              <w:topLinePunct/>
              <w:spacing w:line="400" w:lineRule="atLeast"/>
              <w:jc w:val="center"/>
              <w:rPr>
                <w:color w:val="000000" w:themeColor="text1"/>
                <w:szCs w:val="21"/>
                <w:highlight w:val="none"/>
                <w14:textFill>
                  <w14:solidFill>
                    <w14:schemeClr w14:val="tx1"/>
                  </w14:solidFill>
                </w14:textFill>
              </w:rPr>
            </w:pPr>
          </w:p>
        </w:tc>
        <w:tc>
          <w:tcPr>
            <w:tcW w:w="2402" w:type="dxa"/>
            <w:noWrap w:val="0"/>
            <w:vAlign w:val="top"/>
          </w:tcPr>
          <w:p w14:paraId="5D9DCFB1">
            <w:pPr>
              <w:topLinePunct/>
              <w:spacing w:line="400" w:lineRule="atLeast"/>
              <w:jc w:val="center"/>
              <w:rPr>
                <w:color w:val="000000" w:themeColor="text1"/>
                <w:szCs w:val="21"/>
                <w:highlight w:val="none"/>
                <w14:textFill>
                  <w14:solidFill>
                    <w14:schemeClr w14:val="tx1"/>
                  </w14:solidFill>
                </w14:textFill>
              </w:rPr>
            </w:pPr>
          </w:p>
        </w:tc>
        <w:tc>
          <w:tcPr>
            <w:tcW w:w="1800" w:type="dxa"/>
            <w:noWrap w:val="0"/>
            <w:vAlign w:val="top"/>
          </w:tcPr>
          <w:p w14:paraId="6595463A">
            <w:pPr>
              <w:topLinePunct/>
              <w:spacing w:line="400" w:lineRule="atLeast"/>
              <w:jc w:val="center"/>
              <w:rPr>
                <w:color w:val="000000" w:themeColor="text1"/>
                <w:szCs w:val="21"/>
                <w:highlight w:val="none"/>
                <w14:textFill>
                  <w14:solidFill>
                    <w14:schemeClr w14:val="tx1"/>
                  </w14:solidFill>
                </w14:textFill>
              </w:rPr>
            </w:pPr>
          </w:p>
        </w:tc>
        <w:tc>
          <w:tcPr>
            <w:tcW w:w="1440" w:type="dxa"/>
            <w:noWrap w:val="0"/>
            <w:vAlign w:val="top"/>
          </w:tcPr>
          <w:p w14:paraId="024B233A">
            <w:pPr>
              <w:topLinePunct/>
              <w:spacing w:line="400" w:lineRule="atLeast"/>
              <w:jc w:val="center"/>
              <w:rPr>
                <w:color w:val="000000" w:themeColor="text1"/>
                <w:szCs w:val="21"/>
                <w:highlight w:val="none"/>
                <w14:textFill>
                  <w14:solidFill>
                    <w14:schemeClr w14:val="tx1"/>
                  </w14:solidFill>
                </w14:textFill>
              </w:rPr>
            </w:pPr>
          </w:p>
        </w:tc>
        <w:tc>
          <w:tcPr>
            <w:tcW w:w="2160" w:type="dxa"/>
            <w:noWrap w:val="0"/>
            <w:vAlign w:val="top"/>
          </w:tcPr>
          <w:p w14:paraId="47B7D91D">
            <w:pPr>
              <w:topLinePunct/>
              <w:spacing w:line="400" w:lineRule="atLeast"/>
              <w:jc w:val="center"/>
              <w:rPr>
                <w:color w:val="000000" w:themeColor="text1"/>
                <w:szCs w:val="21"/>
                <w:highlight w:val="none"/>
                <w14:textFill>
                  <w14:solidFill>
                    <w14:schemeClr w14:val="tx1"/>
                  </w14:solidFill>
                </w14:textFill>
              </w:rPr>
            </w:pPr>
          </w:p>
        </w:tc>
      </w:tr>
    </w:tbl>
    <w:p w14:paraId="34B6C8B6">
      <w:pPr>
        <w:spacing w:line="400" w:lineRule="atLeast"/>
        <w:ind w:left="840" w:hanging="840" w:hangingChars="4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备</w:t>
      </w:r>
      <w:r>
        <w:rPr>
          <w:color w:val="000000" w:themeColor="text1"/>
          <w:highlight w:val="none"/>
          <w14:textFill>
            <w14:solidFill>
              <w14:schemeClr w14:val="tx1"/>
            </w14:solidFill>
          </w14:textFill>
        </w:rPr>
        <w:t>注：</w:t>
      </w:r>
      <w:r>
        <w:rPr>
          <w:rFonts w:hint="eastAsia"/>
          <w:color w:val="000000" w:themeColor="text1"/>
          <w:szCs w:val="21"/>
          <w:highlight w:val="none"/>
          <w14:textFill>
            <w14:solidFill>
              <w14:schemeClr w14:val="tx1"/>
            </w14:solidFill>
          </w14:textFill>
        </w:rPr>
        <w:t>1.本表后应附表彰文件、获奖证书及其他证明材料等。以表彰文件、获奖证书的颁发时间为准。</w:t>
      </w:r>
    </w:p>
    <w:p w14:paraId="41408013">
      <w:pPr>
        <w:spacing w:line="400" w:lineRule="atLeast"/>
        <w:ind w:left="630" w:leftChars="3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 颁奖单位应当是国家机关或民政部门注册登记的合法颁奖单位。</w:t>
      </w:r>
    </w:p>
    <w:p w14:paraId="3C6D09D2">
      <w:pPr>
        <w:rPr>
          <w:color w:val="000000" w:themeColor="text1"/>
          <w:highlight w:val="none"/>
          <w14:textFill>
            <w14:solidFill>
              <w14:schemeClr w14:val="tx1"/>
            </w14:solidFill>
          </w14:textFill>
        </w:rPr>
        <w:sectPr>
          <w:footerReference r:id="rId40" w:type="default"/>
          <w:pgSz w:w="11906" w:h="16838"/>
          <w:pgMar w:top="1440" w:right="1800" w:bottom="1440" w:left="1800" w:header="851" w:footer="992" w:gutter="0"/>
          <w:pgNumType w:fmt="decimal"/>
          <w:cols w:space="425" w:num="1"/>
          <w:docGrid w:type="lines" w:linePitch="312" w:charSpace="0"/>
        </w:sectPr>
      </w:pPr>
    </w:p>
    <w:p w14:paraId="0230D4E0">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000000" w:themeColor="text1"/>
          <w:highlight w:val="none"/>
          <w14:textFill>
            <w14:solidFill>
              <w14:schemeClr w14:val="tx1"/>
            </w14:solidFill>
          </w14:textFill>
        </w:rPr>
      </w:pPr>
      <w:bookmarkStart w:id="834" w:name="_Toc122603102"/>
      <w:bookmarkStart w:id="835" w:name="_Toc256000197"/>
      <w:r>
        <w:rPr>
          <w:rFonts w:hint="default"/>
          <w:color w:val="000000" w:themeColor="text1"/>
          <w:szCs w:val="24"/>
          <w:highlight w:val="none"/>
          <w14:textFill>
            <w14:solidFill>
              <w14:schemeClr w14:val="tx1"/>
            </w14:solidFill>
          </w14:textFill>
        </w:rPr>
        <w:t>5-4</w:t>
      </w:r>
      <w:r>
        <w:rPr>
          <w:rFonts w:hint="eastAsia"/>
          <w:color w:val="000000" w:themeColor="text1"/>
          <w:szCs w:val="24"/>
          <w:highlight w:val="none"/>
          <w14:textFill>
            <w14:solidFill>
              <w14:schemeClr w14:val="tx1"/>
            </w14:solidFill>
          </w14:textFill>
        </w:rPr>
        <w:t xml:space="preserve"> </w:t>
      </w:r>
      <w:bookmarkEnd w:id="834"/>
      <w:r>
        <w:rPr>
          <w:rFonts w:hint="eastAsia"/>
          <w:color w:val="000000" w:themeColor="text1"/>
          <w:szCs w:val="24"/>
          <w:highlight w:val="none"/>
          <w14:textFill>
            <w14:solidFill>
              <w14:schemeClr w14:val="tx1"/>
            </w14:solidFill>
          </w14:textFill>
        </w:rPr>
        <w:t>近年</w:t>
      </w:r>
      <w:r>
        <w:rPr>
          <w:rFonts w:hint="eastAsia"/>
          <w:color w:val="000000" w:themeColor="text1"/>
          <w:szCs w:val="24"/>
          <w:highlight w:val="none"/>
          <w:lang w:val="en-US" w:eastAsia="zh-CN"/>
          <w14:textFill>
            <w14:solidFill>
              <w14:schemeClr w14:val="tx1"/>
            </w14:solidFill>
          </w14:textFill>
        </w:rPr>
        <w:t>项目负责人项目服务</w:t>
      </w:r>
      <w:r>
        <w:rPr>
          <w:rFonts w:hint="eastAsia"/>
          <w:color w:val="000000" w:themeColor="text1"/>
          <w:szCs w:val="24"/>
          <w:highlight w:val="none"/>
          <w14:textFill>
            <w14:solidFill>
              <w14:schemeClr w14:val="tx1"/>
            </w14:solidFill>
          </w14:textFill>
        </w:rPr>
        <w:t>获奖</w:t>
      </w:r>
      <w:r>
        <w:rPr>
          <w:color w:val="000000" w:themeColor="text1"/>
          <w:szCs w:val="24"/>
          <w:highlight w:val="none"/>
          <w14:textFill>
            <w14:solidFill>
              <w14:schemeClr w14:val="tx1"/>
            </w14:solidFill>
          </w14:textFill>
        </w:rPr>
        <w:t>情况表</w:t>
      </w:r>
      <w:bookmarkEnd w:id="835"/>
    </w:p>
    <w:tbl>
      <w:tblPr>
        <w:tblStyle w:val="18"/>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0500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67B45CEF">
            <w:pPr>
              <w:topLinePunct/>
              <w:spacing w:line="400" w:lineRule="atLeast"/>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序号</w:t>
            </w:r>
          </w:p>
        </w:tc>
        <w:tc>
          <w:tcPr>
            <w:tcW w:w="2402" w:type="dxa"/>
          </w:tcPr>
          <w:p w14:paraId="7C26B342">
            <w:pPr>
              <w:topLinePunct/>
              <w:spacing w:line="400" w:lineRule="atLeast"/>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项目名称</w:t>
            </w:r>
          </w:p>
        </w:tc>
        <w:tc>
          <w:tcPr>
            <w:tcW w:w="1800" w:type="dxa"/>
          </w:tcPr>
          <w:p w14:paraId="1FDFE6E7">
            <w:pPr>
              <w:topLinePunct/>
              <w:spacing w:line="400" w:lineRule="atLeast"/>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获奖名称</w:t>
            </w:r>
          </w:p>
        </w:tc>
        <w:tc>
          <w:tcPr>
            <w:tcW w:w="1440" w:type="dxa"/>
          </w:tcPr>
          <w:p w14:paraId="58529B10">
            <w:pPr>
              <w:topLinePunct/>
              <w:spacing w:line="400" w:lineRule="atLeast"/>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获奖日期</w:t>
            </w:r>
          </w:p>
        </w:tc>
        <w:tc>
          <w:tcPr>
            <w:tcW w:w="2160" w:type="dxa"/>
          </w:tcPr>
          <w:p w14:paraId="15FE643F">
            <w:pPr>
              <w:topLinePunct/>
              <w:spacing w:line="400" w:lineRule="atLeast"/>
              <w:jc w:val="center"/>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颁奖单位</w:t>
            </w:r>
          </w:p>
        </w:tc>
      </w:tr>
      <w:tr w14:paraId="670D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F5F851A">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13A33C1F">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7FAF738D">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205427EE">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6E780959">
            <w:pPr>
              <w:topLinePunct/>
              <w:spacing w:line="400" w:lineRule="atLeast"/>
              <w:jc w:val="center"/>
              <w:rPr>
                <w:rFonts w:hint="eastAsia" w:cs="宋体"/>
                <w:color w:val="000000" w:themeColor="text1"/>
                <w:highlight w:val="none"/>
                <w14:textFill>
                  <w14:solidFill>
                    <w14:schemeClr w14:val="tx1"/>
                  </w14:solidFill>
                </w14:textFill>
              </w:rPr>
            </w:pPr>
          </w:p>
        </w:tc>
      </w:tr>
      <w:tr w14:paraId="1E0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6C961F4">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23125C85">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5DEFA03B">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25525810">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02F70453">
            <w:pPr>
              <w:topLinePunct/>
              <w:spacing w:line="400" w:lineRule="atLeast"/>
              <w:jc w:val="center"/>
              <w:rPr>
                <w:rFonts w:hint="eastAsia" w:cs="宋体"/>
                <w:color w:val="000000" w:themeColor="text1"/>
                <w:highlight w:val="none"/>
                <w14:textFill>
                  <w14:solidFill>
                    <w14:schemeClr w14:val="tx1"/>
                  </w14:solidFill>
                </w14:textFill>
              </w:rPr>
            </w:pPr>
          </w:p>
        </w:tc>
      </w:tr>
      <w:tr w14:paraId="1EAF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9567B8A">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2A8D5CBF">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40D6F4B1">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3D178F6B">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1301635D">
            <w:pPr>
              <w:topLinePunct/>
              <w:spacing w:line="400" w:lineRule="atLeast"/>
              <w:jc w:val="center"/>
              <w:rPr>
                <w:rFonts w:hint="eastAsia" w:cs="宋体"/>
                <w:color w:val="000000" w:themeColor="text1"/>
                <w:highlight w:val="none"/>
                <w14:textFill>
                  <w14:solidFill>
                    <w14:schemeClr w14:val="tx1"/>
                  </w14:solidFill>
                </w14:textFill>
              </w:rPr>
            </w:pPr>
          </w:p>
        </w:tc>
      </w:tr>
      <w:tr w14:paraId="09EC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DB335EE">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61CFBA39">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29ACE401">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4D54FA7A">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5DC9A090">
            <w:pPr>
              <w:topLinePunct/>
              <w:spacing w:line="400" w:lineRule="atLeast"/>
              <w:jc w:val="center"/>
              <w:rPr>
                <w:rFonts w:hint="eastAsia" w:cs="宋体"/>
                <w:color w:val="000000" w:themeColor="text1"/>
                <w:highlight w:val="none"/>
                <w14:textFill>
                  <w14:solidFill>
                    <w14:schemeClr w14:val="tx1"/>
                  </w14:solidFill>
                </w14:textFill>
              </w:rPr>
            </w:pPr>
          </w:p>
        </w:tc>
      </w:tr>
      <w:tr w14:paraId="7DF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05B16E1A">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0EA5B8CE">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30A0CB56">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5DA6C721">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496C3DF7">
            <w:pPr>
              <w:topLinePunct/>
              <w:spacing w:line="400" w:lineRule="atLeast"/>
              <w:jc w:val="center"/>
              <w:rPr>
                <w:rFonts w:hint="eastAsia" w:cs="宋体"/>
                <w:color w:val="000000" w:themeColor="text1"/>
                <w:highlight w:val="none"/>
                <w14:textFill>
                  <w14:solidFill>
                    <w14:schemeClr w14:val="tx1"/>
                  </w14:solidFill>
                </w14:textFill>
              </w:rPr>
            </w:pPr>
          </w:p>
        </w:tc>
      </w:tr>
      <w:tr w14:paraId="7749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558121C3">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44BA4D94">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31C6812F">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62BA76B9">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5EE52262">
            <w:pPr>
              <w:topLinePunct/>
              <w:spacing w:line="400" w:lineRule="atLeast"/>
              <w:jc w:val="center"/>
              <w:rPr>
                <w:rFonts w:hint="eastAsia" w:cs="宋体"/>
                <w:color w:val="000000" w:themeColor="text1"/>
                <w:highlight w:val="none"/>
                <w14:textFill>
                  <w14:solidFill>
                    <w14:schemeClr w14:val="tx1"/>
                  </w14:solidFill>
                </w14:textFill>
              </w:rPr>
            </w:pPr>
          </w:p>
        </w:tc>
      </w:tr>
      <w:tr w14:paraId="322C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69B6C34">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36507F62">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765CE542">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6A34B35C">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5D709E6B">
            <w:pPr>
              <w:topLinePunct/>
              <w:spacing w:line="400" w:lineRule="atLeast"/>
              <w:jc w:val="center"/>
              <w:rPr>
                <w:rFonts w:hint="eastAsia" w:cs="宋体"/>
                <w:color w:val="000000" w:themeColor="text1"/>
                <w:highlight w:val="none"/>
                <w14:textFill>
                  <w14:solidFill>
                    <w14:schemeClr w14:val="tx1"/>
                  </w14:solidFill>
                </w14:textFill>
              </w:rPr>
            </w:pPr>
          </w:p>
        </w:tc>
      </w:tr>
      <w:tr w14:paraId="6DA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22F5DFF">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399F19CA">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0C79A86C">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0ED3E7D3">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7D91DC81">
            <w:pPr>
              <w:topLinePunct/>
              <w:spacing w:line="400" w:lineRule="atLeast"/>
              <w:jc w:val="center"/>
              <w:rPr>
                <w:rFonts w:hint="eastAsia" w:cs="宋体"/>
                <w:color w:val="000000" w:themeColor="text1"/>
                <w:highlight w:val="none"/>
                <w14:textFill>
                  <w14:solidFill>
                    <w14:schemeClr w14:val="tx1"/>
                  </w14:solidFill>
                </w14:textFill>
              </w:rPr>
            </w:pPr>
          </w:p>
        </w:tc>
      </w:tr>
      <w:tr w14:paraId="0423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8ECEC58">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657F3C86">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0B96556A">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6FADE344">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160ABD9B">
            <w:pPr>
              <w:topLinePunct/>
              <w:spacing w:line="400" w:lineRule="atLeast"/>
              <w:jc w:val="center"/>
              <w:rPr>
                <w:rFonts w:hint="eastAsia" w:cs="宋体"/>
                <w:color w:val="000000" w:themeColor="text1"/>
                <w:highlight w:val="none"/>
                <w14:textFill>
                  <w14:solidFill>
                    <w14:schemeClr w14:val="tx1"/>
                  </w14:solidFill>
                </w14:textFill>
              </w:rPr>
            </w:pPr>
          </w:p>
        </w:tc>
      </w:tr>
      <w:tr w14:paraId="53B5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621FFCF">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4CF28393">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071B85D2">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5CF95077">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1E45B258">
            <w:pPr>
              <w:topLinePunct/>
              <w:spacing w:line="400" w:lineRule="atLeast"/>
              <w:jc w:val="center"/>
              <w:rPr>
                <w:rFonts w:hint="eastAsia" w:cs="宋体"/>
                <w:color w:val="000000" w:themeColor="text1"/>
                <w:highlight w:val="none"/>
                <w14:textFill>
                  <w14:solidFill>
                    <w14:schemeClr w14:val="tx1"/>
                  </w14:solidFill>
                </w14:textFill>
              </w:rPr>
            </w:pPr>
          </w:p>
        </w:tc>
      </w:tr>
      <w:tr w14:paraId="0F5A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BECEF0A">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4BCE224F">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1F48E3C6">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50AC7D86">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346B4373">
            <w:pPr>
              <w:topLinePunct/>
              <w:spacing w:line="400" w:lineRule="atLeast"/>
              <w:jc w:val="center"/>
              <w:rPr>
                <w:rFonts w:hint="eastAsia" w:cs="宋体"/>
                <w:color w:val="000000" w:themeColor="text1"/>
                <w:highlight w:val="none"/>
                <w14:textFill>
                  <w14:solidFill>
                    <w14:schemeClr w14:val="tx1"/>
                  </w14:solidFill>
                </w14:textFill>
              </w:rPr>
            </w:pPr>
          </w:p>
        </w:tc>
      </w:tr>
      <w:tr w14:paraId="03A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C4C936F">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49060632">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787DE470">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46C90D1B">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1A7B7641">
            <w:pPr>
              <w:topLinePunct/>
              <w:spacing w:line="400" w:lineRule="atLeast"/>
              <w:jc w:val="center"/>
              <w:rPr>
                <w:rFonts w:hint="eastAsia" w:cs="宋体"/>
                <w:color w:val="000000" w:themeColor="text1"/>
                <w:highlight w:val="none"/>
                <w14:textFill>
                  <w14:solidFill>
                    <w14:schemeClr w14:val="tx1"/>
                  </w14:solidFill>
                </w14:textFill>
              </w:rPr>
            </w:pPr>
          </w:p>
        </w:tc>
      </w:tr>
      <w:tr w14:paraId="374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D3A789C">
            <w:pPr>
              <w:topLinePunct/>
              <w:spacing w:line="400" w:lineRule="atLeast"/>
              <w:jc w:val="center"/>
              <w:rPr>
                <w:rFonts w:hint="eastAsia" w:cs="宋体"/>
                <w:color w:val="000000" w:themeColor="text1"/>
                <w:highlight w:val="none"/>
                <w14:textFill>
                  <w14:solidFill>
                    <w14:schemeClr w14:val="tx1"/>
                  </w14:solidFill>
                </w14:textFill>
              </w:rPr>
            </w:pPr>
          </w:p>
        </w:tc>
        <w:tc>
          <w:tcPr>
            <w:tcW w:w="2402" w:type="dxa"/>
          </w:tcPr>
          <w:p w14:paraId="325CA991">
            <w:pPr>
              <w:topLinePunct/>
              <w:spacing w:line="400" w:lineRule="atLeast"/>
              <w:jc w:val="center"/>
              <w:rPr>
                <w:rFonts w:hint="eastAsia" w:cs="宋体"/>
                <w:color w:val="000000" w:themeColor="text1"/>
                <w:highlight w:val="none"/>
                <w14:textFill>
                  <w14:solidFill>
                    <w14:schemeClr w14:val="tx1"/>
                  </w14:solidFill>
                </w14:textFill>
              </w:rPr>
            </w:pPr>
          </w:p>
        </w:tc>
        <w:tc>
          <w:tcPr>
            <w:tcW w:w="1800" w:type="dxa"/>
          </w:tcPr>
          <w:p w14:paraId="6BFE69B2">
            <w:pPr>
              <w:topLinePunct/>
              <w:spacing w:line="400" w:lineRule="atLeast"/>
              <w:jc w:val="center"/>
              <w:rPr>
                <w:rFonts w:hint="eastAsia" w:cs="宋体"/>
                <w:color w:val="000000" w:themeColor="text1"/>
                <w:highlight w:val="none"/>
                <w14:textFill>
                  <w14:solidFill>
                    <w14:schemeClr w14:val="tx1"/>
                  </w14:solidFill>
                </w14:textFill>
              </w:rPr>
            </w:pPr>
          </w:p>
        </w:tc>
        <w:tc>
          <w:tcPr>
            <w:tcW w:w="1440" w:type="dxa"/>
          </w:tcPr>
          <w:p w14:paraId="7B6A7752">
            <w:pPr>
              <w:topLinePunct/>
              <w:spacing w:line="400" w:lineRule="atLeast"/>
              <w:jc w:val="center"/>
              <w:rPr>
                <w:rFonts w:hint="eastAsia" w:cs="宋体"/>
                <w:color w:val="000000" w:themeColor="text1"/>
                <w:highlight w:val="none"/>
                <w14:textFill>
                  <w14:solidFill>
                    <w14:schemeClr w14:val="tx1"/>
                  </w14:solidFill>
                </w14:textFill>
              </w:rPr>
            </w:pPr>
          </w:p>
        </w:tc>
        <w:tc>
          <w:tcPr>
            <w:tcW w:w="2160" w:type="dxa"/>
          </w:tcPr>
          <w:p w14:paraId="68EE5AA8">
            <w:pPr>
              <w:topLinePunct/>
              <w:spacing w:line="400" w:lineRule="atLeast"/>
              <w:jc w:val="center"/>
              <w:rPr>
                <w:rFonts w:hint="eastAsia" w:cs="宋体"/>
                <w:color w:val="000000" w:themeColor="text1"/>
                <w:highlight w:val="none"/>
                <w14:textFill>
                  <w14:solidFill>
                    <w14:schemeClr w14:val="tx1"/>
                  </w14:solidFill>
                </w14:textFill>
              </w:rPr>
            </w:pPr>
          </w:p>
        </w:tc>
      </w:tr>
    </w:tbl>
    <w:p w14:paraId="33E6FDA8">
      <w:pPr>
        <w:ind w:left="945" w:hanging="945" w:hangingChars="45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备注：1</w:t>
      </w:r>
      <w:r>
        <w:rPr>
          <w:rFonts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本表后应附表彰文件、获奖证书及其他证明材料等。</w:t>
      </w:r>
    </w:p>
    <w:p w14:paraId="45B25227">
      <w:pPr>
        <w:spacing w:line="400" w:lineRule="atLeast"/>
        <w:ind w:left="840" w:leftChars="300" w:hanging="210" w:hangingChars="100"/>
        <w:rPr>
          <w:color w:val="000000" w:themeColor="text1"/>
          <w:highlight w:val="none"/>
          <w14:textFill>
            <w14:solidFill>
              <w14:schemeClr w14:val="tx1"/>
            </w14:solidFill>
          </w14:textFill>
        </w:rPr>
        <w:sectPr>
          <w:footerReference r:id="rId41" w:type="default"/>
          <w:pgSz w:w="11906" w:h="16838"/>
          <w:pgMar w:top="1440" w:right="1800" w:bottom="1440" w:left="1800" w:header="851" w:footer="992" w:gutter="0"/>
          <w:pgNumType w:fmt="decimal"/>
          <w:cols w:space="425" w:num="1"/>
          <w:docGrid w:type="lines" w:linePitch="312" w:charSpace="0"/>
        </w:sectPr>
      </w:pPr>
      <w:r>
        <w:rPr>
          <w:rFonts w:hint="eastAsia" w:cs="宋体"/>
          <w:color w:val="000000" w:themeColor="text1"/>
          <w:highlight w:val="none"/>
          <w14:textFill>
            <w14:solidFill>
              <w14:schemeClr w14:val="tx1"/>
            </w14:solidFill>
          </w14:textFill>
        </w:rPr>
        <w:t>2</w:t>
      </w:r>
      <w:r>
        <w:rPr>
          <w:rFonts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颁奖单位应当是国家机关或民政部门注册登记的合法颁奖单位。</w:t>
      </w:r>
    </w:p>
    <w:p w14:paraId="1CC69A07">
      <w:pPr>
        <w:pStyle w:val="27"/>
        <w:jc w:val="center"/>
        <w:outlineLvl w:val="3"/>
        <w:rPr>
          <w:rFonts w:hint="eastAsia"/>
          <w:color w:val="000000" w:themeColor="text1"/>
          <w:szCs w:val="24"/>
          <w:highlight w:val="none"/>
          <w14:textFill>
            <w14:solidFill>
              <w14:schemeClr w14:val="tx1"/>
            </w14:solidFill>
          </w14:textFill>
        </w:rPr>
      </w:pPr>
      <w:bookmarkStart w:id="836" w:name="_Toc122603103"/>
      <w:bookmarkStart w:id="837" w:name="_Toc256000198"/>
      <w:r>
        <w:rPr>
          <w:rFonts w:hint="default"/>
          <w:color w:val="000000" w:themeColor="text1"/>
          <w:szCs w:val="24"/>
          <w:highlight w:val="none"/>
          <w14:textFill>
            <w14:solidFill>
              <w14:schemeClr w14:val="tx1"/>
            </w14:solidFill>
          </w14:textFill>
        </w:rPr>
        <w:t>5-5</w:t>
      </w:r>
      <w:r>
        <w:rPr>
          <w:rFonts w:hint="eastAsia"/>
          <w:color w:val="000000" w:themeColor="text1"/>
          <w:szCs w:val="24"/>
          <w:highlight w:val="none"/>
          <w14:textFill>
            <w14:solidFill>
              <w14:schemeClr w14:val="tx1"/>
            </w14:solidFill>
          </w14:textFill>
        </w:rPr>
        <w:t xml:space="preserve"> </w:t>
      </w:r>
      <w:bookmarkEnd w:id="836"/>
      <w:r>
        <w:rPr>
          <w:rFonts w:hint="eastAsia"/>
          <w:color w:val="000000" w:themeColor="text1"/>
          <w:szCs w:val="24"/>
          <w:highlight w:val="none"/>
          <w14:textFill>
            <w14:solidFill>
              <w14:schemeClr w14:val="tx1"/>
            </w14:solidFill>
          </w14:textFill>
        </w:rPr>
        <w:t>近年获表彰</w:t>
      </w:r>
      <w:r>
        <w:rPr>
          <w:color w:val="000000" w:themeColor="text1"/>
          <w:szCs w:val="24"/>
          <w:highlight w:val="none"/>
          <w14:textFill>
            <w14:solidFill>
              <w14:schemeClr w14:val="tx1"/>
            </w14:solidFill>
          </w14:textFill>
        </w:rPr>
        <w:t>情况表</w:t>
      </w:r>
      <w:bookmarkEnd w:id="837"/>
    </w:p>
    <w:p w14:paraId="30B40DF4">
      <w:pPr>
        <w:spacing w:line="440" w:lineRule="exact"/>
        <w:rPr>
          <w:rFonts w:hint="eastAsia" w:ascii="宋体" w:hAnsi="宋体"/>
          <w:color w:val="000000" w:themeColor="text1"/>
          <w:szCs w:val="21"/>
          <w:highlight w:val="none"/>
          <w14:textFill>
            <w14:solidFill>
              <w14:schemeClr w14:val="tx1"/>
            </w14:solidFill>
          </w14:textFill>
        </w:rPr>
      </w:pP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25E5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12AC5C5">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466" w:type="dxa"/>
            <w:noWrap w:val="0"/>
            <w:vAlign w:val="top"/>
          </w:tcPr>
          <w:p w14:paraId="7A5C253F">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获奖</w:t>
            </w:r>
            <w:r>
              <w:rPr>
                <w:rFonts w:hint="eastAsia"/>
                <w:color w:val="000000" w:themeColor="text1"/>
                <w:szCs w:val="21"/>
                <w:highlight w:val="none"/>
                <w:lang w:val="en-US" w:eastAsia="zh-CN"/>
                <w14:textFill>
                  <w14:solidFill>
                    <w14:schemeClr w14:val="tx1"/>
                  </w14:solidFill>
                </w14:textFill>
              </w:rPr>
              <w:t>主体</w:t>
            </w:r>
            <w:r>
              <w:rPr>
                <w:rFonts w:hint="eastAsia"/>
                <w:color w:val="000000" w:themeColor="text1"/>
                <w:szCs w:val="21"/>
                <w:highlight w:val="none"/>
                <w14:textFill>
                  <w14:solidFill>
                    <w14:schemeClr w14:val="tx1"/>
                  </w14:solidFill>
                </w14:textFill>
              </w:rPr>
              <w:t>名称</w:t>
            </w:r>
          </w:p>
        </w:tc>
        <w:tc>
          <w:tcPr>
            <w:tcW w:w="1868" w:type="dxa"/>
            <w:noWrap w:val="0"/>
            <w:vAlign w:val="top"/>
          </w:tcPr>
          <w:p w14:paraId="43AC7E76">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获奖名称</w:t>
            </w:r>
          </w:p>
        </w:tc>
        <w:tc>
          <w:tcPr>
            <w:tcW w:w="1814" w:type="dxa"/>
            <w:noWrap w:val="0"/>
            <w:vAlign w:val="top"/>
          </w:tcPr>
          <w:p w14:paraId="1710E5EF">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获奖日期</w:t>
            </w:r>
          </w:p>
        </w:tc>
        <w:tc>
          <w:tcPr>
            <w:tcW w:w="1659" w:type="dxa"/>
            <w:noWrap w:val="0"/>
            <w:vAlign w:val="top"/>
          </w:tcPr>
          <w:p w14:paraId="6EA3436E">
            <w:pPr>
              <w:topLinePunct/>
              <w:spacing w:line="400" w:lineRule="atLeast"/>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颁奖单位</w:t>
            </w:r>
          </w:p>
        </w:tc>
      </w:tr>
      <w:tr w14:paraId="3B3E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A639433">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5AF6C504">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03FD9A9B">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0EB206BD">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1709E8C7">
            <w:pPr>
              <w:topLinePunct/>
              <w:spacing w:line="400" w:lineRule="atLeast"/>
              <w:jc w:val="center"/>
              <w:rPr>
                <w:color w:val="000000" w:themeColor="text1"/>
                <w:szCs w:val="21"/>
                <w:highlight w:val="none"/>
                <w14:textFill>
                  <w14:solidFill>
                    <w14:schemeClr w14:val="tx1"/>
                  </w14:solidFill>
                </w14:textFill>
              </w:rPr>
            </w:pPr>
          </w:p>
        </w:tc>
      </w:tr>
      <w:tr w14:paraId="19B4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CAFA17D">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22FB5BF9">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6B06131E">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5587D432">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2EA715D6">
            <w:pPr>
              <w:topLinePunct/>
              <w:spacing w:line="400" w:lineRule="atLeast"/>
              <w:jc w:val="center"/>
              <w:rPr>
                <w:color w:val="000000" w:themeColor="text1"/>
                <w:szCs w:val="21"/>
                <w:highlight w:val="none"/>
                <w14:textFill>
                  <w14:solidFill>
                    <w14:schemeClr w14:val="tx1"/>
                  </w14:solidFill>
                </w14:textFill>
              </w:rPr>
            </w:pPr>
          </w:p>
        </w:tc>
      </w:tr>
      <w:tr w14:paraId="26C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40AB099">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13D32E3C">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3E76D162">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47D27485">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73B930B1">
            <w:pPr>
              <w:topLinePunct/>
              <w:spacing w:line="400" w:lineRule="atLeast"/>
              <w:jc w:val="center"/>
              <w:rPr>
                <w:color w:val="000000" w:themeColor="text1"/>
                <w:szCs w:val="21"/>
                <w:highlight w:val="none"/>
                <w14:textFill>
                  <w14:solidFill>
                    <w14:schemeClr w14:val="tx1"/>
                  </w14:solidFill>
                </w14:textFill>
              </w:rPr>
            </w:pPr>
          </w:p>
        </w:tc>
      </w:tr>
      <w:tr w14:paraId="3C4B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FBF80F9">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5A557644">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605E3022">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02450E8F">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45D667E2">
            <w:pPr>
              <w:topLinePunct/>
              <w:spacing w:line="400" w:lineRule="atLeast"/>
              <w:jc w:val="center"/>
              <w:rPr>
                <w:color w:val="000000" w:themeColor="text1"/>
                <w:szCs w:val="21"/>
                <w:highlight w:val="none"/>
                <w14:textFill>
                  <w14:solidFill>
                    <w14:schemeClr w14:val="tx1"/>
                  </w14:solidFill>
                </w14:textFill>
              </w:rPr>
            </w:pPr>
          </w:p>
        </w:tc>
      </w:tr>
      <w:tr w14:paraId="4441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CC22A87">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10195225">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0DB4E5CC">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64B9ECE6">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6374CD6A">
            <w:pPr>
              <w:topLinePunct/>
              <w:spacing w:line="400" w:lineRule="atLeast"/>
              <w:jc w:val="center"/>
              <w:rPr>
                <w:color w:val="000000" w:themeColor="text1"/>
                <w:szCs w:val="21"/>
                <w:highlight w:val="none"/>
                <w14:textFill>
                  <w14:solidFill>
                    <w14:schemeClr w14:val="tx1"/>
                  </w14:solidFill>
                </w14:textFill>
              </w:rPr>
            </w:pPr>
          </w:p>
        </w:tc>
      </w:tr>
      <w:tr w14:paraId="4C9D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488D665">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2B33B42A">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5B44CB57">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7643067F">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32939EA3">
            <w:pPr>
              <w:topLinePunct/>
              <w:spacing w:line="400" w:lineRule="atLeast"/>
              <w:jc w:val="center"/>
              <w:rPr>
                <w:color w:val="000000" w:themeColor="text1"/>
                <w:szCs w:val="21"/>
                <w:highlight w:val="none"/>
                <w14:textFill>
                  <w14:solidFill>
                    <w14:schemeClr w14:val="tx1"/>
                  </w14:solidFill>
                </w14:textFill>
              </w:rPr>
            </w:pPr>
          </w:p>
        </w:tc>
      </w:tr>
      <w:tr w14:paraId="4BC9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FBB7DC6">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51080E78">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44883D78">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09D43435">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2FA7A36F">
            <w:pPr>
              <w:topLinePunct/>
              <w:spacing w:line="400" w:lineRule="atLeast"/>
              <w:jc w:val="center"/>
              <w:rPr>
                <w:color w:val="000000" w:themeColor="text1"/>
                <w:szCs w:val="21"/>
                <w:highlight w:val="none"/>
                <w14:textFill>
                  <w14:solidFill>
                    <w14:schemeClr w14:val="tx1"/>
                  </w14:solidFill>
                </w14:textFill>
              </w:rPr>
            </w:pPr>
          </w:p>
        </w:tc>
      </w:tr>
      <w:tr w14:paraId="5F12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0A71395">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52B4C428">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3A022756">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68A7302A">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6AEBDD29">
            <w:pPr>
              <w:topLinePunct/>
              <w:spacing w:line="400" w:lineRule="atLeast"/>
              <w:jc w:val="center"/>
              <w:rPr>
                <w:color w:val="000000" w:themeColor="text1"/>
                <w:szCs w:val="21"/>
                <w:highlight w:val="none"/>
                <w14:textFill>
                  <w14:solidFill>
                    <w14:schemeClr w14:val="tx1"/>
                  </w14:solidFill>
                </w14:textFill>
              </w:rPr>
            </w:pPr>
          </w:p>
        </w:tc>
      </w:tr>
      <w:tr w14:paraId="4538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2029BB6">
            <w:pPr>
              <w:topLinePunct/>
              <w:spacing w:line="400" w:lineRule="atLeast"/>
              <w:jc w:val="center"/>
              <w:rPr>
                <w:color w:val="000000" w:themeColor="text1"/>
                <w:szCs w:val="21"/>
                <w:highlight w:val="none"/>
                <w14:textFill>
                  <w14:solidFill>
                    <w14:schemeClr w14:val="tx1"/>
                  </w14:solidFill>
                </w14:textFill>
              </w:rPr>
            </w:pPr>
          </w:p>
        </w:tc>
        <w:tc>
          <w:tcPr>
            <w:tcW w:w="2466" w:type="dxa"/>
            <w:noWrap w:val="0"/>
            <w:vAlign w:val="top"/>
          </w:tcPr>
          <w:p w14:paraId="69967ED7">
            <w:pPr>
              <w:topLinePunct/>
              <w:spacing w:line="400" w:lineRule="atLeast"/>
              <w:jc w:val="center"/>
              <w:rPr>
                <w:color w:val="000000" w:themeColor="text1"/>
                <w:szCs w:val="21"/>
                <w:highlight w:val="none"/>
                <w14:textFill>
                  <w14:solidFill>
                    <w14:schemeClr w14:val="tx1"/>
                  </w14:solidFill>
                </w14:textFill>
              </w:rPr>
            </w:pPr>
          </w:p>
        </w:tc>
        <w:tc>
          <w:tcPr>
            <w:tcW w:w="1868" w:type="dxa"/>
            <w:noWrap w:val="0"/>
            <w:vAlign w:val="top"/>
          </w:tcPr>
          <w:p w14:paraId="5DB7081A">
            <w:pPr>
              <w:topLinePunct/>
              <w:spacing w:line="400" w:lineRule="atLeast"/>
              <w:jc w:val="center"/>
              <w:rPr>
                <w:color w:val="000000" w:themeColor="text1"/>
                <w:szCs w:val="21"/>
                <w:highlight w:val="none"/>
                <w14:textFill>
                  <w14:solidFill>
                    <w14:schemeClr w14:val="tx1"/>
                  </w14:solidFill>
                </w14:textFill>
              </w:rPr>
            </w:pPr>
          </w:p>
        </w:tc>
        <w:tc>
          <w:tcPr>
            <w:tcW w:w="1814" w:type="dxa"/>
            <w:noWrap w:val="0"/>
            <w:vAlign w:val="top"/>
          </w:tcPr>
          <w:p w14:paraId="2B8D6118">
            <w:pPr>
              <w:topLinePunct/>
              <w:spacing w:line="400" w:lineRule="atLeast"/>
              <w:jc w:val="center"/>
              <w:rPr>
                <w:color w:val="000000" w:themeColor="text1"/>
                <w:szCs w:val="21"/>
                <w:highlight w:val="none"/>
                <w14:textFill>
                  <w14:solidFill>
                    <w14:schemeClr w14:val="tx1"/>
                  </w14:solidFill>
                </w14:textFill>
              </w:rPr>
            </w:pPr>
          </w:p>
        </w:tc>
        <w:tc>
          <w:tcPr>
            <w:tcW w:w="1659" w:type="dxa"/>
            <w:noWrap w:val="0"/>
            <w:vAlign w:val="top"/>
          </w:tcPr>
          <w:p w14:paraId="02C7C289">
            <w:pPr>
              <w:topLinePunct/>
              <w:spacing w:line="400" w:lineRule="atLeast"/>
              <w:jc w:val="center"/>
              <w:rPr>
                <w:color w:val="000000" w:themeColor="text1"/>
                <w:szCs w:val="21"/>
                <w:highlight w:val="none"/>
                <w14:textFill>
                  <w14:solidFill>
                    <w14:schemeClr w14:val="tx1"/>
                  </w14:solidFill>
                </w14:textFill>
              </w:rPr>
            </w:pPr>
          </w:p>
        </w:tc>
      </w:tr>
    </w:tbl>
    <w:p w14:paraId="09CB0E8D">
      <w:pPr>
        <w:spacing w:line="400" w:lineRule="atLeast"/>
        <w:ind w:left="840" w:hanging="840" w:hangingChars="4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备</w:t>
      </w:r>
      <w:r>
        <w:rPr>
          <w:color w:val="000000" w:themeColor="text1"/>
          <w:highlight w:val="none"/>
          <w14:textFill>
            <w14:solidFill>
              <w14:schemeClr w14:val="tx1"/>
            </w14:solidFill>
          </w14:textFill>
        </w:rPr>
        <w:t>注：</w:t>
      </w:r>
      <w:r>
        <w:rPr>
          <w:rFonts w:hint="eastAsia"/>
          <w:color w:val="000000" w:themeColor="text1"/>
          <w:szCs w:val="21"/>
          <w:highlight w:val="none"/>
          <w14:textFill>
            <w14:solidFill>
              <w14:schemeClr w14:val="tx1"/>
            </w14:solidFill>
          </w14:textFill>
        </w:rPr>
        <w:t>1.本表后应附表彰文件、获奖证书及其他证明材料等。</w:t>
      </w:r>
    </w:p>
    <w:p w14:paraId="2B135B82">
      <w:pPr>
        <w:spacing w:line="400" w:lineRule="atLeast"/>
        <w:ind w:left="840" w:leftChars="300" w:hanging="210" w:hangingChars="100"/>
        <w:rPr>
          <w:color w:val="000000" w:themeColor="text1"/>
          <w:highlight w:val="none"/>
          <w14:textFill>
            <w14:solidFill>
              <w14:schemeClr w14:val="tx1"/>
            </w14:solidFill>
          </w14:textFill>
        </w:rPr>
        <w:sectPr>
          <w:headerReference r:id="rId42" w:type="default"/>
          <w:footerReference r:id="rId43" w:type="default"/>
          <w:pgSz w:w="11906" w:h="16838"/>
          <w:pgMar w:top="1440" w:right="1800" w:bottom="1440" w:left="1800" w:header="851" w:footer="992" w:gutter="0"/>
          <w:pgNumType w:fmt="decimal"/>
          <w:cols w:space="425" w:num="1"/>
          <w:docGrid w:type="lines" w:linePitch="312" w:charSpace="0"/>
        </w:sect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.颁奖单位应当是国家机关或民政部门注册登记的合法颁奖单位。</w:t>
      </w:r>
    </w:p>
    <w:p w14:paraId="0719BAED">
      <w:pPr>
        <w:jc w:val="center"/>
        <w:rPr>
          <w:rFonts w:hint="eastAsia"/>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14:textFill>
            <w14:solidFill>
              <w14:schemeClr w14:val="tx1"/>
            </w14:solidFill>
          </w14:textFill>
        </w:rPr>
        <w:t>七、服务方案</w:t>
      </w:r>
    </w:p>
    <w:p w14:paraId="2A2EB4D8">
      <w:pPr>
        <w:rPr>
          <w:rFonts w:hint="eastAsia"/>
          <w:color w:val="000000" w:themeColor="text1"/>
          <w:highlight w:val="none"/>
          <w14:textFill>
            <w14:solidFill>
              <w14:schemeClr w14:val="tx1"/>
            </w14:solidFill>
          </w14:textFill>
        </w:rPr>
      </w:pPr>
    </w:p>
    <w:p w14:paraId="0C86B5AB">
      <w:pPr>
        <w:rPr>
          <w:rFonts w:hint="default"/>
          <w:color w:val="000000" w:themeColor="text1"/>
          <w:sz w:val="28"/>
          <w:szCs w:val="36"/>
          <w:highlight w:val="none"/>
          <w14:textFill>
            <w14:solidFill>
              <w14:schemeClr w14:val="tx1"/>
            </w14:solidFill>
          </w14:textFill>
        </w:rPr>
        <w:sectPr>
          <w:pgSz w:w="11906" w:h="16838"/>
          <w:pgMar w:top="1440" w:right="1800" w:bottom="1440" w:left="1800" w:header="851" w:footer="992" w:gutter="0"/>
          <w:cols w:space="708" w:num="1"/>
          <w:docGrid w:type="lines" w:linePitch="312" w:charSpace="0"/>
        </w:sectPr>
      </w:pPr>
      <w:r>
        <w:rPr>
          <w:rFonts w:hint="eastAsia"/>
          <w:color w:val="000000" w:themeColor="text1"/>
          <w:sz w:val="28"/>
          <w:szCs w:val="36"/>
          <w:highlight w:val="none"/>
          <w14:textFill>
            <w14:solidFill>
              <w14:schemeClr w14:val="tx1"/>
            </w14:solidFill>
          </w14:textFill>
        </w:rPr>
        <w:t>服务方案应</w:t>
      </w:r>
      <w:r>
        <w:rPr>
          <w:rFonts w:hint="eastAsia"/>
          <w:color w:val="000000" w:themeColor="text1"/>
          <w:sz w:val="28"/>
          <w:szCs w:val="36"/>
          <w:highlight w:val="none"/>
          <w:lang w:val="en-US" w:eastAsia="zh-CN"/>
          <w14:textFill>
            <w14:solidFill>
              <w14:schemeClr w14:val="tx1"/>
            </w14:solidFill>
          </w14:textFill>
        </w:rPr>
        <w:t>至少</w:t>
      </w:r>
      <w:r>
        <w:rPr>
          <w:rFonts w:hint="eastAsia"/>
          <w:color w:val="000000" w:themeColor="text1"/>
          <w:sz w:val="28"/>
          <w:szCs w:val="36"/>
          <w:highlight w:val="none"/>
          <w14:textFill>
            <w14:solidFill>
              <w14:schemeClr w14:val="tx1"/>
            </w14:solidFill>
          </w14:textFill>
        </w:rPr>
        <w:t>包括</w:t>
      </w:r>
      <w:r>
        <w:rPr>
          <w:rFonts w:hint="eastAsia"/>
          <w:color w:val="000000" w:themeColor="text1"/>
          <w:sz w:val="28"/>
          <w:szCs w:val="36"/>
          <w:highlight w:val="none"/>
          <w:lang w:val="en-US" w:eastAsia="zh-CN"/>
          <w14:textFill>
            <w14:solidFill>
              <w14:schemeClr w14:val="tx1"/>
            </w14:solidFill>
          </w14:textFill>
        </w:rPr>
        <w:t>评标办法里要求的相关内容。</w:t>
      </w:r>
    </w:p>
    <w:p w14:paraId="6FF6A975">
      <w:pPr>
        <w:pStyle w:val="24"/>
        <w:jc w:val="center"/>
        <w:rPr>
          <w:rFonts w:hint="eastAsia" w:ascii="黑体" w:hAnsi="宋体" w:eastAsia="黑体"/>
          <w:color w:val="000000" w:themeColor="text1"/>
          <w:szCs w:val="28"/>
          <w:highlight w:val="none"/>
          <w:lang w:val="en-US" w:eastAsia="zh-CN"/>
          <w14:textFill>
            <w14:solidFill>
              <w14:schemeClr w14:val="tx1"/>
            </w14:solidFill>
          </w14:textFill>
        </w:rPr>
      </w:pPr>
      <w:bookmarkStart w:id="838" w:name="_Toc149058114"/>
      <w:bookmarkStart w:id="839" w:name="_Toc256000199"/>
      <w:r>
        <w:rPr>
          <w:rFonts w:hint="default"/>
          <w:color w:val="000000" w:themeColor="text1"/>
          <w:highlight w:val="none"/>
          <w14:textFill>
            <w14:solidFill>
              <w14:schemeClr w14:val="tx1"/>
            </w14:solidFill>
          </w14:textFill>
        </w:rPr>
        <w:t>八</w:t>
      </w:r>
      <w:r>
        <w:rPr>
          <w:rFonts w:hint="eastAsia"/>
          <w:color w:val="000000" w:themeColor="text1"/>
          <w:highlight w:val="none"/>
          <w14:textFill>
            <w14:solidFill>
              <w14:schemeClr w14:val="tx1"/>
            </w14:solidFill>
          </w14:textFill>
        </w:rPr>
        <w:t>、其他</w:t>
      </w:r>
      <w:bookmarkEnd w:id="838"/>
      <w:r>
        <w:rPr>
          <w:rFonts w:hint="eastAsia"/>
          <w:color w:val="000000" w:themeColor="text1"/>
          <w:highlight w:val="none"/>
          <w:lang w:val="en-US" w:eastAsia="zh-CN"/>
          <w14:textFill>
            <w14:solidFill>
              <w14:schemeClr w14:val="tx1"/>
            </w14:solidFill>
          </w14:textFill>
        </w:rPr>
        <w:t>材料</w:t>
      </w:r>
      <w:bookmarkEnd w:id="839"/>
    </w:p>
    <w:p w14:paraId="56CFD6D1">
      <w:pPr>
        <w:spacing w:line="500" w:lineRule="exact"/>
        <w:jc w:val="left"/>
        <w:rPr>
          <w:rFonts w:ascii="宋体" w:hAnsi="宋体"/>
          <w:color w:val="000000" w:themeColor="text1"/>
          <w:szCs w:val="21"/>
          <w:highlight w:val="none"/>
          <w14:textFill>
            <w14:solidFill>
              <w14:schemeClr w14:val="tx1"/>
            </w14:solidFill>
          </w14:textFill>
        </w:rPr>
      </w:pPr>
    </w:p>
    <w:p w14:paraId="23682D63">
      <w:pPr>
        <w:rPr>
          <w:rFonts w:ascii="黑体" w:eastAsia="黑体"/>
          <w:color w:val="000000" w:themeColor="text1"/>
          <w:sz w:val="24"/>
          <w:highlight w:val="none"/>
          <w14:textFill>
            <w14:solidFill>
              <w14:schemeClr w14:val="tx1"/>
            </w14:solidFill>
          </w14:textFill>
        </w:rPr>
      </w:pPr>
    </w:p>
    <w:p w14:paraId="11F9621D">
      <w:pPr>
        <w:rPr>
          <w:rFonts w:ascii="黑体" w:eastAsia="黑体"/>
          <w:color w:val="000000" w:themeColor="text1"/>
          <w:sz w:val="24"/>
          <w:highlight w:val="none"/>
          <w14:textFill>
            <w14:solidFill>
              <w14:schemeClr w14:val="tx1"/>
            </w14:solidFill>
          </w14:textFill>
        </w:rPr>
      </w:pPr>
    </w:p>
    <w:p w14:paraId="787A0FC3">
      <w:pPr>
        <w:rPr>
          <w:color w:val="000000" w:themeColor="text1"/>
          <w:highlight w:val="none"/>
          <w14:textFill>
            <w14:solidFill>
              <w14:schemeClr w14:val="tx1"/>
            </w14:solidFill>
          </w14:textFill>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1EAC">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D1EB">
    <w:pPr>
      <w:pStyle w:val="8"/>
      <w:framePr w:wrap="around" w:vAnchor="text" w:hAnchor="margin" w:xAlign="center" w:y="1"/>
      <w:rPr>
        <w:rStyle w:val="21"/>
        <w:rFonts w:hint="eastAsia"/>
      </w:rPr>
    </w:pPr>
    <w:r>
      <w:rPr>
        <w:rStyle w:val="21"/>
      </w:rPr>
      <w:fldChar w:fldCharType="begin"/>
    </w:r>
    <w:r>
      <w:rPr>
        <w:rStyle w:val="21"/>
      </w:rPr>
      <w:instrText xml:space="preserve">PAGE  </w:instrText>
    </w:r>
    <w:r>
      <w:rPr>
        <w:rStyle w:val="21"/>
      </w:rPr>
      <w:fldChar w:fldCharType="separate"/>
    </w:r>
    <w:r>
      <w:rPr>
        <w:rStyle w:val="21"/>
      </w:rPr>
      <w:fldChar w:fldCharType="end"/>
    </w:r>
  </w:p>
  <w:p w14:paraId="0D2AFA36">
    <w:pPr>
      <w:pStyle w:val="8"/>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EAC3">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32137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8E16">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t0RNAIAAF0EAAAOAAAAAAAAAAEAIAAAAB8BAABkcnMvZTJvRG9jLnhtbFBL&#10;BQYAAAAABgAGAFkBAADFBQAAAAA=&#10;">
              <v:fill on="f" focussize="0,0"/>
              <v:stroke on="f" weight="0.5pt"/>
              <v:imagedata o:title=""/>
              <o:lock v:ext="edit" aspectratio="f"/>
              <v:textbox inset="0mm,0mm,0mm,0mm" style="mso-fit-shape-to-text:t;">
                <w:txbxContent>
                  <w:p w14:paraId="504D8E16">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4CAA">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57725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VYE44zAgAAXQQAAA4AAAAAAAAAAQAgAAAAHwEAAGRycy9lMm9Eb2MueG1sUEsF&#10;BgAAAAAGAAYAWQEAAMQFAAAAAA==&#10;">
              <v:fill on="f" focussize="0,0"/>
              <v:stroke on="f" weight="0.5pt"/>
              <v:imagedata o:title=""/>
              <o:lock v:ext="edit" aspectratio="f"/>
              <v:textbox inset="0mm,0mm,0mm,0mm" style="mso-fit-shape-to-text:t;">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DD10">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3791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kZUzAgAAXQQAAA4AAABkcnMvZTJvRG9jLnhtbK1UzY7TMBC+I/EO&#10;lu80aVfslq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xkZUzAgAAXQQAAA4AAAAAAAAAAQAgAAAAHwEAAGRycy9lMm9Eb2MueG1sUEsF&#10;BgAAAAAGAAYAWQEAAMQFAAAAAA==&#10;">
              <v:fill on="f" focussize="0,0"/>
              <v:stroke on="f" weight="0.5pt"/>
              <v:imagedata o:title=""/>
              <o:lock v:ext="edit" aspectratio="f"/>
              <v:textbox inset="0mm,0mm,0mm,0mm" style="mso-fit-shape-to-text:t;">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E9D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24667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Csh0NAIAAF4EAAAOAAAAAAAAAAEAIAAAAB8BAABkcnMvZTJvRG9jLnhtbFBL&#10;BQYAAAAABgAGAFkBAADFBQAAAAA=&#10;">
              <v:fill on="f" focussize="0,0"/>
              <v:stroke on="f" weight="0.5pt"/>
              <v:imagedata o:title=""/>
              <o:lock v:ext="edit" aspectratio="f"/>
              <v:textbox inset="0mm,0mm,0mm,0mm" style="mso-fit-shape-to-text:t;">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DB7B">
    <w:pPr>
      <w:pStyle w:val="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97745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1799F">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Tb8oNAIAAF4EAAAOAAAAAAAAAAEAIAAAAB8BAABkcnMvZTJvRG9jLnhtbFBL&#10;BQYAAAAABgAGAFkBAADFBQAAAAA=&#10;">
              <v:fill on="f" focussize="0,0"/>
              <v:stroke on="f" weight="0.5pt"/>
              <v:imagedata o:title=""/>
              <o:lock v:ext="edit" aspectratio="f"/>
              <v:textbox inset="0mm,0mm,0mm,0mm" style="mso-fit-shape-to-text:t;">
                <w:txbxContent>
                  <w:p w14:paraId="7E21799F">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06D3">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49385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3rIsINAIAAF4EAAAOAAAAAAAAAAEAIAAAAB8BAABkcnMvZTJvRG9jLnhtbFBL&#10;BQYAAAAABgAGAFkBAADFBQAAAAA=&#10;">
              <v:fill on="f" focussize="0,0"/>
              <v:stroke on="f" weight="0.5pt"/>
              <v:imagedata o:title=""/>
              <o:lock v:ext="edit" aspectratio="f"/>
              <v:textbox inset="0mm,0mm,0mm,0mm" style="mso-fit-shape-to-text:t;">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47FE">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43458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NT2SzUCAABeBAAADgAAAAAAAAABACAAAAAfAQAAZHJzL2Uyb0RvYy54bWxQ&#10;SwUGAAAAAAYABgBZAQAAxgUAAAAA&#10;">
              <v:fill on="f" focussize="0,0"/>
              <v:stroke on="f" weight="0.5pt"/>
              <v:imagedata o:title=""/>
              <o:lock v:ext="edit" aspectratio="f"/>
              <v:textbox inset="0mm,0mm,0mm,0mm" style="mso-fit-shape-to-text:t;">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327B">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85971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ouy/czAgAAXQQAAA4AAAAAAAAAAQAgAAAAHwEAAGRycy9lMm9Eb2MueG1sUEsF&#10;BgAAAAAGAAYAWQEAAMQFAAAAAA==&#10;">
              <v:fill on="f" focussize="0,0"/>
              <v:stroke on="f" weight="0.5pt"/>
              <v:imagedata o:title=""/>
              <o:lock v:ext="edit" aspectratio="f"/>
              <v:textbox inset="0mm,0mm,0mm,0mm" style="mso-fit-shape-to-text:t;">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3714">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22757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hco0AgAAXgQAAA4AAABkcnMvZTJvRG9jLnhtbK1US44TMRDdI3EH&#10;y3vSncBMoi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oXKNAIAAF4EAAAOAAAAAAAAAAEAIAAAAB8BAABkcnMvZTJvRG9jLnhtbFBL&#10;BQYAAAAABgAGAFkBAADFBQAAAAA=&#10;">
              <v:fill on="f" focussize="0,0"/>
              <v:stroke on="f" weight="0.5pt"/>
              <v:imagedata o:title=""/>
              <o:lock v:ext="edit" aspectratio="f"/>
              <v:textbox inset="0mm,0mm,0mm,0mm" style="mso-fit-shape-to-text:t;">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C70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E83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DEE83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75F0">
    <w:pPr>
      <w:pStyle w:val="8"/>
      <w:rPr>
        <w:rFonts w:hint="default"/>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0360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uzbMyAgAAX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e7NszICAABdBAAADgAAAAAAAAABACAAAAAfAQAAZHJzL2Uyb0RvYy54bWxQSwUG&#10;AAAAAAYABgBZAQAAwwUAAAAA&#10;">
              <v:fill on="f" focussize="0,0"/>
              <v:stroke on="f" weight="0.5pt"/>
              <v:imagedata o:title=""/>
              <o:lock v:ext="edit" aspectratio="f"/>
              <v:textbox inset="0mm,0mm,0mm,0mm" style="mso-fit-shape-to-text:t;">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D9FE">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8322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pemIzAgAAXQQAAA4AAAAAAAAAAQAgAAAAHwEAAGRycy9lMm9Eb2MueG1sUEsF&#10;BgAAAAAGAAYAWQEAAMQFAAAAAA==&#10;">
              <v:fill on="f" focussize="0,0"/>
              <v:stroke on="f" weight="0.5pt"/>
              <v:imagedata o:title=""/>
              <o:lock v:ext="edit" aspectratio="f"/>
              <v:textbox inset="0mm,0mm,0mm,0mm" style="mso-fit-shape-to-text:t;">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2C56">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9819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6v1wzAgAAXQQAAA4AAABkcnMvZTJvRG9jLnhtbK1UzY7TMBC+I/EO&#10;lu80aVcs3a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6v1wzAgAAXQQAAA4AAAAAAAAAAQAgAAAAHwEAAGRycy9lMm9Eb2MueG1sUEsF&#10;BgAAAAAGAAYAWQEAAMQFAAAAAA==&#10;">
              <v:fill on="f" focussize="0,0"/>
              <v:stroke on="f" weight="0.5pt"/>
              <v:imagedata o:title=""/>
              <o:lock v:ext="edit" aspectratio="f"/>
              <v:textbox inset="0mm,0mm,0mm,0mm" style="mso-fit-shape-to-text:t;">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07E3">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253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lC9g4zAgAAXAQAAA4AAAAAAAAAAQAgAAAAHwEAAGRycy9lMm9Eb2MueG1sUEsF&#10;BgAAAAAGAAYAWQEAAMQFAAAAAA==&#10;">
              <v:fill on="f" focussize="0,0"/>
              <v:stroke on="f" weight="0.5pt"/>
              <v:imagedata o:title=""/>
              <o:lock v:ext="edit" aspectratio="f"/>
              <v:textbox inset="0mm,0mm,0mm,0mm" style="mso-fit-shape-to-text:t;">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ED7A">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637610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pY90zAgAAXgQAAA4AAABkcnMvZTJvRG9jLnhtbK1US44TMRDdI3EH&#10;y3vSnYwIIU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JpY90zAgAAXgQAAA4AAAAAAAAAAQAgAAAAHwEAAGRycy9lMm9Eb2MueG1sUEsF&#10;BgAAAAAGAAYAWQEAAMQFAAAAAA==&#10;">
              <v:fill on="f" focussize="0,0"/>
              <v:stroke on="f" weight="0.5pt"/>
              <v:imagedata o:title=""/>
              <o:lock v:ext="edit" aspectratio="f"/>
              <v:textbox inset="0mm,0mm,0mm,0mm" style="mso-fit-shape-to-text:t;">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358F">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6334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i6VQyAgAAXAQAAA4AAABkcnMvZTJvRG9jLnhtbK1UzY7TMBC+I/EO&#10;lu80abuUqm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LpVDICAABcBAAADgAAAAAAAAABACAAAAAfAQAAZHJzL2Uyb0RvYy54bWxQSwUG&#10;AAAAAAYABgBZAQAAwwUAAAAA&#10;">
              <v:fill on="f" focussize="0,0"/>
              <v:stroke on="f" weight="0.5pt"/>
              <v:imagedata o:title=""/>
              <o:lock v:ext="edit" aspectratio="f"/>
              <v:textbox inset="0mm,0mm,0mm,0mm" style="mso-fit-shape-to-text:t;">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7D72">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4477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7/wk0AgAAXQQAAA4AAABkcnMvZTJvRG9jLnhtbK1UzY7TMBC+I/EO&#10;lu80aXfpV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GryfD6+uZmOKZE&#10;M4XCn358P/38dXr8RoZRptr6KaI3FvGheWcaNE9/7nEY2TeFU/ELXgR+iHy8iCyaQHi8NBlNJilc&#10;HL5+A/zk6bp1PrwXRpFoZNShiq247LD2oQvtQ2I2bVaVlG0lpSZ1RsdXb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8JNAIAAF0EAAAOAAAAAAAAAAEAIAAAAB8BAABkcnMvZTJvRG9jLnhtbFBL&#10;BQYAAAAABgAGAFkBAADFBQAAAAA=&#10;">
              <v:fill on="f" focussize="0,0"/>
              <v:stroke on="f" weight="0.5pt"/>
              <v:imagedata o:title=""/>
              <o:lock v:ext="edit" aspectratio="f"/>
              <v:textbox inset="0mm,0mm,0mm,0mm" style="mso-fit-shape-to-text:t;">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97E6">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391677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pyzr8zAgAAXgQAAA4AAAAAAAAAAQAgAAAAHwEAAGRycy9lMm9Eb2MueG1sUEsF&#10;BgAAAAAGAAYAWQEAAMQFAAAAAA==&#10;">
              <v:fill on="f" focussize="0,0"/>
              <v:stroke on="f" weight="0.5pt"/>
              <v:imagedata o:title=""/>
              <o:lock v:ext="edit" aspectratio="f"/>
              <v:textbox inset="0mm,0mm,0mm,0mm" style="mso-fit-shape-to-text:t;">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FBB2">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90559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1JFszAgAAXgQAAA4AAABkcnMvZTJvRG9jLnhtbK1UzY7aMBC+V+o7&#10;WL6XBCoQiw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c1JFszAgAAXgQAAA4AAAAAAAAAAQAgAAAAHwEAAGRycy9lMm9Eb2MueG1sUEsF&#10;BgAAAAAGAAYAWQEAAMQFAAAAAA==&#10;">
              <v:fill on="f" focussize="0,0"/>
              <v:stroke on="f" weight="0.5pt"/>
              <v:imagedata o:title=""/>
              <o:lock v:ext="edit" aspectratio="f"/>
              <v:textbox inset="0mm,0mm,0mm,0mm" style="mso-fit-shape-to-text:t;">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283E">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7146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tyFqNAIAAF0EAAAOAAAAAAAAAAEAIAAAAB8BAABkcnMvZTJvRG9jLnhtbFBL&#10;BQYAAAAABgAGAFkBAADFBQAAAAA=&#10;">
              <v:fill on="f" focussize="0,0"/>
              <v:stroke on="f" weight="0.5pt"/>
              <v:imagedata o:title=""/>
              <o:lock v:ext="edit" aspectratio="f"/>
              <v:textbox inset="0mm,0mm,0mm,0mm" style="mso-fit-shape-to-text:t;">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DE75">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87417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EB921">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rq1aNAIAAF4EAAAOAAAAAAAAAAEAIAAAAB8BAABkcnMvZTJvRG9jLnhtbFBL&#10;BQYAAAAABgAGAFkBAADFBQAAAAA=&#10;">
              <v:fill on="f" focussize="0,0"/>
              <v:stroke on="f" weight="0.5pt"/>
              <v:imagedata o:title=""/>
              <o:lock v:ext="edit" aspectratio="f"/>
              <v:textbox inset="0mm,0mm,0mm,0mm" style="mso-fit-shape-to-text:t;">
                <w:txbxContent>
                  <w:p w14:paraId="683EB921">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CABD">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59146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MsO00AgAAXgQAAA4AAABkcnMvZTJvRG9jLnhtbK1UzY7aMBC+V+o7&#10;WL6XBLaLWE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zLDtNAIAAF4EAAAOAAAAAAAAAAEAIAAAAB8BAABkcnMvZTJvRG9jLnhtbFBL&#10;BQYAAAAABgAGAFkBAADFBQAAAAA=&#10;">
              <v:fill on="f" focussize="0,0"/>
              <v:stroke on="f" weight="0.5pt"/>
              <v:imagedata o:title=""/>
              <o:lock v:ext="edit" aspectratio="f"/>
              <v:textbox inset="0mm,0mm,0mm,0mm" style="mso-fit-shape-to-text:t;">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1DD9">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36526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ag/GDICAABdBAAADgAAAAAAAAABACAAAAAfAQAAZHJzL2Uyb0RvYy54bWxQSwUG&#10;AAAAAAYABgBZAQAAwwUAAAAA&#10;">
              <v:fill on="f" focussize="0,0"/>
              <v:stroke on="f" weight="0.5pt"/>
              <v:imagedata o:title=""/>
              <o:lock v:ext="edit" aspectratio="f"/>
              <v:textbox inset="0mm,0mm,0mm,0mm" style="mso-fit-shape-to-text:t;">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4743">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51942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vKs20zAgAAXQQAAA4AAAAAAAAAAQAgAAAAHwEAAGRycy9lMm9Eb2MueG1sUEsF&#10;BgAAAAAGAAYAWQEAAMQFAAAAAA==&#10;">
              <v:fill on="f" focussize="0,0"/>
              <v:stroke on="f" weight="0.5pt"/>
              <v:imagedata o:title=""/>
              <o:lock v:ext="edit" aspectratio="f"/>
              <v:textbox inset="0mm,0mm,0mm,0mm" style="mso-fit-shape-to-text:t;">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E00E">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40272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YrcFNAIAAF4EAAAOAAAAAAAAAAEAIAAAAB8BAABkcnMvZTJvRG9jLnhtbFBL&#10;BQYAAAAABgAGAFkBAADFBQAAAAA=&#10;">
              <v:fill on="f" focussize="0,0"/>
              <v:stroke on="f" weight="0.5pt"/>
              <v:imagedata o:title=""/>
              <o:lock v:ext="edit" aspectratio="f"/>
              <v:textbox inset="0mm,0mm,0mm,0mm" style="mso-fit-shape-to-text:t;">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5621">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60576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BaNQzAgAAXgQAAA4AAABkcnMvZTJvRG9jLnhtbK1UzY7TMBC+I/EO&#10;lu80aVFL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hBaNQzAgAAXgQAAA4AAAAAAAAAAQAgAAAAHwEAAGRycy9lMm9Eb2MueG1sUEsF&#10;BgAAAAAGAAYAWQEAAMQFAAAAAA==&#10;">
              <v:fill on="f" focussize="0,0"/>
              <v:stroke on="f" weight="0.5pt"/>
              <v:imagedata o:title=""/>
              <o:lock v:ext="edit" aspectratio="f"/>
              <v:textbox inset="0mm,0mm,0mm,0mm" style="mso-fit-shape-to-text:t;">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0E49">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80560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vS1ExAgAAX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B70tRMQIAAF0EAAAOAAAAAAAAAAEAIAAAAB8BAABkcnMvZTJvRG9jLnhtbFBLBQYA&#10;AAAABgAGAFkBAADCBQAAAAA=&#10;">
              <v:fill on="f" focussize="0,0"/>
              <v:stroke on="f" weight="0.5pt"/>
              <v:imagedata o:title=""/>
              <o:lock v:ext="edit" aspectratio="f"/>
              <v:textbox inset="0mm,0mm,0mm,0mm" style="mso-fit-shape-to-text:t;">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DDE4">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36313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AUuIzAgAAXgQAAA4AAABkcnMvZTJvRG9jLnhtbK1UzY7aMBC+V+o7&#10;WL6XBFBZ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RMbsaT8XA8uaFE&#10;M4XOn398P/98PP/6RoZRp9r6GcK3FgmheWca5PT3HpeRflM4FX9BjMAPlU9XlUUTCI9J09F0msLF&#10;4esPwE+e0q3z4b0wikQjow5tbNVlx40PXWgfEqtps66kbFspNakzOhm/TduEqwfgUqNGJNE9Nlqh&#10;2TUXZjuTn0DMmW5EvOXrCsU3zIcH5jATeDC2JtzjU0iDIuZiUVIa9/Vf9zEerYKXkhozllGNlaJE&#10;ftBoIQBDb7je2PWGPqg7g6EdYhstb00kuCB7s3BGfcEqLWMNuJjmqJTR0Jt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vAUuIzAgAAXgQAAA4AAAAAAAAAAQAgAAAAHwEAAGRycy9lMm9Eb2MueG1sUEsF&#10;BgAAAAAGAAYAWQEAAMQFAAAAAA==&#10;">
              <v:fill on="f" focussize="0,0"/>
              <v:stroke on="f" weight="0.5pt"/>
              <v:imagedata o:title=""/>
              <o:lock v:ext="edit" aspectratio="f"/>
              <v:textbox inset="0mm,0mm,0mm,0mm" style="mso-fit-shape-to-text:t;">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386">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72671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jOgX4zAgAAXgQAAA4AAAAAAAAAAQAgAAAAHwEAAGRycy9lMm9Eb2MueG1sUEsF&#10;BgAAAAAGAAYAWQEAAMQFAAAAAA==&#10;">
              <v:fill on="f" focussize="0,0"/>
              <v:stroke on="f" weight="0.5pt"/>
              <v:imagedata o:title=""/>
              <o:lock v:ext="edit" aspectratio="f"/>
              <v:textbox inset="0mm,0mm,0mm,0mm" style="mso-fit-shape-to-text:t;">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A953">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60927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yukM0AgAAXQQAAA4AAABkcnMvZTJvRG9jLnhtbK1UzY7TMBC+I/EO&#10;lu80aVdbu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8Ti9Gb29uqFE&#10;M4XCn358P/38dXr8RoZRptr6KaI3FvGheWcaNE9/7nEY2TeFU/ELXgR+iHy8iCyaQHi8NBlNJilc&#10;HL5+A/zk6bp1PrwXRpFoZNShiq247LD2oQvtQ2I2bVaVlG0lpSZ1RsdX12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crpDNAIAAF0EAAAOAAAAAAAAAAEAIAAAAB8BAABkcnMvZTJvRG9jLnhtbFBL&#10;BQYAAAAABgAGAFkBAADFBQAAAAA=&#10;">
              <v:fill on="f" focussize="0,0"/>
              <v:stroke on="f" weight="0.5pt"/>
              <v:imagedata o:title=""/>
              <o:lock v:ext="edit" aspectratio="f"/>
              <v:textbox inset="0mm,0mm,0mm,0mm" style="mso-fit-shape-to-text:t;">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4AF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17203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65D0C">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STNDszAgAAXgQAAA4AAAAAAAAAAQAgAAAAHwEAAGRycy9lMm9Eb2MueG1sUEsF&#10;BgAAAAAGAAYAWQEAAMQFAAAAAA==&#10;">
              <v:fill on="f" focussize="0,0"/>
              <v:stroke on="f" weight="0.5pt"/>
              <v:imagedata o:title=""/>
              <o:lock v:ext="edit" aspectratio="f"/>
              <v:textbox inset="0mm,0mm,0mm,0mm" style="mso-fit-shape-to-text:t;">
                <w:txbxContent>
                  <w:p w14:paraId="6EE65D0C">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834081"/>
    </w:sdtPr>
    <w:sdtContent>
      <w:p w14:paraId="6DA9E28D">
        <w:pPr>
          <w:pStyle w:val="8"/>
          <w:jc w:val="center"/>
        </w:pPr>
        <w:r>
          <w:fldChar w:fldCharType="begin"/>
        </w:r>
        <w:r>
          <w:instrText xml:space="preserve">PAGE   \* MERGEFORMAT</w:instrText>
        </w:r>
        <w:r>
          <w:fldChar w:fldCharType="separate"/>
        </w:r>
        <w:r>
          <w:rPr>
            <w:lang w:val="zh-CN"/>
          </w:rPr>
          <w:t>37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F8CE">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67DDE">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367DDE">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E32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41099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687AB">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zY+D8zAgAAXQQAAA4AAAAAAAAAAQAgAAAAHwEAAGRycy9lMm9Eb2MueG1sUEsF&#10;BgAAAAAGAAYAWQEAAMQFAAAAAA==&#10;">
              <v:fill on="f" focussize="0,0"/>
              <v:stroke on="f" weight="0.5pt"/>
              <v:imagedata o:title=""/>
              <o:lock v:ext="edit" aspectratio="f"/>
              <v:textbox inset="0mm,0mm,0mm,0mm" style="mso-fit-shape-to-text:t;">
                <w:txbxContent>
                  <w:p w14:paraId="4CD687AB">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523D">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853619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bpqs0AgAAXgQAAA4AAABkcnMvZTJvRG9jLnhtbK1US44TMRDdI3EH&#10;y3vSnQwzCl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6arNAIAAF4EAAAOAAAAAAAAAAEAIAAAAB8BAABkcnMvZTJvRG9jLnhtbFBL&#10;BQYAAAAABgAGAFkBAADFBQAAAAA=&#10;">
              <v:fill on="f" focussize="0,0"/>
              <v:stroke on="f" weight="0.5pt"/>
              <v:imagedata o:title=""/>
              <o:lock v:ext="edit" aspectratio="f"/>
              <v:textbox inset="0mm,0mm,0mm,0mm" style="mso-fit-shape-to-text:t;">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C752">
    <w:pPr>
      <w:pStyle w:val="8"/>
      <w:framePr w:wrap="around" w:vAnchor="text" w:hAnchor="margin" w:xAlign="center" w:y="1"/>
      <w:rPr>
        <w:rStyle w:val="21"/>
        <w:rFonts w:hint="eastAsia" w:ascii="仿宋_GB2312" w:eastAsia="仿宋_GB2312"/>
        <w:szCs w:val="21"/>
      </w:rPr>
    </w:pPr>
    <w:r>
      <w:rPr>
        <w:rStyle w:val="21"/>
        <w:rFonts w:hint="eastAsia" w:ascii="仿宋_GB2312" w:eastAsia="仿宋_GB2312"/>
        <w:szCs w:val="21"/>
      </w:rPr>
      <w:fldChar w:fldCharType="begin"/>
    </w:r>
    <w:r>
      <w:rPr>
        <w:rStyle w:val="21"/>
        <w:rFonts w:hint="eastAsia" w:ascii="仿宋_GB2312" w:eastAsia="仿宋_GB2312"/>
        <w:szCs w:val="21"/>
      </w:rPr>
      <w:instrText xml:space="preserve">PAGE  </w:instrText>
    </w:r>
    <w:r>
      <w:rPr>
        <w:rStyle w:val="21"/>
        <w:rFonts w:hint="eastAsia" w:ascii="仿宋_GB2312" w:eastAsia="仿宋_GB2312"/>
        <w:szCs w:val="21"/>
      </w:rPr>
      <w:fldChar w:fldCharType="separate"/>
    </w:r>
    <w:r>
      <w:rPr>
        <w:rStyle w:val="21"/>
        <w:rFonts w:hint="eastAsia" w:ascii="仿宋_GB2312" w:eastAsia="仿宋_GB2312"/>
        <w:szCs w:val="21"/>
      </w:rPr>
      <w:t>93</w:t>
    </w:r>
    <w:r>
      <w:rPr>
        <w:rStyle w:val="21"/>
        <w:rFonts w:hint="eastAsia" w:ascii="仿宋_GB2312" w:eastAsia="仿宋_GB2312"/>
        <w:szCs w:val="21"/>
      </w:rPr>
      <w:fldChar w:fldCharType="end"/>
    </w:r>
  </w:p>
  <w:p w14:paraId="15C3F1A3">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9D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91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D030C">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E84814"/>
    <w:rsid w:val="02160A6F"/>
    <w:rsid w:val="03C54999"/>
    <w:rsid w:val="04702B56"/>
    <w:rsid w:val="062E70A6"/>
    <w:rsid w:val="06C07699"/>
    <w:rsid w:val="070A71D8"/>
    <w:rsid w:val="072A1FF0"/>
    <w:rsid w:val="0C151F1F"/>
    <w:rsid w:val="0DBC0F94"/>
    <w:rsid w:val="11935301"/>
    <w:rsid w:val="12504B4F"/>
    <w:rsid w:val="142D135B"/>
    <w:rsid w:val="147A357D"/>
    <w:rsid w:val="181E2FE2"/>
    <w:rsid w:val="19273613"/>
    <w:rsid w:val="1A0A7151"/>
    <w:rsid w:val="1DDD5FED"/>
    <w:rsid w:val="262275D1"/>
    <w:rsid w:val="267D3693"/>
    <w:rsid w:val="26F5471B"/>
    <w:rsid w:val="270D0E39"/>
    <w:rsid w:val="282E2931"/>
    <w:rsid w:val="2B5A166A"/>
    <w:rsid w:val="2CBD492A"/>
    <w:rsid w:val="2F5153C5"/>
    <w:rsid w:val="30427AA5"/>
    <w:rsid w:val="312B788D"/>
    <w:rsid w:val="360B4474"/>
    <w:rsid w:val="36161736"/>
    <w:rsid w:val="366D6A2D"/>
    <w:rsid w:val="373E491B"/>
    <w:rsid w:val="375335FD"/>
    <w:rsid w:val="376E188D"/>
    <w:rsid w:val="38D21E2E"/>
    <w:rsid w:val="3CE82ECA"/>
    <w:rsid w:val="3D814A25"/>
    <w:rsid w:val="3E7E7642"/>
    <w:rsid w:val="40170111"/>
    <w:rsid w:val="420A4299"/>
    <w:rsid w:val="45045743"/>
    <w:rsid w:val="49BC1A6C"/>
    <w:rsid w:val="4B251095"/>
    <w:rsid w:val="4C475E14"/>
    <w:rsid w:val="4C6D7238"/>
    <w:rsid w:val="4DC31516"/>
    <w:rsid w:val="4E916F24"/>
    <w:rsid w:val="4FC7696F"/>
    <w:rsid w:val="5171274B"/>
    <w:rsid w:val="53986FA1"/>
    <w:rsid w:val="572172AD"/>
    <w:rsid w:val="57E448AF"/>
    <w:rsid w:val="581C2A2E"/>
    <w:rsid w:val="590925F5"/>
    <w:rsid w:val="5B061D4B"/>
    <w:rsid w:val="5B8439F4"/>
    <w:rsid w:val="5C98591B"/>
    <w:rsid w:val="5E2921DC"/>
    <w:rsid w:val="5F8F1727"/>
    <w:rsid w:val="61812E22"/>
    <w:rsid w:val="6498667D"/>
    <w:rsid w:val="65D810A8"/>
    <w:rsid w:val="67414EE6"/>
    <w:rsid w:val="687D1CB4"/>
    <w:rsid w:val="69CF433C"/>
    <w:rsid w:val="6CA64085"/>
    <w:rsid w:val="6D013069"/>
    <w:rsid w:val="6D4E7DB2"/>
    <w:rsid w:val="704433BB"/>
    <w:rsid w:val="71917360"/>
    <w:rsid w:val="71EE29DB"/>
    <w:rsid w:val="72127AC6"/>
    <w:rsid w:val="72A70FB2"/>
    <w:rsid w:val="750D5F7B"/>
    <w:rsid w:val="770B16B4"/>
    <w:rsid w:val="78F458A4"/>
    <w:rsid w:val="79E12D05"/>
    <w:rsid w:val="7CF6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unhideWhenUsed/>
    <w:qFormat/>
    <w:uiPriority w:val="0"/>
    <w:pPr>
      <w:keepNext/>
      <w:keepLines/>
      <w:widowControl/>
      <w:spacing w:before="260" w:after="260" w:line="416" w:lineRule="auto"/>
      <w:jc w:val="left"/>
      <w:outlineLvl w:val="2"/>
    </w:pPr>
    <w:rPr>
      <w:rFonts w:ascii="Calibri" w:hAnsi="Calibri" w:eastAsia="等线" w:cs="Arial"/>
      <w:b/>
      <w:bCs/>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toc 3"/>
    <w:basedOn w:val="1"/>
    <w:next w:val="1"/>
    <w:autoRedefine/>
    <w:qFormat/>
    <w:uiPriority w:val="0"/>
    <w:pPr>
      <w:ind w:left="480"/>
    </w:pPr>
  </w:style>
  <w:style w:type="paragraph" w:styleId="7">
    <w:name w:val="Plain Text"/>
    <w:basedOn w:val="1"/>
    <w:link w:val="25"/>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envelope return"/>
    <w:basedOn w:val="10"/>
    <w:qFormat/>
    <w:uiPriority w:val="0"/>
    <w:pPr>
      <w:snapToGrid w:val="0"/>
    </w:pPr>
    <w:rPr>
      <w:rFonts w:ascii="Arial" w:hAnsi="Arial"/>
    </w:rPr>
  </w:style>
  <w:style w:type="paragraph" w:customStyle="1" w:styleId="10">
    <w:name w:val="正文_0"/>
    <w:next w:val="11"/>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Body Text First Indent 2"/>
    <w:basedOn w:val="12"/>
    <w:next w:val="10"/>
    <w:unhideWhenUsed/>
    <w:qFormat/>
    <w:uiPriority w:val="0"/>
    <w:pPr>
      <w:ind w:firstLine="420" w:firstLineChars="200"/>
    </w:pPr>
    <w:rPr>
      <w:rFonts w:hAnsi="Calibri"/>
      <w:sz w:val="34"/>
      <w:szCs w:val="22"/>
    </w:rPr>
  </w:style>
  <w:style w:type="paragraph" w:customStyle="1" w:styleId="12">
    <w:name w:val="正文文本缩进_0"/>
    <w:basedOn w:val="10"/>
    <w:next w:val="9"/>
    <w:qFormat/>
    <w:uiPriority w:val="0"/>
    <w:pPr>
      <w:spacing w:after="120"/>
      <w:ind w:left="420" w:left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2"/>
    <w:basedOn w:val="1"/>
    <w:next w:val="1"/>
    <w:autoRedefine/>
    <w:qFormat/>
    <w:uiPriority w:val="0"/>
    <w:pPr>
      <w:ind w:left="240"/>
    </w:pPr>
  </w:style>
  <w:style w:type="paragraph" w:styleId="16">
    <w:name w:val="Body Text 2"/>
    <w:basedOn w:val="1"/>
    <w:link w:val="28"/>
    <w:qFormat/>
    <w:uiPriority w:val="0"/>
    <w:pPr>
      <w:spacing w:after="120" w:line="480" w:lineRule="auto"/>
    </w:pPr>
    <w:rPr>
      <w:lang w:bidi="ar"/>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basedOn w:val="19"/>
    <w:qFormat/>
    <w:uiPriority w:val="0"/>
    <w:rPr>
      <w:color w:val="0000FF"/>
      <w:u w:val="single"/>
    </w:rPr>
  </w:style>
  <w:style w:type="character" w:customStyle="1" w:styleId="23">
    <w:name w:val="标题 2 字符"/>
    <w:link w:val="3"/>
    <w:qFormat/>
    <w:uiPriority w:val="0"/>
    <w:rPr>
      <w:rFonts w:ascii="Arial" w:hAnsi="Arial" w:eastAsia="黑体" w:cs="Times New Roman"/>
      <w:b/>
      <w:bCs/>
      <w:kern w:val="2"/>
      <w:sz w:val="32"/>
      <w:szCs w:val="32"/>
      <w:lang w:eastAsia="zh-CN"/>
    </w:rPr>
  </w:style>
  <w:style w:type="paragraph" w:customStyle="1" w:styleId="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5">
    <w:name w:val="纯文本 字符"/>
    <w:link w:val="7"/>
    <w:qFormat/>
    <w:uiPriority w:val="0"/>
    <w:rPr>
      <w:rFonts w:ascii="宋体" w:hAnsi="Courier New" w:eastAsia="宋体" w:cs="Courier New"/>
      <w:kern w:val="2"/>
      <w:sz w:val="21"/>
      <w:szCs w:val="21"/>
      <w:lang w:eastAsia="zh-CN"/>
    </w:rPr>
  </w:style>
  <w:style w:type="character" w:customStyle="1" w:styleId="26">
    <w:name w:val="标题 3 字符"/>
    <w:basedOn w:val="19"/>
    <w:link w:val="4"/>
    <w:qFormat/>
    <w:uiPriority w:val="0"/>
    <w:rPr>
      <w:rFonts w:ascii="等线 Light" w:hAnsi="等线 Light" w:eastAsia="等线 Light" w:cs="Times New Roman"/>
      <w:color w:val="2F5496"/>
      <w:kern w:val="2"/>
      <w:sz w:val="32"/>
      <w:szCs w:val="32"/>
    </w:rPr>
  </w:style>
  <w:style w:type="paragraph" w:customStyle="1" w:styleId="27">
    <w:name w:val="样式 标题 3 + (中文) 黑体 小四 非加粗 段前: 7.8 磅 段后: 0 磅 行距: 固定值 20 磅"/>
    <w:basedOn w:val="4"/>
    <w:qFormat/>
    <w:uiPriority w:val="0"/>
    <w:pPr>
      <w:widowControl w:val="0"/>
      <w:spacing w:before="0" w:after="0" w:line="400" w:lineRule="exact"/>
      <w:jc w:val="both"/>
    </w:pPr>
    <w:rPr>
      <w:rFonts w:ascii="Times New Roman" w:hAnsi="Times New Roman" w:eastAsia="黑体" w:cs="宋体"/>
      <w:b w:val="0"/>
      <w:bCs w:val="0"/>
      <w:kern w:val="2"/>
      <w:sz w:val="24"/>
      <w:szCs w:val="20"/>
    </w:rPr>
  </w:style>
  <w:style w:type="character" w:customStyle="1" w:styleId="28">
    <w:name w:val="正文文本 2 字符"/>
    <w:basedOn w:val="19"/>
    <w:link w:val="16"/>
    <w:qFormat/>
    <w:uiPriority w:val="0"/>
    <w:rPr>
      <w:rFonts w:ascii="Times New Roman" w:hAnsi="Times New Roman" w:eastAsia="宋体" w:cs="Times New Roman"/>
      <w:kern w:val="2"/>
      <w:sz w:val="21"/>
      <w:szCs w:val="24"/>
    </w:rPr>
  </w:style>
  <w:style w:type="paragraph" w:customStyle="1" w:styleId="29">
    <w:name w:val="标题 1_0"/>
    <w:basedOn w:val="10"/>
    <w:next w:val="10"/>
    <w:qFormat/>
    <w:uiPriority w:val="0"/>
    <w:pPr>
      <w:keepNext/>
      <w:keepLines/>
      <w:spacing w:before="340" w:after="330" w:line="576" w:lineRule="auto"/>
      <w:outlineLvl w:val="0"/>
    </w:pPr>
    <w:rPr>
      <w:b/>
      <w:kern w:val="44"/>
      <w:sz w:val="44"/>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批注文字_0"/>
    <w:basedOn w:val="10"/>
    <w:semiHidden/>
    <w:qFormat/>
    <w:uiPriority w:val="0"/>
    <w:pPr>
      <w:jc w:val="left"/>
    </w:pPr>
  </w:style>
  <w:style w:type="paragraph" w:customStyle="1" w:styleId="32">
    <w:name w:val="正文_1"/>
    <w:next w:val="3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首行缩进 2_0"/>
    <w:basedOn w:val="34"/>
    <w:next w:val="32"/>
    <w:unhideWhenUsed/>
    <w:qFormat/>
    <w:uiPriority w:val="0"/>
    <w:pPr>
      <w:ind w:firstLine="420" w:firstLineChars="200"/>
    </w:pPr>
    <w:rPr>
      <w:rFonts w:hAnsi="Calibri"/>
      <w:sz w:val="34"/>
      <w:szCs w:val="22"/>
    </w:rPr>
  </w:style>
  <w:style w:type="paragraph" w:customStyle="1" w:styleId="34">
    <w:name w:val="正文文本缩进_1"/>
    <w:basedOn w:val="32"/>
    <w:next w:val="35"/>
    <w:qFormat/>
    <w:uiPriority w:val="0"/>
    <w:pPr>
      <w:spacing w:after="120"/>
      <w:ind w:left="420" w:leftChars="200"/>
    </w:pPr>
  </w:style>
  <w:style w:type="paragraph" w:customStyle="1" w:styleId="35">
    <w:name w:val="寄信人地址_0"/>
    <w:basedOn w:val="32"/>
    <w:qFormat/>
    <w:uiPriority w:val="0"/>
    <w:pPr>
      <w:snapToGrid w:val="0"/>
    </w:pPr>
    <w:rPr>
      <w:rFonts w:ascii="Arial" w:hAnsi="Arial"/>
    </w:rPr>
  </w:style>
  <w:style w:type="paragraph" w:customStyle="1" w:styleId="36">
    <w:name w:val="标题 1_1"/>
    <w:basedOn w:val="32"/>
    <w:next w:val="32"/>
    <w:qFormat/>
    <w:uiPriority w:val="0"/>
    <w:pPr>
      <w:keepNext/>
      <w:keepLines/>
      <w:spacing w:before="340" w:after="330" w:line="576" w:lineRule="auto"/>
      <w:outlineLvl w:val="0"/>
    </w:pPr>
    <w:rPr>
      <w:b/>
      <w:kern w:val="44"/>
      <w:sz w:val="44"/>
    </w:rPr>
  </w:style>
  <w:style w:type="paragraph" w:customStyle="1" w:styleId="37">
    <w:name w:val="标题 2_0"/>
    <w:basedOn w:val="32"/>
    <w:next w:val="32"/>
    <w:qFormat/>
    <w:uiPriority w:val="0"/>
    <w:pPr>
      <w:keepNext/>
      <w:keepLines/>
      <w:spacing w:before="260" w:after="260" w:line="413" w:lineRule="auto"/>
      <w:outlineLvl w:val="1"/>
    </w:pPr>
    <w:rPr>
      <w:rFonts w:ascii="Arial" w:hAnsi="Arial" w:eastAsia="黑体"/>
      <w:b/>
      <w:sz w:val="32"/>
    </w:rPr>
  </w:style>
  <w:style w:type="paragraph" w:customStyle="1" w:styleId="38">
    <w:name w:val="标题 3_0"/>
    <w:basedOn w:val="32"/>
    <w:next w:val="32"/>
    <w:qFormat/>
    <w:uiPriority w:val="0"/>
    <w:pPr>
      <w:keepNext/>
      <w:keepLines/>
      <w:spacing w:before="260" w:after="260" w:line="413" w:lineRule="auto"/>
      <w:outlineLvl w:val="2"/>
    </w:pPr>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8.xml"/><Relationship Id="rId42" Type="http://schemas.openxmlformats.org/officeDocument/2006/relationships/header" Target="header3.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7211</Words>
  <Characters>8356</Characters>
  <Lines>0</Lines>
  <Paragraphs>0</Paragraphs>
  <TotalTime>0</TotalTime>
  <ScaleCrop>false</ScaleCrop>
  <LinksUpToDate>false</LinksUpToDate>
  <CharactersWithSpaces>8963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李宁</cp:lastModifiedBy>
  <cp:lastPrinted>2026-02-28T01:13:00Z</cp:lastPrinted>
  <dcterms:modified xsi:type="dcterms:W3CDTF">2026-04-29T14:35:59Z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2052-12.1.0.25865</vt:lpwstr>
  </property>
  <property fmtid="{D5CDD505-2E9C-101B-9397-08002B2CF9AE}" pid="4" name="KSOTemplateDocerSaveRecord">
    <vt:lpwstr>eyJoZGlkIjoiNWJiZTI5YTcxNDM3NDc0OTczZjFhZTc4NDIwMDBiZDYiLCJ1c2VySWQiOiIxNDc2MDM3OTkwIn0=</vt:lpwstr>
  </property>
</Properties>
</file>