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8450AB">
      <w:pPr>
        <w:pStyle w:val="3"/>
        <w:spacing w:line="278" w:lineRule="auto"/>
        <w:rPr>
          <w:rFonts w:ascii="Times New Roman" w:hAnsi="Times New Roman"/>
          <w:highlight w:val="none"/>
        </w:rPr>
      </w:pPr>
    </w:p>
    <w:p w14:paraId="3B8767EB">
      <w:pPr>
        <w:pStyle w:val="3"/>
        <w:spacing w:line="279" w:lineRule="auto"/>
        <w:rPr>
          <w:rFonts w:ascii="Times New Roman" w:hAnsi="Times New Roman"/>
          <w:highlight w:val="none"/>
        </w:rPr>
      </w:pPr>
    </w:p>
    <w:p w14:paraId="1E53228B">
      <w:pPr>
        <w:pStyle w:val="3"/>
        <w:spacing w:line="279" w:lineRule="auto"/>
        <w:rPr>
          <w:rFonts w:ascii="Times New Roman" w:hAnsi="Times New Roman"/>
          <w:highlight w:val="none"/>
        </w:rPr>
      </w:pPr>
    </w:p>
    <w:p w14:paraId="2A3F5540">
      <w:pPr>
        <w:pStyle w:val="3"/>
        <w:spacing w:line="279" w:lineRule="auto"/>
        <w:rPr>
          <w:rFonts w:ascii="Times New Roman" w:hAnsi="Times New Roman"/>
          <w:highlight w:val="none"/>
        </w:rPr>
      </w:pPr>
    </w:p>
    <w:p w14:paraId="72B1769D">
      <w:pPr>
        <w:pStyle w:val="3"/>
        <w:spacing w:line="279" w:lineRule="auto"/>
        <w:rPr>
          <w:rFonts w:ascii="Times New Roman" w:hAnsi="Times New Roman"/>
          <w:highlight w:val="none"/>
        </w:rPr>
      </w:pPr>
    </w:p>
    <w:p w14:paraId="73ED9FE2">
      <w:pPr>
        <w:pStyle w:val="3"/>
        <w:spacing w:line="279" w:lineRule="auto"/>
        <w:rPr>
          <w:rFonts w:ascii="Times New Roman" w:hAnsi="Times New Roman"/>
          <w:highlight w:val="none"/>
        </w:rPr>
      </w:pPr>
    </w:p>
    <w:p w14:paraId="35ABAFB2">
      <w:pPr>
        <w:tabs>
          <w:tab w:val="left" w:pos="5132"/>
        </w:tabs>
        <w:spacing w:before="104" w:line="221" w:lineRule="auto"/>
        <w:ind w:left="9" w:leftChars="0" w:hanging="9" w:firstLineChars="0"/>
        <w:jc w:val="center"/>
        <w:rPr>
          <w:rFonts w:hint="eastAsia" w:ascii="Times New Roman" w:hAnsi="Times New Roman" w:eastAsia="宋体" w:cs="宋体"/>
          <w:b/>
          <w:bCs/>
          <w:sz w:val="32"/>
          <w:szCs w:val="32"/>
          <w:highlight w:val="none"/>
          <w14:textOutline w14:w="5834" w14:cap="flat" w14:cmpd="sng">
            <w14:solidFill>
              <w14:srgbClr w14:val="000000"/>
            </w14:solidFill>
            <w14:prstDash w14:val="solid"/>
            <w14:miter w14:val="0"/>
          </w14:textOutline>
        </w:rPr>
      </w:pPr>
      <w:bookmarkStart w:id="0" w:name="EB6cbe765a4abc42f7a96d704a29818f3c"/>
      <w:r>
        <w:rPr>
          <w:rFonts w:hint="eastAsia" w:ascii="Times New Roman" w:hAnsi="Times New Roman" w:eastAsia="宋体" w:cs="宋体"/>
          <w:sz w:val="32"/>
          <w:szCs w:val="32"/>
          <w:highlight w:val="none"/>
          <w:lang w:val="en-US" w:eastAsia="zh-CN"/>
          <w14:textOutline w14:w="5834" w14:cap="flat" w14:cmpd="sng">
            <w14:solidFill>
              <w14:srgbClr w14:val="000000"/>
            </w14:solidFill>
            <w14:prstDash w14:val="solid"/>
            <w14:miter w14:val="0"/>
          </w14:textOutline>
        </w:rPr>
        <w:t>营口沿海城市建设发展有限公司辽宁（营口）沿海产业基地冶金化工重装备区架空管廊及配套压力污水管网一期工程</w:t>
      </w:r>
      <w:r>
        <w:rPr>
          <w:rFonts w:hint="eastAsia" w:ascii="Times New Roman" w:hAnsi="Times New Roman" w:eastAsia="宋体" w:cs="宋体"/>
          <w:b/>
          <w:bCs/>
          <w:sz w:val="32"/>
          <w:szCs w:val="32"/>
          <w:highlight w:val="none"/>
          <w14:textOutline w14:w="5834" w14:cap="flat" w14:cmpd="sng">
            <w14:solidFill>
              <w14:srgbClr w14:val="000000"/>
            </w14:solidFill>
            <w14:prstDash w14:val="solid"/>
            <w14:miter w14:val="0"/>
          </w14:textOutline>
        </w:rPr>
        <w:t>施工</w:t>
      </w:r>
      <w:bookmarkEnd w:id="0"/>
    </w:p>
    <w:p w14:paraId="0B709A5A">
      <w:pPr>
        <w:pStyle w:val="3"/>
        <w:spacing w:line="265" w:lineRule="auto"/>
        <w:rPr>
          <w:rFonts w:ascii="Times New Roman" w:hAnsi="Times New Roman"/>
          <w:highlight w:val="none"/>
        </w:rPr>
      </w:pPr>
    </w:p>
    <w:p w14:paraId="204504D9">
      <w:pPr>
        <w:pStyle w:val="3"/>
        <w:spacing w:line="266" w:lineRule="auto"/>
        <w:rPr>
          <w:rFonts w:ascii="Times New Roman" w:hAnsi="Times New Roman"/>
          <w:highlight w:val="none"/>
        </w:rPr>
      </w:pPr>
    </w:p>
    <w:p w14:paraId="05B06D49">
      <w:pPr>
        <w:pStyle w:val="3"/>
        <w:spacing w:line="266" w:lineRule="auto"/>
        <w:rPr>
          <w:rFonts w:ascii="Times New Roman" w:hAnsi="Times New Roman"/>
          <w:highlight w:val="none"/>
        </w:rPr>
      </w:pPr>
    </w:p>
    <w:p w14:paraId="40424DEE">
      <w:pPr>
        <w:pStyle w:val="3"/>
        <w:spacing w:line="266" w:lineRule="auto"/>
        <w:rPr>
          <w:rFonts w:ascii="Times New Roman" w:hAnsi="Times New Roman"/>
          <w:highlight w:val="none"/>
        </w:rPr>
      </w:pPr>
    </w:p>
    <w:p w14:paraId="603B2D84">
      <w:pPr>
        <w:pStyle w:val="3"/>
        <w:spacing w:line="266" w:lineRule="auto"/>
        <w:rPr>
          <w:rFonts w:ascii="Times New Roman" w:hAnsi="Times New Roman"/>
          <w:highlight w:val="none"/>
        </w:rPr>
      </w:pPr>
    </w:p>
    <w:p w14:paraId="7E6494A3">
      <w:pPr>
        <w:pStyle w:val="3"/>
        <w:spacing w:line="266" w:lineRule="auto"/>
        <w:rPr>
          <w:rFonts w:ascii="Times New Roman" w:hAnsi="Times New Roman"/>
          <w:highlight w:val="none"/>
        </w:rPr>
      </w:pPr>
    </w:p>
    <w:p w14:paraId="71F0F3BF">
      <w:pPr>
        <w:pStyle w:val="3"/>
        <w:spacing w:line="266" w:lineRule="auto"/>
        <w:rPr>
          <w:rFonts w:ascii="Times New Roman" w:hAnsi="Times New Roman"/>
          <w:highlight w:val="none"/>
        </w:rPr>
      </w:pPr>
    </w:p>
    <w:p w14:paraId="19F75210">
      <w:pPr>
        <w:spacing w:before="234" w:line="219" w:lineRule="auto"/>
        <w:ind w:left="2210"/>
        <w:rPr>
          <w:rFonts w:ascii="Times New Roman" w:hAnsi="Times New Roman" w:eastAsia="黑体" w:cs="黑体"/>
          <w:sz w:val="72"/>
          <w:szCs w:val="72"/>
          <w:highlight w:val="none"/>
        </w:rPr>
      </w:pPr>
      <w:r>
        <w:rPr>
          <w:rFonts w:ascii="Times New Roman" w:hAnsi="Times New Roman" w:eastAsia="黑体" w:cs="黑体"/>
          <w:spacing w:val="-13"/>
          <w:sz w:val="72"/>
          <w:szCs w:val="72"/>
          <w:highlight w:val="none"/>
        </w:rPr>
        <w:t>招 标</w:t>
      </w:r>
      <w:r>
        <w:rPr>
          <w:rFonts w:ascii="Times New Roman" w:hAnsi="Times New Roman" w:eastAsia="黑体" w:cs="黑体"/>
          <w:spacing w:val="39"/>
          <w:sz w:val="72"/>
          <w:szCs w:val="72"/>
          <w:highlight w:val="none"/>
        </w:rPr>
        <w:t xml:space="preserve"> </w:t>
      </w:r>
      <w:r>
        <w:rPr>
          <w:rFonts w:ascii="Times New Roman" w:hAnsi="Times New Roman" w:eastAsia="黑体" w:cs="黑体"/>
          <w:spacing w:val="-13"/>
          <w:sz w:val="72"/>
          <w:szCs w:val="72"/>
          <w:highlight w:val="none"/>
        </w:rPr>
        <w:t>文</w:t>
      </w:r>
      <w:r>
        <w:rPr>
          <w:rFonts w:ascii="Times New Roman" w:hAnsi="Times New Roman" w:eastAsia="黑体" w:cs="黑体"/>
          <w:spacing w:val="23"/>
          <w:sz w:val="72"/>
          <w:szCs w:val="72"/>
          <w:highlight w:val="none"/>
        </w:rPr>
        <w:t xml:space="preserve"> </w:t>
      </w:r>
      <w:r>
        <w:rPr>
          <w:rFonts w:ascii="Times New Roman" w:hAnsi="Times New Roman" w:eastAsia="黑体" w:cs="黑体"/>
          <w:spacing w:val="-13"/>
          <w:sz w:val="72"/>
          <w:szCs w:val="72"/>
          <w:highlight w:val="none"/>
        </w:rPr>
        <w:t>件</w:t>
      </w:r>
    </w:p>
    <w:p w14:paraId="70C374CD">
      <w:pPr>
        <w:pStyle w:val="3"/>
        <w:spacing w:line="307" w:lineRule="auto"/>
        <w:rPr>
          <w:rFonts w:ascii="Times New Roman" w:hAnsi="Times New Roman"/>
          <w:highlight w:val="none"/>
        </w:rPr>
      </w:pPr>
    </w:p>
    <w:p w14:paraId="6BE280ED">
      <w:pPr>
        <w:pStyle w:val="3"/>
        <w:spacing w:line="308" w:lineRule="auto"/>
        <w:rPr>
          <w:rFonts w:ascii="Times New Roman" w:hAnsi="Times New Roman"/>
          <w:highlight w:val="none"/>
        </w:rPr>
      </w:pPr>
    </w:p>
    <w:p w14:paraId="7574A299">
      <w:pPr>
        <w:spacing w:before="88" w:line="371" w:lineRule="auto"/>
        <w:ind w:left="2098"/>
        <w:rPr>
          <w:rFonts w:ascii="Times New Roman" w:hAnsi="Times New Roman" w:eastAsia="黑体" w:cs="黑体"/>
          <w:sz w:val="27"/>
          <w:szCs w:val="27"/>
          <w:highlight w:val="none"/>
        </w:rPr>
      </w:pPr>
      <w:r>
        <w:rPr>
          <w:rFonts w:ascii="Times New Roman" w:hAnsi="Times New Roman" w:eastAsia="黑体" w:cs="黑体"/>
          <w:spacing w:val="5"/>
          <w:sz w:val="27"/>
          <w:szCs w:val="27"/>
          <w:highlight w:val="none"/>
        </w:rPr>
        <w:t>（标段唯一标识码</w:t>
      </w:r>
      <w:r>
        <w:rPr>
          <w:rFonts w:ascii="Times New Roman" w:hAnsi="Times New Roman" w:eastAsia="黑体" w:cs="黑体"/>
          <w:spacing w:val="1"/>
          <w:sz w:val="27"/>
          <w:szCs w:val="27"/>
          <w:highlight w:val="none"/>
          <w:u w:val="single" w:color="auto"/>
        </w:rPr>
        <w:t>：</w:t>
      </w:r>
      <w:r>
        <w:rPr>
          <w:rFonts w:hint="eastAsia" w:ascii="Times New Roman" w:hAnsi="Times New Roman" w:eastAsia="黑体" w:cs="黑体"/>
          <w:spacing w:val="1"/>
          <w:sz w:val="27"/>
          <w:szCs w:val="27"/>
          <w:highlight w:val="none"/>
          <w:u w:val="single" w:color="auto"/>
          <w:lang w:val="en-US" w:eastAsia="zh-CN"/>
        </w:rPr>
        <w:t>xxx</w:t>
      </w:r>
      <w:r>
        <w:rPr>
          <w:rFonts w:ascii="Times New Roman" w:hAnsi="Times New Roman" w:eastAsia="黑体" w:cs="黑体"/>
          <w:spacing w:val="6"/>
          <w:sz w:val="27"/>
          <w:szCs w:val="27"/>
          <w:highlight w:val="none"/>
          <w:u w:val="single" w:color="auto"/>
        </w:rPr>
        <w:t xml:space="preserve">          </w:t>
      </w:r>
      <w:r>
        <w:rPr>
          <w:rFonts w:ascii="Times New Roman" w:hAnsi="Times New Roman" w:eastAsia="黑体" w:cs="黑体"/>
          <w:spacing w:val="1"/>
          <w:sz w:val="27"/>
          <w:szCs w:val="27"/>
          <w:highlight w:val="none"/>
        </w:rPr>
        <w:t>）</w:t>
      </w:r>
    </w:p>
    <w:p w14:paraId="7C6BDE03">
      <w:pPr>
        <w:spacing w:before="1" w:line="223" w:lineRule="auto"/>
        <w:ind w:left="1892" w:firstLine="464" w:firstLineChars="200"/>
        <w:rPr>
          <w:rFonts w:ascii="Times New Roman" w:hAnsi="Times New Roman" w:eastAsia="黑体" w:cs="黑体"/>
          <w:sz w:val="27"/>
          <w:szCs w:val="27"/>
          <w:highlight w:val="none"/>
        </w:rPr>
      </w:pPr>
      <w:r>
        <w:rPr>
          <w:rFonts w:ascii="Times New Roman" w:hAnsi="Times New Roman" w:eastAsia="黑体" w:cs="黑体"/>
          <w:spacing w:val="-19"/>
          <w:sz w:val="27"/>
          <w:szCs w:val="27"/>
          <w:highlight w:val="none"/>
        </w:rPr>
        <w:t>（标段编号</w:t>
      </w:r>
      <w:r>
        <w:rPr>
          <w:rFonts w:ascii="Times New Roman" w:hAnsi="Times New Roman" w:eastAsia="黑体" w:cs="黑体"/>
          <w:sz w:val="27"/>
          <w:szCs w:val="27"/>
          <w:highlight w:val="none"/>
        </w:rPr>
        <w:t>：</w:t>
      </w:r>
      <w:r>
        <w:rPr>
          <w:rFonts w:ascii="Times New Roman" w:hAnsi="Times New Roman" w:eastAsia="黑体" w:cs="黑体"/>
          <w:spacing w:val="-19"/>
          <w:sz w:val="27"/>
          <w:szCs w:val="27"/>
          <w:highlight w:val="none"/>
        </w:rPr>
        <w:t xml:space="preserve"> </w:t>
      </w:r>
      <w:r>
        <w:rPr>
          <w:rFonts w:ascii="Times New Roman" w:hAnsi="Times New Roman" w:eastAsia="黑体" w:cs="黑体"/>
          <w:spacing w:val="5"/>
          <w:sz w:val="27"/>
          <w:szCs w:val="27"/>
          <w:highlight w:val="none"/>
          <w:u w:val="single" w:color="auto"/>
        </w:rPr>
        <w:t xml:space="preserve">                   </w:t>
      </w:r>
      <w:r>
        <w:rPr>
          <w:rFonts w:ascii="Times New Roman" w:hAnsi="Times New Roman" w:eastAsia="黑体" w:cs="黑体"/>
          <w:sz w:val="27"/>
          <w:szCs w:val="27"/>
          <w:highlight w:val="none"/>
        </w:rPr>
        <w:t>）</w:t>
      </w:r>
    </w:p>
    <w:p w14:paraId="70316D4A">
      <w:pPr>
        <w:pStyle w:val="3"/>
        <w:rPr>
          <w:rFonts w:ascii="Times New Roman" w:hAnsi="Times New Roman"/>
          <w:highlight w:val="none"/>
        </w:rPr>
      </w:pPr>
    </w:p>
    <w:p w14:paraId="41CEA604">
      <w:pPr>
        <w:pStyle w:val="3"/>
        <w:rPr>
          <w:rFonts w:ascii="Times New Roman" w:hAnsi="Times New Roman"/>
          <w:highlight w:val="none"/>
        </w:rPr>
      </w:pPr>
    </w:p>
    <w:p w14:paraId="573042CE">
      <w:pPr>
        <w:pStyle w:val="3"/>
        <w:rPr>
          <w:rFonts w:ascii="Times New Roman" w:hAnsi="Times New Roman"/>
          <w:highlight w:val="none"/>
        </w:rPr>
      </w:pPr>
    </w:p>
    <w:p w14:paraId="30044821">
      <w:pPr>
        <w:pStyle w:val="3"/>
        <w:rPr>
          <w:rFonts w:ascii="Times New Roman" w:hAnsi="Times New Roman"/>
          <w:highlight w:val="none"/>
        </w:rPr>
      </w:pPr>
    </w:p>
    <w:p w14:paraId="614971DF">
      <w:pPr>
        <w:pStyle w:val="3"/>
        <w:rPr>
          <w:rFonts w:ascii="Times New Roman" w:hAnsi="Times New Roman"/>
          <w:highlight w:val="none"/>
        </w:rPr>
      </w:pPr>
    </w:p>
    <w:p w14:paraId="6571F9DC">
      <w:pPr>
        <w:pStyle w:val="3"/>
        <w:rPr>
          <w:rFonts w:ascii="Times New Roman" w:hAnsi="Times New Roman"/>
          <w:highlight w:val="none"/>
        </w:rPr>
      </w:pPr>
    </w:p>
    <w:p w14:paraId="087E2C01">
      <w:pPr>
        <w:pStyle w:val="3"/>
        <w:rPr>
          <w:rFonts w:ascii="Times New Roman" w:hAnsi="Times New Roman"/>
          <w:highlight w:val="none"/>
        </w:rPr>
      </w:pPr>
    </w:p>
    <w:p w14:paraId="1843915E">
      <w:pPr>
        <w:pStyle w:val="3"/>
        <w:rPr>
          <w:rFonts w:ascii="Times New Roman" w:hAnsi="Times New Roman"/>
          <w:highlight w:val="none"/>
        </w:rPr>
      </w:pPr>
    </w:p>
    <w:p w14:paraId="2600141E">
      <w:pPr>
        <w:pStyle w:val="3"/>
        <w:rPr>
          <w:rFonts w:ascii="Times New Roman" w:hAnsi="Times New Roman"/>
          <w:highlight w:val="none"/>
        </w:rPr>
      </w:pPr>
    </w:p>
    <w:p w14:paraId="29A1E32A">
      <w:pPr>
        <w:pStyle w:val="3"/>
        <w:rPr>
          <w:rFonts w:ascii="Times New Roman" w:hAnsi="Times New Roman"/>
          <w:highlight w:val="none"/>
        </w:rPr>
      </w:pPr>
    </w:p>
    <w:p w14:paraId="35F069F3">
      <w:pPr>
        <w:pStyle w:val="3"/>
        <w:rPr>
          <w:rFonts w:ascii="Times New Roman" w:hAnsi="Times New Roman"/>
          <w:highlight w:val="none"/>
        </w:rPr>
      </w:pPr>
    </w:p>
    <w:p w14:paraId="0AE53D49">
      <w:pPr>
        <w:pStyle w:val="3"/>
        <w:rPr>
          <w:rFonts w:ascii="Times New Roman" w:hAnsi="Times New Roman"/>
          <w:highlight w:val="none"/>
        </w:rPr>
      </w:pPr>
    </w:p>
    <w:p w14:paraId="1465D228">
      <w:pPr>
        <w:pStyle w:val="3"/>
        <w:rPr>
          <w:rFonts w:ascii="Times New Roman" w:hAnsi="Times New Roman"/>
          <w:highlight w:val="none"/>
        </w:rPr>
      </w:pPr>
    </w:p>
    <w:p w14:paraId="60F81570">
      <w:pPr>
        <w:pStyle w:val="3"/>
        <w:rPr>
          <w:rFonts w:ascii="Times New Roman" w:hAnsi="Times New Roman"/>
          <w:highlight w:val="none"/>
        </w:rPr>
      </w:pPr>
    </w:p>
    <w:p w14:paraId="42655DB0">
      <w:pPr>
        <w:pStyle w:val="3"/>
        <w:rPr>
          <w:rFonts w:ascii="Times New Roman" w:hAnsi="Times New Roman"/>
          <w:highlight w:val="none"/>
        </w:rPr>
      </w:pPr>
    </w:p>
    <w:p w14:paraId="20DF1F09">
      <w:pPr>
        <w:pStyle w:val="3"/>
        <w:rPr>
          <w:rFonts w:ascii="Times New Roman" w:hAnsi="Times New Roman"/>
          <w:highlight w:val="none"/>
        </w:rPr>
      </w:pPr>
    </w:p>
    <w:p w14:paraId="3412B341">
      <w:pPr>
        <w:pStyle w:val="3"/>
        <w:rPr>
          <w:rFonts w:ascii="Times New Roman" w:hAnsi="Times New Roman"/>
          <w:highlight w:val="none"/>
        </w:rPr>
      </w:pPr>
    </w:p>
    <w:p w14:paraId="22A27DC6">
      <w:pPr>
        <w:pStyle w:val="3"/>
        <w:spacing w:line="241" w:lineRule="auto"/>
        <w:rPr>
          <w:rFonts w:ascii="Times New Roman" w:hAnsi="Times New Roman"/>
          <w:highlight w:val="none"/>
        </w:rPr>
      </w:pPr>
    </w:p>
    <w:p w14:paraId="019649F2">
      <w:pPr>
        <w:spacing w:before="88" w:line="476" w:lineRule="auto"/>
        <w:jc w:val="center"/>
        <w:rPr>
          <w:rFonts w:ascii="Times New Roman" w:hAnsi="Times New Roman" w:eastAsia="黑体" w:cs="黑体"/>
          <w:sz w:val="27"/>
          <w:szCs w:val="27"/>
          <w:highlight w:val="none"/>
        </w:rPr>
      </w:pPr>
      <w:r>
        <w:rPr>
          <w:rFonts w:ascii="Times New Roman" w:hAnsi="Times New Roman" w:eastAsia="黑体" w:cs="黑体"/>
          <w:spacing w:val="-12"/>
          <w:sz w:val="27"/>
          <w:szCs w:val="27"/>
          <w:highlight w:val="none"/>
        </w:rPr>
        <w:t>招标人/招标代理机构</w:t>
      </w:r>
      <w:r>
        <w:rPr>
          <w:rFonts w:ascii="Times New Roman" w:hAnsi="Times New Roman" w:eastAsia="黑体" w:cs="黑体"/>
          <w:spacing w:val="1"/>
          <w:sz w:val="27"/>
          <w:szCs w:val="27"/>
          <w:highlight w:val="none"/>
        </w:rPr>
        <w:t>：</w:t>
      </w:r>
      <w:r>
        <w:rPr>
          <w:rFonts w:hint="eastAsia" w:ascii="Times New Roman" w:hAnsi="Times New Roman" w:eastAsia="黑体" w:cs="黑体"/>
          <w:spacing w:val="-12"/>
          <w:sz w:val="27"/>
          <w:szCs w:val="27"/>
          <w:highlight w:val="none"/>
          <w:lang w:eastAsia="zh-CN"/>
        </w:rPr>
        <w:t>中技国际招标有限公司</w:t>
      </w:r>
      <w:r>
        <w:rPr>
          <w:rFonts w:ascii="Times New Roman" w:hAnsi="Times New Roman" w:eastAsia="黑体" w:cs="黑体"/>
          <w:spacing w:val="1"/>
          <w:sz w:val="27"/>
          <w:szCs w:val="27"/>
          <w:highlight w:val="none"/>
        </w:rPr>
        <w:t>（</w:t>
      </w:r>
      <w:r>
        <w:rPr>
          <w:rFonts w:ascii="Times New Roman" w:hAnsi="Times New Roman" w:eastAsia="黑体" w:cs="黑体"/>
          <w:spacing w:val="-12"/>
          <w:sz w:val="27"/>
          <w:szCs w:val="27"/>
          <w:highlight w:val="none"/>
        </w:rPr>
        <w:t>盖章）</w:t>
      </w:r>
    </w:p>
    <w:p w14:paraId="1F6EDE92">
      <w:pPr>
        <w:spacing w:before="1" w:line="225" w:lineRule="auto"/>
        <w:ind w:left="1884" w:firstLine="660" w:firstLineChars="300"/>
        <w:rPr>
          <w:rFonts w:ascii="Times New Roman" w:hAnsi="Times New Roman" w:eastAsia="黑体" w:cs="黑体"/>
          <w:sz w:val="27"/>
          <w:szCs w:val="27"/>
          <w:highlight w:val="none"/>
        </w:rPr>
      </w:pPr>
      <w:r>
        <w:rPr>
          <w:rFonts w:ascii="Times New Roman" w:hAnsi="Times New Roman" w:eastAsia="黑体" w:cs="黑体"/>
          <w:spacing w:val="-25"/>
          <w:sz w:val="27"/>
          <w:szCs w:val="27"/>
          <w:highlight w:val="none"/>
        </w:rPr>
        <w:t>日</w:t>
      </w:r>
      <w:r>
        <w:rPr>
          <w:rFonts w:ascii="Times New Roman" w:hAnsi="Times New Roman" w:eastAsia="黑体" w:cs="黑体"/>
          <w:spacing w:val="7"/>
          <w:sz w:val="27"/>
          <w:szCs w:val="27"/>
          <w:highlight w:val="none"/>
        </w:rPr>
        <w:t xml:space="preserve">    </w:t>
      </w:r>
      <w:r>
        <w:rPr>
          <w:rFonts w:ascii="Times New Roman" w:hAnsi="Times New Roman" w:eastAsia="黑体" w:cs="黑体"/>
          <w:spacing w:val="-25"/>
          <w:sz w:val="27"/>
          <w:szCs w:val="27"/>
          <w:highlight w:val="none"/>
        </w:rPr>
        <w:t>期：</w:t>
      </w:r>
      <w:r>
        <w:rPr>
          <w:rFonts w:ascii="Times New Roman" w:hAnsi="Times New Roman" w:eastAsia="黑体" w:cs="黑体"/>
          <w:spacing w:val="-34"/>
          <w:sz w:val="27"/>
          <w:szCs w:val="27"/>
          <w:highlight w:val="none"/>
        </w:rPr>
        <w:t xml:space="preserve"> </w:t>
      </w:r>
      <w:r>
        <w:rPr>
          <w:rFonts w:hint="eastAsia" w:ascii="Times New Roman" w:hAnsi="Times New Roman" w:eastAsia="黑体" w:cs="黑体"/>
          <w:spacing w:val="5"/>
          <w:sz w:val="27"/>
          <w:szCs w:val="27"/>
          <w:highlight w:val="none"/>
          <w:u w:val="single" w:color="auto"/>
          <w:lang w:val="en-US" w:eastAsia="zh-CN"/>
        </w:rPr>
        <w:t xml:space="preserve">2026 </w:t>
      </w:r>
      <w:r>
        <w:rPr>
          <w:rFonts w:ascii="Times New Roman" w:hAnsi="Times New Roman" w:eastAsia="黑体" w:cs="黑体"/>
          <w:spacing w:val="-25"/>
          <w:sz w:val="27"/>
          <w:szCs w:val="27"/>
          <w:highlight w:val="none"/>
        </w:rPr>
        <w:t>年</w:t>
      </w:r>
      <w:r>
        <w:rPr>
          <w:rFonts w:hint="eastAsia" w:ascii="Times New Roman" w:hAnsi="Times New Roman" w:eastAsia="黑体" w:cs="黑体"/>
          <w:spacing w:val="-25"/>
          <w:sz w:val="27"/>
          <w:szCs w:val="27"/>
          <w:highlight w:val="none"/>
          <w:lang w:val="en-US" w:eastAsia="zh-CN"/>
        </w:rPr>
        <w:t xml:space="preserve"> </w:t>
      </w:r>
      <w:r>
        <w:rPr>
          <w:rFonts w:hint="eastAsia" w:ascii="Times New Roman" w:hAnsi="Times New Roman" w:eastAsia="黑体" w:cs="黑体"/>
          <w:spacing w:val="5"/>
          <w:sz w:val="27"/>
          <w:szCs w:val="27"/>
          <w:highlight w:val="none"/>
          <w:u w:val="single" w:color="auto"/>
          <w:lang w:val="en-US" w:eastAsia="zh-CN"/>
        </w:rPr>
        <w:t xml:space="preserve">3 </w:t>
      </w:r>
      <w:r>
        <w:rPr>
          <w:rFonts w:ascii="Times New Roman" w:hAnsi="Times New Roman" w:eastAsia="黑体" w:cs="黑体"/>
          <w:spacing w:val="-25"/>
          <w:sz w:val="27"/>
          <w:szCs w:val="27"/>
          <w:highlight w:val="none"/>
        </w:rPr>
        <w:t>月</w:t>
      </w:r>
      <w:r>
        <w:rPr>
          <w:rFonts w:ascii="Times New Roman" w:hAnsi="Times New Roman" w:eastAsia="黑体" w:cs="黑体"/>
          <w:spacing w:val="-130"/>
          <w:sz w:val="27"/>
          <w:szCs w:val="27"/>
          <w:highlight w:val="none"/>
        </w:rPr>
        <w:t xml:space="preserve"> </w:t>
      </w:r>
    </w:p>
    <w:p w14:paraId="7EC5880F">
      <w:pPr>
        <w:spacing w:line="225" w:lineRule="auto"/>
        <w:rPr>
          <w:rFonts w:ascii="Times New Roman" w:hAnsi="Times New Roman" w:eastAsia="黑体" w:cs="黑体"/>
          <w:sz w:val="27"/>
          <w:szCs w:val="27"/>
          <w:highlight w:val="none"/>
        </w:rPr>
        <w:sectPr>
          <w:pgSz w:w="11905" w:h="16839"/>
          <w:pgMar w:top="1431" w:right="1785" w:bottom="0" w:left="1785" w:header="0" w:footer="0" w:gutter="0"/>
          <w:pgBorders>
            <w:top w:val="none" w:sz="0" w:space="0"/>
            <w:left w:val="none" w:sz="0" w:space="0"/>
            <w:bottom w:val="none" w:sz="0" w:space="0"/>
            <w:right w:val="none" w:sz="0" w:space="0"/>
          </w:pgBorders>
          <w:pgNumType w:fmt="decimal"/>
          <w:cols w:space="720" w:num="1"/>
        </w:sectPr>
      </w:pPr>
    </w:p>
    <w:sdt>
      <w:sdtPr>
        <w:rPr>
          <w:rFonts w:ascii="宋体" w:hAnsi="宋体" w:eastAsia="宋体" w:cs="Arial"/>
          <w:snapToGrid w:val="0"/>
          <w:color w:val="000000"/>
          <w:kern w:val="0"/>
          <w:sz w:val="21"/>
          <w:szCs w:val="21"/>
          <w:highlight w:val="none"/>
          <w:lang w:val="en-US" w:eastAsia="en-US" w:bidi="ar-SA"/>
        </w:rPr>
        <w:id w:val="147463113"/>
        <w15:color w:val="DBDBDB"/>
        <w:docPartObj>
          <w:docPartGallery w:val="Table of Contents"/>
          <w:docPartUnique/>
        </w:docPartObj>
      </w:sdtPr>
      <w:sdtEndPr>
        <w:rPr>
          <w:rFonts w:ascii="Times New Roman" w:hAnsi="Times New Roman" w:eastAsia="宋体" w:cs="宋体"/>
          <w:snapToGrid w:val="0"/>
          <w:color w:val="000000"/>
          <w:kern w:val="0"/>
          <w:sz w:val="21"/>
          <w:szCs w:val="21"/>
          <w:highlight w:val="none"/>
          <w:lang w:val="en-US" w:eastAsia="en-US" w:bidi="ar-SA"/>
        </w:rPr>
      </w:sdtEndPr>
      <w:sdtContent>
        <w:p w14:paraId="0C09455B">
          <w:pPr>
            <w:spacing w:before="0" w:beforeLines="0" w:after="0" w:afterLines="0" w:line="240" w:lineRule="auto"/>
            <w:ind w:left="0" w:leftChars="0" w:right="0" w:rightChars="0" w:firstLine="0" w:firstLineChars="0"/>
            <w:jc w:val="center"/>
            <w:rPr>
              <w:rFonts w:ascii="宋体" w:hAnsi="宋体" w:eastAsia="宋体"/>
              <w:sz w:val="21"/>
              <w:highlight w:val="none"/>
            </w:rPr>
          </w:pPr>
          <w:r>
            <w:rPr>
              <w:rFonts w:ascii="宋体" w:hAnsi="宋体" w:eastAsia="宋体"/>
              <w:sz w:val="21"/>
              <w:highlight w:val="none"/>
            </w:rPr>
            <w:t>目</w:t>
          </w:r>
          <w:r>
            <w:rPr>
              <w:rFonts w:hint="eastAsia" w:ascii="宋体" w:hAnsi="宋体" w:eastAsia="宋体"/>
              <w:sz w:val="21"/>
              <w:highlight w:val="none"/>
              <w:lang w:val="en-US" w:eastAsia="zh-CN"/>
            </w:rPr>
            <w:t xml:space="preserve"> </w:t>
          </w:r>
          <w:r>
            <w:rPr>
              <w:rFonts w:ascii="宋体" w:hAnsi="宋体" w:eastAsia="宋体"/>
              <w:sz w:val="21"/>
              <w:highlight w:val="none"/>
            </w:rPr>
            <w:t>录</w:t>
          </w:r>
        </w:p>
        <w:p w14:paraId="67B3CCEC">
          <w:pPr>
            <w:spacing w:before="0" w:beforeLines="0" w:after="0" w:afterLines="0" w:line="240" w:lineRule="auto"/>
            <w:ind w:left="0" w:leftChars="0" w:right="0" w:rightChars="0" w:firstLine="0" w:firstLineChars="0"/>
            <w:jc w:val="center"/>
            <w:rPr>
              <w:rFonts w:ascii="宋体" w:hAnsi="宋体" w:eastAsia="宋体"/>
              <w:sz w:val="21"/>
              <w:highlight w:val="none"/>
            </w:rPr>
          </w:pPr>
        </w:p>
        <w:p w14:paraId="5F813E92">
          <w:pPr>
            <w:pStyle w:val="7"/>
            <w:tabs>
              <w:tab w:val="right" w:leader="dot" w:pos="8335"/>
            </w:tabs>
            <w:rPr>
              <w:highlight w:val="none"/>
            </w:rPr>
          </w:pPr>
          <w:r>
            <w:rPr>
              <w:rFonts w:ascii="Times New Roman" w:hAnsi="Times New Roman" w:eastAsia="宋体" w:cs="宋体"/>
              <w:snapToGrid w:val="0"/>
              <w:color w:val="000000"/>
              <w:kern w:val="0"/>
              <w:sz w:val="21"/>
              <w:szCs w:val="21"/>
              <w:highlight w:val="none"/>
              <w:lang w:val="en-US" w:eastAsia="en-US" w:bidi="ar-SA"/>
            </w:rPr>
            <w:fldChar w:fldCharType="begin"/>
          </w:r>
          <w:r>
            <w:rPr>
              <w:rFonts w:ascii="Times New Roman" w:hAnsi="Times New Roman" w:eastAsia="宋体" w:cs="宋体"/>
              <w:snapToGrid w:val="0"/>
              <w:color w:val="000000"/>
              <w:kern w:val="0"/>
              <w:sz w:val="21"/>
              <w:szCs w:val="21"/>
              <w:highlight w:val="none"/>
              <w:lang w:val="en-US" w:eastAsia="en-US" w:bidi="ar-SA"/>
            </w:rPr>
            <w:instrText xml:space="preserve">TOC \o "1-9" \h \u </w:instrText>
          </w:r>
          <w:r>
            <w:rPr>
              <w:rFonts w:ascii="Times New Roman" w:hAnsi="Times New Roman" w:eastAsia="宋体" w:cs="宋体"/>
              <w:snapToGrid w:val="0"/>
              <w:color w:val="000000"/>
              <w:kern w:val="0"/>
              <w:sz w:val="21"/>
              <w:szCs w:val="21"/>
              <w:highlight w:val="none"/>
              <w:lang w:val="en-US" w:eastAsia="en-US" w:bidi="ar-SA"/>
            </w:rPr>
            <w:fldChar w:fldCharType="separate"/>
          </w:r>
          <w:r>
            <w:rPr>
              <w:rFonts w:ascii="Times New Roman" w:hAnsi="Times New Roman" w:eastAsia="宋体" w:cs="宋体"/>
              <w:snapToGrid w:val="0"/>
              <w:color w:val="000000"/>
              <w:kern w:val="0"/>
              <w:szCs w:val="21"/>
              <w:highlight w:val="none"/>
              <w:lang w:val="en-US" w:eastAsia="en-US" w:bidi="ar-SA"/>
            </w:rPr>
            <w:fldChar w:fldCharType="begin"/>
          </w:r>
          <w:r>
            <w:rPr>
              <w:rFonts w:ascii="Times New Roman" w:hAnsi="Times New Roman" w:eastAsia="宋体" w:cs="宋体"/>
              <w:snapToGrid w:val="0"/>
              <w:kern w:val="0"/>
              <w:szCs w:val="21"/>
              <w:highlight w:val="none"/>
              <w:lang w:val="en-US" w:eastAsia="en-US" w:bidi="ar-SA"/>
            </w:rPr>
            <w:instrText xml:space="preserve"> HYPERLINK \l _Toc10191 </w:instrText>
          </w:r>
          <w:r>
            <w:rPr>
              <w:rFonts w:ascii="Times New Roman" w:hAnsi="Times New Roman" w:eastAsia="宋体" w:cs="宋体"/>
              <w:snapToGrid w:val="0"/>
              <w:kern w:val="0"/>
              <w:szCs w:val="21"/>
              <w:highlight w:val="none"/>
              <w:lang w:val="en-US" w:eastAsia="en-US" w:bidi="ar-SA"/>
            </w:rPr>
            <w:fldChar w:fldCharType="separate"/>
          </w:r>
          <w:r>
            <w:rPr>
              <w:rFonts w:ascii="Times New Roman" w:hAnsi="Times New Roman" w:eastAsia="黑体" w:cs="黑体"/>
              <w:spacing w:val="-1"/>
              <w:szCs w:val="32"/>
              <w:highlight w:val="none"/>
            </w:rPr>
            <w:t>第一章  招标公告</w:t>
          </w:r>
          <w:r>
            <w:rPr>
              <w:highlight w:val="none"/>
            </w:rPr>
            <w:tab/>
          </w:r>
          <w:r>
            <w:rPr>
              <w:highlight w:val="none"/>
            </w:rPr>
            <w:fldChar w:fldCharType="begin"/>
          </w:r>
          <w:r>
            <w:rPr>
              <w:highlight w:val="none"/>
            </w:rPr>
            <w:instrText xml:space="preserve"> PAGEREF _Toc10191 \h </w:instrText>
          </w:r>
          <w:r>
            <w:rPr>
              <w:highlight w:val="none"/>
            </w:rPr>
            <w:fldChar w:fldCharType="separate"/>
          </w:r>
          <w:r>
            <w:rPr>
              <w:highlight w:val="none"/>
            </w:rPr>
            <w:t>1</w:t>
          </w:r>
          <w:r>
            <w:rPr>
              <w:highlight w:val="none"/>
            </w:rPr>
            <w:fldChar w:fldCharType="end"/>
          </w:r>
          <w:r>
            <w:rPr>
              <w:rFonts w:ascii="Times New Roman" w:hAnsi="Times New Roman" w:eastAsia="宋体" w:cs="宋体"/>
              <w:snapToGrid w:val="0"/>
              <w:color w:val="000000"/>
              <w:kern w:val="0"/>
              <w:szCs w:val="21"/>
              <w:highlight w:val="none"/>
              <w:lang w:val="en-US" w:eastAsia="en-US" w:bidi="ar-SA"/>
            </w:rPr>
            <w:fldChar w:fldCharType="end"/>
          </w:r>
        </w:p>
        <w:p w14:paraId="49C8F838">
          <w:pPr>
            <w:pStyle w:val="7"/>
            <w:tabs>
              <w:tab w:val="right" w:leader="dot" w:pos="8335"/>
            </w:tabs>
            <w:rPr>
              <w:highlight w:val="none"/>
            </w:rPr>
          </w:pPr>
          <w:r>
            <w:rPr>
              <w:rFonts w:ascii="Times New Roman" w:hAnsi="Times New Roman" w:eastAsia="宋体" w:cs="宋体"/>
              <w:snapToGrid w:val="0"/>
              <w:color w:val="000000"/>
              <w:kern w:val="0"/>
              <w:szCs w:val="21"/>
              <w:highlight w:val="none"/>
              <w:lang w:val="en-US" w:eastAsia="en-US" w:bidi="ar-SA"/>
            </w:rPr>
            <w:fldChar w:fldCharType="begin"/>
          </w:r>
          <w:r>
            <w:rPr>
              <w:rFonts w:ascii="Times New Roman" w:hAnsi="Times New Roman" w:eastAsia="宋体" w:cs="宋体"/>
              <w:snapToGrid w:val="0"/>
              <w:kern w:val="0"/>
              <w:szCs w:val="21"/>
              <w:highlight w:val="none"/>
              <w:lang w:val="en-US" w:eastAsia="en-US" w:bidi="ar-SA"/>
            </w:rPr>
            <w:instrText xml:space="preserve"> HYPERLINK \l _Toc24911 </w:instrText>
          </w:r>
          <w:r>
            <w:rPr>
              <w:rFonts w:ascii="Times New Roman" w:hAnsi="Times New Roman" w:eastAsia="宋体" w:cs="宋体"/>
              <w:snapToGrid w:val="0"/>
              <w:kern w:val="0"/>
              <w:szCs w:val="21"/>
              <w:highlight w:val="none"/>
              <w:lang w:val="en-US" w:eastAsia="en-US" w:bidi="ar-SA"/>
            </w:rPr>
            <w:fldChar w:fldCharType="separate"/>
          </w:r>
          <w:r>
            <w:rPr>
              <w:rFonts w:ascii="Times New Roman" w:hAnsi="Times New Roman" w:eastAsia="黑体" w:cs="黑体"/>
              <w:spacing w:val="-1"/>
              <w:szCs w:val="32"/>
              <w:highlight w:val="none"/>
            </w:rPr>
            <w:t>第二章  投标人须知</w:t>
          </w:r>
          <w:r>
            <w:rPr>
              <w:highlight w:val="none"/>
            </w:rPr>
            <w:tab/>
          </w:r>
          <w:r>
            <w:rPr>
              <w:highlight w:val="none"/>
            </w:rPr>
            <w:fldChar w:fldCharType="begin"/>
          </w:r>
          <w:r>
            <w:rPr>
              <w:highlight w:val="none"/>
            </w:rPr>
            <w:instrText xml:space="preserve"> PAGEREF _Toc24911 \h </w:instrText>
          </w:r>
          <w:r>
            <w:rPr>
              <w:highlight w:val="none"/>
            </w:rPr>
            <w:fldChar w:fldCharType="separate"/>
          </w:r>
          <w:r>
            <w:rPr>
              <w:highlight w:val="none"/>
            </w:rPr>
            <w:t>4</w:t>
          </w:r>
          <w:r>
            <w:rPr>
              <w:highlight w:val="none"/>
            </w:rPr>
            <w:fldChar w:fldCharType="end"/>
          </w:r>
          <w:r>
            <w:rPr>
              <w:rFonts w:ascii="Times New Roman" w:hAnsi="Times New Roman" w:eastAsia="宋体" w:cs="宋体"/>
              <w:snapToGrid w:val="0"/>
              <w:color w:val="000000"/>
              <w:kern w:val="0"/>
              <w:szCs w:val="21"/>
              <w:highlight w:val="none"/>
              <w:lang w:val="en-US" w:eastAsia="en-US" w:bidi="ar-SA"/>
            </w:rPr>
            <w:fldChar w:fldCharType="end"/>
          </w:r>
        </w:p>
        <w:p w14:paraId="22437C51">
          <w:pPr>
            <w:pStyle w:val="7"/>
            <w:tabs>
              <w:tab w:val="right" w:leader="dot" w:pos="8335"/>
            </w:tabs>
            <w:rPr>
              <w:highlight w:val="none"/>
            </w:rPr>
          </w:pPr>
          <w:r>
            <w:rPr>
              <w:rFonts w:ascii="Times New Roman" w:hAnsi="Times New Roman" w:eastAsia="宋体" w:cs="宋体"/>
              <w:snapToGrid w:val="0"/>
              <w:color w:val="000000"/>
              <w:kern w:val="0"/>
              <w:szCs w:val="21"/>
              <w:highlight w:val="none"/>
              <w:lang w:val="en-US" w:eastAsia="en-US" w:bidi="ar-SA"/>
            </w:rPr>
            <w:fldChar w:fldCharType="begin"/>
          </w:r>
          <w:r>
            <w:rPr>
              <w:rFonts w:ascii="Times New Roman" w:hAnsi="Times New Roman" w:eastAsia="宋体" w:cs="宋体"/>
              <w:snapToGrid w:val="0"/>
              <w:kern w:val="0"/>
              <w:szCs w:val="21"/>
              <w:highlight w:val="none"/>
              <w:lang w:val="en-US" w:eastAsia="en-US" w:bidi="ar-SA"/>
            </w:rPr>
            <w:instrText xml:space="preserve"> HYPERLINK \l _Toc23756 </w:instrText>
          </w:r>
          <w:r>
            <w:rPr>
              <w:rFonts w:ascii="Times New Roman" w:hAnsi="Times New Roman" w:eastAsia="宋体" w:cs="宋体"/>
              <w:snapToGrid w:val="0"/>
              <w:kern w:val="0"/>
              <w:szCs w:val="21"/>
              <w:highlight w:val="none"/>
              <w:lang w:val="en-US" w:eastAsia="en-US" w:bidi="ar-SA"/>
            </w:rPr>
            <w:fldChar w:fldCharType="separate"/>
          </w:r>
          <w:r>
            <w:rPr>
              <w:rFonts w:ascii="Times New Roman" w:hAnsi="Times New Roman" w:eastAsia="黑体" w:cs="黑体"/>
              <w:spacing w:val="8"/>
              <w:szCs w:val="27"/>
              <w:highlight w:val="none"/>
            </w:rPr>
            <w:t>投标人须知正文部分</w:t>
          </w:r>
          <w:r>
            <w:rPr>
              <w:highlight w:val="none"/>
            </w:rPr>
            <w:tab/>
          </w:r>
          <w:r>
            <w:rPr>
              <w:highlight w:val="none"/>
            </w:rPr>
            <w:fldChar w:fldCharType="begin"/>
          </w:r>
          <w:r>
            <w:rPr>
              <w:highlight w:val="none"/>
            </w:rPr>
            <w:instrText xml:space="preserve"> PAGEREF _Toc23756 \h </w:instrText>
          </w:r>
          <w:r>
            <w:rPr>
              <w:highlight w:val="none"/>
            </w:rPr>
            <w:fldChar w:fldCharType="separate"/>
          </w:r>
          <w:r>
            <w:rPr>
              <w:highlight w:val="none"/>
            </w:rPr>
            <w:t>16</w:t>
          </w:r>
          <w:r>
            <w:rPr>
              <w:highlight w:val="none"/>
            </w:rPr>
            <w:fldChar w:fldCharType="end"/>
          </w:r>
          <w:r>
            <w:rPr>
              <w:rFonts w:ascii="Times New Roman" w:hAnsi="Times New Roman" w:eastAsia="宋体" w:cs="宋体"/>
              <w:snapToGrid w:val="0"/>
              <w:color w:val="000000"/>
              <w:kern w:val="0"/>
              <w:szCs w:val="21"/>
              <w:highlight w:val="none"/>
              <w:lang w:val="en-US" w:eastAsia="en-US" w:bidi="ar-SA"/>
            </w:rPr>
            <w:fldChar w:fldCharType="end"/>
          </w:r>
        </w:p>
        <w:p w14:paraId="105CCB04">
          <w:pPr>
            <w:pStyle w:val="9"/>
            <w:tabs>
              <w:tab w:val="right" w:leader="dot" w:pos="8335"/>
            </w:tabs>
            <w:rPr>
              <w:highlight w:val="none"/>
            </w:rPr>
          </w:pPr>
          <w:r>
            <w:rPr>
              <w:rFonts w:ascii="Times New Roman" w:hAnsi="Times New Roman" w:eastAsia="宋体" w:cs="宋体"/>
              <w:snapToGrid w:val="0"/>
              <w:color w:val="000000"/>
              <w:kern w:val="0"/>
              <w:szCs w:val="21"/>
              <w:highlight w:val="none"/>
              <w:lang w:val="en-US" w:eastAsia="en-US" w:bidi="ar-SA"/>
            </w:rPr>
            <w:fldChar w:fldCharType="begin"/>
          </w:r>
          <w:r>
            <w:rPr>
              <w:rFonts w:ascii="Times New Roman" w:hAnsi="Times New Roman" w:eastAsia="宋体" w:cs="宋体"/>
              <w:snapToGrid w:val="0"/>
              <w:kern w:val="0"/>
              <w:szCs w:val="21"/>
              <w:highlight w:val="none"/>
              <w:lang w:val="en-US" w:eastAsia="en-US" w:bidi="ar-SA"/>
            </w:rPr>
            <w:instrText xml:space="preserve"> HYPERLINK \l _Toc27823 </w:instrText>
          </w:r>
          <w:r>
            <w:rPr>
              <w:rFonts w:ascii="Times New Roman" w:hAnsi="Times New Roman" w:eastAsia="宋体" w:cs="宋体"/>
              <w:snapToGrid w:val="0"/>
              <w:kern w:val="0"/>
              <w:szCs w:val="21"/>
              <w:highlight w:val="none"/>
              <w:lang w:val="en-US" w:eastAsia="en-US" w:bidi="ar-SA"/>
            </w:rPr>
            <w:fldChar w:fldCharType="separate"/>
          </w:r>
          <w:r>
            <w:rPr>
              <w:rFonts w:ascii="Times New Roman" w:hAnsi="Times New Roman" w:eastAsia="Times New Roman" w:cs="Times New Roman"/>
              <w:spacing w:val="-7"/>
              <w:szCs w:val="27"/>
              <w:highlight w:val="none"/>
            </w:rPr>
            <w:t>1.</w:t>
          </w:r>
          <w:r>
            <w:rPr>
              <w:rFonts w:ascii="Times New Roman" w:hAnsi="Times New Roman" w:eastAsia="Times New Roman" w:cs="Times New Roman"/>
              <w:spacing w:val="24"/>
              <w:w w:val="101"/>
              <w:szCs w:val="27"/>
              <w:highlight w:val="none"/>
            </w:rPr>
            <w:t xml:space="preserve"> </w:t>
          </w:r>
          <w:r>
            <w:rPr>
              <w:rFonts w:ascii="Times New Roman" w:hAnsi="Times New Roman" w:eastAsia="黑体" w:cs="黑体"/>
              <w:spacing w:val="-7"/>
              <w:szCs w:val="27"/>
              <w:highlight w:val="none"/>
            </w:rPr>
            <w:t>总则</w:t>
          </w:r>
          <w:r>
            <w:rPr>
              <w:highlight w:val="none"/>
            </w:rPr>
            <w:tab/>
          </w:r>
          <w:r>
            <w:rPr>
              <w:highlight w:val="none"/>
            </w:rPr>
            <w:fldChar w:fldCharType="begin"/>
          </w:r>
          <w:r>
            <w:rPr>
              <w:highlight w:val="none"/>
            </w:rPr>
            <w:instrText xml:space="preserve"> PAGEREF _Toc27823 \h </w:instrText>
          </w:r>
          <w:r>
            <w:rPr>
              <w:highlight w:val="none"/>
            </w:rPr>
            <w:fldChar w:fldCharType="separate"/>
          </w:r>
          <w:r>
            <w:rPr>
              <w:highlight w:val="none"/>
            </w:rPr>
            <w:t>16</w:t>
          </w:r>
          <w:r>
            <w:rPr>
              <w:highlight w:val="none"/>
            </w:rPr>
            <w:fldChar w:fldCharType="end"/>
          </w:r>
          <w:r>
            <w:rPr>
              <w:rFonts w:ascii="Times New Roman" w:hAnsi="Times New Roman" w:eastAsia="宋体" w:cs="宋体"/>
              <w:snapToGrid w:val="0"/>
              <w:color w:val="000000"/>
              <w:kern w:val="0"/>
              <w:szCs w:val="21"/>
              <w:highlight w:val="none"/>
              <w:lang w:val="en-US" w:eastAsia="en-US" w:bidi="ar-SA"/>
            </w:rPr>
            <w:fldChar w:fldCharType="end"/>
          </w:r>
        </w:p>
        <w:p w14:paraId="36F244D0">
          <w:pPr>
            <w:pStyle w:val="9"/>
            <w:tabs>
              <w:tab w:val="right" w:leader="dot" w:pos="8335"/>
            </w:tabs>
            <w:rPr>
              <w:highlight w:val="none"/>
            </w:rPr>
          </w:pPr>
          <w:r>
            <w:rPr>
              <w:rFonts w:ascii="Times New Roman" w:hAnsi="Times New Roman" w:eastAsia="宋体" w:cs="宋体"/>
              <w:snapToGrid w:val="0"/>
              <w:color w:val="000000"/>
              <w:kern w:val="0"/>
              <w:szCs w:val="21"/>
              <w:highlight w:val="none"/>
              <w:lang w:val="en-US" w:eastAsia="en-US" w:bidi="ar-SA"/>
            </w:rPr>
            <w:fldChar w:fldCharType="begin"/>
          </w:r>
          <w:r>
            <w:rPr>
              <w:rFonts w:ascii="Times New Roman" w:hAnsi="Times New Roman" w:eastAsia="宋体" w:cs="宋体"/>
              <w:snapToGrid w:val="0"/>
              <w:kern w:val="0"/>
              <w:szCs w:val="21"/>
              <w:highlight w:val="none"/>
              <w:lang w:val="en-US" w:eastAsia="en-US" w:bidi="ar-SA"/>
            </w:rPr>
            <w:instrText xml:space="preserve"> HYPERLINK \l _Toc6014 </w:instrText>
          </w:r>
          <w:r>
            <w:rPr>
              <w:rFonts w:ascii="Times New Roman" w:hAnsi="Times New Roman" w:eastAsia="宋体" w:cs="宋体"/>
              <w:snapToGrid w:val="0"/>
              <w:kern w:val="0"/>
              <w:szCs w:val="21"/>
              <w:highlight w:val="none"/>
              <w:lang w:val="en-US" w:eastAsia="en-US" w:bidi="ar-SA"/>
            </w:rPr>
            <w:fldChar w:fldCharType="separate"/>
          </w:r>
          <w:r>
            <w:rPr>
              <w:rFonts w:ascii="Times New Roman" w:hAnsi="Times New Roman" w:eastAsia="Times New Roman" w:cs="Times New Roman"/>
              <w:spacing w:val="4"/>
              <w:szCs w:val="27"/>
              <w:highlight w:val="none"/>
            </w:rPr>
            <w:t>2.</w:t>
          </w:r>
          <w:r>
            <w:rPr>
              <w:rFonts w:ascii="Times New Roman" w:hAnsi="Times New Roman" w:eastAsia="Times New Roman" w:cs="Times New Roman"/>
              <w:spacing w:val="17"/>
              <w:szCs w:val="27"/>
              <w:highlight w:val="none"/>
            </w:rPr>
            <w:t xml:space="preserve"> </w:t>
          </w:r>
          <w:r>
            <w:rPr>
              <w:rFonts w:ascii="Times New Roman" w:hAnsi="Times New Roman" w:eastAsia="黑体" w:cs="黑体"/>
              <w:spacing w:val="4"/>
              <w:szCs w:val="27"/>
              <w:highlight w:val="none"/>
            </w:rPr>
            <w:t>招标文件</w:t>
          </w:r>
          <w:r>
            <w:rPr>
              <w:highlight w:val="none"/>
            </w:rPr>
            <w:tab/>
          </w:r>
          <w:r>
            <w:rPr>
              <w:highlight w:val="none"/>
            </w:rPr>
            <w:fldChar w:fldCharType="begin"/>
          </w:r>
          <w:r>
            <w:rPr>
              <w:highlight w:val="none"/>
            </w:rPr>
            <w:instrText xml:space="preserve"> PAGEREF _Toc6014 \h </w:instrText>
          </w:r>
          <w:r>
            <w:rPr>
              <w:highlight w:val="none"/>
            </w:rPr>
            <w:fldChar w:fldCharType="separate"/>
          </w:r>
          <w:r>
            <w:rPr>
              <w:highlight w:val="none"/>
            </w:rPr>
            <w:t>18</w:t>
          </w:r>
          <w:r>
            <w:rPr>
              <w:highlight w:val="none"/>
            </w:rPr>
            <w:fldChar w:fldCharType="end"/>
          </w:r>
          <w:r>
            <w:rPr>
              <w:rFonts w:ascii="Times New Roman" w:hAnsi="Times New Roman" w:eastAsia="宋体" w:cs="宋体"/>
              <w:snapToGrid w:val="0"/>
              <w:color w:val="000000"/>
              <w:kern w:val="0"/>
              <w:szCs w:val="21"/>
              <w:highlight w:val="none"/>
              <w:lang w:val="en-US" w:eastAsia="en-US" w:bidi="ar-SA"/>
            </w:rPr>
            <w:fldChar w:fldCharType="end"/>
          </w:r>
        </w:p>
        <w:p w14:paraId="327D31B1">
          <w:pPr>
            <w:pStyle w:val="9"/>
            <w:tabs>
              <w:tab w:val="right" w:leader="dot" w:pos="8335"/>
            </w:tabs>
            <w:rPr>
              <w:highlight w:val="none"/>
            </w:rPr>
          </w:pPr>
          <w:r>
            <w:rPr>
              <w:rFonts w:ascii="Times New Roman" w:hAnsi="Times New Roman" w:eastAsia="宋体" w:cs="宋体"/>
              <w:snapToGrid w:val="0"/>
              <w:color w:val="000000"/>
              <w:kern w:val="0"/>
              <w:szCs w:val="21"/>
              <w:highlight w:val="none"/>
              <w:lang w:val="en-US" w:eastAsia="en-US" w:bidi="ar-SA"/>
            </w:rPr>
            <w:fldChar w:fldCharType="begin"/>
          </w:r>
          <w:r>
            <w:rPr>
              <w:rFonts w:ascii="Times New Roman" w:hAnsi="Times New Roman" w:eastAsia="宋体" w:cs="宋体"/>
              <w:snapToGrid w:val="0"/>
              <w:kern w:val="0"/>
              <w:szCs w:val="21"/>
              <w:highlight w:val="none"/>
              <w:lang w:val="en-US" w:eastAsia="en-US" w:bidi="ar-SA"/>
            </w:rPr>
            <w:instrText xml:space="preserve"> HYPERLINK \l _Toc19415 </w:instrText>
          </w:r>
          <w:r>
            <w:rPr>
              <w:rFonts w:ascii="Times New Roman" w:hAnsi="Times New Roman" w:eastAsia="宋体" w:cs="宋体"/>
              <w:snapToGrid w:val="0"/>
              <w:kern w:val="0"/>
              <w:szCs w:val="21"/>
              <w:highlight w:val="none"/>
              <w:lang w:val="en-US" w:eastAsia="en-US" w:bidi="ar-SA"/>
            </w:rPr>
            <w:fldChar w:fldCharType="separate"/>
          </w:r>
          <w:r>
            <w:rPr>
              <w:rFonts w:ascii="Times New Roman" w:hAnsi="Times New Roman" w:eastAsia="Times New Roman" w:cs="Times New Roman"/>
              <w:spacing w:val="3"/>
              <w:szCs w:val="27"/>
              <w:highlight w:val="none"/>
            </w:rPr>
            <w:t>3.</w:t>
          </w:r>
          <w:r>
            <w:rPr>
              <w:rFonts w:ascii="Times New Roman" w:hAnsi="Times New Roman" w:eastAsia="Times New Roman" w:cs="Times New Roman"/>
              <w:spacing w:val="16"/>
              <w:w w:val="101"/>
              <w:szCs w:val="27"/>
              <w:highlight w:val="none"/>
            </w:rPr>
            <w:t xml:space="preserve"> </w:t>
          </w:r>
          <w:r>
            <w:rPr>
              <w:rFonts w:ascii="Times New Roman" w:hAnsi="Times New Roman" w:eastAsia="黑体" w:cs="黑体"/>
              <w:spacing w:val="3"/>
              <w:szCs w:val="27"/>
              <w:highlight w:val="none"/>
            </w:rPr>
            <w:t>投标文件</w:t>
          </w:r>
          <w:r>
            <w:rPr>
              <w:highlight w:val="none"/>
            </w:rPr>
            <w:tab/>
          </w:r>
          <w:r>
            <w:rPr>
              <w:highlight w:val="none"/>
            </w:rPr>
            <w:fldChar w:fldCharType="begin"/>
          </w:r>
          <w:r>
            <w:rPr>
              <w:highlight w:val="none"/>
            </w:rPr>
            <w:instrText xml:space="preserve"> PAGEREF _Toc19415 \h </w:instrText>
          </w:r>
          <w:r>
            <w:rPr>
              <w:highlight w:val="none"/>
            </w:rPr>
            <w:fldChar w:fldCharType="separate"/>
          </w:r>
          <w:r>
            <w:rPr>
              <w:highlight w:val="none"/>
            </w:rPr>
            <w:t>19</w:t>
          </w:r>
          <w:r>
            <w:rPr>
              <w:highlight w:val="none"/>
            </w:rPr>
            <w:fldChar w:fldCharType="end"/>
          </w:r>
          <w:r>
            <w:rPr>
              <w:rFonts w:ascii="Times New Roman" w:hAnsi="Times New Roman" w:eastAsia="宋体" w:cs="宋体"/>
              <w:snapToGrid w:val="0"/>
              <w:color w:val="000000"/>
              <w:kern w:val="0"/>
              <w:szCs w:val="21"/>
              <w:highlight w:val="none"/>
              <w:lang w:val="en-US" w:eastAsia="en-US" w:bidi="ar-SA"/>
            </w:rPr>
            <w:fldChar w:fldCharType="end"/>
          </w:r>
        </w:p>
        <w:p w14:paraId="4BA6D521">
          <w:pPr>
            <w:pStyle w:val="9"/>
            <w:tabs>
              <w:tab w:val="right" w:leader="dot" w:pos="8335"/>
            </w:tabs>
            <w:rPr>
              <w:highlight w:val="none"/>
            </w:rPr>
          </w:pPr>
          <w:r>
            <w:rPr>
              <w:rFonts w:ascii="Times New Roman" w:hAnsi="Times New Roman" w:eastAsia="宋体" w:cs="宋体"/>
              <w:snapToGrid w:val="0"/>
              <w:color w:val="000000"/>
              <w:kern w:val="0"/>
              <w:szCs w:val="21"/>
              <w:highlight w:val="none"/>
              <w:lang w:val="en-US" w:eastAsia="en-US" w:bidi="ar-SA"/>
            </w:rPr>
            <w:fldChar w:fldCharType="begin"/>
          </w:r>
          <w:r>
            <w:rPr>
              <w:rFonts w:ascii="Times New Roman" w:hAnsi="Times New Roman" w:eastAsia="宋体" w:cs="宋体"/>
              <w:snapToGrid w:val="0"/>
              <w:kern w:val="0"/>
              <w:szCs w:val="21"/>
              <w:highlight w:val="none"/>
              <w:lang w:val="en-US" w:eastAsia="en-US" w:bidi="ar-SA"/>
            </w:rPr>
            <w:instrText xml:space="preserve"> HYPERLINK \l _Toc1554 </w:instrText>
          </w:r>
          <w:r>
            <w:rPr>
              <w:rFonts w:ascii="Times New Roman" w:hAnsi="Times New Roman" w:eastAsia="宋体" w:cs="宋体"/>
              <w:snapToGrid w:val="0"/>
              <w:kern w:val="0"/>
              <w:szCs w:val="21"/>
              <w:highlight w:val="none"/>
              <w:lang w:val="en-US" w:eastAsia="en-US" w:bidi="ar-SA"/>
            </w:rPr>
            <w:fldChar w:fldCharType="separate"/>
          </w:r>
          <w:r>
            <w:rPr>
              <w:rFonts w:ascii="Times New Roman" w:hAnsi="Times New Roman" w:eastAsia="Times New Roman" w:cs="Times New Roman"/>
              <w:spacing w:val="2"/>
              <w:szCs w:val="27"/>
              <w:highlight w:val="none"/>
            </w:rPr>
            <w:t>4.</w:t>
          </w:r>
          <w:r>
            <w:rPr>
              <w:rFonts w:ascii="Times New Roman" w:hAnsi="Times New Roman" w:eastAsia="Times New Roman" w:cs="Times New Roman"/>
              <w:spacing w:val="17"/>
              <w:szCs w:val="27"/>
              <w:highlight w:val="none"/>
            </w:rPr>
            <w:t xml:space="preserve"> </w:t>
          </w:r>
          <w:r>
            <w:rPr>
              <w:rFonts w:ascii="Times New Roman" w:hAnsi="Times New Roman" w:eastAsia="黑体" w:cs="黑体"/>
              <w:spacing w:val="2"/>
              <w:szCs w:val="27"/>
              <w:highlight w:val="none"/>
            </w:rPr>
            <w:t>投标</w:t>
          </w:r>
          <w:r>
            <w:rPr>
              <w:highlight w:val="none"/>
            </w:rPr>
            <w:tab/>
          </w:r>
          <w:r>
            <w:rPr>
              <w:highlight w:val="none"/>
            </w:rPr>
            <w:fldChar w:fldCharType="begin"/>
          </w:r>
          <w:r>
            <w:rPr>
              <w:highlight w:val="none"/>
            </w:rPr>
            <w:instrText xml:space="preserve"> PAGEREF _Toc1554 \h </w:instrText>
          </w:r>
          <w:r>
            <w:rPr>
              <w:highlight w:val="none"/>
            </w:rPr>
            <w:fldChar w:fldCharType="separate"/>
          </w:r>
          <w:r>
            <w:rPr>
              <w:highlight w:val="none"/>
            </w:rPr>
            <w:t>22</w:t>
          </w:r>
          <w:r>
            <w:rPr>
              <w:highlight w:val="none"/>
            </w:rPr>
            <w:fldChar w:fldCharType="end"/>
          </w:r>
          <w:r>
            <w:rPr>
              <w:rFonts w:ascii="Times New Roman" w:hAnsi="Times New Roman" w:eastAsia="宋体" w:cs="宋体"/>
              <w:snapToGrid w:val="0"/>
              <w:color w:val="000000"/>
              <w:kern w:val="0"/>
              <w:szCs w:val="21"/>
              <w:highlight w:val="none"/>
              <w:lang w:val="en-US" w:eastAsia="en-US" w:bidi="ar-SA"/>
            </w:rPr>
            <w:fldChar w:fldCharType="end"/>
          </w:r>
        </w:p>
        <w:p w14:paraId="0F8339B9">
          <w:pPr>
            <w:pStyle w:val="9"/>
            <w:tabs>
              <w:tab w:val="right" w:leader="dot" w:pos="8335"/>
            </w:tabs>
            <w:rPr>
              <w:highlight w:val="none"/>
            </w:rPr>
          </w:pPr>
          <w:r>
            <w:rPr>
              <w:rFonts w:ascii="Times New Roman" w:hAnsi="Times New Roman" w:eastAsia="宋体" w:cs="宋体"/>
              <w:snapToGrid w:val="0"/>
              <w:color w:val="000000"/>
              <w:kern w:val="0"/>
              <w:szCs w:val="21"/>
              <w:highlight w:val="none"/>
              <w:lang w:val="en-US" w:eastAsia="en-US" w:bidi="ar-SA"/>
            </w:rPr>
            <w:fldChar w:fldCharType="begin"/>
          </w:r>
          <w:r>
            <w:rPr>
              <w:rFonts w:ascii="Times New Roman" w:hAnsi="Times New Roman" w:eastAsia="宋体" w:cs="宋体"/>
              <w:snapToGrid w:val="0"/>
              <w:kern w:val="0"/>
              <w:szCs w:val="21"/>
              <w:highlight w:val="none"/>
              <w:lang w:val="en-US" w:eastAsia="en-US" w:bidi="ar-SA"/>
            </w:rPr>
            <w:instrText xml:space="preserve"> HYPERLINK \l _Toc6514 </w:instrText>
          </w:r>
          <w:r>
            <w:rPr>
              <w:rFonts w:ascii="Times New Roman" w:hAnsi="Times New Roman" w:eastAsia="宋体" w:cs="宋体"/>
              <w:snapToGrid w:val="0"/>
              <w:kern w:val="0"/>
              <w:szCs w:val="21"/>
              <w:highlight w:val="none"/>
              <w:lang w:val="en-US" w:eastAsia="en-US" w:bidi="ar-SA"/>
            </w:rPr>
            <w:fldChar w:fldCharType="separate"/>
          </w:r>
          <w:r>
            <w:rPr>
              <w:rFonts w:ascii="Times New Roman" w:hAnsi="Times New Roman" w:eastAsia="Times New Roman" w:cs="Times New Roman"/>
              <w:spacing w:val="-2"/>
              <w:szCs w:val="27"/>
              <w:highlight w:val="none"/>
            </w:rPr>
            <w:t>5.</w:t>
          </w:r>
          <w:r>
            <w:rPr>
              <w:rFonts w:ascii="Times New Roman" w:hAnsi="Times New Roman" w:eastAsia="Times New Roman" w:cs="Times New Roman"/>
              <w:spacing w:val="24"/>
              <w:szCs w:val="27"/>
              <w:highlight w:val="none"/>
            </w:rPr>
            <w:t xml:space="preserve"> </w:t>
          </w:r>
          <w:r>
            <w:rPr>
              <w:rFonts w:ascii="Times New Roman" w:hAnsi="Times New Roman" w:eastAsia="黑体" w:cs="黑体"/>
              <w:spacing w:val="-2"/>
              <w:szCs w:val="27"/>
              <w:highlight w:val="none"/>
            </w:rPr>
            <w:t>开标</w:t>
          </w:r>
          <w:r>
            <w:rPr>
              <w:highlight w:val="none"/>
            </w:rPr>
            <w:tab/>
          </w:r>
          <w:r>
            <w:rPr>
              <w:highlight w:val="none"/>
            </w:rPr>
            <w:fldChar w:fldCharType="begin"/>
          </w:r>
          <w:r>
            <w:rPr>
              <w:highlight w:val="none"/>
            </w:rPr>
            <w:instrText xml:space="preserve"> PAGEREF _Toc6514 \h </w:instrText>
          </w:r>
          <w:r>
            <w:rPr>
              <w:highlight w:val="none"/>
            </w:rPr>
            <w:fldChar w:fldCharType="separate"/>
          </w:r>
          <w:r>
            <w:rPr>
              <w:highlight w:val="none"/>
            </w:rPr>
            <w:t>23</w:t>
          </w:r>
          <w:r>
            <w:rPr>
              <w:highlight w:val="none"/>
            </w:rPr>
            <w:fldChar w:fldCharType="end"/>
          </w:r>
          <w:r>
            <w:rPr>
              <w:rFonts w:ascii="Times New Roman" w:hAnsi="Times New Roman" w:eastAsia="宋体" w:cs="宋体"/>
              <w:snapToGrid w:val="0"/>
              <w:color w:val="000000"/>
              <w:kern w:val="0"/>
              <w:szCs w:val="21"/>
              <w:highlight w:val="none"/>
              <w:lang w:val="en-US" w:eastAsia="en-US" w:bidi="ar-SA"/>
            </w:rPr>
            <w:fldChar w:fldCharType="end"/>
          </w:r>
        </w:p>
        <w:p w14:paraId="2E0E357C">
          <w:pPr>
            <w:pStyle w:val="9"/>
            <w:tabs>
              <w:tab w:val="right" w:leader="dot" w:pos="8335"/>
            </w:tabs>
            <w:rPr>
              <w:highlight w:val="none"/>
            </w:rPr>
          </w:pPr>
          <w:r>
            <w:rPr>
              <w:rFonts w:ascii="Times New Roman" w:hAnsi="Times New Roman" w:eastAsia="宋体" w:cs="宋体"/>
              <w:snapToGrid w:val="0"/>
              <w:color w:val="000000"/>
              <w:kern w:val="0"/>
              <w:szCs w:val="21"/>
              <w:highlight w:val="none"/>
              <w:lang w:val="en-US" w:eastAsia="en-US" w:bidi="ar-SA"/>
            </w:rPr>
            <w:fldChar w:fldCharType="begin"/>
          </w:r>
          <w:r>
            <w:rPr>
              <w:rFonts w:ascii="Times New Roman" w:hAnsi="Times New Roman" w:eastAsia="宋体" w:cs="宋体"/>
              <w:snapToGrid w:val="0"/>
              <w:kern w:val="0"/>
              <w:szCs w:val="21"/>
              <w:highlight w:val="none"/>
              <w:lang w:val="en-US" w:eastAsia="en-US" w:bidi="ar-SA"/>
            </w:rPr>
            <w:instrText xml:space="preserve"> HYPERLINK \l _Toc23162 </w:instrText>
          </w:r>
          <w:r>
            <w:rPr>
              <w:rFonts w:ascii="Times New Roman" w:hAnsi="Times New Roman" w:eastAsia="宋体" w:cs="宋体"/>
              <w:snapToGrid w:val="0"/>
              <w:kern w:val="0"/>
              <w:szCs w:val="21"/>
              <w:highlight w:val="none"/>
              <w:lang w:val="en-US" w:eastAsia="en-US" w:bidi="ar-SA"/>
            </w:rPr>
            <w:fldChar w:fldCharType="separate"/>
          </w:r>
          <w:r>
            <w:rPr>
              <w:rFonts w:ascii="Times New Roman" w:hAnsi="Times New Roman" w:eastAsia="Times New Roman" w:cs="Times New Roman"/>
              <w:szCs w:val="27"/>
              <w:highlight w:val="none"/>
            </w:rPr>
            <w:t>6.</w:t>
          </w:r>
          <w:r>
            <w:rPr>
              <w:rFonts w:ascii="Times New Roman" w:hAnsi="Times New Roman" w:eastAsia="Times New Roman" w:cs="Times New Roman"/>
              <w:spacing w:val="17"/>
              <w:szCs w:val="27"/>
              <w:highlight w:val="none"/>
            </w:rPr>
            <w:t xml:space="preserve"> </w:t>
          </w:r>
          <w:r>
            <w:rPr>
              <w:rFonts w:ascii="Times New Roman" w:hAnsi="Times New Roman" w:eastAsia="黑体" w:cs="黑体"/>
              <w:szCs w:val="27"/>
              <w:highlight w:val="none"/>
            </w:rPr>
            <w:t>评标</w:t>
          </w:r>
          <w:r>
            <w:rPr>
              <w:highlight w:val="none"/>
            </w:rPr>
            <w:tab/>
          </w:r>
          <w:r>
            <w:rPr>
              <w:highlight w:val="none"/>
            </w:rPr>
            <w:fldChar w:fldCharType="begin"/>
          </w:r>
          <w:r>
            <w:rPr>
              <w:highlight w:val="none"/>
            </w:rPr>
            <w:instrText xml:space="preserve"> PAGEREF _Toc23162 \h </w:instrText>
          </w:r>
          <w:r>
            <w:rPr>
              <w:highlight w:val="none"/>
            </w:rPr>
            <w:fldChar w:fldCharType="separate"/>
          </w:r>
          <w:r>
            <w:rPr>
              <w:highlight w:val="none"/>
            </w:rPr>
            <w:t>25</w:t>
          </w:r>
          <w:r>
            <w:rPr>
              <w:highlight w:val="none"/>
            </w:rPr>
            <w:fldChar w:fldCharType="end"/>
          </w:r>
          <w:r>
            <w:rPr>
              <w:rFonts w:ascii="Times New Roman" w:hAnsi="Times New Roman" w:eastAsia="宋体" w:cs="宋体"/>
              <w:snapToGrid w:val="0"/>
              <w:color w:val="000000"/>
              <w:kern w:val="0"/>
              <w:szCs w:val="21"/>
              <w:highlight w:val="none"/>
              <w:lang w:val="en-US" w:eastAsia="en-US" w:bidi="ar-SA"/>
            </w:rPr>
            <w:fldChar w:fldCharType="end"/>
          </w:r>
        </w:p>
        <w:p w14:paraId="0E858C69">
          <w:pPr>
            <w:pStyle w:val="9"/>
            <w:tabs>
              <w:tab w:val="right" w:leader="dot" w:pos="8335"/>
            </w:tabs>
            <w:rPr>
              <w:highlight w:val="none"/>
            </w:rPr>
          </w:pPr>
          <w:r>
            <w:rPr>
              <w:rFonts w:ascii="Times New Roman" w:hAnsi="Times New Roman" w:eastAsia="宋体" w:cs="宋体"/>
              <w:snapToGrid w:val="0"/>
              <w:color w:val="000000"/>
              <w:kern w:val="0"/>
              <w:szCs w:val="21"/>
              <w:highlight w:val="none"/>
              <w:lang w:val="en-US" w:eastAsia="en-US" w:bidi="ar-SA"/>
            </w:rPr>
            <w:fldChar w:fldCharType="begin"/>
          </w:r>
          <w:r>
            <w:rPr>
              <w:rFonts w:ascii="Times New Roman" w:hAnsi="Times New Roman" w:eastAsia="宋体" w:cs="宋体"/>
              <w:snapToGrid w:val="0"/>
              <w:kern w:val="0"/>
              <w:szCs w:val="21"/>
              <w:highlight w:val="none"/>
              <w:lang w:val="en-US" w:eastAsia="en-US" w:bidi="ar-SA"/>
            </w:rPr>
            <w:instrText xml:space="preserve"> HYPERLINK \l _Toc5724 </w:instrText>
          </w:r>
          <w:r>
            <w:rPr>
              <w:rFonts w:ascii="Times New Roman" w:hAnsi="Times New Roman" w:eastAsia="宋体" w:cs="宋体"/>
              <w:snapToGrid w:val="0"/>
              <w:kern w:val="0"/>
              <w:szCs w:val="21"/>
              <w:highlight w:val="none"/>
              <w:lang w:val="en-US" w:eastAsia="en-US" w:bidi="ar-SA"/>
            </w:rPr>
            <w:fldChar w:fldCharType="separate"/>
          </w:r>
          <w:r>
            <w:rPr>
              <w:rFonts w:ascii="Times New Roman" w:hAnsi="Times New Roman" w:eastAsia="Times New Roman" w:cs="Times New Roman"/>
              <w:spacing w:val="2"/>
              <w:position w:val="8"/>
              <w:szCs w:val="27"/>
              <w:highlight w:val="none"/>
            </w:rPr>
            <w:t>7.</w:t>
          </w:r>
          <w:r>
            <w:rPr>
              <w:rFonts w:ascii="Times New Roman" w:hAnsi="Times New Roman" w:eastAsia="Times New Roman" w:cs="Times New Roman"/>
              <w:spacing w:val="24"/>
              <w:position w:val="8"/>
              <w:szCs w:val="27"/>
              <w:highlight w:val="none"/>
            </w:rPr>
            <w:t xml:space="preserve"> </w:t>
          </w:r>
          <w:r>
            <w:rPr>
              <w:rFonts w:ascii="Times New Roman" w:hAnsi="Times New Roman" w:eastAsia="黑体" w:cs="黑体"/>
              <w:spacing w:val="2"/>
              <w:position w:val="8"/>
              <w:szCs w:val="27"/>
              <w:highlight w:val="none"/>
            </w:rPr>
            <w:t>合同授予</w:t>
          </w:r>
          <w:r>
            <w:rPr>
              <w:highlight w:val="none"/>
            </w:rPr>
            <w:tab/>
          </w:r>
          <w:r>
            <w:rPr>
              <w:highlight w:val="none"/>
            </w:rPr>
            <w:fldChar w:fldCharType="begin"/>
          </w:r>
          <w:r>
            <w:rPr>
              <w:highlight w:val="none"/>
            </w:rPr>
            <w:instrText xml:space="preserve"> PAGEREF _Toc5724 \h </w:instrText>
          </w:r>
          <w:r>
            <w:rPr>
              <w:highlight w:val="none"/>
            </w:rPr>
            <w:fldChar w:fldCharType="separate"/>
          </w:r>
          <w:r>
            <w:rPr>
              <w:highlight w:val="none"/>
            </w:rPr>
            <w:t>25</w:t>
          </w:r>
          <w:r>
            <w:rPr>
              <w:highlight w:val="none"/>
            </w:rPr>
            <w:fldChar w:fldCharType="end"/>
          </w:r>
          <w:r>
            <w:rPr>
              <w:rFonts w:ascii="Times New Roman" w:hAnsi="Times New Roman" w:eastAsia="宋体" w:cs="宋体"/>
              <w:snapToGrid w:val="0"/>
              <w:color w:val="000000"/>
              <w:kern w:val="0"/>
              <w:szCs w:val="21"/>
              <w:highlight w:val="none"/>
              <w:lang w:val="en-US" w:eastAsia="en-US" w:bidi="ar-SA"/>
            </w:rPr>
            <w:fldChar w:fldCharType="end"/>
          </w:r>
        </w:p>
        <w:p w14:paraId="02FA11DA">
          <w:pPr>
            <w:pStyle w:val="9"/>
            <w:tabs>
              <w:tab w:val="right" w:leader="dot" w:pos="8335"/>
            </w:tabs>
            <w:rPr>
              <w:highlight w:val="none"/>
            </w:rPr>
          </w:pPr>
          <w:r>
            <w:rPr>
              <w:rFonts w:ascii="Times New Roman" w:hAnsi="Times New Roman" w:eastAsia="宋体" w:cs="宋体"/>
              <w:snapToGrid w:val="0"/>
              <w:color w:val="000000"/>
              <w:kern w:val="0"/>
              <w:szCs w:val="21"/>
              <w:highlight w:val="none"/>
              <w:lang w:val="en-US" w:eastAsia="en-US" w:bidi="ar-SA"/>
            </w:rPr>
            <w:fldChar w:fldCharType="begin"/>
          </w:r>
          <w:r>
            <w:rPr>
              <w:rFonts w:ascii="Times New Roman" w:hAnsi="Times New Roman" w:eastAsia="宋体" w:cs="宋体"/>
              <w:snapToGrid w:val="0"/>
              <w:kern w:val="0"/>
              <w:szCs w:val="21"/>
              <w:highlight w:val="none"/>
              <w:lang w:val="en-US" w:eastAsia="en-US" w:bidi="ar-SA"/>
            </w:rPr>
            <w:instrText xml:space="preserve"> HYPERLINK \l _Toc8125 </w:instrText>
          </w:r>
          <w:r>
            <w:rPr>
              <w:rFonts w:ascii="Times New Roman" w:hAnsi="Times New Roman" w:eastAsia="宋体" w:cs="宋体"/>
              <w:snapToGrid w:val="0"/>
              <w:kern w:val="0"/>
              <w:szCs w:val="21"/>
              <w:highlight w:val="none"/>
              <w:lang w:val="en-US" w:eastAsia="en-US" w:bidi="ar-SA"/>
            </w:rPr>
            <w:fldChar w:fldCharType="separate"/>
          </w:r>
          <w:r>
            <w:rPr>
              <w:rFonts w:ascii="Times New Roman" w:hAnsi="Times New Roman" w:eastAsia="Times New Roman" w:cs="Times New Roman"/>
              <w:spacing w:val="6"/>
              <w:position w:val="8"/>
              <w:szCs w:val="27"/>
              <w:highlight w:val="none"/>
            </w:rPr>
            <w:t>8.</w:t>
          </w:r>
          <w:r>
            <w:rPr>
              <w:rFonts w:ascii="Times New Roman" w:hAnsi="Times New Roman" w:eastAsia="Times New Roman" w:cs="Times New Roman"/>
              <w:spacing w:val="30"/>
              <w:w w:val="101"/>
              <w:position w:val="8"/>
              <w:szCs w:val="27"/>
              <w:highlight w:val="none"/>
            </w:rPr>
            <w:t xml:space="preserve"> </w:t>
          </w:r>
          <w:r>
            <w:rPr>
              <w:rFonts w:ascii="Times New Roman" w:hAnsi="Times New Roman" w:eastAsia="黑体" w:cs="黑体"/>
              <w:spacing w:val="6"/>
              <w:position w:val="8"/>
              <w:szCs w:val="27"/>
              <w:highlight w:val="none"/>
            </w:rPr>
            <w:t>重新招标、不再招标和终止招标</w:t>
          </w:r>
          <w:r>
            <w:rPr>
              <w:highlight w:val="none"/>
            </w:rPr>
            <w:tab/>
          </w:r>
          <w:r>
            <w:rPr>
              <w:highlight w:val="none"/>
            </w:rPr>
            <w:fldChar w:fldCharType="begin"/>
          </w:r>
          <w:r>
            <w:rPr>
              <w:highlight w:val="none"/>
            </w:rPr>
            <w:instrText xml:space="preserve"> PAGEREF _Toc8125 \h </w:instrText>
          </w:r>
          <w:r>
            <w:rPr>
              <w:highlight w:val="none"/>
            </w:rPr>
            <w:fldChar w:fldCharType="separate"/>
          </w:r>
          <w:r>
            <w:rPr>
              <w:highlight w:val="none"/>
            </w:rPr>
            <w:t>26</w:t>
          </w:r>
          <w:r>
            <w:rPr>
              <w:highlight w:val="none"/>
            </w:rPr>
            <w:fldChar w:fldCharType="end"/>
          </w:r>
          <w:r>
            <w:rPr>
              <w:rFonts w:ascii="Times New Roman" w:hAnsi="Times New Roman" w:eastAsia="宋体" w:cs="宋体"/>
              <w:snapToGrid w:val="0"/>
              <w:color w:val="000000"/>
              <w:kern w:val="0"/>
              <w:szCs w:val="21"/>
              <w:highlight w:val="none"/>
              <w:lang w:val="en-US" w:eastAsia="en-US" w:bidi="ar-SA"/>
            </w:rPr>
            <w:fldChar w:fldCharType="end"/>
          </w:r>
        </w:p>
        <w:p w14:paraId="2DABBDC0">
          <w:pPr>
            <w:pStyle w:val="9"/>
            <w:tabs>
              <w:tab w:val="right" w:leader="dot" w:pos="8335"/>
            </w:tabs>
            <w:rPr>
              <w:highlight w:val="none"/>
            </w:rPr>
          </w:pPr>
          <w:r>
            <w:rPr>
              <w:rFonts w:ascii="Times New Roman" w:hAnsi="Times New Roman" w:eastAsia="宋体" w:cs="宋体"/>
              <w:snapToGrid w:val="0"/>
              <w:color w:val="000000"/>
              <w:kern w:val="0"/>
              <w:szCs w:val="21"/>
              <w:highlight w:val="none"/>
              <w:lang w:val="en-US" w:eastAsia="en-US" w:bidi="ar-SA"/>
            </w:rPr>
            <w:fldChar w:fldCharType="begin"/>
          </w:r>
          <w:r>
            <w:rPr>
              <w:rFonts w:ascii="Times New Roman" w:hAnsi="Times New Roman" w:eastAsia="宋体" w:cs="宋体"/>
              <w:snapToGrid w:val="0"/>
              <w:kern w:val="0"/>
              <w:szCs w:val="21"/>
              <w:highlight w:val="none"/>
              <w:lang w:val="en-US" w:eastAsia="en-US" w:bidi="ar-SA"/>
            </w:rPr>
            <w:instrText xml:space="preserve"> HYPERLINK \l _Toc5949 </w:instrText>
          </w:r>
          <w:r>
            <w:rPr>
              <w:rFonts w:ascii="Times New Roman" w:hAnsi="Times New Roman" w:eastAsia="宋体" w:cs="宋体"/>
              <w:snapToGrid w:val="0"/>
              <w:kern w:val="0"/>
              <w:szCs w:val="21"/>
              <w:highlight w:val="none"/>
              <w:lang w:val="en-US" w:eastAsia="en-US" w:bidi="ar-SA"/>
            </w:rPr>
            <w:fldChar w:fldCharType="separate"/>
          </w:r>
          <w:r>
            <w:rPr>
              <w:rFonts w:ascii="Times New Roman" w:hAnsi="Times New Roman" w:eastAsia="Times New Roman" w:cs="Times New Roman"/>
              <w:spacing w:val="2"/>
              <w:szCs w:val="27"/>
              <w:highlight w:val="none"/>
            </w:rPr>
            <w:t>9.</w:t>
          </w:r>
          <w:r>
            <w:rPr>
              <w:rFonts w:ascii="Times New Roman" w:hAnsi="Times New Roman" w:eastAsia="Times New Roman" w:cs="Times New Roman"/>
              <w:spacing w:val="29"/>
              <w:szCs w:val="27"/>
              <w:highlight w:val="none"/>
            </w:rPr>
            <w:t xml:space="preserve"> </w:t>
          </w:r>
          <w:r>
            <w:rPr>
              <w:rFonts w:ascii="Times New Roman" w:hAnsi="Times New Roman" w:eastAsia="黑体" w:cs="黑体"/>
              <w:spacing w:val="2"/>
              <w:szCs w:val="27"/>
              <w:highlight w:val="none"/>
            </w:rPr>
            <w:t>纪律和监督</w:t>
          </w:r>
          <w:r>
            <w:rPr>
              <w:highlight w:val="none"/>
            </w:rPr>
            <w:tab/>
          </w:r>
          <w:r>
            <w:rPr>
              <w:highlight w:val="none"/>
            </w:rPr>
            <w:fldChar w:fldCharType="begin"/>
          </w:r>
          <w:r>
            <w:rPr>
              <w:highlight w:val="none"/>
            </w:rPr>
            <w:instrText xml:space="preserve"> PAGEREF _Toc5949 \h </w:instrText>
          </w:r>
          <w:r>
            <w:rPr>
              <w:highlight w:val="none"/>
            </w:rPr>
            <w:fldChar w:fldCharType="separate"/>
          </w:r>
          <w:r>
            <w:rPr>
              <w:highlight w:val="none"/>
            </w:rPr>
            <w:t>27</w:t>
          </w:r>
          <w:r>
            <w:rPr>
              <w:highlight w:val="none"/>
            </w:rPr>
            <w:fldChar w:fldCharType="end"/>
          </w:r>
          <w:r>
            <w:rPr>
              <w:rFonts w:ascii="Times New Roman" w:hAnsi="Times New Roman" w:eastAsia="宋体" w:cs="宋体"/>
              <w:snapToGrid w:val="0"/>
              <w:color w:val="000000"/>
              <w:kern w:val="0"/>
              <w:szCs w:val="21"/>
              <w:highlight w:val="none"/>
              <w:lang w:val="en-US" w:eastAsia="en-US" w:bidi="ar-SA"/>
            </w:rPr>
            <w:fldChar w:fldCharType="end"/>
          </w:r>
        </w:p>
        <w:p w14:paraId="5468EC69">
          <w:pPr>
            <w:pStyle w:val="9"/>
            <w:tabs>
              <w:tab w:val="right" w:leader="dot" w:pos="8335"/>
            </w:tabs>
            <w:rPr>
              <w:highlight w:val="none"/>
            </w:rPr>
          </w:pPr>
          <w:r>
            <w:rPr>
              <w:rFonts w:ascii="Times New Roman" w:hAnsi="Times New Roman" w:eastAsia="宋体" w:cs="宋体"/>
              <w:snapToGrid w:val="0"/>
              <w:color w:val="000000"/>
              <w:kern w:val="0"/>
              <w:szCs w:val="21"/>
              <w:highlight w:val="none"/>
              <w:lang w:val="en-US" w:eastAsia="en-US" w:bidi="ar-SA"/>
            </w:rPr>
            <w:fldChar w:fldCharType="begin"/>
          </w:r>
          <w:r>
            <w:rPr>
              <w:rFonts w:ascii="Times New Roman" w:hAnsi="Times New Roman" w:eastAsia="宋体" w:cs="宋体"/>
              <w:snapToGrid w:val="0"/>
              <w:kern w:val="0"/>
              <w:szCs w:val="21"/>
              <w:highlight w:val="none"/>
              <w:lang w:val="en-US" w:eastAsia="en-US" w:bidi="ar-SA"/>
            </w:rPr>
            <w:instrText xml:space="preserve"> HYPERLINK \l _Toc20972 </w:instrText>
          </w:r>
          <w:r>
            <w:rPr>
              <w:rFonts w:ascii="Times New Roman" w:hAnsi="Times New Roman" w:eastAsia="宋体" w:cs="宋体"/>
              <w:snapToGrid w:val="0"/>
              <w:kern w:val="0"/>
              <w:szCs w:val="21"/>
              <w:highlight w:val="none"/>
              <w:lang w:val="en-US" w:eastAsia="en-US" w:bidi="ar-SA"/>
            </w:rPr>
            <w:fldChar w:fldCharType="separate"/>
          </w:r>
          <w:r>
            <w:rPr>
              <w:rFonts w:ascii="Times New Roman" w:hAnsi="Times New Roman" w:eastAsia="Times New Roman" w:cs="Times New Roman"/>
              <w:spacing w:val="3"/>
              <w:position w:val="8"/>
              <w:szCs w:val="27"/>
              <w:highlight w:val="none"/>
            </w:rPr>
            <w:t>10.</w:t>
          </w:r>
          <w:r>
            <w:rPr>
              <w:rFonts w:ascii="Times New Roman" w:hAnsi="Times New Roman" w:eastAsia="Times New Roman" w:cs="Times New Roman"/>
              <w:spacing w:val="28"/>
              <w:position w:val="8"/>
              <w:szCs w:val="27"/>
              <w:highlight w:val="none"/>
            </w:rPr>
            <w:t xml:space="preserve"> </w:t>
          </w:r>
          <w:r>
            <w:rPr>
              <w:rFonts w:ascii="Times New Roman" w:hAnsi="Times New Roman" w:eastAsia="黑体" w:cs="黑体"/>
              <w:spacing w:val="3"/>
              <w:position w:val="8"/>
              <w:szCs w:val="27"/>
              <w:highlight w:val="none"/>
            </w:rPr>
            <w:t>需要补充的其他内容</w:t>
          </w:r>
          <w:r>
            <w:rPr>
              <w:highlight w:val="none"/>
            </w:rPr>
            <w:tab/>
          </w:r>
          <w:r>
            <w:rPr>
              <w:highlight w:val="none"/>
            </w:rPr>
            <w:fldChar w:fldCharType="begin"/>
          </w:r>
          <w:r>
            <w:rPr>
              <w:highlight w:val="none"/>
            </w:rPr>
            <w:instrText xml:space="preserve"> PAGEREF _Toc20972 \h </w:instrText>
          </w:r>
          <w:r>
            <w:rPr>
              <w:highlight w:val="none"/>
            </w:rPr>
            <w:fldChar w:fldCharType="separate"/>
          </w:r>
          <w:r>
            <w:rPr>
              <w:highlight w:val="none"/>
            </w:rPr>
            <w:t>28</w:t>
          </w:r>
          <w:r>
            <w:rPr>
              <w:highlight w:val="none"/>
            </w:rPr>
            <w:fldChar w:fldCharType="end"/>
          </w:r>
          <w:r>
            <w:rPr>
              <w:rFonts w:ascii="Times New Roman" w:hAnsi="Times New Roman" w:eastAsia="宋体" w:cs="宋体"/>
              <w:snapToGrid w:val="0"/>
              <w:color w:val="000000"/>
              <w:kern w:val="0"/>
              <w:szCs w:val="21"/>
              <w:highlight w:val="none"/>
              <w:lang w:val="en-US" w:eastAsia="en-US" w:bidi="ar-SA"/>
            </w:rPr>
            <w:fldChar w:fldCharType="end"/>
          </w:r>
        </w:p>
        <w:p w14:paraId="18C4A56B">
          <w:pPr>
            <w:pStyle w:val="7"/>
            <w:tabs>
              <w:tab w:val="right" w:leader="dot" w:pos="8335"/>
            </w:tabs>
            <w:rPr>
              <w:highlight w:val="none"/>
            </w:rPr>
          </w:pPr>
          <w:r>
            <w:rPr>
              <w:rFonts w:ascii="Times New Roman" w:hAnsi="Times New Roman" w:eastAsia="宋体" w:cs="宋体"/>
              <w:snapToGrid w:val="0"/>
              <w:color w:val="000000"/>
              <w:kern w:val="0"/>
              <w:szCs w:val="21"/>
              <w:highlight w:val="none"/>
              <w:lang w:val="en-US" w:eastAsia="en-US" w:bidi="ar-SA"/>
            </w:rPr>
            <w:fldChar w:fldCharType="begin"/>
          </w:r>
          <w:r>
            <w:rPr>
              <w:rFonts w:ascii="Times New Roman" w:hAnsi="Times New Roman" w:eastAsia="宋体" w:cs="宋体"/>
              <w:snapToGrid w:val="0"/>
              <w:kern w:val="0"/>
              <w:szCs w:val="21"/>
              <w:highlight w:val="none"/>
              <w:lang w:val="en-US" w:eastAsia="en-US" w:bidi="ar-SA"/>
            </w:rPr>
            <w:instrText xml:space="preserve"> HYPERLINK \l _Toc2644 </w:instrText>
          </w:r>
          <w:r>
            <w:rPr>
              <w:rFonts w:ascii="Times New Roman" w:hAnsi="Times New Roman" w:eastAsia="宋体" w:cs="宋体"/>
              <w:snapToGrid w:val="0"/>
              <w:kern w:val="0"/>
              <w:szCs w:val="21"/>
              <w:highlight w:val="none"/>
              <w:lang w:val="en-US" w:eastAsia="en-US" w:bidi="ar-SA"/>
            </w:rPr>
            <w:fldChar w:fldCharType="separate"/>
          </w:r>
          <w:r>
            <w:rPr>
              <w:rFonts w:ascii="Times New Roman" w:hAnsi="Times New Roman" w:eastAsia="黑体" w:cs="黑体"/>
              <w:spacing w:val="-1"/>
              <w:szCs w:val="32"/>
              <w:highlight w:val="none"/>
            </w:rPr>
            <w:t>第三章  评标办法</w:t>
          </w:r>
          <w:r>
            <w:rPr>
              <w:highlight w:val="none"/>
            </w:rPr>
            <w:tab/>
          </w:r>
          <w:r>
            <w:rPr>
              <w:highlight w:val="none"/>
            </w:rPr>
            <w:fldChar w:fldCharType="begin"/>
          </w:r>
          <w:r>
            <w:rPr>
              <w:highlight w:val="none"/>
            </w:rPr>
            <w:instrText xml:space="preserve"> PAGEREF _Toc2644 \h </w:instrText>
          </w:r>
          <w:r>
            <w:rPr>
              <w:highlight w:val="none"/>
            </w:rPr>
            <w:fldChar w:fldCharType="separate"/>
          </w:r>
          <w:r>
            <w:rPr>
              <w:highlight w:val="none"/>
            </w:rPr>
            <w:t>40</w:t>
          </w:r>
          <w:r>
            <w:rPr>
              <w:highlight w:val="none"/>
            </w:rPr>
            <w:fldChar w:fldCharType="end"/>
          </w:r>
          <w:r>
            <w:rPr>
              <w:rFonts w:ascii="Times New Roman" w:hAnsi="Times New Roman" w:eastAsia="宋体" w:cs="宋体"/>
              <w:snapToGrid w:val="0"/>
              <w:color w:val="000000"/>
              <w:kern w:val="0"/>
              <w:szCs w:val="21"/>
              <w:highlight w:val="none"/>
              <w:lang w:val="en-US" w:eastAsia="en-US" w:bidi="ar-SA"/>
            </w:rPr>
            <w:fldChar w:fldCharType="end"/>
          </w:r>
        </w:p>
        <w:p w14:paraId="61F75C68">
          <w:pPr>
            <w:pStyle w:val="7"/>
            <w:tabs>
              <w:tab w:val="right" w:leader="dot" w:pos="8335"/>
            </w:tabs>
            <w:rPr>
              <w:highlight w:val="none"/>
            </w:rPr>
          </w:pPr>
          <w:r>
            <w:rPr>
              <w:rFonts w:ascii="Times New Roman" w:hAnsi="Times New Roman" w:eastAsia="宋体" w:cs="宋体"/>
              <w:snapToGrid w:val="0"/>
              <w:color w:val="000000"/>
              <w:kern w:val="0"/>
              <w:szCs w:val="21"/>
              <w:highlight w:val="none"/>
              <w:lang w:val="en-US" w:eastAsia="en-US" w:bidi="ar-SA"/>
            </w:rPr>
            <w:fldChar w:fldCharType="begin"/>
          </w:r>
          <w:r>
            <w:rPr>
              <w:rFonts w:ascii="Times New Roman" w:hAnsi="Times New Roman" w:eastAsia="宋体" w:cs="宋体"/>
              <w:snapToGrid w:val="0"/>
              <w:kern w:val="0"/>
              <w:szCs w:val="21"/>
              <w:highlight w:val="none"/>
              <w:lang w:val="en-US" w:eastAsia="en-US" w:bidi="ar-SA"/>
            </w:rPr>
            <w:instrText xml:space="preserve"> HYPERLINK \l _Toc23404 </w:instrText>
          </w:r>
          <w:r>
            <w:rPr>
              <w:rFonts w:ascii="Times New Roman" w:hAnsi="Times New Roman" w:eastAsia="宋体" w:cs="宋体"/>
              <w:snapToGrid w:val="0"/>
              <w:kern w:val="0"/>
              <w:szCs w:val="21"/>
              <w:highlight w:val="none"/>
              <w:lang w:val="en-US" w:eastAsia="en-US" w:bidi="ar-SA"/>
            </w:rPr>
            <w:fldChar w:fldCharType="separate"/>
          </w:r>
          <w:r>
            <w:rPr>
              <w:rFonts w:ascii="Times New Roman" w:hAnsi="Times New Roman" w:eastAsia="黑体" w:cs="黑体"/>
              <w:spacing w:val="-1"/>
              <w:szCs w:val="32"/>
              <w:highlight w:val="none"/>
            </w:rPr>
            <w:t>第四章  合同条款及格式</w:t>
          </w:r>
          <w:r>
            <w:rPr>
              <w:highlight w:val="none"/>
            </w:rPr>
            <w:tab/>
          </w:r>
          <w:r>
            <w:rPr>
              <w:highlight w:val="none"/>
            </w:rPr>
            <w:fldChar w:fldCharType="begin"/>
          </w:r>
          <w:r>
            <w:rPr>
              <w:highlight w:val="none"/>
            </w:rPr>
            <w:instrText xml:space="preserve"> PAGEREF _Toc23404 \h </w:instrText>
          </w:r>
          <w:r>
            <w:rPr>
              <w:highlight w:val="none"/>
            </w:rPr>
            <w:fldChar w:fldCharType="separate"/>
          </w:r>
          <w:r>
            <w:rPr>
              <w:highlight w:val="none"/>
            </w:rPr>
            <w:t>50</w:t>
          </w:r>
          <w:r>
            <w:rPr>
              <w:highlight w:val="none"/>
            </w:rPr>
            <w:fldChar w:fldCharType="end"/>
          </w:r>
          <w:r>
            <w:rPr>
              <w:rFonts w:ascii="Times New Roman" w:hAnsi="Times New Roman" w:eastAsia="宋体" w:cs="宋体"/>
              <w:snapToGrid w:val="0"/>
              <w:color w:val="000000"/>
              <w:kern w:val="0"/>
              <w:szCs w:val="21"/>
              <w:highlight w:val="none"/>
              <w:lang w:val="en-US" w:eastAsia="en-US" w:bidi="ar-SA"/>
            </w:rPr>
            <w:fldChar w:fldCharType="end"/>
          </w:r>
        </w:p>
        <w:p w14:paraId="6897F737">
          <w:pPr>
            <w:pStyle w:val="7"/>
            <w:tabs>
              <w:tab w:val="right" w:leader="dot" w:pos="8335"/>
            </w:tabs>
            <w:rPr>
              <w:highlight w:val="none"/>
            </w:rPr>
          </w:pPr>
          <w:r>
            <w:rPr>
              <w:rFonts w:ascii="Times New Roman" w:hAnsi="Times New Roman" w:eastAsia="宋体" w:cs="宋体"/>
              <w:snapToGrid w:val="0"/>
              <w:color w:val="000000"/>
              <w:kern w:val="0"/>
              <w:szCs w:val="21"/>
              <w:highlight w:val="none"/>
              <w:lang w:val="en-US" w:eastAsia="en-US" w:bidi="ar-SA"/>
            </w:rPr>
            <w:fldChar w:fldCharType="begin"/>
          </w:r>
          <w:r>
            <w:rPr>
              <w:rFonts w:ascii="Times New Roman" w:hAnsi="Times New Roman" w:eastAsia="宋体" w:cs="宋体"/>
              <w:snapToGrid w:val="0"/>
              <w:kern w:val="0"/>
              <w:szCs w:val="21"/>
              <w:highlight w:val="none"/>
              <w:lang w:val="en-US" w:eastAsia="en-US" w:bidi="ar-SA"/>
            </w:rPr>
            <w:instrText xml:space="preserve"> HYPERLINK \l _Toc31232 </w:instrText>
          </w:r>
          <w:r>
            <w:rPr>
              <w:rFonts w:ascii="Times New Roman" w:hAnsi="Times New Roman" w:eastAsia="宋体" w:cs="宋体"/>
              <w:snapToGrid w:val="0"/>
              <w:kern w:val="0"/>
              <w:szCs w:val="21"/>
              <w:highlight w:val="none"/>
              <w:lang w:val="en-US" w:eastAsia="en-US" w:bidi="ar-SA"/>
            </w:rPr>
            <w:fldChar w:fldCharType="separate"/>
          </w:r>
          <w:r>
            <w:rPr>
              <w:rFonts w:ascii="Arial" w:hAnsi="Arial" w:cs="Arial"/>
              <w:szCs w:val="36"/>
              <w:highlight w:val="none"/>
            </w:rPr>
            <w:t>第一部分  合同协议书</w:t>
          </w:r>
          <w:r>
            <w:rPr>
              <w:highlight w:val="none"/>
            </w:rPr>
            <w:tab/>
          </w:r>
          <w:r>
            <w:rPr>
              <w:highlight w:val="none"/>
            </w:rPr>
            <w:fldChar w:fldCharType="begin"/>
          </w:r>
          <w:r>
            <w:rPr>
              <w:highlight w:val="none"/>
            </w:rPr>
            <w:instrText xml:space="preserve"> PAGEREF _Toc31232 \h </w:instrText>
          </w:r>
          <w:r>
            <w:rPr>
              <w:highlight w:val="none"/>
            </w:rPr>
            <w:fldChar w:fldCharType="separate"/>
          </w:r>
          <w:r>
            <w:rPr>
              <w:highlight w:val="none"/>
            </w:rPr>
            <w:t>52</w:t>
          </w:r>
          <w:r>
            <w:rPr>
              <w:highlight w:val="none"/>
            </w:rPr>
            <w:fldChar w:fldCharType="end"/>
          </w:r>
          <w:r>
            <w:rPr>
              <w:rFonts w:ascii="Times New Roman" w:hAnsi="Times New Roman" w:eastAsia="宋体" w:cs="宋体"/>
              <w:snapToGrid w:val="0"/>
              <w:color w:val="000000"/>
              <w:kern w:val="0"/>
              <w:szCs w:val="21"/>
              <w:highlight w:val="none"/>
              <w:lang w:val="en-US" w:eastAsia="en-US" w:bidi="ar-SA"/>
            </w:rPr>
            <w:fldChar w:fldCharType="end"/>
          </w:r>
        </w:p>
        <w:p w14:paraId="1D879909">
          <w:pPr>
            <w:pStyle w:val="7"/>
            <w:tabs>
              <w:tab w:val="right" w:leader="dot" w:pos="8335"/>
            </w:tabs>
            <w:rPr>
              <w:highlight w:val="none"/>
            </w:rPr>
          </w:pPr>
          <w:r>
            <w:rPr>
              <w:rFonts w:ascii="Times New Roman" w:hAnsi="Times New Roman" w:eastAsia="宋体" w:cs="宋体"/>
              <w:snapToGrid w:val="0"/>
              <w:color w:val="000000"/>
              <w:kern w:val="0"/>
              <w:szCs w:val="21"/>
              <w:highlight w:val="none"/>
              <w:lang w:val="en-US" w:eastAsia="en-US" w:bidi="ar-SA"/>
            </w:rPr>
            <w:fldChar w:fldCharType="begin"/>
          </w:r>
          <w:r>
            <w:rPr>
              <w:rFonts w:ascii="Times New Roman" w:hAnsi="Times New Roman" w:eastAsia="宋体" w:cs="宋体"/>
              <w:snapToGrid w:val="0"/>
              <w:kern w:val="0"/>
              <w:szCs w:val="21"/>
              <w:highlight w:val="none"/>
              <w:lang w:val="en-US" w:eastAsia="en-US" w:bidi="ar-SA"/>
            </w:rPr>
            <w:instrText xml:space="preserve"> HYPERLINK \l _Toc6475 </w:instrText>
          </w:r>
          <w:r>
            <w:rPr>
              <w:rFonts w:ascii="Times New Roman" w:hAnsi="Times New Roman" w:eastAsia="宋体" w:cs="宋体"/>
              <w:snapToGrid w:val="0"/>
              <w:kern w:val="0"/>
              <w:szCs w:val="21"/>
              <w:highlight w:val="none"/>
              <w:lang w:val="en-US" w:eastAsia="en-US" w:bidi="ar-SA"/>
            </w:rPr>
            <w:fldChar w:fldCharType="separate"/>
          </w:r>
          <w:r>
            <w:rPr>
              <w:rFonts w:ascii="Arial" w:hAnsi="Arial" w:cs="Arial"/>
              <w:szCs w:val="36"/>
              <w:highlight w:val="none"/>
            </w:rPr>
            <w:t>第二部分  通用合同条款</w:t>
          </w:r>
          <w:r>
            <w:rPr>
              <w:highlight w:val="none"/>
            </w:rPr>
            <w:tab/>
          </w:r>
          <w:r>
            <w:rPr>
              <w:highlight w:val="none"/>
            </w:rPr>
            <w:fldChar w:fldCharType="begin"/>
          </w:r>
          <w:r>
            <w:rPr>
              <w:highlight w:val="none"/>
            </w:rPr>
            <w:instrText xml:space="preserve"> PAGEREF _Toc6475 \h </w:instrText>
          </w:r>
          <w:r>
            <w:rPr>
              <w:highlight w:val="none"/>
            </w:rPr>
            <w:fldChar w:fldCharType="separate"/>
          </w:r>
          <w:r>
            <w:rPr>
              <w:highlight w:val="none"/>
            </w:rPr>
            <w:t>56</w:t>
          </w:r>
          <w:r>
            <w:rPr>
              <w:highlight w:val="none"/>
            </w:rPr>
            <w:fldChar w:fldCharType="end"/>
          </w:r>
          <w:r>
            <w:rPr>
              <w:rFonts w:ascii="Times New Roman" w:hAnsi="Times New Roman" w:eastAsia="宋体" w:cs="宋体"/>
              <w:snapToGrid w:val="0"/>
              <w:color w:val="000000"/>
              <w:kern w:val="0"/>
              <w:szCs w:val="21"/>
              <w:highlight w:val="none"/>
              <w:lang w:val="en-US" w:eastAsia="en-US" w:bidi="ar-SA"/>
            </w:rPr>
            <w:fldChar w:fldCharType="end"/>
          </w:r>
        </w:p>
        <w:p w14:paraId="1D2BF898">
          <w:pPr>
            <w:pStyle w:val="7"/>
            <w:tabs>
              <w:tab w:val="right" w:leader="dot" w:pos="8335"/>
            </w:tabs>
            <w:rPr>
              <w:highlight w:val="none"/>
            </w:rPr>
          </w:pPr>
          <w:r>
            <w:rPr>
              <w:rFonts w:ascii="Times New Roman" w:hAnsi="Times New Roman" w:eastAsia="宋体" w:cs="宋体"/>
              <w:snapToGrid w:val="0"/>
              <w:color w:val="000000"/>
              <w:kern w:val="0"/>
              <w:szCs w:val="21"/>
              <w:highlight w:val="none"/>
              <w:lang w:val="en-US" w:eastAsia="en-US" w:bidi="ar-SA"/>
            </w:rPr>
            <w:fldChar w:fldCharType="begin"/>
          </w:r>
          <w:r>
            <w:rPr>
              <w:rFonts w:ascii="Times New Roman" w:hAnsi="Times New Roman" w:eastAsia="宋体" w:cs="宋体"/>
              <w:snapToGrid w:val="0"/>
              <w:kern w:val="0"/>
              <w:szCs w:val="21"/>
              <w:highlight w:val="none"/>
              <w:lang w:val="en-US" w:eastAsia="en-US" w:bidi="ar-SA"/>
            </w:rPr>
            <w:instrText xml:space="preserve"> HYPERLINK \l _Toc16459 </w:instrText>
          </w:r>
          <w:r>
            <w:rPr>
              <w:rFonts w:ascii="Times New Roman" w:hAnsi="Times New Roman" w:eastAsia="宋体" w:cs="宋体"/>
              <w:snapToGrid w:val="0"/>
              <w:kern w:val="0"/>
              <w:szCs w:val="21"/>
              <w:highlight w:val="none"/>
              <w:lang w:val="en-US" w:eastAsia="en-US" w:bidi="ar-SA"/>
            </w:rPr>
            <w:fldChar w:fldCharType="separate"/>
          </w:r>
          <w:r>
            <w:rPr>
              <w:rFonts w:ascii="Arial" w:hAnsi="Arial" w:cs="Arial"/>
              <w:szCs w:val="36"/>
              <w:highlight w:val="none"/>
            </w:rPr>
            <w:t>第三部分  专用合同条款</w:t>
          </w:r>
          <w:r>
            <w:rPr>
              <w:highlight w:val="none"/>
            </w:rPr>
            <w:tab/>
          </w:r>
          <w:r>
            <w:rPr>
              <w:highlight w:val="none"/>
            </w:rPr>
            <w:fldChar w:fldCharType="begin"/>
          </w:r>
          <w:r>
            <w:rPr>
              <w:highlight w:val="none"/>
            </w:rPr>
            <w:instrText xml:space="preserve"> PAGEREF _Toc16459 \h </w:instrText>
          </w:r>
          <w:r>
            <w:rPr>
              <w:highlight w:val="none"/>
            </w:rPr>
            <w:fldChar w:fldCharType="separate"/>
          </w:r>
          <w:r>
            <w:rPr>
              <w:highlight w:val="none"/>
            </w:rPr>
            <w:t>123</w:t>
          </w:r>
          <w:r>
            <w:rPr>
              <w:highlight w:val="none"/>
            </w:rPr>
            <w:fldChar w:fldCharType="end"/>
          </w:r>
          <w:r>
            <w:rPr>
              <w:rFonts w:ascii="Times New Roman" w:hAnsi="Times New Roman" w:eastAsia="宋体" w:cs="宋体"/>
              <w:snapToGrid w:val="0"/>
              <w:color w:val="000000"/>
              <w:kern w:val="0"/>
              <w:szCs w:val="21"/>
              <w:highlight w:val="none"/>
              <w:lang w:val="en-US" w:eastAsia="en-US" w:bidi="ar-SA"/>
            </w:rPr>
            <w:fldChar w:fldCharType="end"/>
          </w:r>
        </w:p>
        <w:p w14:paraId="2C3F0983">
          <w:pPr>
            <w:pStyle w:val="7"/>
            <w:tabs>
              <w:tab w:val="right" w:leader="dot" w:pos="8335"/>
            </w:tabs>
            <w:rPr>
              <w:highlight w:val="none"/>
            </w:rPr>
          </w:pPr>
          <w:r>
            <w:rPr>
              <w:rFonts w:ascii="Times New Roman" w:hAnsi="Times New Roman" w:eastAsia="宋体" w:cs="宋体"/>
              <w:snapToGrid w:val="0"/>
              <w:color w:val="000000"/>
              <w:kern w:val="0"/>
              <w:szCs w:val="21"/>
              <w:highlight w:val="none"/>
              <w:lang w:val="en-US" w:eastAsia="en-US" w:bidi="ar-SA"/>
            </w:rPr>
            <w:fldChar w:fldCharType="begin"/>
          </w:r>
          <w:r>
            <w:rPr>
              <w:rFonts w:ascii="Times New Roman" w:hAnsi="Times New Roman" w:eastAsia="宋体" w:cs="宋体"/>
              <w:snapToGrid w:val="0"/>
              <w:kern w:val="0"/>
              <w:szCs w:val="21"/>
              <w:highlight w:val="none"/>
              <w:lang w:val="en-US" w:eastAsia="en-US" w:bidi="ar-SA"/>
            </w:rPr>
            <w:instrText xml:space="preserve"> HYPERLINK \l _Toc4589 </w:instrText>
          </w:r>
          <w:r>
            <w:rPr>
              <w:rFonts w:ascii="Times New Roman" w:hAnsi="Times New Roman" w:eastAsia="宋体" w:cs="宋体"/>
              <w:snapToGrid w:val="0"/>
              <w:kern w:val="0"/>
              <w:szCs w:val="21"/>
              <w:highlight w:val="none"/>
              <w:lang w:val="en-US" w:eastAsia="en-US" w:bidi="ar-SA"/>
            </w:rPr>
            <w:fldChar w:fldCharType="separate"/>
          </w:r>
          <w:r>
            <w:rPr>
              <w:rFonts w:ascii="Times New Roman" w:hAnsi="Times New Roman" w:eastAsia="黑体" w:cs="黑体"/>
              <w:spacing w:val="-1"/>
              <w:szCs w:val="32"/>
              <w:highlight w:val="none"/>
            </w:rPr>
            <w:t>第五章  工程量清单</w:t>
          </w:r>
          <w:r>
            <w:rPr>
              <w:highlight w:val="none"/>
            </w:rPr>
            <w:tab/>
          </w:r>
          <w:r>
            <w:rPr>
              <w:highlight w:val="none"/>
            </w:rPr>
            <w:fldChar w:fldCharType="begin"/>
          </w:r>
          <w:r>
            <w:rPr>
              <w:highlight w:val="none"/>
            </w:rPr>
            <w:instrText xml:space="preserve"> PAGEREF _Toc4589 \h </w:instrText>
          </w:r>
          <w:r>
            <w:rPr>
              <w:highlight w:val="none"/>
            </w:rPr>
            <w:fldChar w:fldCharType="separate"/>
          </w:r>
          <w:r>
            <w:rPr>
              <w:highlight w:val="none"/>
            </w:rPr>
            <w:t>160</w:t>
          </w:r>
          <w:r>
            <w:rPr>
              <w:highlight w:val="none"/>
            </w:rPr>
            <w:fldChar w:fldCharType="end"/>
          </w:r>
          <w:r>
            <w:rPr>
              <w:rFonts w:ascii="Times New Roman" w:hAnsi="Times New Roman" w:eastAsia="宋体" w:cs="宋体"/>
              <w:snapToGrid w:val="0"/>
              <w:color w:val="000000"/>
              <w:kern w:val="0"/>
              <w:szCs w:val="21"/>
              <w:highlight w:val="none"/>
              <w:lang w:val="en-US" w:eastAsia="en-US" w:bidi="ar-SA"/>
            </w:rPr>
            <w:fldChar w:fldCharType="end"/>
          </w:r>
        </w:p>
        <w:p w14:paraId="364D217B">
          <w:pPr>
            <w:pStyle w:val="7"/>
            <w:tabs>
              <w:tab w:val="right" w:leader="dot" w:pos="8335"/>
            </w:tabs>
            <w:rPr>
              <w:highlight w:val="none"/>
            </w:rPr>
          </w:pPr>
          <w:r>
            <w:rPr>
              <w:rFonts w:ascii="Times New Roman" w:hAnsi="Times New Roman" w:eastAsia="宋体" w:cs="宋体"/>
              <w:snapToGrid w:val="0"/>
              <w:color w:val="000000"/>
              <w:kern w:val="0"/>
              <w:szCs w:val="21"/>
              <w:highlight w:val="none"/>
              <w:lang w:val="en-US" w:eastAsia="en-US" w:bidi="ar-SA"/>
            </w:rPr>
            <w:fldChar w:fldCharType="begin"/>
          </w:r>
          <w:r>
            <w:rPr>
              <w:rFonts w:ascii="Times New Roman" w:hAnsi="Times New Roman" w:eastAsia="宋体" w:cs="宋体"/>
              <w:snapToGrid w:val="0"/>
              <w:kern w:val="0"/>
              <w:szCs w:val="21"/>
              <w:highlight w:val="none"/>
              <w:lang w:val="en-US" w:eastAsia="en-US" w:bidi="ar-SA"/>
            </w:rPr>
            <w:instrText xml:space="preserve"> HYPERLINK \l _Toc11088 </w:instrText>
          </w:r>
          <w:r>
            <w:rPr>
              <w:rFonts w:ascii="Times New Roman" w:hAnsi="Times New Roman" w:eastAsia="宋体" w:cs="宋体"/>
              <w:snapToGrid w:val="0"/>
              <w:kern w:val="0"/>
              <w:szCs w:val="21"/>
              <w:highlight w:val="none"/>
              <w:lang w:val="en-US" w:eastAsia="en-US" w:bidi="ar-SA"/>
            </w:rPr>
            <w:fldChar w:fldCharType="separate"/>
          </w:r>
          <w:r>
            <w:rPr>
              <w:rFonts w:ascii="Times New Roman" w:hAnsi="Times New Roman" w:eastAsia="黑体" w:cs="黑体"/>
              <w:spacing w:val="-8"/>
              <w:szCs w:val="32"/>
              <w:highlight w:val="none"/>
            </w:rPr>
            <w:t>第六章</w:t>
          </w:r>
          <w:r>
            <w:rPr>
              <w:rFonts w:ascii="Times New Roman" w:hAnsi="Times New Roman" w:eastAsia="黑体" w:cs="黑体"/>
              <w:spacing w:val="15"/>
              <w:szCs w:val="32"/>
              <w:highlight w:val="none"/>
            </w:rPr>
            <w:t xml:space="preserve">  </w:t>
          </w:r>
          <w:r>
            <w:rPr>
              <w:rFonts w:ascii="Times New Roman" w:hAnsi="Times New Roman" w:eastAsia="黑体" w:cs="黑体"/>
              <w:spacing w:val="-8"/>
              <w:szCs w:val="32"/>
              <w:highlight w:val="none"/>
            </w:rPr>
            <w:t>图</w:t>
          </w:r>
          <w:r>
            <w:rPr>
              <w:rFonts w:ascii="Times New Roman" w:hAnsi="Times New Roman" w:eastAsia="黑体" w:cs="黑体"/>
              <w:spacing w:val="9"/>
              <w:szCs w:val="32"/>
              <w:highlight w:val="none"/>
            </w:rPr>
            <w:t xml:space="preserve">  </w:t>
          </w:r>
          <w:r>
            <w:rPr>
              <w:rFonts w:ascii="Times New Roman" w:hAnsi="Times New Roman" w:eastAsia="黑体" w:cs="黑体"/>
              <w:spacing w:val="-8"/>
              <w:szCs w:val="32"/>
              <w:highlight w:val="none"/>
            </w:rPr>
            <w:t>纸</w:t>
          </w:r>
          <w:r>
            <w:rPr>
              <w:highlight w:val="none"/>
            </w:rPr>
            <w:tab/>
          </w:r>
          <w:r>
            <w:rPr>
              <w:highlight w:val="none"/>
            </w:rPr>
            <w:fldChar w:fldCharType="begin"/>
          </w:r>
          <w:r>
            <w:rPr>
              <w:highlight w:val="none"/>
            </w:rPr>
            <w:instrText xml:space="preserve"> PAGEREF _Toc11088 \h </w:instrText>
          </w:r>
          <w:r>
            <w:rPr>
              <w:highlight w:val="none"/>
            </w:rPr>
            <w:fldChar w:fldCharType="separate"/>
          </w:r>
          <w:r>
            <w:rPr>
              <w:highlight w:val="none"/>
            </w:rPr>
            <w:t>183</w:t>
          </w:r>
          <w:r>
            <w:rPr>
              <w:highlight w:val="none"/>
            </w:rPr>
            <w:fldChar w:fldCharType="end"/>
          </w:r>
          <w:r>
            <w:rPr>
              <w:rFonts w:ascii="Times New Roman" w:hAnsi="Times New Roman" w:eastAsia="宋体" w:cs="宋体"/>
              <w:snapToGrid w:val="0"/>
              <w:color w:val="000000"/>
              <w:kern w:val="0"/>
              <w:szCs w:val="21"/>
              <w:highlight w:val="none"/>
              <w:lang w:val="en-US" w:eastAsia="en-US" w:bidi="ar-SA"/>
            </w:rPr>
            <w:fldChar w:fldCharType="end"/>
          </w:r>
        </w:p>
        <w:p w14:paraId="49F87B5C">
          <w:pPr>
            <w:pStyle w:val="7"/>
            <w:tabs>
              <w:tab w:val="right" w:leader="dot" w:pos="8335"/>
            </w:tabs>
            <w:rPr>
              <w:highlight w:val="none"/>
            </w:rPr>
          </w:pPr>
          <w:r>
            <w:rPr>
              <w:rFonts w:ascii="Times New Roman" w:hAnsi="Times New Roman" w:eastAsia="宋体" w:cs="宋体"/>
              <w:snapToGrid w:val="0"/>
              <w:color w:val="000000"/>
              <w:kern w:val="0"/>
              <w:szCs w:val="21"/>
              <w:highlight w:val="none"/>
              <w:lang w:val="en-US" w:eastAsia="en-US" w:bidi="ar-SA"/>
            </w:rPr>
            <w:fldChar w:fldCharType="begin"/>
          </w:r>
          <w:r>
            <w:rPr>
              <w:rFonts w:ascii="Times New Roman" w:hAnsi="Times New Roman" w:eastAsia="宋体" w:cs="宋体"/>
              <w:snapToGrid w:val="0"/>
              <w:kern w:val="0"/>
              <w:szCs w:val="21"/>
              <w:highlight w:val="none"/>
              <w:lang w:val="en-US" w:eastAsia="en-US" w:bidi="ar-SA"/>
            </w:rPr>
            <w:instrText xml:space="preserve"> HYPERLINK \l _Toc6382 </w:instrText>
          </w:r>
          <w:r>
            <w:rPr>
              <w:rFonts w:ascii="Times New Roman" w:hAnsi="Times New Roman" w:eastAsia="宋体" w:cs="宋体"/>
              <w:snapToGrid w:val="0"/>
              <w:kern w:val="0"/>
              <w:szCs w:val="21"/>
              <w:highlight w:val="none"/>
              <w:lang w:val="en-US" w:eastAsia="en-US" w:bidi="ar-SA"/>
            </w:rPr>
            <w:fldChar w:fldCharType="separate"/>
          </w:r>
          <w:r>
            <w:rPr>
              <w:rFonts w:ascii="Times New Roman" w:hAnsi="Times New Roman" w:eastAsia="黑体" w:cs="黑体"/>
              <w:spacing w:val="-1"/>
              <w:szCs w:val="32"/>
              <w:highlight w:val="none"/>
            </w:rPr>
            <w:t>第七章  技术标准和要求</w:t>
          </w:r>
          <w:r>
            <w:rPr>
              <w:highlight w:val="none"/>
            </w:rPr>
            <w:tab/>
          </w:r>
          <w:r>
            <w:rPr>
              <w:highlight w:val="none"/>
            </w:rPr>
            <w:fldChar w:fldCharType="begin"/>
          </w:r>
          <w:r>
            <w:rPr>
              <w:highlight w:val="none"/>
            </w:rPr>
            <w:instrText xml:space="preserve"> PAGEREF _Toc6382 \h </w:instrText>
          </w:r>
          <w:r>
            <w:rPr>
              <w:highlight w:val="none"/>
            </w:rPr>
            <w:fldChar w:fldCharType="separate"/>
          </w:r>
          <w:r>
            <w:rPr>
              <w:highlight w:val="none"/>
            </w:rPr>
            <w:t>187</w:t>
          </w:r>
          <w:r>
            <w:rPr>
              <w:highlight w:val="none"/>
            </w:rPr>
            <w:fldChar w:fldCharType="end"/>
          </w:r>
          <w:r>
            <w:rPr>
              <w:rFonts w:ascii="Times New Roman" w:hAnsi="Times New Roman" w:eastAsia="宋体" w:cs="宋体"/>
              <w:snapToGrid w:val="0"/>
              <w:color w:val="000000"/>
              <w:kern w:val="0"/>
              <w:szCs w:val="21"/>
              <w:highlight w:val="none"/>
              <w:lang w:val="en-US" w:eastAsia="en-US" w:bidi="ar-SA"/>
            </w:rPr>
            <w:fldChar w:fldCharType="end"/>
          </w:r>
        </w:p>
        <w:p w14:paraId="647E4153">
          <w:pPr>
            <w:pStyle w:val="7"/>
            <w:tabs>
              <w:tab w:val="right" w:leader="dot" w:pos="8335"/>
            </w:tabs>
            <w:rPr>
              <w:highlight w:val="none"/>
            </w:rPr>
          </w:pPr>
          <w:r>
            <w:rPr>
              <w:rFonts w:ascii="Times New Roman" w:hAnsi="Times New Roman" w:eastAsia="宋体" w:cs="宋体"/>
              <w:snapToGrid w:val="0"/>
              <w:color w:val="000000"/>
              <w:kern w:val="0"/>
              <w:szCs w:val="21"/>
              <w:highlight w:val="none"/>
              <w:lang w:val="en-US" w:eastAsia="en-US" w:bidi="ar-SA"/>
            </w:rPr>
            <w:fldChar w:fldCharType="begin"/>
          </w:r>
          <w:r>
            <w:rPr>
              <w:rFonts w:ascii="Times New Roman" w:hAnsi="Times New Roman" w:eastAsia="宋体" w:cs="宋体"/>
              <w:snapToGrid w:val="0"/>
              <w:kern w:val="0"/>
              <w:szCs w:val="21"/>
              <w:highlight w:val="none"/>
              <w:lang w:val="en-US" w:eastAsia="en-US" w:bidi="ar-SA"/>
            </w:rPr>
            <w:instrText xml:space="preserve"> HYPERLINK \l _Toc24581 </w:instrText>
          </w:r>
          <w:r>
            <w:rPr>
              <w:rFonts w:ascii="Times New Roman" w:hAnsi="Times New Roman" w:eastAsia="宋体" w:cs="宋体"/>
              <w:snapToGrid w:val="0"/>
              <w:kern w:val="0"/>
              <w:szCs w:val="21"/>
              <w:highlight w:val="none"/>
              <w:lang w:val="en-US" w:eastAsia="en-US" w:bidi="ar-SA"/>
            </w:rPr>
            <w:fldChar w:fldCharType="separate"/>
          </w:r>
          <w:r>
            <w:rPr>
              <w:rFonts w:ascii="Times New Roman" w:hAnsi="Times New Roman" w:eastAsia="黑体" w:cs="黑体"/>
              <w:spacing w:val="-1"/>
              <w:szCs w:val="32"/>
              <w:highlight w:val="none"/>
            </w:rPr>
            <w:t>第八章  投标文件格式</w:t>
          </w:r>
          <w:r>
            <w:rPr>
              <w:highlight w:val="none"/>
            </w:rPr>
            <w:tab/>
          </w:r>
          <w:r>
            <w:rPr>
              <w:highlight w:val="none"/>
            </w:rPr>
            <w:fldChar w:fldCharType="begin"/>
          </w:r>
          <w:r>
            <w:rPr>
              <w:highlight w:val="none"/>
            </w:rPr>
            <w:instrText xml:space="preserve"> PAGEREF _Toc24581 \h </w:instrText>
          </w:r>
          <w:r>
            <w:rPr>
              <w:highlight w:val="none"/>
            </w:rPr>
            <w:fldChar w:fldCharType="separate"/>
          </w:r>
          <w:r>
            <w:rPr>
              <w:highlight w:val="none"/>
            </w:rPr>
            <w:t>190</w:t>
          </w:r>
          <w:r>
            <w:rPr>
              <w:highlight w:val="none"/>
            </w:rPr>
            <w:fldChar w:fldCharType="end"/>
          </w:r>
          <w:r>
            <w:rPr>
              <w:rFonts w:ascii="Times New Roman" w:hAnsi="Times New Roman" w:eastAsia="宋体" w:cs="宋体"/>
              <w:snapToGrid w:val="0"/>
              <w:color w:val="000000"/>
              <w:kern w:val="0"/>
              <w:szCs w:val="21"/>
              <w:highlight w:val="none"/>
              <w:lang w:val="en-US" w:eastAsia="en-US" w:bidi="ar-SA"/>
            </w:rPr>
            <w:fldChar w:fldCharType="end"/>
          </w:r>
        </w:p>
        <w:p w14:paraId="4AC8649E">
          <w:pPr>
            <w:spacing w:line="221" w:lineRule="auto"/>
            <w:rPr>
              <w:rFonts w:ascii="Times New Roman" w:hAnsi="Times New Roman" w:eastAsia="宋体" w:cs="宋体"/>
              <w:snapToGrid w:val="0"/>
              <w:color w:val="000000"/>
              <w:kern w:val="0"/>
              <w:sz w:val="21"/>
              <w:szCs w:val="21"/>
              <w:highlight w:val="none"/>
              <w:lang w:val="en-US" w:eastAsia="en-US" w:bidi="ar-SA"/>
            </w:rPr>
          </w:pPr>
          <w:r>
            <w:rPr>
              <w:rFonts w:ascii="Times New Roman" w:hAnsi="Times New Roman" w:eastAsia="宋体" w:cs="宋体"/>
              <w:snapToGrid w:val="0"/>
              <w:color w:val="000000"/>
              <w:kern w:val="0"/>
              <w:szCs w:val="21"/>
              <w:highlight w:val="none"/>
              <w:lang w:val="en-US" w:eastAsia="en-US" w:bidi="ar-SA"/>
            </w:rPr>
            <w:fldChar w:fldCharType="end"/>
          </w:r>
        </w:p>
      </w:sdtContent>
    </w:sdt>
    <w:p w14:paraId="053AD181">
      <w:pPr>
        <w:spacing w:line="221" w:lineRule="auto"/>
        <w:rPr>
          <w:rFonts w:ascii="Times New Roman" w:hAnsi="Times New Roman" w:eastAsia="宋体" w:cs="宋体"/>
          <w:snapToGrid w:val="0"/>
          <w:color w:val="000000"/>
          <w:kern w:val="0"/>
          <w:sz w:val="21"/>
          <w:szCs w:val="21"/>
          <w:highlight w:val="none"/>
          <w:lang w:val="en-US" w:eastAsia="en-US" w:bidi="ar-SA"/>
        </w:rPr>
        <w:sectPr>
          <w:footerReference r:id="rId5" w:type="default"/>
          <w:pgSz w:w="11905" w:h="16839"/>
          <w:pgMar w:top="1409" w:right="1785" w:bottom="1033" w:left="1785" w:header="0" w:footer="847" w:gutter="0"/>
          <w:pgBorders>
            <w:top w:val="none" w:sz="0" w:space="0"/>
            <w:left w:val="none" w:sz="0" w:space="0"/>
            <w:bottom w:val="none" w:sz="0" w:space="0"/>
            <w:right w:val="none" w:sz="0" w:space="0"/>
          </w:pgBorders>
          <w:pgNumType w:fmt="decimal"/>
          <w:cols w:space="720" w:num="1"/>
        </w:sectPr>
      </w:pPr>
    </w:p>
    <w:p w14:paraId="1A9947C1">
      <w:pPr>
        <w:spacing w:before="156" w:line="219" w:lineRule="auto"/>
        <w:ind w:left="3467"/>
        <w:rPr>
          <w:rFonts w:ascii="Times New Roman" w:hAnsi="Times New Roman" w:eastAsia="黑体" w:cs="黑体"/>
          <w:sz w:val="48"/>
          <w:szCs w:val="48"/>
          <w:highlight w:val="none"/>
        </w:rPr>
      </w:pPr>
      <w:r>
        <w:rPr>
          <w:rFonts w:ascii="Times New Roman" w:hAnsi="Times New Roman" w:eastAsia="黑体" w:cs="黑体"/>
          <w:spacing w:val="-7"/>
          <w:sz w:val="48"/>
          <w:szCs w:val="48"/>
          <w:highlight w:val="none"/>
        </w:rPr>
        <w:t>第一卷</w:t>
      </w:r>
    </w:p>
    <w:p w14:paraId="526B50C1">
      <w:pPr>
        <w:spacing w:line="219" w:lineRule="auto"/>
        <w:rPr>
          <w:rFonts w:ascii="Times New Roman" w:hAnsi="Times New Roman" w:eastAsia="黑体" w:cs="黑体"/>
          <w:sz w:val="48"/>
          <w:szCs w:val="48"/>
          <w:highlight w:val="none"/>
        </w:rPr>
        <w:sectPr>
          <w:footerReference r:id="rId6" w:type="default"/>
          <w:pgSz w:w="11905" w:h="16839"/>
          <w:pgMar w:top="1431" w:right="1785" w:bottom="1036" w:left="1785" w:header="0" w:footer="847" w:gutter="0"/>
          <w:pgBorders>
            <w:top w:val="none" w:sz="0" w:space="0"/>
            <w:left w:val="none" w:sz="0" w:space="0"/>
            <w:bottom w:val="none" w:sz="0" w:space="0"/>
            <w:right w:val="none" w:sz="0" w:space="0"/>
          </w:pgBorders>
          <w:pgNumType w:fmt="decimal" w:start="1"/>
          <w:cols w:space="720" w:num="1"/>
        </w:sectPr>
      </w:pPr>
    </w:p>
    <w:p w14:paraId="1B5F6839">
      <w:pPr>
        <w:spacing w:before="63" w:line="220" w:lineRule="auto"/>
        <w:ind w:left="2899" w:leftChars="0"/>
        <w:outlineLvl w:val="0"/>
        <w:rPr>
          <w:rFonts w:ascii="Times New Roman" w:hAnsi="Times New Roman" w:eastAsia="黑体" w:cs="黑体"/>
          <w:sz w:val="32"/>
          <w:szCs w:val="32"/>
          <w:highlight w:val="none"/>
        </w:rPr>
      </w:pPr>
      <w:bookmarkStart w:id="1" w:name="_Toc10191"/>
      <w:r>
        <w:rPr>
          <w:rFonts w:ascii="Times New Roman" w:hAnsi="Times New Roman" w:eastAsia="黑体" w:cs="黑体"/>
          <w:spacing w:val="-1"/>
          <w:sz w:val="32"/>
          <w:szCs w:val="32"/>
          <w:highlight w:val="none"/>
        </w:rPr>
        <w:t>第一章  招标公告</w:t>
      </w:r>
      <w:bookmarkEnd w:id="1"/>
    </w:p>
    <w:p w14:paraId="14746BE2">
      <w:pPr>
        <w:pStyle w:val="3"/>
        <w:spacing w:line="386" w:lineRule="auto"/>
        <w:rPr>
          <w:rFonts w:ascii="Times New Roman" w:hAnsi="Times New Roman"/>
          <w:highlight w:val="none"/>
        </w:rPr>
      </w:pPr>
    </w:p>
    <w:p w14:paraId="70CF6D91">
      <w:pPr>
        <w:keepNext w:val="0"/>
        <w:keepLines w:val="0"/>
        <w:pageBreakBefore w:val="0"/>
        <w:kinsoku w:val="0"/>
        <w:wordWrap/>
        <w:overflowPunct/>
        <w:topLinePunct w:val="0"/>
        <w:autoSpaceDE w:val="0"/>
        <w:autoSpaceDN w:val="0"/>
        <w:bidi w:val="0"/>
        <w:adjustRightInd w:val="0"/>
        <w:snapToGrid w:val="0"/>
        <w:spacing w:line="360" w:lineRule="auto"/>
        <w:jc w:val="center"/>
        <w:textAlignment w:val="baseline"/>
        <w:rPr>
          <w:rFonts w:ascii="Times New Roman" w:hAnsi="Times New Roman" w:eastAsia="黑体" w:cs="黑体"/>
          <w:spacing w:val="-5"/>
          <w:sz w:val="24"/>
          <w:szCs w:val="24"/>
          <w:highlight w:val="none"/>
        </w:rPr>
      </w:pPr>
      <w:r>
        <w:rPr>
          <w:rFonts w:hint="eastAsia" w:ascii="Times New Roman" w:hAnsi="Times New Roman" w:eastAsia="黑体" w:cs="黑体"/>
          <w:spacing w:val="-5"/>
          <w:sz w:val="24"/>
          <w:szCs w:val="24"/>
          <w:highlight w:val="none"/>
          <w:lang w:eastAsia="zh-CN"/>
        </w:rPr>
        <w:t>营口沿海城市建设发展有限公司辽宁（营口）沿海产业基地冶金化工重装备区架空管廊及配套压力污水管网一期工程施工</w:t>
      </w:r>
      <w:r>
        <w:rPr>
          <w:rFonts w:ascii="Times New Roman" w:hAnsi="Times New Roman" w:eastAsia="黑体" w:cs="黑体"/>
          <w:spacing w:val="-5"/>
          <w:sz w:val="24"/>
          <w:szCs w:val="24"/>
          <w:highlight w:val="none"/>
        </w:rPr>
        <w:t>招标公告</w:t>
      </w:r>
    </w:p>
    <w:p w14:paraId="37E9DCC6">
      <w:pPr>
        <w:spacing w:before="161" w:line="221" w:lineRule="auto"/>
        <w:ind w:left="2646"/>
        <w:rPr>
          <w:rFonts w:ascii="Times New Roman" w:hAnsi="Times New Roman" w:eastAsia="宋体" w:cs="宋体"/>
          <w:sz w:val="21"/>
          <w:szCs w:val="21"/>
          <w:highlight w:val="none"/>
        </w:rPr>
      </w:pPr>
      <w:r>
        <w:rPr>
          <w:rFonts w:ascii="Times New Roman" w:hAnsi="Times New Roman" w:eastAsia="宋体" w:cs="宋体"/>
          <w:spacing w:val="-8"/>
          <w:sz w:val="21"/>
          <w:szCs w:val="21"/>
          <w:highlight w:val="none"/>
        </w:rPr>
        <w:t>标段唯一标识码：</w:t>
      </w:r>
      <w:r>
        <w:rPr>
          <w:rFonts w:hint="eastAsia" w:ascii="Times New Roman" w:hAnsi="Times New Roman" w:eastAsia="宋体" w:cs="宋体"/>
          <w:spacing w:val="-8"/>
          <w:sz w:val="21"/>
          <w:szCs w:val="21"/>
          <w:highlight w:val="none"/>
          <w:u w:val="single" w:color="auto"/>
          <w:lang w:eastAsia="zh-CN"/>
        </w:rPr>
        <w:t>（</w:t>
      </w:r>
      <w:r>
        <w:rPr>
          <w:rFonts w:ascii="Times New Roman" w:hAnsi="Times New Roman" w:eastAsia="宋体" w:cs="宋体"/>
          <w:spacing w:val="1"/>
          <w:sz w:val="21"/>
          <w:szCs w:val="21"/>
          <w:highlight w:val="none"/>
          <w:u w:val="single" w:color="auto"/>
        </w:rPr>
        <w:t xml:space="preserve">    </w:t>
      </w:r>
      <w:r>
        <w:rPr>
          <w:rFonts w:hint="eastAsia" w:ascii="Times New Roman" w:hAnsi="Times New Roman" w:eastAsia="宋体" w:cs="宋体"/>
          <w:spacing w:val="1"/>
          <w:sz w:val="21"/>
          <w:szCs w:val="21"/>
          <w:highlight w:val="none"/>
          <w:u w:val="single" w:color="auto"/>
          <w:lang w:val="en-US" w:eastAsia="zh-CN"/>
        </w:rPr>
        <w:t>xxx</w:t>
      </w:r>
      <w:r>
        <w:rPr>
          <w:rFonts w:ascii="Times New Roman" w:hAnsi="Times New Roman" w:eastAsia="宋体" w:cs="宋体"/>
          <w:spacing w:val="1"/>
          <w:sz w:val="21"/>
          <w:szCs w:val="21"/>
          <w:highlight w:val="none"/>
          <w:u w:val="single" w:color="auto"/>
        </w:rPr>
        <w:t xml:space="preserve">    </w:t>
      </w:r>
      <w:r>
        <w:rPr>
          <w:rFonts w:hint="eastAsia" w:ascii="Times New Roman" w:hAnsi="Times New Roman" w:eastAsia="宋体" w:cs="宋体"/>
          <w:spacing w:val="-8"/>
          <w:sz w:val="21"/>
          <w:szCs w:val="21"/>
          <w:highlight w:val="none"/>
          <w:u w:val="single" w:color="auto"/>
          <w:lang w:eastAsia="zh-CN"/>
        </w:rPr>
        <w:t>）</w:t>
      </w:r>
      <w:r>
        <w:rPr>
          <w:rFonts w:ascii="Times New Roman" w:hAnsi="Times New Roman" w:eastAsia="宋体" w:cs="宋体"/>
          <w:sz w:val="21"/>
          <w:szCs w:val="21"/>
          <w:highlight w:val="none"/>
          <w:u w:val="single" w:color="auto"/>
        </w:rPr>
        <w:t xml:space="preserve">  </w:t>
      </w:r>
    </w:p>
    <w:p w14:paraId="54FC7A0A">
      <w:pPr>
        <w:pStyle w:val="3"/>
        <w:spacing w:line="241" w:lineRule="auto"/>
        <w:rPr>
          <w:rFonts w:ascii="Times New Roman" w:hAnsi="Times New Roman"/>
          <w:highlight w:val="none"/>
        </w:rPr>
      </w:pPr>
    </w:p>
    <w:p w14:paraId="5B4391E9">
      <w:pPr>
        <w:pStyle w:val="3"/>
        <w:spacing w:line="241" w:lineRule="auto"/>
        <w:rPr>
          <w:rFonts w:ascii="Times New Roman" w:hAnsi="Times New Roman"/>
          <w:highlight w:val="none"/>
        </w:rPr>
      </w:pPr>
    </w:p>
    <w:p w14:paraId="6DF4454E">
      <w:pPr>
        <w:keepNext w:val="0"/>
        <w:keepLines w:val="0"/>
        <w:pageBreakBefore w:val="0"/>
        <w:kinsoku w:val="0"/>
        <w:wordWrap/>
        <w:overflowPunct/>
        <w:topLinePunct w:val="0"/>
        <w:autoSpaceDE w:val="0"/>
        <w:autoSpaceDN w:val="0"/>
        <w:bidi w:val="0"/>
        <w:adjustRightInd w:val="0"/>
        <w:snapToGrid w:val="0"/>
        <w:spacing w:line="360" w:lineRule="auto"/>
        <w:textAlignment w:val="baseline"/>
        <w:outlineLvl w:val="0"/>
        <w:rPr>
          <w:rFonts w:hint="default" w:ascii="Times New Roman" w:hAnsi="Times New Roman" w:eastAsia="黑体" w:cs="Times New Roman"/>
          <w:sz w:val="24"/>
          <w:szCs w:val="24"/>
          <w:highlight w:val="none"/>
        </w:rPr>
      </w:pPr>
      <w:bookmarkStart w:id="2" w:name="_Toc19789"/>
      <w:r>
        <w:rPr>
          <w:rFonts w:hint="default" w:ascii="Times New Roman" w:hAnsi="Times New Roman" w:eastAsia="Times New Roman" w:cs="Times New Roman"/>
          <w:spacing w:val="-5"/>
          <w:sz w:val="24"/>
          <w:szCs w:val="24"/>
          <w:highlight w:val="none"/>
        </w:rPr>
        <w:t>1.</w:t>
      </w:r>
      <w:r>
        <w:rPr>
          <w:rFonts w:hint="default" w:ascii="Times New Roman" w:hAnsi="Times New Roman" w:eastAsia="黑体" w:cs="Times New Roman"/>
          <w:spacing w:val="-5"/>
          <w:sz w:val="24"/>
          <w:szCs w:val="24"/>
          <w:highlight w:val="none"/>
        </w:rPr>
        <w:t>招标条件</w:t>
      </w:r>
      <w:bookmarkEnd w:id="2"/>
    </w:p>
    <w:p w14:paraId="479D7F65">
      <w:pPr>
        <w:keepNext w:val="0"/>
        <w:keepLines w:val="0"/>
        <w:pageBreakBefore w:val="0"/>
        <w:kinsoku w:val="0"/>
        <w:wordWrap/>
        <w:overflowPunct/>
        <w:topLinePunct w:val="0"/>
        <w:autoSpaceDE w:val="0"/>
        <w:autoSpaceDN w:val="0"/>
        <w:bidi w:val="0"/>
        <w:adjustRightInd w:val="0"/>
        <w:snapToGrid w:val="0"/>
        <w:spacing w:line="360" w:lineRule="auto"/>
        <w:ind w:left="17" w:right="7" w:firstLine="416" w:firstLineChars="200"/>
        <w:jc w:val="left"/>
        <w:textAlignment w:val="baseline"/>
        <w:rPr>
          <w:rFonts w:hint="default" w:ascii="Times New Roman" w:hAnsi="Times New Roman" w:eastAsia="Times New Roman" w:cs="Times New Roman"/>
          <w:spacing w:val="-1"/>
          <w:sz w:val="21"/>
          <w:szCs w:val="21"/>
          <w:highlight w:val="none"/>
        </w:rPr>
      </w:pPr>
      <w:r>
        <w:rPr>
          <w:rFonts w:hint="default" w:ascii="Times New Roman" w:hAnsi="Times New Roman" w:eastAsia="Times New Roman" w:cs="Times New Roman"/>
          <w:spacing w:val="-1"/>
          <w:sz w:val="21"/>
          <w:szCs w:val="21"/>
          <w:highlight w:val="none"/>
        </w:rPr>
        <w:t>本招标项目</w:t>
      </w:r>
      <w:r>
        <w:rPr>
          <w:rFonts w:hint="eastAsia" w:ascii="Times New Roman" w:hAnsi="Times New Roman" w:eastAsia="Times New Roman" w:cs="Times New Roman"/>
          <w:spacing w:val="-1"/>
          <w:sz w:val="21"/>
          <w:szCs w:val="21"/>
          <w:highlight w:val="none"/>
          <w:lang w:eastAsia="zh-CN"/>
        </w:rPr>
        <w:t>营口沿海城市建设发展有限公司辽宁（营口）沿海产业基地冶金化工重装备区架空管廊及配套压力污水管网一期工程</w:t>
      </w:r>
      <w:r>
        <w:rPr>
          <w:rFonts w:hint="default" w:ascii="Times New Roman" w:hAnsi="Times New Roman" w:eastAsia="Times New Roman" w:cs="Times New Roman"/>
          <w:spacing w:val="-1"/>
          <w:sz w:val="21"/>
          <w:szCs w:val="21"/>
          <w:highlight w:val="none"/>
          <w:lang w:eastAsia="zh-CN"/>
        </w:rPr>
        <w:t>施工</w:t>
      </w:r>
      <w:r>
        <w:rPr>
          <w:rFonts w:hint="default" w:ascii="Times New Roman" w:hAnsi="Times New Roman" w:eastAsia="Times New Roman" w:cs="Times New Roman"/>
          <w:spacing w:val="-1"/>
          <w:sz w:val="21"/>
          <w:szCs w:val="21"/>
          <w:highlight w:val="none"/>
        </w:rPr>
        <w:t xml:space="preserve"> 已由辽宁（营口）沿海产业基地管委会 以</w:t>
      </w:r>
      <w:r>
        <w:rPr>
          <w:rFonts w:hint="default" w:ascii="Times New Roman" w:hAnsi="Times New Roman" w:eastAsia="Times New Roman" w:cs="Times New Roman"/>
          <w:spacing w:val="-1"/>
          <w:sz w:val="21"/>
          <w:szCs w:val="21"/>
          <w:highlight w:val="none"/>
          <w:u w:val="single"/>
        </w:rPr>
        <w:t xml:space="preserve"> </w:t>
      </w:r>
      <w:r>
        <w:rPr>
          <w:rFonts w:hint="eastAsia" w:ascii="Times New Roman" w:hAnsi="Times New Roman" w:eastAsia="宋体" w:cs="Times New Roman"/>
          <w:spacing w:val="-1"/>
          <w:sz w:val="21"/>
          <w:szCs w:val="21"/>
          <w:highlight w:val="none"/>
          <w:u w:val="single"/>
          <w:lang w:eastAsia="zh-CN"/>
        </w:rPr>
        <w:t>关于</w:t>
      </w:r>
      <w:r>
        <w:rPr>
          <w:rFonts w:hint="default" w:ascii="Times New Roman" w:hAnsi="Times New Roman" w:eastAsia="Times New Roman" w:cs="Times New Roman"/>
          <w:spacing w:val="-1"/>
          <w:sz w:val="21"/>
          <w:szCs w:val="21"/>
          <w:highlight w:val="none"/>
          <w:u w:val="single"/>
        </w:rPr>
        <w:t>《营口沿海城市建设发展有限公司辽宁（营口）沿海产业基地冶金化工重装备区架空管廊及配套压力污水管网一期工程》项目备案证明</w:t>
      </w:r>
      <w:r>
        <w:rPr>
          <w:rFonts w:hint="default" w:ascii="Times New Roman" w:hAnsi="Times New Roman" w:eastAsia="Times New Roman" w:cs="Times New Roman"/>
          <w:spacing w:val="-1"/>
          <w:sz w:val="21"/>
          <w:szCs w:val="21"/>
          <w:highlight w:val="none"/>
          <w:u w:val="single"/>
          <w:lang w:eastAsia="zh-CN"/>
        </w:rPr>
        <w:t>（营沿经备（2026）5号）</w:t>
      </w:r>
      <w:r>
        <w:rPr>
          <w:rFonts w:hint="default" w:ascii="Times New Roman" w:hAnsi="Times New Roman" w:eastAsia="Times New Roman" w:cs="Times New Roman"/>
          <w:spacing w:val="-1"/>
          <w:sz w:val="21"/>
          <w:szCs w:val="21"/>
          <w:highlight w:val="none"/>
        </w:rPr>
        <w:t>批准建设，项目业主为</w:t>
      </w:r>
      <w:r>
        <w:rPr>
          <w:rFonts w:hint="default" w:ascii="Times New Roman" w:hAnsi="Times New Roman" w:eastAsia="宋体" w:cs="Times New Roman"/>
          <w:spacing w:val="-1"/>
          <w:sz w:val="21"/>
          <w:szCs w:val="21"/>
          <w:highlight w:val="none"/>
          <w:u w:val="single"/>
          <w:lang w:eastAsia="zh-CN"/>
        </w:rPr>
        <w:t>营口沿海城市建设发展有限公司</w:t>
      </w:r>
      <w:r>
        <w:rPr>
          <w:rFonts w:hint="default" w:ascii="Times New Roman" w:hAnsi="Times New Roman" w:eastAsia="Times New Roman" w:cs="Times New Roman"/>
          <w:spacing w:val="-1"/>
          <w:sz w:val="21"/>
          <w:szCs w:val="21"/>
          <w:highlight w:val="none"/>
        </w:rPr>
        <w:t>，建设资金来自</w:t>
      </w:r>
      <w:r>
        <w:rPr>
          <w:rFonts w:hint="default" w:ascii="Times New Roman" w:hAnsi="Times New Roman" w:eastAsia="Times New Roman" w:cs="Times New Roman"/>
          <w:spacing w:val="-1"/>
          <w:sz w:val="21"/>
          <w:szCs w:val="21"/>
          <w:highlight w:val="none"/>
          <w:u w:val="single"/>
        </w:rPr>
        <w:t xml:space="preserve"> </w:t>
      </w:r>
      <w:r>
        <w:rPr>
          <w:rFonts w:hint="eastAsia" w:ascii="Times New Roman" w:hAnsi="Times New Roman" w:eastAsia="Times New Roman" w:cs="Times New Roman"/>
          <w:spacing w:val="-1"/>
          <w:sz w:val="21"/>
          <w:szCs w:val="21"/>
          <w:highlight w:val="none"/>
          <w:u w:val="single"/>
          <w:lang w:eastAsia="zh-CN"/>
        </w:rPr>
        <w:t>自筹资金</w:t>
      </w:r>
      <w:r>
        <w:rPr>
          <w:rFonts w:hint="default" w:ascii="Times New Roman" w:hAnsi="Times New Roman" w:eastAsia="Times New Roman" w:cs="Times New Roman"/>
          <w:spacing w:val="-1"/>
          <w:sz w:val="21"/>
          <w:szCs w:val="21"/>
          <w:highlight w:val="none"/>
        </w:rPr>
        <w:t>，项目出资比例为</w:t>
      </w:r>
      <w:r>
        <w:rPr>
          <w:rFonts w:hint="eastAsia" w:ascii="Times New Roman" w:hAnsi="Times New Roman" w:eastAsia="Times New Roman" w:cs="Times New Roman"/>
          <w:spacing w:val="-1"/>
          <w:sz w:val="21"/>
          <w:szCs w:val="21"/>
          <w:highlight w:val="none"/>
          <w:u w:val="single"/>
          <w:lang w:val="en-US" w:eastAsia="zh-CN"/>
        </w:rPr>
        <w:t>100%</w:t>
      </w:r>
      <w:r>
        <w:rPr>
          <w:rFonts w:hint="default" w:ascii="Times New Roman" w:hAnsi="Times New Roman" w:eastAsia="Times New Roman" w:cs="Times New Roman"/>
          <w:spacing w:val="-1"/>
          <w:sz w:val="21"/>
          <w:szCs w:val="21"/>
          <w:highlight w:val="none"/>
        </w:rPr>
        <w:t>，招标人为</w:t>
      </w:r>
      <w:r>
        <w:rPr>
          <w:rFonts w:hint="default" w:ascii="Times New Roman" w:hAnsi="Times New Roman" w:eastAsia="宋体" w:cs="Times New Roman"/>
          <w:spacing w:val="-1"/>
          <w:sz w:val="21"/>
          <w:szCs w:val="21"/>
          <w:highlight w:val="none"/>
          <w:u w:val="single"/>
          <w:lang w:eastAsia="zh-CN"/>
        </w:rPr>
        <w:t>营口沿海城市建设发展有限公司</w:t>
      </w:r>
      <w:r>
        <w:rPr>
          <w:rFonts w:hint="default" w:ascii="Times New Roman" w:hAnsi="Times New Roman" w:eastAsia="Times New Roman" w:cs="Times New Roman"/>
          <w:spacing w:val="-1"/>
          <w:sz w:val="21"/>
          <w:szCs w:val="21"/>
          <w:highlight w:val="none"/>
        </w:rPr>
        <w:t>，招标代理机构为</w:t>
      </w:r>
      <w:r>
        <w:rPr>
          <w:rFonts w:hint="eastAsia" w:ascii="Times New Roman" w:hAnsi="Times New Roman" w:eastAsia="Times New Roman" w:cs="Times New Roman"/>
          <w:spacing w:val="-1"/>
          <w:sz w:val="21"/>
          <w:szCs w:val="21"/>
          <w:highlight w:val="none"/>
          <w:lang w:eastAsia="zh-CN"/>
        </w:rPr>
        <w:t>中技国际招标有限公司</w:t>
      </w:r>
      <w:r>
        <w:rPr>
          <w:rFonts w:hint="default" w:ascii="Times New Roman" w:hAnsi="Times New Roman" w:eastAsia="Times New Roman" w:cs="Times New Roman"/>
          <w:spacing w:val="-1"/>
          <w:sz w:val="21"/>
          <w:szCs w:val="21"/>
          <w:highlight w:val="none"/>
        </w:rPr>
        <w:t>。项目已具备招标条件，现对该项目进行公开招标。</w:t>
      </w:r>
    </w:p>
    <w:p w14:paraId="6AEA1AE2">
      <w:pPr>
        <w:keepNext w:val="0"/>
        <w:keepLines w:val="0"/>
        <w:pageBreakBefore w:val="0"/>
        <w:kinsoku w:val="0"/>
        <w:wordWrap/>
        <w:overflowPunct/>
        <w:topLinePunct w:val="0"/>
        <w:autoSpaceDE w:val="0"/>
        <w:autoSpaceDN w:val="0"/>
        <w:bidi w:val="0"/>
        <w:adjustRightInd w:val="0"/>
        <w:snapToGrid w:val="0"/>
        <w:spacing w:line="360" w:lineRule="auto"/>
        <w:textAlignment w:val="baseline"/>
        <w:outlineLvl w:val="0"/>
        <w:rPr>
          <w:rFonts w:hint="default" w:ascii="Times New Roman" w:hAnsi="Times New Roman" w:eastAsia="黑体" w:cs="Times New Roman"/>
          <w:sz w:val="24"/>
          <w:szCs w:val="24"/>
          <w:highlight w:val="none"/>
        </w:rPr>
      </w:pPr>
      <w:bookmarkStart w:id="3" w:name="_Toc30644"/>
      <w:r>
        <w:rPr>
          <w:rFonts w:hint="default" w:ascii="Times New Roman" w:hAnsi="Times New Roman" w:eastAsia="Times New Roman" w:cs="Times New Roman"/>
          <w:spacing w:val="-1"/>
          <w:position w:val="15"/>
          <w:sz w:val="24"/>
          <w:szCs w:val="24"/>
          <w:highlight w:val="none"/>
        </w:rPr>
        <w:t>2.</w:t>
      </w:r>
      <w:r>
        <w:rPr>
          <w:rFonts w:hint="default" w:ascii="Times New Roman" w:hAnsi="Times New Roman" w:eastAsia="黑体" w:cs="Times New Roman"/>
          <w:spacing w:val="-1"/>
          <w:position w:val="15"/>
          <w:sz w:val="24"/>
          <w:szCs w:val="24"/>
          <w:highlight w:val="none"/>
        </w:rPr>
        <w:t>项目概况与招标范围</w:t>
      </w:r>
      <w:bookmarkEnd w:id="3"/>
    </w:p>
    <w:p w14:paraId="757BD815">
      <w:pPr>
        <w:keepNext w:val="0"/>
        <w:keepLines w:val="0"/>
        <w:pageBreakBefore w:val="0"/>
        <w:kinsoku w:val="0"/>
        <w:wordWrap/>
        <w:overflowPunct/>
        <w:topLinePunct w:val="0"/>
        <w:autoSpaceDE w:val="0"/>
        <w:autoSpaceDN w:val="0"/>
        <w:bidi w:val="0"/>
        <w:adjustRightInd w:val="0"/>
        <w:snapToGrid w:val="0"/>
        <w:spacing w:line="360" w:lineRule="auto"/>
        <w:ind w:firstLine="412" w:firstLineChars="200"/>
        <w:textAlignment w:val="baseline"/>
        <w:outlineLvl w:val="1"/>
        <w:rPr>
          <w:rFonts w:hint="default" w:ascii="Times New Roman" w:hAnsi="Times New Roman" w:eastAsia="宋体" w:cs="Times New Roman"/>
          <w:sz w:val="21"/>
          <w:szCs w:val="21"/>
          <w:highlight w:val="none"/>
        </w:rPr>
      </w:pPr>
      <w:bookmarkStart w:id="4" w:name="_Toc22281"/>
      <w:r>
        <w:rPr>
          <w:rFonts w:hint="default" w:ascii="Times New Roman" w:hAnsi="Times New Roman" w:eastAsia="Times New Roman" w:cs="Times New Roman"/>
          <w:spacing w:val="-2"/>
          <w:sz w:val="21"/>
          <w:szCs w:val="21"/>
          <w:highlight w:val="none"/>
        </w:rPr>
        <w:t>2.1</w:t>
      </w:r>
      <w:r>
        <w:rPr>
          <w:rFonts w:hint="default" w:ascii="Times New Roman" w:hAnsi="Times New Roman" w:eastAsia="Times New Roman" w:cs="Times New Roman"/>
          <w:spacing w:val="16"/>
          <w:w w:val="101"/>
          <w:sz w:val="21"/>
          <w:szCs w:val="21"/>
          <w:highlight w:val="none"/>
        </w:rPr>
        <w:t xml:space="preserve"> </w:t>
      </w:r>
      <w:r>
        <w:rPr>
          <w:rFonts w:hint="default" w:ascii="Times New Roman" w:hAnsi="Times New Roman" w:eastAsia="宋体" w:cs="Times New Roman"/>
          <w:spacing w:val="-2"/>
          <w:sz w:val="21"/>
          <w:szCs w:val="21"/>
          <w:highlight w:val="none"/>
        </w:rPr>
        <w:t>项目概况</w:t>
      </w:r>
      <w:bookmarkEnd w:id="4"/>
    </w:p>
    <w:p w14:paraId="782F62CF">
      <w:pPr>
        <w:keepNext w:val="0"/>
        <w:keepLines w:val="0"/>
        <w:pageBreakBefore w:val="0"/>
        <w:widowControl/>
        <w:kinsoku w:val="0"/>
        <w:wordWrap/>
        <w:overflowPunct/>
        <w:topLinePunct w:val="0"/>
        <w:autoSpaceDE w:val="0"/>
        <w:autoSpaceDN w:val="0"/>
        <w:bidi w:val="0"/>
        <w:adjustRightInd w:val="0"/>
        <w:snapToGrid w:val="0"/>
        <w:spacing w:line="360" w:lineRule="auto"/>
        <w:ind w:firstLine="440" w:firstLineChars="200"/>
        <w:textAlignment w:val="baseline"/>
        <w:rPr>
          <w:rStyle w:val="12"/>
          <w:rFonts w:hint="default" w:ascii="Times New Roman" w:hAnsi="Times New Roman" w:eastAsia="宋体" w:cs="Times New Roman"/>
          <w:color w:val="auto"/>
          <w:kern w:val="0"/>
          <w:sz w:val="22"/>
          <w:szCs w:val="22"/>
          <w:highlight w:val="none"/>
          <w:lang w:eastAsia="zh-CN"/>
        </w:rPr>
      </w:pPr>
      <w:r>
        <w:rPr>
          <w:rStyle w:val="12"/>
          <w:rFonts w:hint="default" w:ascii="Times New Roman" w:hAnsi="Times New Roman" w:eastAsia="宋体" w:cs="Times New Roman"/>
          <w:color w:val="auto"/>
          <w:kern w:val="0"/>
          <w:sz w:val="22"/>
          <w:szCs w:val="22"/>
          <w:highlight w:val="none"/>
        </w:rPr>
        <w:t>建设地点：辽宁省营口市沿海产业基地冶金化工重装备区</w:t>
      </w:r>
      <w:r>
        <w:rPr>
          <w:rStyle w:val="12"/>
          <w:rFonts w:hint="default" w:ascii="Times New Roman" w:hAnsi="Times New Roman" w:eastAsia="宋体" w:cs="Times New Roman"/>
          <w:color w:val="auto"/>
          <w:kern w:val="0"/>
          <w:sz w:val="22"/>
          <w:szCs w:val="22"/>
          <w:highlight w:val="none"/>
          <w:lang w:eastAsia="zh-CN"/>
        </w:rPr>
        <w:t>。</w:t>
      </w:r>
    </w:p>
    <w:p w14:paraId="617FA85C">
      <w:pPr>
        <w:keepNext w:val="0"/>
        <w:keepLines w:val="0"/>
        <w:pageBreakBefore w:val="0"/>
        <w:widowControl/>
        <w:kinsoku w:val="0"/>
        <w:wordWrap/>
        <w:overflowPunct/>
        <w:topLinePunct w:val="0"/>
        <w:autoSpaceDE w:val="0"/>
        <w:autoSpaceDN w:val="0"/>
        <w:bidi w:val="0"/>
        <w:adjustRightInd w:val="0"/>
        <w:snapToGrid w:val="0"/>
        <w:spacing w:line="360" w:lineRule="auto"/>
        <w:ind w:firstLine="440" w:firstLineChars="200"/>
        <w:textAlignment w:val="baseline"/>
        <w:rPr>
          <w:rStyle w:val="12"/>
          <w:rFonts w:hint="default" w:ascii="Times New Roman" w:hAnsi="Times New Roman" w:eastAsia="宋体" w:cs="Times New Roman"/>
          <w:color w:val="auto"/>
          <w:kern w:val="0"/>
          <w:sz w:val="22"/>
          <w:szCs w:val="22"/>
          <w:highlight w:val="none"/>
        </w:rPr>
      </w:pPr>
      <w:r>
        <w:rPr>
          <w:rStyle w:val="12"/>
          <w:rFonts w:hint="default" w:ascii="Times New Roman" w:hAnsi="Times New Roman" w:eastAsia="宋体" w:cs="Times New Roman"/>
          <w:color w:val="auto"/>
          <w:kern w:val="0"/>
          <w:sz w:val="22"/>
          <w:szCs w:val="22"/>
          <w:highlight w:val="none"/>
        </w:rPr>
        <w:t>建设规模：</w:t>
      </w:r>
      <w:r>
        <w:rPr>
          <w:rStyle w:val="12"/>
          <w:rFonts w:hint="default" w:ascii="Times New Roman" w:hAnsi="Times New Roman" w:eastAsia="宋体" w:cs="Times New Roman"/>
          <w:color w:val="auto"/>
          <w:kern w:val="0"/>
          <w:sz w:val="22"/>
          <w:szCs w:val="22"/>
          <w:highlight w:val="none"/>
          <w:lang w:val="en-US" w:eastAsia="zh-CN"/>
        </w:rPr>
        <w:t>项目占地12000平方米，主要建设6km架空压力污水管线，主要有保温钢管、电缆、电伴热线、钢结构支架、钢筋混凝土基础等。自园区内六号街起始，沿六号街架设至嘉晨大道，沿嘉晨大道架设至金盈路，最终连接北区东部污水处理厂。</w:t>
      </w:r>
    </w:p>
    <w:p w14:paraId="25406885">
      <w:pPr>
        <w:keepNext w:val="0"/>
        <w:keepLines w:val="0"/>
        <w:pageBreakBefore w:val="0"/>
        <w:kinsoku w:val="0"/>
        <w:wordWrap/>
        <w:overflowPunct/>
        <w:topLinePunct w:val="0"/>
        <w:autoSpaceDE w:val="0"/>
        <w:autoSpaceDN w:val="0"/>
        <w:bidi w:val="0"/>
        <w:adjustRightInd w:val="0"/>
        <w:snapToGrid w:val="0"/>
        <w:spacing w:line="360" w:lineRule="auto"/>
        <w:ind w:right="7" w:rightChars="0" w:firstLine="412" w:firstLineChars="200"/>
        <w:jc w:val="left"/>
        <w:textAlignment w:val="baseline"/>
        <w:outlineLvl w:val="1"/>
        <w:rPr>
          <w:rFonts w:hint="default" w:ascii="Times New Roman" w:hAnsi="Times New Roman" w:eastAsia="宋体" w:cs="Times New Roman"/>
          <w:spacing w:val="-2"/>
          <w:sz w:val="21"/>
          <w:szCs w:val="21"/>
          <w:highlight w:val="none"/>
        </w:rPr>
      </w:pPr>
      <w:bookmarkStart w:id="5" w:name="_Toc20445"/>
      <w:r>
        <w:rPr>
          <w:rFonts w:hint="default" w:ascii="Times New Roman" w:hAnsi="Times New Roman" w:eastAsia="宋体" w:cs="Times New Roman"/>
          <w:spacing w:val="-2"/>
          <w:sz w:val="21"/>
          <w:szCs w:val="21"/>
          <w:highlight w:val="none"/>
        </w:rPr>
        <w:t>2.2招标范围</w:t>
      </w:r>
      <w:bookmarkEnd w:id="5"/>
    </w:p>
    <w:p w14:paraId="228E84B8">
      <w:pPr>
        <w:keepNext w:val="0"/>
        <w:keepLines w:val="0"/>
        <w:pageBreakBefore w:val="0"/>
        <w:widowControl/>
        <w:kinsoku w:val="0"/>
        <w:wordWrap/>
        <w:overflowPunct/>
        <w:topLinePunct w:val="0"/>
        <w:autoSpaceDE w:val="0"/>
        <w:autoSpaceDN w:val="0"/>
        <w:bidi w:val="0"/>
        <w:adjustRightInd w:val="0"/>
        <w:snapToGrid w:val="0"/>
        <w:spacing w:line="360" w:lineRule="auto"/>
        <w:ind w:firstLine="336" w:firstLineChars="200"/>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1"/>
          <w:sz w:val="21"/>
          <w:szCs w:val="21"/>
          <w:highlight w:val="none"/>
        </w:rPr>
        <w:t>标段划分：</w:t>
      </w:r>
      <w:r>
        <w:rPr>
          <w:rFonts w:hint="default" w:ascii="Times New Roman" w:hAnsi="Times New Roman" w:eastAsia="宋体" w:cs="Times New Roman"/>
          <w:spacing w:val="-21"/>
          <w:sz w:val="21"/>
          <w:szCs w:val="21"/>
          <w:highlight w:val="none"/>
          <w:lang w:val="en-US" w:eastAsia="zh-CN"/>
        </w:rPr>
        <w:t>1个</w:t>
      </w:r>
      <w:r>
        <w:rPr>
          <w:rFonts w:hint="default" w:ascii="Times New Roman" w:hAnsi="Times New Roman" w:eastAsia="宋体" w:cs="Times New Roman"/>
          <w:spacing w:val="-92"/>
          <w:sz w:val="21"/>
          <w:szCs w:val="21"/>
          <w:highlight w:val="none"/>
        </w:rPr>
        <w:t xml:space="preserve"> </w:t>
      </w:r>
      <w:r>
        <w:rPr>
          <w:rFonts w:hint="default" w:ascii="Times New Roman" w:hAnsi="Times New Roman" w:eastAsia="宋体" w:cs="Times New Roman"/>
          <w:spacing w:val="-21"/>
          <w:sz w:val="21"/>
          <w:szCs w:val="21"/>
          <w:highlight w:val="none"/>
        </w:rPr>
        <w:t>标段；是否兼投</w:t>
      </w:r>
      <w:r>
        <w:rPr>
          <w:rFonts w:hint="default" w:ascii="Times New Roman" w:hAnsi="Times New Roman" w:eastAsia="宋体" w:cs="Times New Roman"/>
          <w:spacing w:val="-3"/>
          <w:sz w:val="21"/>
          <w:szCs w:val="21"/>
          <w:highlight w:val="none"/>
        </w:rPr>
        <w:t>：</w:t>
      </w:r>
      <w:r>
        <w:rPr>
          <w:rFonts w:hint="default" w:ascii="Times New Roman" w:hAnsi="Times New Roman" w:eastAsia="宋体" w:cs="Times New Roman"/>
          <w:spacing w:val="-2"/>
          <w:sz w:val="21"/>
          <w:szCs w:val="21"/>
          <w:highlight w:val="none"/>
        </w:rPr>
        <w:t xml:space="preserve"> </w:t>
      </w:r>
      <w:r>
        <w:rPr>
          <w:rFonts w:hint="default" w:ascii="Times New Roman" w:hAnsi="Times New Roman" w:eastAsia="宋体" w:cs="Times New Roman"/>
          <w:spacing w:val="17"/>
          <w:sz w:val="21"/>
          <w:szCs w:val="21"/>
          <w:highlight w:val="none"/>
          <w:u w:val="single" w:color="auto"/>
        </w:rPr>
        <w:t xml:space="preserve"> </w:t>
      </w:r>
      <w:r>
        <w:rPr>
          <w:rFonts w:hint="default" w:ascii="Times New Roman" w:hAnsi="Times New Roman" w:eastAsia="宋体" w:cs="Times New Roman"/>
          <w:spacing w:val="17"/>
          <w:sz w:val="21"/>
          <w:szCs w:val="21"/>
          <w:highlight w:val="none"/>
          <w:u w:val="single" w:color="auto"/>
          <w:lang w:val="en-US" w:eastAsia="zh-CN"/>
        </w:rPr>
        <w:t>否</w:t>
      </w:r>
      <w:r>
        <w:rPr>
          <w:rFonts w:hint="default" w:ascii="Times New Roman" w:hAnsi="Times New Roman" w:eastAsia="宋体" w:cs="Times New Roman"/>
          <w:spacing w:val="17"/>
          <w:sz w:val="21"/>
          <w:szCs w:val="21"/>
          <w:highlight w:val="none"/>
          <w:u w:val="single" w:color="auto"/>
        </w:rPr>
        <w:t xml:space="preserve"> </w:t>
      </w:r>
      <w:r>
        <w:rPr>
          <w:rFonts w:hint="default" w:ascii="Times New Roman" w:hAnsi="Times New Roman" w:eastAsia="宋体" w:cs="Times New Roman"/>
          <w:spacing w:val="-76"/>
          <w:sz w:val="21"/>
          <w:szCs w:val="21"/>
          <w:highlight w:val="none"/>
        </w:rPr>
        <w:t xml:space="preserve"> </w:t>
      </w:r>
      <w:r>
        <w:rPr>
          <w:rFonts w:hint="default" w:ascii="Times New Roman" w:hAnsi="Times New Roman" w:eastAsia="宋体" w:cs="Times New Roman"/>
          <w:spacing w:val="-3"/>
          <w:sz w:val="21"/>
          <w:szCs w:val="21"/>
          <w:highlight w:val="none"/>
        </w:rPr>
        <w:t>；</w:t>
      </w:r>
      <w:r>
        <w:rPr>
          <w:rFonts w:hint="default" w:ascii="Times New Roman" w:hAnsi="Times New Roman" w:eastAsia="宋体" w:cs="Times New Roman"/>
          <w:spacing w:val="-21"/>
          <w:sz w:val="21"/>
          <w:szCs w:val="21"/>
          <w:highlight w:val="none"/>
        </w:rPr>
        <w:t xml:space="preserve">是否兼中： </w:t>
      </w:r>
      <w:r>
        <w:rPr>
          <w:rFonts w:hint="default" w:ascii="Times New Roman" w:hAnsi="Times New Roman" w:eastAsia="宋体" w:cs="Times New Roman"/>
          <w:spacing w:val="20"/>
          <w:sz w:val="21"/>
          <w:szCs w:val="21"/>
          <w:highlight w:val="none"/>
          <w:u w:val="single" w:color="auto"/>
          <w:lang w:val="en-US" w:eastAsia="zh-CN"/>
        </w:rPr>
        <w:t>否</w:t>
      </w:r>
      <w:r>
        <w:rPr>
          <w:rFonts w:hint="default" w:ascii="Times New Roman" w:hAnsi="Times New Roman" w:eastAsia="宋体" w:cs="Times New Roman"/>
          <w:spacing w:val="20"/>
          <w:sz w:val="21"/>
          <w:szCs w:val="21"/>
          <w:highlight w:val="none"/>
          <w:u w:val="single" w:color="auto"/>
        </w:rPr>
        <w:t xml:space="preserve"> </w:t>
      </w:r>
      <w:r>
        <w:rPr>
          <w:rFonts w:hint="default" w:ascii="Times New Roman" w:hAnsi="Times New Roman" w:eastAsia="宋体" w:cs="Times New Roman"/>
          <w:spacing w:val="-21"/>
          <w:sz w:val="21"/>
          <w:szCs w:val="21"/>
          <w:highlight w:val="none"/>
        </w:rPr>
        <w:t>。</w:t>
      </w:r>
    </w:p>
    <w:p w14:paraId="2994BD47">
      <w:pPr>
        <w:keepNext w:val="0"/>
        <w:keepLines w:val="0"/>
        <w:pageBreakBefore w:val="0"/>
        <w:widowControl/>
        <w:kinsoku w:val="0"/>
        <w:wordWrap/>
        <w:overflowPunct/>
        <w:topLinePunct w:val="0"/>
        <w:autoSpaceDE w:val="0"/>
        <w:autoSpaceDN w:val="0"/>
        <w:bidi w:val="0"/>
        <w:adjustRightInd w:val="0"/>
        <w:snapToGrid w:val="0"/>
        <w:spacing w:line="360" w:lineRule="auto"/>
        <w:ind w:firstLine="412" w:firstLineChars="200"/>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计划工期/服务期限/供货期限：</w:t>
      </w:r>
      <w:r>
        <w:rPr>
          <w:rFonts w:hint="eastAsia" w:ascii="Times New Roman" w:hAnsi="Times New Roman" w:eastAsia="宋体" w:cs="Times New Roman"/>
          <w:spacing w:val="-2"/>
          <w:sz w:val="21"/>
          <w:szCs w:val="21"/>
          <w:highlight w:val="none"/>
          <w:u w:val="single" w:color="auto"/>
          <w:lang w:val="en-US" w:eastAsia="zh-CN"/>
        </w:rPr>
        <w:t>117</w:t>
      </w:r>
      <w:r>
        <w:rPr>
          <w:rFonts w:hint="default" w:ascii="Times New Roman" w:hAnsi="Times New Roman" w:eastAsia="宋体" w:cs="Times New Roman"/>
          <w:spacing w:val="-2"/>
          <w:sz w:val="21"/>
          <w:szCs w:val="21"/>
          <w:highlight w:val="none"/>
        </w:rPr>
        <w:t>日历天</w:t>
      </w:r>
    </w:p>
    <w:p w14:paraId="048C0FBF">
      <w:pPr>
        <w:keepNext w:val="0"/>
        <w:keepLines w:val="0"/>
        <w:pageBreakBefore w:val="0"/>
        <w:widowControl/>
        <w:kinsoku w:val="0"/>
        <w:wordWrap/>
        <w:overflowPunct/>
        <w:topLinePunct w:val="0"/>
        <w:autoSpaceDE w:val="0"/>
        <w:autoSpaceDN w:val="0"/>
        <w:bidi w:val="0"/>
        <w:adjustRightInd w:val="0"/>
        <w:snapToGrid w:val="0"/>
        <w:spacing w:line="360" w:lineRule="auto"/>
        <w:ind w:right="11" w:firstLine="424" w:firstLineChars="200"/>
        <w:jc w:val="both"/>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计划开工/服务开始/供货开始日期</w:t>
      </w:r>
      <w:r>
        <w:rPr>
          <w:rFonts w:hint="default" w:ascii="Times New Roman" w:hAnsi="Times New Roman" w:eastAsia="宋体" w:cs="Times New Roman"/>
          <w:spacing w:val="-104"/>
          <w:sz w:val="21"/>
          <w:szCs w:val="21"/>
          <w:highlight w:val="none"/>
        </w:rPr>
        <w:t xml:space="preserve"> </w:t>
      </w:r>
      <w:r>
        <w:rPr>
          <w:rFonts w:hint="default" w:ascii="Times New Roman" w:hAnsi="Times New Roman" w:eastAsia="宋体" w:cs="Times New Roman"/>
          <w:spacing w:val="5"/>
          <w:sz w:val="21"/>
          <w:szCs w:val="21"/>
          <w:highlight w:val="none"/>
          <w:u w:val="single" w:color="auto"/>
          <w:lang w:val="en-US" w:eastAsia="zh-CN"/>
        </w:rPr>
        <w:t>2026年</w:t>
      </w:r>
      <w:r>
        <w:rPr>
          <w:rFonts w:hint="eastAsia" w:ascii="Times New Roman" w:hAnsi="Times New Roman" w:eastAsia="宋体" w:cs="Times New Roman"/>
          <w:spacing w:val="5"/>
          <w:sz w:val="21"/>
          <w:szCs w:val="21"/>
          <w:highlight w:val="none"/>
          <w:u w:val="single" w:color="auto"/>
          <w:lang w:val="en-US" w:eastAsia="zh-CN"/>
        </w:rPr>
        <w:t>5</w:t>
      </w:r>
      <w:r>
        <w:rPr>
          <w:rFonts w:hint="default" w:ascii="Times New Roman" w:hAnsi="Times New Roman" w:eastAsia="宋体" w:cs="Times New Roman"/>
          <w:spacing w:val="5"/>
          <w:sz w:val="21"/>
          <w:szCs w:val="21"/>
          <w:highlight w:val="none"/>
          <w:u w:val="single" w:color="auto"/>
          <w:lang w:val="en-US" w:eastAsia="zh-CN"/>
        </w:rPr>
        <w:t>月</w:t>
      </w:r>
      <w:r>
        <w:rPr>
          <w:rFonts w:hint="eastAsia" w:ascii="Times New Roman" w:hAnsi="Times New Roman" w:eastAsia="宋体" w:cs="Times New Roman"/>
          <w:spacing w:val="5"/>
          <w:sz w:val="21"/>
          <w:szCs w:val="21"/>
          <w:highlight w:val="none"/>
          <w:u w:val="single" w:color="auto"/>
          <w:lang w:val="en-US" w:eastAsia="zh-CN"/>
        </w:rPr>
        <w:t>6</w:t>
      </w:r>
      <w:r>
        <w:rPr>
          <w:rFonts w:hint="default" w:ascii="Times New Roman" w:hAnsi="Times New Roman" w:eastAsia="宋体" w:cs="Times New Roman"/>
          <w:spacing w:val="5"/>
          <w:sz w:val="21"/>
          <w:szCs w:val="21"/>
          <w:highlight w:val="none"/>
          <w:u w:val="single" w:color="auto"/>
          <w:lang w:val="en-US" w:eastAsia="zh-CN"/>
        </w:rPr>
        <w:t>日</w:t>
      </w:r>
      <w:r>
        <w:rPr>
          <w:rFonts w:hint="default" w:ascii="Times New Roman" w:hAnsi="Times New Roman" w:eastAsia="宋体" w:cs="Times New Roman"/>
          <w:spacing w:val="1"/>
          <w:sz w:val="21"/>
          <w:szCs w:val="21"/>
          <w:highlight w:val="none"/>
        </w:rPr>
        <w:t>；计划竣工/服务结</w:t>
      </w:r>
      <w:r>
        <w:rPr>
          <w:rFonts w:hint="default" w:ascii="Times New Roman" w:hAnsi="Times New Roman" w:eastAsia="宋体" w:cs="Times New Roman"/>
          <w:sz w:val="21"/>
          <w:szCs w:val="21"/>
          <w:highlight w:val="none"/>
        </w:rPr>
        <w:t>束/供货结束日</w:t>
      </w:r>
      <w:r>
        <w:rPr>
          <w:rFonts w:hint="default" w:ascii="Times New Roman" w:hAnsi="Times New Roman" w:eastAsia="宋体" w:cs="Times New Roman"/>
          <w:spacing w:val="5"/>
          <w:sz w:val="21"/>
          <w:szCs w:val="21"/>
          <w:highlight w:val="none"/>
          <w:u w:val="single" w:color="auto"/>
          <w:lang w:val="en-US" w:eastAsia="zh-CN"/>
        </w:rPr>
        <w:t>2026年</w:t>
      </w:r>
      <w:r>
        <w:rPr>
          <w:rFonts w:hint="eastAsia" w:ascii="Times New Roman" w:hAnsi="Times New Roman" w:eastAsia="宋体" w:cs="Times New Roman"/>
          <w:spacing w:val="5"/>
          <w:sz w:val="21"/>
          <w:szCs w:val="21"/>
          <w:highlight w:val="none"/>
          <w:u w:val="single" w:color="auto"/>
          <w:lang w:val="en-US" w:eastAsia="zh-CN"/>
        </w:rPr>
        <w:t>8</w:t>
      </w:r>
      <w:r>
        <w:rPr>
          <w:rFonts w:hint="default" w:ascii="Times New Roman" w:hAnsi="Times New Roman" w:eastAsia="宋体" w:cs="Times New Roman"/>
          <w:spacing w:val="5"/>
          <w:sz w:val="21"/>
          <w:szCs w:val="21"/>
          <w:highlight w:val="none"/>
          <w:u w:val="single" w:color="auto"/>
          <w:lang w:val="en-US" w:eastAsia="zh-CN"/>
        </w:rPr>
        <w:t>月</w:t>
      </w:r>
      <w:r>
        <w:rPr>
          <w:rFonts w:hint="eastAsia" w:ascii="Times New Roman" w:hAnsi="Times New Roman" w:eastAsia="宋体" w:cs="Times New Roman"/>
          <w:spacing w:val="5"/>
          <w:sz w:val="21"/>
          <w:szCs w:val="21"/>
          <w:highlight w:val="none"/>
          <w:u w:val="single" w:color="auto"/>
          <w:lang w:val="en-US" w:eastAsia="zh-CN"/>
        </w:rPr>
        <w:t>31</w:t>
      </w:r>
      <w:r>
        <w:rPr>
          <w:rFonts w:hint="default" w:ascii="Times New Roman" w:hAnsi="Times New Roman" w:eastAsia="宋体" w:cs="Times New Roman"/>
          <w:spacing w:val="5"/>
          <w:sz w:val="21"/>
          <w:szCs w:val="21"/>
          <w:highlight w:val="none"/>
          <w:u w:val="single" w:color="auto"/>
          <w:lang w:val="en-US" w:eastAsia="zh-CN"/>
        </w:rPr>
        <w:t>日</w:t>
      </w:r>
    </w:p>
    <w:p w14:paraId="0612D7CD">
      <w:pPr>
        <w:keepNext w:val="0"/>
        <w:keepLines w:val="0"/>
        <w:pageBreakBefore w:val="0"/>
        <w:widowControl/>
        <w:kinsoku w:val="0"/>
        <w:wordWrap/>
        <w:overflowPunct/>
        <w:topLinePunct w:val="0"/>
        <w:autoSpaceDE w:val="0"/>
        <w:autoSpaceDN w:val="0"/>
        <w:bidi w:val="0"/>
        <w:adjustRightInd w:val="0"/>
        <w:snapToGrid w:val="0"/>
        <w:spacing w:line="360" w:lineRule="auto"/>
        <w:ind w:right="11" w:firstLine="424" w:firstLineChars="200"/>
        <w:jc w:val="both"/>
        <w:textAlignment w:val="baseline"/>
        <w:rPr>
          <w:rFonts w:hint="default" w:ascii="Times New Roman" w:hAnsi="Times New Roman" w:eastAsia="宋体" w:cs="Times New Roman"/>
          <w:spacing w:val="1"/>
          <w:sz w:val="21"/>
          <w:szCs w:val="21"/>
          <w:highlight w:val="none"/>
          <w:u w:val="single"/>
          <w:lang w:val="en-US" w:eastAsia="zh-CN"/>
        </w:rPr>
      </w:pPr>
      <w:r>
        <w:rPr>
          <w:rFonts w:hint="default" w:ascii="Times New Roman" w:hAnsi="Times New Roman" w:eastAsia="宋体" w:cs="Times New Roman"/>
          <w:spacing w:val="1"/>
          <w:sz w:val="21"/>
          <w:szCs w:val="21"/>
          <w:highlight w:val="none"/>
        </w:rPr>
        <w:t>标段名称：</w:t>
      </w:r>
      <w:r>
        <w:rPr>
          <w:rFonts w:hint="eastAsia" w:ascii="Times New Roman" w:hAnsi="Times New Roman" w:eastAsia="宋体" w:cs="Times New Roman"/>
          <w:spacing w:val="1"/>
          <w:sz w:val="21"/>
          <w:szCs w:val="21"/>
          <w:highlight w:val="none"/>
          <w:u w:val="single"/>
          <w:lang w:eastAsia="zh-CN"/>
        </w:rPr>
        <w:t>营口沿海城市建设发展有限公司辽宁（营口）沿海产业基地冶金化工重装备区架空管廊及配套压力污水管网一期工程施工</w:t>
      </w:r>
    </w:p>
    <w:p w14:paraId="080DC4E3">
      <w:pPr>
        <w:keepNext w:val="0"/>
        <w:keepLines w:val="0"/>
        <w:pageBreakBefore w:val="0"/>
        <w:widowControl/>
        <w:kinsoku w:val="0"/>
        <w:wordWrap/>
        <w:overflowPunct/>
        <w:topLinePunct w:val="0"/>
        <w:autoSpaceDE w:val="0"/>
        <w:autoSpaceDN w:val="0"/>
        <w:bidi w:val="0"/>
        <w:adjustRightInd w:val="0"/>
        <w:snapToGrid w:val="0"/>
        <w:spacing w:line="360" w:lineRule="auto"/>
        <w:ind w:right="11" w:firstLine="440" w:firstLineChars="200"/>
        <w:jc w:val="both"/>
        <w:textAlignment w:val="baseline"/>
        <w:rPr>
          <w:rFonts w:hint="default" w:ascii="Times New Roman" w:hAnsi="Times New Roman" w:eastAsia="宋体" w:cs="Times New Roman"/>
          <w:sz w:val="21"/>
          <w:szCs w:val="21"/>
          <w:highlight w:val="none"/>
        </w:rPr>
      </w:pPr>
      <w:r>
        <w:rPr>
          <w:rStyle w:val="12"/>
          <w:rFonts w:hint="default" w:ascii="Times New Roman" w:hAnsi="Times New Roman" w:eastAsia="宋体" w:cs="Times New Roman"/>
          <w:color w:val="auto"/>
          <w:kern w:val="0"/>
          <w:sz w:val="22"/>
          <w:szCs w:val="22"/>
          <w:highlight w:val="none"/>
          <w:lang w:val="en-US" w:eastAsia="zh-CN"/>
        </w:rPr>
        <w:t>标段编号</w:t>
      </w:r>
      <w:r>
        <w:rPr>
          <w:rFonts w:hint="default" w:ascii="Times New Roman" w:hAnsi="Times New Roman" w:eastAsia="宋体" w:cs="Times New Roman"/>
          <w:spacing w:val="-25"/>
          <w:w w:val="96"/>
          <w:sz w:val="21"/>
          <w:szCs w:val="21"/>
          <w:highlight w:val="none"/>
        </w:rPr>
        <w:t>：</w:t>
      </w:r>
      <w:r>
        <w:rPr>
          <w:rFonts w:hint="default" w:ascii="Times New Roman" w:hAnsi="Times New Roman" w:eastAsia="宋体" w:cs="Times New Roman"/>
          <w:sz w:val="21"/>
          <w:szCs w:val="21"/>
          <w:highlight w:val="none"/>
          <w:u w:val="single" w:color="auto"/>
        </w:rPr>
        <w:t xml:space="preserve">    </w:t>
      </w:r>
      <w:r>
        <w:rPr>
          <w:rFonts w:hint="default" w:ascii="Times New Roman" w:hAnsi="Times New Roman" w:eastAsia="宋体" w:cs="Times New Roman"/>
          <w:sz w:val="21"/>
          <w:szCs w:val="21"/>
          <w:highlight w:val="none"/>
          <w:u w:val="single" w:color="auto"/>
          <w:lang w:val="en-US" w:eastAsia="zh-CN"/>
        </w:rPr>
        <w:t>xxx</w:t>
      </w:r>
      <w:r>
        <w:rPr>
          <w:rFonts w:hint="default" w:ascii="Times New Roman" w:hAnsi="Times New Roman" w:eastAsia="宋体" w:cs="Times New Roman"/>
          <w:sz w:val="21"/>
          <w:szCs w:val="21"/>
          <w:highlight w:val="none"/>
          <w:u w:val="single" w:color="auto"/>
        </w:rPr>
        <w:t xml:space="preserve">                                </w:t>
      </w:r>
    </w:p>
    <w:p w14:paraId="3553EC87">
      <w:pPr>
        <w:keepNext w:val="0"/>
        <w:keepLines w:val="0"/>
        <w:pageBreakBefore w:val="0"/>
        <w:widowControl/>
        <w:kinsoku w:val="0"/>
        <w:wordWrap/>
        <w:overflowPunct/>
        <w:topLinePunct w:val="0"/>
        <w:autoSpaceDE w:val="0"/>
        <w:autoSpaceDN w:val="0"/>
        <w:bidi w:val="0"/>
        <w:adjustRightInd w:val="0"/>
        <w:snapToGrid w:val="0"/>
        <w:spacing w:line="360" w:lineRule="auto"/>
        <w:ind w:firstLine="424" w:firstLineChars="200"/>
        <w:textAlignment w:val="baseline"/>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pacing w:val="1"/>
          <w:sz w:val="21"/>
          <w:szCs w:val="21"/>
          <w:highlight w:val="none"/>
        </w:rPr>
        <w:t>标段招标范围</w:t>
      </w:r>
      <w:r>
        <w:rPr>
          <w:rFonts w:hint="default" w:ascii="Times New Roman" w:hAnsi="Times New Roman" w:eastAsia="宋体" w:cs="Times New Roman"/>
          <w:spacing w:val="-11"/>
          <w:sz w:val="21"/>
          <w:szCs w:val="21"/>
          <w:highlight w:val="none"/>
        </w:rPr>
        <w:t>：</w:t>
      </w:r>
      <w:r>
        <w:rPr>
          <w:rFonts w:hint="eastAsia" w:ascii="Times New Roman" w:hAnsi="Times New Roman" w:eastAsia="宋体" w:cs="Times New Roman"/>
          <w:spacing w:val="1"/>
          <w:sz w:val="21"/>
          <w:szCs w:val="21"/>
          <w:highlight w:val="none"/>
          <w:u w:val="single"/>
          <w:lang w:eastAsia="zh-CN"/>
        </w:rPr>
        <w:t>项目占地12000平方米，主要建设6km架空压力污水管线，主要有保温钢管、电缆、电伴热线、钢结构支架、钢筋混凝土基础等。自园区内六号街起始，沿六号街架设至嘉晨大道，沿嘉晨大道架设至金盈路，最终连接北区东部污水处理厂。以工程量清单为准。</w:t>
      </w:r>
    </w:p>
    <w:p w14:paraId="6A9FEF4C">
      <w:pPr>
        <w:keepNext w:val="0"/>
        <w:keepLines w:val="0"/>
        <w:pageBreakBefore w:val="0"/>
        <w:widowControl/>
        <w:kinsoku w:val="0"/>
        <w:wordWrap/>
        <w:overflowPunct/>
        <w:topLinePunct w:val="0"/>
        <w:autoSpaceDE w:val="0"/>
        <w:autoSpaceDN w:val="0"/>
        <w:bidi w:val="0"/>
        <w:adjustRightInd w:val="0"/>
        <w:snapToGrid w:val="0"/>
        <w:spacing w:line="360" w:lineRule="auto"/>
        <w:ind w:firstLine="424" w:firstLineChars="200"/>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标段类别：</w:t>
      </w:r>
      <w:r>
        <w:rPr>
          <w:rFonts w:hint="default" w:ascii="Times New Roman" w:hAnsi="Times New Roman" w:eastAsia="宋体" w:cs="Times New Roman"/>
          <w:spacing w:val="-17"/>
          <w:sz w:val="21"/>
          <w:szCs w:val="21"/>
          <w:highlight w:val="none"/>
          <w:lang w:val="en-US" w:eastAsia="zh-CN"/>
        </w:rPr>
        <w:t>施工</w:t>
      </w:r>
      <w:r>
        <w:rPr>
          <w:rFonts w:hint="default" w:ascii="Times New Roman" w:hAnsi="Times New Roman" w:eastAsia="宋体" w:cs="Times New Roman"/>
          <w:spacing w:val="-16"/>
          <w:sz w:val="21"/>
          <w:szCs w:val="21"/>
          <w:highlight w:val="none"/>
        </w:rPr>
        <w:t>；</w:t>
      </w:r>
      <w:r>
        <w:rPr>
          <w:rFonts w:hint="default" w:ascii="Times New Roman" w:hAnsi="Times New Roman" w:eastAsia="宋体" w:cs="Times New Roman"/>
          <w:spacing w:val="-17"/>
          <w:sz w:val="21"/>
          <w:szCs w:val="21"/>
          <w:highlight w:val="none"/>
        </w:rPr>
        <w:t>标段合同估算价：</w:t>
      </w:r>
      <w:r>
        <w:rPr>
          <w:rFonts w:hint="eastAsia" w:ascii="Times New Roman" w:hAnsi="Times New Roman" w:eastAsia="宋体" w:cs="Times New Roman"/>
          <w:spacing w:val="-9"/>
          <w:sz w:val="21"/>
          <w:szCs w:val="21"/>
          <w:highlight w:val="none"/>
          <w:u w:val="single" w:color="auto"/>
          <w:lang w:val="en-US" w:eastAsia="zh-CN"/>
        </w:rPr>
        <w:t xml:space="preserve"> 3489   </w:t>
      </w:r>
      <w:r>
        <w:rPr>
          <w:rFonts w:hint="default" w:ascii="Times New Roman" w:hAnsi="Times New Roman" w:eastAsia="宋体" w:cs="Times New Roman"/>
          <w:spacing w:val="-9"/>
          <w:sz w:val="21"/>
          <w:szCs w:val="21"/>
          <w:highlight w:val="none"/>
          <w:u w:val="single" w:color="auto"/>
          <w:lang w:val="en-US" w:eastAsia="zh-CN"/>
        </w:rPr>
        <w:t>万元</w:t>
      </w:r>
      <w:r>
        <w:rPr>
          <w:rFonts w:hint="default" w:ascii="Times New Roman" w:hAnsi="Times New Roman" w:eastAsia="宋体" w:cs="Times New Roman"/>
          <w:spacing w:val="-17"/>
          <w:sz w:val="21"/>
          <w:szCs w:val="21"/>
          <w:highlight w:val="none"/>
        </w:rPr>
        <w:t>。</w:t>
      </w:r>
    </w:p>
    <w:p w14:paraId="7E828BB7">
      <w:pPr>
        <w:keepNext w:val="0"/>
        <w:keepLines w:val="0"/>
        <w:pageBreakBefore w:val="0"/>
        <w:widowControl/>
        <w:kinsoku w:val="0"/>
        <w:wordWrap/>
        <w:overflowPunct/>
        <w:topLinePunct w:val="0"/>
        <w:autoSpaceDE w:val="0"/>
        <w:autoSpaceDN w:val="0"/>
        <w:bidi w:val="0"/>
        <w:adjustRightInd w:val="0"/>
        <w:snapToGrid w:val="0"/>
        <w:spacing w:line="360" w:lineRule="auto"/>
        <w:ind w:firstLine="424" w:firstLineChars="200"/>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投标保证金金额</w:t>
      </w:r>
      <w:r>
        <w:rPr>
          <w:rFonts w:hint="default" w:ascii="Times New Roman" w:hAnsi="Times New Roman" w:eastAsia="宋体" w:cs="Times New Roman"/>
          <w:spacing w:val="-9"/>
          <w:sz w:val="21"/>
          <w:szCs w:val="21"/>
          <w:highlight w:val="none"/>
        </w:rPr>
        <w:t>：</w:t>
      </w:r>
      <w:r>
        <w:rPr>
          <w:rFonts w:hint="eastAsia" w:ascii="Times New Roman" w:hAnsi="Times New Roman" w:eastAsia="宋体" w:cs="Times New Roman"/>
          <w:spacing w:val="-9"/>
          <w:sz w:val="21"/>
          <w:szCs w:val="21"/>
          <w:highlight w:val="none"/>
          <w:u w:val="single" w:color="auto"/>
          <w:lang w:val="en-US" w:eastAsia="zh-CN"/>
        </w:rPr>
        <w:t xml:space="preserve">  30  </w:t>
      </w:r>
      <w:r>
        <w:rPr>
          <w:rFonts w:hint="default" w:ascii="Times New Roman" w:hAnsi="Times New Roman" w:eastAsia="宋体" w:cs="Times New Roman"/>
          <w:spacing w:val="-9"/>
          <w:sz w:val="21"/>
          <w:szCs w:val="21"/>
          <w:highlight w:val="none"/>
        </w:rPr>
        <w:t>万元</w:t>
      </w:r>
      <w:r>
        <w:rPr>
          <w:rFonts w:hint="default" w:ascii="Times New Roman" w:hAnsi="Times New Roman" w:eastAsia="宋体" w:cs="Times New Roman"/>
          <w:spacing w:val="-9"/>
          <w:sz w:val="21"/>
          <w:szCs w:val="21"/>
          <w:highlight w:val="none"/>
        </w:rPr>
        <w:t>； 缴纳方式：</w:t>
      </w:r>
      <w:r>
        <w:rPr>
          <w:rFonts w:hint="default" w:ascii="Times New Roman" w:hAnsi="Times New Roman" w:eastAsia="宋体" w:cs="Times New Roman"/>
          <w:spacing w:val="-10"/>
          <w:sz w:val="21"/>
          <w:szCs w:val="21"/>
          <w:highlight w:val="none"/>
          <w:u w:val="single" w:color="auto"/>
        </w:rPr>
        <w:t>现金/保函（保险）</w:t>
      </w:r>
      <w:r>
        <w:rPr>
          <w:rFonts w:hint="default" w:ascii="Times New Roman" w:hAnsi="Times New Roman" w:eastAsia="宋体" w:cs="Times New Roman"/>
          <w:spacing w:val="22"/>
          <w:sz w:val="21"/>
          <w:szCs w:val="21"/>
          <w:highlight w:val="none"/>
          <w:u w:val="single" w:color="auto"/>
        </w:rPr>
        <w:t xml:space="preserve"> </w:t>
      </w:r>
      <w:r>
        <w:rPr>
          <w:rFonts w:hint="default" w:ascii="Times New Roman" w:hAnsi="Times New Roman" w:eastAsia="宋体" w:cs="Times New Roman"/>
          <w:spacing w:val="-10"/>
          <w:sz w:val="21"/>
          <w:szCs w:val="21"/>
          <w:highlight w:val="none"/>
          <w:u w:val="single" w:color="auto"/>
        </w:rPr>
        <w:t>/其他形式</w:t>
      </w:r>
      <w:r>
        <w:rPr>
          <w:rFonts w:hint="default" w:ascii="Times New Roman" w:hAnsi="Times New Roman" w:eastAsia="宋体" w:cs="Times New Roman"/>
          <w:spacing w:val="-10"/>
          <w:sz w:val="21"/>
          <w:szCs w:val="21"/>
          <w:highlight w:val="none"/>
        </w:rPr>
        <w:t>。</w:t>
      </w:r>
    </w:p>
    <w:p w14:paraId="0A8086A0">
      <w:pPr>
        <w:keepNext w:val="0"/>
        <w:keepLines w:val="0"/>
        <w:pageBreakBefore w:val="0"/>
        <w:kinsoku w:val="0"/>
        <w:wordWrap/>
        <w:overflowPunct/>
        <w:topLinePunct w:val="0"/>
        <w:autoSpaceDE w:val="0"/>
        <w:autoSpaceDN w:val="0"/>
        <w:bidi w:val="0"/>
        <w:adjustRightInd w:val="0"/>
        <w:snapToGrid w:val="0"/>
        <w:spacing w:line="360" w:lineRule="auto"/>
        <w:ind w:firstLine="360" w:firstLineChars="200"/>
        <w:textAlignment w:val="baseline"/>
        <w:outlineLvl w:val="1"/>
        <w:rPr>
          <w:rFonts w:hint="default" w:ascii="Times New Roman" w:hAnsi="Times New Roman" w:eastAsia="宋体" w:cs="Times New Roman"/>
          <w:sz w:val="21"/>
          <w:szCs w:val="21"/>
          <w:highlight w:val="none"/>
        </w:rPr>
      </w:pPr>
      <w:bookmarkStart w:id="6" w:name="_Toc18842"/>
      <w:r>
        <w:rPr>
          <w:rFonts w:hint="default" w:ascii="Times New Roman" w:hAnsi="Times New Roman" w:eastAsia="Times New Roman" w:cs="Times New Roman"/>
          <w:spacing w:val="-15"/>
          <w:sz w:val="21"/>
          <w:szCs w:val="21"/>
          <w:highlight w:val="none"/>
        </w:rPr>
        <w:t>2.3</w:t>
      </w:r>
      <w:r>
        <w:rPr>
          <w:rFonts w:hint="default" w:ascii="Times New Roman" w:hAnsi="Times New Roman" w:eastAsia="Times New Roman" w:cs="Times New Roman"/>
          <w:spacing w:val="15"/>
          <w:sz w:val="21"/>
          <w:szCs w:val="21"/>
          <w:highlight w:val="none"/>
        </w:rPr>
        <w:t xml:space="preserve"> </w:t>
      </w:r>
      <w:r>
        <w:rPr>
          <w:rFonts w:hint="default" w:ascii="Times New Roman" w:hAnsi="Times New Roman" w:eastAsia="宋体" w:cs="Times New Roman"/>
          <w:spacing w:val="-15"/>
          <w:sz w:val="21"/>
          <w:szCs w:val="21"/>
          <w:highlight w:val="none"/>
        </w:rPr>
        <w:t xml:space="preserve">其他： </w:t>
      </w:r>
      <w:r>
        <w:rPr>
          <w:rFonts w:hint="default" w:ascii="Times New Roman" w:hAnsi="Times New Roman" w:eastAsia="宋体" w:cs="Times New Roman"/>
          <w:spacing w:val="2"/>
          <w:sz w:val="21"/>
          <w:szCs w:val="21"/>
          <w:highlight w:val="none"/>
          <w:u w:val="single" w:color="auto"/>
        </w:rPr>
        <w:t xml:space="preserve">  </w:t>
      </w:r>
      <w:r>
        <w:rPr>
          <w:rFonts w:hint="default" w:ascii="Times New Roman" w:hAnsi="Times New Roman" w:eastAsia="宋体" w:cs="Times New Roman"/>
          <w:spacing w:val="2"/>
          <w:sz w:val="21"/>
          <w:szCs w:val="21"/>
          <w:highlight w:val="none"/>
          <w:u w:val="single" w:color="auto"/>
          <w:lang w:val="en-US" w:eastAsia="zh-CN"/>
        </w:rPr>
        <w:t>/</w:t>
      </w:r>
      <w:r>
        <w:rPr>
          <w:rFonts w:hint="default" w:ascii="Times New Roman" w:hAnsi="Times New Roman" w:eastAsia="宋体" w:cs="Times New Roman"/>
          <w:spacing w:val="2"/>
          <w:sz w:val="21"/>
          <w:szCs w:val="21"/>
          <w:highlight w:val="none"/>
          <w:u w:val="single" w:color="auto"/>
        </w:rPr>
        <w:t xml:space="preserve">                   </w:t>
      </w:r>
      <w:r>
        <w:rPr>
          <w:rFonts w:hint="default" w:ascii="Times New Roman" w:hAnsi="Times New Roman" w:eastAsia="宋体" w:cs="Times New Roman"/>
          <w:spacing w:val="-15"/>
          <w:sz w:val="21"/>
          <w:szCs w:val="21"/>
          <w:highlight w:val="none"/>
        </w:rPr>
        <w:t>。</w:t>
      </w:r>
      <w:bookmarkEnd w:id="6"/>
    </w:p>
    <w:p w14:paraId="25B2DBEC">
      <w:pPr>
        <w:keepNext w:val="0"/>
        <w:keepLines w:val="0"/>
        <w:pageBreakBefore w:val="0"/>
        <w:kinsoku w:val="0"/>
        <w:wordWrap/>
        <w:overflowPunct/>
        <w:topLinePunct w:val="0"/>
        <w:autoSpaceDE w:val="0"/>
        <w:autoSpaceDN w:val="0"/>
        <w:bidi w:val="0"/>
        <w:adjustRightInd w:val="0"/>
        <w:snapToGrid w:val="0"/>
        <w:spacing w:line="360" w:lineRule="auto"/>
        <w:textAlignment w:val="baseline"/>
        <w:outlineLvl w:val="0"/>
        <w:rPr>
          <w:rFonts w:hint="default" w:ascii="Times New Roman" w:hAnsi="Times New Roman" w:eastAsia="黑体" w:cs="Times New Roman"/>
          <w:sz w:val="24"/>
          <w:szCs w:val="24"/>
          <w:highlight w:val="none"/>
        </w:rPr>
      </w:pPr>
      <w:bookmarkStart w:id="7" w:name="_Toc30120"/>
      <w:r>
        <w:rPr>
          <w:rFonts w:hint="default" w:ascii="Times New Roman" w:hAnsi="Times New Roman" w:eastAsia="Times New Roman" w:cs="Times New Roman"/>
          <w:spacing w:val="-1"/>
          <w:sz w:val="24"/>
          <w:szCs w:val="24"/>
          <w:highlight w:val="none"/>
        </w:rPr>
        <w:t>3.</w:t>
      </w:r>
      <w:r>
        <w:rPr>
          <w:rFonts w:hint="default" w:ascii="Times New Roman" w:hAnsi="Times New Roman" w:eastAsia="黑体" w:cs="Times New Roman"/>
          <w:spacing w:val="-1"/>
          <w:sz w:val="24"/>
          <w:szCs w:val="24"/>
          <w:highlight w:val="none"/>
        </w:rPr>
        <w:t>投标人资格要求</w:t>
      </w:r>
      <w:bookmarkEnd w:id="7"/>
    </w:p>
    <w:p w14:paraId="64DBA899">
      <w:pPr>
        <w:keepNext w:val="0"/>
        <w:keepLines w:val="0"/>
        <w:pageBreakBefore w:val="0"/>
        <w:kinsoku w:val="0"/>
        <w:wordWrap/>
        <w:overflowPunct/>
        <w:topLinePunct w:val="0"/>
        <w:autoSpaceDE w:val="0"/>
        <w:autoSpaceDN w:val="0"/>
        <w:bidi w:val="0"/>
        <w:adjustRightInd w:val="0"/>
        <w:snapToGrid w:val="0"/>
        <w:spacing w:line="360" w:lineRule="auto"/>
        <w:ind w:right="7" w:firstLine="416" w:firstLineChars="200"/>
        <w:jc w:val="left"/>
        <w:textAlignment w:val="baseline"/>
        <w:rPr>
          <w:rFonts w:hint="default" w:ascii="Times New Roman" w:hAnsi="Times New Roman" w:eastAsia="宋体" w:cs="Times New Roman"/>
          <w:sz w:val="21"/>
          <w:szCs w:val="21"/>
          <w:highlight w:val="none"/>
        </w:rPr>
      </w:pPr>
      <w:r>
        <w:rPr>
          <w:rFonts w:hint="default" w:ascii="Times New Roman" w:hAnsi="Times New Roman" w:eastAsia="Times New Roman" w:cs="Times New Roman"/>
          <w:spacing w:val="-1"/>
          <w:sz w:val="21"/>
          <w:szCs w:val="21"/>
          <w:highlight w:val="none"/>
        </w:rPr>
        <w:t xml:space="preserve">3.1 </w:t>
      </w:r>
      <w:r>
        <w:rPr>
          <w:rFonts w:hint="default" w:ascii="Times New Roman" w:hAnsi="Times New Roman" w:eastAsia="宋体" w:cs="Times New Roman"/>
          <w:spacing w:val="-1"/>
          <w:sz w:val="21"/>
          <w:szCs w:val="21"/>
          <w:highlight w:val="none"/>
        </w:rPr>
        <w:t>本次招标要求投标人须具备[施工总承包·市政公用工程·</w:t>
      </w:r>
      <w:r>
        <w:rPr>
          <w:rFonts w:hint="default" w:ascii="Times New Roman" w:hAnsi="Times New Roman" w:eastAsia="宋体" w:cs="Times New Roman"/>
          <w:spacing w:val="-1"/>
          <w:sz w:val="21"/>
          <w:szCs w:val="21"/>
          <w:highlight w:val="none"/>
        </w:rPr>
        <w:t>市政公用工程</w:t>
      </w:r>
      <w:r>
        <w:rPr>
          <w:rFonts w:hint="eastAsia" w:ascii="Times New Roman" w:hAnsi="Times New Roman" w:eastAsia="宋体" w:cs="Times New Roman"/>
          <w:spacing w:val="-1"/>
          <w:sz w:val="21"/>
          <w:szCs w:val="21"/>
          <w:highlight w:val="none"/>
          <w:lang w:val="en-US" w:eastAsia="zh-CN"/>
        </w:rPr>
        <w:t>二</w:t>
      </w:r>
      <w:r>
        <w:rPr>
          <w:rFonts w:hint="default" w:ascii="Times New Roman" w:hAnsi="Times New Roman" w:eastAsia="宋体" w:cs="Times New Roman"/>
          <w:spacing w:val="-1"/>
          <w:sz w:val="21"/>
          <w:szCs w:val="21"/>
          <w:highlight w:val="none"/>
        </w:rPr>
        <w:t>级</w:t>
      </w:r>
      <w:r>
        <w:rPr>
          <w:rFonts w:hint="default" w:ascii="Times New Roman" w:hAnsi="Times New Roman" w:eastAsia="宋体" w:cs="Times New Roman"/>
          <w:spacing w:val="-1"/>
          <w:sz w:val="21"/>
          <w:szCs w:val="21"/>
          <w:highlight w:val="none"/>
        </w:rPr>
        <w:t>]</w:t>
      </w:r>
      <w:r>
        <w:rPr>
          <w:rFonts w:hint="default" w:ascii="Times New Roman" w:hAnsi="Times New Roman" w:eastAsia="宋体" w:cs="Times New Roman"/>
          <w:spacing w:val="-1"/>
          <w:sz w:val="21"/>
          <w:szCs w:val="21"/>
          <w:highlight w:val="none"/>
          <w:lang w:eastAsia="zh-CN"/>
        </w:rPr>
        <w:t>（</w:t>
      </w:r>
      <w:r>
        <w:rPr>
          <w:rFonts w:hint="default" w:ascii="Times New Roman" w:hAnsi="Times New Roman" w:eastAsia="宋体" w:cs="Times New Roman"/>
          <w:spacing w:val="-1"/>
          <w:sz w:val="21"/>
          <w:szCs w:val="21"/>
          <w:highlight w:val="none"/>
        </w:rPr>
        <w:t>含</w:t>
      </w:r>
      <w:r>
        <w:rPr>
          <w:rFonts w:hint="default" w:ascii="Times New Roman" w:hAnsi="Times New Roman" w:eastAsia="宋体" w:cs="Times New Roman"/>
          <w:spacing w:val="-1"/>
          <w:sz w:val="21"/>
          <w:szCs w:val="21"/>
          <w:highlight w:val="none"/>
          <w:lang w:eastAsia="zh-CN"/>
        </w:rPr>
        <w:t>）</w:t>
      </w:r>
      <w:r>
        <w:rPr>
          <w:rFonts w:hint="default" w:ascii="Times New Roman" w:hAnsi="Times New Roman" w:eastAsia="宋体" w:cs="Times New Roman"/>
          <w:spacing w:val="-1"/>
          <w:sz w:val="21"/>
          <w:szCs w:val="21"/>
          <w:highlight w:val="none"/>
          <w:lang w:val="en-US" w:eastAsia="zh-CN"/>
        </w:rPr>
        <w:t>以</w:t>
      </w:r>
      <w:r>
        <w:rPr>
          <w:rFonts w:hint="default" w:ascii="Times New Roman" w:hAnsi="Times New Roman" w:eastAsia="宋体" w:cs="Times New Roman"/>
          <w:spacing w:val="-1"/>
          <w:sz w:val="21"/>
          <w:szCs w:val="21"/>
          <w:highlight w:val="none"/>
        </w:rPr>
        <w:t>上资质</w:t>
      </w:r>
      <w:r>
        <w:rPr>
          <w:rFonts w:hint="eastAsia" w:ascii="Times New Roman" w:hAnsi="Times New Roman" w:eastAsia="宋体" w:cs="Times New Roman"/>
          <w:spacing w:val="-1"/>
          <w:sz w:val="21"/>
          <w:szCs w:val="21"/>
          <w:highlight w:val="none"/>
          <w:lang w:eastAsia="zh-CN"/>
        </w:rPr>
        <w:t>及</w:t>
      </w:r>
      <w:r>
        <w:rPr>
          <w:rFonts w:hint="default" w:ascii="Times New Roman" w:hAnsi="Times New Roman" w:eastAsia="宋体" w:cs="Times New Roman"/>
          <w:spacing w:val="-1"/>
          <w:sz w:val="21"/>
          <w:szCs w:val="21"/>
          <w:highlight w:val="none"/>
          <w:u w:val="single"/>
        </w:rPr>
        <w:t>市政公用管道施工GB2(2)级</w:t>
      </w:r>
      <w:r>
        <w:rPr>
          <w:rFonts w:hint="default" w:ascii="Times New Roman" w:hAnsi="Times New Roman" w:eastAsia="宋体" w:cs="Times New Roman"/>
          <w:spacing w:val="-1"/>
          <w:sz w:val="21"/>
          <w:szCs w:val="21"/>
          <w:highlight w:val="none"/>
          <w:u w:val="single"/>
          <w:lang w:eastAsia="zh-CN"/>
        </w:rPr>
        <w:t>（</w:t>
      </w:r>
      <w:r>
        <w:rPr>
          <w:rFonts w:hint="default" w:ascii="Times New Roman" w:hAnsi="Times New Roman" w:eastAsia="宋体" w:cs="Times New Roman"/>
          <w:spacing w:val="-1"/>
          <w:sz w:val="21"/>
          <w:szCs w:val="21"/>
          <w:highlight w:val="none"/>
          <w:u w:val="single"/>
        </w:rPr>
        <w:t>含</w:t>
      </w:r>
      <w:r>
        <w:rPr>
          <w:rFonts w:hint="default" w:ascii="Times New Roman" w:hAnsi="Times New Roman" w:eastAsia="宋体" w:cs="Times New Roman"/>
          <w:spacing w:val="-1"/>
          <w:sz w:val="21"/>
          <w:szCs w:val="21"/>
          <w:highlight w:val="none"/>
          <w:u w:val="single"/>
          <w:lang w:eastAsia="zh-CN"/>
        </w:rPr>
        <w:t>）</w:t>
      </w:r>
      <w:r>
        <w:rPr>
          <w:rFonts w:hint="default" w:ascii="Times New Roman" w:hAnsi="Times New Roman" w:eastAsia="宋体" w:cs="Times New Roman"/>
          <w:spacing w:val="-1"/>
          <w:sz w:val="21"/>
          <w:szCs w:val="21"/>
          <w:highlight w:val="none"/>
          <w:u w:val="single"/>
          <w:lang w:val="en-US" w:eastAsia="zh-CN"/>
        </w:rPr>
        <w:t>以</w:t>
      </w:r>
      <w:r>
        <w:rPr>
          <w:rFonts w:hint="default" w:ascii="Times New Roman" w:hAnsi="Times New Roman" w:eastAsia="宋体" w:cs="Times New Roman"/>
          <w:spacing w:val="-1"/>
          <w:sz w:val="21"/>
          <w:szCs w:val="21"/>
          <w:highlight w:val="none"/>
          <w:u w:val="single"/>
        </w:rPr>
        <w:t>上资质</w:t>
      </w:r>
      <w:r>
        <w:rPr>
          <w:rFonts w:hint="default" w:ascii="Times New Roman" w:hAnsi="Times New Roman" w:eastAsia="宋体" w:cs="Times New Roman"/>
          <w:spacing w:val="-1"/>
          <w:sz w:val="21"/>
          <w:szCs w:val="21"/>
          <w:highlight w:val="none"/>
          <w:u w:val="single" w:color="auto"/>
        </w:rPr>
        <w:t>，并在人员、设备、资金等方面具有相应的</w:t>
      </w:r>
      <w:r>
        <w:rPr>
          <w:rFonts w:hint="default" w:ascii="Times New Roman" w:hAnsi="Times New Roman" w:eastAsia="宋体" w:cs="Times New Roman"/>
          <w:spacing w:val="-3"/>
          <w:sz w:val="21"/>
          <w:szCs w:val="21"/>
          <w:highlight w:val="none"/>
          <w:u w:val="single" w:color="auto"/>
        </w:rPr>
        <w:t>施工能力，其中，投标人拟派项目经理须具备注册</w:t>
      </w:r>
      <w:r>
        <w:rPr>
          <w:rFonts w:hint="eastAsia" w:ascii="Times New Roman" w:hAnsi="Times New Roman" w:eastAsia="宋体" w:cs="Times New Roman"/>
          <w:spacing w:val="-3"/>
          <w:sz w:val="21"/>
          <w:szCs w:val="21"/>
          <w:highlight w:val="none"/>
          <w:u w:val="single" w:color="auto"/>
          <w:lang w:eastAsia="zh-CN"/>
        </w:rPr>
        <w:t>一</w:t>
      </w:r>
      <w:r>
        <w:rPr>
          <w:rFonts w:hint="default" w:ascii="Times New Roman" w:hAnsi="Times New Roman" w:eastAsia="宋体" w:cs="Times New Roman"/>
          <w:spacing w:val="-3"/>
          <w:sz w:val="21"/>
          <w:szCs w:val="21"/>
          <w:highlight w:val="none"/>
          <w:u w:val="single" w:color="auto"/>
        </w:rPr>
        <w:t>级建造师·市政公用工程</w:t>
      </w:r>
      <w:r>
        <w:rPr>
          <w:rStyle w:val="12"/>
          <w:rFonts w:hint="default" w:ascii="Times New Roman" w:hAnsi="Times New Roman" w:cs="Times New Roman"/>
          <w:b w:val="0"/>
          <w:bCs w:val="0"/>
          <w:i w:val="0"/>
          <w:iCs w:val="0"/>
          <w:smallCaps w:val="0"/>
          <w:kern w:val="0"/>
          <w:sz w:val="27"/>
          <w:szCs w:val="27"/>
          <w:highlight w:val="none"/>
        </w:rPr>
        <w:t>]</w:t>
      </w:r>
      <w:r>
        <w:rPr>
          <w:rFonts w:hint="default" w:ascii="Times New Roman" w:hAnsi="Times New Roman" w:eastAsia="宋体" w:cs="Times New Roman"/>
          <w:spacing w:val="-4"/>
          <w:sz w:val="21"/>
          <w:szCs w:val="21"/>
          <w:highlight w:val="none"/>
          <w:u w:val="single" w:color="auto"/>
        </w:rPr>
        <w:t>，具备有</w:t>
      </w:r>
      <w:r>
        <w:rPr>
          <w:rFonts w:hint="default" w:ascii="Times New Roman" w:hAnsi="Times New Roman" w:eastAsia="宋体" w:cs="Times New Roman"/>
          <w:sz w:val="21"/>
          <w:szCs w:val="21"/>
          <w:highlight w:val="none"/>
          <w:u w:val="single" w:color="auto"/>
        </w:rPr>
        <w:t>效的安全生产考核合格证书（</w:t>
      </w:r>
      <w:r>
        <w:rPr>
          <w:rFonts w:hint="default" w:ascii="Times New Roman" w:hAnsi="Times New Roman" w:eastAsia="Times New Roman" w:cs="Times New Roman"/>
          <w:sz w:val="21"/>
          <w:szCs w:val="21"/>
          <w:highlight w:val="none"/>
          <w:u w:val="single" w:color="auto"/>
        </w:rPr>
        <w:t xml:space="preserve">B </w:t>
      </w:r>
      <w:r>
        <w:rPr>
          <w:rFonts w:hint="default" w:ascii="Times New Roman" w:hAnsi="Times New Roman" w:eastAsia="宋体" w:cs="Times New Roman"/>
          <w:sz w:val="21"/>
          <w:szCs w:val="21"/>
          <w:highlight w:val="none"/>
          <w:u w:val="single" w:color="auto"/>
        </w:rPr>
        <w:t>证</w:t>
      </w:r>
      <w:r>
        <w:rPr>
          <w:rFonts w:hint="default" w:ascii="Times New Roman" w:hAnsi="Times New Roman" w:eastAsia="宋体" w:cs="Times New Roman"/>
          <w:spacing w:val="-54"/>
          <w:w w:val="98"/>
          <w:sz w:val="21"/>
          <w:szCs w:val="21"/>
          <w:highlight w:val="none"/>
          <w:u w:val="single" w:color="auto"/>
        </w:rPr>
        <w:t>），</w:t>
      </w:r>
      <w:r>
        <w:rPr>
          <w:rFonts w:hint="default" w:ascii="Times New Roman" w:hAnsi="Times New Roman" w:eastAsia="宋体" w:cs="Times New Roman"/>
          <w:sz w:val="21"/>
          <w:szCs w:val="21"/>
          <w:highlight w:val="none"/>
          <w:u w:val="single" w:color="auto"/>
        </w:rPr>
        <w:t>且未担任其他在施建</w:t>
      </w:r>
      <w:r>
        <w:rPr>
          <w:rFonts w:hint="default" w:ascii="Times New Roman" w:hAnsi="Times New Roman" w:eastAsia="宋体" w:cs="Times New Roman"/>
          <w:spacing w:val="-1"/>
          <w:sz w:val="21"/>
          <w:szCs w:val="21"/>
          <w:highlight w:val="none"/>
          <w:u w:val="single" w:color="auto"/>
        </w:rPr>
        <w:t>设工程项目的项目经理</w:t>
      </w:r>
      <w:r>
        <w:rPr>
          <w:rFonts w:hint="default" w:ascii="Times New Roman" w:hAnsi="Times New Roman" w:eastAsia="宋体" w:cs="Times New Roman"/>
          <w:spacing w:val="-1"/>
          <w:sz w:val="21"/>
          <w:szCs w:val="21"/>
          <w:highlight w:val="none"/>
        </w:rPr>
        <w:t>。</w:t>
      </w:r>
    </w:p>
    <w:p w14:paraId="585BDD25">
      <w:pPr>
        <w:keepNext w:val="0"/>
        <w:keepLines w:val="0"/>
        <w:pageBreakBefore w:val="0"/>
        <w:kinsoku w:val="0"/>
        <w:wordWrap/>
        <w:overflowPunct/>
        <w:topLinePunct w:val="0"/>
        <w:autoSpaceDE w:val="0"/>
        <w:autoSpaceDN w:val="0"/>
        <w:bidi w:val="0"/>
        <w:adjustRightInd w:val="0"/>
        <w:snapToGrid w:val="0"/>
        <w:spacing w:line="360" w:lineRule="auto"/>
        <w:ind w:right="7" w:firstLine="428" w:firstLineChars="200"/>
        <w:jc w:val="both"/>
        <w:textAlignment w:val="baseline"/>
        <w:rPr>
          <w:rFonts w:hint="default" w:ascii="Times New Roman" w:hAnsi="Times New Roman" w:eastAsia="宋体" w:cs="Times New Roman"/>
          <w:sz w:val="21"/>
          <w:szCs w:val="21"/>
          <w:highlight w:val="none"/>
        </w:rPr>
      </w:pPr>
      <w:r>
        <w:rPr>
          <w:rFonts w:hint="default" w:ascii="Times New Roman" w:hAnsi="Times New Roman" w:eastAsia="Times New Roman" w:cs="Times New Roman"/>
          <w:spacing w:val="2"/>
          <w:sz w:val="21"/>
          <w:szCs w:val="21"/>
          <w:highlight w:val="none"/>
        </w:rPr>
        <w:t>3.2</w:t>
      </w:r>
      <w:r>
        <w:rPr>
          <w:rFonts w:hint="default" w:ascii="Times New Roman" w:hAnsi="Times New Roman" w:eastAsia="Times New Roman" w:cs="Times New Roman"/>
          <w:spacing w:val="38"/>
          <w:sz w:val="21"/>
          <w:szCs w:val="21"/>
          <w:highlight w:val="none"/>
        </w:rPr>
        <w:t xml:space="preserve"> </w:t>
      </w:r>
      <w:r>
        <w:rPr>
          <w:rFonts w:hint="default" w:ascii="Times New Roman" w:hAnsi="Times New Roman" w:eastAsia="宋体" w:cs="Times New Roman"/>
          <w:spacing w:val="2"/>
          <w:sz w:val="21"/>
          <w:szCs w:val="21"/>
          <w:highlight w:val="none"/>
        </w:rPr>
        <w:t>本次招标</w:t>
      </w:r>
      <w:r>
        <w:rPr>
          <w:rFonts w:hint="default" w:ascii="Times New Roman" w:hAnsi="Times New Roman" w:eastAsia="宋体" w:cs="Times New Roman"/>
          <w:spacing w:val="-105"/>
          <w:sz w:val="21"/>
          <w:szCs w:val="21"/>
          <w:highlight w:val="none"/>
        </w:rPr>
        <w:t xml:space="preserve"> </w:t>
      </w:r>
      <w:r>
        <w:rPr>
          <w:rFonts w:hint="default" w:ascii="Times New Roman" w:hAnsi="Times New Roman" w:eastAsia="宋体" w:cs="Times New Roman"/>
          <w:spacing w:val="12"/>
          <w:sz w:val="21"/>
          <w:szCs w:val="21"/>
          <w:highlight w:val="none"/>
          <w:u w:val="single" w:color="auto"/>
        </w:rPr>
        <w:t xml:space="preserve"> </w:t>
      </w:r>
      <w:r>
        <w:rPr>
          <w:rFonts w:hint="default" w:ascii="Times New Roman" w:hAnsi="Times New Roman" w:eastAsia="宋体" w:cs="Times New Roman"/>
          <w:spacing w:val="2"/>
          <w:sz w:val="21"/>
          <w:szCs w:val="21"/>
          <w:highlight w:val="none"/>
          <w:u w:val="single" w:color="auto"/>
        </w:rPr>
        <w:t>不接受</w:t>
      </w:r>
      <w:r>
        <w:rPr>
          <w:rFonts w:hint="default" w:ascii="Times New Roman" w:hAnsi="Times New Roman" w:eastAsia="宋体" w:cs="Times New Roman"/>
          <w:spacing w:val="12"/>
          <w:sz w:val="21"/>
          <w:szCs w:val="21"/>
          <w:highlight w:val="none"/>
          <w:u w:val="single" w:color="auto"/>
        </w:rPr>
        <w:t xml:space="preserve"> </w:t>
      </w:r>
      <w:r>
        <w:rPr>
          <w:rFonts w:hint="default" w:ascii="Times New Roman" w:hAnsi="Times New Roman" w:eastAsia="宋体" w:cs="Times New Roman"/>
          <w:spacing w:val="2"/>
          <w:sz w:val="21"/>
          <w:szCs w:val="21"/>
          <w:highlight w:val="none"/>
        </w:rPr>
        <w:t>（接受或不接受）联合体投标。联合体投标的，应满足下列要</w:t>
      </w:r>
      <w:r>
        <w:rPr>
          <w:rFonts w:hint="default" w:ascii="Times New Roman" w:hAnsi="Times New Roman" w:eastAsia="宋体" w:cs="Times New Roman"/>
          <w:spacing w:val="-15"/>
          <w:sz w:val="21"/>
          <w:szCs w:val="21"/>
          <w:highlight w:val="none"/>
        </w:rPr>
        <w:t>求：</w:t>
      </w:r>
      <w:r>
        <w:rPr>
          <w:rFonts w:hint="default" w:ascii="Times New Roman" w:hAnsi="Times New Roman" w:eastAsia="宋体" w:cs="Times New Roman"/>
          <w:spacing w:val="-30"/>
          <w:sz w:val="21"/>
          <w:szCs w:val="21"/>
          <w:highlight w:val="none"/>
        </w:rPr>
        <w:t xml:space="preserve"> </w:t>
      </w:r>
      <w:r>
        <w:rPr>
          <w:rFonts w:hint="default" w:ascii="Times New Roman" w:hAnsi="Times New Roman" w:eastAsia="宋体" w:cs="Times New Roman"/>
          <w:spacing w:val="-15"/>
          <w:sz w:val="21"/>
          <w:szCs w:val="21"/>
          <w:highlight w:val="none"/>
          <w:u w:val="single" w:color="auto"/>
        </w:rPr>
        <w:t xml:space="preserve">             </w:t>
      </w:r>
      <w:r>
        <w:rPr>
          <w:rFonts w:hint="default" w:ascii="Times New Roman" w:hAnsi="Times New Roman" w:eastAsia="宋体" w:cs="Times New Roman"/>
          <w:spacing w:val="-15"/>
          <w:sz w:val="21"/>
          <w:szCs w:val="21"/>
          <w:highlight w:val="none"/>
          <w:u w:val="single" w:color="auto"/>
          <w:lang w:val="en-US" w:eastAsia="zh-CN"/>
        </w:rPr>
        <w:t>/</w:t>
      </w:r>
      <w:r>
        <w:rPr>
          <w:rFonts w:hint="default" w:ascii="Times New Roman" w:hAnsi="Times New Roman" w:eastAsia="宋体" w:cs="Times New Roman"/>
          <w:spacing w:val="-15"/>
          <w:sz w:val="21"/>
          <w:szCs w:val="21"/>
          <w:highlight w:val="none"/>
          <w:u w:val="single" w:color="auto"/>
        </w:rPr>
        <w:t xml:space="preserve">       </w:t>
      </w:r>
      <w:r>
        <w:rPr>
          <w:rFonts w:hint="default" w:ascii="Times New Roman" w:hAnsi="Times New Roman" w:eastAsia="宋体" w:cs="Times New Roman"/>
          <w:spacing w:val="-15"/>
          <w:sz w:val="21"/>
          <w:szCs w:val="21"/>
          <w:highlight w:val="none"/>
        </w:rPr>
        <w:t>。</w:t>
      </w:r>
    </w:p>
    <w:p w14:paraId="217E191E">
      <w:pPr>
        <w:keepNext w:val="0"/>
        <w:keepLines w:val="0"/>
        <w:pageBreakBefore w:val="0"/>
        <w:kinsoku w:val="0"/>
        <w:wordWrap/>
        <w:overflowPunct/>
        <w:topLinePunct w:val="0"/>
        <w:autoSpaceDE w:val="0"/>
        <w:autoSpaceDN w:val="0"/>
        <w:bidi w:val="0"/>
        <w:adjustRightInd w:val="0"/>
        <w:snapToGrid w:val="0"/>
        <w:spacing w:line="360" w:lineRule="auto"/>
        <w:ind w:firstLine="392" w:firstLineChars="200"/>
        <w:textAlignment w:val="baseline"/>
        <w:rPr>
          <w:rFonts w:hint="default" w:ascii="Times New Roman" w:hAnsi="Times New Roman" w:eastAsia="宋体" w:cs="Times New Roman"/>
          <w:spacing w:val="-7"/>
          <w:sz w:val="21"/>
          <w:szCs w:val="21"/>
          <w:highlight w:val="none"/>
        </w:rPr>
      </w:pPr>
      <w:r>
        <w:rPr>
          <w:rFonts w:hint="default" w:ascii="Times New Roman" w:hAnsi="Times New Roman" w:eastAsia="Times New Roman" w:cs="Times New Roman"/>
          <w:spacing w:val="-7"/>
          <w:sz w:val="21"/>
          <w:szCs w:val="21"/>
          <w:highlight w:val="none"/>
        </w:rPr>
        <w:t xml:space="preserve">3.3 </w:t>
      </w:r>
      <w:r>
        <w:rPr>
          <w:rFonts w:hint="default" w:ascii="Times New Roman" w:hAnsi="Times New Roman" w:eastAsia="宋体" w:cs="Times New Roman"/>
          <w:spacing w:val="-7"/>
          <w:sz w:val="21"/>
          <w:szCs w:val="21"/>
          <w:highlight w:val="none"/>
        </w:rPr>
        <w:t>其他要求：</w:t>
      </w:r>
      <w:r>
        <w:rPr>
          <w:rFonts w:hint="default" w:ascii="Times New Roman" w:hAnsi="Times New Roman" w:eastAsia="宋体" w:cs="Times New Roman"/>
          <w:spacing w:val="-29"/>
          <w:sz w:val="21"/>
          <w:szCs w:val="21"/>
          <w:highlight w:val="none"/>
        </w:rPr>
        <w:t xml:space="preserve"> </w:t>
      </w:r>
      <w:r>
        <w:rPr>
          <w:rFonts w:hint="default" w:ascii="Times New Roman" w:hAnsi="Times New Roman" w:eastAsia="宋体" w:cs="Times New Roman"/>
          <w:spacing w:val="-7"/>
          <w:sz w:val="21"/>
          <w:szCs w:val="21"/>
          <w:highlight w:val="none"/>
          <w:u w:val="single" w:color="auto"/>
        </w:rPr>
        <w:t xml:space="preserve">   具备有效的安全生产许可证         </w:t>
      </w:r>
      <w:r>
        <w:rPr>
          <w:rFonts w:hint="default" w:ascii="Times New Roman" w:hAnsi="Times New Roman" w:eastAsia="宋体" w:cs="Times New Roman"/>
          <w:spacing w:val="-7"/>
          <w:sz w:val="21"/>
          <w:szCs w:val="21"/>
          <w:highlight w:val="none"/>
        </w:rPr>
        <w:t>。</w:t>
      </w:r>
    </w:p>
    <w:p w14:paraId="38D7844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0"/>
        <w:rPr>
          <w:rFonts w:hint="default" w:ascii="Times New Roman" w:hAnsi="Times New Roman" w:eastAsia="黑体" w:cs="Times New Roman"/>
          <w:sz w:val="24"/>
          <w:szCs w:val="24"/>
          <w:highlight w:val="none"/>
        </w:rPr>
      </w:pPr>
      <w:bookmarkStart w:id="8" w:name="_Toc5084"/>
      <w:r>
        <w:rPr>
          <w:rFonts w:hint="default" w:ascii="Times New Roman" w:hAnsi="Times New Roman" w:eastAsia="Times New Roman" w:cs="Times New Roman"/>
          <w:spacing w:val="-1"/>
          <w:sz w:val="24"/>
          <w:szCs w:val="24"/>
          <w:highlight w:val="none"/>
        </w:rPr>
        <w:t>4.</w:t>
      </w:r>
      <w:r>
        <w:rPr>
          <w:rFonts w:hint="default" w:ascii="Times New Roman" w:hAnsi="Times New Roman" w:eastAsia="黑体" w:cs="Times New Roman"/>
          <w:spacing w:val="-1"/>
          <w:sz w:val="24"/>
          <w:szCs w:val="24"/>
          <w:highlight w:val="none"/>
        </w:rPr>
        <w:t>招标文件的获取</w:t>
      </w:r>
      <w:bookmarkEnd w:id="8"/>
    </w:p>
    <w:p w14:paraId="4712AB59">
      <w:pPr>
        <w:keepNext w:val="0"/>
        <w:keepLines w:val="0"/>
        <w:pageBreakBefore w:val="0"/>
        <w:widowControl/>
        <w:kinsoku w:val="0"/>
        <w:wordWrap/>
        <w:overflowPunct/>
        <w:topLinePunct w:val="0"/>
        <w:autoSpaceDE w:val="0"/>
        <w:autoSpaceDN w:val="0"/>
        <w:bidi w:val="0"/>
        <w:adjustRightInd w:val="0"/>
        <w:snapToGrid w:val="0"/>
        <w:spacing w:line="360" w:lineRule="auto"/>
        <w:ind w:firstLine="376" w:firstLineChars="200"/>
        <w:textAlignment w:val="baseline"/>
        <w:rPr>
          <w:rFonts w:hint="default" w:ascii="Times New Roman" w:hAnsi="Times New Roman" w:eastAsia="宋体" w:cs="Times New Roman"/>
          <w:spacing w:val="-11"/>
          <w:sz w:val="21"/>
          <w:szCs w:val="21"/>
          <w:highlight w:val="none"/>
        </w:rPr>
      </w:pPr>
      <w:r>
        <w:rPr>
          <w:rFonts w:hint="default" w:ascii="Times New Roman" w:hAnsi="Times New Roman" w:eastAsia="宋体" w:cs="Times New Roman"/>
          <w:spacing w:val="-11"/>
          <w:sz w:val="21"/>
          <w:szCs w:val="21"/>
          <w:highlight w:val="none"/>
        </w:rPr>
        <w:t>4.1 凡有意参加投标者（若为联合体投标，指联合体所有成员）， 应当在主体信息库（辽宁省工程建设项目主体云库）进行注册登记（具体参见主体云库注册操作指南）。</w:t>
      </w:r>
    </w:p>
    <w:p w14:paraId="516B1C7B">
      <w:pPr>
        <w:keepNext w:val="0"/>
        <w:keepLines w:val="0"/>
        <w:pageBreakBefore w:val="0"/>
        <w:widowControl/>
        <w:kinsoku w:val="0"/>
        <w:wordWrap/>
        <w:overflowPunct/>
        <w:topLinePunct w:val="0"/>
        <w:autoSpaceDE w:val="0"/>
        <w:autoSpaceDN w:val="0"/>
        <w:bidi w:val="0"/>
        <w:adjustRightInd w:val="0"/>
        <w:snapToGrid w:val="0"/>
        <w:spacing w:line="360" w:lineRule="auto"/>
        <w:ind w:firstLine="376" w:firstLineChars="200"/>
        <w:textAlignment w:val="baseline"/>
        <w:rPr>
          <w:rFonts w:hint="default" w:ascii="Times New Roman" w:hAnsi="Times New Roman" w:eastAsia="宋体" w:cs="Times New Roman"/>
          <w:spacing w:val="-11"/>
          <w:sz w:val="21"/>
          <w:szCs w:val="21"/>
          <w:highlight w:val="none"/>
        </w:rPr>
      </w:pPr>
      <w:r>
        <w:rPr>
          <w:rFonts w:hint="default" w:ascii="Times New Roman" w:hAnsi="Times New Roman" w:eastAsia="宋体" w:cs="Times New Roman"/>
          <w:spacing w:val="-11"/>
          <w:sz w:val="21"/>
          <w:szCs w:val="21"/>
          <w:highlight w:val="none"/>
        </w:rPr>
        <w:t>4.2 完成注册登记后，请于</w:t>
      </w:r>
      <w:r>
        <w:rPr>
          <w:rFonts w:hint="default" w:ascii="Times New Roman" w:hAnsi="Times New Roman" w:eastAsia="宋体" w:cs="Times New Roman"/>
          <w:spacing w:val="-11"/>
          <w:sz w:val="21"/>
          <w:szCs w:val="21"/>
          <w:highlight w:val="none"/>
          <w:u w:val="single"/>
        </w:rPr>
        <w:t xml:space="preserve"> </w:t>
      </w:r>
      <w:r>
        <w:rPr>
          <w:rFonts w:hint="default" w:ascii="Times New Roman" w:hAnsi="Times New Roman" w:eastAsia="宋体" w:cs="Times New Roman"/>
          <w:spacing w:val="-11"/>
          <w:sz w:val="21"/>
          <w:szCs w:val="21"/>
          <w:highlight w:val="none"/>
          <w:u w:val="single"/>
          <w:lang w:val="en-US" w:eastAsia="zh-CN"/>
        </w:rPr>
        <w:t>2026</w:t>
      </w:r>
      <w:r>
        <w:rPr>
          <w:rFonts w:hint="default" w:ascii="Times New Roman" w:hAnsi="Times New Roman" w:eastAsia="宋体" w:cs="Times New Roman"/>
          <w:spacing w:val="-11"/>
          <w:sz w:val="21"/>
          <w:szCs w:val="21"/>
          <w:highlight w:val="none"/>
          <w:u w:val="single"/>
        </w:rPr>
        <w:t>年</w:t>
      </w:r>
      <w:r>
        <w:rPr>
          <w:rFonts w:hint="eastAsia" w:ascii="Times New Roman" w:hAnsi="Times New Roman" w:eastAsia="宋体" w:cs="Times New Roman"/>
          <w:spacing w:val="-11"/>
          <w:sz w:val="21"/>
          <w:szCs w:val="21"/>
          <w:highlight w:val="none"/>
          <w:u w:val="single"/>
          <w:lang w:val="en-US" w:eastAsia="zh-CN"/>
        </w:rPr>
        <w:t>3</w:t>
      </w:r>
      <w:r>
        <w:rPr>
          <w:rFonts w:hint="default" w:ascii="Times New Roman" w:hAnsi="Times New Roman" w:eastAsia="宋体" w:cs="Times New Roman"/>
          <w:spacing w:val="-11"/>
          <w:sz w:val="21"/>
          <w:szCs w:val="21"/>
          <w:highlight w:val="none"/>
          <w:u w:val="single"/>
        </w:rPr>
        <w:t>月</w:t>
      </w:r>
      <w:r>
        <w:rPr>
          <w:rFonts w:hint="default" w:ascii="Times New Roman" w:hAnsi="Times New Roman" w:eastAsia="宋体" w:cs="Times New Roman"/>
          <w:spacing w:val="-11"/>
          <w:sz w:val="21"/>
          <w:szCs w:val="21"/>
          <w:highlight w:val="none"/>
          <w:u w:val="single"/>
          <w:lang w:val="en-US" w:eastAsia="zh-CN"/>
        </w:rPr>
        <w:t>**</w:t>
      </w:r>
      <w:r>
        <w:rPr>
          <w:rFonts w:hint="default" w:ascii="Times New Roman" w:hAnsi="Times New Roman" w:eastAsia="宋体" w:cs="Times New Roman"/>
          <w:spacing w:val="-11"/>
          <w:sz w:val="21"/>
          <w:szCs w:val="21"/>
          <w:highlight w:val="none"/>
          <w:u w:val="single"/>
        </w:rPr>
        <w:t>日</w:t>
      </w:r>
      <w:r>
        <w:rPr>
          <w:rFonts w:hint="default" w:ascii="Times New Roman" w:hAnsi="Times New Roman" w:eastAsia="宋体" w:cs="Times New Roman"/>
          <w:spacing w:val="-11"/>
          <w:sz w:val="21"/>
          <w:szCs w:val="21"/>
          <w:highlight w:val="none"/>
          <w:u w:val="single"/>
          <w:lang w:val="en-US" w:eastAsia="zh-CN"/>
        </w:rPr>
        <w:t xml:space="preserve">  </w:t>
      </w:r>
      <w:r>
        <w:rPr>
          <w:rFonts w:hint="default" w:ascii="Times New Roman" w:hAnsi="Times New Roman" w:eastAsia="宋体" w:cs="Times New Roman"/>
          <w:spacing w:val="-11"/>
          <w:sz w:val="21"/>
          <w:szCs w:val="21"/>
          <w:highlight w:val="none"/>
          <w:lang w:val="en-US" w:eastAsia="zh-CN"/>
        </w:rPr>
        <w:t>08 时 30 分</w:t>
      </w:r>
      <w:r>
        <w:rPr>
          <w:rFonts w:hint="default" w:ascii="Times New Roman" w:hAnsi="Times New Roman" w:eastAsia="宋体" w:cs="Times New Roman"/>
          <w:spacing w:val="-11"/>
          <w:sz w:val="21"/>
          <w:szCs w:val="21"/>
          <w:highlight w:val="none"/>
        </w:rPr>
        <w:t>至</w:t>
      </w:r>
      <w:r>
        <w:rPr>
          <w:rFonts w:hint="default" w:ascii="Times New Roman" w:hAnsi="Times New Roman" w:eastAsia="宋体" w:cs="Times New Roman"/>
          <w:spacing w:val="-11"/>
          <w:sz w:val="21"/>
          <w:szCs w:val="21"/>
          <w:highlight w:val="none"/>
          <w:u w:val="single"/>
          <w:lang w:val="en-US" w:eastAsia="zh-CN"/>
        </w:rPr>
        <w:t>2026</w:t>
      </w:r>
      <w:r>
        <w:rPr>
          <w:rFonts w:hint="default" w:ascii="Times New Roman" w:hAnsi="Times New Roman" w:eastAsia="宋体" w:cs="Times New Roman"/>
          <w:spacing w:val="-11"/>
          <w:sz w:val="21"/>
          <w:szCs w:val="21"/>
          <w:highlight w:val="none"/>
          <w:u w:val="single"/>
        </w:rPr>
        <w:t>年</w:t>
      </w:r>
      <w:r>
        <w:rPr>
          <w:rFonts w:hint="eastAsia" w:ascii="Times New Roman" w:hAnsi="Times New Roman" w:eastAsia="宋体" w:cs="Times New Roman"/>
          <w:spacing w:val="-11"/>
          <w:sz w:val="21"/>
          <w:szCs w:val="21"/>
          <w:highlight w:val="none"/>
          <w:u w:val="single"/>
          <w:lang w:val="en-US" w:eastAsia="zh-CN"/>
        </w:rPr>
        <w:t>3</w:t>
      </w:r>
      <w:r>
        <w:rPr>
          <w:rFonts w:hint="default" w:ascii="Times New Roman" w:hAnsi="Times New Roman" w:eastAsia="宋体" w:cs="Times New Roman"/>
          <w:spacing w:val="-11"/>
          <w:sz w:val="21"/>
          <w:szCs w:val="21"/>
          <w:highlight w:val="none"/>
          <w:u w:val="single"/>
        </w:rPr>
        <w:t>月</w:t>
      </w:r>
      <w:r>
        <w:rPr>
          <w:rFonts w:hint="default" w:ascii="Times New Roman" w:hAnsi="Times New Roman" w:eastAsia="宋体" w:cs="Times New Roman"/>
          <w:spacing w:val="-11"/>
          <w:sz w:val="21"/>
          <w:szCs w:val="21"/>
          <w:highlight w:val="none"/>
          <w:u w:val="single"/>
          <w:lang w:val="en-US" w:eastAsia="zh-CN"/>
        </w:rPr>
        <w:t>**</w:t>
      </w:r>
      <w:r>
        <w:rPr>
          <w:rFonts w:hint="default" w:ascii="Times New Roman" w:hAnsi="Times New Roman" w:eastAsia="宋体" w:cs="Times New Roman"/>
          <w:spacing w:val="-11"/>
          <w:sz w:val="21"/>
          <w:szCs w:val="21"/>
          <w:highlight w:val="none"/>
          <w:u w:val="single"/>
        </w:rPr>
        <w:t>日</w:t>
      </w:r>
      <w:r>
        <w:rPr>
          <w:rFonts w:hint="default" w:ascii="Times New Roman" w:hAnsi="Times New Roman" w:eastAsia="宋体" w:cs="Times New Roman"/>
          <w:spacing w:val="-11"/>
          <w:sz w:val="21"/>
          <w:szCs w:val="21"/>
          <w:highlight w:val="none"/>
          <w:u w:val="single"/>
          <w:lang w:val="en-US" w:eastAsia="zh-CN"/>
        </w:rPr>
        <w:t xml:space="preserve">  </w:t>
      </w:r>
      <w:r>
        <w:rPr>
          <w:rFonts w:hint="default" w:ascii="Times New Roman" w:hAnsi="Times New Roman" w:eastAsia="宋体" w:cs="Times New Roman"/>
          <w:spacing w:val="-11"/>
          <w:sz w:val="21"/>
          <w:szCs w:val="21"/>
          <w:highlight w:val="none"/>
          <w:lang w:val="en-US" w:eastAsia="zh-CN"/>
        </w:rPr>
        <w:t xml:space="preserve">23 </w:t>
      </w:r>
      <w:r>
        <w:rPr>
          <w:rFonts w:hint="default" w:ascii="Times New Roman" w:hAnsi="Times New Roman" w:eastAsia="宋体" w:cs="Times New Roman"/>
          <w:spacing w:val="-11"/>
          <w:sz w:val="21"/>
          <w:szCs w:val="21"/>
          <w:highlight w:val="none"/>
        </w:rPr>
        <w:t>时</w:t>
      </w:r>
      <w:r>
        <w:rPr>
          <w:rFonts w:hint="default" w:ascii="Times New Roman" w:hAnsi="Times New Roman" w:eastAsia="宋体" w:cs="Times New Roman"/>
          <w:spacing w:val="-11"/>
          <w:sz w:val="21"/>
          <w:szCs w:val="21"/>
          <w:highlight w:val="none"/>
          <w:lang w:val="en-US" w:eastAsia="zh-CN"/>
        </w:rPr>
        <w:t xml:space="preserve"> 59 </w:t>
      </w:r>
      <w:r>
        <w:rPr>
          <w:rFonts w:hint="default" w:ascii="Times New Roman" w:hAnsi="Times New Roman" w:eastAsia="宋体" w:cs="Times New Roman"/>
          <w:spacing w:val="-11"/>
          <w:sz w:val="21"/>
          <w:szCs w:val="21"/>
          <w:highlight w:val="none"/>
        </w:rPr>
        <w:t>分止（北京时间、下同），通过</w:t>
      </w:r>
      <w:r>
        <w:rPr>
          <w:rFonts w:hint="default" w:ascii="Times New Roman" w:hAnsi="Times New Roman" w:eastAsia="宋体" w:cs="Times New Roman"/>
          <w:spacing w:val="-11"/>
          <w:sz w:val="21"/>
          <w:szCs w:val="21"/>
          <w:highlight w:val="none"/>
          <w:u w:val="single"/>
        </w:rPr>
        <w:t>辽宁工程咨询招投标交易平台</w:t>
      </w:r>
      <w:r>
        <w:rPr>
          <w:rFonts w:hint="default" w:ascii="Times New Roman" w:hAnsi="Times New Roman" w:eastAsia="宋体" w:cs="Times New Roman"/>
          <w:spacing w:val="-11"/>
          <w:sz w:val="21"/>
          <w:szCs w:val="21"/>
          <w:highlight w:val="none"/>
        </w:rPr>
        <w:t>（投标盲盒工具</w:t>
      </w:r>
      <w:r>
        <w:rPr>
          <w:rFonts w:hint="default" w:ascii="Times New Roman" w:hAnsi="Times New Roman" w:eastAsia="宋体" w:cs="Times New Roman"/>
          <w:spacing w:val="-11"/>
          <w:sz w:val="21"/>
          <w:szCs w:val="21"/>
          <w:highlight w:val="none"/>
        </w:rPr>
        <w:fldChar w:fldCharType="begin"/>
      </w:r>
      <w:r>
        <w:rPr>
          <w:rFonts w:hint="default" w:ascii="Times New Roman" w:hAnsi="Times New Roman" w:eastAsia="宋体" w:cs="Times New Roman"/>
          <w:spacing w:val="-11"/>
          <w:sz w:val="21"/>
          <w:szCs w:val="21"/>
          <w:highlight w:val="none"/>
        </w:rPr>
        <w:instrText xml:space="preserve"> HYPERLINK "https://xbox.lnzb.com" </w:instrText>
      </w:r>
      <w:r>
        <w:rPr>
          <w:rFonts w:hint="default" w:ascii="Times New Roman" w:hAnsi="Times New Roman" w:eastAsia="宋体" w:cs="Times New Roman"/>
          <w:spacing w:val="-11"/>
          <w:sz w:val="21"/>
          <w:szCs w:val="21"/>
          <w:highlight w:val="none"/>
        </w:rPr>
        <w:fldChar w:fldCharType="separate"/>
      </w:r>
      <w:r>
        <w:rPr>
          <w:rFonts w:hint="default" w:ascii="Times New Roman" w:hAnsi="Times New Roman" w:eastAsia="宋体" w:cs="Times New Roman"/>
          <w:spacing w:val="-11"/>
          <w:sz w:val="21"/>
          <w:szCs w:val="21"/>
          <w:highlight w:val="none"/>
        </w:rPr>
        <w:t>https://xbox.lnzb.com</w:t>
      </w:r>
      <w:r>
        <w:rPr>
          <w:rFonts w:hint="default" w:ascii="Times New Roman" w:hAnsi="Times New Roman" w:eastAsia="宋体" w:cs="Times New Roman"/>
          <w:spacing w:val="-11"/>
          <w:sz w:val="21"/>
          <w:szCs w:val="21"/>
          <w:highlight w:val="none"/>
        </w:rPr>
        <w:fldChar w:fldCharType="end"/>
      </w:r>
      <w:r>
        <w:rPr>
          <w:rFonts w:hint="default" w:ascii="Times New Roman" w:hAnsi="Times New Roman" w:eastAsia="宋体" w:cs="Times New Roman"/>
          <w:spacing w:val="-11"/>
          <w:sz w:val="21"/>
          <w:szCs w:val="21"/>
          <w:highlight w:val="none"/>
        </w:rPr>
        <w:t>），在所投标段进行资格确认并下载招标文件。联合体投标的，由联合体牵头人下载招标文件。</w:t>
      </w:r>
    </w:p>
    <w:p w14:paraId="6DBC7D9F">
      <w:pPr>
        <w:keepNext w:val="0"/>
        <w:keepLines w:val="0"/>
        <w:pageBreakBefore w:val="0"/>
        <w:kinsoku w:val="0"/>
        <w:wordWrap/>
        <w:overflowPunct/>
        <w:topLinePunct w:val="0"/>
        <w:autoSpaceDE w:val="0"/>
        <w:autoSpaceDN w:val="0"/>
        <w:bidi w:val="0"/>
        <w:adjustRightInd w:val="0"/>
        <w:snapToGrid w:val="0"/>
        <w:spacing w:line="360" w:lineRule="auto"/>
        <w:textAlignment w:val="baseline"/>
        <w:outlineLvl w:val="0"/>
        <w:rPr>
          <w:rFonts w:hint="default" w:ascii="Times New Roman" w:hAnsi="Times New Roman" w:eastAsia="黑体" w:cs="Times New Roman"/>
          <w:sz w:val="24"/>
          <w:szCs w:val="24"/>
          <w:highlight w:val="none"/>
        </w:rPr>
      </w:pPr>
      <w:bookmarkStart w:id="9" w:name="_Toc18326"/>
      <w:r>
        <w:rPr>
          <w:rFonts w:hint="default" w:ascii="Times New Roman" w:hAnsi="Times New Roman" w:eastAsia="Times New Roman" w:cs="Times New Roman"/>
          <w:spacing w:val="-1"/>
          <w:sz w:val="24"/>
          <w:szCs w:val="24"/>
          <w:highlight w:val="none"/>
        </w:rPr>
        <w:t>5.</w:t>
      </w:r>
      <w:r>
        <w:rPr>
          <w:rFonts w:hint="default" w:ascii="Times New Roman" w:hAnsi="Times New Roman" w:eastAsia="黑体" w:cs="Times New Roman"/>
          <w:spacing w:val="-1"/>
          <w:sz w:val="24"/>
          <w:szCs w:val="24"/>
          <w:highlight w:val="none"/>
        </w:rPr>
        <w:t>投标文件的递交</w:t>
      </w:r>
      <w:bookmarkEnd w:id="9"/>
    </w:p>
    <w:p w14:paraId="5CBE9EA1">
      <w:pPr>
        <w:keepNext w:val="0"/>
        <w:keepLines w:val="0"/>
        <w:pageBreakBefore w:val="0"/>
        <w:widowControl/>
        <w:kinsoku w:val="0"/>
        <w:wordWrap w:val="0"/>
        <w:overflowPunct/>
        <w:topLinePunct w:val="0"/>
        <w:autoSpaceDE w:val="0"/>
        <w:autoSpaceDN w:val="0"/>
        <w:bidi w:val="0"/>
        <w:adjustRightInd w:val="0"/>
        <w:snapToGrid w:val="0"/>
        <w:spacing w:line="360" w:lineRule="auto"/>
        <w:ind w:firstLine="400" w:firstLineChars="200"/>
        <w:textAlignment w:val="baseline"/>
        <w:rPr>
          <w:rFonts w:hint="default" w:ascii="Times New Roman" w:hAnsi="Times New Roman" w:eastAsia="宋体" w:cs="Times New Roman"/>
          <w:sz w:val="21"/>
          <w:szCs w:val="21"/>
          <w:highlight w:val="none"/>
        </w:rPr>
      </w:pPr>
      <w:r>
        <w:rPr>
          <w:rFonts w:hint="default" w:ascii="Times New Roman" w:hAnsi="Times New Roman" w:eastAsia="Times New Roman" w:cs="Times New Roman"/>
          <w:spacing w:val="-5"/>
          <w:sz w:val="21"/>
          <w:szCs w:val="21"/>
          <w:highlight w:val="none"/>
        </w:rPr>
        <w:t xml:space="preserve">5.1 </w:t>
      </w:r>
      <w:r>
        <w:rPr>
          <w:rFonts w:hint="default" w:ascii="Times New Roman" w:hAnsi="Times New Roman" w:eastAsia="宋体" w:cs="Times New Roman"/>
          <w:spacing w:val="-5"/>
          <w:sz w:val="21"/>
          <w:szCs w:val="21"/>
          <w:highlight w:val="none"/>
        </w:rPr>
        <w:t>投标文件递交截止时间为</w:t>
      </w:r>
      <w:r>
        <w:rPr>
          <w:rFonts w:hint="default" w:ascii="Times New Roman" w:hAnsi="Times New Roman" w:eastAsia="宋体" w:cs="Times New Roman"/>
          <w:spacing w:val="-11"/>
          <w:sz w:val="21"/>
          <w:szCs w:val="21"/>
          <w:highlight w:val="none"/>
          <w:u w:val="single"/>
          <w:lang w:val="en-US" w:eastAsia="zh-CN"/>
        </w:rPr>
        <w:t>2026</w:t>
      </w:r>
      <w:r>
        <w:rPr>
          <w:rFonts w:hint="default" w:ascii="Times New Roman" w:hAnsi="Times New Roman" w:eastAsia="宋体" w:cs="Times New Roman"/>
          <w:spacing w:val="-11"/>
          <w:sz w:val="21"/>
          <w:szCs w:val="21"/>
          <w:highlight w:val="none"/>
          <w:u w:val="single"/>
        </w:rPr>
        <w:t>年</w:t>
      </w:r>
      <w:r>
        <w:rPr>
          <w:rFonts w:hint="default" w:ascii="Times New Roman" w:hAnsi="Times New Roman" w:eastAsia="宋体" w:cs="Times New Roman"/>
          <w:spacing w:val="-11"/>
          <w:sz w:val="21"/>
          <w:szCs w:val="21"/>
          <w:highlight w:val="none"/>
          <w:u w:val="single"/>
          <w:lang w:val="en-US" w:eastAsia="zh-CN"/>
        </w:rPr>
        <w:t>3</w:t>
      </w:r>
      <w:r>
        <w:rPr>
          <w:rFonts w:hint="default" w:ascii="Times New Roman" w:hAnsi="Times New Roman" w:eastAsia="宋体" w:cs="Times New Roman"/>
          <w:spacing w:val="-11"/>
          <w:sz w:val="21"/>
          <w:szCs w:val="21"/>
          <w:highlight w:val="none"/>
          <w:u w:val="single"/>
        </w:rPr>
        <w:t>月</w:t>
      </w:r>
      <w:r>
        <w:rPr>
          <w:rFonts w:hint="default" w:ascii="Times New Roman" w:hAnsi="Times New Roman" w:eastAsia="宋体" w:cs="Times New Roman"/>
          <w:spacing w:val="-11"/>
          <w:sz w:val="21"/>
          <w:szCs w:val="21"/>
          <w:highlight w:val="none"/>
          <w:u w:val="single"/>
          <w:lang w:val="en-US" w:eastAsia="zh-CN"/>
        </w:rPr>
        <w:t>**</w:t>
      </w:r>
      <w:r>
        <w:rPr>
          <w:rFonts w:hint="default" w:ascii="Times New Roman" w:hAnsi="Times New Roman" w:eastAsia="宋体" w:cs="Times New Roman"/>
          <w:spacing w:val="-11"/>
          <w:sz w:val="21"/>
          <w:szCs w:val="21"/>
          <w:highlight w:val="none"/>
          <w:u w:val="single"/>
        </w:rPr>
        <w:t>日</w:t>
      </w:r>
      <w:r>
        <w:rPr>
          <w:rFonts w:hint="default" w:ascii="Times New Roman" w:hAnsi="Times New Roman" w:eastAsia="宋体" w:cs="Times New Roman"/>
          <w:spacing w:val="-11"/>
          <w:sz w:val="21"/>
          <w:szCs w:val="21"/>
          <w:highlight w:val="none"/>
          <w:u w:val="single"/>
          <w:lang w:val="en-US" w:eastAsia="zh-CN"/>
        </w:rPr>
        <w:t xml:space="preserve"> </w:t>
      </w:r>
      <w:r>
        <w:rPr>
          <w:rFonts w:hint="default" w:ascii="Times New Roman" w:hAnsi="Times New Roman" w:eastAsia="宋体" w:cs="Times New Roman"/>
          <w:spacing w:val="-5"/>
          <w:sz w:val="21"/>
          <w:szCs w:val="21"/>
          <w:highlight w:val="none"/>
          <w:u w:val="single"/>
          <w:lang w:val="en-US" w:eastAsia="zh-CN"/>
        </w:rPr>
        <w:t>9</w:t>
      </w:r>
      <w:r>
        <w:rPr>
          <w:rFonts w:hint="default" w:ascii="Times New Roman" w:hAnsi="Times New Roman" w:eastAsia="宋体" w:cs="Times New Roman"/>
          <w:spacing w:val="-5"/>
          <w:sz w:val="21"/>
          <w:szCs w:val="21"/>
          <w:highlight w:val="none"/>
        </w:rPr>
        <w:t xml:space="preserve"> 时</w:t>
      </w:r>
      <w:r>
        <w:rPr>
          <w:rFonts w:hint="default" w:ascii="Times New Roman" w:hAnsi="Times New Roman" w:eastAsia="宋体" w:cs="Times New Roman"/>
          <w:spacing w:val="-5"/>
          <w:sz w:val="21"/>
          <w:szCs w:val="21"/>
          <w:highlight w:val="none"/>
          <w:u w:val="single"/>
          <w:lang w:val="en-US" w:eastAsia="zh-CN"/>
        </w:rPr>
        <w:t>30</w:t>
      </w:r>
      <w:r>
        <w:rPr>
          <w:rFonts w:hint="default" w:ascii="Times New Roman" w:hAnsi="Times New Roman" w:eastAsia="宋体" w:cs="Times New Roman"/>
          <w:spacing w:val="-5"/>
          <w:sz w:val="21"/>
          <w:szCs w:val="21"/>
          <w:highlight w:val="none"/>
          <w:lang w:val="en-US" w:eastAsia="zh-CN"/>
        </w:rPr>
        <w:t>分</w:t>
      </w:r>
      <w:r>
        <w:rPr>
          <w:rFonts w:hint="default" w:ascii="Times New Roman" w:hAnsi="Times New Roman" w:eastAsia="宋体" w:cs="Times New Roman"/>
          <w:spacing w:val="-5"/>
          <w:sz w:val="21"/>
          <w:szCs w:val="21"/>
          <w:highlight w:val="none"/>
        </w:rPr>
        <w:t>。</w:t>
      </w:r>
    </w:p>
    <w:p w14:paraId="277A2AB9">
      <w:pPr>
        <w:keepNext w:val="0"/>
        <w:keepLines w:val="0"/>
        <w:pageBreakBefore w:val="0"/>
        <w:widowControl/>
        <w:kinsoku w:val="0"/>
        <w:wordWrap w:val="0"/>
        <w:overflowPunct/>
        <w:topLinePunct w:val="0"/>
        <w:autoSpaceDE w:val="0"/>
        <w:autoSpaceDN w:val="0"/>
        <w:bidi w:val="0"/>
        <w:adjustRightInd w:val="0"/>
        <w:snapToGrid w:val="0"/>
        <w:spacing w:line="360" w:lineRule="auto"/>
        <w:ind w:right="6" w:firstLine="480" w:firstLineChars="200"/>
        <w:textAlignment w:val="baseline"/>
        <w:rPr>
          <w:rFonts w:hint="default" w:ascii="Times New Roman" w:hAnsi="Times New Roman" w:eastAsia="宋体" w:cs="Times New Roman"/>
          <w:sz w:val="21"/>
          <w:szCs w:val="21"/>
          <w:highlight w:val="none"/>
        </w:rPr>
      </w:pPr>
      <w:r>
        <w:rPr>
          <w:rFonts w:hint="default" w:ascii="Times New Roman" w:hAnsi="Times New Roman" w:eastAsia="Times New Roman" w:cs="Times New Roman"/>
          <w:spacing w:val="15"/>
          <w:sz w:val="21"/>
          <w:szCs w:val="21"/>
          <w:highlight w:val="none"/>
        </w:rPr>
        <w:t>5.2</w:t>
      </w:r>
      <w:r>
        <w:rPr>
          <w:rFonts w:hint="default" w:ascii="Times New Roman" w:hAnsi="Times New Roman" w:eastAsia="宋体" w:cs="Times New Roman"/>
          <w:spacing w:val="15"/>
          <w:sz w:val="21"/>
          <w:szCs w:val="21"/>
          <w:highlight w:val="none"/>
        </w:rPr>
        <w:t>投标人应当在投标</w:t>
      </w:r>
      <w:r>
        <w:rPr>
          <w:rFonts w:hint="default" w:ascii="Times New Roman" w:hAnsi="Times New Roman" w:eastAsia="宋体" w:cs="Times New Roman"/>
          <w:spacing w:val="-60"/>
          <w:sz w:val="21"/>
          <w:szCs w:val="21"/>
          <w:highlight w:val="none"/>
        </w:rPr>
        <w:t xml:space="preserve"> </w:t>
      </w:r>
      <w:r>
        <w:rPr>
          <w:rFonts w:hint="default" w:ascii="Times New Roman" w:hAnsi="Times New Roman" w:eastAsia="宋体" w:cs="Times New Roman"/>
          <w:spacing w:val="15"/>
          <w:sz w:val="21"/>
          <w:szCs w:val="21"/>
          <w:highlight w:val="none"/>
        </w:rPr>
        <w:t>截止时间前，</w:t>
      </w:r>
      <w:r>
        <w:rPr>
          <w:rFonts w:hint="default" w:ascii="Times New Roman" w:hAnsi="Times New Roman" w:eastAsia="宋体" w:cs="Times New Roman"/>
          <w:spacing w:val="-60"/>
          <w:sz w:val="21"/>
          <w:szCs w:val="21"/>
          <w:highlight w:val="none"/>
        </w:rPr>
        <w:t xml:space="preserve"> </w:t>
      </w:r>
      <w:r>
        <w:rPr>
          <w:rFonts w:hint="default" w:ascii="Times New Roman" w:hAnsi="Times New Roman" w:eastAsia="宋体" w:cs="Times New Roman"/>
          <w:spacing w:val="15"/>
          <w:sz w:val="21"/>
          <w:szCs w:val="21"/>
          <w:highlight w:val="none"/>
        </w:rPr>
        <w:t>通过</w:t>
      </w:r>
      <w:r>
        <w:rPr>
          <w:rFonts w:hint="default" w:ascii="Times New Roman" w:hAnsi="Times New Roman" w:eastAsia="宋体" w:cs="Times New Roman"/>
          <w:spacing w:val="15"/>
          <w:sz w:val="21"/>
          <w:szCs w:val="21"/>
          <w:highlight w:val="none"/>
          <w:u w:val="single" w:color="auto"/>
        </w:rPr>
        <w:t>辽宁工程咨询招投标交易平台</w:t>
      </w:r>
      <w:r>
        <w:rPr>
          <w:rFonts w:hint="default" w:ascii="Times New Roman" w:hAnsi="Times New Roman" w:eastAsia="宋体" w:cs="Times New Roman"/>
          <w:spacing w:val="15"/>
          <w:sz w:val="21"/>
          <w:szCs w:val="21"/>
          <w:highlight w:val="none"/>
          <w:u w:val="single" w:color="auto"/>
          <w:lang w:eastAsia="zh-CN"/>
        </w:rPr>
        <w:t>（</w:t>
      </w:r>
      <w:r>
        <w:rPr>
          <w:rFonts w:hint="default" w:ascii="Times New Roman" w:hAnsi="Times New Roman" w:eastAsia="宋体" w:cs="Times New Roman"/>
          <w:spacing w:val="15"/>
          <w:sz w:val="21"/>
          <w:szCs w:val="21"/>
          <w:highlight w:val="none"/>
          <w:u w:val="single" w:color="auto"/>
        </w:rPr>
        <w:t>投标盲盒工具https://nxbox.Inzb.com:8888/#/login</w:t>
      </w:r>
      <w:r>
        <w:rPr>
          <w:rFonts w:hint="default" w:ascii="Times New Roman" w:hAnsi="Times New Roman" w:eastAsia="宋体" w:cs="Times New Roman"/>
          <w:spacing w:val="15"/>
          <w:sz w:val="21"/>
          <w:szCs w:val="21"/>
          <w:highlight w:val="none"/>
          <w:u w:val="single" w:color="auto"/>
          <w:lang w:eastAsia="zh-CN"/>
        </w:rPr>
        <w:t>）</w:t>
      </w:r>
      <w:r>
        <w:rPr>
          <w:rFonts w:hint="default" w:ascii="Times New Roman" w:hAnsi="Times New Roman" w:eastAsia="宋体" w:cs="Times New Roman"/>
          <w:spacing w:val="-48"/>
          <w:sz w:val="21"/>
          <w:szCs w:val="21"/>
          <w:highlight w:val="none"/>
        </w:rPr>
        <w:t>，</w:t>
      </w:r>
      <w:r>
        <w:rPr>
          <w:rFonts w:hint="default" w:ascii="Times New Roman" w:hAnsi="Times New Roman" w:eastAsia="宋体" w:cs="Times New Roman"/>
          <w:spacing w:val="2"/>
          <w:sz w:val="21"/>
          <w:szCs w:val="21"/>
          <w:highlight w:val="none"/>
        </w:rPr>
        <w:t>选择所投标段将加密的电子投标文件上传。投标人完成投</w:t>
      </w:r>
      <w:r>
        <w:rPr>
          <w:rFonts w:hint="default" w:ascii="Times New Roman" w:hAnsi="Times New Roman" w:eastAsia="宋体" w:cs="Times New Roman"/>
          <w:spacing w:val="1"/>
          <w:sz w:val="21"/>
          <w:szCs w:val="21"/>
          <w:highlight w:val="none"/>
        </w:rPr>
        <w:t>标文件上</w:t>
      </w:r>
      <w:r>
        <w:rPr>
          <w:rFonts w:hint="default" w:ascii="Times New Roman" w:hAnsi="Times New Roman" w:eastAsia="宋体" w:cs="Times New Roman"/>
          <w:sz w:val="21"/>
          <w:szCs w:val="21"/>
          <w:highlight w:val="none"/>
        </w:rPr>
        <w:t>传后， 电子交易系统向投标人发出电子签收凭证，递交时间以电子签收凭证载明的时间为</w:t>
      </w:r>
      <w:r>
        <w:rPr>
          <w:rFonts w:hint="default" w:ascii="Times New Roman" w:hAnsi="Times New Roman" w:eastAsia="宋体" w:cs="Times New Roman"/>
          <w:spacing w:val="3"/>
          <w:sz w:val="21"/>
          <w:szCs w:val="21"/>
          <w:highlight w:val="none"/>
        </w:rPr>
        <w:t>准。逾期未完成上传或未加密的电子投标文件，招标人（电子交易系统）将拒收其投标文</w:t>
      </w:r>
      <w:r>
        <w:rPr>
          <w:rFonts w:hint="default" w:ascii="Times New Roman" w:hAnsi="Times New Roman" w:eastAsia="宋体" w:cs="Times New Roman"/>
          <w:spacing w:val="-4"/>
          <w:sz w:val="21"/>
          <w:szCs w:val="21"/>
          <w:highlight w:val="none"/>
        </w:rPr>
        <w:t>件。</w:t>
      </w:r>
    </w:p>
    <w:p w14:paraId="5CB8DB5F">
      <w:pPr>
        <w:keepNext w:val="0"/>
        <w:keepLines w:val="0"/>
        <w:pageBreakBefore w:val="0"/>
        <w:widowControl/>
        <w:tabs>
          <w:tab w:val="left" w:pos="128"/>
        </w:tabs>
        <w:kinsoku w:val="0"/>
        <w:wordWrap w:val="0"/>
        <w:overflowPunct/>
        <w:topLinePunct w:val="0"/>
        <w:autoSpaceDE w:val="0"/>
        <w:autoSpaceDN w:val="0"/>
        <w:bidi w:val="0"/>
        <w:adjustRightInd w:val="0"/>
        <w:snapToGrid w:val="0"/>
        <w:spacing w:line="360" w:lineRule="auto"/>
        <w:ind w:left="10" w:right="17" w:firstLine="388" w:firstLineChars="200"/>
        <w:jc w:val="left"/>
        <w:textAlignment w:val="baseline"/>
        <w:rPr>
          <w:rFonts w:hint="default" w:ascii="Times New Roman" w:hAnsi="Times New Roman" w:eastAsia="宋体" w:cs="Times New Roman"/>
          <w:sz w:val="21"/>
          <w:szCs w:val="21"/>
          <w:highlight w:val="none"/>
        </w:rPr>
      </w:pPr>
      <w:r>
        <w:rPr>
          <w:rFonts w:hint="default" w:ascii="Times New Roman" w:hAnsi="Times New Roman" w:eastAsia="Times New Roman" w:cs="Times New Roman"/>
          <w:spacing w:val="-8"/>
          <w:sz w:val="21"/>
          <w:szCs w:val="21"/>
          <w:highlight w:val="none"/>
        </w:rPr>
        <w:t xml:space="preserve">5.3 </w:t>
      </w:r>
      <w:r>
        <w:rPr>
          <w:rFonts w:hint="default" w:ascii="Times New Roman" w:hAnsi="Times New Roman" w:eastAsia="宋体" w:cs="Times New Roman"/>
          <w:spacing w:val="-8"/>
          <w:sz w:val="21"/>
          <w:szCs w:val="21"/>
          <w:highlight w:val="none"/>
        </w:rPr>
        <w:t>开标地点：</w:t>
      </w:r>
      <w:r>
        <w:rPr>
          <w:rFonts w:hint="default" w:ascii="Times New Roman" w:hAnsi="Times New Roman" w:eastAsia="宋体" w:cs="Times New Roman"/>
          <w:spacing w:val="15"/>
          <w:sz w:val="21"/>
          <w:szCs w:val="21"/>
          <w:highlight w:val="none"/>
          <w:u w:val="single" w:color="auto"/>
        </w:rPr>
        <w:t xml:space="preserve"> 辽宁省工程建设项目数字化开标评标系统（</w:t>
      </w:r>
      <w:r>
        <w:rPr>
          <w:rFonts w:hint="default" w:ascii="Times New Roman" w:hAnsi="Times New Roman" w:eastAsia="宋体" w:cs="Times New Roman"/>
          <w:spacing w:val="15"/>
          <w:sz w:val="21"/>
          <w:szCs w:val="21"/>
          <w:highlight w:val="none"/>
          <w:u w:val="single" w:color="auto"/>
        </w:rPr>
        <w:fldChar w:fldCharType="begin"/>
      </w:r>
      <w:r>
        <w:rPr>
          <w:rFonts w:hint="default" w:ascii="Times New Roman" w:hAnsi="Times New Roman" w:eastAsia="宋体" w:cs="Times New Roman"/>
          <w:spacing w:val="15"/>
          <w:sz w:val="21"/>
          <w:szCs w:val="21"/>
          <w:highlight w:val="none"/>
          <w:u w:val="single" w:color="auto"/>
        </w:rPr>
        <w:instrText xml:space="preserve"> HYPERLINK "https://dts.lnzb.com:8888/zjt" </w:instrText>
      </w:r>
      <w:r>
        <w:rPr>
          <w:rFonts w:hint="default" w:ascii="Times New Roman" w:hAnsi="Times New Roman" w:eastAsia="宋体" w:cs="Times New Roman"/>
          <w:spacing w:val="15"/>
          <w:sz w:val="21"/>
          <w:szCs w:val="21"/>
          <w:highlight w:val="none"/>
          <w:u w:val="single" w:color="auto"/>
        </w:rPr>
        <w:fldChar w:fldCharType="separate"/>
      </w:r>
      <w:r>
        <w:rPr>
          <w:rFonts w:hint="default" w:ascii="Times New Roman" w:hAnsi="Times New Roman" w:eastAsia="宋体" w:cs="Times New Roman"/>
          <w:spacing w:val="15"/>
          <w:sz w:val="21"/>
          <w:szCs w:val="21"/>
          <w:highlight w:val="none"/>
          <w:u w:val="single" w:color="auto"/>
        </w:rPr>
        <w:t>https://dts.lnzb.com:8888/zjt</w:t>
      </w:r>
      <w:r>
        <w:rPr>
          <w:rFonts w:hint="default" w:ascii="Times New Roman" w:hAnsi="Times New Roman" w:eastAsia="宋体" w:cs="Times New Roman"/>
          <w:spacing w:val="15"/>
          <w:sz w:val="21"/>
          <w:szCs w:val="21"/>
          <w:highlight w:val="none"/>
          <w:u w:val="single" w:color="auto"/>
        </w:rPr>
        <w:fldChar w:fldCharType="end"/>
      </w:r>
      <w:r>
        <w:rPr>
          <w:rFonts w:hint="default" w:ascii="Times New Roman" w:hAnsi="Times New Roman" w:eastAsia="宋体" w:cs="Times New Roman"/>
          <w:spacing w:val="15"/>
          <w:sz w:val="21"/>
          <w:szCs w:val="21"/>
          <w:highlight w:val="none"/>
          <w:u w:val="single" w:color="auto"/>
        </w:rPr>
        <w:t>-bid/）</w:t>
      </w:r>
      <w:r>
        <w:rPr>
          <w:rFonts w:hint="default" w:ascii="Times New Roman" w:hAnsi="Times New Roman" w:eastAsia="宋体" w:cs="Times New Roman"/>
          <w:spacing w:val="-6"/>
          <w:sz w:val="21"/>
          <w:szCs w:val="21"/>
          <w:highlight w:val="none"/>
        </w:rPr>
        <w:t>。</w:t>
      </w:r>
    </w:p>
    <w:p w14:paraId="1880FA36">
      <w:pPr>
        <w:keepNext w:val="0"/>
        <w:keepLines w:val="0"/>
        <w:pageBreakBefore w:val="0"/>
        <w:widowControl/>
        <w:kinsoku w:val="0"/>
        <w:wordWrap w:val="0"/>
        <w:overflowPunct/>
        <w:topLinePunct w:val="0"/>
        <w:autoSpaceDE w:val="0"/>
        <w:autoSpaceDN w:val="0"/>
        <w:bidi w:val="0"/>
        <w:adjustRightInd w:val="0"/>
        <w:snapToGrid w:val="0"/>
        <w:spacing w:line="360" w:lineRule="auto"/>
        <w:ind w:right="18" w:firstLine="408" w:firstLineChars="200"/>
        <w:jc w:val="left"/>
        <w:textAlignment w:val="baseline"/>
        <w:rPr>
          <w:rFonts w:hint="default" w:ascii="Times New Roman" w:hAnsi="Times New Roman" w:eastAsia="宋体" w:cs="Times New Roman"/>
          <w:sz w:val="21"/>
          <w:szCs w:val="21"/>
          <w:highlight w:val="none"/>
        </w:rPr>
      </w:pPr>
      <w:r>
        <w:rPr>
          <w:rFonts w:hint="default" w:ascii="Times New Roman" w:hAnsi="Times New Roman" w:eastAsia="Times New Roman" w:cs="Times New Roman"/>
          <w:spacing w:val="-3"/>
          <w:sz w:val="21"/>
          <w:szCs w:val="21"/>
          <w:highlight w:val="none"/>
        </w:rPr>
        <w:t xml:space="preserve">5.4 </w:t>
      </w:r>
      <w:r>
        <w:rPr>
          <w:rFonts w:hint="default" w:ascii="Times New Roman" w:hAnsi="Times New Roman" w:eastAsia="宋体" w:cs="Times New Roman"/>
          <w:spacing w:val="-3"/>
          <w:sz w:val="21"/>
          <w:szCs w:val="21"/>
          <w:highlight w:val="none"/>
        </w:rPr>
        <w:t xml:space="preserve">开标方式： </w:t>
      </w:r>
      <w:r>
        <w:rPr>
          <w:rFonts w:hint="default" w:ascii="Times New Roman" w:hAnsi="Times New Roman" w:eastAsia="宋体" w:cs="Times New Roman"/>
          <w:spacing w:val="-3"/>
          <w:sz w:val="21"/>
          <w:szCs w:val="21"/>
          <w:highlight w:val="none"/>
          <w:u w:val="single" w:color="auto"/>
        </w:rPr>
        <w:t>远程不见面开标</w:t>
      </w:r>
      <w:r>
        <w:rPr>
          <w:rFonts w:hint="default" w:ascii="Times New Roman" w:hAnsi="Times New Roman" w:eastAsia="宋体" w:cs="Times New Roman"/>
          <w:spacing w:val="-3"/>
          <w:sz w:val="21"/>
          <w:szCs w:val="21"/>
          <w:highlight w:val="none"/>
        </w:rPr>
        <w:t>。</w:t>
      </w:r>
    </w:p>
    <w:p w14:paraId="41352433">
      <w:pPr>
        <w:keepNext w:val="0"/>
        <w:keepLines w:val="0"/>
        <w:pageBreakBefore w:val="0"/>
        <w:kinsoku w:val="0"/>
        <w:wordWrap/>
        <w:overflowPunct/>
        <w:topLinePunct w:val="0"/>
        <w:autoSpaceDE w:val="0"/>
        <w:autoSpaceDN w:val="0"/>
        <w:bidi w:val="0"/>
        <w:adjustRightInd w:val="0"/>
        <w:snapToGrid w:val="0"/>
        <w:spacing w:line="360" w:lineRule="auto"/>
        <w:textAlignment w:val="baseline"/>
        <w:outlineLvl w:val="0"/>
        <w:rPr>
          <w:rFonts w:hint="default" w:ascii="Times New Roman" w:hAnsi="Times New Roman" w:eastAsia="黑体" w:cs="Times New Roman"/>
          <w:sz w:val="24"/>
          <w:szCs w:val="24"/>
          <w:highlight w:val="none"/>
        </w:rPr>
      </w:pPr>
      <w:bookmarkStart w:id="10" w:name="_Toc24859"/>
      <w:r>
        <w:rPr>
          <w:rFonts w:hint="default" w:ascii="Times New Roman" w:hAnsi="Times New Roman" w:eastAsia="Times New Roman" w:cs="Times New Roman"/>
          <w:spacing w:val="-1"/>
          <w:sz w:val="24"/>
          <w:szCs w:val="24"/>
          <w:highlight w:val="none"/>
        </w:rPr>
        <w:t>6.</w:t>
      </w:r>
      <w:r>
        <w:rPr>
          <w:rFonts w:hint="default" w:ascii="Times New Roman" w:hAnsi="Times New Roman" w:eastAsia="黑体" w:cs="Times New Roman"/>
          <w:spacing w:val="-1"/>
          <w:sz w:val="24"/>
          <w:szCs w:val="24"/>
          <w:highlight w:val="none"/>
        </w:rPr>
        <w:t>投标相关事宜</w:t>
      </w:r>
      <w:bookmarkEnd w:id="10"/>
    </w:p>
    <w:p w14:paraId="45FCBF47">
      <w:pPr>
        <w:keepNext w:val="0"/>
        <w:keepLines w:val="0"/>
        <w:pageBreakBefore w:val="0"/>
        <w:kinsoku w:val="0"/>
        <w:wordWrap/>
        <w:overflowPunct/>
        <w:topLinePunct w:val="0"/>
        <w:autoSpaceDE w:val="0"/>
        <w:autoSpaceDN w:val="0"/>
        <w:bidi w:val="0"/>
        <w:adjustRightInd w:val="0"/>
        <w:snapToGrid w:val="0"/>
        <w:spacing w:line="360" w:lineRule="auto"/>
        <w:ind w:right="1" w:firstLine="408" w:firstLineChars="200"/>
        <w:jc w:val="left"/>
        <w:textAlignment w:val="baseline"/>
        <w:rPr>
          <w:rFonts w:hint="default" w:ascii="Times New Roman" w:hAnsi="Times New Roman" w:eastAsia="宋体" w:cs="Times New Roman"/>
          <w:sz w:val="7"/>
          <w:szCs w:val="7"/>
          <w:highlight w:val="none"/>
        </w:rPr>
      </w:pPr>
      <w:r>
        <w:rPr>
          <w:rFonts w:hint="default" w:ascii="Times New Roman" w:hAnsi="Times New Roman" w:eastAsia="宋体" w:cs="Times New Roman"/>
          <w:spacing w:val="-3"/>
          <w:sz w:val="21"/>
          <w:szCs w:val="21"/>
          <w:highlight w:val="none"/>
          <w:lang w:val="en-US" w:eastAsia="zh-CN"/>
        </w:rPr>
        <w:t>无。</w:t>
      </w:r>
      <w:r>
        <w:rPr>
          <w:rFonts w:hint="default" w:ascii="Times New Roman" w:hAnsi="Times New Roman" w:eastAsia="宋体" w:cs="Times New Roman"/>
          <w:spacing w:val="1"/>
          <w:sz w:val="21"/>
          <w:szCs w:val="21"/>
          <w:highlight w:val="none"/>
        </w:rPr>
        <w:tab/>
      </w:r>
      <w:r>
        <w:rPr>
          <w:rFonts w:hint="default" w:ascii="Times New Roman" w:hAnsi="Times New Roman" w:eastAsia="宋体" w:cs="Times New Roman"/>
          <w:spacing w:val="1"/>
          <w:sz w:val="21"/>
          <w:szCs w:val="21"/>
          <w:highlight w:val="none"/>
        </w:rPr>
        <w:t xml:space="preserve"> </w:t>
      </w:r>
      <w:r>
        <w:rPr>
          <w:rFonts w:hint="default" w:ascii="Times New Roman" w:hAnsi="Times New Roman" w:eastAsia="宋体" w:cs="Times New Roman"/>
          <w:spacing w:val="11"/>
          <w:sz w:val="7"/>
          <w:szCs w:val="7"/>
          <w:highlight w:val="none"/>
        </w:rPr>
        <w:t>。</w:t>
      </w:r>
    </w:p>
    <w:p w14:paraId="6BD41A4E">
      <w:pPr>
        <w:keepNext w:val="0"/>
        <w:keepLines w:val="0"/>
        <w:pageBreakBefore w:val="0"/>
        <w:kinsoku w:val="0"/>
        <w:wordWrap/>
        <w:overflowPunct/>
        <w:topLinePunct w:val="0"/>
        <w:autoSpaceDE w:val="0"/>
        <w:autoSpaceDN w:val="0"/>
        <w:bidi w:val="0"/>
        <w:adjustRightInd w:val="0"/>
        <w:snapToGrid w:val="0"/>
        <w:spacing w:line="360" w:lineRule="auto"/>
        <w:textAlignment w:val="baseline"/>
        <w:outlineLvl w:val="0"/>
        <w:rPr>
          <w:rFonts w:hint="default" w:ascii="Times New Roman" w:hAnsi="Times New Roman" w:eastAsia="黑体" w:cs="Times New Roman"/>
          <w:spacing w:val="-1"/>
          <w:sz w:val="24"/>
          <w:szCs w:val="24"/>
          <w:highlight w:val="none"/>
        </w:rPr>
      </w:pPr>
      <w:bookmarkStart w:id="11" w:name="_Toc5986"/>
      <w:r>
        <w:rPr>
          <w:rFonts w:hint="default" w:ascii="Times New Roman" w:hAnsi="Times New Roman" w:eastAsia="Times New Roman" w:cs="Times New Roman"/>
          <w:spacing w:val="-1"/>
          <w:sz w:val="24"/>
          <w:szCs w:val="24"/>
          <w:highlight w:val="none"/>
        </w:rPr>
        <w:t>7.</w:t>
      </w:r>
      <w:r>
        <w:rPr>
          <w:rFonts w:hint="default" w:ascii="Times New Roman" w:hAnsi="Times New Roman" w:eastAsia="黑体" w:cs="Times New Roman"/>
          <w:spacing w:val="-1"/>
          <w:sz w:val="24"/>
          <w:szCs w:val="24"/>
          <w:highlight w:val="none"/>
        </w:rPr>
        <w:t>评标办法</w:t>
      </w:r>
      <w:bookmarkEnd w:id="11"/>
    </w:p>
    <w:p w14:paraId="7D972CF4">
      <w:pPr>
        <w:keepNext w:val="0"/>
        <w:keepLines w:val="0"/>
        <w:pageBreakBefore w:val="0"/>
        <w:kinsoku w:val="0"/>
        <w:wordWrap/>
        <w:overflowPunct/>
        <w:topLinePunct w:val="0"/>
        <w:autoSpaceDE w:val="0"/>
        <w:autoSpaceDN w:val="0"/>
        <w:bidi w:val="0"/>
        <w:adjustRightInd w:val="0"/>
        <w:snapToGrid w:val="0"/>
        <w:spacing w:line="360" w:lineRule="auto"/>
        <w:ind w:firstLine="416" w:firstLineChars="200"/>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本次招标评标办法采用</w:t>
      </w:r>
      <w:r>
        <w:rPr>
          <w:rFonts w:hint="default" w:ascii="Times New Roman" w:hAnsi="Times New Roman" w:eastAsia="宋体" w:cs="Times New Roman"/>
          <w:spacing w:val="-34"/>
          <w:sz w:val="21"/>
          <w:szCs w:val="21"/>
          <w:highlight w:val="none"/>
          <w:u w:val="single" w:color="auto"/>
        </w:rPr>
        <w:t xml:space="preserve"> </w:t>
      </w:r>
      <w:r>
        <w:rPr>
          <w:rFonts w:hint="default" w:ascii="Times New Roman" w:hAnsi="Times New Roman" w:eastAsia="宋体" w:cs="Times New Roman"/>
          <w:spacing w:val="-1"/>
          <w:sz w:val="21"/>
          <w:szCs w:val="21"/>
          <w:highlight w:val="none"/>
          <w:u w:val="single" w:color="auto"/>
        </w:rPr>
        <w:t>综合评估法</w:t>
      </w:r>
      <w:r>
        <w:rPr>
          <w:rFonts w:hint="default" w:ascii="Times New Roman" w:hAnsi="Times New Roman" w:eastAsia="宋体" w:cs="Times New Roman"/>
          <w:spacing w:val="-52"/>
          <w:sz w:val="21"/>
          <w:szCs w:val="21"/>
          <w:highlight w:val="none"/>
          <w:u w:val="single" w:color="auto"/>
        </w:rPr>
        <w:t xml:space="preserve"> </w:t>
      </w:r>
      <w:r>
        <w:rPr>
          <w:rFonts w:hint="default" w:ascii="Times New Roman" w:hAnsi="Times New Roman" w:eastAsia="宋体" w:cs="Times New Roman"/>
          <w:spacing w:val="-1"/>
          <w:sz w:val="21"/>
          <w:szCs w:val="21"/>
          <w:highlight w:val="none"/>
        </w:rPr>
        <w:t>。</w:t>
      </w:r>
    </w:p>
    <w:p w14:paraId="7C537DBC">
      <w:pPr>
        <w:keepNext w:val="0"/>
        <w:keepLines w:val="0"/>
        <w:pageBreakBefore w:val="0"/>
        <w:kinsoku w:val="0"/>
        <w:wordWrap/>
        <w:overflowPunct/>
        <w:topLinePunct w:val="0"/>
        <w:autoSpaceDE w:val="0"/>
        <w:autoSpaceDN w:val="0"/>
        <w:bidi w:val="0"/>
        <w:adjustRightInd w:val="0"/>
        <w:snapToGrid w:val="0"/>
        <w:spacing w:line="360" w:lineRule="auto"/>
        <w:textAlignment w:val="baseline"/>
        <w:outlineLvl w:val="0"/>
        <w:rPr>
          <w:rFonts w:hint="default" w:ascii="Times New Roman" w:hAnsi="Times New Roman" w:eastAsia="黑体" w:cs="Times New Roman"/>
          <w:sz w:val="24"/>
          <w:szCs w:val="24"/>
          <w:highlight w:val="none"/>
        </w:rPr>
      </w:pPr>
      <w:bookmarkStart w:id="12" w:name="_Toc18747"/>
      <w:r>
        <w:rPr>
          <w:rFonts w:hint="default" w:ascii="Times New Roman" w:hAnsi="Times New Roman" w:eastAsia="宋体" w:cs="Times New Roman"/>
          <w:spacing w:val="-1"/>
          <w:sz w:val="24"/>
          <w:szCs w:val="24"/>
          <w:highlight w:val="none"/>
          <w:lang w:val="en-US" w:eastAsia="zh-CN"/>
        </w:rPr>
        <w:t>8</w:t>
      </w:r>
      <w:r>
        <w:rPr>
          <w:rFonts w:hint="default" w:ascii="Times New Roman" w:hAnsi="Times New Roman" w:eastAsia="Times New Roman" w:cs="Times New Roman"/>
          <w:spacing w:val="-1"/>
          <w:sz w:val="24"/>
          <w:szCs w:val="24"/>
          <w:highlight w:val="none"/>
        </w:rPr>
        <w:t>.</w:t>
      </w:r>
      <w:r>
        <w:rPr>
          <w:rFonts w:hint="default" w:ascii="Times New Roman" w:hAnsi="Times New Roman" w:eastAsia="黑体" w:cs="Times New Roman"/>
          <w:spacing w:val="-1"/>
          <w:sz w:val="24"/>
          <w:szCs w:val="24"/>
          <w:highlight w:val="none"/>
        </w:rPr>
        <w:t>发布公告的媒介</w:t>
      </w:r>
      <w:bookmarkEnd w:id="12"/>
    </w:p>
    <w:p w14:paraId="3812228F">
      <w:pPr>
        <w:keepNext w:val="0"/>
        <w:keepLines w:val="0"/>
        <w:pageBreakBefore w:val="0"/>
        <w:kinsoku w:val="0"/>
        <w:wordWrap/>
        <w:overflowPunct/>
        <w:topLinePunct w:val="0"/>
        <w:autoSpaceDE w:val="0"/>
        <w:autoSpaceDN w:val="0"/>
        <w:bidi w:val="0"/>
        <w:adjustRightInd w:val="0"/>
        <w:snapToGrid w:val="0"/>
        <w:spacing w:line="360" w:lineRule="auto"/>
        <w:ind w:right="1" w:firstLine="424" w:firstLineChars="200"/>
        <w:jc w:val="both"/>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本次招标公告同时在</w:t>
      </w:r>
      <w:r>
        <w:rPr>
          <w:rFonts w:hint="default" w:ascii="Times New Roman" w:hAnsi="Times New Roman" w:eastAsia="宋体" w:cs="Times New Roman"/>
          <w:spacing w:val="1"/>
          <w:sz w:val="21"/>
          <w:szCs w:val="21"/>
          <w:highlight w:val="none"/>
          <w:u w:val="single"/>
          <w:lang w:val="en-US" w:eastAsia="zh-CN"/>
        </w:rPr>
        <w:t>中国招标投标公共服务平台、</w:t>
      </w:r>
      <w:r>
        <w:rPr>
          <w:rFonts w:hint="default" w:ascii="Times New Roman" w:hAnsi="Times New Roman" w:eastAsia="宋体" w:cs="Times New Roman"/>
          <w:spacing w:val="1"/>
          <w:sz w:val="21"/>
          <w:szCs w:val="21"/>
          <w:highlight w:val="none"/>
          <w:u w:val="single"/>
        </w:rPr>
        <w:t>辽宁省招标投标监管网,辽宁建设工程信息网、</w:t>
      </w:r>
      <w:r>
        <w:rPr>
          <w:rFonts w:hint="default" w:ascii="Times New Roman" w:hAnsi="Times New Roman" w:eastAsia="宋体" w:cs="Times New Roman"/>
          <w:spacing w:val="1"/>
          <w:sz w:val="21"/>
          <w:szCs w:val="21"/>
          <w:highlight w:val="none"/>
          <w:u w:val="single"/>
          <w:lang w:eastAsia="zh-CN"/>
        </w:rPr>
        <w:t>全国公共资源交易平台（辽宁省·营口市）</w:t>
      </w:r>
      <w:r>
        <w:rPr>
          <w:rFonts w:hint="default" w:ascii="Times New Roman" w:hAnsi="Times New Roman" w:eastAsia="宋体" w:cs="Times New Roman"/>
          <w:spacing w:val="-27"/>
          <w:sz w:val="21"/>
          <w:szCs w:val="21"/>
          <w:highlight w:val="none"/>
        </w:rPr>
        <w:t xml:space="preserve"> </w:t>
      </w:r>
      <w:r>
        <w:rPr>
          <w:rFonts w:hint="default" w:ascii="Times New Roman" w:hAnsi="Times New Roman" w:eastAsia="宋体" w:cs="Times New Roman"/>
          <w:sz w:val="21"/>
          <w:szCs w:val="21"/>
          <w:highlight w:val="none"/>
        </w:rPr>
        <w:t>（发布公告的媒</w:t>
      </w:r>
      <w:r>
        <w:rPr>
          <w:rFonts w:hint="default" w:ascii="Times New Roman" w:hAnsi="Times New Roman" w:eastAsia="宋体" w:cs="Times New Roman"/>
          <w:spacing w:val="-3"/>
          <w:sz w:val="21"/>
          <w:szCs w:val="21"/>
          <w:highlight w:val="none"/>
        </w:rPr>
        <w:t>介名称）上发布。</w:t>
      </w:r>
    </w:p>
    <w:p w14:paraId="0BA424A6">
      <w:pPr>
        <w:keepNext w:val="0"/>
        <w:keepLines w:val="0"/>
        <w:pageBreakBefore w:val="0"/>
        <w:kinsoku w:val="0"/>
        <w:wordWrap/>
        <w:overflowPunct/>
        <w:topLinePunct w:val="0"/>
        <w:autoSpaceDE w:val="0"/>
        <w:autoSpaceDN w:val="0"/>
        <w:bidi w:val="0"/>
        <w:adjustRightInd w:val="0"/>
        <w:snapToGrid w:val="0"/>
        <w:spacing w:line="360" w:lineRule="auto"/>
        <w:textAlignment w:val="baseline"/>
        <w:outlineLvl w:val="0"/>
        <w:rPr>
          <w:rFonts w:hint="default" w:ascii="Times New Roman" w:hAnsi="Times New Roman" w:eastAsia="黑体" w:cs="Times New Roman"/>
          <w:sz w:val="24"/>
          <w:szCs w:val="24"/>
          <w:highlight w:val="none"/>
        </w:rPr>
      </w:pPr>
      <w:bookmarkStart w:id="13" w:name="_Toc24081"/>
      <w:r>
        <w:rPr>
          <w:rFonts w:hint="default" w:ascii="Times New Roman" w:hAnsi="Times New Roman" w:eastAsia="宋体" w:cs="Times New Roman"/>
          <w:spacing w:val="-4"/>
          <w:sz w:val="24"/>
          <w:szCs w:val="24"/>
          <w:highlight w:val="none"/>
          <w:lang w:val="en-US" w:eastAsia="zh-CN"/>
        </w:rPr>
        <w:t>9</w:t>
      </w:r>
      <w:r>
        <w:rPr>
          <w:rFonts w:hint="default" w:ascii="Times New Roman" w:hAnsi="Times New Roman" w:eastAsia="Times New Roman" w:cs="Times New Roman"/>
          <w:spacing w:val="-4"/>
          <w:sz w:val="24"/>
          <w:szCs w:val="24"/>
          <w:highlight w:val="none"/>
        </w:rPr>
        <w:t>.</w:t>
      </w:r>
      <w:r>
        <w:rPr>
          <w:rFonts w:hint="default" w:ascii="Times New Roman" w:hAnsi="Times New Roman" w:eastAsia="黑体" w:cs="Times New Roman"/>
          <w:spacing w:val="-4"/>
          <w:sz w:val="24"/>
          <w:szCs w:val="24"/>
          <w:highlight w:val="none"/>
        </w:rPr>
        <w:t>监督信息</w:t>
      </w:r>
      <w:bookmarkEnd w:id="13"/>
    </w:p>
    <w:p w14:paraId="52E3FCD9">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auto"/>
        <w:ind w:left="0" w:leftChars="0" w:firstLine="416" w:firstLineChars="200"/>
        <w:jc w:val="left"/>
        <w:textAlignment w:val="baseline"/>
        <w:rPr>
          <w:rFonts w:hint="default" w:ascii="Times New Roman" w:hAnsi="Times New Roman" w:eastAsia="宋体" w:cs="Times New Roman"/>
          <w:spacing w:val="-16"/>
          <w:sz w:val="21"/>
          <w:szCs w:val="21"/>
          <w:highlight w:val="none"/>
        </w:rPr>
      </w:pPr>
      <w:r>
        <w:rPr>
          <w:rFonts w:hint="default" w:ascii="Times New Roman" w:hAnsi="Times New Roman" w:eastAsia="宋体" w:cs="Times New Roman"/>
          <w:spacing w:val="-1"/>
          <w:sz w:val="21"/>
          <w:szCs w:val="21"/>
          <w:highlight w:val="none"/>
        </w:rPr>
        <w:t>1.监督部门：</w:t>
      </w:r>
      <w:r>
        <w:rPr>
          <w:rFonts w:hint="eastAsia" w:ascii="Times New Roman" w:hAnsi="Times New Roman" w:eastAsia="宋体" w:cs="Times New Roman"/>
          <w:spacing w:val="-1"/>
          <w:sz w:val="21"/>
          <w:szCs w:val="21"/>
          <w:highlight w:val="none"/>
          <w:lang w:eastAsia="zh-CN"/>
        </w:rPr>
        <w:t>辽宁（营口）沿海产业基地管委会规划建设管理局</w:t>
      </w:r>
      <w:r>
        <w:rPr>
          <w:rFonts w:hint="default" w:ascii="Times New Roman" w:hAnsi="Times New Roman" w:eastAsia="宋体" w:cs="Times New Roman"/>
          <w:spacing w:val="-1"/>
          <w:sz w:val="21"/>
          <w:szCs w:val="21"/>
          <w:highlight w:val="none"/>
        </w:rPr>
        <w:t xml:space="preserve">，负责人： </w:t>
      </w:r>
      <w:r>
        <w:rPr>
          <w:rFonts w:hint="eastAsia" w:ascii="Times New Roman" w:hAnsi="Times New Roman" w:eastAsia="宋体" w:cs="Times New Roman"/>
          <w:spacing w:val="-1"/>
          <w:sz w:val="21"/>
          <w:szCs w:val="21"/>
          <w:highlight w:val="none"/>
          <w:lang w:eastAsia="zh-CN"/>
        </w:rPr>
        <w:t>王</w:t>
      </w:r>
      <w:r>
        <w:rPr>
          <w:rFonts w:hint="default" w:ascii="Times New Roman" w:hAnsi="Times New Roman" w:eastAsia="宋体" w:cs="Times New Roman"/>
          <w:spacing w:val="-1"/>
          <w:sz w:val="21"/>
          <w:szCs w:val="21"/>
          <w:highlight w:val="none"/>
        </w:rPr>
        <w:t>先生，联系方式：0417-</w:t>
      </w:r>
      <w:r>
        <w:rPr>
          <w:rFonts w:hint="eastAsia" w:ascii="Times New Roman" w:hAnsi="Times New Roman" w:eastAsia="宋体" w:cs="Times New Roman"/>
          <w:spacing w:val="-1"/>
          <w:sz w:val="21"/>
          <w:szCs w:val="21"/>
          <w:highlight w:val="none"/>
          <w:lang w:val="en-US" w:eastAsia="zh-CN"/>
        </w:rPr>
        <w:t>3888123</w:t>
      </w:r>
      <w:r>
        <w:rPr>
          <w:rFonts w:hint="default" w:ascii="Times New Roman" w:hAnsi="Times New Roman" w:eastAsia="宋体" w:cs="Times New Roman"/>
          <w:spacing w:val="-16"/>
          <w:sz w:val="21"/>
          <w:szCs w:val="21"/>
          <w:highlight w:val="none"/>
        </w:rPr>
        <w:t>。</w:t>
      </w:r>
    </w:p>
    <w:p w14:paraId="08EFE3F5">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auto"/>
        <w:ind w:left="0" w:leftChars="0" w:firstLine="416" w:firstLineChars="200"/>
        <w:jc w:val="left"/>
        <w:textAlignment w:val="baseline"/>
        <w:rPr>
          <w:rFonts w:hint="default" w:ascii="Times New Roman" w:hAnsi="Times New Roman" w:eastAsia="宋体" w:cs="Times New Roman"/>
          <w:spacing w:val="-16"/>
          <w:sz w:val="21"/>
          <w:szCs w:val="21"/>
          <w:highlight w:val="none"/>
        </w:rPr>
      </w:pPr>
      <w:r>
        <w:rPr>
          <w:rFonts w:hint="default" w:ascii="Times New Roman" w:hAnsi="Times New Roman" w:eastAsia="宋体" w:cs="Times New Roman"/>
          <w:spacing w:val="-1"/>
          <w:sz w:val="21"/>
          <w:szCs w:val="21"/>
          <w:highlight w:val="none"/>
        </w:rPr>
        <w:t xml:space="preserve"> 2.招标负责人：</w:t>
      </w:r>
      <w:r>
        <w:rPr>
          <w:rFonts w:hint="eastAsia" w:ascii="Times New Roman" w:hAnsi="Times New Roman" w:cs="Times New Roman"/>
          <w:spacing w:val="-1"/>
          <w:sz w:val="21"/>
          <w:szCs w:val="21"/>
          <w:highlight w:val="none"/>
          <w:u w:val="single"/>
          <w:lang w:val="en-US" w:eastAsia="zh-CN"/>
        </w:rPr>
        <w:t>纪锋</w:t>
      </w:r>
      <w:r>
        <w:rPr>
          <w:rFonts w:hint="default" w:ascii="Times New Roman" w:hAnsi="Times New Roman" w:eastAsia="宋体" w:cs="Times New Roman"/>
          <w:spacing w:val="-1"/>
          <w:sz w:val="21"/>
          <w:szCs w:val="21"/>
          <w:highlight w:val="none"/>
        </w:rPr>
        <w:t>，联系方式：</w:t>
      </w:r>
      <w:r>
        <w:rPr>
          <w:rFonts w:hint="default" w:ascii="Times New Roman" w:hAnsi="Times New Roman" w:eastAsia="宋体" w:cs="Times New Roman"/>
          <w:color w:val="auto"/>
          <w:spacing w:val="1"/>
          <w:sz w:val="21"/>
          <w:szCs w:val="21"/>
          <w:highlight w:val="none"/>
          <w:lang w:eastAsia="zh-CN"/>
        </w:rPr>
        <w:t>0417-</w:t>
      </w:r>
      <w:r>
        <w:rPr>
          <w:rFonts w:hint="eastAsia" w:ascii="Times New Roman" w:hAnsi="Times New Roman" w:eastAsia="宋体" w:cs="Times New Roman"/>
          <w:color w:val="auto"/>
          <w:spacing w:val="1"/>
          <w:sz w:val="21"/>
          <w:szCs w:val="21"/>
          <w:highlight w:val="none"/>
          <w:lang w:val="en-US" w:eastAsia="zh-CN"/>
        </w:rPr>
        <w:t xml:space="preserve"> 3888353  </w:t>
      </w:r>
    </w:p>
    <w:p w14:paraId="5D882BC0">
      <w:pPr>
        <w:keepNext w:val="0"/>
        <w:keepLines w:val="0"/>
        <w:pageBreakBefore w:val="0"/>
        <w:kinsoku w:val="0"/>
        <w:wordWrap/>
        <w:overflowPunct/>
        <w:topLinePunct w:val="0"/>
        <w:autoSpaceDE w:val="0"/>
        <w:autoSpaceDN w:val="0"/>
        <w:bidi w:val="0"/>
        <w:adjustRightInd w:val="0"/>
        <w:snapToGrid w:val="0"/>
        <w:spacing w:line="360" w:lineRule="auto"/>
        <w:textAlignment w:val="baseline"/>
        <w:outlineLvl w:val="0"/>
        <w:rPr>
          <w:rFonts w:hint="default" w:ascii="Times New Roman" w:hAnsi="Times New Roman" w:eastAsia="黑体" w:cs="Times New Roman"/>
          <w:sz w:val="24"/>
          <w:szCs w:val="24"/>
          <w:highlight w:val="none"/>
        </w:rPr>
      </w:pPr>
      <w:bookmarkStart w:id="14" w:name="_Toc26395"/>
      <w:r>
        <w:rPr>
          <w:rFonts w:hint="default" w:ascii="Times New Roman" w:hAnsi="Times New Roman" w:eastAsia="Times New Roman" w:cs="Times New Roman"/>
          <w:spacing w:val="-4"/>
          <w:sz w:val="24"/>
          <w:szCs w:val="24"/>
          <w:highlight w:val="none"/>
        </w:rPr>
        <w:t>1</w:t>
      </w:r>
      <w:r>
        <w:rPr>
          <w:rFonts w:hint="default" w:ascii="Times New Roman" w:hAnsi="Times New Roman" w:eastAsia="宋体" w:cs="Times New Roman"/>
          <w:spacing w:val="-4"/>
          <w:sz w:val="24"/>
          <w:szCs w:val="24"/>
          <w:highlight w:val="none"/>
          <w:lang w:val="en-US" w:eastAsia="zh-CN"/>
        </w:rPr>
        <w:t>0</w:t>
      </w:r>
      <w:r>
        <w:rPr>
          <w:rFonts w:hint="default" w:ascii="Times New Roman" w:hAnsi="Times New Roman" w:eastAsia="Times New Roman" w:cs="Times New Roman"/>
          <w:spacing w:val="-4"/>
          <w:sz w:val="24"/>
          <w:szCs w:val="24"/>
          <w:highlight w:val="none"/>
        </w:rPr>
        <w:t>.</w:t>
      </w:r>
      <w:r>
        <w:rPr>
          <w:rFonts w:hint="default" w:ascii="Times New Roman" w:hAnsi="Times New Roman" w:eastAsia="黑体" w:cs="Times New Roman"/>
          <w:spacing w:val="-4"/>
          <w:sz w:val="24"/>
          <w:szCs w:val="24"/>
          <w:highlight w:val="none"/>
        </w:rPr>
        <w:t>联系方式</w:t>
      </w:r>
      <w:bookmarkEnd w:id="14"/>
    </w:p>
    <w:p w14:paraId="4AA66D20">
      <w:pPr>
        <w:spacing w:line="186" w:lineRule="auto"/>
        <w:rPr>
          <w:rFonts w:hint="default" w:ascii="Times New Roman" w:hAnsi="Times New Roman" w:eastAsia="宋体" w:cs="Times New Roman"/>
          <w:sz w:val="21"/>
          <w:szCs w:val="21"/>
          <w:highlight w:val="none"/>
        </w:rPr>
        <w:sectPr>
          <w:footerReference r:id="rId7" w:type="default"/>
          <w:type w:val="continuous"/>
          <w:pgSz w:w="11905" w:h="16839"/>
          <w:pgMar w:top="1431" w:right="1785" w:bottom="1036" w:left="1785" w:header="0" w:footer="847" w:gutter="0"/>
          <w:pgBorders>
            <w:top w:val="none" w:sz="0" w:space="0"/>
            <w:left w:val="none" w:sz="0" w:space="0"/>
            <w:bottom w:val="none" w:sz="0" w:space="0"/>
            <w:right w:val="none" w:sz="0" w:space="0"/>
          </w:pgBorders>
          <w:pgNumType w:fmt="decimal"/>
          <w:cols w:equalWidth="0" w:num="1">
            <w:col w:w="8333"/>
          </w:cols>
        </w:sectPr>
      </w:pPr>
    </w:p>
    <w:p w14:paraId="3DBFF633">
      <w:pPr>
        <w:keepNext w:val="0"/>
        <w:keepLines w:val="0"/>
        <w:pageBreakBefore w:val="0"/>
        <w:kinsoku w:val="0"/>
        <w:wordWrap/>
        <w:overflowPunct/>
        <w:topLinePunct w:val="0"/>
        <w:autoSpaceDE w:val="0"/>
        <w:autoSpaceDN w:val="0"/>
        <w:bidi w:val="0"/>
        <w:adjustRightInd w:val="0"/>
        <w:snapToGrid w:val="0"/>
        <w:spacing w:line="360" w:lineRule="auto"/>
        <w:ind w:right="1" w:firstLine="424" w:firstLineChars="200"/>
        <w:jc w:val="both"/>
        <w:textAlignment w:val="baseline"/>
        <w:rPr>
          <w:rFonts w:hint="default" w:ascii="Times New Roman" w:hAnsi="Times New Roman" w:eastAsia="宋体" w:cs="Times New Roman"/>
          <w:color w:val="auto"/>
          <w:spacing w:val="1"/>
          <w:sz w:val="21"/>
          <w:szCs w:val="21"/>
          <w:highlight w:val="none"/>
        </w:rPr>
      </w:pPr>
      <w:r>
        <w:rPr>
          <w:rFonts w:hint="default" w:ascii="Times New Roman" w:hAnsi="Times New Roman" w:eastAsia="宋体" w:cs="Times New Roman"/>
          <w:color w:val="auto"/>
          <w:spacing w:val="1"/>
          <w:sz w:val="21"/>
          <w:szCs w:val="21"/>
          <w:highlight w:val="none"/>
        </w:rPr>
        <w:t>招标人：营口沿海城市建设发展有限公司</w:t>
      </w:r>
    </w:p>
    <w:p w14:paraId="570FE87A">
      <w:pPr>
        <w:keepNext w:val="0"/>
        <w:keepLines w:val="0"/>
        <w:pageBreakBefore w:val="0"/>
        <w:kinsoku w:val="0"/>
        <w:wordWrap/>
        <w:overflowPunct/>
        <w:topLinePunct w:val="0"/>
        <w:autoSpaceDE w:val="0"/>
        <w:autoSpaceDN w:val="0"/>
        <w:bidi w:val="0"/>
        <w:adjustRightInd w:val="0"/>
        <w:snapToGrid w:val="0"/>
        <w:spacing w:line="360" w:lineRule="auto"/>
        <w:ind w:right="1" w:firstLine="424" w:firstLineChars="200"/>
        <w:jc w:val="both"/>
        <w:textAlignment w:val="baseline"/>
        <w:rPr>
          <w:rFonts w:hint="default" w:ascii="Times New Roman" w:hAnsi="Times New Roman" w:eastAsia="宋体" w:cs="Times New Roman"/>
          <w:color w:val="auto"/>
          <w:spacing w:val="1"/>
          <w:sz w:val="21"/>
          <w:szCs w:val="21"/>
          <w:highlight w:val="none"/>
        </w:rPr>
      </w:pPr>
      <w:r>
        <w:rPr>
          <w:rFonts w:hint="default" w:ascii="Times New Roman" w:hAnsi="Times New Roman" w:eastAsia="宋体" w:cs="Times New Roman"/>
          <w:color w:val="auto"/>
          <w:spacing w:val="1"/>
          <w:sz w:val="21"/>
          <w:szCs w:val="21"/>
          <w:highlight w:val="none"/>
        </w:rPr>
        <w:t>地址：辽宁省营口市西市区安定北路1号</w:t>
      </w:r>
    </w:p>
    <w:p w14:paraId="3DA106E2">
      <w:pPr>
        <w:keepNext w:val="0"/>
        <w:keepLines w:val="0"/>
        <w:pageBreakBefore w:val="0"/>
        <w:kinsoku w:val="0"/>
        <w:wordWrap/>
        <w:overflowPunct/>
        <w:topLinePunct w:val="0"/>
        <w:autoSpaceDE w:val="0"/>
        <w:autoSpaceDN w:val="0"/>
        <w:bidi w:val="0"/>
        <w:adjustRightInd w:val="0"/>
        <w:snapToGrid w:val="0"/>
        <w:spacing w:line="360" w:lineRule="auto"/>
        <w:ind w:right="1" w:firstLine="424" w:firstLineChars="200"/>
        <w:jc w:val="both"/>
        <w:textAlignment w:val="baseline"/>
        <w:rPr>
          <w:rFonts w:hint="default" w:ascii="Times New Roman" w:hAnsi="Times New Roman" w:eastAsia="宋体" w:cs="Times New Roman"/>
          <w:color w:val="auto"/>
          <w:spacing w:val="1"/>
          <w:sz w:val="21"/>
          <w:szCs w:val="21"/>
          <w:highlight w:val="none"/>
          <w:lang w:eastAsia="zh-CN"/>
        </w:rPr>
      </w:pPr>
      <w:r>
        <w:rPr>
          <w:rFonts w:hint="default" w:ascii="Times New Roman" w:hAnsi="Times New Roman" w:eastAsia="宋体" w:cs="Times New Roman"/>
          <w:color w:val="auto"/>
          <w:spacing w:val="1"/>
          <w:sz w:val="21"/>
          <w:szCs w:val="21"/>
          <w:highlight w:val="none"/>
        </w:rPr>
        <w:t>联系人：</w:t>
      </w:r>
      <w:r>
        <w:rPr>
          <w:rFonts w:hint="eastAsia" w:ascii="Times New Roman" w:hAnsi="Times New Roman" w:eastAsia="宋体" w:cs="Times New Roman"/>
          <w:color w:val="auto"/>
          <w:spacing w:val="1"/>
          <w:sz w:val="21"/>
          <w:szCs w:val="21"/>
          <w:highlight w:val="none"/>
          <w:lang w:eastAsia="zh-CN"/>
        </w:rPr>
        <w:t>纪锋</w:t>
      </w:r>
    </w:p>
    <w:p w14:paraId="495970C6">
      <w:pPr>
        <w:keepNext w:val="0"/>
        <w:keepLines w:val="0"/>
        <w:pageBreakBefore w:val="0"/>
        <w:kinsoku w:val="0"/>
        <w:wordWrap/>
        <w:overflowPunct/>
        <w:topLinePunct w:val="0"/>
        <w:autoSpaceDE w:val="0"/>
        <w:autoSpaceDN w:val="0"/>
        <w:bidi w:val="0"/>
        <w:adjustRightInd w:val="0"/>
        <w:snapToGrid w:val="0"/>
        <w:spacing w:line="360" w:lineRule="auto"/>
        <w:ind w:right="1" w:firstLine="424" w:firstLineChars="200"/>
        <w:jc w:val="both"/>
        <w:textAlignment w:val="baseline"/>
        <w:rPr>
          <w:rFonts w:hint="default" w:ascii="Times New Roman" w:hAnsi="Times New Roman" w:eastAsia="宋体" w:cs="Times New Roman"/>
          <w:color w:val="auto"/>
          <w:spacing w:val="1"/>
          <w:sz w:val="21"/>
          <w:szCs w:val="21"/>
          <w:highlight w:val="none"/>
          <w:lang w:val="en-US" w:eastAsia="zh-CN"/>
        </w:rPr>
      </w:pPr>
      <w:r>
        <w:rPr>
          <w:rFonts w:hint="default" w:ascii="Times New Roman" w:hAnsi="Times New Roman" w:eastAsia="宋体" w:cs="Times New Roman"/>
          <w:color w:val="auto"/>
          <w:spacing w:val="1"/>
          <w:sz w:val="21"/>
          <w:szCs w:val="21"/>
          <w:highlight w:val="none"/>
        </w:rPr>
        <w:t>电话：</w:t>
      </w:r>
      <w:r>
        <w:rPr>
          <w:rFonts w:hint="default" w:ascii="Times New Roman" w:hAnsi="Times New Roman" w:eastAsia="宋体" w:cs="Times New Roman"/>
          <w:color w:val="auto"/>
          <w:spacing w:val="1"/>
          <w:sz w:val="21"/>
          <w:szCs w:val="21"/>
          <w:highlight w:val="none"/>
          <w:lang w:eastAsia="zh-CN"/>
        </w:rPr>
        <w:t>0417-</w:t>
      </w:r>
      <w:r>
        <w:rPr>
          <w:rFonts w:hint="eastAsia" w:ascii="Times New Roman" w:hAnsi="Times New Roman" w:eastAsia="宋体" w:cs="Times New Roman"/>
          <w:color w:val="auto"/>
          <w:spacing w:val="1"/>
          <w:sz w:val="21"/>
          <w:szCs w:val="21"/>
          <w:highlight w:val="none"/>
          <w:lang w:val="en-US" w:eastAsia="zh-CN"/>
        </w:rPr>
        <w:t xml:space="preserve">  3888353</w:t>
      </w:r>
    </w:p>
    <w:p w14:paraId="0F1E60B7">
      <w:pPr>
        <w:keepNext w:val="0"/>
        <w:keepLines w:val="0"/>
        <w:pageBreakBefore w:val="0"/>
        <w:kinsoku w:val="0"/>
        <w:wordWrap/>
        <w:overflowPunct/>
        <w:topLinePunct w:val="0"/>
        <w:autoSpaceDE w:val="0"/>
        <w:autoSpaceDN w:val="0"/>
        <w:bidi w:val="0"/>
        <w:adjustRightInd w:val="0"/>
        <w:snapToGrid w:val="0"/>
        <w:spacing w:line="360" w:lineRule="auto"/>
        <w:ind w:right="1" w:firstLine="424" w:firstLineChars="200"/>
        <w:jc w:val="both"/>
        <w:textAlignment w:val="baseline"/>
        <w:rPr>
          <w:rFonts w:hint="default" w:ascii="Times New Roman" w:hAnsi="Times New Roman" w:eastAsia="宋体" w:cs="Times New Roman"/>
          <w:color w:val="auto"/>
          <w:spacing w:val="1"/>
          <w:sz w:val="21"/>
          <w:szCs w:val="21"/>
          <w:highlight w:val="none"/>
          <w:lang w:eastAsia="zh-CN"/>
        </w:rPr>
      </w:pPr>
      <w:r>
        <w:rPr>
          <w:rFonts w:hint="default" w:ascii="Times New Roman" w:hAnsi="Times New Roman" w:eastAsia="宋体" w:cs="Times New Roman"/>
          <w:color w:val="auto"/>
          <w:spacing w:val="1"/>
          <w:sz w:val="21"/>
          <w:szCs w:val="21"/>
          <w:highlight w:val="none"/>
        </w:rPr>
        <w:t>招标代理机构：</w:t>
      </w:r>
      <w:r>
        <w:rPr>
          <w:rFonts w:hint="eastAsia" w:ascii="Times New Roman" w:hAnsi="Times New Roman" w:eastAsia="宋体" w:cs="Times New Roman"/>
          <w:color w:val="auto"/>
          <w:spacing w:val="1"/>
          <w:sz w:val="21"/>
          <w:szCs w:val="21"/>
          <w:highlight w:val="none"/>
          <w:lang w:eastAsia="zh-CN"/>
        </w:rPr>
        <w:t>中技国际招标有限公司</w:t>
      </w:r>
    </w:p>
    <w:p w14:paraId="74A36FA1">
      <w:pPr>
        <w:keepNext w:val="0"/>
        <w:keepLines w:val="0"/>
        <w:pageBreakBefore w:val="0"/>
        <w:kinsoku w:val="0"/>
        <w:wordWrap/>
        <w:overflowPunct/>
        <w:topLinePunct w:val="0"/>
        <w:autoSpaceDE w:val="0"/>
        <w:autoSpaceDN w:val="0"/>
        <w:bidi w:val="0"/>
        <w:adjustRightInd w:val="0"/>
        <w:snapToGrid w:val="0"/>
        <w:spacing w:line="360" w:lineRule="auto"/>
        <w:ind w:right="1" w:firstLine="424" w:firstLineChars="200"/>
        <w:jc w:val="both"/>
        <w:textAlignment w:val="baseline"/>
        <w:rPr>
          <w:rFonts w:hint="eastAsia" w:ascii="Times New Roman" w:hAnsi="Times New Roman" w:eastAsia="宋体" w:cs="Times New Roman"/>
          <w:color w:val="auto"/>
          <w:spacing w:val="1"/>
          <w:sz w:val="21"/>
          <w:szCs w:val="21"/>
          <w:highlight w:val="none"/>
          <w:lang w:eastAsia="zh-CN"/>
        </w:rPr>
      </w:pPr>
      <w:r>
        <w:rPr>
          <w:rFonts w:hint="default" w:ascii="Times New Roman" w:hAnsi="Times New Roman" w:eastAsia="宋体" w:cs="Times New Roman"/>
          <w:color w:val="auto"/>
          <w:spacing w:val="1"/>
          <w:sz w:val="21"/>
          <w:szCs w:val="21"/>
          <w:highlight w:val="none"/>
        </w:rPr>
        <w:t>地址：</w:t>
      </w:r>
      <w:r>
        <w:rPr>
          <w:rFonts w:hint="eastAsia" w:ascii="Times New Roman" w:hAnsi="Times New Roman" w:eastAsia="宋体" w:cs="Times New Roman"/>
          <w:color w:val="auto"/>
          <w:spacing w:val="1"/>
          <w:sz w:val="21"/>
          <w:szCs w:val="21"/>
          <w:highlight w:val="none"/>
          <w:lang w:eastAsia="zh-CN"/>
        </w:rPr>
        <w:t xml:space="preserve">北京市丰台区西营街1号院通用时代中心C座1201 </w:t>
      </w:r>
    </w:p>
    <w:p w14:paraId="4D166025">
      <w:pPr>
        <w:keepNext w:val="0"/>
        <w:keepLines w:val="0"/>
        <w:pageBreakBefore w:val="0"/>
        <w:kinsoku w:val="0"/>
        <w:wordWrap/>
        <w:overflowPunct/>
        <w:topLinePunct w:val="0"/>
        <w:autoSpaceDE w:val="0"/>
        <w:autoSpaceDN w:val="0"/>
        <w:bidi w:val="0"/>
        <w:adjustRightInd w:val="0"/>
        <w:snapToGrid w:val="0"/>
        <w:spacing w:line="360" w:lineRule="auto"/>
        <w:ind w:right="1" w:firstLine="424" w:firstLineChars="200"/>
        <w:jc w:val="both"/>
        <w:textAlignment w:val="baseline"/>
        <w:rPr>
          <w:rFonts w:hint="eastAsia" w:ascii="Times New Roman" w:hAnsi="Times New Roman" w:eastAsia="宋体" w:cs="Times New Roman"/>
          <w:color w:val="auto"/>
          <w:spacing w:val="1"/>
          <w:sz w:val="21"/>
          <w:szCs w:val="21"/>
          <w:highlight w:val="none"/>
          <w:lang w:eastAsia="zh-CN"/>
        </w:rPr>
      </w:pPr>
      <w:r>
        <w:rPr>
          <w:rFonts w:hint="default" w:ascii="Times New Roman" w:hAnsi="Times New Roman" w:eastAsia="宋体" w:cs="Times New Roman"/>
          <w:color w:val="auto"/>
          <w:spacing w:val="1"/>
          <w:sz w:val="21"/>
          <w:szCs w:val="21"/>
          <w:highlight w:val="none"/>
        </w:rPr>
        <w:t>联系人：</w:t>
      </w:r>
      <w:r>
        <w:rPr>
          <w:rFonts w:hint="eastAsia" w:ascii="Times New Roman" w:hAnsi="Times New Roman" w:eastAsia="宋体" w:cs="Times New Roman"/>
          <w:color w:val="auto"/>
          <w:spacing w:val="1"/>
          <w:sz w:val="21"/>
          <w:szCs w:val="21"/>
          <w:highlight w:val="none"/>
          <w:lang w:eastAsia="zh-CN"/>
        </w:rPr>
        <w:t>王若奇</w:t>
      </w:r>
    </w:p>
    <w:p w14:paraId="6CDB101F">
      <w:pPr>
        <w:keepNext w:val="0"/>
        <w:keepLines w:val="0"/>
        <w:pageBreakBefore w:val="0"/>
        <w:kinsoku w:val="0"/>
        <w:wordWrap/>
        <w:overflowPunct/>
        <w:topLinePunct w:val="0"/>
        <w:autoSpaceDE w:val="0"/>
        <w:autoSpaceDN w:val="0"/>
        <w:bidi w:val="0"/>
        <w:adjustRightInd w:val="0"/>
        <w:snapToGrid w:val="0"/>
        <w:spacing w:line="360" w:lineRule="auto"/>
        <w:ind w:right="1" w:firstLine="424" w:firstLineChars="200"/>
        <w:jc w:val="both"/>
        <w:textAlignment w:val="baseline"/>
        <w:rPr>
          <w:rFonts w:hint="default" w:ascii="Times New Roman" w:hAnsi="Times New Roman" w:eastAsia="宋体" w:cs="Times New Roman"/>
          <w:color w:val="auto"/>
          <w:spacing w:val="1"/>
          <w:sz w:val="21"/>
          <w:szCs w:val="21"/>
          <w:highlight w:val="none"/>
          <w:lang w:eastAsia="zh-CN"/>
        </w:rPr>
      </w:pPr>
      <w:r>
        <w:rPr>
          <w:rFonts w:hint="default" w:ascii="Times New Roman" w:hAnsi="Times New Roman" w:eastAsia="宋体" w:cs="Times New Roman"/>
          <w:color w:val="auto"/>
          <w:spacing w:val="1"/>
          <w:sz w:val="21"/>
          <w:szCs w:val="21"/>
          <w:highlight w:val="none"/>
        </w:rPr>
        <w:t>电话：010-8116 9113</w:t>
      </w:r>
    </w:p>
    <w:p w14:paraId="4EB76EAD">
      <w:pPr>
        <w:keepNext w:val="0"/>
        <w:keepLines w:val="0"/>
        <w:pageBreakBefore w:val="0"/>
        <w:kinsoku w:val="0"/>
        <w:wordWrap/>
        <w:overflowPunct/>
        <w:topLinePunct w:val="0"/>
        <w:autoSpaceDE w:val="0"/>
        <w:autoSpaceDN w:val="0"/>
        <w:bidi w:val="0"/>
        <w:adjustRightInd w:val="0"/>
        <w:snapToGrid w:val="0"/>
        <w:spacing w:line="360" w:lineRule="auto"/>
        <w:ind w:right="1" w:firstLine="424" w:firstLineChars="200"/>
        <w:jc w:val="both"/>
        <w:textAlignment w:val="baseline"/>
        <w:rPr>
          <w:rFonts w:hint="default" w:ascii="Times New Roman" w:hAnsi="Times New Roman" w:eastAsia="宋体" w:cs="Times New Roman"/>
          <w:color w:val="auto"/>
          <w:spacing w:val="1"/>
          <w:sz w:val="21"/>
          <w:szCs w:val="21"/>
          <w:highlight w:val="none"/>
          <w:lang w:eastAsia="zh-CN"/>
        </w:rPr>
      </w:pPr>
      <w:r>
        <w:rPr>
          <w:rFonts w:hint="default" w:ascii="Times New Roman" w:hAnsi="Times New Roman" w:eastAsia="宋体" w:cs="Times New Roman"/>
          <w:color w:val="auto"/>
          <w:spacing w:val="1"/>
          <w:sz w:val="21"/>
          <w:szCs w:val="21"/>
          <w:highlight w:val="none"/>
        </w:rPr>
        <w:t>电子信箱：wangruoqi@cntic.gt.cn</w:t>
      </w:r>
    </w:p>
    <w:p w14:paraId="17F73AFF">
      <w:pPr>
        <w:keepNext w:val="0"/>
        <w:keepLines w:val="0"/>
        <w:pageBreakBefore w:val="0"/>
        <w:kinsoku w:val="0"/>
        <w:wordWrap/>
        <w:overflowPunct/>
        <w:topLinePunct w:val="0"/>
        <w:autoSpaceDE w:val="0"/>
        <w:autoSpaceDN w:val="0"/>
        <w:bidi w:val="0"/>
        <w:adjustRightInd w:val="0"/>
        <w:snapToGrid w:val="0"/>
        <w:spacing w:line="360" w:lineRule="auto"/>
        <w:ind w:right="1" w:firstLine="424" w:firstLineChars="200"/>
        <w:jc w:val="both"/>
        <w:textAlignment w:val="baseline"/>
        <w:rPr>
          <w:rFonts w:hint="default" w:ascii="Times New Roman" w:hAnsi="Times New Roman" w:eastAsia="宋体" w:cs="Times New Roman"/>
          <w:color w:val="auto"/>
          <w:spacing w:val="1"/>
          <w:sz w:val="21"/>
          <w:szCs w:val="21"/>
          <w:highlight w:val="none"/>
          <w:lang w:eastAsia="zh-CN"/>
        </w:rPr>
      </w:pPr>
      <w:r>
        <w:rPr>
          <w:rFonts w:hint="default" w:ascii="Times New Roman" w:hAnsi="Times New Roman" w:eastAsia="宋体" w:cs="Times New Roman"/>
          <w:color w:val="auto"/>
          <w:spacing w:val="1"/>
          <w:sz w:val="21"/>
          <w:szCs w:val="21"/>
          <w:highlight w:val="none"/>
        </w:rPr>
        <w:t>异议联系人：</w:t>
      </w:r>
      <w:r>
        <w:rPr>
          <w:rFonts w:hint="eastAsia" w:ascii="Times New Roman" w:hAnsi="Times New Roman" w:eastAsia="宋体" w:cs="Times New Roman"/>
          <w:color w:val="auto"/>
          <w:spacing w:val="1"/>
          <w:sz w:val="21"/>
          <w:szCs w:val="21"/>
          <w:highlight w:val="none"/>
          <w:lang w:eastAsia="zh-CN"/>
        </w:rPr>
        <w:t>王若奇</w:t>
      </w:r>
    </w:p>
    <w:p w14:paraId="4146D225">
      <w:pPr>
        <w:keepNext w:val="0"/>
        <w:keepLines w:val="0"/>
        <w:pageBreakBefore w:val="0"/>
        <w:kinsoku w:val="0"/>
        <w:wordWrap/>
        <w:overflowPunct/>
        <w:topLinePunct w:val="0"/>
        <w:autoSpaceDE w:val="0"/>
        <w:autoSpaceDN w:val="0"/>
        <w:bidi w:val="0"/>
        <w:adjustRightInd w:val="0"/>
        <w:snapToGrid w:val="0"/>
        <w:spacing w:line="360" w:lineRule="auto"/>
        <w:ind w:right="1" w:firstLine="424" w:firstLineChars="200"/>
        <w:jc w:val="both"/>
        <w:textAlignment w:val="baseline"/>
        <w:rPr>
          <w:highlight w:val="none"/>
        </w:rPr>
        <w:sectPr>
          <w:footerReference r:id="rId8" w:type="default"/>
          <w:type w:val="continuous"/>
          <w:pgSz w:w="11905" w:h="16839"/>
          <w:pgMar w:top="1431" w:right="1785" w:bottom="1033" w:left="1785" w:header="0" w:footer="847" w:gutter="0"/>
          <w:pgBorders>
            <w:top w:val="none" w:sz="0" w:space="0"/>
            <w:left w:val="none" w:sz="0" w:space="0"/>
            <w:bottom w:val="none" w:sz="0" w:space="0"/>
            <w:right w:val="none" w:sz="0" w:space="0"/>
          </w:pgBorders>
          <w:pgNumType w:fmt="decimal"/>
          <w:cols w:equalWidth="0" w:num="1">
            <w:col w:w="8333"/>
          </w:cols>
        </w:sectPr>
      </w:pPr>
      <w:r>
        <w:rPr>
          <w:rFonts w:hint="default" w:ascii="Times New Roman" w:hAnsi="Times New Roman" w:eastAsia="宋体" w:cs="Times New Roman"/>
          <w:color w:val="auto"/>
          <w:spacing w:val="1"/>
          <w:sz w:val="21"/>
          <w:szCs w:val="21"/>
          <w:highlight w:val="none"/>
        </w:rPr>
        <w:t>异议联系人电话：010-8116 9113</w:t>
      </w:r>
    </w:p>
    <w:p w14:paraId="3A944718">
      <w:pPr>
        <w:pStyle w:val="3"/>
        <w:spacing w:line="244" w:lineRule="auto"/>
        <w:rPr>
          <w:rFonts w:ascii="Times New Roman" w:hAnsi="Times New Roman"/>
          <w:highlight w:val="none"/>
        </w:rPr>
      </w:pPr>
    </w:p>
    <w:p w14:paraId="765BB31D">
      <w:pPr>
        <w:pStyle w:val="3"/>
        <w:spacing w:line="244" w:lineRule="auto"/>
        <w:rPr>
          <w:rFonts w:ascii="Times New Roman" w:hAnsi="Times New Roman"/>
          <w:highlight w:val="none"/>
        </w:rPr>
      </w:pPr>
    </w:p>
    <w:p w14:paraId="08CA156C">
      <w:pPr>
        <w:pStyle w:val="3"/>
        <w:spacing w:line="244" w:lineRule="auto"/>
        <w:rPr>
          <w:rFonts w:ascii="Times New Roman" w:hAnsi="Times New Roman"/>
          <w:highlight w:val="none"/>
        </w:rPr>
      </w:pPr>
    </w:p>
    <w:p w14:paraId="60662B24">
      <w:pPr>
        <w:pStyle w:val="3"/>
        <w:spacing w:line="244" w:lineRule="auto"/>
        <w:rPr>
          <w:rFonts w:ascii="Times New Roman" w:hAnsi="Times New Roman"/>
          <w:highlight w:val="none"/>
        </w:rPr>
      </w:pPr>
    </w:p>
    <w:p w14:paraId="00A3E733">
      <w:pPr>
        <w:pStyle w:val="3"/>
        <w:spacing w:line="244" w:lineRule="auto"/>
        <w:rPr>
          <w:rFonts w:ascii="Times New Roman" w:hAnsi="Times New Roman"/>
          <w:highlight w:val="none"/>
        </w:rPr>
      </w:pPr>
    </w:p>
    <w:p w14:paraId="4EFA2635">
      <w:pPr>
        <w:pStyle w:val="3"/>
        <w:spacing w:line="244" w:lineRule="auto"/>
        <w:rPr>
          <w:rFonts w:ascii="Times New Roman" w:hAnsi="Times New Roman"/>
          <w:highlight w:val="none"/>
        </w:rPr>
      </w:pPr>
    </w:p>
    <w:p w14:paraId="1E43B9A1">
      <w:pPr>
        <w:pStyle w:val="3"/>
        <w:spacing w:line="244" w:lineRule="auto"/>
        <w:rPr>
          <w:rFonts w:ascii="Times New Roman" w:hAnsi="Times New Roman"/>
          <w:highlight w:val="none"/>
        </w:rPr>
      </w:pPr>
    </w:p>
    <w:p w14:paraId="7351AAE9">
      <w:pPr>
        <w:pStyle w:val="3"/>
        <w:spacing w:line="244" w:lineRule="auto"/>
        <w:rPr>
          <w:rFonts w:ascii="Times New Roman" w:hAnsi="Times New Roman"/>
          <w:highlight w:val="none"/>
        </w:rPr>
      </w:pPr>
    </w:p>
    <w:p w14:paraId="0F6BF284">
      <w:pPr>
        <w:pStyle w:val="3"/>
        <w:spacing w:line="244" w:lineRule="auto"/>
        <w:rPr>
          <w:rFonts w:ascii="Times New Roman" w:hAnsi="Times New Roman"/>
          <w:highlight w:val="none"/>
        </w:rPr>
      </w:pPr>
    </w:p>
    <w:p w14:paraId="0AD8CD88">
      <w:pPr>
        <w:pStyle w:val="3"/>
        <w:spacing w:line="244" w:lineRule="auto"/>
        <w:rPr>
          <w:rFonts w:ascii="Times New Roman" w:hAnsi="Times New Roman"/>
          <w:highlight w:val="none"/>
        </w:rPr>
      </w:pPr>
    </w:p>
    <w:p w14:paraId="5DE91A37">
      <w:pPr>
        <w:pStyle w:val="3"/>
        <w:spacing w:line="244" w:lineRule="auto"/>
        <w:rPr>
          <w:rFonts w:ascii="Times New Roman" w:hAnsi="Times New Roman"/>
          <w:highlight w:val="none"/>
        </w:rPr>
      </w:pPr>
    </w:p>
    <w:p w14:paraId="7F386165">
      <w:pPr>
        <w:pStyle w:val="3"/>
        <w:spacing w:line="244" w:lineRule="auto"/>
        <w:rPr>
          <w:rFonts w:ascii="Times New Roman" w:hAnsi="Times New Roman"/>
          <w:highlight w:val="none"/>
        </w:rPr>
      </w:pPr>
    </w:p>
    <w:p w14:paraId="0A12528D">
      <w:pPr>
        <w:pStyle w:val="3"/>
        <w:spacing w:line="245" w:lineRule="auto"/>
        <w:rPr>
          <w:rFonts w:ascii="Times New Roman" w:hAnsi="Times New Roman"/>
          <w:highlight w:val="none"/>
        </w:rPr>
      </w:pPr>
    </w:p>
    <w:p w14:paraId="403A9456">
      <w:pPr>
        <w:pStyle w:val="3"/>
        <w:spacing w:line="245" w:lineRule="auto"/>
        <w:rPr>
          <w:rFonts w:ascii="Times New Roman" w:hAnsi="Times New Roman"/>
          <w:highlight w:val="none"/>
        </w:rPr>
      </w:pPr>
    </w:p>
    <w:p w14:paraId="3D899238">
      <w:pPr>
        <w:pStyle w:val="3"/>
        <w:spacing w:line="245" w:lineRule="auto"/>
        <w:rPr>
          <w:rFonts w:ascii="Times New Roman" w:hAnsi="Times New Roman"/>
          <w:highlight w:val="none"/>
        </w:rPr>
      </w:pPr>
    </w:p>
    <w:p w14:paraId="69B9EEB9">
      <w:pPr>
        <w:spacing w:before="104" w:line="219" w:lineRule="auto"/>
        <w:ind w:left="2740" w:leftChars="0"/>
        <w:outlineLvl w:val="0"/>
        <w:rPr>
          <w:rFonts w:ascii="Times New Roman" w:hAnsi="Times New Roman" w:eastAsia="黑体" w:cs="黑体"/>
          <w:sz w:val="32"/>
          <w:szCs w:val="32"/>
          <w:highlight w:val="none"/>
        </w:rPr>
      </w:pPr>
      <w:bookmarkStart w:id="15" w:name="_Toc24911"/>
      <w:r>
        <w:rPr>
          <w:rFonts w:ascii="Times New Roman" w:hAnsi="Times New Roman" w:eastAsia="黑体" w:cs="黑体"/>
          <w:spacing w:val="-1"/>
          <w:sz w:val="32"/>
          <w:szCs w:val="32"/>
          <w:highlight w:val="none"/>
        </w:rPr>
        <w:t>第二章  投标人须知</w:t>
      </w:r>
      <w:bookmarkEnd w:id="15"/>
    </w:p>
    <w:p w14:paraId="31B2B151">
      <w:pPr>
        <w:spacing w:line="219" w:lineRule="auto"/>
        <w:rPr>
          <w:rFonts w:ascii="Times New Roman" w:hAnsi="Times New Roman" w:eastAsia="黑体" w:cs="黑体"/>
          <w:sz w:val="32"/>
          <w:szCs w:val="32"/>
          <w:highlight w:val="none"/>
        </w:rPr>
        <w:sectPr>
          <w:footerReference r:id="rId9" w:type="default"/>
          <w:pgSz w:w="11905" w:h="16839"/>
          <w:pgMar w:top="1431" w:right="1785" w:bottom="1036" w:left="1785" w:header="0" w:footer="847" w:gutter="0"/>
          <w:pgBorders>
            <w:top w:val="none" w:sz="0" w:space="0"/>
            <w:left w:val="none" w:sz="0" w:space="0"/>
            <w:bottom w:val="none" w:sz="0" w:space="0"/>
            <w:right w:val="none" w:sz="0" w:space="0"/>
          </w:pgBorders>
          <w:pgNumType w:fmt="decimal"/>
          <w:cols w:space="720" w:num="1"/>
        </w:sectPr>
      </w:pPr>
    </w:p>
    <w:p w14:paraId="619FFC2B">
      <w:pPr>
        <w:spacing w:before="64" w:line="219" w:lineRule="auto"/>
        <w:ind w:left="2783" w:leftChars="0"/>
        <w:outlineLvl w:val="0"/>
        <w:rPr>
          <w:rFonts w:ascii="Times New Roman" w:hAnsi="Times New Roman" w:eastAsia="黑体" w:cs="黑体"/>
          <w:sz w:val="32"/>
          <w:szCs w:val="32"/>
          <w:highlight w:val="none"/>
        </w:rPr>
      </w:pPr>
      <w:bookmarkStart w:id="16" w:name="bookmark46"/>
      <w:bookmarkEnd w:id="16"/>
      <w:bookmarkStart w:id="17" w:name="bookmark45"/>
      <w:bookmarkEnd w:id="17"/>
      <w:bookmarkStart w:id="18" w:name="bookmark48"/>
      <w:bookmarkEnd w:id="18"/>
      <w:bookmarkStart w:id="19" w:name="bookmark47"/>
      <w:bookmarkEnd w:id="19"/>
      <w:bookmarkStart w:id="20" w:name="bookmark49"/>
      <w:bookmarkEnd w:id="20"/>
      <w:bookmarkStart w:id="21" w:name="_Toc12014"/>
      <w:r>
        <w:rPr>
          <w:rFonts w:ascii="Times New Roman" w:hAnsi="Times New Roman" w:eastAsia="黑体" w:cs="黑体"/>
          <w:spacing w:val="-1"/>
          <w:sz w:val="32"/>
          <w:szCs w:val="32"/>
          <w:highlight w:val="none"/>
        </w:rPr>
        <w:t>第二章  投标人须知</w:t>
      </w:r>
      <w:bookmarkEnd w:id="21"/>
    </w:p>
    <w:p w14:paraId="4F763BA1">
      <w:pPr>
        <w:spacing w:before="176" w:line="219" w:lineRule="auto"/>
        <w:ind w:left="3096"/>
        <w:rPr>
          <w:rFonts w:ascii="Times New Roman" w:hAnsi="Times New Roman" w:eastAsia="黑体" w:cs="黑体"/>
          <w:sz w:val="27"/>
          <w:szCs w:val="27"/>
          <w:highlight w:val="none"/>
        </w:rPr>
      </w:pPr>
      <w:r>
        <w:rPr>
          <w:rFonts w:ascii="Times New Roman" w:hAnsi="Times New Roman" w:eastAsia="黑体" w:cs="黑体"/>
          <w:spacing w:val="8"/>
          <w:sz w:val="27"/>
          <w:szCs w:val="27"/>
          <w:highlight w:val="none"/>
        </w:rPr>
        <w:t>投标人须知前附表</w:t>
      </w:r>
    </w:p>
    <w:tbl>
      <w:tblPr>
        <w:tblStyle w:val="14"/>
        <w:tblW w:w="859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621"/>
      </w:tblGrid>
      <w:tr w14:paraId="5BAB72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54" w:type="dxa"/>
            <w:vAlign w:val="top"/>
          </w:tcPr>
          <w:p w14:paraId="3B10EE56">
            <w:pPr>
              <w:pStyle w:val="13"/>
              <w:spacing w:before="212" w:line="221" w:lineRule="auto"/>
              <w:ind w:left="115"/>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条款号</w:t>
            </w:r>
          </w:p>
        </w:tc>
        <w:tc>
          <w:tcPr>
            <w:tcW w:w="2121" w:type="dxa"/>
            <w:vAlign w:val="top"/>
          </w:tcPr>
          <w:p w14:paraId="4F4707E3">
            <w:pPr>
              <w:pStyle w:val="13"/>
              <w:spacing w:before="212" w:line="221" w:lineRule="auto"/>
              <w:ind w:left="491"/>
              <w:rPr>
                <w:rFonts w:ascii="Times New Roman" w:hAnsi="Times New Roman"/>
                <w:highlight w:val="none"/>
              </w:rPr>
            </w:pPr>
            <w:r>
              <w:rPr>
                <w:rFonts w:ascii="Times New Roman" w:hAnsi="Times New Roman"/>
                <w:spacing w:val="-5"/>
                <w:highlight w:val="none"/>
                <w14:textOutline w14:w="3831" w14:cap="flat" w14:cmpd="sng">
                  <w14:solidFill>
                    <w14:srgbClr w14:val="000000"/>
                  </w14:solidFill>
                  <w14:prstDash w14:val="solid"/>
                  <w14:miter w14:val="0"/>
                </w14:textOutline>
              </w:rPr>
              <w:t>条</w:t>
            </w:r>
            <w:r>
              <w:rPr>
                <w:rFonts w:ascii="Times New Roman" w:hAnsi="Times New Roman"/>
                <w:spacing w:val="10"/>
                <w:highlight w:val="none"/>
              </w:rPr>
              <w:t xml:space="preserve"> </w:t>
            </w:r>
            <w:r>
              <w:rPr>
                <w:rFonts w:ascii="Times New Roman" w:hAnsi="Times New Roman"/>
                <w:spacing w:val="-5"/>
                <w:highlight w:val="none"/>
                <w14:textOutline w14:w="3831" w14:cap="flat" w14:cmpd="sng">
                  <w14:solidFill>
                    <w14:srgbClr w14:val="000000"/>
                  </w14:solidFill>
                  <w14:prstDash w14:val="solid"/>
                  <w14:miter w14:val="0"/>
                </w14:textOutline>
              </w:rPr>
              <w:t>款</w:t>
            </w:r>
            <w:r>
              <w:rPr>
                <w:rFonts w:ascii="Times New Roman" w:hAnsi="Times New Roman"/>
                <w:spacing w:val="12"/>
                <w:highlight w:val="none"/>
              </w:rPr>
              <w:t xml:space="preserve"> </w:t>
            </w:r>
            <w:r>
              <w:rPr>
                <w:rFonts w:ascii="Times New Roman" w:hAnsi="Times New Roman"/>
                <w:spacing w:val="-5"/>
                <w:highlight w:val="none"/>
                <w14:textOutline w14:w="3831" w14:cap="flat" w14:cmpd="sng">
                  <w14:solidFill>
                    <w14:srgbClr w14:val="000000"/>
                  </w14:solidFill>
                  <w14:prstDash w14:val="solid"/>
                  <w14:miter w14:val="0"/>
                </w14:textOutline>
              </w:rPr>
              <w:t>名</w:t>
            </w:r>
            <w:r>
              <w:rPr>
                <w:rFonts w:ascii="Times New Roman" w:hAnsi="Times New Roman"/>
                <w:spacing w:val="-5"/>
                <w:highlight w:val="none"/>
              </w:rPr>
              <w:t xml:space="preserve"> </w:t>
            </w:r>
            <w:r>
              <w:rPr>
                <w:rFonts w:ascii="Times New Roman" w:hAnsi="Times New Roman"/>
                <w:spacing w:val="-5"/>
                <w:highlight w:val="none"/>
                <w14:textOutline w14:w="3831" w14:cap="flat" w14:cmpd="sng">
                  <w14:solidFill>
                    <w14:srgbClr w14:val="000000"/>
                  </w14:solidFill>
                  <w14:prstDash w14:val="solid"/>
                  <w14:miter w14:val="0"/>
                </w14:textOutline>
              </w:rPr>
              <w:t>称</w:t>
            </w:r>
          </w:p>
        </w:tc>
        <w:tc>
          <w:tcPr>
            <w:tcW w:w="5621" w:type="dxa"/>
            <w:vAlign w:val="top"/>
          </w:tcPr>
          <w:p w14:paraId="2FDE2D6D">
            <w:pPr>
              <w:pStyle w:val="13"/>
              <w:spacing w:before="212" w:line="221" w:lineRule="auto"/>
              <w:ind w:left="2149"/>
              <w:rPr>
                <w:rFonts w:ascii="Times New Roman" w:hAnsi="Times New Roman"/>
                <w:highlight w:val="none"/>
              </w:rPr>
            </w:pPr>
            <w:r>
              <w:rPr>
                <w:rFonts w:ascii="Times New Roman" w:hAnsi="Times New Roman"/>
                <w:spacing w:val="-14"/>
                <w:highlight w:val="none"/>
                <w14:textOutline w14:w="3831" w14:cap="flat" w14:cmpd="sng">
                  <w14:solidFill>
                    <w14:srgbClr w14:val="000000"/>
                  </w14:solidFill>
                  <w14:prstDash w14:val="solid"/>
                  <w14:miter w14:val="0"/>
                </w14:textOutline>
              </w:rPr>
              <w:t>编</w:t>
            </w:r>
            <w:r>
              <w:rPr>
                <w:rFonts w:ascii="Times New Roman" w:hAnsi="Times New Roman"/>
                <w:spacing w:val="15"/>
                <w:highlight w:val="none"/>
              </w:rPr>
              <w:t xml:space="preserve"> </w:t>
            </w:r>
            <w:r>
              <w:rPr>
                <w:rFonts w:ascii="Times New Roman" w:hAnsi="Times New Roman"/>
                <w:spacing w:val="-14"/>
                <w:highlight w:val="none"/>
                <w14:textOutline w14:w="3831" w14:cap="flat" w14:cmpd="sng">
                  <w14:solidFill>
                    <w14:srgbClr w14:val="000000"/>
                  </w14:solidFill>
                  <w14:prstDash w14:val="solid"/>
                  <w14:miter w14:val="0"/>
                </w14:textOutline>
              </w:rPr>
              <w:t>列</w:t>
            </w:r>
            <w:r>
              <w:rPr>
                <w:rFonts w:ascii="Times New Roman" w:hAnsi="Times New Roman"/>
                <w:spacing w:val="34"/>
                <w:highlight w:val="none"/>
              </w:rPr>
              <w:t xml:space="preserve"> </w:t>
            </w:r>
            <w:r>
              <w:rPr>
                <w:rFonts w:ascii="Times New Roman" w:hAnsi="Times New Roman"/>
                <w:spacing w:val="-14"/>
                <w:highlight w:val="none"/>
                <w14:textOutline w14:w="3831" w14:cap="flat" w14:cmpd="sng">
                  <w14:solidFill>
                    <w14:srgbClr w14:val="000000"/>
                  </w14:solidFill>
                  <w14:prstDash w14:val="solid"/>
                  <w14:miter w14:val="0"/>
                </w14:textOutline>
              </w:rPr>
              <w:t>内</w:t>
            </w:r>
            <w:r>
              <w:rPr>
                <w:rFonts w:ascii="Times New Roman" w:hAnsi="Times New Roman"/>
                <w:spacing w:val="7"/>
                <w:highlight w:val="none"/>
              </w:rPr>
              <w:t xml:space="preserve"> </w:t>
            </w:r>
            <w:r>
              <w:rPr>
                <w:rFonts w:ascii="Times New Roman" w:hAnsi="Times New Roman"/>
                <w:spacing w:val="-14"/>
                <w:highlight w:val="none"/>
                <w14:textOutline w14:w="3831" w14:cap="flat" w14:cmpd="sng">
                  <w14:solidFill>
                    <w14:srgbClr w14:val="000000"/>
                  </w14:solidFill>
                  <w14:prstDash w14:val="solid"/>
                  <w14:miter w14:val="0"/>
                </w14:textOutline>
              </w:rPr>
              <w:t>容</w:t>
            </w:r>
          </w:p>
        </w:tc>
      </w:tr>
      <w:tr w14:paraId="651E4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5" w:hRule="atLeast"/>
        </w:trPr>
        <w:tc>
          <w:tcPr>
            <w:tcW w:w="854" w:type="dxa"/>
            <w:vAlign w:val="top"/>
          </w:tcPr>
          <w:p w14:paraId="68DF3612">
            <w:pPr>
              <w:spacing w:line="250" w:lineRule="auto"/>
              <w:rPr>
                <w:rFonts w:ascii="Times New Roman" w:hAnsi="Times New Roman"/>
                <w:sz w:val="21"/>
                <w:highlight w:val="none"/>
              </w:rPr>
            </w:pPr>
          </w:p>
          <w:p w14:paraId="36D39B5F">
            <w:pPr>
              <w:spacing w:line="250" w:lineRule="auto"/>
              <w:rPr>
                <w:rFonts w:ascii="Times New Roman" w:hAnsi="Times New Roman"/>
                <w:sz w:val="21"/>
                <w:highlight w:val="none"/>
              </w:rPr>
            </w:pPr>
          </w:p>
          <w:p w14:paraId="643E3A93">
            <w:pPr>
              <w:spacing w:line="251" w:lineRule="auto"/>
              <w:rPr>
                <w:rFonts w:ascii="Times New Roman" w:hAnsi="Times New Roman"/>
                <w:sz w:val="21"/>
                <w:highlight w:val="none"/>
              </w:rPr>
            </w:pPr>
          </w:p>
          <w:p w14:paraId="1379B85B">
            <w:pPr>
              <w:spacing w:line="251" w:lineRule="auto"/>
              <w:rPr>
                <w:rFonts w:ascii="Times New Roman" w:hAnsi="Times New Roman"/>
                <w:sz w:val="21"/>
                <w:highlight w:val="none"/>
              </w:rPr>
            </w:pPr>
          </w:p>
          <w:p w14:paraId="4A9FD30C">
            <w:pPr>
              <w:spacing w:before="60" w:line="189" w:lineRule="auto"/>
              <w:ind w:left="236"/>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1.1.2</w:t>
            </w:r>
          </w:p>
        </w:tc>
        <w:tc>
          <w:tcPr>
            <w:tcW w:w="2121" w:type="dxa"/>
            <w:tcMar>
              <w:top w:w="0" w:type="dxa"/>
              <w:left w:w="85" w:type="dxa"/>
              <w:bottom w:w="0" w:type="dxa"/>
              <w:right w:w="85" w:type="dxa"/>
            </w:tcMar>
            <w:vAlign w:val="center"/>
          </w:tcPr>
          <w:p w14:paraId="69ADF680">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cs="Times New Roman"/>
                <w:highlight w:val="none"/>
              </w:rPr>
            </w:pPr>
            <w:r>
              <w:rPr>
                <w:rFonts w:hint="default" w:ascii="Times New Roman" w:hAnsi="Times New Roman" w:cs="Times New Roman"/>
                <w:color w:val="auto"/>
                <w:highlight w:val="none"/>
              </w:rPr>
              <w:t>招标人</w:t>
            </w:r>
          </w:p>
        </w:tc>
        <w:tc>
          <w:tcPr>
            <w:tcW w:w="5621" w:type="dxa"/>
            <w:tcMar>
              <w:top w:w="0" w:type="dxa"/>
              <w:left w:w="85" w:type="dxa"/>
              <w:bottom w:w="0" w:type="dxa"/>
              <w:right w:w="85" w:type="dxa"/>
            </w:tcMar>
            <w:vAlign w:val="center"/>
          </w:tcPr>
          <w:p w14:paraId="2008ABFA">
            <w:pPr>
              <w:keepNext w:val="0"/>
              <w:keepLines w:val="0"/>
              <w:suppressLineNumbers w:val="0"/>
              <w:spacing w:before="0" w:beforeAutospacing="0" w:after="0" w:afterAutospacing="0" w:line="320" w:lineRule="exact"/>
              <w:ind w:left="0" w:right="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名称：营口沿海城市建设发展有限公司</w:t>
            </w:r>
          </w:p>
          <w:p w14:paraId="6682007C">
            <w:pPr>
              <w:keepNext w:val="0"/>
              <w:keepLines w:val="0"/>
              <w:suppressLineNumbers w:val="0"/>
              <w:spacing w:before="0" w:beforeAutospacing="0" w:after="0" w:afterAutospacing="0" w:line="320" w:lineRule="exact"/>
              <w:ind w:left="0" w:right="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地址：辽宁省营口市西市区安定北路1号</w:t>
            </w:r>
          </w:p>
          <w:p w14:paraId="6DCB10CF">
            <w:pPr>
              <w:keepNext w:val="0"/>
              <w:keepLines w:val="0"/>
              <w:suppressLineNumbers w:val="0"/>
              <w:spacing w:before="0" w:beforeAutospacing="0" w:after="0" w:afterAutospacing="0" w:line="320" w:lineRule="exact"/>
              <w:ind w:left="0" w:right="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联系人：</w:t>
            </w:r>
            <w:r>
              <w:rPr>
                <w:rFonts w:hint="eastAsia" w:ascii="Times New Roman" w:hAnsi="Times New Roman" w:cs="Times New Roman"/>
                <w:color w:val="auto"/>
                <w:highlight w:val="none"/>
                <w:lang w:val="en-US" w:eastAsia="zh-CN"/>
              </w:rPr>
              <w:t xml:space="preserve"> 纪锋</w:t>
            </w:r>
          </w:p>
          <w:p w14:paraId="030BCA70">
            <w:pPr>
              <w:keepNext w:val="0"/>
              <w:keepLines w:val="0"/>
              <w:suppressLineNumbers w:val="0"/>
              <w:spacing w:before="0" w:beforeAutospacing="0" w:after="0" w:afterAutospacing="0" w:line="320" w:lineRule="exact"/>
              <w:ind w:left="0" w:right="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电话：</w:t>
            </w:r>
            <w:r>
              <w:rPr>
                <w:rFonts w:hint="eastAsia" w:ascii="Times New Roman" w:hAnsi="Times New Roman" w:eastAsia="宋体" w:cs="Times New Roman"/>
                <w:color w:val="auto"/>
                <w:highlight w:val="none"/>
                <w:lang w:val="en-US" w:eastAsia="zh-CN"/>
              </w:rPr>
              <w:t>0417-</w:t>
            </w:r>
            <w:r>
              <w:rPr>
                <w:rFonts w:hint="default" w:ascii="Times New Roman" w:hAnsi="Times New Roman" w:cs="Times New Roman"/>
                <w:color w:val="auto"/>
                <w:highlight w:val="none"/>
              </w:rPr>
              <w:t>3888353</w:t>
            </w:r>
          </w:p>
          <w:p w14:paraId="63B31F72">
            <w:pPr>
              <w:keepNext w:val="0"/>
              <w:keepLines w:val="0"/>
              <w:suppressLineNumbers w:val="0"/>
              <w:spacing w:before="0" w:beforeAutospacing="0" w:after="0" w:afterAutospacing="0" w:line="320" w:lineRule="exact"/>
              <w:ind w:left="0" w:right="0"/>
              <w:jc w:val="left"/>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电子邮件：</w:t>
            </w:r>
            <w:r>
              <w:rPr>
                <w:rFonts w:hint="eastAsia" w:ascii="Times New Roman" w:hAnsi="Times New Roman" w:cs="Times New Roman"/>
                <w:color w:val="auto"/>
                <w:highlight w:val="none"/>
                <w:lang w:val="en-US" w:eastAsia="zh-CN"/>
              </w:rPr>
              <w:t xml:space="preserve"> /</w:t>
            </w:r>
          </w:p>
          <w:p w14:paraId="7AC15694">
            <w:pPr>
              <w:keepNext w:val="0"/>
              <w:keepLines w:val="0"/>
              <w:suppressLineNumbers w:val="0"/>
              <w:spacing w:before="0" w:beforeAutospacing="0" w:after="0" w:afterAutospacing="0" w:line="320" w:lineRule="exact"/>
              <w:ind w:left="0" w:right="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项目负责人姓名及联系方式：</w:t>
            </w:r>
          </w:p>
          <w:p w14:paraId="4F5F9335">
            <w:pPr>
              <w:keepNext w:val="0"/>
              <w:keepLines w:val="0"/>
              <w:suppressLineNumbers w:val="0"/>
              <w:spacing w:before="0" w:beforeAutospacing="0" w:after="0" w:afterAutospacing="0" w:line="320" w:lineRule="exact"/>
              <w:ind w:left="0" w:leftChars="0" w:right="0" w:rightChars="0"/>
              <w:jc w:val="left"/>
              <w:rPr>
                <w:rFonts w:hint="default" w:ascii="Times New Roman" w:hAnsi="Times New Roman" w:eastAsia="宋体" w:cs="Times New Roman"/>
                <w:highlight w:val="none"/>
                <w:lang w:val="en-US" w:eastAsia="zh-CN"/>
              </w:rPr>
            </w:pPr>
            <w:r>
              <w:rPr>
                <w:rFonts w:hint="default" w:ascii="Times New Roman" w:hAnsi="Times New Roman" w:cs="Times New Roman"/>
                <w:color w:val="auto"/>
                <w:highlight w:val="none"/>
              </w:rPr>
              <w:t>姓名：</w:t>
            </w:r>
            <w:r>
              <w:rPr>
                <w:rFonts w:hint="eastAsia"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lang w:val="en-US" w:eastAsia="zh-CN"/>
              </w:rPr>
              <w:t xml:space="preserve"> </w:t>
            </w:r>
            <w:r>
              <w:rPr>
                <w:rFonts w:hint="eastAsia" w:ascii="Times New Roman" w:hAnsi="Times New Roman" w:cs="Times New Roman"/>
                <w:color w:val="auto"/>
                <w:highlight w:val="none"/>
                <w:lang w:val="en-US" w:eastAsia="zh-CN"/>
              </w:rPr>
              <w:t>纪锋</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电话：</w:t>
            </w:r>
            <w:r>
              <w:rPr>
                <w:rFonts w:hint="eastAsia" w:ascii="Times New Roman" w:hAnsi="Times New Roman" w:cs="Times New Roman"/>
                <w:color w:val="auto"/>
                <w:highlight w:val="none"/>
                <w:lang w:val="en-US" w:eastAsia="zh-CN"/>
              </w:rPr>
              <w:t xml:space="preserve">  </w:t>
            </w:r>
            <w:r>
              <w:rPr>
                <w:rFonts w:hint="eastAsia" w:ascii="Times New Roman" w:hAnsi="Times New Roman" w:eastAsia="宋体" w:cs="Times New Roman"/>
                <w:color w:val="auto"/>
                <w:highlight w:val="none"/>
                <w:lang w:val="en-US" w:eastAsia="zh-CN"/>
              </w:rPr>
              <w:t>0417-</w:t>
            </w:r>
            <w:r>
              <w:rPr>
                <w:rFonts w:hint="default" w:ascii="Times New Roman" w:hAnsi="Times New Roman" w:cs="Times New Roman"/>
                <w:color w:val="auto"/>
                <w:highlight w:val="none"/>
              </w:rPr>
              <w:t>3888353</w:t>
            </w:r>
          </w:p>
        </w:tc>
      </w:tr>
      <w:tr w14:paraId="539D06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6" w:hRule="atLeast"/>
        </w:trPr>
        <w:tc>
          <w:tcPr>
            <w:tcW w:w="854" w:type="dxa"/>
            <w:vAlign w:val="top"/>
          </w:tcPr>
          <w:p w14:paraId="2F3FE9F5">
            <w:pPr>
              <w:spacing w:line="252" w:lineRule="auto"/>
              <w:rPr>
                <w:rFonts w:ascii="Times New Roman" w:hAnsi="Times New Roman"/>
                <w:sz w:val="21"/>
                <w:highlight w:val="none"/>
              </w:rPr>
            </w:pPr>
          </w:p>
          <w:p w14:paraId="49082A1D">
            <w:pPr>
              <w:spacing w:line="252" w:lineRule="auto"/>
              <w:rPr>
                <w:rFonts w:ascii="Times New Roman" w:hAnsi="Times New Roman"/>
                <w:sz w:val="21"/>
                <w:highlight w:val="none"/>
              </w:rPr>
            </w:pPr>
          </w:p>
          <w:p w14:paraId="1144D700">
            <w:pPr>
              <w:spacing w:line="252" w:lineRule="auto"/>
              <w:rPr>
                <w:rFonts w:ascii="Times New Roman" w:hAnsi="Times New Roman"/>
                <w:sz w:val="21"/>
                <w:highlight w:val="none"/>
              </w:rPr>
            </w:pPr>
          </w:p>
          <w:p w14:paraId="3E030E0D">
            <w:pPr>
              <w:spacing w:line="252" w:lineRule="auto"/>
              <w:rPr>
                <w:rFonts w:ascii="Times New Roman" w:hAnsi="Times New Roman"/>
                <w:sz w:val="21"/>
                <w:highlight w:val="none"/>
              </w:rPr>
            </w:pPr>
          </w:p>
          <w:p w14:paraId="33F9D057">
            <w:pPr>
              <w:spacing w:before="61" w:line="189" w:lineRule="auto"/>
              <w:ind w:left="236"/>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1.1.3</w:t>
            </w:r>
          </w:p>
        </w:tc>
        <w:tc>
          <w:tcPr>
            <w:tcW w:w="2121" w:type="dxa"/>
            <w:vAlign w:val="top"/>
          </w:tcPr>
          <w:p w14:paraId="67746AF5">
            <w:pPr>
              <w:spacing w:line="241" w:lineRule="auto"/>
              <w:rPr>
                <w:rFonts w:hint="default" w:ascii="Times New Roman" w:hAnsi="Times New Roman" w:cs="Times New Roman"/>
                <w:sz w:val="21"/>
                <w:highlight w:val="none"/>
              </w:rPr>
            </w:pPr>
          </w:p>
          <w:p w14:paraId="6A5D47EE">
            <w:pPr>
              <w:spacing w:line="241" w:lineRule="auto"/>
              <w:rPr>
                <w:rFonts w:hint="default" w:ascii="Times New Roman" w:hAnsi="Times New Roman" w:cs="Times New Roman"/>
                <w:sz w:val="21"/>
                <w:highlight w:val="none"/>
              </w:rPr>
            </w:pPr>
          </w:p>
          <w:p w14:paraId="6BB4C4D9">
            <w:pPr>
              <w:spacing w:line="241" w:lineRule="auto"/>
              <w:rPr>
                <w:rFonts w:hint="default" w:ascii="Times New Roman" w:hAnsi="Times New Roman" w:cs="Times New Roman"/>
                <w:sz w:val="21"/>
                <w:highlight w:val="none"/>
              </w:rPr>
            </w:pPr>
          </w:p>
          <w:p w14:paraId="225026A8">
            <w:pPr>
              <w:spacing w:line="241" w:lineRule="auto"/>
              <w:rPr>
                <w:rFonts w:hint="default" w:ascii="Times New Roman" w:hAnsi="Times New Roman" w:cs="Times New Roman"/>
                <w:sz w:val="21"/>
                <w:highlight w:val="none"/>
              </w:rPr>
            </w:pPr>
          </w:p>
          <w:p w14:paraId="1D343473">
            <w:pPr>
              <w:pStyle w:val="13"/>
              <w:spacing w:before="68" w:line="220" w:lineRule="auto"/>
              <w:ind w:left="437"/>
              <w:rPr>
                <w:rFonts w:hint="default" w:ascii="Times New Roman" w:hAnsi="Times New Roman" w:cs="Times New Roman"/>
                <w:highlight w:val="none"/>
              </w:rPr>
            </w:pPr>
            <w:r>
              <w:rPr>
                <w:rFonts w:hint="default" w:ascii="Times New Roman" w:hAnsi="Times New Roman" w:cs="Times New Roman"/>
                <w:spacing w:val="-1"/>
                <w:highlight w:val="none"/>
              </w:rPr>
              <w:t>招标代理机构</w:t>
            </w:r>
          </w:p>
        </w:tc>
        <w:tc>
          <w:tcPr>
            <w:tcW w:w="5621" w:type="dxa"/>
            <w:vAlign w:val="top"/>
          </w:tcPr>
          <w:p w14:paraId="731D0794">
            <w:pPr>
              <w:pStyle w:val="13"/>
              <w:spacing w:before="72" w:line="240" w:lineRule="auto"/>
              <w:ind w:left="113"/>
              <w:rPr>
                <w:rFonts w:hint="default" w:ascii="Times New Roman" w:hAnsi="Times New Roman" w:eastAsia="宋体" w:cs="Times New Roman"/>
                <w:spacing w:val="4"/>
                <w:highlight w:val="none"/>
                <w:lang w:eastAsia="zh-CN"/>
              </w:rPr>
            </w:pPr>
            <w:r>
              <w:rPr>
                <w:rFonts w:hint="default" w:ascii="Times New Roman" w:hAnsi="Times New Roman" w:eastAsia="宋体" w:cs="Times New Roman"/>
                <w:spacing w:val="4"/>
                <w:highlight w:val="none"/>
              </w:rPr>
              <w:t>名称：</w:t>
            </w:r>
            <w:r>
              <w:rPr>
                <w:rFonts w:hint="eastAsia" w:ascii="Times New Roman" w:hAnsi="Times New Roman" w:cs="Times New Roman"/>
                <w:spacing w:val="4"/>
                <w:highlight w:val="none"/>
                <w:lang w:eastAsia="zh-CN"/>
              </w:rPr>
              <w:t>中技国际招标有限公司</w:t>
            </w:r>
          </w:p>
          <w:p w14:paraId="170B4974">
            <w:pPr>
              <w:pStyle w:val="13"/>
              <w:spacing w:before="72" w:line="240" w:lineRule="auto"/>
              <w:ind w:left="113"/>
              <w:rPr>
                <w:rFonts w:hint="default" w:ascii="Times New Roman" w:hAnsi="Times New Roman" w:eastAsia="宋体" w:cs="Times New Roman"/>
                <w:spacing w:val="4"/>
                <w:highlight w:val="none"/>
                <w:lang w:eastAsia="zh-CN"/>
              </w:rPr>
            </w:pPr>
            <w:r>
              <w:rPr>
                <w:rFonts w:hint="default" w:ascii="Times New Roman" w:hAnsi="Times New Roman" w:eastAsia="宋体" w:cs="Times New Roman"/>
                <w:spacing w:val="4"/>
                <w:highlight w:val="none"/>
              </w:rPr>
              <w:t xml:space="preserve">地址：北京市丰台区西营街1号院通用时代中心C座1201  </w:t>
            </w:r>
          </w:p>
          <w:p w14:paraId="7C375031">
            <w:pPr>
              <w:pStyle w:val="13"/>
              <w:spacing w:before="72" w:line="240" w:lineRule="auto"/>
              <w:ind w:left="113"/>
              <w:rPr>
                <w:rFonts w:hint="eastAsia" w:ascii="Times New Roman" w:hAnsi="Times New Roman" w:eastAsia="宋体" w:cs="Times New Roman"/>
                <w:spacing w:val="4"/>
                <w:highlight w:val="none"/>
                <w:lang w:eastAsia="zh-CN"/>
              </w:rPr>
            </w:pPr>
            <w:r>
              <w:rPr>
                <w:rFonts w:hint="default" w:ascii="Times New Roman" w:hAnsi="Times New Roman" w:eastAsia="宋体" w:cs="Times New Roman"/>
                <w:spacing w:val="4"/>
                <w:highlight w:val="none"/>
              </w:rPr>
              <w:t>联系人：</w:t>
            </w:r>
            <w:r>
              <w:rPr>
                <w:rFonts w:hint="eastAsia" w:ascii="Times New Roman" w:hAnsi="Times New Roman" w:cs="Times New Roman"/>
                <w:spacing w:val="4"/>
                <w:highlight w:val="none"/>
                <w:lang w:eastAsia="zh-CN"/>
              </w:rPr>
              <w:t>王若奇</w:t>
            </w:r>
          </w:p>
          <w:p w14:paraId="67C05187">
            <w:pPr>
              <w:pStyle w:val="13"/>
              <w:spacing w:before="72" w:line="240" w:lineRule="auto"/>
              <w:ind w:left="113"/>
              <w:rPr>
                <w:rFonts w:hint="default" w:ascii="Times New Roman" w:hAnsi="Times New Roman" w:eastAsia="宋体" w:cs="Times New Roman"/>
                <w:spacing w:val="4"/>
                <w:highlight w:val="none"/>
                <w:lang w:eastAsia="zh-CN"/>
              </w:rPr>
            </w:pPr>
            <w:r>
              <w:rPr>
                <w:rFonts w:hint="default" w:ascii="Times New Roman" w:hAnsi="Times New Roman" w:eastAsia="宋体" w:cs="Times New Roman"/>
                <w:spacing w:val="4"/>
                <w:highlight w:val="none"/>
              </w:rPr>
              <w:t>电话：010-8116 9113</w:t>
            </w:r>
          </w:p>
          <w:p w14:paraId="6C44C1D0">
            <w:pPr>
              <w:pStyle w:val="13"/>
              <w:spacing w:before="72" w:line="240" w:lineRule="auto"/>
              <w:ind w:left="113"/>
              <w:rPr>
                <w:rFonts w:hint="default" w:ascii="Times New Roman" w:hAnsi="Times New Roman" w:eastAsia="宋体" w:cs="Times New Roman"/>
                <w:spacing w:val="4"/>
                <w:highlight w:val="none"/>
                <w:lang w:val="en-US" w:eastAsia="zh-CN"/>
              </w:rPr>
            </w:pPr>
            <w:r>
              <w:rPr>
                <w:rFonts w:hint="default" w:ascii="Times New Roman" w:hAnsi="Times New Roman" w:eastAsia="宋体" w:cs="Times New Roman"/>
                <w:spacing w:val="4"/>
                <w:highlight w:val="none"/>
              </w:rPr>
              <w:t>电子邮件：wangruoqi@cntic.gt.cn</w:t>
            </w:r>
          </w:p>
          <w:p w14:paraId="457E8B5E">
            <w:pPr>
              <w:pStyle w:val="13"/>
              <w:spacing w:before="72" w:line="240" w:lineRule="auto"/>
              <w:ind w:left="113"/>
              <w:rPr>
                <w:rFonts w:hint="default" w:ascii="Times New Roman" w:hAnsi="Times New Roman" w:eastAsia="宋体" w:cs="Times New Roman"/>
                <w:spacing w:val="4"/>
                <w:highlight w:val="none"/>
              </w:rPr>
            </w:pPr>
            <w:r>
              <w:rPr>
                <w:rFonts w:hint="default" w:ascii="Times New Roman" w:hAnsi="Times New Roman" w:eastAsia="宋体" w:cs="Times New Roman"/>
                <w:spacing w:val="4"/>
                <w:highlight w:val="none"/>
              </w:rPr>
              <w:t>项目负责人姓名及联系方式：</w:t>
            </w:r>
          </w:p>
          <w:p w14:paraId="5D8BBC80">
            <w:pPr>
              <w:pStyle w:val="13"/>
              <w:spacing w:before="72" w:line="240" w:lineRule="auto"/>
              <w:ind w:left="113"/>
              <w:rPr>
                <w:rFonts w:hint="default" w:ascii="Times New Roman" w:hAnsi="Times New Roman" w:eastAsia="宋体" w:cs="Times New Roman"/>
                <w:highlight w:val="none"/>
                <w:lang w:eastAsia="zh-CN"/>
              </w:rPr>
            </w:pPr>
            <w:r>
              <w:rPr>
                <w:rFonts w:hint="default" w:ascii="Times New Roman" w:hAnsi="Times New Roman" w:eastAsia="宋体" w:cs="Times New Roman"/>
                <w:spacing w:val="4"/>
                <w:highlight w:val="none"/>
              </w:rPr>
              <w:t xml:space="preserve">姓名：  </w:t>
            </w:r>
            <w:r>
              <w:rPr>
                <w:rFonts w:hint="eastAsia" w:ascii="Times New Roman" w:hAnsi="Times New Roman" w:cs="Times New Roman"/>
                <w:spacing w:val="4"/>
                <w:highlight w:val="none"/>
                <w:lang w:eastAsia="zh-CN"/>
              </w:rPr>
              <w:t>王若奇</w:t>
            </w:r>
            <w:r>
              <w:rPr>
                <w:rFonts w:hint="default" w:ascii="Times New Roman" w:hAnsi="Times New Roman" w:eastAsia="宋体" w:cs="Times New Roman"/>
                <w:spacing w:val="4"/>
                <w:highlight w:val="none"/>
              </w:rPr>
              <w:t xml:space="preserve">          电话：010-8116 9113</w:t>
            </w:r>
          </w:p>
        </w:tc>
      </w:tr>
      <w:tr w14:paraId="758E5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54" w:type="dxa"/>
            <w:vAlign w:val="top"/>
          </w:tcPr>
          <w:p w14:paraId="03F7DEF3">
            <w:pPr>
              <w:spacing w:before="182" w:line="189" w:lineRule="auto"/>
              <w:ind w:left="236"/>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1.1.4</w:t>
            </w:r>
          </w:p>
        </w:tc>
        <w:tc>
          <w:tcPr>
            <w:tcW w:w="2121" w:type="dxa"/>
            <w:vAlign w:val="top"/>
          </w:tcPr>
          <w:p w14:paraId="54A4A33C">
            <w:pPr>
              <w:pStyle w:val="13"/>
              <w:spacing w:before="72" w:line="240" w:lineRule="auto"/>
              <w:ind w:left="113"/>
              <w:jc w:val="center"/>
              <w:rPr>
                <w:rFonts w:ascii="Times New Roman" w:hAnsi="Times New Roman" w:eastAsia="宋体" w:cs="宋体"/>
                <w:spacing w:val="4"/>
                <w:highlight w:val="none"/>
              </w:rPr>
            </w:pPr>
            <w:r>
              <w:rPr>
                <w:rFonts w:ascii="Times New Roman" w:hAnsi="Times New Roman" w:eastAsia="宋体" w:cs="宋体"/>
                <w:spacing w:val="4"/>
                <w:highlight w:val="none"/>
                <w:u w:val="none"/>
              </w:rPr>
              <w:t>标段项目名称</w:t>
            </w:r>
          </w:p>
        </w:tc>
        <w:tc>
          <w:tcPr>
            <w:tcW w:w="5621" w:type="dxa"/>
            <w:vAlign w:val="top"/>
          </w:tcPr>
          <w:p w14:paraId="267D67E3">
            <w:pPr>
              <w:pStyle w:val="13"/>
              <w:spacing w:before="72" w:line="240" w:lineRule="auto"/>
              <w:ind w:left="113"/>
              <w:rPr>
                <w:rFonts w:hint="default" w:ascii="Times New Roman" w:hAnsi="Times New Roman" w:cs="宋体"/>
                <w:snapToGrid w:val="0"/>
                <w:color w:val="000000"/>
                <w:spacing w:val="4"/>
                <w:kern w:val="0"/>
                <w:sz w:val="21"/>
                <w:szCs w:val="21"/>
                <w:highlight w:val="none"/>
                <w:lang w:val="en-US" w:eastAsia="en-US" w:bidi="ar-SA"/>
              </w:rPr>
            </w:pPr>
            <w:r>
              <w:rPr>
                <w:rFonts w:hint="eastAsia" w:ascii="Times New Roman" w:hAnsi="Times New Roman" w:cs="宋体"/>
                <w:snapToGrid w:val="0"/>
                <w:color w:val="000000"/>
                <w:spacing w:val="4"/>
                <w:kern w:val="0"/>
                <w:sz w:val="21"/>
                <w:szCs w:val="21"/>
                <w:highlight w:val="none"/>
                <w:lang w:val="en-US" w:eastAsia="zh-CN" w:bidi="ar-SA"/>
              </w:rPr>
              <w:t>营口沿海城市建设发展有限公司辽宁（营口）沿海产业基地冶金化工重装备区架空管廊及配套压力污水管网一期工程施工</w:t>
            </w:r>
          </w:p>
        </w:tc>
      </w:tr>
      <w:tr w14:paraId="3D32A0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854" w:type="dxa"/>
            <w:vAlign w:val="top"/>
          </w:tcPr>
          <w:p w14:paraId="746A55FF">
            <w:pPr>
              <w:spacing w:before="183" w:line="189" w:lineRule="auto"/>
              <w:ind w:left="236"/>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1.1.5</w:t>
            </w:r>
          </w:p>
        </w:tc>
        <w:tc>
          <w:tcPr>
            <w:tcW w:w="2121" w:type="dxa"/>
            <w:vAlign w:val="top"/>
          </w:tcPr>
          <w:p w14:paraId="4E90A187">
            <w:pPr>
              <w:pStyle w:val="13"/>
              <w:spacing w:before="146" w:line="222" w:lineRule="auto"/>
              <w:ind w:left="650"/>
              <w:rPr>
                <w:rFonts w:ascii="Times New Roman" w:hAnsi="Times New Roman"/>
                <w:highlight w:val="none"/>
              </w:rPr>
            </w:pPr>
            <w:r>
              <w:rPr>
                <w:rFonts w:ascii="Times New Roman" w:hAnsi="Times New Roman"/>
                <w:spacing w:val="-2"/>
                <w:highlight w:val="none"/>
              </w:rPr>
              <w:t>建设地点</w:t>
            </w:r>
          </w:p>
        </w:tc>
        <w:tc>
          <w:tcPr>
            <w:tcW w:w="5621" w:type="dxa"/>
            <w:vAlign w:val="top"/>
          </w:tcPr>
          <w:p w14:paraId="25055959">
            <w:pPr>
              <w:pStyle w:val="13"/>
              <w:spacing w:before="72" w:line="240" w:lineRule="auto"/>
              <w:ind w:left="113"/>
              <w:rPr>
                <w:rFonts w:hint="eastAsia" w:ascii="Times New Roman" w:hAnsi="Times New Roman" w:cs="宋体"/>
                <w:snapToGrid w:val="0"/>
                <w:color w:val="000000"/>
                <w:spacing w:val="4"/>
                <w:kern w:val="0"/>
                <w:sz w:val="21"/>
                <w:szCs w:val="21"/>
                <w:highlight w:val="none"/>
                <w:lang w:val="en-US" w:eastAsia="en-US" w:bidi="ar-SA"/>
              </w:rPr>
            </w:pPr>
            <w:r>
              <w:rPr>
                <w:rFonts w:hint="eastAsia" w:ascii="Times New Roman" w:hAnsi="Times New Roman" w:cs="宋体"/>
                <w:snapToGrid w:val="0"/>
                <w:color w:val="000000"/>
                <w:spacing w:val="4"/>
                <w:kern w:val="0"/>
                <w:sz w:val="21"/>
                <w:szCs w:val="21"/>
                <w:highlight w:val="none"/>
                <w:lang w:val="en-US" w:eastAsia="zh-CN" w:bidi="ar-SA"/>
              </w:rPr>
              <w:t xml:space="preserve"> 辽宁省营口市沿海产业基地冶金化工重装备区</w:t>
            </w:r>
          </w:p>
        </w:tc>
      </w:tr>
      <w:tr w14:paraId="54B2D2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54" w:type="dxa"/>
            <w:vAlign w:val="top"/>
          </w:tcPr>
          <w:p w14:paraId="2B1F1D40">
            <w:pPr>
              <w:spacing w:before="187" w:line="189" w:lineRule="auto"/>
              <w:ind w:left="236"/>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1.1.6</w:t>
            </w:r>
          </w:p>
        </w:tc>
        <w:tc>
          <w:tcPr>
            <w:tcW w:w="2121" w:type="dxa"/>
            <w:vAlign w:val="top"/>
          </w:tcPr>
          <w:p w14:paraId="3130504B">
            <w:pPr>
              <w:pStyle w:val="13"/>
              <w:spacing w:before="151" w:line="219" w:lineRule="auto"/>
              <w:ind w:left="439"/>
              <w:rPr>
                <w:rFonts w:ascii="Times New Roman" w:hAnsi="Times New Roman"/>
                <w:highlight w:val="none"/>
              </w:rPr>
            </w:pPr>
            <w:r>
              <w:rPr>
                <w:rFonts w:ascii="Times New Roman" w:hAnsi="Times New Roman"/>
                <w:spacing w:val="-1"/>
                <w:highlight w:val="none"/>
              </w:rPr>
              <w:t>项目投资估算</w:t>
            </w:r>
          </w:p>
        </w:tc>
        <w:tc>
          <w:tcPr>
            <w:tcW w:w="5621" w:type="dxa"/>
            <w:vAlign w:val="top"/>
          </w:tcPr>
          <w:p w14:paraId="1FF6B928">
            <w:pPr>
              <w:pStyle w:val="13"/>
              <w:spacing w:before="72" w:line="240" w:lineRule="auto"/>
              <w:ind w:left="113"/>
              <w:rPr>
                <w:rFonts w:hint="eastAsia" w:ascii="Times New Roman" w:hAnsi="Times New Roman" w:cs="宋体"/>
                <w:snapToGrid w:val="0"/>
                <w:color w:val="000000"/>
                <w:spacing w:val="4"/>
                <w:kern w:val="0"/>
                <w:sz w:val="21"/>
                <w:szCs w:val="21"/>
                <w:highlight w:val="none"/>
                <w:lang w:val="en-US" w:eastAsia="zh-CN" w:bidi="ar-SA"/>
              </w:rPr>
            </w:pPr>
            <w:r>
              <w:rPr>
                <w:rFonts w:hint="eastAsia" w:ascii="Times New Roman" w:hAnsi="Times New Roman" w:cs="宋体"/>
                <w:snapToGrid w:val="0"/>
                <w:color w:val="000000"/>
                <w:spacing w:val="4"/>
                <w:kern w:val="0"/>
                <w:sz w:val="21"/>
                <w:szCs w:val="21"/>
                <w:highlight w:val="none"/>
                <w:u w:val="single"/>
                <w:lang w:val="en-US" w:eastAsia="zh-CN" w:bidi="ar-SA"/>
              </w:rPr>
              <w:t xml:space="preserve"> 4935.00 </w:t>
            </w:r>
            <w:r>
              <w:rPr>
                <w:rFonts w:hint="eastAsia" w:ascii="Times New Roman" w:hAnsi="Times New Roman" w:cs="宋体"/>
                <w:snapToGrid w:val="0"/>
                <w:color w:val="000000"/>
                <w:spacing w:val="4"/>
                <w:kern w:val="0"/>
                <w:sz w:val="21"/>
                <w:szCs w:val="21"/>
                <w:highlight w:val="none"/>
                <w:lang w:val="en-US" w:eastAsia="zh-CN" w:bidi="ar-SA"/>
              </w:rPr>
              <w:t>万元</w:t>
            </w:r>
          </w:p>
        </w:tc>
      </w:tr>
      <w:tr w14:paraId="26564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54" w:type="dxa"/>
            <w:vAlign w:val="top"/>
          </w:tcPr>
          <w:p w14:paraId="5F6AEDEB">
            <w:pPr>
              <w:spacing w:before="183" w:line="189" w:lineRule="auto"/>
              <w:ind w:left="236"/>
              <w:rPr>
                <w:rFonts w:ascii="Times New Roman" w:hAnsi="Times New Roman" w:eastAsia="Times New Roman" w:cs="Times New Roman"/>
                <w:sz w:val="21"/>
                <w:szCs w:val="21"/>
                <w:highlight w:val="none"/>
              </w:rPr>
            </w:pPr>
            <w:r>
              <w:rPr>
                <w:rFonts w:ascii="Times New Roman" w:hAnsi="Times New Roman" w:eastAsia="Times New Roman" w:cs="Times New Roman"/>
                <w:spacing w:val="-5"/>
                <w:sz w:val="21"/>
                <w:szCs w:val="21"/>
                <w:highlight w:val="none"/>
              </w:rPr>
              <w:t>1.1.7</w:t>
            </w:r>
          </w:p>
        </w:tc>
        <w:tc>
          <w:tcPr>
            <w:tcW w:w="2121" w:type="dxa"/>
            <w:vAlign w:val="top"/>
          </w:tcPr>
          <w:p w14:paraId="13C33511">
            <w:pPr>
              <w:pStyle w:val="13"/>
              <w:spacing w:before="147" w:line="221" w:lineRule="auto"/>
              <w:ind w:left="460"/>
              <w:rPr>
                <w:rFonts w:ascii="Times New Roman" w:hAnsi="Times New Roman"/>
                <w:highlight w:val="none"/>
              </w:rPr>
            </w:pPr>
            <w:r>
              <w:rPr>
                <w:rFonts w:ascii="Times New Roman" w:hAnsi="Times New Roman"/>
                <w:spacing w:val="-5"/>
                <w:highlight w:val="none"/>
              </w:rPr>
              <w:t>电子交易系统</w:t>
            </w:r>
          </w:p>
        </w:tc>
        <w:tc>
          <w:tcPr>
            <w:tcW w:w="5621" w:type="dxa"/>
            <w:vAlign w:val="top"/>
          </w:tcPr>
          <w:p w14:paraId="1500ECBA">
            <w:pPr>
              <w:pStyle w:val="13"/>
              <w:spacing w:before="72" w:line="240" w:lineRule="auto"/>
              <w:ind w:left="113"/>
              <w:rPr>
                <w:rFonts w:hint="eastAsia" w:ascii="Times New Roman" w:hAnsi="Times New Roman" w:cs="宋体"/>
                <w:snapToGrid w:val="0"/>
                <w:color w:val="000000"/>
                <w:spacing w:val="4"/>
                <w:kern w:val="0"/>
                <w:sz w:val="21"/>
                <w:szCs w:val="21"/>
                <w:highlight w:val="none"/>
                <w:lang w:val="en-US" w:eastAsia="zh-CN" w:bidi="ar-SA"/>
              </w:rPr>
            </w:pPr>
            <w:r>
              <w:rPr>
                <w:rFonts w:hint="eastAsia" w:ascii="Times New Roman" w:hAnsi="Times New Roman" w:cs="宋体"/>
                <w:snapToGrid w:val="0"/>
                <w:color w:val="000000"/>
                <w:spacing w:val="4"/>
                <w:kern w:val="0"/>
                <w:sz w:val="21"/>
                <w:szCs w:val="21"/>
                <w:highlight w:val="none"/>
                <w:lang w:val="en-US" w:eastAsia="zh-CN" w:bidi="ar-SA"/>
              </w:rPr>
              <w:t>辽宁省房屋建筑和市政工程电子交易系统</w:t>
            </w:r>
            <w:r>
              <w:rPr>
                <w:rFonts w:hint="eastAsia" w:ascii="Times New Roman" w:hAnsi="Times New Roman" w:cs="宋体"/>
                <w:snapToGrid w:val="0"/>
                <w:color w:val="000000"/>
                <w:spacing w:val="4"/>
                <w:kern w:val="0"/>
                <w:sz w:val="21"/>
                <w:szCs w:val="21"/>
                <w:highlight w:val="none"/>
                <w:lang w:val="en-US" w:eastAsia="zh-CN" w:bidi="ar-SA"/>
              </w:rPr>
              <w:br w:type="textWrapping"/>
            </w:r>
            <w:r>
              <w:rPr>
                <w:rFonts w:hint="eastAsia" w:ascii="Times New Roman" w:hAnsi="Times New Roman" w:cs="宋体"/>
                <w:snapToGrid w:val="0"/>
                <w:color w:val="000000"/>
                <w:spacing w:val="4"/>
                <w:kern w:val="0"/>
                <w:sz w:val="21"/>
                <w:szCs w:val="21"/>
                <w:highlight w:val="none"/>
                <w:lang w:val="en-US" w:eastAsia="zh-CN" w:bidi="ar-SA"/>
              </w:rPr>
              <w:t>（工程咨询）</w:t>
            </w:r>
          </w:p>
        </w:tc>
      </w:tr>
      <w:tr w14:paraId="0B1214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854" w:type="dxa"/>
            <w:vAlign w:val="top"/>
          </w:tcPr>
          <w:p w14:paraId="649986B1">
            <w:pPr>
              <w:spacing w:before="183" w:line="189" w:lineRule="auto"/>
              <w:ind w:left="236"/>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1.2.1</w:t>
            </w:r>
          </w:p>
        </w:tc>
        <w:tc>
          <w:tcPr>
            <w:tcW w:w="2121" w:type="dxa"/>
            <w:vAlign w:val="top"/>
          </w:tcPr>
          <w:p w14:paraId="399128D6">
            <w:pPr>
              <w:pStyle w:val="13"/>
              <w:spacing w:before="146" w:line="221" w:lineRule="auto"/>
              <w:ind w:left="656"/>
              <w:rPr>
                <w:rFonts w:ascii="Times New Roman" w:hAnsi="Times New Roman"/>
                <w:highlight w:val="none"/>
              </w:rPr>
            </w:pPr>
            <w:r>
              <w:rPr>
                <w:rFonts w:ascii="Times New Roman" w:hAnsi="Times New Roman"/>
                <w:spacing w:val="-3"/>
                <w:highlight w:val="none"/>
              </w:rPr>
              <w:t>资金来源</w:t>
            </w:r>
          </w:p>
        </w:tc>
        <w:tc>
          <w:tcPr>
            <w:tcW w:w="5621" w:type="dxa"/>
            <w:vAlign w:val="top"/>
          </w:tcPr>
          <w:p w14:paraId="3CE7684B">
            <w:pPr>
              <w:pStyle w:val="13"/>
              <w:spacing w:before="72" w:line="240" w:lineRule="auto"/>
              <w:ind w:left="113"/>
              <w:rPr>
                <w:rFonts w:hint="eastAsia" w:ascii="Times New Roman" w:hAnsi="Times New Roman" w:cs="宋体"/>
                <w:snapToGrid w:val="0"/>
                <w:color w:val="000000"/>
                <w:spacing w:val="4"/>
                <w:kern w:val="0"/>
                <w:sz w:val="21"/>
                <w:szCs w:val="21"/>
                <w:highlight w:val="none"/>
                <w:lang w:val="en-US" w:eastAsia="zh-CN" w:bidi="ar-SA"/>
              </w:rPr>
            </w:pPr>
            <w:r>
              <w:rPr>
                <w:rFonts w:hint="eastAsia" w:ascii="Times New Roman" w:hAnsi="Times New Roman" w:cs="宋体"/>
                <w:snapToGrid w:val="0"/>
                <w:color w:val="000000"/>
                <w:spacing w:val="4"/>
                <w:kern w:val="0"/>
                <w:sz w:val="21"/>
                <w:szCs w:val="21"/>
                <w:highlight w:val="none"/>
                <w:lang w:val="en-US" w:eastAsia="zh-CN" w:bidi="ar-SA"/>
              </w:rPr>
              <w:t xml:space="preserve"> 自筹资金</w:t>
            </w:r>
          </w:p>
        </w:tc>
      </w:tr>
      <w:tr w14:paraId="6C9519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54" w:type="dxa"/>
            <w:vAlign w:val="top"/>
          </w:tcPr>
          <w:p w14:paraId="05314E84">
            <w:pPr>
              <w:spacing w:before="183" w:line="189" w:lineRule="auto"/>
              <w:ind w:left="236"/>
              <w:rPr>
                <w:rFonts w:ascii="Times New Roman" w:hAnsi="Times New Roman" w:eastAsia="Times New Roman" w:cs="Times New Roman"/>
                <w:sz w:val="21"/>
                <w:szCs w:val="21"/>
                <w:highlight w:val="none"/>
              </w:rPr>
            </w:pPr>
            <w:r>
              <w:rPr>
                <w:rFonts w:ascii="Times New Roman" w:hAnsi="Times New Roman" w:eastAsia="Times New Roman" w:cs="Times New Roman"/>
                <w:spacing w:val="-5"/>
                <w:sz w:val="21"/>
                <w:szCs w:val="21"/>
                <w:highlight w:val="none"/>
              </w:rPr>
              <w:t>1.2.2</w:t>
            </w:r>
          </w:p>
        </w:tc>
        <w:tc>
          <w:tcPr>
            <w:tcW w:w="2121" w:type="dxa"/>
            <w:vAlign w:val="top"/>
          </w:tcPr>
          <w:p w14:paraId="49232ECD">
            <w:pPr>
              <w:pStyle w:val="13"/>
              <w:spacing w:before="147" w:line="222" w:lineRule="auto"/>
              <w:ind w:left="665"/>
              <w:rPr>
                <w:rFonts w:ascii="Times New Roman" w:hAnsi="Times New Roman"/>
                <w:highlight w:val="none"/>
              </w:rPr>
            </w:pPr>
            <w:r>
              <w:rPr>
                <w:rFonts w:ascii="Times New Roman" w:hAnsi="Times New Roman"/>
                <w:spacing w:val="-5"/>
                <w:highlight w:val="none"/>
              </w:rPr>
              <w:t>出资比例</w:t>
            </w:r>
          </w:p>
        </w:tc>
        <w:tc>
          <w:tcPr>
            <w:tcW w:w="5621" w:type="dxa"/>
            <w:vAlign w:val="top"/>
          </w:tcPr>
          <w:p w14:paraId="70E3E55B">
            <w:pPr>
              <w:pStyle w:val="13"/>
              <w:spacing w:before="72" w:line="240" w:lineRule="auto"/>
              <w:ind w:left="113"/>
              <w:rPr>
                <w:rFonts w:hint="default" w:ascii="Times New Roman" w:hAnsi="Times New Roman" w:cs="宋体"/>
                <w:snapToGrid w:val="0"/>
                <w:color w:val="000000"/>
                <w:spacing w:val="4"/>
                <w:kern w:val="0"/>
                <w:sz w:val="21"/>
                <w:szCs w:val="21"/>
                <w:highlight w:val="none"/>
                <w:lang w:val="en-US" w:eastAsia="zh-CN" w:bidi="ar-SA"/>
              </w:rPr>
            </w:pPr>
            <w:r>
              <w:rPr>
                <w:rFonts w:hint="eastAsia" w:ascii="Times New Roman" w:hAnsi="Times New Roman" w:cs="宋体"/>
                <w:snapToGrid w:val="0"/>
                <w:color w:val="000000"/>
                <w:spacing w:val="4"/>
                <w:kern w:val="0"/>
                <w:sz w:val="21"/>
                <w:szCs w:val="21"/>
                <w:highlight w:val="none"/>
                <w:lang w:val="en-US" w:eastAsia="zh-CN" w:bidi="ar-SA"/>
              </w:rPr>
              <w:t>资金来源为100%</w:t>
            </w:r>
          </w:p>
        </w:tc>
      </w:tr>
      <w:tr w14:paraId="304C4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54" w:type="dxa"/>
            <w:vAlign w:val="top"/>
          </w:tcPr>
          <w:p w14:paraId="393A6B14">
            <w:pPr>
              <w:spacing w:before="189" w:line="189" w:lineRule="auto"/>
              <w:ind w:left="236"/>
              <w:rPr>
                <w:rFonts w:ascii="Times New Roman" w:hAnsi="Times New Roman" w:eastAsia="Times New Roman" w:cs="Times New Roman"/>
                <w:sz w:val="21"/>
                <w:szCs w:val="21"/>
                <w:highlight w:val="none"/>
              </w:rPr>
            </w:pPr>
            <w:r>
              <w:rPr>
                <w:rFonts w:ascii="Times New Roman" w:hAnsi="Times New Roman" w:eastAsia="Times New Roman" w:cs="Times New Roman"/>
                <w:spacing w:val="-5"/>
                <w:sz w:val="21"/>
                <w:szCs w:val="21"/>
                <w:highlight w:val="none"/>
              </w:rPr>
              <w:t>1.2.3</w:t>
            </w:r>
          </w:p>
        </w:tc>
        <w:tc>
          <w:tcPr>
            <w:tcW w:w="2121" w:type="dxa"/>
            <w:vAlign w:val="top"/>
          </w:tcPr>
          <w:p w14:paraId="56134425">
            <w:pPr>
              <w:pStyle w:val="13"/>
              <w:spacing w:before="152" w:line="219" w:lineRule="auto"/>
              <w:ind w:left="331"/>
              <w:rPr>
                <w:rFonts w:ascii="Times New Roman" w:hAnsi="Times New Roman"/>
                <w:highlight w:val="none"/>
              </w:rPr>
            </w:pPr>
            <w:r>
              <w:rPr>
                <w:rFonts w:ascii="Times New Roman" w:hAnsi="Times New Roman"/>
                <w:spacing w:val="-1"/>
                <w:highlight w:val="none"/>
              </w:rPr>
              <w:t>标段合同估算价</w:t>
            </w:r>
          </w:p>
        </w:tc>
        <w:tc>
          <w:tcPr>
            <w:tcW w:w="5621" w:type="dxa"/>
            <w:vAlign w:val="top"/>
          </w:tcPr>
          <w:p w14:paraId="582C413F">
            <w:pPr>
              <w:pStyle w:val="13"/>
              <w:spacing w:before="72" w:line="240" w:lineRule="auto"/>
              <w:ind w:firstLine="218" w:firstLineChars="100"/>
              <w:rPr>
                <w:rFonts w:hint="eastAsia" w:ascii="Times New Roman" w:hAnsi="Times New Roman" w:cs="宋体"/>
                <w:snapToGrid w:val="0"/>
                <w:color w:val="000000"/>
                <w:spacing w:val="4"/>
                <w:kern w:val="0"/>
                <w:sz w:val="21"/>
                <w:szCs w:val="21"/>
                <w:highlight w:val="none"/>
                <w:lang w:val="en-US" w:eastAsia="zh-CN" w:bidi="ar-SA"/>
              </w:rPr>
            </w:pPr>
            <w:r>
              <w:rPr>
                <w:rFonts w:hint="eastAsia" w:ascii="Times New Roman" w:hAnsi="Times New Roman" w:cs="宋体"/>
                <w:snapToGrid w:val="0"/>
                <w:color w:val="000000"/>
                <w:spacing w:val="4"/>
                <w:kern w:val="0"/>
                <w:sz w:val="21"/>
                <w:szCs w:val="21"/>
                <w:highlight w:val="none"/>
                <w:u w:val="single"/>
                <w:lang w:val="en-US" w:eastAsia="zh-CN" w:bidi="ar-SA"/>
              </w:rPr>
              <w:t xml:space="preserve">  3489  </w:t>
            </w:r>
            <w:r>
              <w:rPr>
                <w:rFonts w:hint="eastAsia" w:ascii="Times New Roman" w:hAnsi="Times New Roman" w:cs="宋体"/>
                <w:snapToGrid w:val="0"/>
                <w:color w:val="000000"/>
                <w:spacing w:val="4"/>
                <w:kern w:val="0"/>
                <w:sz w:val="21"/>
                <w:szCs w:val="21"/>
                <w:highlight w:val="none"/>
                <w:lang w:val="en-US" w:eastAsia="zh-CN" w:bidi="ar-SA"/>
              </w:rPr>
              <w:t>万元</w:t>
            </w:r>
          </w:p>
        </w:tc>
      </w:tr>
      <w:tr w14:paraId="0DEF63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54" w:type="dxa"/>
            <w:vAlign w:val="top"/>
          </w:tcPr>
          <w:p w14:paraId="5D5ACCF9">
            <w:pPr>
              <w:spacing w:before="184" w:line="189" w:lineRule="auto"/>
              <w:ind w:left="236"/>
              <w:rPr>
                <w:rFonts w:ascii="Times New Roman" w:hAnsi="Times New Roman" w:eastAsia="Times New Roman" w:cs="Times New Roman"/>
                <w:sz w:val="21"/>
                <w:szCs w:val="21"/>
                <w:highlight w:val="none"/>
              </w:rPr>
            </w:pPr>
            <w:r>
              <w:rPr>
                <w:rFonts w:ascii="Times New Roman" w:hAnsi="Times New Roman" w:eastAsia="Times New Roman" w:cs="Times New Roman"/>
                <w:spacing w:val="-5"/>
                <w:sz w:val="21"/>
                <w:szCs w:val="21"/>
                <w:highlight w:val="none"/>
              </w:rPr>
              <w:t>1.2.4</w:t>
            </w:r>
          </w:p>
        </w:tc>
        <w:tc>
          <w:tcPr>
            <w:tcW w:w="2121" w:type="dxa"/>
            <w:vAlign w:val="top"/>
          </w:tcPr>
          <w:p w14:paraId="6E923A22">
            <w:pPr>
              <w:pStyle w:val="13"/>
              <w:spacing w:before="148" w:line="221" w:lineRule="auto"/>
              <w:ind w:left="445"/>
              <w:rPr>
                <w:rFonts w:ascii="Times New Roman" w:hAnsi="Times New Roman"/>
                <w:highlight w:val="none"/>
              </w:rPr>
            </w:pPr>
            <w:r>
              <w:rPr>
                <w:rFonts w:ascii="Times New Roman" w:hAnsi="Times New Roman"/>
                <w:spacing w:val="-2"/>
                <w:highlight w:val="none"/>
              </w:rPr>
              <w:t>资金落实情况</w:t>
            </w:r>
          </w:p>
        </w:tc>
        <w:tc>
          <w:tcPr>
            <w:tcW w:w="5621" w:type="dxa"/>
            <w:vAlign w:val="top"/>
          </w:tcPr>
          <w:p w14:paraId="77E13B4B">
            <w:pPr>
              <w:pStyle w:val="13"/>
              <w:spacing w:before="72" w:line="240" w:lineRule="auto"/>
              <w:ind w:left="113"/>
              <w:rPr>
                <w:rFonts w:hint="eastAsia" w:ascii="Times New Roman" w:hAnsi="Times New Roman" w:cs="宋体"/>
                <w:snapToGrid w:val="0"/>
                <w:color w:val="000000"/>
                <w:spacing w:val="4"/>
                <w:kern w:val="0"/>
                <w:sz w:val="21"/>
                <w:szCs w:val="21"/>
                <w:highlight w:val="none"/>
                <w:lang w:val="en-US" w:eastAsia="zh-CN" w:bidi="ar-SA"/>
              </w:rPr>
            </w:pPr>
            <w:r>
              <w:rPr>
                <w:rFonts w:hint="eastAsia" w:ascii="Times New Roman" w:hAnsi="Times New Roman" w:cs="宋体"/>
                <w:snapToGrid w:val="0"/>
                <w:color w:val="000000"/>
                <w:spacing w:val="4"/>
                <w:kern w:val="0"/>
                <w:sz w:val="21"/>
                <w:szCs w:val="21"/>
                <w:highlight w:val="none"/>
                <w:lang w:val="en-US" w:eastAsia="zh-CN" w:bidi="ar-SA"/>
              </w:rPr>
              <w:t>已落实</w:t>
            </w:r>
          </w:p>
        </w:tc>
      </w:tr>
      <w:tr w14:paraId="64D6DE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2" w:hRule="atLeast"/>
        </w:trPr>
        <w:tc>
          <w:tcPr>
            <w:tcW w:w="854" w:type="dxa"/>
            <w:vAlign w:val="top"/>
          </w:tcPr>
          <w:p w14:paraId="20B9178F">
            <w:pPr>
              <w:spacing w:line="463" w:lineRule="auto"/>
              <w:rPr>
                <w:rFonts w:ascii="Times New Roman" w:hAnsi="Times New Roman"/>
                <w:sz w:val="21"/>
                <w:highlight w:val="none"/>
              </w:rPr>
            </w:pPr>
          </w:p>
          <w:p w14:paraId="08C3641A">
            <w:pPr>
              <w:spacing w:before="60" w:line="189" w:lineRule="auto"/>
              <w:ind w:left="236"/>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1.3.1</w:t>
            </w:r>
          </w:p>
        </w:tc>
        <w:tc>
          <w:tcPr>
            <w:tcW w:w="2121" w:type="dxa"/>
            <w:vAlign w:val="top"/>
          </w:tcPr>
          <w:p w14:paraId="6F21186D">
            <w:pPr>
              <w:spacing w:line="419" w:lineRule="auto"/>
              <w:rPr>
                <w:rFonts w:ascii="Times New Roman" w:hAnsi="Times New Roman"/>
                <w:sz w:val="21"/>
                <w:highlight w:val="none"/>
              </w:rPr>
            </w:pPr>
          </w:p>
          <w:p w14:paraId="7D88CA42">
            <w:pPr>
              <w:pStyle w:val="13"/>
              <w:spacing w:before="68" w:line="221" w:lineRule="auto"/>
              <w:ind w:left="648"/>
              <w:rPr>
                <w:rFonts w:ascii="Times New Roman" w:hAnsi="Times New Roman"/>
                <w:highlight w:val="none"/>
              </w:rPr>
            </w:pPr>
            <w:r>
              <w:rPr>
                <w:rFonts w:ascii="Times New Roman" w:hAnsi="Times New Roman"/>
                <w:spacing w:val="-1"/>
                <w:highlight w:val="none"/>
              </w:rPr>
              <w:t>招标范围</w:t>
            </w:r>
          </w:p>
        </w:tc>
        <w:tc>
          <w:tcPr>
            <w:tcW w:w="5621" w:type="dxa"/>
            <w:vAlign w:val="top"/>
          </w:tcPr>
          <w:p w14:paraId="70B78688">
            <w:pPr>
              <w:pStyle w:val="13"/>
              <w:spacing w:before="72" w:line="240" w:lineRule="auto"/>
              <w:ind w:left="113"/>
              <w:rPr>
                <w:rFonts w:hint="eastAsia" w:ascii="Times New Roman" w:hAnsi="Times New Roman" w:cs="宋体"/>
                <w:snapToGrid w:val="0"/>
                <w:color w:val="000000"/>
                <w:spacing w:val="4"/>
                <w:kern w:val="0"/>
                <w:sz w:val="21"/>
                <w:szCs w:val="21"/>
                <w:highlight w:val="none"/>
                <w:lang w:val="en-US" w:eastAsia="zh-CN" w:bidi="ar-SA"/>
              </w:rPr>
            </w:pPr>
            <w:r>
              <w:rPr>
                <w:rFonts w:hint="eastAsia" w:ascii="Times New Roman" w:hAnsi="Times New Roman" w:cs="宋体"/>
                <w:snapToGrid w:val="0"/>
                <w:color w:val="000000"/>
                <w:spacing w:val="4"/>
                <w:kern w:val="0"/>
                <w:sz w:val="21"/>
                <w:szCs w:val="21"/>
                <w:highlight w:val="none"/>
                <w:lang w:val="en-US" w:eastAsia="zh-CN" w:bidi="ar-SA"/>
              </w:rPr>
              <w:t>项目占地12000平方米，主要建设6km架空压力污水管线，主要有保温钢管、电缆、电伴热线、钢结构支架、钢筋混凝土基础等。自园区内六号街起始，沿六号街架设至嘉晨大道，沿嘉晨大道架设至金盈路，最终连接北区东部污水处理厂。具体详见工程量清单。</w:t>
            </w:r>
          </w:p>
          <w:p w14:paraId="7229B59B">
            <w:pPr>
              <w:pStyle w:val="13"/>
              <w:spacing w:before="72" w:line="240" w:lineRule="auto"/>
              <w:ind w:left="113"/>
              <w:rPr>
                <w:rFonts w:hint="eastAsia" w:ascii="Times New Roman" w:hAnsi="Times New Roman" w:cs="宋体"/>
                <w:snapToGrid w:val="0"/>
                <w:color w:val="000000"/>
                <w:spacing w:val="4"/>
                <w:kern w:val="0"/>
                <w:sz w:val="21"/>
                <w:szCs w:val="21"/>
                <w:highlight w:val="none"/>
                <w:lang w:val="en-US" w:eastAsia="zh-CN" w:bidi="ar-SA"/>
              </w:rPr>
            </w:pPr>
            <w:r>
              <w:rPr>
                <w:rFonts w:hint="eastAsia" w:ascii="Times New Roman" w:hAnsi="Times New Roman" w:cs="宋体"/>
                <w:snapToGrid w:val="0"/>
                <w:color w:val="000000"/>
                <w:spacing w:val="4"/>
                <w:kern w:val="0"/>
                <w:sz w:val="21"/>
                <w:szCs w:val="21"/>
                <w:highlight w:val="none"/>
                <w:lang w:val="en-US" w:eastAsia="zh-CN" w:bidi="ar-SA"/>
              </w:rPr>
              <w:t>关于招标范围的详细说明见第七章“技术标准和要求”。</w:t>
            </w:r>
          </w:p>
        </w:tc>
      </w:tr>
      <w:tr w14:paraId="4B37CD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54" w:type="dxa"/>
            <w:vAlign w:val="top"/>
          </w:tcPr>
          <w:p w14:paraId="3270D91D">
            <w:pPr>
              <w:spacing w:line="243" w:lineRule="auto"/>
              <w:rPr>
                <w:rFonts w:ascii="Times New Roman" w:hAnsi="Times New Roman"/>
                <w:sz w:val="21"/>
                <w:highlight w:val="none"/>
              </w:rPr>
            </w:pPr>
          </w:p>
          <w:p w14:paraId="5E451C5C">
            <w:pPr>
              <w:spacing w:line="243" w:lineRule="auto"/>
              <w:rPr>
                <w:rFonts w:ascii="Times New Roman" w:hAnsi="Times New Roman"/>
                <w:sz w:val="21"/>
                <w:highlight w:val="none"/>
              </w:rPr>
            </w:pPr>
          </w:p>
          <w:p w14:paraId="62276BEB">
            <w:pPr>
              <w:spacing w:line="244" w:lineRule="auto"/>
              <w:rPr>
                <w:rFonts w:ascii="Times New Roman" w:hAnsi="Times New Roman"/>
                <w:sz w:val="21"/>
                <w:highlight w:val="none"/>
              </w:rPr>
            </w:pPr>
          </w:p>
          <w:p w14:paraId="2DC1D8DD">
            <w:pPr>
              <w:spacing w:line="244" w:lineRule="auto"/>
              <w:rPr>
                <w:rFonts w:ascii="Times New Roman" w:hAnsi="Times New Roman"/>
                <w:sz w:val="21"/>
                <w:highlight w:val="none"/>
              </w:rPr>
            </w:pPr>
          </w:p>
          <w:p w14:paraId="29EF1149">
            <w:pPr>
              <w:spacing w:before="60" w:line="189" w:lineRule="auto"/>
              <w:ind w:left="236"/>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1.3.2</w:t>
            </w:r>
          </w:p>
        </w:tc>
        <w:tc>
          <w:tcPr>
            <w:tcW w:w="2121" w:type="dxa"/>
            <w:vAlign w:val="top"/>
          </w:tcPr>
          <w:p w14:paraId="59C927A5">
            <w:pPr>
              <w:spacing w:line="310" w:lineRule="auto"/>
              <w:rPr>
                <w:rFonts w:ascii="Times New Roman" w:hAnsi="Times New Roman"/>
                <w:sz w:val="21"/>
                <w:highlight w:val="none"/>
              </w:rPr>
            </w:pPr>
          </w:p>
          <w:p w14:paraId="10C33B57">
            <w:pPr>
              <w:spacing w:line="310" w:lineRule="auto"/>
              <w:rPr>
                <w:rFonts w:ascii="Times New Roman" w:hAnsi="Times New Roman"/>
                <w:sz w:val="21"/>
                <w:highlight w:val="none"/>
              </w:rPr>
            </w:pPr>
          </w:p>
          <w:p w14:paraId="040ADDF9">
            <w:pPr>
              <w:spacing w:line="310" w:lineRule="auto"/>
              <w:rPr>
                <w:rFonts w:ascii="Times New Roman" w:hAnsi="Times New Roman"/>
                <w:sz w:val="21"/>
                <w:highlight w:val="none"/>
              </w:rPr>
            </w:pPr>
          </w:p>
          <w:p w14:paraId="4F609EA7">
            <w:pPr>
              <w:pStyle w:val="13"/>
              <w:spacing w:before="68" w:line="221" w:lineRule="auto"/>
              <w:ind w:left="647"/>
              <w:rPr>
                <w:rFonts w:ascii="Times New Roman" w:hAnsi="Times New Roman"/>
                <w:highlight w:val="none"/>
              </w:rPr>
            </w:pPr>
            <w:r>
              <w:rPr>
                <w:rFonts w:ascii="Times New Roman" w:hAnsi="Times New Roman"/>
                <w:spacing w:val="-1"/>
                <w:highlight w:val="none"/>
              </w:rPr>
              <w:t>计划工期</w:t>
            </w:r>
          </w:p>
        </w:tc>
        <w:tc>
          <w:tcPr>
            <w:tcW w:w="5621" w:type="dxa"/>
            <w:vAlign w:val="top"/>
          </w:tcPr>
          <w:p w14:paraId="71B52761">
            <w:pPr>
              <w:pStyle w:val="13"/>
              <w:spacing w:before="202" w:line="221" w:lineRule="auto"/>
              <w:ind w:left="111"/>
              <w:rPr>
                <w:rFonts w:ascii="Times New Roman" w:hAnsi="Times New Roman"/>
                <w:highlight w:val="none"/>
              </w:rPr>
            </w:pPr>
            <w:r>
              <w:rPr>
                <w:rFonts w:hint="eastAsia" w:ascii="Times New Roman" w:hAnsi="Times New Roman" w:eastAsia="宋体" w:cs="宋体"/>
                <w:snapToGrid w:val="0"/>
                <w:color w:val="000000"/>
                <w:spacing w:val="4"/>
                <w:kern w:val="0"/>
                <w:sz w:val="21"/>
                <w:szCs w:val="21"/>
                <w:highlight w:val="none"/>
                <w:lang w:val="en-US" w:eastAsia="zh-CN" w:bidi="ar-SA"/>
              </w:rPr>
              <w:t>计划工期：</w:t>
            </w:r>
            <w:r>
              <w:rPr>
                <w:rFonts w:hint="eastAsia" w:ascii="Times New Roman" w:hAnsi="Times New Roman"/>
                <w:spacing w:val="17"/>
                <w:highlight w:val="none"/>
                <w:u w:val="single" w:color="auto"/>
                <w:lang w:val="en-US" w:eastAsia="zh-CN"/>
              </w:rPr>
              <w:t>117</w:t>
            </w:r>
            <w:r>
              <w:rPr>
                <w:rFonts w:ascii="Times New Roman" w:hAnsi="Times New Roman"/>
                <w:spacing w:val="-26"/>
                <w:highlight w:val="none"/>
              </w:rPr>
              <w:t>日历天；</w:t>
            </w:r>
          </w:p>
          <w:p w14:paraId="38A18691">
            <w:pPr>
              <w:pStyle w:val="13"/>
              <w:spacing w:before="69" w:line="279" w:lineRule="auto"/>
              <w:ind w:left="111"/>
              <w:rPr>
                <w:rFonts w:ascii="Times New Roman" w:hAnsi="Times New Roman"/>
                <w:highlight w:val="none"/>
              </w:rPr>
            </w:pPr>
            <w:r>
              <w:rPr>
                <w:rFonts w:ascii="Times New Roman" w:hAnsi="Times New Roman"/>
                <w:spacing w:val="-7"/>
                <w:highlight w:val="none"/>
              </w:rPr>
              <w:t>计划开工日期：</w:t>
            </w:r>
            <w:r>
              <w:rPr>
                <w:rFonts w:ascii="Times New Roman" w:hAnsi="Times New Roman"/>
                <w:spacing w:val="-28"/>
                <w:highlight w:val="none"/>
              </w:rPr>
              <w:t xml:space="preserve"> </w:t>
            </w:r>
            <w:r>
              <w:rPr>
                <w:rFonts w:hint="eastAsia" w:ascii="Times New Roman" w:hAnsi="Times New Roman"/>
                <w:spacing w:val="10"/>
                <w:highlight w:val="none"/>
                <w:u w:val="single" w:color="auto"/>
                <w:lang w:val="en-US" w:eastAsia="zh-CN"/>
              </w:rPr>
              <w:t>2026</w:t>
            </w:r>
            <w:r>
              <w:rPr>
                <w:rFonts w:ascii="Times New Roman" w:hAnsi="Times New Roman"/>
                <w:spacing w:val="-7"/>
                <w:highlight w:val="none"/>
              </w:rPr>
              <w:t>年</w:t>
            </w:r>
            <w:r>
              <w:rPr>
                <w:rFonts w:hint="eastAsia" w:ascii="Times New Roman" w:hAnsi="Times New Roman"/>
                <w:spacing w:val="-7"/>
                <w:highlight w:val="none"/>
                <w:u w:val="single" w:color="auto"/>
                <w:lang w:val="en-US" w:eastAsia="zh-CN"/>
              </w:rPr>
              <w:t xml:space="preserve">  5  </w:t>
            </w:r>
            <w:r>
              <w:rPr>
                <w:rFonts w:ascii="Times New Roman" w:hAnsi="Times New Roman"/>
                <w:spacing w:val="-7"/>
                <w:highlight w:val="none"/>
              </w:rPr>
              <w:t>月</w:t>
            </w:r>
            <w:r>
              <w:rPr>
                <w:rFonts w:hint="eastAsia" w:ascii="Times New Roman" w:hAnsi="Times New Roman"/>
                <w:spacing w:val="14"/>
                <w:highlight w:val="none"/>
                <w:u w:val="single" w:color="auto"/>
                <w:lang w:val="en-US" w:eastAsia="zh-CN"/>
              </w:rPr>
              <w:t xml:space="preserve"> 6 </w:t>
            </w:r>
            <w:r>
              <w:rPr>
                <w:rFonts w:ascii="Times New Roman" w:hAnsi="Times New Roman"/>
                <w:spacing w:val="-7"/>
                <w:highlight w:val="none"/>
              </w:rPr>
              <w:t>日</w:t>
            </w:r>
          </w:p>
          <w:p w14:paraId="4F00EE4A">
            <w:pPr>
              <w:pStyle w:val="13"/>
              <w:spacing w:line="220" w:lineRule="auto"/>
              <w:ind w:left="111"/>
              <w:rPr>
                <w:rFonts w:ascii="Times New Roman" w:hAnsi="Times New Roman"/>
                <w:highlight w:val="none"/>
              </w:rPr>
            </w:pPr>
            <w:r>
              <w:rPr>
                <w:rFonts w:ascii="Times New Roman" w:hAnsi="Times New Roman"/>
                <w:spacing w:val="-13"/>
                <w:highlight w:val="none"/>
              </w:rPr>
              <w:t>计划竣工日期：</w:t>
            </w:r>
            <w:r>
              <w:rPr>
                <w:rFonts w:ascii="Times New Roman" w:hAnsi="Times New Roman"/>
                <w:spacing w:val="-27"/>
                <w:highlight w:val="none"/>
              </w:rPr>
              <w:t xml:space="preserve"> </w:t>
            </w:r>
            <w:r>
              <w:rPr>
                <w:rFonts w:hint="eastAsia" w:ascii="Times New Roman" w:hAnsi="Times New Roman"/>
                <w:spacing w:val="10"/>
                <w:highlight w:val="none"/>
                <w:u w:val="single" w:color="auto"/>
                <w:lang w:val="en-US" w:eastAsia="zh-CN"/>
              </w:rPr>
              <w:t>2026</w:t>
            </w:r>
            <w:r>
              <w:rPr>
                <w:rFonts w:ascii="Times New Roman" w:hAnsi="Times New Roman"/>
                <w:spacing w:val="10"/>
                <w:highlight w:val="none"/>
                <w:u w:val="single" w:color="auto"/>
              </w:rPr>
              <w:t xml:space="preserve"> </w:t>
            </w:r>
            <w:r>
              <w:rPr>
                <w:rFonts w:ascii="Times New Roman" w:hAnsi="Times New Roman"/>
                <w:spacing w:val="-94"/>
                <w:highlight w:val="none"/>
              </w:rPr>
              <w:t xml:space="preserve"> </w:t>
            </w:r>
            <w:r>
              <w:rPr>
                <w:rFonts w:ascii="Times New Roman" w:hAnsi="Times New Roman"/>
                <w:spacing w:val="-13"/>
                <w:highlight w:val="none"/>
              </w:rPr>
              <w:t>年</w:t>
            </w:r>
            <w:r>
              <w:rPr>
                <w:rFonts w:hint="eastAsia" w:ascii="Times New Roman" w:hAnsi="Times New Roman"/>
                <w:spacing w:val="25"/>
                <w:highlight w:val="none"/>
                <w:u w:val="single" w:color="auto"/>
                <w:lang w:val="en-US" w:eastAsia="zh-CN"/>
              </w:rPr>
              <w:t>8</w:t>
            </w:r>
            <w:r>
              <w:rPr>
                <w:rFonts w:ascii="Times New Roman" w:hAnsi="Times New Roman"/>
                <w:spacing w:val="-13"/>
                <w:highlight w:val="none"/>
              </w:rPr>
              <w:t>月</w:t>
            </w:r>
            <w:r>
              <w:rPr>
                <w:rFonts w:hint="eastAsia" w:ascii="Times New Roman" w:hAnsi="Times New Roman"/>
                <w:spacing w:val="14"/>
                <w:highlight w:val="none"/>
                <w:u w:val="single" w:color="auto"/>
                <w:lang w:val="en-US" w:eastAsia="zh-CN"/>
              </w:rPr>
              <w:t xml:space="preserve"> 31 </w:t>
            </w:r>
            <w:r>
              <w:rPr>
                <w:rFonts w:ascii="Times New Roman" w:hAnsi="Times New Roman"/>
                <w:spacing w:val="-60"/>
                <w:highlight w:val="none"/>
              </w:rPr>
              <w:t xml:space="preserve"> </w:t>
            </w:r>
            <w:r>
              <w:rPr>
                <w:rFonts w:ascii="Times New Roman" w:hAnsi="Times New Roman"/>
                <w:spacing w:val="-13"/>
                <w:highlight w:val="none"/>
              </w:rPr>
              <w:t>日。</w:t>
            </w:r>
          </w:p>
          <w:p w14:paraId="2564E146">
            <w:pPr>
              <w:pStyle w:val="13"/>
              <w:spacing w:before="70" w:line="221" w:lineRule="auto"/>
              <w:ind w:left="123"/>
              <w:rPr>
                <w:rFonts w:ascii="Times New Roman" w:hAnsi="Times New Roman"/>
                <w:highlight w:val="none"/>
              </w:rPr>
            </w:pPr>
            <w:r>
              <w:rPr>
                <w:rFonts w:ascii="Times New Roman" w:hAnsi="Times New Roman"/>
                <w:spacing w:val="-3"/>
                <w:highlight w:val="none"/>
              </w:rPr>
              <w:t>除上述总工期外，发包人还要求以下区段工期</w:t>
            </w:r>
            <w:r>
              <w:rPr>
                <w:rFonts w:hint="eastAsia" w:ascii="Times New Roman" w:hAnsi="Times New Roman"/>
                <w:spacing w:val="-3"/>
                <w:highlight w:val="none"/>
                <w:lang w:eastAsia="zh-CN"/>
              </w:rPr>
              <w:t>：本项目节点工期须保证全线管道在2026年7月15日前完成试压工作，并达到通水条件。</w:t>
            </w:r>
            <w:r>
              <w:rPr>
                <w:rFonts w:ascii="Times New Roman" w:hAnsi="Times New Roman"/>
                <w:spacing w:val="-1"/>
                <w:highlight w:val="none"/>
              </w:rPr>
              <w:t>工期的详细要求见第七章“技术标准和要求”。</w:t>
            </w:r>
          </w:p>
        </w:tc>
      </w:tr>
    </w:tbl>
    <w:p w14:paraId="6762E217">
      <w:pPr>
        <w:pStyle w:val="3"/>
        <w:rPr>
          <w:rFonts w:ascii="Times New Roman" w:hAnsi="Times New Roman"/>
          <w:highlight w:val="none"/>
        </w:rPr>
      </w:pPr>
    </w:p>
    <w:p w14:paraId="1D47E6DE">
      <w:pPr>
        <w:spacing w:line="95" w:lineRule="auto"/>
        <w:rPr>
          <w:rFonts w:ascii="Times New Roman" w:hAnsi="Times New Roman"/>
          <w:sz w:val="2"/>
          <w:highlight w:val="none"/>
        </w:rPr>
      </w:pPr>
    </w:p>
    <w:tbl>
      <w:tblPr>
        <w:tblStyle w:val="14"/>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14:paraId="61E95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854" w:type="dxa"/>
            <w:vAlign w:val="top"/>
          </w:tcPr>
          <w:p w14:paraId="1301D3B4">
            <w:pPr>
              <w:spacing w:line="373" w:lineRule="auto"/>
              <w:rPr>
                <w:rFonts w:ascii="Times New Roman" w:hAnsi="Times New Roman"/>
                <w:sz w:val="21"/>
                <w:highlight w:val="none"/>
              </w:rPr>
            </w:pPr>
          </w:p>
          <w:p w14:paraId="17B68C78">
            <w:pPr>
              <w:spacing w:before="60" w:line="189" w:lineRule="auto"/>
              <w:ind w:left="236"/>
              <w:rPr>
                <w:rFonts w:ascii="Times New Roman" w:hAnsi="Times New Roman" w:eastAsia="Times New Roman" w:cs="Times New Roman"/>
                <w:sz w:val="21"/>
                <w:szCs w:val="21"/>
                <w:highlight w:val="none"/>
              </w:rPr>
            </w:pPr>
            <w:bookmarkStart w:id="22" w:name="bookmark51"/>
            <w:bookmarkEnd w:id="22"/>
            <w:bookmarkStart w:id="23" w:name="bookmark50"/>
            <w:bookmarkEnd w:id="23"/>
            <w:r>
              <w:rPr>
                <w:rFonts w:ascii="Times New Roman" w:hAnsi="Times New Roman" w:eastAsia="Times New Roman" w:cs="Times New Roman"/>
                <w:spacing w:val="-4"/>
                <w:sz w:val="21"/>
                <w:szCs w:val="21"/>
                <w:highlight w:val="none"/>
              </w:rPr>
              <w:t>1.3.3</w:t>
            </w:r>
          </w:p>
        </w:tc>
        <w:tc>
          <w:tcPr>
            <w:tcW w:w="2121" w:type="dxa"/>
            <w:vAlign w:val="top"/>
          </w:tcPr>
          <w:p w14:paraId="2C577C58">
            <w:pPr>
              <w:spacing w:line="329" w:lineRule="auto"/>
              <w:rPr>
                <w:rFonts w:ascii="Times New Roman" w:hAnsi="Times New Roman"/>
                <w:sz w:val="21"/>
                <w:highlight w:val="none"/>
              </w:rPr>
            </w:pPr>
          </w:p>
          <w:p w14:paraId="308F1225">
            <w:pPr>
              <w:pStyle w:val="13"/>
              <w:spacing w:before="68" w:line="221" w:lineRule="auto"/>
              <w:ind w:left="648"/>
              <w:rPr>
                <w:rFonts w:ascii="Times New Roman" w:hAnsi="Times New Roman"/>
                <w:highlight w:val="none"/>
              </w:rPr>
            </w:pPr>
            <w:r>
              <w:rPr>
                <w:rFonts w:ascii="Times New Roman" w:hAnsi="Times New Roman"/>
                <w:spacing w:val="-1"/>
                <w:highlight w:val="none"/>
              </w:rPr>
              <w:t>质量要求</w:t>
            </w:r>
          </w:p>
        </w:tc>
        <w:tc>
          <w:tcPr>
            <w:tcW w:w="5447" w:type="dxa"/>
            <w:vAlign w:val="top"/>
          </w:tcPr>
          <w:p w14:paraId="625C98D6">
            <w:pPr>
              <w:pStyle w:val="13"/>
              <w:spacing w:before="81" w:line="221" w:lineRule="auto"/>
              <w:ind w:left="112"/>
              <w:rPr>
                <w:rFonts w:ascii="Times New Roman" w:hAnsi="Times New Roman"/>
                <w:highlight w:val="none"/>
              </w:rPr>
            </w:pPr>
            <w:r>
              <w:rPr>
                <w:rFonts w:ascii="Times New Roman" w:hAnsi="Times New Roman"/>
                <w:spacing w:val="-21"/>
                <w:highlight w:val="none"/>
              </w:rPr>
              <w:t>质量目标：</w:t>
            </w:r>
            <w:r>
              <w:rPr>
                <w:rFonts w:ascii="Times New Roman" w:hAnsi="Times New Roman"/>
                <w:spacing w:val="52"/>
                <w:highlight w:val="none"/>
              </w:rPr>
              <w:t xml:space="preserve"> </w:t>
            </w:r>
            <w:r>
              <w:rPr>
                <w:rFonts w:ascii="Times New Roman" w:hAnsi="Times New Roman"/>
                <w:spacing w:val="-48"/>
                <w:highlight w:val="none"/>
                <w:u w:val="single" w:color="auto"/>
              </w:rPr>
              <w:t xml:space="preserve"> </w:t>
            </w:r>
            <w:r>
              <w:rPr>
                <w:rFonts w:ascii="Times New Roman" w:hAnsi="Times New Roman"/>
                <w:spacing w:val="-21"/>
                <w:highlight w:val="none"/>
                <w:u w:val="single" w:color="auto"/>
              </w:rPr>
              <w:t>合格；</w:t>
            </w:r>
          </w:p>
          <w:p w14:paraId="37EBE8D2">
            <w:pPr>
              <w:pStyle w:val="13"/>
              <w:spacing w:before="66" w:line="221" w:lineRule="auto"/>
              <w:ind w:left="112"/>
              <w:rPr>
                <w:rFonts w:ascii="Times New Roman" w:hAnsi="Times New Roman"/>
                <w:highlight w:val="none"/>
              </w:rPr>
            </w:pPr>
            <w:r>
              <w:rPr>
                <w:rFonts w:ascii="Times New Roman" w:hAnsi="Times New Roman"/>
                <w:spacing w:val="-27"/>
                <w:highlight w:val="none"/>
              </w:rPr>
              <w:t>其他要求：</w:t>
            </w:r>
            <w:r>
              <w:rPr>
                <w:rFonts w:ascii="Times New Roman" w:hAnsi="Times New Roman"/>
                <w:spacing w:val="53"/>
                <w:highlight w:val="none"/>
              </w:rPr>
              <w:t xml:space="preserve"> </w:t>
            </w:r>
            <w:r>
              <w:rPr>
                <w:rFonts w:ascii="Times New Roman" w:hAnsi="Times New Roman"/>
                <w:spacing w:val="3"/>
                <w:highlight w:val="none"/>
                <w:u w:val="single" w:color="auto"/>
              </w:rPr>
              <w:t xml:space="preserve">             </w:t>
            </w:r>
            <w:r>
              <w:rPr>
                <w:rFonts w:ascii="Times New Roman" w:hAnsi="Times New Roman"/>
                <w:spacing w:val="-27"/>
                <w:highlight w:val="none"/>
                <w:u w:val="single" w:color="auto"/>
              </w:rPr>
              <w:t>。</w:t>
            </w:r>
          </w:p>
          <w:p w14:paraId="304ABAC9">
            <w:pPr>
              <w:pStyle w:val="13"/>
              <w:spacing w:before="70" w:line="210" w:lineRule="auto"/>
              <w:ind w:left="114"/>
              <w:rPr>
                <w:rFonts w:ascii="Times New Roman" w:hAnsi="Times New Roman"/>
                <w:highlight w:val="none"/>
              </w:rPr>
            </w:pPr>
            <w:r>
              <w:rPr>
                <w:rFonts w:ascii="Times New Roman" w:hAnsi="Times New Roman"/>
                <w:spacing w:val="-1"/>
                <w:highlight w:val="none"/>
              </w:rPr>
              <w:t>关于质量要求的详细说明见第七章“技术标准和要求”。</w:t>
            </w:r>
          </w:p>
        </w:tc>
      </w:tr>
      <w:tr w14:paraId="41D0E6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6" w:hRule="atLeast"/>
        </w:trPr>
        <w:tc>
          <w:tcPr>
            <w:tcW w:w="854" w:type="dxa"/>
            <w:vAlign w:val="top"/>
          </w:tcPr>
          <w:p w14:paraId="2B8F134E">
            <w:pPr>
              <w:spacing w:line="253" w:lineRule="auto"/>
              <w:rPr>
                <w:rFonts w:ascii="Times New Roman" w:hAnsi="Times New Roman"/>
                <w:sz w:val="21"/>
                <w:highlight w:val="none"/>
              </w:rPr>
            </w:pPr>
          </w:p>
          <w:p w14:paraId="0DA91E7C">
            <w:pPr>
              <w:spacing w:line="253" w:lineRule="auto"/>
              <w:rPr>
                <w:rFonts w:ascii="Times New Roman" w:hAnsi="Times New Roman"/>
                <w:sz w:val="21"/>
                <w:highlight w:val="none"/>
              </w:rPr>
            </w:pPr>
          </w:p>
          <w:p w14:paraId="3C8BBB16">
            <w:pPr>
              <w:spacing w:line="253" w:lineRule="auto"/>
              <w:rPr>
                <w:rFonts w:ascii="Times New Roman" w:hAnsi="Times New Roman"/>
                <w:sz w:val="21"/>
                <w:highlight w:val="none"/>
              </w:rPr>
            </w:pPr>
          </w:p>
          <w:p w14:paraId="1DBC4DF4">
            <w:pPr>
              <w:spacing w:line="253" w:lineRule="auto"/>
              <w:rPr>
                <w:rFonts w:ascii="Times New Roman" w:hAnsi="Times New Roman"/>
                <w:sz w:val="21"/>
                <w:highlight w:val="none"/>
              </w:rPr>
            </w:pPr>
          </w:p>
          <w:p w14:paraId="3BA55F00">
            <w:pPr>
              <w:spacing w:line="253" w:lineRule="auto"/>
              <w:rPr>
                <w:rFonts w:ascii="Times New Roman" w:hAnsi="Times New Roman"/>
                <w:sz w:val="21"/>
                <w:highlight w:val="none"/>
              </w:rPr>
            </w:pPr>
          </w:p>
          <w:p w14:paraId="138C8936">
            <w:pPr>
              <w:spacing w:line="254" w:lineRule="auto"/>
              <w:rPr>
                <w:rFonts w:ascii="Times New Roman" w:hAnsi="Times New Roman"/>
                <w:sz w:val="21"/>
                <w:highlight w:val="none"/>
              </w:rPr>
            </w:pPr>
          </w:p>
          <w:p w14:paraId="2910066D">
            <w:pPr>
              <w:spacing w:line="254" w:lineRule="auto"/>
              <w:rPr>
                <w:rFonts w:ascii="Times New Roman" w:hAnsi="Times New Roman"/>
                <w:sz w:val="21"/>
                <w:highlight w:val="none"/>
              </w:rPr>
            </w:pPr>
          </w:p>
          <w:p w14:paraId="28F7F29A">
            <w:pPr>
              <w:spacing w:line="254" w:lineRule="auto"/>
              <w:rPr>
                <w:rFonts w:ascii="Times New Roman" w:hAnsi="Times New Roman"/>
                <w:sz w:val="21"/>
                <w:highlight w:val="none"/>
              </w:rPr>
            </w:pPr>
          </w:p>
          <w:p w14:paraId="0C94B0D6">
            <w:pPr>
              <w:spacing w:line="254" w:lineRule="auto"/>
              <w:rPr>
                <w:rFonts w:ascii="Times New Roman" w:hAnsi="Times New Roman"/>
                <w:sz w:val="21"/>
                <w:highlight w:val="none"/>
              </w:rPr>
            </w:pPr>
          </w:p>
          <w:p w14:paraId="6285A92B">
            <w:pPr>
              <w:spacing w:before="61" w:line="189" w:lineRule="auto"/>
              <w:ind w:left="236"/>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1.4.1</w:t>
            </w:r>
          </w:p>
        </w:tc>
        <w:tc>
          <w:tcPr>
            <w:tcW w:w="2121" w:type="dxa"/>
            <w:vAlign w:val="top"/>
          </w:tcPr>
          <w:p w14:paraId="2748F31D">
            <w:pPr>
              <w:spacing w:line="259" w:lineRule="auto"/>
              <w:rPr>
                <w:rFonts w:ascii="Times New Roman" w:hAnsi="Times New Roman"/>
                <w:sz w:val="21"/>
                <w:highlight w:val="none"/>
              </w:rPr>
            </w:pPr>
          </w:p>
          <w:p w14:paraId="08C3AA85">
            <w:pPr>
              <w:spacing w:line="259" w:lineRule="auto"/>
              <w:rPr>
                <w:rFonts w:ascii="Times New Roman" w:hAnsi="Times New Roman"/>
                <w:sz w:val="21"/>
                <w:highlight w:val="none"/>
              </w:rPr>
            </w:pPr>
          </w:p>
          <w:p w14:paraId="045C7111">
            <w:pPr>
              <w:spacing w:line="259" w:lineRule="auto"/>
              <w:rPr>
                <w:rFonts w:ascii="Times New Roman" w:hAnsi="Times New Roman"/>
                <w:sz w:val="21"/>
                <w:highlight w:val="none"/>
              </w:rPr>
            </w:pPr>
          </w:p>
          <w:p w14:paraId="00169A93">
            <w:pPr>
              <w:spacing w:line="259" w:lineRule="auto"/>
              <w:rPr>
                <w:rFonts w:ascii="Times New Roman" w:hAnsi="Times New Roman"/>
                <w:sz w:val="21"/>
                <w:highlight w:val="none"/>
              </w:rPr>
            </w:pPr>
          </w:p>
          <w:p w14:paraId="50DF5A76">
            <w:pPr>
              <w:spacing w:line="259" w:lineRule="auto"/>
              <w:rPr>
                <w:rFonts w:ascii="Times New Roman" w:hAnsi="Times New Roman"/>
                <w:sz w:val="21"/>
                <w:highlight w:val="none"/>
              </w:rPr>
            </w:pPr>
          </w:p>
          <w:p w14:paraId="0374D040">
            <w:pPr>
              <w:spacing w:line="260" w:lineRule="auto"/>
              <w:rPr>
                <w:rFonts w:ascii="Times New Roman" w:hAnsi="Times New Roman"/>
                <w:sz w:val="21"/>
                <w:highlight w:val="none"/>
              </w:rPr>
            </w:pPr>
          </w:p>
          <w:p w14:paraId="3102D821">
            <w:pPr>
              <w:spacing w:line="260" w:lineRule="auto"/>
              <w:rPr>
                <w:rFonts w:ascii="Times New Roman" w:hAnsi="Times New Roman"/>
                <w:sz w:val="21"/>
                <w:highlight w:val="none"/>
              </w:rPr>
            </w:pPr>
          </w:p>
          <w:p w14:paraId="31D635EA">
            <w:pPr>
              <w:spacing w:line="260" w:lineRule="auto"/>
              <w:rPr>
                <w:rFonts w:ascii="Times New Roman" w:hAnsi="Times New Roman"/>
                <w:sz w:val="21"/>
                <w:highlight w:val="none"/>
              </w:rPr>
            </w:pPr>
          </w:p>
          <w:p w14:paraId="22366ED0">
            <w:pPr>
              <w:pStyle w:val="13"/>
              <w:spacing w:before="69" w:line="251" w:lineRule="auto"/>
              <w:ind w:left="549" w:right="245" w:hanging="322"/>
              <w:rPr>
                <w:rFonts w:ascii="Times New Roman" w:hAnsi="Times New Roman"/>
                <w:highlight w:val="none"/>
              </w:rPr>
            </w:pPr>
            <w:r>
              <w:rPr>
                <w:rFonts w:ascii="Times New Roman" w:hAnsi="Times New Roman"/>
                <w:spacing w:val="-5"/>
                <w:highlight w:val="none"/>
              </w:rPr>
              <w:t>投标人资质条件、</w:t>
            </w:r>
            <w:r>
              <w:rPr>
                <w:rFonts w:ascii="Times New Roman" w:hAnsi="Times New Roman"/>
                <w:spacing w:val="1"/>
                <w:highlight w:val="none"/>
              </w:rPr>
              <w:t xml:space="preserve"> </w:t>
            </w:r>
            <w:r>
              <w:rPr>
                <w:rFonts w:ascii="Times New Roman" w:hAnsi="Times New Roman"/>
                <w:spacing w:val="-2"/>
                <w:highlight w:val="none"/>
              </w:rPr>
              <w:t>能力和信誉</w:t>
            </w:r>
          </w:p>
        </w:tc>
        <w:tc>
          <w:tcPr>
            <w:tcW w:w="5447" w:type="dxa"/>
            <w:vAlign w:val="top"/>
          </w:tcPr>
          <w:p w14:paraId="25DF9F47">
            <w:pPr>
              <w:pStyle w:val="13"/>
              <w:spacing w:before="76" w:line="261" w:lineRule="auto"/>
              <w:ind w:left="114" w:right="109" w:firstLine="5"/>
              <w:rPr>
                <w:rFonts w:ascii="Times New Roman" w:hAnsi="Times New Roman"/>
                <w:highlight w:val="none"/>
              </w:rPr>
            </w:pPr>
            <w:r>
              <w:rPr>
                <w:rFonts w:ascii="Times New Roman" w:hAnsi="Times New Roman"/>
                <w:spacing w:val="-5"/>
                <w:highlight w:val="none"/>
                <w14:textOutline w14:w="3831" w14:cap="flat" w14:cmpd="sng">
                  <w14:solidFill>
                    <w14:srgbClr w14:val="000000"/>
                  </w14:solidFill>
                  <w14:prstDash w14:val="solid"/>
                  <w14:miter w14:val="0"/>
                </w14:textOutline>
              </w:rPr>
              <w:t>资质条件：具备</w:t>
            </w:r>
            <w:r>
              <w:rPr>
                <w:rFonts w:ascii="Times New Roman" w:hAnsi="Times New Roman"/>
                <w:spacing w:val="-104"/>
                <w:highlight w:val="none"/>
              </w:rPr>
              <w:t xml:space="preserve"> </w:t>
            </w:r>
            <w:r>
              <w:rPr>
                <w:rFonts w:ascii="Times New Roman" w:hAnsi="Times New Roman" w:eastAsia="宋体" w:cs="宋体"/>
                <w:spacing w:val="-1"/>
                <w:sz w:val="21"/>
                <w:szCs w:val="21"/>
                <w:highlight w:val="none"/>
              </w:rPr>
              <w:t xml:space="preserve"> </w:t>
            </w:r>
            <w:r>
              <w:rPr>
                <w:rFonts w:hint="eastAsia" w:ascii="Times New Roman" w:hAnsi="Times New Roman" w:eastAsia="宋体" w:cs="宋体"/>
                <w:spacing w:val="-1"/>
                <w:sz w:val="21"/>
                <w:szCs w:val="21"/>
                <w:highlight w:val="none"/>
              </w:rPr>
              <w:t>[施工总承包·市政公用工程·市政公用工程二级]（含）以上资质及市政公用管道施工GB2(2)级（含）以上资质，</w:t>
            </w:r>
            <w:r>
              <w:rPr>
                <w:rFonts w:ascii="Times New Roman" w:hAnsi="Times New Roman"/>
                <w:spacing w:val="-5"/>
                <w:highlight w:val="none"/>
              </w:rPr>
              <w:t>且</w:t>
            </w:r>
            <w:r>
              <w:rPr>
                <w:rFonts w:ascii="Times New Roman" w:hAnsi="Times New Roman"/>
                <w:spacing w:val="7"/>
                <w:highlight w:val="none"/>
              </w:rPr>
              <w:t>具备有效的安全生产许可证，具备市场监督管理部门核</w:t>
            </w:r>
            <w:r>
              <w:rPr>
                <w:rFonts w:ascii="Times New Roman" w:hAnsi="Times New Roman"/>
                <w:spacing w:val="-4"/>
                <w:highlight w:val="none"/>
              </w:rPr>
              <w:t>发的有效营业执照。</w:t>
            </w:r>
          </w:p>
          <w:p w14:paraId="38CDD093">
            <w:pPr>
              <w:pStyle w:val="13"/>
              <w:spacing w:before="69" w:line="252" w:lineRule="auto"/>
              <w:ind w:left="112" w:right="124" w:hanging="1"/>
              <w:rPr>
                <w:rFonts w:ascii="Times New Roman" w:hAnsi="Times New Roman"/>
                <w:highlight w:val="none"/>
              </w:rPr>
            </w:pPr>
            <w:r>
              <w:rPr>
                <w:rFonts w:ascii="Times New Roman" w:hAnsi="Times New Roman"/>
                <w:spacing w:val="-5"/>
                <w:highlight w:val="none"/>
                <w14:textOutline w14:w="3831" w14:cap="flat" w14:cmpd="sng">
                  <w14:solidFill>
                    <w14:srgbClr w14:val="000000"/>
                  </w14:solidFill>
                  <w14:prstDash w14:val="solid"/>
                  <w14:miter w14:val="0"/>
                </w14:textOutline>
              </w:rPr>
              <w:t>信誉要求：</w:t>
            </w:r>
            <w:r>
              <w:rPr>
                <w:rFonts w:ascii="Times New Roman" w:hAnsi="Times New Roman"/>
                <w:spacing w:val="-5"/>
                <w:highlight w:val="none"/>
              </w:rPr>
              <w:t>不得具有投标人须知第</w:t>
            </w:r>
            <w:r>
              <w:rPr>
                <w:rFonts w:ascii="Times New Roman" w:hAnsi="Times New Roman"/>
                <w:spacing w:val="28"/>
                <w:highlight w:val="none"/>
              </w:rPr>
              <w:t xml:space="preserve"> </w:t>
            </w:r>
            <w:r>
              <w:rPr>
                <w:rFonts w:ascii="Times New Roman" w:hAnsi="Times New Roman" w:eastAsia="Times New Roman" w:cs="Times New Roman"/>
                <w:spacing w:val="-5"/>
                <w:highlight w:val="none"/>
              </w:rPr>
              <w:t>1.4.3</w:t>
            </w:r>
            <w:r>
              <w:rPr>
                <w:rFonts w:ascii="Times New Roman" w:hAnsi="Times New Roman"/>
                <w:spacing w:val="-5"/>
                <w:highlight w:val="none"/>
              </w:rPr>
              <w:t>（</w:t>
            </w:r>
            <w:r>
              <w:rPr>
                <w:rFonts w:ascii="Times New Roman" w:hAnsi="Times New Roman" w:eastAsia="Times New Roman" w:cs="Times New Roman"/>
                <w:spacing w:val="-5"/>
                <w:highlight w:val="none"/>
              </w:rPr>
              <w:t>10</w:t>
            </w:r>
            <w:r>
              <w:rPr>
                <w:rFonts w:ascii="Times New Roman" w:hAnsi="Times New Roman"/>
                <w:spacing w:val="-5"/>
                <w:highlight w:val="none"/>
              </w:rPr>
              <w:t>）至（</w:t>
            </w:r>
            <w:r>
              <w:rPr>
                <w:rFonts w:ascii="Times New Roman" w:hAnsi="Times New Roman" w:eastAsia="Times New Roman" w:cs="Times New Roman"/>
                <w:spacing w:val="-5"/>
                <w:highlight w:val="none"/>
              </w:rPr>
              <w:t>17</w:t>
            </w:r>
            <w:r>
              <w:rPr>
                <w:rFonts w:ascii="Times New Roman" w:hAnsi="Times New Roman"/>
                <w:spacing w:val="-5"/>
                <w:highlight w:val="none"/>
              </w:rPr>
              <w:t>）</w:t>
            </w:r>
            <w:r>
              <w:rPr>
                <w:rFonts w:ascii="Times New Roman" w:hAnsi="Times New Roman"/>
                <w:highlight w:val="none"/>
              </w:rPr>
              <w:t xml:space="preserve"> </w:t>
            </w:r>
            <w:r>
              <w:rPr>
                <w:rFonts w:ascii="Times New Roman" w:hAnsi="Times New Roman"/>
                <w:spacing w:val="-4"/>
                <w:highlight w:val="none"/>
              </w:rPr>
              <w:t>条目规定的情形。</w:t>
            </w:r>
          </w:p>
          <w:p w14:paraId="1A419DDB">
            <w:pPr>
              <w:pStyle w:val="13"/>
              <w:spacing w:before="66" w:line="266" w:lineRule="auto"/>
              <w:ind w:left="111" w:right="110" w:firstLine="3"/>
              <w:rPr>
                <w:rFonts w:ascii="Times New Roman" w:hAnsi="Times New Roman"/>
                <w:highlight w:val="none"/>
              </w:rPr>
            </w:pPr>
            <w:r>
              <w:rPr>
                <w:rFonts w:ascii="Times New Roman" w:hAnsi="Times New Roman"/>
                <w:spacing w:val="-8"/>
                <w:highlight w:val="none"/>
                <w14:textOutline w14:w="3831" w14:cap="flat" w14:cmpd="sng">
                  <w14:solidFill>
                    <w14:srgbClr w14:val="000000"/>
                  </w14:solidFill>
                  <w14:prstDash w14:val="solid"/>
                  <w14:miter w14:val="0"/>
                </w14:textOutline>
              </w:rPr>
              <w:t>项目经理资格：</w:t>
            </w:r>
            <w:r>
              <w:rPr>
                <w:rFonts w:ascii="Times New Roman" w:hAnsi="Times New Roman"/>
                <w:spacing w:val="-8"/>
                <w:highlight w:val="none"/>
              </w:rPr>
              <w:t>具备</w:t>
            </w:r>
            <w:r>
              <w:rPr>
                <w:rFonts w:ascii="Times New Roman" w:hAnsi="Times New Roman" w:eastAsia="宋体" w:cs="宋体"/>
                <w:spacing w:val="-1"/>
                <w:sz w:val="21"/>
                <w:szCs w:val="21"/>
                <w:highlight w:val="none"/>
              </w:rPr>
              <w:t>市政公用工程</w:t>
            </w:r>
            <w:r>
              <w:rPr>
                <w:rFonts w:ascii="Times New Roman" w:hAnsi="Times New Roman"/>
                <w:spacing w:val="-8"/>
                <w:highlight w:val="none"/>
              </w:rPr>
              <w:t>专业</w:t>
            </w:r>
            <w:r>
              <w:rPr>
                <w:rFonts w:ascii="Times New Roman" w:hAnsi="Times New Roman"/>
                <w:spacing w:val="-8"/>
                <w:highlight w:val="none"/>
                <w:u w:val="single" w:color="auto"/>
              </w:rPr>
              <w:t xml:space="preserve"> </w:t>
            </w:r>
            <w:r>
              <w:rPr>
                <w:rFonts w:hint="eastAsia" w:ascii="Times New Roman" w:hAnsi="Times New Roman"/>
                <w:spacing w:val="-8"/>
                <w:highlight w:val="none"/>
                <w:u w:val="single" w:color="auto"/>
                <w:lang w:val="en-US" w:eastAsia="zh-CN"/>
              </w:rPr>
              <w:t>一</w:t>
            </w:r>
            <w:r>
              <w:rPr>
                <w:rFonts w:ascii="Times New Roman" w:hAnsi="Times New Roman"/>
                <w:spacing w:val="-94"/>
                <w:highlight w:val="none"/>
              </w:rPr>
              <w:t xml:space="preserve"> </w:t>
            </w:r>
            <w:r>
              <w:rPr>
                <w:rFonts w:ascii="Times New Roman" w:hAnsi="Times New Roman"/>
                <w:spacing w:val="-8"/>
                <w:highlight w:val="none"/>
              </w:rPr>
              <w:t>级注册建造师执业资</w:t>
            </w:r>
            <w:r>
              <w:rPr>
                <w:rFonts w:ascii="Times New Roman" w:hAnsi="Times New Roman"/>
                <w:highlight w:val="none"/>
              </w:rPr>
              <w:t xml:space="preserve"> </w:t>
            </w:r>
            <w:r>
              <w:rPr>
                <w:rFonts w:ascii="Times New Roman" w:hAnsi="Times New Roman"/>
                <w:spacing w:val="1"/>
                <w:highlight w:val="none"/>
              </w:rPr>
              <w:t>格和有效的安全生产考核合格证书（</w:t>
            </w:r>
            <w:r>
              <w:rPr>
                <w:rFonts w:ascii="Times New Roman" w:hAnsi="Times New Roman" w:eastAsia="Times New Roman" w:cs="Times New Roman"/>
                <w:spacing w:val="1"/>
                <w:highlight w:val="none"/>
              </w:rPr>
              <w:t>B</w:t>
            </w:r>
            <w:r>
              <w:rPr>
                <w:rFonts w:ascii="Times New Roman" w:hAnsi="Times New Roman" w:eastAsia="Times New Roman" w:cs="Times New Roman"/>
                <w:spacing w:val="37"/>
                <w:highlight w:val="none"/>
              </w:rPr>
              <w:t xml:space="preserve"> </w:t>
            </w:r>
            <w:r>
              <w:rPr>
                <w:rFonts w:ascii="Times New Roman" w:hAnsi="Times New Roman"/>
                <w:spacing w:val="1"/>
                <w:highlight w:val="none"/>
              </w:rPr>
              <w:t>证</w:t>
            </w:r>
            <w:r>
              <w:rPr>
                <w:rFonts w:ascii="Times New Roman" w:hAnsi="Times New Roman"/>
                <w:spacing w:val="-37"/>
                <w:highlight w:val="none"/>
              </w:rPr>
              <w:t>），</w:t>
            </w:r>
            <w:r>
              <w:rPr>
                <w:rFonts w:ascii="Times New Roman" w:hAnsi="Times New Roman"/>
                <w:spacing w:val="1"/>
                <w:highlight w:val="none"/>
              </w:rPr>
              <w:t>且未担任其</w:t>
            </w:r>
            <w:r>
              <w:rPr>
                <w:rFonts w:ascii="Times New Roman" w:hAnsi="Times New Roman"/>
                <w:highlight w:val="none"/>
              </w:rPr>
              <w:t xml:space="preserve"> </w:t>
            </w:r>
            <w:r>
              <w:rPr>
                <w:rFonts w:ascii="Times New Roman" w:hAnsi="Times New Roman"/>
                <w:spacing w:val="-2"/>
                <w:highlight w:val="none"/>
              </w:rPr>
              <w:t>他在建工程项目的项目经理，二次刷卡认证通过；《注册</w:t>
            </w:r>
            <w:r>
              <w:rPr>
                <w:rFonts w:ascii="Times New Roman" w:hAnsi="Times New Roman"/>
                <w:spacing w:val="-5"/>
                <w:highlight w:val="none"/>
              </w:rPr>
              <w:t>建造师执业管理办法（试行）》第九条规定的情</w:t>
            </w:r>
            <w:r>
              <w:rPr>
                <w:rFonts w:ascii="Times New Roman" w:hAnsi="Times New Roman"/>
                <w:spacing w:val="-6"/>
                <w:highlight w:val="none"/>
              </w:rPr>
              <w:t>形除外。</w:t>
            </w:r>
          </w:p>
          <w:p w14:paraId="0C26F6F6">
            <w:pPr>
              <w:pStyle w:val="13"/>
              <w:spacing w:before="69" w:line="252" w:lineRule="auto"/>
              <w:ind w:left="110" w:right="116"/>
              <w:rPr>
                <w:rFonts w:ascii="Times New Roman" w:hAnsi="Times New Roman"/>
                <w:highlight w:val="none"/>
              </w:rPr>
            </w:pPr>
            <w:r>
              <w:rPr>
                <w:rFonts w:ascii="Times New Roman" w:hAnsi="Times New Roman"/>
                <w:spacing w:val="7"/>
                <w:highlight w:val="none"/>
                <w14:textOutline w14:w="3831" w14:cap="flat" w14:cmpd="sng">
                  <w14:solidFill>
                    <w14:srgbClr w14:val="000000"/>
                  </w14:solidFill>
                  <w14:prstDash w14:val="solid"/>
                  <w14:miter w14:val="0"/>
                </w14:textOutline>
              </w:rPr>
              <w:t>注：项目经理不得同时在两个或者两个以上工程项目担</w:t>
            </w:r>
            <w:r>
              <w:rPr>
                <w:rFonts w:ascii="Times New Roman" w:hAnsi="Times New Roman"/>
                <w:spacing w:val="4"/>
                <w:highlight w:val="none"/>
              </w:rPr>
              <w:t xml:space="preserve"> </w:t>
            </w:r>
            <w:r>
              <w:rPr>
                <w:rFonts w:ascii="Times New Roman" w:hAnsi="Times New Roman"/>
                <w:spacing w:val="-5"/>
                <w:highlight w:val="none"/>
                <w14:textOutline w14:w="3831" w14:cap="flat" w14:cmpd="sng">
                  <w14:solidFill>
                    <w14:srgbClr w14:val="000000"/>
                  </w14:solidFill>
                  <w14:prstDash w14:val="solid"/>
                  <w14:miter w14:val="0"/>
                </w14:textOutline>
              </w:rPr>
              <w:t>任项目经理。</w:t>
            </w:r>
          </w:p>
          <w:p w14:paraId="0159421B">
            <w:pPr>
              <w:pStyle w:val="13"/>
              <w:spacing w:before="67" w:line="221" w:lineRule="auto"/>
              <w:ind w:left="110"/>
              <w:rPr>
                <w:rFonts w:ascii="Times New Roman" w:hAnsi="Times New Roman"/>
                <w:highlight w:val="none"/>
              </w:rPr>
            </w:pPr>
            <w:r>
              <w:rPr>
                <w:rFonts w:ascii="Times New Roman" w:hAnsi="Times New Roman"/>
                <w:spacing w:val="-23"/>
                <w:w w:val="96"/>
                <w:highlight w:val="none"/>
                <w14:textOutline w14:w="3831" w14:cap="flat" w14:cmpd="sng">
                  <w14:solidFill>
                    <w14:srgbClr w14:val="000000"/>
                  </w14:solidFill>
                  <w14:prstDash w14:val="solid"/>
                  <w14:miter w14:val="0"/>
                </w14:textOutline>
              </w:rPr>
              <w:t>业绩要求：</w:t>
            </w:r>
            <w:r>
              <w:rPr>
                <w:rFonts w:ascii="Times New Roman" w:hAnsi="Times New Roman"/>
                <w:spacing w:val="48"/>
                <w:highlight w:val="none"/>
              </w:rPr>
              <w:t xml:space="preserve"> </w:t>
            </w:r>
            <w:r>
              <w:rPr>
                <w:rFonts w:ascii="Times New Roman" w:hAnsi="Times New Roman"/>
                <w:highlight w:val="none"/>
                <w:u w:val="single" w:color="auto"/>
              </w:rPr>
              <w:t xml:space="preserve"> </w:t>
            </w:r>
            <w:r>
              <w:rPr>
                <w:rFonts w:hint="eastAsia" w:ascii="Times New Roman" w:hAnsi="Times New Roman"/>
                <w:highlight w:val="none"/>
                <w:u w:val="single" w:color="auto"/>
                <w:lang w:val="en-US" w:eastAsia="zh-CN"/>
              </w:rPr>
              <w:t>/</w:t>
            </w:r>
            <w:r>
              <w:rPr>
                <w:rFonts w:ascii="Times New Roman" w:hAnsi="Times New Roman"/>
                <w:highlight w:val="none"/>
                <w:u w:val="single" w:color="auto"/>
              </w:rPr>
              <w:t xml:space="preserve">                 </w:t>
            </w:r>
          </w:p>
          <w:p w14:paraId="621BAF0E">
            <w:pPr>
              <w:pStyle w:val="13"/>
              <w:spacing w:before="70" w:line="220" w:lineRule="auto"/>
              <w:ind w:left="114"/>
              <w:rPr>
                <w:rFonts w:ascii="Times New Roman" w:hAnsi="Times New Roman"/>
                <w:highlight w:val="none"/>
              </w:rPr>
            </w:pPr>
            <w:r>
              <w:rPr>
                <w:rFonts w:ascii="Times New Roman" w:hAnsi="Times New Roman"/>
                <w:spacing w:val="-12"/>
                <w:highlight w:val="none"/>
                <w14:textOutline w14:w="3831" w14:cap="flat" w14:cmpd="sng">
                  <w14:solidFill>
                    <w14:srgbClr w14:val="000000"/>
                  </w14:solidFill>
                  <w14:prstDash w14:val="solid"/>
                  <w14:miter w14:val="0"/>
                </w14:textOutline>
              </w:rPr>
              <w:t>项目管理机构主要人员要求：</w:t>
            </w:r>
            <w:r>
              <w:rPr>
                <w:rFonts w:ascii="Times New Roman" w:hAnsi="Times New Roman"/>
                <w:spacing w:val="53"/>
                <w:highlight w:val="none"/>
              </w:rPr>
              <w:t xml:space="preserve"> </w:t>
            </w:r>
            <w:r>
              <w:rPr>
                <w:rFonts w:ascii="Times New Roman" w:hAnsi="Times New Roman"/>
                <w:highlight w:val="none"/>
                <w:u w:val="single" w:color="auto"/>
              </w:rPr>
              <w:t xml:space="preserve">  </w:t>
            </w:r>
            <w:r>
              <w:rPr>
                <w:rFonts w:hint="eastAsia" w:ascii="Times New Roman" w:hAnsi="Times New Roman"/>
                <w:highlight w:val="none"/>
                <w:u w:val="single" w:color="auto"/>
                <w:lang w:val="en-US" w:eastAsia="zh-CN"/>
              </w:rPr>
              <w:t>/</w:t>
            </w:r>
            <w:r>
              <w:rPr>
                <w:rFonts w:ascii="Times New Roman" w:hAnsi="Times New Roman"/>
                <w:highlight w:val="none"/>
                <w:u w:val="single" w:color="auto"/>
              </w:rPr>
              <w:t xml:space="preserve">                </w:t>
            </w:r>
          </w:p>
          <w:p w14:paraId="0A4F2A95">
            <w:pPr>
              <w:pStyle w:val="13"/>
              <w:spacing w:before="71" w:line="254" w:lineRule="auto"/>
              <w:ind w:left="107" w:right="584" w:firstLine="4"/>
              <w:rPr>
                <w:rFonts w:ascii="Times New Roman" w:hAnsi="Times New Roman" w:eastAsia="Times New Roman" w:cs="Times New Roman"/>
                <w:highlight w:val="none"/>
              </w:rPr>
            </w:pPr>
            <w:r>
              <w:rPr>
                <w:rFonts w:ascii="Times New Roman" w:hAnsi="Times New Roman"/>
                <w:spacing w:val="-9"/>
                <w:highlight w:val="none"/>
                <w14:textOutline w14:w="3831" w14:cap="flat" w14:cmpd="sng">
                  <w14:solidFill>
                    <w14:srgbClr w14:val="000000"/>
                  </w14:solidFill>
                  <w14:prstDash w14:val="solid"/>
                  <w14:miter w14:val="0"/>
                </w14:textOutline>
              </w:rPr>
              <w:t>其他要求：</w:t>
            </w:r>
            <w:r>
              <w:rPr>
                <w:rFonts w:ascii="Times New Roman" w:hAnsi="Times New Roman" w:eastAsia="Times New Roman" w:cs="Times New Roman"/>
                <w:spacing w:val="-9"/>
                <w:highlight w:val="none"/>
              </w:rPr>
              <w:t>1.</w:t>
            </w:r>
            <w:r>
              <w:rPr>
                <w:rFonts w:ascii="Times New Roman" w:hAnsi="Times New Roman"/>
                <w:spacing w:val="-9"/>
                <w:highlight w:val="none"/>
              </w:rPr>
              <w:t>具有有效的企业在辽基本信息登记单。</w:t>
            </w:r>
            <w:r>
              <w:rPr>
                <w:rFonts w:ascii="Times New Roman" w:hAnsi="Times New Roman"/>
                <w:highlight w:val="none"/>
              </w:rPr>
              <w:t xml:space="preserve"> </w:t>
            </w:r>
          </w:p>
        </w:tc>
      </w:tr>
      <w:tr w14:paraId="236B7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4" w:hRule="atLeast"/>
        </w:trPr>
        <w:tc>
          <w:tcPr>
            <w:tcW w:w="854" w:type="dxa"/>
            <w:vAlign w:val="top"/>
          </w:tcPr>
          <w:p w14:paraId="7A9B60EE">
            <w:pPr>
              <w:spacing w:line="272" w:lineRule="auto"/>
              <w:rPr>
                <w:rFonts w:ascii="Times New Roman" w:hAnsi="Times New Roman"/>
                <w:sz w:val="21"/>
                <w:highlight w:val="none"/>
              </w:rPr>
            </w:pPr>
          </w:p>
          <w:p w14:paraId="1C379BDF">
            <w:pPr>
              <w:spacing w:before="60" w:line="189" w:lineRule="auto"/>
              <w:ind w:left="236"/>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1.4.2</w:t>
            </w:r>
          </w:p>
        </w:tc>
        <w:tc>
          <w:tcPr>
            <w:tcW w:w="2121" w:type="dxa"/>
            <w:vAlign w:val="top"/>
          </w:tcPr>
          <w:p w14:paraId="623EEE23">
            <w:pPr>
              <w:spacing w:line="257" w:lineRule="auto"/>
              <w:rPr>
                <w:rFonts w:ascii="Times New Roman" w:hAnsi="Times New Roman"/>
                <w:sz w:val="21"/>
                <w:highlight w:val="none"/>
              </w:rPr>
            </w:pPr>
          </w:p>
          <w:p w14:paraId="219CE30F">
            <w:pPr>
              <w:pStyle w:val="13"/>
              <w:spacing w:before="68" w:line="221" w:lineRule="auto"/>
              <w:ind w:left="122"/>
              <w:rPr>
                <w:rFonts w:ascii="Times New Roman" w:hAnsi="Times New Roman"/>
                <w:highlight w:val="none"/>
              </w:rPr>
            </w:pPr>
            <w:r>
              <w:rPr>
                <w:rFonts w:ascii="Times New Roman" w:hAnsi="Times New Roman"/>
                <w:spacing w:val="-1"/>
                <w:highlight w:val="none"/>
              </w:rPr>
              <w:t>是否接受联合体投标</w:t>
            </w:r>
          </w:p>
        </w:tc>
        <w:tc>
          <w:tcPr>
            <w:tcW w:w="5447" w:type="dxa"/>
            <w:vAlign w:val="top"/>
          </w:tcPr>
          <w:p w14:paraId="4E34CD50">
            <w:pPr>
              <w:pStyle w:val="13"/>
              <w:spacing w:before="207" w:line="222" w:lineRule="auto"/>
              <w:ind w:left="132"/>
              <w:rPr>
                <w:rFonts w:ascii="Times New Roman" w:hAnsi="Times New Roman"/>
                <w:highlight w:val="none"/>
              </w:rPr>
            </w:pPr>
            <w:r>
              <w:rPr>
                <w:rFonts w:hint="eastAsia" w:ascii="Times New Roman" w:hAnsi="Times New Roman"/>
                <w:spacing w:val="-10"/>
                <w:highlight w:val="none"/>
                <w:lang w:eastAsia="zh-CN"/>
              </w:rPr>
              <w:t>☑</w:t>
            </w:r>
            <w:r>
              <w:rPr>
                <w:rFonts w:ascii="Times New Roman" w:hAnsi="Times New Roman"/>
                <w:spacing w:val="-5"/>
                <w:highlight w:val="none"/>
              </w:rPr>
              <w:t>不接受</w:t>
            </w:r>
          </w:p>
          <w:p w14:paraId="61E5072F">
            <w:pPr>
              <w:pStyle w:val="13"/>
              <w:spacing w:before="68" w:line="221" w:lineRule="auto"/>
              <w:ind w:left="132"/>
              <w:rPr>
                <w:rFonts w:ascii="Times New Roman" w:hAnsi="Times New Roman"/>
                <w:highlight w:val="none"/>
              </w:rPr>
            </w:pPr>
            <w:r>
              <w:rPr>
                <w:rFonts w:ascii="Times New Roman" w:hAnsi="Times New Roman"/>
                <w:spacing w:val="-10"/>
                <w:highlight w:val="none"/>
              </w:rPr>
              <w:t xml:space="preserve">□接受，应满足下列要求： </w:t>
            </w:r>
            <w:r>
              <w:rPr>
                <w:rFonts w:ascii="Times New Roman" w:hAnsi="Times New Roman"/>
                <w:highlight w:val="none"/>
                <w:u w:val="single" w:color="auto"/>
              </w:rPr>
              <w:t xml:space="preserve">       </w:t>
            </w:r>
          </w:p>
          <w:p w14:paraId="20E99AD1">
            <w:pPr>
              <w:pStyle w:val="13"/>
              <w:spacing w:before="67" w:line="262" w:lineRule="auto"/>
              <w:ind w:left="111" w:right="115"/>
              <w:jc w:val="both"/>
              <w:rPr>
                <w:rFonts w:ascii="Times New Roman" w:hAnsi="Times New Roman"/>
                <w:highlight w:val="none"/>
              </w:rPr>
            </w:pPr>
            <w:r>
              <w:rPr>
                <w:rFonts w:ascii="Times New Roman" w:hAnsi="Times New Roman"/>
                <w:spacing w:val="7"/>
                <w:highlight w:val="none"/>
              </w:rPr>
              <w:t>其中：</w:t>
            </w:r>
            <w:r>
              <w:rPr>
                <w:rFonts w:hint="eastAsia" w:ascii="Times New Roman" w:hAnsi="Times New Roman"/>
                <w:spacing w:val="7"/>
                <w:highlight w:val="none"/>
                <w:u w:val="single" w:color="auto"/>
                <w:lang w:val="en-US" w:eastAsia="zh-CN"/>
              </w:rPr>
              <w:t>/</w:t>
            </w:r>
            <w:r>
              <w:rPr>
                <w:rFonts w:ascii="Times New Roman" w:hAnsi="Times New Roman"/>
                <w:spacing w:val="4"/>
                <w:highlight w:val="none"/>
              </w:rPr>
              <w:t xml:space="preserve"> </w:t>
            </w:r>
            <w:r>
              <w:rPr>
                <w:rFonts w:ascii="Times New Roman" w:hAnsi="Times New Roman"/>
                <w:spacing w:val="-25"/>
                <w:w w:val="98"/>
                <w:highlight w:val="none"/>
                <w:u w:val="single" w:color="auto"/>
              </w:rPr>
              <w:t>要求进行。</w:t>
            </w:r>
            <w:r>
              <w:rPr>
                <w:rFonts w:ascii="Times New Roman" w:hAnsi="Times New Roman"/>
                <w:spacing w:val="3"/>
                <w:highlight w:val="none"/>
                <w:u w:val="single" w:color="auto"/>
              </w:rPr>
              <w:t xml:space="preserve">  </w:t>
            </w:r>
          </w:p>
        </w:tc>
      </w:tr>
      <w:tr w14:paraId="706850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54" w:type="dxa"/>
            <w:vAlign w:val="top"/>
          </w:tcPr>
          <w:p w14:paraId="50C9588F">
            <w:pPr>
              <w:pStyle w:val="13"/>
              <w:spacing w:before="118"/>
              <w:ind w:left="120" w:right="124" w:firstLine="115"/>
              <w:rPr>
                <w:rFonts w:ascii="Times New Roman" w:hAnsi="Times New Roman"/>
                <w:highlight w:val="none"/>
              </w:rPr>
            </w:pPr>
            <w:r>
              <w:rPr>
                <w:rFonts w:ascii="Times New Roman" w:hAnsi="Times New Roman" w:eastAsia="Times New Roman" w:cs="Times New Roman"/>
                <w:spacing w:val="-5"/>
                <w:highlight w:val="none"/>
              </w:rPr>
              <w:t>1.4.3</w:t>
            </w:r>
            <w:r>
              <w:rPr>
                <w:rFonts w:ascii="Times New Roman" w:hAnsi="Times New Roman" w:eastAsia="Times New Roman" w:cs="Times New Roman"/>
                <w:highlight w:val="none"/>
              </w:rPr>
              <w:t xml:space="preserve">   </w:t>
            </w:r>
            <w:r>
              <w:rPr>
                <w:rFonts w:ascii="Times New Roman" w:hAnsi="Times New Roman"/>
                <w:spacing w:val="-7"/>
                <w:highlight w:val="none"/>
              </w:rPr>
              <w:t>（</w:t>
            </w:r>
            <w:r>
              <w:rPr>
                <w:rFonts w:ascii="Times New Roman" w:hAnsi="Times New Roman" w:eastAsia="Times New Roman" w:cs="Times New Roman"/>
                <w:spacing w:val="-7"/>
                <w:highlight w:val="none"/>
              </w:rPr>
              <w:t>17</w:t>
            </w:r>
            <w:r>
              <w:rPr>
                <w:rFonts w:ascii="Times New Roman" w:hAnsi="Times New Roman"/>
                <w:spacing w:val="-7"/>
                <w:highlight w:val="none"/>
              </w:rPr>
              <w:t>）</w:t>
            </w:r>
          </w:p>
        </w:tc>
        <w:tc>
          <w:tcPr>
            <w:tcW w:w="2121" w:type="dxa"/>
            <w:vAlign w:val="top"/>
          </w:tcPr>
          <w:p w14:paraId="001CF0A5">
            <w:pPr>
              <w:pStyle w:val="13"/>
              <w:spacing w:before="82" w:line="242" w:lineRule="auto"/>
              <w:ind w:left="752" w:right="108" w:hanging="631"/>
              <w:rPr>
                <w:rFonts w:ascii="Times New Roman" w:hAnsi="Times New Roman"/>
                <w:highlight w:val="none"/>
              </w:rPr>
            </w:pPr>
            <w:r>
              <w:rPr>
                <w:rFonts w:ascii="Times New Roman" w:hAnsi="Times New Roman"/>
                <w:spacing w:val="-1"/>
                <w:highlight w:val="none"/>
              </w:rPr>
              <w:t>投标人不得存在的其</w:t>
            </w:r>
            <w:r>
              <w:rPr>
                <w:rFonts w:ascii="Times New Roman" w:hAnsi="Times New Roman"/>
                <w:spacing w:val="3"/>
                <w:highlight w:val="none"/>
              </w:rPr>
              <w:t xml:space="preserve"> </w:t>
            </w:r>
            <w:r>
              <w:rPr>
                <w:rFonts w:ascii="Times New Roman" w:hAnsi="Times New Roman"/>
                <w:spacing w:val="-2"/>
                <w:highlight w:val="none"/>
              </w:rPr>
              <w:t>他情形</w:t>
            </w:r>
          </w:p>
        </w:tc>
        <w:tc>
          <w:tcPr>
            <w:tcW w:w="5447" w:type="dxa"/>
            <w:vAlign w:val="top"/>
          </w:tcPr>
          <w:p w14:paraId="2FF0D1DA">
            <w:pPr>
              <w:pStyle w:val="13"/>
              <w:spacing w:before="81" w:line="221" w:lineRule="auto"/>
              <w:ind w:left="112"/>
              <w:rPr>
                <w:rFonts w:hint="eastAsia" w:ascii="Times New Roman" w:hAnsi="Times New Roman" w:eastAsia="宋体"/>
                <w:sz w:val="21"/>
                <w:highlight w:val="none"/>
                <w:lang w:val="en-US" w:eastAsia="zh-CN"/>
              </w:rPr>
            </w:pPr>
            <w:r>
              <w:rPr>
                <w:rFonts w:hint="eastAsia" w:ascii="Times New Roman" w:hAnsi="Times New Roman"/>
                <w:spacing w:val="-21"/>
                <w:highlight w:val="none"/>
                <w:lang w:val="en-US" w:eastAsia="zh-CN"/>
              </w:rPr>
              <w:t>/</w:t>
            </w:r>
          </w:p>
        </w:tc>
      </w:tr>
      <w:tr w14:paraId="7088D4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1" w:hRule="atLeast"/>
        </w:trPr>
        <w:tc>
          <w:tcPr>
            <w:tcW w:w="854" w:type="dxa"/>
            <w:vAlign w:val="top"/>
          </w:tcPr>
          <w:p w14:paraId="5C484591">
            <w:pPr>
              <w:spacing w:line="434" w:lineRule="auto"/>
              <w:rPr>
                <w:rFonts w:ascii="Times New Roman" w:hAnsi="Times New Roman"/>
                <w:sz w:val="21"/>
                <w:highlight w:val="none"/>
              </w:rPr>
            </w:pPr>
          </w:p>
          <w:p w14:paraId="480AC861">
            <w:pPr>
              <w:spacing w:before="61" w:line="189" w:lineRule="auto"/>
              <w:ind w:left="236"/>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1.9.1</w:t>
            </w:r>
          </w:p>
        </w:tc>
        <w:tc>
          <w:tcPr>
            <w:tcW w:w="2121" w:type="dxa"/>
            <w:vAlign w:val="top"/>
          </w:tcPr>
          <w:p w14:paraId="33D8E0CB">
            <w:pPr>
              <w:spacing w:line="390" w:lineRule="auto"/>
              <w:rPr>
                <w:rFonts w:ascii="Times New Roman" w:hAnsi="Times New Roman"/>
                <w:sz w:val="21"/>
                <w:highlight w:val="none"/>
              </w:rPr>
            </w:pPr>
          </w:p>
          <w:p w14:paraId="4242816F">
            <w:pPr>
              <w:pStyle w:val="13"/>
              <w:spacing w:before="68" w:line="221" w:lineRule="auto"/>
              <w:ind w:left="648"/>
              <w:rPr>
                <w:rFonts w:ascii="Times New Roman" w:hAnsi="Times New Roman"/>
                <w:highlight w:val="none"/>
              </w:rPr>
            </w:pPr>
            <w:r>
              <w:rPr>
                <w:rFonts w:ascii="Times New Roman" w:hAnsi="Times New Roman"/>
                <w:spacing w:val="-1"/>
                <w:highlight w:val="none"/>
              </w:rPr>
              <w:t>踏勘现场</w:t>
            </w:r>
          </w:p>
        </w:tc>
        <w:tc>
          <w:tcPr>
            <w:tcW w:w="5447" w:type="dxa"/>
            <w:vAlign w:val="top"/>
          </w:tcPr>
          <w:p w14:paraId="2D7A5940">
            <w:pPr>
              <w:pStyle w:val="13"/>
              <w:spacing w:before="139" w:line="222" w:lineRule="auto"/>
              <w:ind w:left="132"/>
              <w:rPr>
                <w:rFonts w:ascii="Times New Roman" w:hAnsi="Times New Roman"/>
                <w:highlight w:val="none"/>
              </w:rPr>
            </w:pPr>
            <w:r>
              <w:rPr>
                <w:rFonts w:hint="eastAsia" w:ascii="Times New Roman" w:hAnsi="Times New Roman"/>
                <w:spacing w:val="-10"/>
                <w:highlight w:val="none"/>
                <w:lang w:eastAsia="zh-CN"/>
              </w:rPr>
              <w:t>☑</w:t>
            </w:r>
            <w:r>
              <w:rPr>
                <w:rFonts w:ascii="Times New Roman" w:hAnsi="Times New Roman"/>
                <w:spacing w:val="-4"/>
                <w:highlight w:val="none"/>
              </w:rPr>
              <w:t>不统一组织（选）</w:t>
            </w:r>
          </w:p>
          <w:p w14:paraId="18E94C5B">
            <w:pPr>
              <w:pStyle w:val="13"/>
              <w:spacing w:before="68" w:line="250" w:lineRule="auto"/>
              <w:ind w:left="1374" w:right="1766" w:hanging="1242"/>
              <w:rPr>
                <w:rFonts w:ascii="Times New Roman" w:hAnsi="Times New Roman"/>
                <w:highlight w:val="none"/>
              </w:rPr>
            </w:pPr>
            <w:r>
              <w:rPr>
                <w:rFonts w:ascii="Times New Roman" w:hAnsi="Times New Roman"/>
                <w:spacing w:val="-10"/>
                <w:highlight w:val="none"/>
              </w:rPr>
              <w:t>□统一组织，踏勘时间：</w:t>
            </w:r>
            <w:r>
              <w:rPr>
                <w:rFonts w:ascii="Times New Roman" w:hAnsi="Times New Roman"/>
                <w:spacing w:val="-22"/>
                <w:highlight w:val="none"/>
              </w:rPr>
              <w:t xml:space="preserve"> </w:t>
            </w:r>
            <w:r>
              <w:rPr>
                <w:rFonts w:ascii="Times New Roman" w:hAnsi="Times New Roman"/>
                <w:spacing w:val="9"/>
                <w:highlight w:val="none"/>
                <w:u w:val="single" w:color="auto"/>
              </w:rPr>
              <w:t xml:space="preserve">           </w:t>
            </w:r>
            <w:r>
              <w:rPr>
                <w:rFonts w:ascii="Times New Roman" w:hAnsi="Times New Roman"/>
                <w:spacing w:val="4"/>
                <w:highlight w:val="none"/>
              </w:rPr>
              <w:t xml:space="preserve"> </w:t>
            </w:r>
            <w:r>
              <w:rPr>
                <w:rFonts w:ascii="Times New Roman" w:hAnsi="Times New Roman"/>
                <w:spacing w:val="-17"/>
                <w:highlight w:val="none"/>
              </w:rPr>
              <w:t>踏勘地点：</w:t>
            </w:r>
            <w:r>
              <w:rPr>
                <w:rFonts w:ascii="Times New Roman" w:hAnsi="Times New Roman"/>
                <w:spacing w:val="-29"/>
                <w:highlight w:val="none"/>
              </w:rPr>
              <w:t xml:space="preserve"> </w:t>
            </w:r>
            <w:r>
              <w:rPr>
                <w:rFonts w:ascii="Times New Roman" w:hAnsi="Times New Roman"/>
                <w:highlight w:val="none"/>
                <w:u w:val="single" w:color="auto"/>
              </w:rPr>
              <w:t xml:space="preserve">            </w:t>
            </w:r>
          </w:p>
        </w:tc>
      </w:tr>
      <w:tr w14:paraId="67A43D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4" w:hRule="atLeast"/>
        </w:trPr>
        <w:tc>
          <w:tcPr>
            <w:tcW w:w="854" w:type="dxa"/>
            <w:vAlign w:val="top"/>
          </w:tcPr>
          <w:p w14:paraId="259394F3">
            <w:pPr>
              <w:spacing w:line="257" w:lineRule="auto"/>
              <w:rPr>
                <w:rFonts w:ascii="Times New Roman" w:hAnsi="Times New Roman"/>
                <w:sz w:val="21"/>
                <w:highlight w:val="none"/>
              </w:rPr>
            </w:pPr>
          </w:p>
          <w:p w14:paraId="29AA4517">
            <w:pPr>
              <w:spacing w:line="258" w:lineRule="auto"/>
              <w:rPr>
                <w:rFonts w:ascii="Times New Roman" w:hAnsi="Times New Roman"/>
                <w:sz w:val="21"/>
                <w:highlight w:val="none"/>
              </w:rPr>
            </w:pPr>
          </w:p>
          <w:p w14:paraId="2F20CCB4">
            <w:pPr>
              <w:spacing w:before="60" w:line="189" w:lineRule="auto"/>
              <w:ind w:left="183"/>
              <w:rPr>
                <w:rFonts w:ascii="Times New Roman" w:hAnsi="Times New Roman" w:eastAsia="Times New Roman" w:cs="Times New Roman"/>
                <w:sz w:val="21"/>
                <w:szCs w:val="21"/>
                <w:highlight w:val="none"/>
              </w:rPr>
            </w:pPr>
            <w:r>
              <w:rPr>
                <w:rFonts w:ascii="Times New Roman" w:hAnsi="Times New Roman" w:eastAsia="Times New Roman" w:cs="Times New Roman"/>
                <w:spacing w:val="-3"/>
                <w:sz w:val="21"/>
                <w:szCs w:val="21"/>
                <w:highlight w:val="none"/>
              </w:rPr>
              <w:t>1.10.1</w:t>
            </w:r>
          </w:p>
        </w:tc>
        <w:tc>
          <w:tcPr>
            <w:tcW w:w="2121" w:type="dxa"/>
            <w:vAlign w:val="top"/>
          </w:tcPr>
          <w:p w14:paraId="3AEAB699">
            <w:pPr>
              <w:spacing w:line="471" w:lineRule="auto"/>
              <w:rPr>
                <w:rFonts w:ascii="Times New Roman" w:hAnsi="Times New Roman"/>
                <w:sz w:val="21"/>
                <w:highlight w:val="none"/>
              </w:rPr>
            </w:pPr>
          </w:p>
          <w:p w14:paraId="2961B4CC">
            <w:pPr>
              <w:pStyle w:val="13"/>
              <w:spacing w:before="68" w:line="220" w:lineRule="auto"/>
              <w:ind w:left="544"/>
              <w:rPr>
                <w:rFonts w:ascii="Times New Roman" w:hAnsi="Times New Roman"/>
                <w:highlight w:val="none"/>
              </w:rPr>
            </w:pPr>
            <w:r>
              <w:rPr>
                <w:rFonts w:ascii="Times New Roman" w:hAnsi="Times New Roman"/>
                <w:spacing w:val="-1"/>
                <w:highlight w:val="none"/>
              </w:rPr>
              <w:t>投标预备会</w:t>
            </w:r>
          </w:p>
        </w:tc>
        <w:tc>
          <w:tcPr>
            <w:tcW w:w="5447" w:type="dxa"/>
            <w:vAlign w:val="top"/>
          </w:tcPr>
          <w:p w14:paraId="5E036B4E">
            <w:pPr>
              <w:pStyle w:val="13"/>
              <w:spacing w:before="224" w:line="222" w:lineRule="auto"/>
              <w:ind w:left="132"/>
              <w:rPr>
                <w:rFonts w:ascii="Times New Roman" w:hAnsi="Times New Roman"/>
                <w:highlight w:val="none"/>
              </w:rPr>
            </w:pPr>
            <w:r>
              <w:rPr>
                <w:rFonts w:hint="eastAsia" w:ascii="Times New Roman" w:hAnsi="Times New Roman"/>
                <w:spacing w:val="-10"/>
                <w:highlight w:val="none"/>
                <w:lang w:eastAsia="zh-CN"/>
              </w:rPr>
              <w:t>☑</w:t>
            </w:r>
            <w:r>
              <w:rPr>
                <w:rFonts w:ascii="Times New Roman" w:hAnsi="Times New Roman"/>
                <w:spacing w:val="-6"/>
                <w:highlight w:val="none"/>
              </w:rPr>
              <w:t>不召开（选）</w:t>
            </w:r>
          </w:p>
          <w:p w14:paraId="6BE1ABCB">
            <w:pPr>
              <w:pStyle w:val="13"/>
              <w:spacing w:before="65" w:line="252" w:lineRule="auto"/>
              <w:ind w:left="963" w:right="1977" w:hanging="831"/>
              <w:rPr>
                <w:rFonts w:ascii="Times New Roman" w:hAnsi="Times New Roman"/>
                <w:highlight w:val="none"/>
              </w:rPr>
            </w:pPr>
            <w:r>
              <w:rPr>
                <w:rFonts w:ascii="Times New Roman" w:hAnsi="Times New Roman"/>
                <w:spacing w:val="-16"/>
                <w:highlight w:val="none"/>
              </w:rPr>
              <w:t>□召开，召开时间：</w:t>
            </w:r>
            <w:r>
              <w:rPr>
                <w:rFonts w:ascii="Times New Roman" w:hAnsi="Times New Roman"/>
                <w:spacing w:val="14"/>
                <w:highlight w:val="none"/>
              </w:rPr>
              <w:t xml:space="preserve"> </w:t>
            </w:r>
            <w:r>
              <w:rPr>
                <w:rFonts w:ascii="Times New Roman" w:hAnsi="Times New Roman"/>
                <w:spacing w:val="7"/>
                <w:highlight w:val="none"/>
                <w:u w:val="single" w:color="auto"/>
              </w:rPr>
              <w:t xml:space="preserve">             </w:t>
            </w:r>
            <w:r>
              <w:rPr>
                <w:rFonts w:ascii="Times New Roman" w:hAnsi="Times New Roman"/>
                <w:spacing w:val="9"/>
                <w:highlight w:val="none"/>
              </w:rPr>
              <w:t xml:space="preserve"> </w:t>
            </w:r>
            <w:r>
              <w:rPr>
                <w:rFonts w:ascii="Times New Roman" w:hAnsi="Times New Roman"/>
                <w:spacing w:val="-27"/>
                <w:highlight w:val="none"/>
              </w:rPr>
              <w:t>召开地点：</w:t>
            </w:r>
            <w:r>
              <w:rPr>
                <w:rFonts w:ascii="Times New Roman" w:hAnsi="Times New Roman"/>
                <w:spacing w:val="13"/>
                <w:highlight w:val="none"/>
              </w:rPr>
              <w:t xml:space="preserve"> </w:t>
            </w:r>
            <w:r>
              <w:rPr>
                <w:rFonts w:ascii="Times New Roman" w:hAnsi="Times New Roman"/>
                <w:highlight w:val="none"/>
                <w:u w:val="single" w:color="auto"/>
              </w:rPr>
              <w:t xml:space="preserve">              </w:t>
            </w:r>
          </w:p>
        </w:tc>
      </w:tr>
      <w:tr w14:paraId="5075CE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54" w:type="dxa"/>
            <w:vAlign w:val="top"/>
          </w:tcPr>
          <w:p w14:paraId="0344401D">
            <w:pPr>
              <w:spacing w:before="280" w:line="189" w:lineRule="auto"/>
              <w:ind w:left="183"/>
              <w:rPr>
                <w:rFonts w:ascii="Times New Roman" w:hAnsi="Times New Roman" w:eastAsia="Times New Roman" w:cs="Times New Roman"/>
                <w:sz w:val="21"/>
                <w:szCs w:val="21"/>
                <w:highlight w:val="none"/>
              </w:rPr>
            </w:pPr>
            <w:r>
              <w:rPr>
                <w:rFonts w:ascii="Times New Roman" w:hAnsi="Times New Roman" w:eastAsia="Times New Roman" w:cs="Times New Roman"/>
                <w:spacing w:val="-3"/>
                <w:sz w:val="21"/>
                <w:szCs w:val="21"/>
                <w:highlight w:val="none"/>
              </w:rPr>
              <w:t>1.10.2</w:t>
            </w:r>
          </w:p>
        </w:tc>
        <w:tc>
          <w:tcPr>
            <w:tcW w:w="2121" w:type="dxa"/>
            <w:vAlign w:val="top"/>
          </w:tcPr>
          <w:p w14:paraId="0C89291F">
            <w:pPr>
              <w:pStyle w:val="13"/>
              <w:spacing w:before="85" w:line="241" w:lineRule="auto"/>
              <w:ind w:left="646" w:right="214" w:hanging="419"/>
              <w:rPr>
                <w:rFonts w:ascii="Times New Roman" w:hAnsi="Times New Roman"/>
                <w:highlight w:val="none"/>
              </w:rPr>
            </w:pPr>
            <w:r>
              <w:rPr>
                <w:rFonts w:ascii="Times New Roman" w:hAnsi="Times New Roman"/>
                <w:spacing w:val="-1"/>
                <w:highlight w:val="none"/>
              </w:rPr>
              <w:t>投标人提出问题的</w:t>
            </w:r>
            <w:r>
              <w:rPr>
                <w:rFonts w:ascii="Times New Roman" w:hAnsi="Times New Roman"/>
                <w:highlight w:val="none"/>
              </w:rPr>
              <w:t xml:space="preserve"> </w:t>
            </w:r>
            <w:r>
              <w:rPr>
                <w:rFonts w:ascii="Times New Roman" w:hAnsi="Times New Roman"/>
                <w:spacing w:val="-1"/>
                <w:highlight w:val="none"/>
              </w:rPr>
              <w:t>截止时间</w:t>
            </w:r>
          </w:p>
        </w:tc>
        <w:tc>
          <w:tcPr>
            <w:tcW w:w="5447" w:type="dxa"/>
            <w:vAlign w:val="top"/>
          </w:tcPr>
          <w:p w14:paraId="4876B147">
            <w:pPr>
              <w:pStyle w:val="13"/>
              <w:spacing w:before="85" w:line="220" w:lineRule="auto"/>
              <w:ind w:left="132"/>
              <w:rPr>
                <w:rFonts w:ascii="Times New Roman" w:hAnsi="Times New Roman"/>
                <w:highlight w:val="none"/>
              </w:rPr>
            </w:pPr>
            <w:r>
              <w:rPr>
                <w:rFonts w:ascii="Times New Roman" w:hAnsi="Times New Roman"/>
                <w:spacing w:val="-5"/>
                <w:highlight w:val="none"/>
              </w:rPr>
              <w:t>□召开投标预备会之日</w:t>
            </w:r>
            <w:r>
              <w:rPr>
                <w:rFonts w:ascii="Times New Roman" w:hAnsi="Times New Roman"/>
                <w:spacing w:val="-94"/>
                <w:highlight w:val="none"/>
              </w:rPr>
              <w:t xml:space="preserve"> </w:t>
            </w:r>
            <w:r>
              <w:rPr>
                <w:rFonts w:ascii="Times New Roman" w:hAnsi="Times New Roman"/>
                <w:spacing w:val="20"/>
                <w:highlight w:val="none"/>
                <w:u w:val="single" w:color="auto"/>
              </w:rPr>
              <w:t xml:space="preserve">     </w:t>
            </w:r>
            <w:r>
              <w:rPr>
                <w:rFonts w:ascii="Times New Roman" w:hAnsi="Times New Roman"/>
                <w:spacing w:val="-57"/>
                <w:highlight w:val="none"/>
              </w:rPr>
              <w:t xml:space="preserve"> </w:t>
            </w:r>
            <w:r>
              <w:rPr>
                <w:rFonts w:ascii="Times New Roman" w:hAnsi="Times New Roman"/>
                <w:spacing w:val="-5"/>
                <w:highlight w:val="none"/>
              </w:rPr>
              <w:t>日前</w:t>
            </w:r>
          </w:p>
          <w:p w14:paraId="409D78CC">
            <w:pPr>
              <w:pStyle w:val="13"/>
              <w:spacing w:before="66" w:line="204" w:lineRule="auto"/>
              <w:ind w:left="132"/>
              <w:rPr>
                <w:rFonts w:ascii="Times New Roman" w:hAnsi="Times New Roman"/>
                <w:highlight w:val="none"/>
              </w:rPr>
            </w:pPr>
            <w:r>
              <w:rPr>
                <w:rFonts w:hint="eastAsia" w:ascii="Times New Roman" w:hAnsi="Times New Roman"/>
                <w:spacing w:val="-10"/>
                <w:highlight w:val="none"/>
                <w:lang w:eastAsia="zh-CN"/>
              </w:rPr>
              <w:t>☑</w:t>
            </w:r>
            <w:r>
              <w:rPr>
                <w:rFonts w:hint="eastAsia" w:ascii="Times New Roman" w:hAnsi="Times New Roman"/>
                <w:spacing w:val="3"/>
                <w:highlight w:val="none"/>
                <w:lang w:val="en-US" w:eastAsia="zh-CN"/>
              </w:rPr>
              <w:t>2026</w:t>
            </w:r>
            <w:r>
              <w:rPr>
                <w:rFonts w:ascii="Times New Roman" w:hAnsi="Times New Roman"/>
                <w:spacing w:val="-19"/>
                <w:highlight w:val="none"/>
              </w:rPr>
              <w:t>年</w:t>
            </w:r>
            <w:r>
              <w:rPr>
                <w:rFonts w:hint="eastAsia" w:ascii="Times New Roman" w:hAnsi="Times New Roman"/>
                <w:spacing w:val="6"/>
                <w:highlight w:val="none"/>
                <w:lang w:val="en-US" w:eastAsia="zh-CN"/>
              </w:rPr>
              <w:t>3</w:t>
            </w:r>
            <w:r>
              <w:rPr>
                <w:rFonts w:ascii="Times New Roman" w:hAnsi="Times New Roman"/>
                <w:spacing w:val="-19"/>
                <w:highlight w:val="none"/>
              </w:rPr>
              <w:t>月</w:t>
            </w:r>
            <w:r>
              <w:rPr>
                <w:rFonts w:hint="eastAsia" w:ascii="Times New Roman" w:hAnsi="Times New Roman"/>
                <w:spacing w:val="23"/>
                <w:highlight w:val="none"/>
                <w:lang w:val="en-US" w:eastAsia="zh-CN"/>
              </w:rPr>
              <w:t>**</w:t>
            </w:r>
            <w:r>
              <w:rPr>
                <w:rFonts w:ascii="Times New Roman" w:hAnsi="Times New Roman"/>
                <w:spacing w:val="-19"/>
                <w:highlight w:val="none"/>
              </w:rPr>
              <w:t>日</w:t>
            </w:r>
            <w:r>
              <w:rPr>
                <w:rFonts w:hint="eastAsia" w:ascii="Times New Roman" w:hAnsi="Times New Roman"/>
                <w:spacing w:val="5"/>
                <w:highlight w:val="none"/>
                <w:lang w:val="en-US" w:eastAsia="zh-CN"/>
              </w:rPr>
              <w:t>16</w:t>
            </w:r>
            <w:r>
              <w:rPr>
                <w:rFonts w:ascii="Times New Roman" w:hAnsi="Times New Roman"/>
                <w:spacing w:val="-19"/>
                <w:highlight w:val="none"/>
              </w:rPr>
              <w:t>时</w:t>
            </w:r>
            <w:r>
              <w:rPr>
                <w:rFonts w:hint="eastAsia" w:ascii="Times New Roman" w:hAnsi="Times New Roman"/>
                <w:spacing w:val="4"/>
                <w:highlight w:val="none"/>
                <w:lang w:val="en-US" w:eastAsia="zh-CN"/>
              </w:rPr>
              <w:t>00</w:t>
            </w:r>
            <w:r>
              <w:rPr>
                <w:rFonts w:ascii="Times New Roman" w:hAnsi="Times New Roman"/>
                <w:spacing w:val="-19"/>
                <w:highlight w:val="none"/>
              </w:rPr>
              <w:t>分</w:t>
            </w:r>
          </w:p>
        </w:tc>
      </w:tr>
      <w:tr w14:paraId="543617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2" w:hRule="atLeast"/>
        </w:trPr>
        <w:tc>
          <w:tcPr>
            <w:tcW w:w="854" w:type="dxa"/>
            <w:vAlign w:val="top"/>
          </w:tcPr>
          <w:p w14:paraId="0B7347E7">
            <w:pPr>
              <w:spacing w:line="333" w:lineRule="auto"/>
              <w:rPr>
                <w:rFonts w:ascii="Times New Roman" w:hAnsi="Times New Roman"/>
                <w:sz w:val="21"/>
                <w:highlight w:val="none"/>
              </w:rPr>
            </w:pPr>
          </w:p>
          <w:p w14:paraId="1BC5C3D2">
            <w:pPr>
              <w:spacing w:line="333" w:lineRule="auto"/>
              <w:rPr>
                <w:rFonts w:ascii="Times New Roman" w:hAnsi="Times New Roman"/>
                <w:sz w:val="21"/>
                <w:highlight w:val="none"/>
              </w:rPr>
            </w:pPr>
          </w:p>
          <w:p w14:paraId="13389998">
            <w:pPr>
              <w:spacing w:before="60" w:line="189" w:lineRule="auto"/>
              <w:ind w:left="264"/>
              <w:rPr>
                <w:rFonts w:ascii="Times New Roman" w:hAnsi="Times New Roman" w:eastAsia="Times New Roman" w:cs="Times New Roman"/>
                <w:sz w:val="21"/>
                <w:szCs w:val="21"/>
                <w:highlight w:val="none"/>
              </w:rPr>
            </w:pPr>
            <w:r>
              <w:rPr>
                <w:rFonts w:ascii="Times New Roman" w:hAnsi="Times New Roman" w:eastAsia="Times New Roman" w:cs="Times New Roman"/>
                <w:spacing w:val="-6"/>
                <w:sz w:val="21"/>
                <w:szCs w:val="21"/>
                <w:highlight w:val="none"/>
              </w:rPr>
              <w:t>1.11</w:t>
            </w:r>
          </w:p>
        </w:tc>
        <w:tc>
          <w:tcPr>
            <w:tcW w:w="2121" w:type="dxa"/>
            <w:vAlign w:val="top"/>
          </w:tcPr>
          <w:p w14:paraId="39D5033B">
            <w:pPr>
              <w:spacing w:line="311" w:lineRule="auto"/>
              <w:rPr>
                <w:rFonts w:ascii="Times New Roman" w:hAnsi="Times New Roman"/>
                <w:sz w:val="21"/>
                <w:highlight w:val="none"/>
              </w:rPr>
            </w:pPr>
          </w:p>
          <w:p w14:paraId="5D751CE7">
            <w:pPr>
              <w:spacing w:line="311" w:lineRule="auto"/>
              <w:rPr>
                <w:rFonts w:ascii="Times New Roman" w:hAnsi="Times New Roman"/>
                <w:sz w:val="21"/>
                <w:highlight w:val="none"/>
              </w:rPr>
            </w:pPr>
          </w:p>
          <w:p w14:paraId="0A5F78BE">
            <w:pPr>
              <w:pStyle w:val="13"/>
              <w:spacing w:before="68" w:line="221" w:lineRule="auto"/>
              <w:ind w:left="808"/>
              <w:rPr>
                <w:rFonts w:ascii="Times New Roman" w:hAnsi="Times New Roman"/>
                <w:highlight w:val="none"/>
              </w:rPr>
            </w:pPr>
            <w:r>
              <w:rPr>
                <w:rFonts w:ascii="Times New Roman" w:hAnsi="Times New Roman"/>
                <w:spacing w:val="-5"/>
                <w:highlight w:val="none"/>
              </w:rPr>
              <w:t>分</w:t>
            </w:r>
            <w:r>
              <w:rPr>
                <w:rFonts w:ascii="Times New Roman" w:hAnsi="Times New Roman"/>
                <w:spacing w:val="8"/>
                <w:highlight w:val="none"/>
              </w:rPr>
              <w:t xml:space="preserve"> </w:t>
            </w:r>
            <w:r>
              <w:rPr>
                <w:rFonts w:ascii="Times New Roman" w:hAnsi="Times New Roman"/>
                <w:spacing w:val="-5"/>
                <w:highlight w:val="none"/>
              </w:rPr>
              <w:t>包</w:t>
            </w:r>
          </w:p>
        </w:tc>
        <w:tc>
          <w:tcPr>
            <w:tcW w:w="5447" w:type="dxa"/>
            <w:vAlign w:val="top"/>
          </w:tcPr>
          <w:p w14:paraId="33BE773A">
            <w:pPr>
              <w:pStyle w:val="13"/>
              <w:spacing w:before="213" w:line="221" w:lineRule="auto"/>
              <w:ind w:left="132"/>
              <w:rPr>
                <w:rFonts w:ascii="Times New Roman" w:hAnsi="Times New Roman"/>
                <w:highlight w:val="none"/>
              </w:rPr>
            </w:pPr>
            <w:r>
              <w:rPr>
                <w:rFonts w:hint="eastAsia" w:ascii="Times New Roman" w:hAnsi="Times New Roman"/>
                <w:spacing w:val="-10"/>
                <w:highlight w:val="none"/>
                <w:lang w:eastAsia="zh-CN"/>
              </w:rPr>
              <w:t>☑</w:t>
            </w:r>
            <w:r>
              <w:rPr>
                <w:rFonts w:ascii="Times New Roman" w:hAnsi="Times New Roman"/>
                <w:spacing w:val="-5"/>
                <w:highlight w:val="none"/>
              </w:rPr>
              <w:t>不允许</w:t>
            </w:r>
          </w:p>
          <w:p w14:paraId="3BB10C42">
            <w:pPr>
              <w:pStyle w:val="13"/>
              <w:spacing w:before="70" w:line="221" w:lineRule="auto"/>
              <w:ind w:left="132"/>
              <w:rPr>
                <w:rFonts w:ascii="Times New Roman" w:hAnsi="Times New Roman"/>
                <w:highlight w:val="none"/>
              </w:rPr>
            </w:pPr>
            <w:r>
              <w:rPr>
                <w:rFonts w:ascii="Times New Roman" w:hAnsi="Times New Roman"/>
                <w:spacing w:val="-10"/>
                <w:highlight w:val="none"/>
              </w:rPr>
              <w:t>□允许，分包内容要求：</w:t>
            </w:r>
            <w:r>
              <w:rPr>
                <w:rFonts w:ascii="Times New Roman" w:hAnsi="Times New Roman"/>
                <w:spacing w:val="-22"/>
                <w:highlight w:val="none"/>
              </w:rPr>
              <w:t xml:space="preserve"> </w:t>
            </w:r>
            <w:r>
              <w:rPr>
                <w:rFonts w:ascii="Times New Roman" w:hAnsi="Times New Roman"/>
                <w:highlight w:val="none"/>
                <w:u w:val="single" w:color="auto"/>
              </w:rPr>
              <w:t xml:space="preserve">             </w:t>
            </w:r>
          </w:p>
          <w:p w14:paraId="2EA81F06">
            <w:pPr>
              <w:pStyle w:val="13"/>
              <w:spacing w:before="65" w:line="221" w:lineRule="auto"/>
              <w:ind w:left="959"/>
              <w:rPr>
                <w:rFonts w:ascii="Times New Roman" w:hAnsi="Times New Roman"/>
                <w:highlight w:val="none"/>
              </w:rPr>
            </w:pPr>
            <w:r>
              <w:rPr>
                <w:rFonts w:ascii="Times New Roman" w:hAnsi="Times New Roman"/>
                <w:spacing w:val="-13"/>
                <w:highlight w:val="none"/>
              </w:rPr>
              <w:t>分包金额要求：</w:t>
            </w:r>
            <w:r>
              <w:rPr>
                <w:rFonts w:ascii="Times New Roman" w:hAnsi="Times New Roman"/>
                <w:spacing w:val="-27"/>
                <w:highlight w:val="none"/>
              </w:rPr>
              <w:t xml:space="preserve"> </w:t>
            </w:r>
            <w:r>
              <w:rPr>
                <w:rFonts w:ascii="Times New Roman" w:hAnsi="Times New Roman"/>
                <w:highlight w:val="none"/>
                <w:u w:val="single" w:color="auto"/>
              </w:rPr>
              <w:t xml:space="preserve">             </w:t>
            </w:r>
          </w:p>
          <w:p w14:paraId="3B9BB027">
            <w:pPr>
              <w:pStyle w:val="13"/>
              <w:spacing w:before="70" w:line="221" w:lineRule="auto"/>
              <w:ind w:left="374"/>
              <w:rPr>
                <w:rFonts w:ascii="Times New Roman" w:hAnsi="Times New Roman"/>
                <w:highlight w:val="none"/>
              </w:rPr>
            </w:pPr>
            <w:r>
              <w:rPr>
                <w:rFonts w:ascii="Times New Roman" w:hAnsi="Times New Roman"/>
                <w:spacing w:val="-1"/>
                <w:highlight w:val="none"/>
              </w:rPr>
              <w:t>接受分包的第三人资质要求：</w:t>
            </w:r>
            <w:r>
              <w:rPr>
                <w:rFonts w:ascii="Times New Roman" w:hAnsi="Times New Roman"/>
                <w:highlight w:val="none"/>
                <w:u w:val="single" w:color="auto"/>
              </w:rPr>
              <w:t xml:space="preserve">       </w:t>
            </w:r>
          </w:p>
        </w:tc>
      </w:tr>
    </w:tbl>
    <w:p w14:paraId="108B7ABD">
      <w:pPr>
        <w:pStyle w:val="3"/>
        <w:rPr>
          <w:rFonts w:ascii="Times New Roman" w:hAnsi="Times New Roman"/>
          <w:highlight w:val="none"/>
        </w:rPr>
      </w:pPr>
    </w:p>
    <w:p w14:paraId="010528A7">
      <w:pPr>
        <w:spacing w:line="95" w:lineRule="auto"/>
        <w:rPr>
          <w:rFonts w:ascii="Times New Roman" w:hAnsi="Times New Roman"/>
          <w:sz w:val="2"/>
          <w:highlight w:val="none"/>
        </w:rPr>
      </w:pPr>
    </w:p>
    <w:tbl>
      <w:tblPr>
        <w:tblStyle w:val="14"/>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14:paraId="6BEC83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6" w:hRule="atLeast"/>
        </w:trPr>
        <w:tc>
          <w:tcPr>
            <w:tcW w:w="854" w:type="dxa"/>
            <w:vAlign w:val="top"/>
          </w:tcPr>
          <w:p w14:paraId="54B6DE8C">
            <w:pPr>
              <w:spacing w:line="257" w:lineRule="auto"/>
              <w:rPr>
                <w:rFonts w:ascii="Times New Roman" w:hAnsi="Times New Roman"/>
                <w:sz w:val="21"/>
                <w:highlight w:val="none"/>
              </w:rPr>
            </w:pPr>
          </w:p>
          <w:p w14:paraId="064134D0">
            <w:pPr>
              <w:spacing w:line="258" w:lineRule="auto"/>
              <w:rPr>
                <w:rFonts w:ascii="Times New Roman" w:hAnsi="Times New Roman"/>
                <w:sz w:val="21"/>
                <w:highlight w:val="none"/>
              </w:rPr>
            </w:pPr>
          </w:p>
          <w:p w14:paraId="75D20761">
            <w:pPr>
              <w:spacing w:line="258" w:lineRule="auto"/>
              <w:rPr>
                <w:rFonts w:ascii="Times New Roman" w:hAnsi="Times New Roman"/>
                <w:sz w:val="21"/>
                <w:highlight w:val="none"/>
              </w:rPr>
            </w:pPr>
          </w:p>
          <w:p w14:paraId="4C10F248">
            <w:pPr>
              <w:spacing w:before="61" w:line="189" w:lineRule="auto"/>
              <w:ind w:left="260"/>
              <w:rPr>
                <w:rFonts w:ascii="Times New Roman" w:hAnsi="Times New Roman" w:eastAsia="Times New Roman" w:cs="Times New Roman"/>
                <w:sz w:val="21"/>
                <w:szCs w:val="21"/>
                <w:highlight w:val="none"/>
              </w:rPr>
            </w:pPr>
            <w:bookmarkStart w:id="24" w:name="bookmark53"/>
            <w:bookmarkEnd w:id="24"/>
            <w:bookmarkStart w:id="25" w:name="bookmark54"/>
            <w:bookmarkEnd w:id="25"/>
            <w:bookmarkStart w:id="26" w:name="bookmark52"/>
            <w:bookmarkEnd w:id="26"/>
            <w:r>
              <w:rPr>
                <w:rFonts w:ascii="Times New Roman" w:hAnsi="Times New Roman" w:eastAsia="Times New Roman" w:cs="Times New Roman"/>
                <w:spacing w:val="-5"/>
                <w:sz w:val="21"/>
                <w:szCs w:val="21"/>
                <w:highlight w:val="none"/>
              </w:rPr>
              <w:t>1.12</w:t>
            </w:r>
          </w:p>
        </w:tc>
        <w:tc>
          <w:tcPr>
            <w:tcW w:w="2121" w:type="dxa"/>
            <w:vAlign w:val="top"/>
          </w:tcPr>
          <w:p w14:paraId="7290E75D">
            <w:pPr>
              <w:spacing w:line="243" w:lineRule="auto"/>
              <w:rPr>
                <w:rFonts w:ascii="Times New Roman" w:hAnsi="Times New Roman"/>
                <w:sz w:val="21"/>
                <w:highlight w:val="none"/>
              </w:rPr>
            </w:pPr>
          </w:p>
          <w:p w14:paraId="149F42C6">
            <w:pPr>
              <w:spacing w:line="243" w:lineRule="auto"/>
              <w:rPr>
                <w:rFonts w:ascii="Times New Roman" w:hAnsi="Times New Roman"/>
                <w:sz w:val="21"/>
                <w:highlight w:val="none"/>
              </w:rPr>
            </w:pPr>
          </w:p>
          <w:p w14:paraId="4E13E3F3">
            <w:pPr>
              <w:spacing w:line="243" w:lineRule="auto"/>
              <w:rPr>
                <w:rFonts w:ascii="Times New Roman" w:hAnsi="Times New Roman"/>
                <w:sz w:val="21"/>
                <w:highlight w:val="none"/>
              </w:rPr>
            </w:pPr>
          </w:p>
          <w:p w14:paraId="16F6CCA2">
            <w:pPr>
              <w:pStyle w:val="13"/>
              <w:spacing w:before="68" w:line="221" w:lineRule="auto"/>
              <w:ind w:left="806"/>
              <w:rPr>
                <w:rFonts w:ascii="Times New Roman" w:hAnsi="Times New Roman"/>
                <w:highlight w:val="none"/>
              </w:rPr>
            </w:pPr>
            <w:r>
              <w:rPr>
                <w:rFonts w:ascii="Times New Roman" w:hAnsi="Times New Roman"/>
                <w:spacing w:val="-4"/>
                <w:highlight w:val="none"/>
              </w:rPr>
              <w:t>偏</w:t>
            </w:r>
            <w:r>
              <w:rPr>
                <w:rFonts w:ascii="Times New Roman" w:hAnsi="Times New Roman"/>
                <w:spacing w:val="12"/>
                <w:highlight w:val="none"/>
              </w:rPr>
              <w:t xml:space="preserve"> </w:t>
            </w:r>
            <w:r>
              <w:rPr>
                <w:rFonts w:ascii="Times New Roman" w:hAnsi="Times New Roman"/>
                <w:spacing w:val="-4"/>
                <w:highlight w:val="none"/>
              </w:rPr>
              <w:t>离</w:t>
            </w:r>
          </w:p>
        </w:tc>
        <w:tc>
          <w:tcPr>
            <w:tcW w:w="5447" w:type="dxa"/>
            <w:vAlign w:val="top"/>
          </w:tcPr>
          <w:p w14:paraId="67DA762F">
            <w:pPr>
              <w:pStyle w:val="13"/>
              <w:spacing w:before="158" w:line="221" w:lineRule="auto"/>
              <w:ind w:left="132"/>
              <w:rPr>
                <w:rFonts w:ascii="Times New Roman" w:hAnsi="Times New Roman"/>
                <w:highlight w:val="none"/>
              </w:rPr>
            </w:pPr>
            <w:r>
              <w:rPr>
                <w:rFonts w:hint="eastAsia" w:ascii="Times New Roman" w:hAnsi="Times New Roman"/>
                <w:spacing w:val="-10"/>
                <w:highlight w:val="none"/>
                <w:lang w:eastAsia="zh-CN"/>
              </w:rPr>
              <w:t>☑</w:t>
            </w:r>
            <w:r>
              <w:rPr>
                <w:rFonts w:ascii="Times New Roman" w:hAnsi="Times New Roman"/>
                <w:spacing w:val="-5"/>
                <w:highlight w:val="none"/>
              </w:rPr>
              <w:t>不允许</w:t>
            </w:r>
          </w:p>
          <w:p w14:paraId="5EDF5938">
            <w:pPr>
              <w:pStyle w:val="13"/>
              <w:spacing w:before="71" w:line="252" w:lineRule="auto"/>
              <w:ind w:left="113" w:right="116" w:firstLine="19"/>
              <w:rPr>
                <w:rFonts w:ascii="Times New Roman" w:hAnsi="Times New Roman"/>
                <w:highlight w:val="none"/>
              </w:rPr>
            </w:pPr>
            <w:r>
              <w:rPr>
                <w:rFonts w:ascii="Times New Roman" w:hAnsi="Times New Roman"/>
                <w:spacing w:val="6"/>
                <w:highlight w:val="none"/>
              </w:rPr>
              <w:t>□允许，可偏离的项目和范围见第七章“技术标准和要</w:t>
            </w:r>
            <w:r>
              <w:rPr>
                <w:rFonts w:ascii="Times New Roman" w:hAnsi="Times New Roman"/>
                <w:spacing w:val="7"/>
                <w:highlight w:val="none"/>
              </w:rPr>
              <w:t xml:space="preserve"> </w:t>
            </w:r>
            <w:r>
              <w:rPr>
                <w:rFonts w:ascii="Times New Roman" w:hAnsi="Times New Roman"/>
                <w:spacing w:val="-3"/>
                <w:highlight w:val="none"/>
              </w:rPr>
              <w:t>求”：</w:t>
            </w:r>
          </w:p>
          <w:p w14:paraId="47698C75">
            <w:pPr>
              <w:pStyle w:val="13"/>
              <w:keepNext w:val="0"/>
              <w:keepLines w:val="0"/>
              <w:pageBreakBefore w:val="0"/>
              <w:widowControl/>
              <w:kinsoku w:val="0"/>
              <w:wordWrap/>
              <w:overflowPunct/>
              <w:topLinePunct w:val="0"/>
              <w:autoSpaceDE w:val="0"/>
              <w:autoSpaceDN w:val="0"/>
              <w:bidi w:val="0"/>
              <w:adjustRightInd w:val="0"/>
              <w:snapToGrid w:val="0"/>
              <w:spacing w:line="360" w:lineRule="auto"/>
              <w:ind w:firstLine="376" w:firstLineChars="200"/>
              <w:textAlignment w:val="baseline"/>
              <w:rPr>
                <w:rFonts w:ascii="Times New Roman" w:hAnsi="Times New Roman"/>
                <w:highlight w:val="none"/>
              </w:rPr>
            </w:pPr>
            <w:r>
              <w:rPr>
                <w:rFonts w:ascii="Times New Roman" w:hAnsi="Times New Roman"/>
                <w:spacing w:val="-11"/>
                <w:highlight w:val="none"/>
              </w:rPr>
              <w:t>允许偏离最高项数：</w:t>
            </w:r>
            <w:r>
              <w:rPr>
                <w:rFonts w:ascii="Times New Roman" w:hAnsi="Times New Roman"/>
                <w:spacing w:val="-21"/>
                <w:highlight w:val="none"/>
              </w:rPr>
              <w:t xml:space="preserve"> </w:t>
            </w:r>
            <w:r>
              <w:rPr>
                <w:rFonts w:ascii="Times New Roman" w:hAnsi="Times New Roman"/>
                <w:highlight w:val="none"/>
                <w:u w:val="single" w:color="auto"/>
              </w:rPr>
              <w:t xml:space="preserve">      </w:t>
            </w:r>
          </w:p>
          <w:p w14:paraId="7E5A8049">
            <w:pPr>
              <w:pStyle w:val="13"/>
              <w:keepNext w:val="0"/>
              <w:keepLines w:val="0"/>
              <w:pageBreakBefore w:val="0"/>
              <w:widowControl/>
              <w:kinsoku w:val="0"/>
              <w:wordWrap/>
              <w:overflowPunct/>
              <w:topLinePunct w:val="0"/>
              <w:autoSpaceDE w:val="0"/>
              <w:autoSpaceDN w:val="0"/>
              <w:bidi w:val="0"/>
              <w:adjustRightInd w:val="0"/>
              <w:snapToGrid w:val="0"/>
              <w:spacing w:line="360" w:lineRule="auto"/>
              <w:ind w:firstLine="348" w:firstLineChars="200"/>
              <w:textAlignment w:val="baseline"/>
              <w:rPr>
                <w:rFonts w:ascii="Times New Roman" w:hAnsi="Times New Roman"/>
                <w:highlight w:val="none"/>
              </w:rPr>
            </w:pPr>
            <w:r>
              <w:rPr>
                <w:rFonts w:ascii="Times New Roman" w:hAnsi="Times New Roman"/>
                <w:spacing w:val="-18"/>
                <w:highlight w:val="none"/>
              </w:rPr>
              <w:t>偏差调整方法：</w:t>
            </w:r>
            <w:r>
              <w:rPr>
                <w:rFonts w:ascii="Times New Roman" w:hAnsi="Times New Roman"/>
                <w:spacing w:val="15"/>
                <w:highlight w:val="none"/>
              </w:rPr>
              <w:t xml:space="preserve"> </w:t>
            </w:r>
            <w:r>
              <w:rPr>
                <w:rFonts w:ascii="Times New Roman" w:hAnsi="Times New Roman"/>
                <w:highlight w:val="none"/>
                <w:u w:val="single" w:color="auto"/>
              </w:rPr>
              <w:t xml:space="preserve">          </w:t>
            </w:r>
          </w:p>
        </w:tc>
      </w:tr>
      <w:tr w14:paraId="1A7DD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854" w:type="dxa"/>
            <w:vAlign w:val="top"/>
          </w:tcPr>
          <w:p w14:paraId="0ACA745D">
            <w:pPr>
              <w:spacing w:before="114" w:line="285" w:lineRule="exact"/>
              <w:ind w:left="215"/>
              <w:rPr>
                <w:rFonts w:ascii="Times New Roman" w:hAnsi="Times New Roman" w:eastAsia="Times New Roman" w:cs="Times New Roman"/>
                <w:sz w:val="21"/>
                <w:szCs w:val="21"/>
                <w:highlight w:val="none"/>
              </w:rPr>
            </w:pPr>
            <w:r>
              <w:rPr>
                <w:rFonts w:ascii="Times New Roman" w:hAnsi="Times New Roman" w:eastAsia="Times New Roman" w:cs="Times New Roman"/>
                <w:spacing w:val="-1"/>
                <w:position w:val="8"/>
                <w:sz w:val="21"/>
                <w:szCs w:val="21"/>
                <w:highlight w:val="none"/>
              </w:rPr>
              <w:t>2.1.1</w:t>
            </w:r>
          </w:p>
          <w:p w14:paraId="02F746FA">
            <w:pPr>
              <w:pStyle w:val="13"/>
              <w:spacing w:line="209" w:lineRule="auto"/>
              <w:ind w:left="173"/>
              <w:rPr>
                <w:rFonts w:ascii="Times New Roman" w:hAnsi="Times New Roman"/>
                <w:highlight w:val="none"/>
              </w:rPr>
            </w:pPr>
            <w:r>
              <w:rPr>
                <w:rFonts w:ascii="Times New Roman" w:hAnsi="Times New Roman"/>
                <w:spacing w:val="-5"/>
                <w:highlight w:val="none"/>
              </w:rPr>
              <w:t>（</w:t>
            </w:r>
            <w:r>
              <w:rPr>
                <w:rFonts w:ascii="Times New Roman" w:hAnsi="Times New Roman" w:eastAsia="Times New Roman" w:cs="Times New Roman"/>
                <w:spacing w:val="-5"/>
                <w:highlight w:val="none"/>
              </w:rPr>
              <w:t>9</w:t>
            </w:r>
            <w:r>
              <w:rPr>
                <w:rFonts w:ascii="Times New Roman" w:hAnsi="Times New Roman"/>
                <w:spacing w:val="-5"/>
                <w:highlight w:val="none"/>
              </w:rPr>
              <w:t>）</w:t>
            </w:r>
          </w:p>
        </w:tc>
        <w:tc>
          <w:tcPr>
            <w:tcW w:w="2121" w:type="dxa"/>
            <w:vAlign w:val="top"/>
          </w:tcPr>
          <w:p w14:paraId="1B913ECF">
            <w:pPr>
              <w:pStyle w:val="13"/>
              <w:spacing w:before="78" w:line="246" w:lineRule="auto"/>
              <w:ind w:left="858" w:right="108" w:hanging="737"/>
              <w:rPr>
                <w:rFonts w:ascii="Times New Roman" w:hAnsi="Times New Roman"/>
                <w:highlight w:val="none"/>
              </w:rPr>
            </w:pPr>
            <w:r>
              <w:rPr>
                <w:rFonts w:ascii="Times New Roman" w:hAnsi="Times New Roman"/>
                <w:spacing w:val="-1"/>
                <w:highlight w:val="none"/>
              </w:rPr>
              <w:t>构成招标文件的其他</w:t>
            </w:r>
            <w:r>
              <w:rPr>
                <w:rFonts w:ascii="Times New Roman" w:hAnsi="Times New Roman"/>
                <w:spacing w:val="3"/>
                <w:highlight w:val="none"/>
              </w:rPr>
              <w:t xml:space="preserve"> </w:t>
            </w:r>
            <w:r>
              <w:rPr>
                <w:rFonts w:ascii="Times New Roman" w:hAnsi="Times New Roman"/>
                <w:spacing w:val="-2"/>
                <w:highlight w:val="none"/>
              </w:rPr>
              <w:t>材料</w:t>
            </w:r>
          </w:p>
        </w:tc>
        <w:tc>
          <w:tcPr>
            <w:tcW w:w="5447" w:type="dxa"/>
            <w:vAlign w:val="top"/>
          </w:tcPr>
          <w:p w14:paraId="0B3F7BE0">
            <w:pPr>
              <w:pStyle w:val="13"/>
              <w:spacing w:before="130" w:line="252" w:lineRule="auto"/>
              <w:ind w:left="331" w:right="108" w:hanging="210"/>
              <w:jc w:val="both"/>
              <w:rPr>
                <w:rFonts w:hint="eastAsia" w:ascii="Times New Roman" w:hAnsi="Times New Roman"/>
                <w:spacing w:val="-1"/>
                <w:highlight w:val="none"/>
              </w:rPr>
            </w:pPr>
            <w:bookmarkStart w:id="27" w:name="EB316973a01edd4d0b8a0629b63af16ead"/>
            <w:r>
              <w:rPr>
                <w:rFonts w:hint="eastAsia" w:ascii="Times New Roman" w:hAnsi="Times New Roman"/>
                <w:spacing w:val="-1"/>
                <w:highlight w:val="none"/>
              </w:rPr>
              <w:t>招标人在招标期间发出的补遗文件和其他有效函件，均</w:t>
            </w:r>
          </w:p>
          <w:p w14:paraId="752DD7B1">
            <w:pPr>
              <w:pStyle w:val="13"/>
              <w:spacing w:before="130" w:line="252" w:lineRule="auto"/>
              <w:ind w:left="331" w:right="108" w:hanging="210"/>
              <w:jc w:val="both"/>
              <w:rPr>
                <w:rFonts w:ascii="Times New Roman" w:hAnsi="Times New Roman"/>
                <w:sz w:val="21"/>
                <w:highlight w:val="none"/>
              </w:rPr>
            </w:pPr>
            <w:r>
              <w:rPr>
                <w:rFonts w:hint="eastAsia" w:ascii="Times New Roman" w:hAnsi="Times New Roman"/>
                <w:spacing w:val="-1"/>
                <w:highlight w:val="none"/>
              </w:rPr>
              <w:t>是招标文件的组成部分</w:t>
            </w:r>
            <w:bookmarkEnd w:id="27"/>
          </w:p>
        </w:tc>
      </w:tr>
      <w:tr w14:paraId="04C2F4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3" w:hRule="atLeast"/>
        </w:trPr>
        <w:tc>
          <w:tcPr>
            <w:tcW w:w="854" w:type="dxa"/>
            <w:vAlign w:val="top"/>
          </w:tcPr>
          <w:p w14:paraId="746FF2D9">
            <w:pPr>
              <w:spacing w:line="263" w:lineRule="auto"/>
              <w:rPr>
                <w:rFonts w:ascii="Times New Roman" w:hAnsi="Times New Roman"/>
                <w:sz w:val="21"/>
                <w:highlight w:val="none"/>
              </w:rPr>
            </w:pPr>
          </w:p>
          <w:p w14:paraId="32612E9D">
            <w:pPr>
              <w:spacing w:before="61" w:line="189" w:lineRule="auto"/>
              <w:ind w:left="215"/>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2.2.1</w:t>
            </w:r>
          </w:p>
        </w:tc>
        <w:tc>
          <w:tcPr>
            <w:tcW w:w="2121" w:type="dxa"/>
            <w:vAlign w:val="top"/>
          </w:tcPr>
          <w:p w14:paraId="3F56945E">
            <w:pPr>
              <w:pStyle w:val="13"/>
              <w:spacing w:before="130" w:line="252" w:lineRule="auto"/>
              <w:ind w:left="331" w:right="108" w:hanging="210"/>
              <w:rPr>
                <w:rFonts w:ascii="Times New Roman" w:hAnsi="Times New Roman"/>
                <w:highlight w:val="none"/>
              </w:rPr>
            </w:pPr>
            <w:r>
              <w:rPr>
                <w:rFonts w:ascii="Times New Roman" w:hAnsi="Times New Roman"/>
                <w:spacing w:val="-1"/>
                <w:highlight w:val="none"/>
              </w:rPr>
              <w:t>投标人要求澄清招标</w:t>
            </w:r>
            <w:r>
              <w:rPr>
                <w:rFonts w:ascii="Times New Roman" w:hAnsi="Times New Roman"/>
                <w:spacing w:val="3"/>
                <w:highlight w:val="none"/>
              </w:rPr>
              <w:t xml:space="preserve"> </w:t>
            </w:r>
            <w:r>
              <w:rPr>
                <w:rFonts w:ascii="Times New Roman" w:hAnsi="Times New Roman"/>
                <w:spacing w:val="-1"/>
                <w:highlight w:val="none"/>
              </w:rPr>
              <w:t>文件的截止时间</w:t>
            </w:r>
          </w:p>
        </w:tc>
        <w:tc>
          <w:tcPr>
            <w:tcW w:w="5447" w:type="dxa"/>
            <w:vAlign w:val="top"/>
          </w:tcPr>
          <w:p w14:paraId="1B003C74">
            <w:pPr>
              <w:pStyle w:val="13"/>
              <w:spacing w:before="288" w:line="221" w:lineRule="auto"/>
              <w:ind w:left="112"/>
              <w:rPr>
                <w:rFonts w:ascii="Times New Roman" w:hAnsi="Times New Roman"/>
                <w:highlight w:val="none"/>
              </w:rPr>
            </w:pPr>
            <w:r>
              <w:rPr>
                <w:rFonts w:ascii="Times New Roman" w:hAnsi="Times New Roman"/>
                <w:spacing w:val="-3"/>
                <w:highlight w:val="none"/>
              </w:rPr>
              <w:t>递交投标文件截止之日</w:t>
            </w:r>
            <w:r>
              <w:rPr>
                <w:rFonts w:ascii="Times New Roman" w:hAnsi="Times New Roman"/>
                <w:spacing w:val="-97"/>
                <w:highlight w:val="none"/>
              </w:rPr>
              <w:t xml:space="preserve"> </w:t>
            </w:r>
            <w:r>
              <w:rPr>
                <w:rFonts w:ascii="Times New Roman" w:hAnsi="Times New Roman"/>
                <w:highlight w:val="none"/>
                <w:u w:val="single" w:color="auto"/>
              </w:rPr>
              <w:t xml:space="preserve">  </w:t>
            </w:r>
            <w:r>
              <w:rPr>
                <w:rFonts w:hint="eastAsia" w:ascii="Times New Roman" w:hAnsi="Times New Roman"/>
                <w:highlight w:val="none"/>
                <w:u w:val="single" w:color="auto"/>
                <w:lang w:val="en-US" w:eastAsia="zh-CN"/>
              </w:rPr>
              <w:t>10</w:t>
            </w:r>
            <w:r>
              <w:rPr>
                <w:rFonts w:ascii="Times New Roman" w:hAnsi="Times New Roman"/>
                <w:highlight w:val="none"/>
                <w:u w:val="single" w:color="auto"/>
              </w:rPr>
              <w:t xml:space="preserve">   </w:t>
            </w:r>
            <w:r>
              <w:rPr>
                <w:rFonts w:ascii="Times New Roman" w:hAnsi="Times New Roman"/>
                <w:spacing w:val="-60"/>
                <w:highlight w:val="none"/>
              </w:rPr>
              <w:t xml:space="preserve"> </w:t>
            </w:r>
            <w:r>
              <w:rPr>
                <w:rFonts w:ascii="Times New Roman" w:hAnsi="Times New Roman"/>
                <w:spacing w:val="-3"/>
                <w:highlight w:val="none"/>
              </w:rPr>
              <w:t>日前</w:t>
            </w:r>
          </w:p>
        </w:tc>
      </w:tr>
      <w:tr w14:paraId="05394E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7" w:hRule="atLeast"/>
        </w:trPr>
        <w:tc>
          <w:tcPr>
            <w:tcW w:w="854" w:type="dxa"/>
            <w:vAlign w:val="top"/>
          </w:tcPr>
          <w:p w14:paraId="3F0A6D50">
            <w:pPr>
              <w:spacing w:line="265" w:lineRule="auto"/>
              <w:rPr>
                <w:rFonts w:ascii="Times New Roman" w:hAnsi="Times New Roman"/>
                <w:sz w:val="21"/>
                <w:highlight w:val="none"/>
              </w:rPr>
            </w:pPr>
          </w:p>
          <w:p w14:paraId="19D32AF0">
            <w:pPr>
              <w:spacing w:line="265" w:lineRule="auto"/>
              <w:rPr>
                <w:rFonts w:ascii="Times New Roman" w:hAnsi="Times New Roman"/>
                <w:sz w:val="21"/>
                <w:highlight w:val="none"/>
              </w:rPr>
            </w:pPr>
          </w:p>
          <w:p w14:paraId="13C4D30F">
            <w:pPr>
              <w:spacing w:line="265" w:lineRule="auto"/>
              <w:rPr>
                <w:rFonts w:ascii="Times New Roman" w:hAnsi="Times New Roman"/>
                <w:sz w:val="21"/>
                <w:highlight w:val="none"/>
              </w:rPr>
            </w:pPr>
          </w:p>
          <w:p w14:paraId="1D42C59A">
            <w:pPr>
              <w:spacing w:line="265" w:lineRule="auto"/>
              <w:rPr>
                <w:rFonts w:ascii="Times New Roman" w:hAnsi="Times New Roman"/>
                <w:sz w:val="21"/>
                <w:highlight w:val="none"/>
              </w:rPr>
            </w:pPr>
          </w:p>
          <w:p w14:paraId="6ED68A4A">
            <w:pPr>
              <w:spacing w:line="265" w:lineRule="auto"/>
              <w:rPr>
                <w:rFonts w:ascii="Times New Roman" w:hAnsi="Times New Roman"/>
                <w:sz w:val="21"/>
                <w:highlight w:val="none"/>
              </w:rPr>
            </w:pPr>
          </w:p>
          <w:p w14:paraId="6089C9A3">
            <w:pPr>
              <w:spacing w:line="265" w:lineRule="auto"/>
              <w:rPr>
                <w:rFonts w:ascii="Times New Roman" w:hAnsi="Times New Roman"/>
                <w:sz w:val="21"/>
                <w:highlight w:val="none"/>
              </w:rPr>
            </w:pPr>
          </w:p>
          <w:p w14:paraId="6BB13176">
            <w:pPr>
              <w:spacing w:line="265" w:lineRule="auto"/>
              <w:rPr>
                <w:rFonts w:ascii="Times New Roman" w:hAnsi="Times New Roman"/>
                <w:sz w:val="21"/>
                <w:highlight w:val="none"/>
              </w:rPr>
            </w:pPr>
          </w:p>
          <w:p w14:paraId="30CC44E2">
            <w:pPr>
              <w:spacing w:line="266" w:lineRule="auto"/>
              <w:rPr>
                <w:rFonts w:ascii="Times New Roman" w:hAnsi="Times New Roman"/>
                <w:sz w:val="21"/>
                <w:highlight w:val="none"/>
              </w:rPr>
            </w:pPr>
          </w:p>
          <w:p w14:paraId="2365938E">
            <w:pPr>
              <w:spacing w:before="60" w:line="189" w:lineRule="auto"/>
              <w:ind w:left="215"/>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2.4.1</w:t>
            </w:r>
          </w:p>
        </w:tc>
        <w:tc>
          <w:tcPr>
            <w:tcW w:w="2121" w:type="dxa"/>
            <w:vAlign w:val="top"/>
          </w:tcPr>
          <w:p w14:paraId="53DAAD0A">
            <w:pPr>
              <w:rPr>
                <w:rFonts w:ascii="Times New Roman" w:hAnsi="Times New Roman"/>
                <w:sz w:val="21"/>
                <w:highlight w:val="none"/>
              </w:rPr>
            </w:pPr>
          </w:p>
          <w:p w14:paraId="497A6D4F">
            <w:pPr>
              <w:rPr>
                <w:rFonts w:ascii="Times New Roman" w:hAnsi="Times New Roman"/>
                <w:sz w:val="21"/>
                <w:highlight w:val="none"/>
              </w:rPr>
            </w:pPr>
          </w:p>
          <w:p w14:paraId="6F54CECB">
            <w:pPr>
              <w:rPr>
                <w:rFonts w:ascii="Times New Roman" w:hAnsi="Times New Roman"/>
                <w:sz w:val="21"/>
                <w:highlight w:val="none"/>
              </w:rPr>
            </w:pPr>
          </w:p>
          <w:p w14:paraId="381511FF">
            <w:pPr>
              <w:rPr>
                <w:rFonts w:ascii="Times New Roman" w:hAnsi="Times New Roman"/>
                <w:sz w:val="21"/>
                <w:highlight w:val="none"/>
              </w:rPr>
            </w:pPr>
          </w:p>
          <w:p w14:paraId="09A8FB20">
            <w:pPr>
              <w:rPr>
                <w:rFonts w:ascii="Times New Roman" w:hAnsi="Times New Roman"/>
                <w:sz w:val="21"/>
                <w:highlight w:val="none"/>
              </w:rPr>
            </w:pPr>
          </w:p>
          <w:p w14:paraId="3951D417">
            <w:pPr>
              <w:rPr>
                <w:rFonts w:ascii="Times New Roman" w:hAnsi="Times New Roman"/>
                <w:sz w:val="21"/>
                <w:highlight w:val="none"/>
              </w:rPr>
            </w:pPr>
          </w:p>
          <w:p w14:paraId="0C55CFCA">
            <w:pPr>
              <w:rPr>
                <w:rFonts w:ascii="Times New Roman" w:hAnsi="Times New Roman"/>
                <w:sz w:val="21"/>
                <w:highlight w:val="none"/>
              </w:rPr>
            </w:pPr>
          </w:p>
          <w:p w14:paraId="2B636A03">
            <w:pPr>
              <w:rPr>
                <w:rFonts w:ascii="Times New Roman" w:hAnsi="Times New Roman"/>
                <w:sz w:val="21"/>
                <w:highlight w:val="none"/>
              </w:rPr>
            </w:pPr>
          </w:p>
          <w:p w14:paraId="5893B7E7">
            <w:pPr>
              <w:pStyle w:val="13"/>
              <w:spacing w:before="68" w:line="252" w:lineRule="auto"/>
              <w:ind w:left="648" w:right="319" w:hanging="315"/>
              <w:rPr>
                <w:rFonts w:ascii="Times New Roman" w:hAnsi="Times New Roman"/>
                <w:highlight w:val="none"/>
              </w:rPr>
            </w:pPr>
            <w:r>
              <w:rPr>
                <w:rFonts w:ascii="Times New Roman" w:hAnsi="Times New Roman"/>
                <w:spacing w:val="-1"/>
                <w:highlight w:val="none"/>
              </w:rPr>
              <w:t>异议受理部门及</w:t>
            </w:r>
            <w:r>
              <w:rPr>
                <w:rFonts w:ascii="Times New Roman" w:hAnsi="Times New Roman"/>
                <w:highlight w:val="none"/>
              </w:rPr>
              <w:t xml:space="preserve"> </w:t>
            </w:r>
            <w:r>
              <w:rPr>
                <w:rFonts w:ascii="Times New Roman" w:hAnsi="Times New Roman"/>
                <w:spacing w:val="-1"/>
                <w:highlight w:val="none"/>
              </w:rPr>
              <w:t>联系方式</w:t>
            </w:r>
          </w:p>
        </w:tc>
        <w:tc>
          <w:tcPr>
            <w:tcW w:w="5447" w:type="dxa"/>
            <w:vAlign w:val="center"/>
          </w:tcPr>
          <w:p w14:paraId="653E60FB">
            <w:pPr>
              <w:pStyle w:val="13"/>
              <w:spacing w:before="69" w:line="223" w:lineRule="auto"/>
              <w:ind w:left="113"/>
              <w:jc w:val="both"/>
              <w:rPr>
                <w:rFonts w:hint="eastAsia" w:ascii="Times New Roman" w:hAnsi="Times New Roman" w:eastAsia="宋体" w:cs="宋体"/>
                <w:spacing w:val="4"/>
                <w:highlight w:val="none"/>
                <w:lang w:eastAsia="zh-CN"/>
              </w:rPr>
            </w:pPr>
            <w:r>
              <w:rPr>
                <w:rFonts w:hint="eastAsia" w:ascii="Times New Roman" w:hAnsi="Times New Roman" w:eastAsia="宋体" w:cs="宋体"/>
                <w:spacing w:val="4"/>
                <w:highlight w:val="none"/>
                <w:lang w:eastAsia="zh-CN"/>
              </w:rPr>
              <w:t>招标人：</w:t>
            </w:r>
          </w:p>
          <w:p w14:paraId="1352104C">
            <w:pPr>
              <w:pStyle w:val="13"/>
              <w:spacing w:before="69" w:line="223" w:lineRule="auto"/>
              <w:ind w:left="113"/>
              <w:jc w:val="both"/>
              <w:rPr>
                <w:rFonts w:hint="eastAsia" w:ascii="Times New Roman" w:hAnsi="Times New Roman" w:eastAsia="宋体" w:cs="宋体"/>
                <w:spacing w:val="4"/>
                <w:highlight w:val="none"/>
                <w:lang w:eastAsia="zh-CN"/>
              </w:rPr>
            </w:pPr>
            <w:r>
              <w:rPr>
                <w:rFonts w:hint="eastAsia" w:ascii="Times New Roman" w:hAnsi="Times New Roman" w:eastAsia="宋体" w:cs="宋体"/>
                <w:spacing w:val="4"/>
                <w:highlight w:val="none"/>
                <w:lang w:eastAsia="zh-CN"/>
              </w:rPr>
              <w:t>名称：</w:t>
            </w:r>
            <w:r>
              <w:rPr>
                <w:rFonts w:hint="eastAsia" w:ascii="Times New Roman" w:hAnsi="Times New Roman" w:cs="宋体"/>
                <w:spacing w:val="4"/>
                <w:highlight w:val="none"/>
                <w:lang w:val="en-US" w:eastAsia="zh-CN"/>
              </w:rPr>
              <w:t xml:space="preserve"> 营口沿海城市建设发展有限公司</w:t>
            </w:r>
            <w:r>
              <w:rPr>
                <w:rFonts w:hint="eastAsia" w:ascii="Times New Roman" w:hAnsi="Times New Roman" w:eastAsia="宋体" w:cs="宋体"/>
                <w:spacing w:val="4"/>
                <w:highlight w:val="none"/>
                <w:lang w:eastAsia="zh-CN"/>
              </w:rPr>
              <w:t xml:space="preserve">   </w:t>
            </w:r>
          </w:p>
          <w:p w14:paraId="4F970371">
            <w:pPr>
              <w:pStyle w:val="13"/>
              <w:spacing w:before="69" w:line="223" w:lineRule="auto"/>
              <w:ind w:left="113"/>
              <w:jc w:val="both"/>
              <w:rPr>
                <w:rFonts w:hint="eastAsia" w:ascii="Times New Roman" w:hAnsi="Times New Roman" w:eastAsia="宋体" w:cs="宋体"/>
                <w:spacing w:val="4"/>
                <w:highlight w:val="none"/>
                <w:lang w:eastAsia="zh-CN"/>
              </w:rPr>
            </w:pPr>
            <w:r>
              <w:rPr>
                <w:rFonts w:hint="eastAsia" w:ascii="Times New Roman" w:hAnsi="Times New Roman" w:eastAsia="宋体" w:cs="宋体"/>
                <w:spacing w:val="4"/>
                <w:highlight w:val="none"/>
                <w:lang w:eastAsia="zh-CN"/>
              </w:rPr>
              <w:t>地址：</w:t>
            </w:r>
            <w:r>
              <w:rPr>
                <w:rFonts w:hint="eastAsia" w:ascii="Times New Roman" w:hAnsi="Times New Roman" w:cs="宋体"/>
                <w:spacing w:val="4"/>
                <w:highlight w:val="none"/>
                <w:lang w:val="en-US" w:eastAsia="zh-CN"/>
              </w:rPr>
              <w:t xml:space="preserve"> </w:t>
            </w:r>
            <w:r>
              <w:rPr>
                <w:rFonts w:hint="eastAsia" w:ascii="Times New Roman" w:hAnsi="Times New Roman" w:eastAsia="宋体" w:cs="宋体"/>
                <w:spacing w:val="4"/>
                <w:highlight w:val="none"/>
                <w:lang w:eastAsia="zh-CN"/>
              </w:rPr>
              <w:t xml:space="preserve"> 辽宁省营口市西市区安定北路1号     </w:t>
            </w:r>
          </w:p>
          <w:p w14:paraId="57A17C0C">
            <w:pPr>
              <w:pStyle w:val="13"/>
              <w:spacing w:before="69" w:line="223" w:lineRule="auto"/>
              <w:ind w:left="113"/>
              <w:jc w:val="both"/>
              <w:rPr>
                <w:rFonts w:hint="eastAsia" w:ascii="Times New Roman" w:hAnsi="Times New Roman" w:cs="宋体"/>
                <w:spacing w:val="4"/>
                <w:highlight w:val="none"/>
                <w:lang w:val="en-US" w:eastAsia="zh-CN"/>
              </w:rPr>
            </w:pPr>
            <w:r>
              <w:rPr>
                <w:rFonts w:hint="eastAsia" w:ascii="Times New Roman" w:hAnsi="Times New Roman" w:eastAsia="宋体" w:cs="宋体"/>
                <w:spacing w:val="4"/>
                <w:highlight w:val="none"/>
                <w:lang w:eastAsia="zh-CN"/>
              </w:rPr>
              <w:t>联系人：</w:t>
            </w:r>
            <w:r>
              <w:rPr>
                <w:rFonts w:hint="eastAsia" w:ascii="Times New Roman" w:hAnsi="Times New Roman" w:cs="宋体"/>
                <w:spacing w:val="4"/>
                <w:highlight w:val="none"/>
                <w:lang w:val="en-US" w:eastAsia="zh-CN"/>
              </w:rPr>
              <w:t xml:space="preserve"> 纪先生</w:t>
            </w:r>
          </w:p>
          <w:p w14:paraId="10AB27C1">
            <w:pPr>
              <w:pStyle w:val="13"/>
              <w:spacing w:before="69" w:line="223" w:lineRule="auto"/>
              <w:ind w:left="113"/>
              <w:jc w:val="both"/>
              <w:rPr>
                <w:rFonts w:hint="eastAsia" w:ascii="Times New Roman" w:hAnsi="Times New Roman" w:cs="宋体"/>
                <w:spacing w:val="4"/>
                <w:highlight w:val="none"/>
                <w:lang w:val="en-US" w:eastAsia="zh-CN"/>
              </w:rPr>
            </w:pPr>
            <w:r>
              <w:rPr>
                <w:rFonts w:hint="eastAsia" w:ascii="Times New Roman" w:hAnsi="Times New Roman" w:eastAsia="宋体" w:cs="宋体"/>
                <w:spacing w:val="4"/>
                <w:highlight w:val="none"/>
                <w:lang w:eastAsia="zh-CN"/>
              </w:rPr>
              <w:t>电 话：</w:t>
            </w:r>
            <w:r>
              <w:rPr>
                <w:rFonts w:hint="eastAsia" w:ascii="Times New Roman" w:hAnsi="Times New Roman" w:cs="宋体"/>
                <w:spacing w:val="4"/>
                <w:highlight w:val="none"/>
                <w:lang w:val="en-US" w:eastAsia="zh-CN"/>
              </w:rPr>
              <w:t>0417-</w:t>
            </w:r>
            <w:r>
              <w:rPr>
                <w:rFonts w:hint="eastAsia" w:ascii="Times New Roman" w:hAnsi="Times New Roman" w:eastAsia="宋体" w:cs="Times New Roman"/>
                <w:color w:val="auto"/>
                <w:spacing w:val="1"/>
                <w:sz w:val="21"/>
                <w:szCs w:val="21"/>
                <w:highlight w:val="none"/>
                <w:lang w:val="en-US" w:eastAsia="zh-CN"/>
              </w:rPr>
              <w:t>3888353</w:t>
            </w:r>
          </w:p>
          <w:p w14:paraId="05688821">
            <w:pPr>
              <w:pStyle w:val="13"/>
              <w:spacing w:before="69" w:line="223" w:lineRule="auto"/>
              <w:ind w:left="113"/>
              <w:jc w:val="both"/>
              <w:rPr>
                <w:rFonts w:hint="eastAsia" w:ascii="Times New Roman" w:hAnsi="Times New Roman" w:cs="宋体"/>
                <w:spacing w:val="4"/>
                <w:highlight w:val="none"/>
                <w:lang w:val="en-US" w:eastAsia="zh-CN"/>
              </w:rPr>
            </w:pPr>
            <w:r>
              <w:rPr>
                <w:rFonts w:hint="eastAsia" w:ascii="Times New Roman" w:hAnsi="Times New Roman" w:eastAsia="宋体" w:cs="宋体"/>
                <w:spacing w:val="4"/>
                <w:highlight w:val="none"/>
                <w:lang w:eastAsia="zh-CN"/>
              </w:rPr>
              <w:t>邮政编码：</w:t>
            </w:r>
            <w:r>
              <w:rPr>
                <w:rFonts w:hint="eastAsia" w:ascii="Times New Roman" w:hAnsi="Times New Roman" w:cs="宋体"/>
                <w:spacing w:val="4"/>
                <w:highlight w:val="none"/>
                <w:lang w:val="en-US" w:eastAsia="zh-CN"/>
              </w:rPr>
              <w:t xml:space="preserve"> </w:t>
            </w:r>
          </w:p>
          <w:p w14:paraId="30506364">
            <w:pPr>
              <w:pStyle w:val="13"/>
              <w:spacing w:before="69" w:line="223" w:lineRule="auto"/>
              <w:ind w:left="113"/>
              <w:jc w:val="both"/>
              <w:rPr>
                <w:rFonts w:hint="eastAsia" w:ascii="Times New Roman" w:hAnsi="Times New Roman" w:eastAsia="宋体" w:cs="宋体"/>
                <w:spacing w:val="4"/>
                <w:highlight w:val="none"/>
                <w:lang w:eastAsia="zh-CN"/>
              </w:rPr>
            </w:pPr>
            <w:r>
              <w:rPr>
                <w:rFonts w:hint="eastAsia" w:ascii="Times New Roman" w:hAnsi="Times New Roman" w:eastAsia="宋体" w:cs="宋体"/>
                <w:spacing w:val="4"/>
                <w:highlight w:val="none"/>
                <w:lang w:eastAsia="zh-CN"/>
              </w:rPr>
              <w:t>招标代理机构：</w:t>
            </w:r>
          </w:p>
          <w:p w14:paraId="7426A5B7">
            <w:pPr>
              <w:pStyle w:val="13"/>
              <w:spacing w:before="69" w:line="223" w:lineRule="auto"/>
              <w:ind w:left="113"/>
              <w:jc w:val="both"/>
              <w:rPr>
                <w:rFonts w:hint="eastAsia" w:ascii="Times New Roman" w:hAnsi="Times New Roman" w:eastAsia="宋体" w:cs="宋体"/>
                <w:spacing w:val="4"/>
                <w:highlight w:val="none"/>
                <w:lang w:eastAsia="zh-CN"/>
              </w:rPr>
            </w:pPr>
            <w:r>
              <w:rPr>
                <w:rFonts w:hint="eastAsia" w:ascii="Times New Roman" w:hAnsi="Times New Roman" w:eastAsia="宋体" w:cs="宋体"/>
                <w:spacing w:val="4"/>
                <w:highlight w:val="none"/>
                <w:lang w:eastAsia="zh-CN"/>
              </w:rPr>
              <w:t>名称：</w:t>
            </w:r>
            <w:r>
              <w:rPr>
                <w:rFonts w:hint="eastAsia" w:ascii="Times New Roman" w:hAnsi="Times New Roman" w:cs="宋体"/>
                <w:spacing w:val="4"/>
                <w:highlight w:val="none"/>
                <w:lang w:eastAsia="zh-CN"/>
              </w:rPr>
              <w:t>中技国际招标有限公司</w:t>
            </w:r>
          </w:p>
          <w:p w14:paraId="3757214F">
            <w:pPr>
              <w:pStyle w:val="13"/>
              <w:spacing w:before="69" w:line="223" w:lineRule="auto"/>
              <w:ind w:left="113"/>
              <w:jc w:val="both"/>
              <w:rPr>
                <w:rFonts w:hint="eastAsia" w:ascii="Times New Roman" w:hAnsi="Times New Roman" w:eastAsia="宋体" w:cs="宋体"/>
                <w:spacing w:val="4"/>
                <w:highlight w:val="none"/>
                <w:lang w:eastAsia="zh-CN"/>
              </w:rPr>
            </w:pPr>
            <w:r>
              <w:rPr>
                <w:rFonts w:hint="eastAsia" w:ascii="Times New Roman" w:hAnsi="Times New Roman" w:eastAsia="宋体" w:cs="宋体"/>
                <w:spacing w:val="4"/>
                <w:highlight w:val="none"/>
                <w:lang w:eastAsia="zh-CN"/>
              </w:rPr>
              <w:t>地址：</w:t>
            </w:r>
            <w:r>
              <w:rPr>
                <w:rFonts w:hint="eastAsia" w:ascii="Times New Roman" w:hAnsi="Times New Roman" w:cs="宋体"/>
                <w:spacing w:val="4"/>
                <w:highlight w:val="none"/>
                <w:lang w:eastAsia="zh-CN"/>
              </w:rPr>
              <w:t>北京市丰台区西营街 1 号院 2 区 1 号楼，2 区 2 号楼，2 区 3 号楼 8 层 801、9 层 901（1 号楼）</w:t>
            </w:r>
          </w:p>
          <w:p w14:paraId="4A4CF356">
            <w:pPr>
              <w:pStyle w:val="13"/>
              <w:spacing w:before="69" w:line="223" w:lineRule="auto"/>
              <w:ind w:left="113"/>
              <w:jc w:val="both"/>
              <w:rPr>
                <w:rFonts w:hint="default" w:ascii="Times New Roman" w:hAnsi="Times New Roman" w:eastAsia="宋体" w:cs="宋体"/>
                <w:spacing w:val="4"/>
                <w:highlight w:val="none"/>
                <w:lang w:val="en-US" w:eastAsia="zh-CN"/>
              </w:rPr>
            </w:pPr>
            <w:r>
              <w:rPr>
                <w:rFonts w:hint="eastAsia" w:ascii="Times New Roman" w:hAnsi="Times New Roman" w:eastAsia="宋体" w:cs="宋体"/>
                <w:spacing w:val="4"/>
                <w:highlight w:val="none"/>
                <w:lang w:eastAsia="zh-CN"/>
              </w:rPr>
              <w:t>联系人：</w:t>
            </w:r>
            <w:r>
              <w:rPr>
                <w:rFonts w:hint="eastAsia" w:ascii="Times New Roman" w:hAnsi="Times New Roman" w:cs="宋体"/>
                <w:spacing w:val="4"/>
                <w:highlight w:val="none"/>
                <w:lang w:eastAsia="zh-CN"/>
              </w:rPr>
              <w:t>王若奇</w:t>
            </w:r>
          </w:p>
          <w:p w14:paraId="38D6D413">
            <w:pPr>
              <w:pStyle w:val="13"/>
              <w:spacing w:before="69" w:line="223" w:lineRule="auto"/>
              <w:ind w:left="113"/>
              <w:jc w:val="both"/>
              <w:rPr>
                <w:rFonts w:hint="eastAsia" w:ascii="Times New Roman" w:hAnsi="Times New Roman" w:eastAsia="宋体" w:cs="宋体"/>
                <w:spacing w:val="4"/>
                <w:highlight w:val="none"/>
                <w:lang w:eastAsia="zh-CN"/>
              </w:rPr>
            </w:pPr>
            <w:r>
              <w:rPr>
                <w:rFonts w:hint="eastAsia" w:ascii="Times New Roman" w:hAnsi="Times New Roman" w:eastAsia="宋体" w:cs="宋体"/>
                <w:spacing w:val="4"/>
                <w:highlight w:val="none"/>
                <w:lang w:eastAsia="zh-CN"/>
              </w:rPr>
              <w:t>电话：</w:t>
            </w:r>
            <w:r>
              <w:rPr>
                <w:rFonts w:hint="eastAsia" w:ascii="Times New Roman" w:hAnsi="Times New Roman" w:cs="宋体"/>
                <w:spacing w:val="4"/>
                <w:highlight w:val="none"/>
                <w:lang w:eastAsia="zh-CN"/>
              </w:rPr>
              <w:t>010-8116 9113</w:t>
            </w:r>
          </w:p>
          <w:p w14:paraId="2CB39C90">
            <w:pPr>
              <w:pStyle w:val="13"/>
              <w:spacing w:before="69" w:line="223" w:lineRule="auto"/>
              <w:ind w:left="113"/>
              <w:jc w:val="both"/>
              <w:rPr>
                <w:rFonts w:ascii="Times New Roman" w:hAnsi="Times New Roman"/>
                <w:highlight w:val="none"/>
              </w:rPr>
            </w:pPr>
            <w:r>
              <w:rPr>
                <w:rFonts w:hint="eastAsia" w:ascii="Times New Roman" w:hAnsi="Times New Roman" w:eastAsia="宋体" w:cs="宋体"/>
                <w:spacing w:val="4"/>
                <w:highlight w:val="none"/>
                <w:lang w:eastAsia="zh-CN"/>
              </w:rPr>
              <w:t>邮政编码：</w:t>
            </w:r>
            <w:r>
              <w:rPr>
                <w:rFonts w:hint="eastAsia" w:ascii="Times New Roman" w:hAnsi="Times New Roman" w:cs="宋体"/>
                <w:spacing w:val="4"/>
                <w:highlight w:val="none"/>
                <w:lang w:val="en-US" w:eastAsia="zh-CN"/>
              </w:rPr>
              <w:t xml:space="preserve"> </w:t>
            </w:r>
            <w:r>
              <w:rPr>
                <w:rFonts w:hint="eastAsia" w:ascii="Times New Roman" w:hAnsi="Times New Roman" w:eastAsia="宋体" w:cs="宋体"/>
                <w:spacing w:val="4"/>
                <w:highlight w:val="none"/>
                <w:lang w:eastAsia="zh-CN"/>
              </w:rPr>
              <w:t xml:space="preserve"> </w:t>
            </w:r>
            <w:r>
              <w:rPr>
                <w:rFonts w:hint="eastAsia" w:ascii="Times New Roman" w:hAnsi="Times New Roman" w:cs="宋体"/>
                <w:spacing w:val="4"/>
                <w:highlight w:val="none"/>
                <w:lang w:eastAsia="zh-CN"/>
              </w:rPr>
              <w:t xml:space="preserve">  </w:t>
            </w:r>
            <w:r>
              <w:rPr>
                <w:rFonts w:ascii="Times New Roman" w:hAnsi="Times New Roman"/>
                <w:highlight w:val="none"/>
                <w:u w:val="none" w:color="auto"/>
              </w:rPr>
              <w:t xml:space="preserve">    </w:t>
            </w:r>
          </w:p>
          <w:p w14:paraId="010677A9">
            <w:pPr>
              <w:pStyle w:val="13"/>
              <w:spacing w:before="70" w:line="245" w:lineRule="auto"/>
              <w:ind w:left="114" w:right="116" w:hanging="1"/>
              <w:jc w:val="both"/>
              <w:rPr>
                <w:rFonts w:ascii="Times New Roman" w:hAnsi="Times New Roman"/>
                <w:highlight w:val="none"/>
              </w:rPr>
            </w:pPr>
            <w:r>
              <w:rPr>
                <w:rFonts w:ascii="Times New Roman" w:hAnsi="Times New Roman"/>
                <w:spacing w:val="7"/>
                <w:highlight w:val="none"/>
              </w:rPr>
              <w:t>异议投诉渠道：辽宁省工程建设项目招标投标异议投诉</w:t>
            </w:r>
            <w:r>
              <w:rPr>
                <w:rFonts w:ascii="Times New Roman" w:hAnsi="Times New Roman"/>
                <w:spacing w:val="2"/>
                <w:highlight w:val="none"/>
              </w:rPr>
              <w:t xml:space="preserve"> </w:t>
            </w:r>
            <w:r>
              <w:rPr>
                <w:rFonts w:ascii="Times New Roman" w:hAnsi="Times New Roman"/>
                <w:spacing w:val="-2"/>
                <w:highlight w:val="none"/>
              </w:rPr>
              <w:t>处理系统</w:t>
            </w:r>
          </w:p>
        </w:tc>
      </w:tr>
      <w:tr w14:paraId="6D2347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54" w:type="dxa"/>
            <w:vAlign w:val="top"/>
          </w:tcPr>
          <w:p w14:paraId="66F8CF50">
            <w:pPr>
              <w:pStyle w:val="13"/>
              <w:spacing w:before="112" w:line="243" w:lineRule="auto"/>
              <w:ind w:left="120" w:right="124" w:firstLine="99"/>
              <w:rPr>
                <w:rFonts w:ascii="Times New Roman" w:hAnsi="Times New Roman"/>
                <w:highlight w:val="none"/>
              </w:rPr>
            </w:pPr>
            <w:r>
              <w:rPr>
                <w:rFonts w:ascii="Times New Roman" w:hAnsi="Times New Roman" w:eastAsia="Times New Roman" w:cs="Times New Roman"/>
                <w:spacing w:val="-2"/>
                <w:highlight w:val="none"/>
              </w:rPr>
              <w:t>3.1.1</w:t>
            </w:r>
            <w:r>
              <w:rPr>
                <w:rFonts w:ascii="Times New Roman" w:hAnsi="Times New Roman" w:eastAsia="Times New Roman" w:cs="Times New Roman"/>
                <w:highlight w:val="none"/>
              </w:rPr>
              <w:t xml:space="preserve">   </w:t>
            </w:r>
            <w:r>
              <w:rPr>
                <w:rFonts w:ascii="Times New Roman" w:hAnsi="Times New Roman"/>
                <w:spacing w:val="-7"/>
                <w:highlight w:val="none"/>
              </w:rPr>
              <w:t>（</w:t>
            </w:r>
            <w:r>
              <w:rPr>
                <w:rFonts w:ascii="Times New Roman" w:hAnsi="Times New Roman" w:eastAsia="Times New Roman" w:cs="Times New Roman"/>
                <w:spacing w:val="-7"/>
                <w:highlight w:val="none"/>
              </w:rPr>
              <w:t>10</w:t>
            </w:r>
            <w:r>
              <w:rPr>
                <w:rFonts w:ascii="Times New Roman" w:hAnsi="Times New Roman"/>
                <w:spacing w:val="-7"/>
                <w:highlight w:val="none"/>
              </w:rPr>
              <w:t>）</w:t>
            </w:r>
          </w:p>
        </w:tc>
        <w:tc>
          <w:tcPr>
            <w:tcW w:w="2121" w:type="dxa"/>
            <w:vAlign w:val="top"/>
          </w:tcPr>
          <w:p w14:paraId="65323B0C">
            <w:pPr>
              <w:pStyle w:val="13"/>
              <w:spacing w:before="75" w:line="245" w:lineRule="auto"/>
              <w:ind w:left="858" w:right="108" w:hanging="737"/>
              <w:rPr>
                <w:rFonts w:ascii="Times New Roman" w:hAnsi="Times New Roman"/>
                <w:highlight w:val="none"/>
              </w:rPr>
            </w:pPr>
            <w:r>
              <w:rPr>
                <w:rFonts w:ascii="Times New Roman" w:hAnsi="Times New Roman"/>
                <w:spacing w:val="-1"/>
                <w:highlight w:val="none"/>
              </w:rPr>
              <w:t>构成投标文件的其他</w:t>
            </w:r>
            <w:r>
              <w:rPr>
                <w:rFonts w:ascii="Times New Roman" w:hAnsi="Times New Roman"/>
                <w:spacing w:val="3"/>
                <w:highlight w:val="none"/>
              </w:rPr>
              <w:t xml:space="preserve"> </w:t>
            </w:r>
            <w:r>
              <w:rPr>
                <w:rFonts w:ascii="Times New Roman" w:hAnsi="Times New Roman"/>
                <w:spacing w:val="-2"/>
                <w:highlight w:val="none"/>
              </w:rPr>
              <w:t>材料</w:t>
            </w:r>
          </w:p>
        </w:tc>
        <w:tc>
          <w:tcPr>
            <w:tcW w:w="5447" w:type="dxa"/>
            <w:vAlign w:val="center"/>
          </w:tcPr>
          <w:p w14:paraId="18AE6563">
            <w:pPr>
              <w:ind w:firstLine="210" w:firstLineChars="100"/>
              <w:jc w:val="both"/>
              <w:rPr>
                <w:rFonts w:ascii="Times New Roman" w:hAnsi="Times New Roman"/>
                <w:sz w:val="21"/>
                <w:highlight w:val="none"/>
              </w:rPr>
            </w:pPr>
            <w:r>
              <w:rPr>
                <w:rFonts w:hint="eastAsia" w:ascii="Times New Roman" w:hAnsi="Times New Roman"/>
                <w:color w:val="auto"/>
                <w:highlight w:val="none"/>
                <w:lang w:eastAsia="zh-CN"/>
              </w:rPr>
              <w:t>工程量清单，图纸，技术文件等</w:t>
            </w:r>
          </w:p>
        </w:tc>
      </w:tr>
      <w:tr w14:paraId="78D4D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6" w:hRule="atLeast"/>
        </w:trPr>
        <w:tc>
          <w:tcPr>
            <w:tcW w:w="854" w:type="dxa"/>
            <w:vAlign w:val="top"/>
          </w:tcPr>
          <w:p w14:paraId="62D97A74">
            <w:pPr>
              <w:spacing w:line="267" w:lineRule="auto"/>
              <w:rPr>
                <w:rFonts w:ascii="Times New Roman" w:hAnsi="Times New Roman"/>
                <w:sz w:val="21"/>
                <w:highlight w:val="none"/>
              </w:rPr>
            </w:pPr>
          </w:p>
          <w:p w14:paraId="4DFD027D">
            <w:pPr>
              <w:spacing w:line="267" w:lineRule="auto"/>
              <w:rPr>
                <w:rFonts w:ascii="Times New Roman" w:hAnsi="Times New Roman"/>
                <w:sz w:val="21"/>
                <w:highlight w:val="none"/>
              </w:rPr>
            </w:pPr>
          </w:p>
          <w:p w14:paraId="49680364">
            <w:pPr>
              <w:spacing w:before="60" w:line="189" w:lineRule="auto"/>
              <w:ind w:left="220"/>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3.2.4</w:t>
            </w:r>
          </w:p>
        </w:tc>
        <w:tc>
          <w:tcPr>
            <w:tcW w:w="2121" w:type="dxa"/>
            <w:vAlign w:val="top"/>
          </w:tcPr>
          <w:p w14:paraId="7BC2EAC7">
            <w:pPr>
              <w:spacing w:line="245" w:lineRule="auto"/>
              <w:rPr>
                <w:rFonts w:ascii="Times New Roman" w:hAnsi="Times New Roman"/>
                <w:sz w:val="21"/>
                <w:highlight w:val="none"/>
              </w:rPr>
            </w:pPr>
          </w:p>
          <w:p w14:paraId="069E4A0C">
            <w:pPr>
              <w:spacing w:line="245" w:lineRule="auto"/>
              <w:rPr>
                <w:rFonts w:ascii="Times New Roman" w:hAnsi="Times New Roman"/>
                <w:sz w:val="21"/>
                <w:highlight w:val="none"/>
              </w:rPr>
            </w:pPr>
          </w:p>
          <w:p w14:paraId="5E9326C8">
            <w:pPr>
              <w:pStyle w:val="13"/>
              <w:spacing w:before="68" w:line="219" w:lineRule="auto"/>
              <w:ind w:left="438"/>
              <w:rPr>
                <w:rFonts w:ascii="Times New Roman" w:hAnsi="Times New Roman"/>
                <w:highlight w:val="none"/>
              </w:rPr>
            </w:pPr>
            <w:r>
              <w:rPr>
                <w:rFonts w:ascii="Times New Roman" w:hAnsi="Times New Roman"/>
                <w:spacing w:val="-1"/>
                <w:highlight w:val="none"/>
              </w:rPr>
              <w:t>最高投标限价</w:t>
            </w:r>
          </w:p>
        </w:tc>
        <w:tc>
          <w:tcPr>
            <w:tcW w:w="5447" w:type="dxa"/>
            <w:vAlign w:val="top"/>
          </w:tcPr>
          <w:p w14:paraId="4F41ACF5">
            <w:pPr>
              <w:pStyle w:val="13"/>
              <w:spacing w:before="81" w:line="219" w:lineRule="auto"/>
              <w:ind w:left="132"/>
              <w:rPr>
                <w:rFonts w:ascii="Times New Roman" w:hAnsi="Times New Roman"/>
                <w:highlight w:val="none"/>
              </w:rPr>
            </w:pPr>
            <w:r>
              <w:rPr>
                <w:rFonts w:ascii="Times New Roman" w:hAnsi="Times New Roman"/>
                <w:spacing w:val="-3"/>
                <w:highlight w:val="none"/>
              </w:rPr>
              <w:t>□不设置最高投标限价</w:t>
            </w:r>
          </w:p>
          <w:p w14:paraId="0C373860">
            <w:pPr>
              <w:pStyle w:val="13"/>
              <w:spacing w:before="72" w:line="219" w:lineRule="auto"/>
              <w:ind w:left="132"/>
              <w:rPr>
                <w:rFonts w:ascii="Times New Roman" w:hAnsi="Times New Roman"/>
                <w:highlight w:val="none"/>
              </w:rPr>
            </w:pPr>
            <w:r>
              <w:rPr>
                <w:rFonts w:hint="eastAsia" w:ascii="Times New Roman" w:hAnsi="Times New Roman"/>
                <w:spacing w:val="-10"/>
                <w:highlight w:val="none"/>
                <w:lang w:eastAsia="zh-CN"/>
              </w:rPr>
              <w:t>☑</w:t>
            </w:r>
            <w:r>
              <w:rPr>
                <w:rFonts w:ascii="Times New Roman" w:hAnsi="Times New Roman"/>
                <w:spacing w:val="-7"/>
                <w:highlight w:val="none"/>
              </w:rPr>
              <w:t xml:space="preserve">设置最高投标限价，最高投标限价： </w:t>
            </w:r>
            <w:r>
              <w:rPr>
                <w:rFonts w:ascii="Times New Roman" w:hAnsi="Times New Roman"/>
                <w:spacing w:val="-7"/>
                <w:highlight w:val="none"/>
                <w:u w:val="single" w:color="auto"/>
              </w:rPr>
              <w:t xml:space="preserve">          </w:t>
            </w:r>
            <w:r>
              <w:rPr>
                <w:rFonts w:ascii="Times New Roman" w:hAnsi="Times New Roman"/>
                <w:spacing w:val="-7"/>
                <w:highlight w:val="none"/>
              </w:rPr>
              <w:t>。</w:t>
            </w:r>
          </w:p>
          <w:p w14:paraId="17C99D05">
            <w:pPr>
              <w:pStyle w:val="13"/>
              <w:spacing w:before="66" w:line="245" w:lineRule="auto"/>
              <w:ind w:left="112" w:right="381" w:firstLine="1"/>
              <w:rPr>
                <w:rFonts w:ascii="Times New Roman" w:hAnsi="Times New Roman"/>
                <w:spacing w:val="-5"/>
                <w:highlight w:val="none"/>
              </w:rPr>
            </w:pPr>
            <w:r>
              <w:rPr>
                <w:rFonts w:ascii="Times New Roman" w:hAnsi="Times New Roman"/>
                <w:spacing w:val="-5"/>
                <w:highlight w:val="none"/>
              </w:rPr>
              <w:t>最高投标限价公布时间：投标截止时间</w:t>
            </w:r>
            <w:r>
              <w:rPr>
                <w:rFonts w:ascii="Times New Roman" w:hAnsi="Times New Roman"/>
                <w:spacing w:val="-87"/>
                <w:highlight w:val="none"/>
              </w:rPr>
              <w:t xml:space="preserve"> </w:t>
            </w:r>
            <w:r>
              <w:rPr>
                <w:rFonts w:ascii="Times New Roman" w:hAnsi="Times New Roman"/>
                <w:spacing w:val="6"/>
                <w:highlight w:val="none"/>
                <w:u w:val="single" w:color="auto"/>
              </w:rPr>
              <w:t xml:space="preserve">    </w:t>
            </w:r>
            <w:r>
              <w:rPr>
                <w:rFonts w:hint="eastAsia" w:ascii="Times New Roman" w:hAnsi="Times New Roman"/>
                <w:spacing w:val="6"/>
                <w:highlight w:val="none"/>
                <w:u w:val="single" w:color="auto"/>
                <w:lang w:val="en-US" w:eastAsia="zh-CN"/>
              </w:rPr>
              <w:t xml:space="preserve">  </w:t>
            </w:r>
            <w:r>
              <w:rPr>
                <w:rFonts w:ascii="Times New Roman" w:hAnsi="Times New Roman"/>
                <w:spacing w:val="6"/>
                <w:highlight w:val="none"/>
                <w:u w:val="single" w:color="auto"/>
              </w:rPr>
              <w:t xml:space="preserve">  </w:t>
            </w:r>
            <w:r>
              <w:rPr>
                <w:rFonts w:ascii="Times New Roman" w:hAnsi="Times New Roman"/>
                <w:spacing w:val="-55"/>
                <w:highlight w:val="none"/>
              </w:rPr>
              <w:t xml:space="preserve"> </w:t>
            </w:r>
            <w:r>
              <w:rPr>
                <w:rFonts w:ascii="Times New Roman" w:hAnsi="Times New Roman"/>
                <w:spacing w:val="-5"/>
                <w:highlight w:val="none"/>
              </w:rPr>
              <w:t>日前。</w:t>
            </w:r>
          </w:p>
          <w:p w14:paraId="65C40814">
            <w:pPr>
              <w:pStyle w:val="13"/>
              <w:spacing w:before="66" w:line="245" w:lineRule="auto"/>
              <w:ind w:left="112" w:right="381" w:firstLine="1"/>
              <w:rPr>
                <w:rFonts w:ascii="Times New Roman" w:hAnsi="Times New Roman"/>
                <w:highlight w:val="none"/>
              </w:rPr>
            </w:pPr>
            <w:r>
              <w:rPr>
                <w:rFonts w:ascii="Times New Roman" w:hAnsi="Times New Roman"/>
                <w:spacing w:val="-9"/>
                <w:highlight w:val="none"/>
              </w:rPr>
              <w:t>其他要求：</w:t>
            </w:r>
          </w:p>
        </w:tc>
      </w:tr>
      <w:tr w14:paraId="30A9F0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3" w:hRule="atLeast"/>
        </w:trPr>
        <w:tc>
          <w:tcPr>
            <w:tcW w:w="854" w:type="dxa"/>
            <w:vAlign w:val="top"/>
          </w:tcPr>
          <w:p w14:paraId="13E21ED6">
            <w:pPr>
              <w:spacing w:line="292" w:lineRule="auto"/>
              <w:rPr>
                <w:rFonts w:ascii="Times New Roman" w:hAnsi="Times New Roman"/>
                <w:sz w:val="21"/>
                <w:highlight w:val="none"/>
              </w:rPr>
            </w:pPr>
          </w:p>
          <w:p w14:paraId="24AC798E">
            <w:pPr>
              <w:spacing w:line="292" w:lineRule="auto"/>
              <w:rPr>
                <w:rFonts w:ascii="Times New Roman" w:hAnsi="Times New Roman"/>
                <w:sz w:val="21"/>
                <w:highlight w:val="none"/>
              </w:rPr>
            </w:pPr>
          </w:p>
          <w:p w14:paraId="188F9236">
            <w:pPr>
              <w:spacing w:line="292" w:lineRule="auto"/>
              <w:rPr>
                <w:rFonts w:ascii="Times New Roman" w:hAnsi="Times New Roman"/>
                <w:sz w:val="21"/>
                <w:highlight w:val="none"/>
              </w:rPr>
            </w:pPr>
          </w:p>
          <w:p w14:paraId="7A7E637E">
            <w:pPr>
              <w:spacing w:line="293" w:lineRule="auto"/>
              <w:rPr>
                <w:rFonts w:ascii="Times New Roman" w:hAnsi="Times New Roman"/>
                <w:sz w:val="21"/>
                <w:highlight w:val="none"/>
              </w:rPr>
            </w:pPr>
          </w:p>
          <w:p w14:paraId="71A75AFF">
            <w:pPr>
              <w:spacing w:before="60" w:line="189" w:lineRule="auto"/>
              <w:ind w:left="220"/>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3.2.5</w:t>
            </w:r>
          </w:p>
        </w:tc>
        <w:tc>
          <w:tcPr>
            <w:tcW w:w="2121" w:type="dxa"/>
            <w:vAlign w:val="top"/>
          </w:tcPr>
          <w:p w14:paraId="415DFC30">
            <w:pPr>
              <w:spacing w:line="281" w:lineRule="auto"/>
              <w:rPr>
                <w:rFonts w:ascii="Times New Roman" w:hAnsi="Times New Roman"/>
                <w:sz w:val="21"/>
                <w:highlight w:val="none"/>
              </w:rPr>
            </w:pPr>
          </w:p>
          <w:p w14:paraId="2CE3085F">
            <w:pPr>
              <w:spacing w:line="281" w:lineRule="auto"/>
              <w:rPr>
                <w:rFonts w:ascii="Times New Roman" w:hAnsi="Times New Roman"/>
                <w:sz w:val="21"/>
                <w:highlight w:val="none"/>
              </w:rPr>
            </w:pPr>
          </w:p>
          <w:p w14:paraId="28EC8894">
            <w:pPr>
              <w:spacing w:line="281" w:lineRule="auto"/>
              <w:rPr>
                <w:rFonts w:ascii="Times New Roman" w:hAnsi="Times New Roman"/>
                <w:sz w:val="21"/>
                <w:highlight w:val="none"/>
              </w:rPr>
            </w:pPr>
          </w:p>
          <w:p w14:paraId="741D8ACB">
            <w:pPr>
              <w:spacing w:line="282" w:lineRule="auto"/>
              <w:rPr>
                <w:rFonts w:ascii="Times New Roman" w:hAnsi="Times New Roman"/>
                <w:sz w:val="21"/>
                <w:highlight w:val="none"/>
              </w:rPr>
            </w:pPr>
          </w:p>
          <w:p w14:paraId="514D56B1">
            <w:pPr>
              <w:pStyle w:val="13"/>
              <w:spacing w:before="68" w:line="219" w:lineRule="auto"/>
              <w:ind w:left="646"/>
              <w:rPr>
                <w:rFonts w:ascii="Times New Roman" w:hAnsi="Times New Roman"/>
                <w:highlight w:val="none"/>
              </w:rPr>
            </w:pPr>
            <w:r>
              <w:rPr>
                <w:rFonts w:ascii="Times New Roman" w:hAnsi="Times New Roman"/>
                <w:spacing w:val="-1"/>
                <w:highlight w:val="none"/>
              </w:rPr>
              <w:t>报价说明</w:t>
            </w:r>
          </w:p>
        </w:tc>
        <w:tc>
          <w:tcPr>
            <w:tcW w:w="5447" w:type="dxa"/>
            <w:vAlign w:val="top"/>
          </w:tcPr>
          <w:p w14:paraId="603D4E47">
            <w:pPr>
              <w:pStyle w:val="13"/>
              <w:spacing w:before="81" w:line="219" w:lineRule="auto"/>
              <w:ind w:left="109"/>
              <w:rPr>
                <w:rFonts w:ascii="Times New Roman" w:hAnsi="Times New Roman"/>
                <w:highlight w:val="none"/>
              </w:rPr>
            </w:pPr>
            <w:r>
              <w:rPr>
                <w:rFonts w:ascii="Times New Roman" w:hAnsi="Times New Roman"/>
                <w:spacing w:val="-8"/>
                <w:highlight w:val="none"/>
              </w:rPr>
              <w:t>报价方式：</w:t>
            </w:r>
          </w:p>
          <w:p w14:paraId="27526D3D">
            <w:pPr>
              <w:pStyle w:val="13"/>
              <w:spacing w:before="68" w:line="219" w:lineRule="auto"/>
              <w:ind w:left="132"/>
              <w:rPr>
                <w:rFonts w:ascii="Times New Roman" w:hAnsi="Times New Roman"/>
                <w:highlight w:val="none"/>
              </w:rPr>
            </w:pPr>
            <w:r>
              <w:rPr>
                <w:rFonts w:hint="eastAsia" w:ascii="Times New Roman" w:hAnsi="Times New Roman"/>
                <w:spacing w:val="-10"/>
                <w:highlight w:val="none"/>
                <w:lang w:eastAsia="zh-CN"/>
              </w:rPr>
              <w:t>☑</w:t>
            </w:r>
            <w:r>
              <w:rPr>
                <w:rFonts w:ascii="Times New Roman" w:hAnsi="Times New Roman"/>
                <w:spacing w:val="-4"/>
                <w:highlight w:val="none"/>
              </w:rPr>
              <w:t>人民币价格</w:t>
            </w:r>
          </w:p>
          <w:p w14:paraId="1C4D6847">
            <w:pPr>
              <w:pStyle w:val="13"/>
              <w:spacing w:before="72" w:line="219" w:lineRule="auto"/>
              <w:ind w:left="132"/>
              <w:rPr>
                <w:rFonts w:ascii="Times New Roman" w:hAnsi="Times New Roman"/>
                <w:highlight w:val="none"/>
              </w:rPr>
            </w:pPr>
            <w:r>
              <w:rPr>
                <w:rFonts w:ascii="Times New Roman" w:hAnsi="Times New Roman"/>
                <w:spacing w:val="-2"/>
                <w:highlight w:val="none"/>
              </w:rPr>
              <w:t>□综合费率（参与价格评审的为综合费率）</w:t>
            </w:r>
          </w:p>
          <w:p w14:paraId="25E635A2">
            <w:pPr>
              <w:pStyle w:val="13"/>
              <w:spacing w:before="72" w:line="219" w:lineRule="auto"/>
              <w:ind w:left="132"/>
              <w:rPr>
                <w:rFonts w:ascii="Times New Roman" w:hAnsi="Times New Roman"/>
                <w:highlight w:val="none"/>
              </w:rPr>
            </w:pPr>
            <w:r>
              <w:rPr>
                <w:rFonts w:ascii="Times New Roman" w:hAnsi="Times New Roman"/>
                <w:spacing w:val="-3"/>
                <w:highlight w:val="none"/>
              </w:rPr>
              <w:t>□下浮率（参与价格评审的为下浮率）</w:t>
            </w:r>
          </w:p>
          <w:p w14:paraId="7A7C5931">
            <w:pPr>
              <w:pStyle w:val="13"/>
              <w:spacing w:before="67" w:line="219" w:lineRule="auto"/>
              <w:ind w:left="132"/>
              <w:rPr>
                <w:rFonts w:ascii="Times New Roman" w:hAnsi="Times New Roman"/>
                <w:highlight w:val="none"/>
              </w:rPr>
            </w:pPr>
            <w:r>
              <w:rPr>
                <w:rFonts w:ascii="Times New Roman" w:hAnsi="Times New Roman"/>
                <w:spacing w:val="-2"/>
                <w:highlight w:val="none"/>
              </w:rPr>
              <w:t>□综合单价（参与价格评审的为综合单价）</w:t>
            </w:r>
          </w:p>
          <w:p w14:paraId="1DED3CA5">
            <w:pPr>
              <w:pStyle w:val="13"/>
              <w:spacing w:before="72" w:line="219" w:lineRule="auto"/>
              <w:ind w:left="111"/>
              <w:rPr>
                <w:rFonts w:ascii="Times New Roman" w:hAnsi="Times New Roman"/>
                <w:highlight w:val="none"/>
              </w:rPr>
            </w:pPr>
            <w:r>
              <w:rPr>
                <w:rFonts w:ascii="Times New Roman" w:hAnsi="Times New Roman"/>
                <w:spacing w:val="7"/>
                <w:highlight w:val="none"/>
              </w:rPr>
              <w:t>特别说明：非人民币价格方式报价，投标人均应根据实</w:t>
            </w:r>
          </w:p>
          <w:p w14:paraId="2D9301EC">
            <w:pPr>
              <w:pStyle w:val="13"/>
              <w:spacing w:before="73" w:line="317" w:lineRule="exact"/>
              <w:ind w:left="126"/>
              <w:rPr>
                <w:rFonts w:ascii="Times New Roman" w:hAnsi="Times New Roman"/>
                <w:highlight w:val="none"/>
              </w:rPr>
            </w:pPr>
            <w:r>
              <w:rPr>
                <w:rFonts w:ascii="Times New Roman" w:hAnsi="Times New Roman"/>
                <w:spacing w:val="-3"/>
                <w:position w:val="7"/>
                <w:highlight w:val="none"/>
              </w:rPr>
              <w:t>际情况合理填报转换的人民币价格。</w:t>
            </w:r>
          </w:p>
          <w:p w14:paraId="285D8ACD">
            <w:pPr>
              <w:pStyle w:val="13"/>
              <w:spacing w:before="1" w:line="205" w:lineRule="auto"/>
              <w:ind w:left="109"/>
              <w:rPr>
                <w:rFonts w:ascii="Times New Roman" w:hAnsi="Times New Roman"/>
                <w:highlight w:val="none"/>
              </w:rPr>
            </w:pPr>
            <w:r>
              <w:rPr>
                <w:rFonts w:ascii="Times New Roman" w:hAnsi="Times New Roman"/>
                <w:spacing w:val="-23"/>
                <w:w w:val="96"/>
                <w:highlight w:val="none"/>
              </w:rPr>
              <w:t>报价要求：</w:t>
            </w:r>
            <w:r>
              <w:rPr>
                <w:rFonts w:ascii="Times New Roman" w:hAnsi="Times New Roman"/>
                <w:spacing w:val="50"/>
                <w:highlight w:val="none"/>
              </w:rPr>
              <w:t xml:space="preserve"> </w:t>
            </w:r>
            <w:r>
              <w:rPr>
                <w:rFonts w:hint="eastAsia" w:ascii="Times New Roman" w:hAnsi="Times New Roman"/>
                <w:color w:val="auto"/>
                <w:highlight w:val="none"/>
                <w:u w:val="single"/>
                <w:lang w:eastAsia="zh-CN"/>
              </w:rPr>
              <w:t>有效报价的确定：不超出招标控制价的投标报价为有效投标报价。</w:t>
            </w:r>
          </w:p>
        </w:tc>
      </w:tr>
      <w:tr w14:paraId="34ABCA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54" w:type="dxa"/>
            <w:vAlign w:val="top"/>
          </w:tcPr>
          <w:p w14:paraId="036BEE6C">
            <w:pPr>
              <w:spacing w:before="186" w:line="189" w:lineRule="auto"/>
              <w:ind w:left="220"/>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3.3.1</w:t>
            </w:r>
          </w:p>
        </w:tc>
        <w:tc>
          <w:tcPr>
            <w:tcW w:w="2121" w:type="dxa"/>
            <w:vAlign w:val="top"/>
          </w:tcPr>
          <w:p w14:paraId="45F343A4">
            <w:pPr>
              <w:pStyle w:val="13"/>
              <w:spacing w:before="149" w:line="221" w:lineRule="auto"/>
              <w:ind w:left="544"/>
              <w:rPr>
                <w:rFonts w:ascii="Times New Roman" w:hAnsi="Times New Roman"/>
                <w:highlight w:val="none"/>
              </w:rPr>
            </w:pPr>
            <w:r>
              <w:rPr>
                <w:rFonts w:ascii="Times New Roman" w:hAnsi="Times New Roman"/>
                <w:spacing w:val="-1"/>
                <w:highlight w:val="none"/>
              </w:rPr>
              <w:t>投标有效期</w:t>
            </w:r>
          </w:p>
        </w:tc>
        <w:tc>
          <w:tcPr>
            <w:tcW w:w="5447" w:type="dxa"/>
            <w:vAlign w:val="top"/>
          </w:tcPr>
          <w:p w14:paraId="4B7D9CBD">
            <w:pPr>
              <w:pStyle w:val="13"/>
              <w:spacing w:before="149" w:line="221" w:lineRule="auto"/>
              <w:ind w:left="145"/>
              <w:rPr>
                <w:rFonts w:ascii="Times New Roman" w:hAnsi="Times New Roman"/>
                <w:highlight w:val="none"/>
              </w:rPr>
            </w:pPr>
            <w:r>
              <w:rPr>
                <w:rFonts w:ascii="Times New Roman" w:hAnsi="Times New Roman"/>
                <w:spacing w:val="-6"/>
                <w:highlight w:val="none"/>
              </w:rPr>
              <w:t>自投标截止之日起</w:t>
            </w:r>
            <w:r>
              <w:rPr>
                <w:rFonts w:ascii="Times New Roman" w:hAnsi="Times New Roman"/>
                <w:spacing w:val="-6"/>
                <w:highlight w:val="none"/>
                <w:u w:val="single" w:color="auto"/>
              </w:rPr>
              <w:t xml:space="preserve"> </w:t>
            </w:r>
            <w:r>
              <w:rPr>
                <w:rFonts w:hint="eastAsia" w:ascii="Times New Roman" w:hAnsi="Times New Roman"/>
                <w:spacing w:val="-6"/>
                <w:highlight w:val="none"/>
                <w:u w:val="single" w:color="auto"/>
                <w:lang w:val="en-US" w:eastAsia="zh-CN"/>
              </w:rPr>
              <w:t>90</w:t>
            </w:r>
            <w:r>
              <w:rPr>
                <w:rFonts w:ascii="Times New Roman" w:hAnsi="Times New Roman"/>
                <w:spacing w:val="-47"/>
                <w:highlight w:val="none"/>
              </w:rPr>
              <w:t xml:space="preserve"> </w:t>
            </w:r>
            <w:r>
              <w:rPr>
                <w:rFonts w:ascii="Times New Roman" w:hAnsi="Times New Roman"/>
                <w:spacing w:val="-6"/>
                <w:highlight w:val="none"/>
              </w:rPr>
              <w:t>日内有效</w:t>
            </w:r>
          </w:p>
        </w:tc>
      </w:tr>
    </w:tbl>
    <w:p w14:paraId="3570322B">
      <w:pPr>
        <w:spacing w:line="95" w:lineRule="auto"/>
        <w:rPr>
          <w:rFonts w:ascii="Times New Roman" w:hAnsi="Times New Roman"/>
          <w:sz w:val="2"/>
          <w:highlight w:val="none"/>
        </w:rPr>
      </w:pPr>
    </w:p>
    <w:tbl>
      <w:tblPr>
        <w:tblStyle w:val="14"/>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14:paraId="27B4D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0" w:hRule="atLeast"/>
        </w:trPr>
        <w:tc>
          <w:tcPr>
            <w:tcW w:w="854" w:type="dxa"/>
            <w:vAlign w:val="top"/>
          </w:tcPr>
          <w:p w14:paraId="42DBCA5F">
            <w:pPr>
              <w:spacing w:line="267" w:lineRule="auto"/>
              <w:rPr>
                <w:rFonts w:ascii="Times New Roman" w:hAnsi="Times New Roman"/>
                <w:sz w:val="21"/>
                <w:highlight w:val="none"/>
              </w:rPr>
            </w:pPr>
          </w:p>
          <w:p w14:paraId="5AA606E6">
            <w:pPr>
              <w:spacing w:line="268" w:lineRule="auto"/>
              <w:rPr>
                <w:rFonts w:ascii="Times New Roman" w:hAnsi="Times New Roman"/>
                <w:sz w:val="21"/>
                <w:highlight w:val="none"/>
              </w:rPr>
            </w:pPr>
          </w:p>
          <w:p w14:paraId="272D0528">
            <w:pPr>
              <w:spacing w:before="61" w:line="189" w:lineRule="auto"/>
              <w:ind w:left="220" w:leftChars="0"/>
              <w:rPr>
                <w:rFonts w:ascii="Times New Roman" w:hAnsi="Times New Roman"/>
                <w:sz w:val="21"/>
                <w:highlight w:val="none"/>
              </w:rPr>
            </w:pPr>
            <w:r>
              <w:rPr>
                <w:rFonts w:ascii="Times New Roman" w:hAnsi="Times New Roman" w:eastAsia="Times New Roman" w:cs="Times New Roman"/>
                <w:spacing w:val="-1"/>
                <w:sz w:val="21"/>
                <w:szCs w:val="21"/>
                <w:highlight w:val="none"/>
              </w:rPr>
              <w:t>3.4.1</w:t>
            </w:r>
          </w:p>
        </w:tc>
        <w:tc>
          <w:tcPr>
            <w:tcW w:w="2121" w:type="dxa"/>
            <w:vAlign w:val="top"/>
          </w:tcPr>
          <w:p w14:paraId="6537C25A">
            <w:pPr>
              <w:spacing w:line="246" w:lineRule="auto"/>
              <w:rPr>
                <w:rFonts w:ascii="Times New Roman" w:hAnsi="Times New Roman"/>
                <w:sz w:val="21"/>
                <w:highlight w:val="none"/>
              </w:rPr>
            </w:pPr>
          </w:p>
          <w:p w14:paraId="5776439F">
            <w:pPr>
              <w:spacing w:line="246" w:lineRule="auto"/>
              <w:rPr>
                <w:rFonts w:ascii="Times New Roman" w:hAnsi="Times New Roman"/>
                <w:sz w:val="21"/>
                <w:highlight w:val="none"/>
              </w:rPr>
            </w:pPr>
          </w:p>
          <w:p w14:paraId="13F80001">
            <w:pPr>
              <w:pStyle w:val="13"/>
              <w:spacing w:before="68" w:line="221" w:lineRule="auto"/>
              <w:ind w:left="544" w:leftChars="0"/>
              <w:rPr>
                <w:rFonts w:ascii="Times New Roman" w:hAnsi="Times New Roman"/>
                <w:sz w:val="21"/>
                <w:highlight w:val="none"/>
              </w:rPr>
            </w:pPr>
            <w:r>
              <w:rPr>
                <w:rFonts w:ascii="Times New Roman" w:hAnsi="Times New Roman"/>
                <w:spacing w:val="-1"/>
                <w:highlight w:val="none"/>
              </w:rPr>
              <w:t>投标保证金</w:t>
            </w:r>
          </w:p>
        </w:tc>
        <w:tc>
          <w:tcPr>
            <w:tcW w:w="5447" w:type="dxa"/>
            <w:vAlign w:val="top"/>
          </w:tcPr>
          <w:p w14:paraId="0BC08E71">
            <w:pPr>
              <w:pStyle w:val="13"/>
              <w:spacing w:before="40" w:line="207" w:lineRule="auto"/>
              <w:ind w:left="125"/>
              <w:rPr>
                <w:rFonts w:ascii="Times New Roman" w:hAnsi="Times New Roman"/>
                <w:highlight w:val="none"/>
              </w:rPr>
            </w:pPr>
            <w:bookmarkStart w:id="28" w:name="bookmark55"/>
            <w:bookmarkEnd w:id="28"/>
            <w:bookmarkStart w:id="29" w:name="bookmark58"/>
            <w:bookmarkEnd w:id="29"/>
            <w:bookmarkStart w:id="30" w:name="bookmark56"/>
            <w:bookmarkEnd w:id="30"/>
            <w:bookmarkStart w:id="31" w:name="bookmark57"/>
            <w:bookmarkEnd w:id="31"/>
            <w:r>
              <w:rPr>
                <w:rFonts w:ascii="Times New Roman" w:hAnsi="Times New Roman" w:eastAsia="Times New Roman" w:cs="Times New Roman"/>
                <w:spacing w:val="-6"/>
                <w:sz w:val="32"/>
                <w:szCs w:val="32"/>
                <w:highlight w:val="none"/>
              </w:rPr>
              <w:t>□</w:t>
            </w:r>
            <w:r>
              <w:rPr>
                <w:rFonts w:ascii="Times New Roman" w:hAnsi="Times New Roman"/>
                <w:spacing w:val="-6"/>
                <w:highlight w:val="none"/>
              </w:rPr>
              <w:t>不提交</w:t>
            </w:r>
          </w:p>
          <w:p w14:paraId="2E0864F6">
            <w:pPr>
              <w:pStyle w:val="13"/>
              <w:spacing w:line="222" w:lineRule="auto"/>
              <w:ind w:left="125"/>
              <w:rPr>
                <w:rFonts w:ascii="Times New Roman" w:hAnsi="Times New Roman"/>
                <w:highlight w:val="none"/>
              </w:rPr>
            </w:pPr>
            <w:r>
              <w:rPr>
                <w:rFonts w:hint="eastAsia" w:ascii="Times New Roman" w:hAnsi="Times New Roman"/>
                <w:spacing w:val="-10"/>
                <w:highlight w:val="none"/>
                <w:lang w:eastAsia="zh-CN"/>
              </w:rPr>
              <w:t>☑</w:t>
            </w:r>
            <w:r>
              <w:rPr>
                <w:rFonts w:ascii="Times New Roman" w:hAnsi="Times New Roman"/>
                <w:spacing w:val="-8"/>
                <w:highlight w:val="none"/>
              </w:rPr>
              <w:t>提交</w:t>
            </w:r>
          </w:p>
          <w:p w14:paraId="00935B75">
            <w:pPr>
              <w:pStyle w:val="13"/>
              <w:spacing w:before="81" w:line="221" w:lineRule="auto"/>
              <w:ind w:left="113"/>
              <w:rPr>
                <w:rFonts w:ascii="Times New Roman" w:hAnsi="Times New Roman"/>
                <w:spacing w:val="-14"/>
                <w:highlight w:val="none"/>
                <w14:textOutline w14:w="3831" w14:cap="flat" w14:cmpd="sng">
                  <w14:solidFill>
                    <w14:srgbClr w14:val="000000"/>
                  </w14:solidFill>
                  <w14:prstDash w14:val="solid"/>
                  <w14:miter w14:val="0"/>
                </w14:textOutline>
              </w:rPr>
            </w:pPr>
            <w:r>
              <w:rPr>
                <w:rFonts w:hint="eastAsia" w:ascii="Times New Roman" w:hAnsi="Times New Roman"/>
                <w:spacing w:val="-6"/>
                <w:highlight w:val="none"/>
                <w:lang w:val="en-US" w:eastAsia="zh-CN"/>
              </w:rPr>
              <w:t>1.</w:t>
            </w:r>
            <w:r>
              <w:rPr>
                <w:rFonts w:ascii="Times New Roman" w:hAnsi="Times New Roman"/>
                <w:spacing w:val="-6"/>
                <w:highlight w:val="none"/>
              </w:rPr>
              <w:t>递交截止时间（到账时间</w:t>
            </w:r>
            <w:r>
              <w:rPr>
                <w:rFonts w:ascii="Times New Roman" w:hAnsi="Times New Roman"/>
                <w:spacing w:val="-13"/>
                <w:highlight w:val="none"/>
              </w:rPr>
              <w:t>）：</w:t>
            </w:r>
            <w:r>
              <w:rPr>
                <w:rFonts w:ascii="Times New Roman" w:hAnsi="Times New Roman"/>
                <w:spacing w:val="-6"/>
                <w:highlight w:val="none"/>
                <w14:textOutline w14:w="3831" w14:cap="flat" w14:cmpd="sng">
                  <w14:solidFill>
                    <w14:srgbClr w14:val="000000"/>
                  </w14:solidFill>
                  <w14:prstDash w14:val="solid"/>
                  <w14:miter w14:val="0"/>
                </w14:textOutline>
              </w:rPr>
              <w:t>同本标段投标截止时</w:t>
            </w:r>
            <w:r>
              <w:rPr>
                <w:rFonts w:ascii="Times New Roman" w:hAnsi="Times New Roman"/>
                <w:spacing w:val="-14"/>
                <w:highlight w:val="none"/>
                <w14:textOutline w14:w="3831" w14:cap="flat" w14:cmpd="sng">
                  <w14:solidFill>
                    <w14:srgbClr w14:val="000000"/>
                  </w14:solidFill>
                  <w14:prstDash w14:val="solid"/>
                  <w14:miter w14:val="0"/>
                </w14:textOutline>
              </w:rPr>
              <w:t>间。</w:t>
            </w:r>
          </w:p>
          <w:p w14:paraId="4D50D4B1">
            <w:pPr>
              <w:pStyle w:val="13"/>
              <w:spacing w:before="81" w:line="221" w:lineRule="auto"/>
              <w:ind w:left="113"/>
              <w:rPr>
                <w:rFonts w:ascii="Times New Roman" w:hAnsi="Times New Roman"/>
                <w:highlight w:val="none"/>
              </w:rPr>
            </w:pPr>
            <w:r>
              <w:rPr>
                <w:rFonts w:ascii="Times New Roman" w:hAnsi="Times New Roman"/>
                <w:spacing w:val="-14"/>
                <w:highlight w:val="none"/>
              </w:rPr>
              <w:t xml:space="preserve">2.金额： </w:t>
            </w:r>
            <w:r>
              <w:rPr>
                <w:rFonts w:hint="eastAsia" w:ascii="Times New Roman" w:hAnsi="Times New Roman"/>
                <w:spacing w:val="-14"/>
                <w:highlight w:val="none"/>
                <w:u w:val="single" w:color="auto"/>
                <w:lang w:val="en-US" w:eastAsia="zh-CN"/>
              </w:rPr>
              <w:t xml:space="preserve">  30   </w:t>
            </w:r>
            <w:r>
              <w:rPr>
                <w:rFonts w:hint="eastAsia" w:ascii="Times New Roman" w:hAnsi="Times New Roman" w:cs="宋体"/>
                <w:color w:val="auto"/>
                <w:kern w:val="0"/>
                <w:szCs w:val="21"/>
                <w:highlight w:val="none"/>
                <w:u w:val="none"/>
                <w:lang w:val="en-US" w:eastAsia="zh-CN"/>
              </w:rPr>
              <w:t>万</w:t>
            </w:r>
            <w:r>
              <w:rPr>
                <w:rFonts w:hint="eastAsia" w:ascii="Times New Roman" w:hAnsi="Times New Roman" w:cs="宋体"/>
                <w:color w:val="auto"/>
                <w:kern w:val="0"/>
                <w:szCs w:val="21"/>
                <w:highlight w:val="none"/>
              </w:rPr>
              <w:t>元</w:t>
            </w:r>
            <w:r>
              <w:rPr>
                <w:rFonts w:ascii="Times New Roman" w:hAnsi="Times New Roman"/>
                <w:spacing w:val="-14"/>
                <w:highlight w:val="none"/>
              </w:rPr>
              <w:t>。</w:t>
            </w:r>
          </w:p>
          <w:p w14:paraId="10D6A2D9">
            <w:pPr>
              <w:pStyle w:val="13"/>
              <w:spacing w:before="66" w:line="221" w:lineRule="auto"/>
              <w:ind w:left="115"/>
              <w:rPr>
                <w:rFonts w:ascii="Times New Roman" w:hAnsi="Times New Roman"/>
                <w:highlight w:val="none"/>
              </w:rPr>
            </w:pPr>
            <w:r>
              <w:rPr>
                <w:rFonts w:ascii="Times New Roman" w:hAnsi="Times New Roman"/>
                <w:spacing w:val="-8"/>
                <w:highlight w:val="none"/>
              </w:rPr>
              <w:t>3.形式：</w:t>
            </w:r>
            <w:r>
              <w:rPr>
                <w:rFonts w:hint="eastAsia" w:ascii="Times New Roman" w:hAnsi="Times New Roman"/>
                <w:color w:val="auto"/>
                <w:highlight w:val="none"/>
                <w:lang w:eastAsia="zh-CN"/>
              </w:rPr>
              <w:t>（现金（指电汇、支票）  ☑保函（保险）</w:t>
            </w:r>
            <w:r>
              <w:rPr>
                <w:rFonts w:ascii="Times New Roman" w:hAnsi="Times New Roman"/>
                <w:spacing w:val="91"/>
                <w:highlight w:val="none"/>
              </w:rPr>
              <w:t xml:space="preserve"> </w:t>
            </w:r>
            <w:r>
              <w:rPr>
                <w:rFonts w:ascii="Times New Roman" w:hAnsi="Times New Roman"/>
                <w:spacing w:val="-8"/>
                <w:highlight w:val="none"/>
              </w:rPr>
              <w:t>□其他形式</w:t>
            </w:r>
          </w:p>
          <w:p w14:paraId="7C5744E1">
            <w:pPr>
              <w:pStyle w:val="13"/>
              <w:spacing w:before="69" w:line="222" w:lineRule="auto"/>
              <w:ind w:left="110"/>
              <w:rPr>
                <w:rFonts w:ascii="Times New Roman" w:hAnsi="Times New Roman"/>
                <w:highlight w:val="none"/>
              </w:rPr>
            </w:pPr>
            <w:r>
              <w:rPr>
                <w:rFonts w:ascii="Times New Roman" w:hAnsi="Times New Roman"/>
                <w:spacing w:val="-5"/>
                <w:highlight w:val="none"/>
              </w:rPr>
              <w:t>4.递交方式：</w:t>
            </w:r>
          </w:p>
          <w:p w14:paraId="35653D8A">
            <w:pPr>
              <w:pStyle w:val="13"/>
              <w:spacing w:before="70" w:line="221" w:lineRule="auto"/>
              <w:ind w:left="110"/>
              <w:rPr>
                <w:rFonts w:ascii="Times New Roman" w:hAnsi="Times New Roman"/>
                <w:highlight w:val="none"/>
              </w:rPr>
            </w:pPr>
            <w:r>
              <w:rPr>
                <w:rFonts w:ascii="Times New Roman" w:hAnsi="Times New Roman"/>
                <w:spacing w:val="-2"/>
                <w:highlight w:val="none"/>
              </w:rPr>
              <w:t>4.1</w:t>
            </w:r>
            <w:r>
              <w:rPr>
                <w:rFonts w:ascii="Times New Roman" w:hAnsi="Times New Roman"/>
                <w:spacing w:val="-43"/>
                <w:highlight w:val="none"/>
              </w:rPr>
              <w:t xml:space="preserve"> </w:t>
            </w:r>
            <w:r>
              <w:rPr>
                <w:rFonts w:ascii="Times New Roman" w:hAnsi="Times New Roman"/>
                <w:spacing w:val="-2"/>
                <w:highlight w:val="none"/>
              </w:rPr>
              <w:t>现金</w:t>
            </w:r>
          </w:p>
          <w:p w14:paraId="5C95EB93">
            <w:pPr>
              <w:pStyle w:val="13"/>
              <w:spacing w:before="64" w:line="221" w:lineRule="auto"/>
              <w:ind w:left="540"/>
              <w:rPr>
                <w:rFonts w:ascii="Times New Roman" w:hAnsi="Times New Roman"/>
                <w:highlight w:val="none"/>
              </w:rPr>
            </w:pPr>
            <w:r>
              <w:rPr>
                <w:rFonts w:ascii="Times New Roman" w:hAnsi="Times New Roman"/>
                <w:spacing w:val="-4"/>
                <w:highlight w:val="none"/>
              </w:rPr>
              <w:t>（1）收款信息</w:t>
            </w:r>
          </w:p>
          <w:p w14:paraId="7DDEAD5B">
            <w:pPr>
              <w:pStyle w:val="13"/>
              <w:spacing w:before="149" w:line="221" w:lineRule="auto"/>
              <w:ind w:left="145" w:firstLine="396" w:firstLineChars="200"/>
              <w:rPr>
                <w:rFonts w:hint="eastAsia" w:ascii="Times New Roman" w:hAnsi="Times New Roman"/>
                <w:spacing w:val="-6"/>
                <w:highlight w:val="none"/>
                <w:lang w:eastAsia="zh-CN"/>
              </w:rPr>
            </w:pPr>
            <w:r>
              <w:rPr>
                <w:rFonts w:hint="eastAsia" w:ascii="Times New Roman" w:hAnsi="Times New Roman"/>
                <w:spacing w:val="-6"/>
                <w:highlight w:val="none"/>
              </w:rPr>
              <w:t>收款单位：</w:t>
            </w:r>
            <w:r>
              <w:rPr>
                <w:rFonts w:hint="eastAsia" w:ascii="Times New Roman" w:hAnsi="Times New Roman"/>
                <w:spacing w:val="-6"/>
                <w:highlight w:val="none"/>
                <w:lang w:eastAsia="zh-CN"/>
              </w:rPr>
              <w:t>中技国际招标有限公司</w:t>
            </w:r>
          </w:p>
          <w:p w14:paraId="23489170">
            <w:pPr>
              <w:pStyle w:val="13"/>
              <w:spacing w:before="149" w:line="221" w:lineRule="auto"/>
              <w:ind w:left="145" w:firstLine="396" w:firstLineChars="200"/>
              <w:rPr>
                <w:rFonts w:hint="eastAsia" w:ascii="Times New Roman" w:hAnsi="Times New Roman"/>
                <w:spacing w:val="-6"/>
                <w:highlight w:val="none"/>
                <w:lang w:eastAsia="zh-CN"/>
              </w:rPr>
            </w:pPr>
            <w:r>
              <w:rPr>
                <w:rFonts w:hint="eastAsia" w:ascii="Times New Roman" w:hAnsi="Times New Roman"/>
                <w:spacing w:val="-6"/>
                <w:highlight w:val="none"/>
              </w:rPr>
              <w:t>开户银行：中国银行总行营业部</w:t>
            </w:r>
          </w:p>
          <w:p w14:paraId="4F8C8AA6">
            <w:pPr>
              <w:pStyle w:val="13"/>
              <w:spacing w:before="149" w:line="221" w:lineRule="auto"/>
              <w:ind w:left="145" w:firstLine="396" w:firstLineChars="200"/>
              <w:rPr>
                <w:rFonts w:hint="eastAsia" w:ascii="Times New Roman" w:hAnsi="Times New Roman"/>
                <w:spacing w:val="-6"/>
                <w:highlight w:val="none"/>
                <w:lang w:eastAsia="zh-CN"/>
              </w:rPr>
            </w:pPr>
            <w:r>
              <w:rPr>
                <w:rFonts w:hint="eastAsia" w:ascii="Times New Roman" w:hAnsi="Times New Roman"/>
                <w:spacing w:val="-6"/>
                <w:highlight w:val="none"/>
              </w:rPr>
              <w:t>汇款账号：778350010653</w:t>
            </w:r>
            <w:r>
              <w:rPr>
                <w:rFonts w:hint="eastAsia" w:ascii="Times New Roman" w:hAnsi="Times New Roman"/>
                <w:spacing w:val="-6"/>
                <w:highlight w:val="none"/>
                <w:lang w:val="en-US" w:eastAsia="zh-CN"/>
              </w:rPr>
              <w:t xml:space="preserve"> </w:t>
            </w:r>
          </w:p>
          <w:p w14:paraId="3007A22C">
            <w:pPr>
              <w:pStyle w:val="13"/>
              <w:tabs>
                <w:tab w:val="left" w:pos="4937"/>
              </w:tabs>
              <w:spacing w:before="71" w:line="266" w:lineRule="auto"/>
              <w:ind w:left="534" w:right="503" w:firstLine="6"/>
              <w:jc w:val="both"/>
              <w:rPr>
                <w:rFonts w:ascii="Times New Roman" w:hAnsi="Times New Roman"/>
                <w:highlight w:val="none"/>
              </w:rPr>
            </w:pPr>
            <w:r>
              <w:rPr>
                <w:rFonts w:ascii="Times New Roman" w:hAnsi="Times New Roman"/>
                <w:highlight w:val="none"/>
              </w:rPr>
              <w:t xml:space="preserve"> </w:t>
            </w:r>
            <w:r>
              <w:rPr>
                <w:rFonts w:ascii="Times New Roman" w:hAnsi="Times New Roman"/>
                <w:spacing w:val="-1"/>
                <w:highlight w:val="none"/>
              </w:rPr>
              <w:t>（2）收款说明</w:t>
            </w:r>
          </w:p>
          <w:p w14:paraId="7209A0B8">
            <w:pPr>
              <w:pStyle w:val="13"/>
              <w:spacing w:before="71" w:line="250" w:lineRule="auto"/>
              <w:ind w:left="113" w:right="294" w:firstLine="423"/>
              <w:rPr>
                <w:rFonts w:ascii="Times New Roman" w:hAnsi="Times New Roman"/>
                <w:highlight w:val="none"/>
              </w:rPr>
            </w:pPr>
            <w:r>
              <w:rPr>
                <w:rFonts w:ascii="Times New Roman" w:hAnsi="Times New Roman"/>
                <w:spacing w:val="-1"/>
                <w:highlight w:val="none"/>
              </w:rPr>
              <w:t>投标人应在投标截止时间前通过企业基本账户递交</w:t>
            </w:r>
            <w:r>
              <w:rPr>
                <w:rFonts w:ascii="Times New Roman" w:hAnsi="Times New Roman"/>
                <w:spacing w:val="12"/>
                <w:highlight w:val="none"/>
              </w:rPr>
              <w:t xml:space="preserve"> </w:t>
            </w:r>
            <w:r>
              <w:rPr>
                <w:rFonts w:ascii="Times New Roman" w:hAnsi="Times New Roman"/>
                <w:spacing w:val="-1"/>
                <w:highlight w:val="none"/>
              </w:rPr>
              <w:t>至</w:t>
            </w:r>
            <w:r>
              <w:rPr>
                <w:rFonts w:ascii="Times New Roman" w:hAnsi="Times New Roman"/>
                <w:spacing w:val="-45"/>
                <w:highlight w:val="none"/>
              </w:rPr>
              <w:t xml:space="preserve"> </w:t>
            </w:r>
            <w:r>
              <w:rPr>
                <w:rFonts w:ascii="Times New Roman" w:hAnsi="Times New Roman"/>
                <w:spacing w:val="-1"/>
                <w:highlight w:val="none"/>
              </w:rPr>
              <w:t>4.1（1）规定的账户，否则视为无效投标</w:t>
            </w:r>
            <w:r>
              <w:rPr>
                <w:rFonts w:ascii="Times New Roman" w:hAnsi="Times New Roman"/>
                <w:spacing w:val="-2"/>
                <w:highlight w:val="none"/>
              </w:rPr>
              <w:t>保证金。</w:t>
            </w:r>
          </w:p>
          <w:p w14:paraId="0A35C67C">
            <w:pPr>
              <w:pStyle w:val="13"/>
              <w:spacing w:before="70" w:line="221" w:lineRule="auto"/>
              <w:ind w:left="110"/>
              <w:rPr>
                <w:rFonts w:ascii="Times New Roman" w:hAnsi="Times New Roman"/>
                <w:highlight w:val="none"/>
              </w:rPr>
            </w:pPr>
            <w:r>
              <w:rPr>
                <w:rFonts w:ascii="Times New Roman" w:hAnsi="Times New Roman"/>
                <w:spacing w:val="-2"/>
                <w:highlight w:val="none"/>
              </w:rPr>
              <w:t>4.2</w:t>
            </w:r>
            <w:r>
              <w:rPr>
                <w:rFonts w:ascii="Times New Roman" w:hAnsi="Times New Roman"/>
                <w:spacing w:val="-40"/>
                <w:highlight w:val="none"/>
              </w:rPr>
              <w:t xml:space="preserve"> </w:t>
            </w:r>
            <w:r>
              <w:rPr>
                <w:rFonts w:ascii="Times New Roman" w:hAnsi="Times New Roman"/>
                <w:spacing w:val="-2"/>
                <w:highlight w:val="none"/>
              </w:rPr>
              <w:t>保函（保险）</w:t>
            </w:r>
          </w:p>
          <w:p w14:paraId="5E516D68">
            <w:pPr>
              <w:pStyle w:val="13"/>
              <w:spacing w:before="69" w:line="269" w:lineRule="auto"/>
              <w:ind w:left="110" w:right="188" w:firstLine="429"/>
              <w:rPr>
                <w:rFonts w:ascii="Times New Roman" w:hAnsi="Times New Roman"/>
                <w:highlight w:val="none"/>
              </w:rPr>
            </w:pPr>
            <w:r>
              <w:rPr>
                <w:rFonts w:ascii="Times New Roman" w:hAnsi="Times New Roman"/>
                <w:spacing w:val="-1"/>
                <w:highlight w:val="none"/>
              </w:rPr>
              <w:t>（1）投标人可通过辽宁省建设工程领域电子保函保</w:t>
            </w:r>
            <w:r>
              <w:rPr>
                <w:rFonts w:ascii="Times New Roman" w:hAnsi="Times New Roman"/>
                <w:spacing w:val="10"/>
                <w:highlight w:val="none"/>
              </w:rPr>
              <w:t xml:space="preserve"> </w:t>
            </w:r>
            <w:r>
              <w:rPr>
                <w:rFonts w:ascii="Times New Roman" w:hAnsi="Times New Roman"/>
                <w:spacing w:val="-1"/>
                <w:highlight w:val="none"/>
              </w:rPr>
              <w:t>险基础公共服务平台或辽宁省工程建设项目电子保函保</w:t>
            </w:r>
            <w:r>
              <w:rPr>
                <w:rFonts w:ascii="Times New Roman" w:hAnsi="Times New Roman"/>
                <w:spacing w:val="7"/>
                <w:highlight w:val="none"/>
              </w:rPr>
              <w:t xml:space="preserve">  </w:t>
            </w:r>
            <w:r>
              <w:rPr>
                <w:rFonts w:ascii="Times New Roman" w:hAnsi="Times New Roman"/>
                <w:spacing w:val="-1"/>
                <w:highlight w:val="none"/>
              </w:rPr>
              <w:t>险基础服务平台跨地区、跨行业自由服务试点的金融平</w:t>
            </w:r>
            <w:r>
              <w:rPr>
                <w:rFonts w:ascii="Times New Roman" w:hAnsi="Times New Roman"/>
                <w:spacing w:val="7"/>
                <w:highlight w:val="none"/>
              </w:rPr>
              <w:t xml:space="preserve">  </w:t>
            </w:r>
            <w:r>
              <w:rPr>
                <w:rFonts w:ascii="Times New Roman" w:hAnsi="Times New Roman"/>
                <w:spacing w:val="-1"/>
                <w:highlight w:val="none"/>
              </w:rPr>
              <w:t>台或金融机构任一渠道自主选择购买保函（保险</w:t>
            </w:r>
            <w:r>
              <w:rPr>
                <w:rFonts w:ascii="Times New Roman" w:hAnsi="Times New Roman"/>
                <w:spacing w:val="-34"/>
                <w:highlight w:val="none"/>
              </w:rPr>
              <w:t>），</w:t>
            </w:r>
            <w:r>
              <w:rPr>
                <w:rFonts w:ascii="Times New Roman" w:hAnsi="Times New Roman"/>
                <w:spacing w:val="-24"/>
                <w:highlight w:val="none"/>
              </w:rPr>
              <w:t xml:space="preserve"> </w:t>
            </w:r>
            <w:r>
              <w:rPr>
                <w:rFonts w:ascii="Times New Roman" w:hAnsi="Times New Roman"/>
                <w:spacing w:val="-1"/>
                <w:highlight w:val="none"/>
              </w:rPr>
              <w:t>鼓</w:t>
            </w:r>
            <w:r>
              <w:rPr>
                <w:rFonts w:ascii="Times New Roman" w:hAnsi="Times New Roman"/>
                <w:highlight w:val="none"/>
              </w:rPr>
              <w:t xml:space="preserve">  </w:t>
            </w:r>
            <w:r>
              <w:rPr>
                <w:rFonts w:ascii="Times New Roman" w:hAnsi="Times New Roman"/>
                <w:spacing w:val="-5"/>
                <w:highlight w:val="none"/>
              </w:rPr>
              <w:t>励企业使用电子保函（保险） 等形式提交保证金。</w:t>
            </w:r>
          </w:p>
          <w:p w14:paraId="77482F63">
            <w:pPr>
              <w:pStyle w:val="13"/>
              <w:spacing w:before="69" w:line="273" w:lineRule="auto"/>
              <w:ind w:left="109" w:right="219" w:firstLine="430"/>
              <w:rPr>
                <w:rFonts w:ascii="Times New Roman" w:hAnsi="Times New Roman"/>
                <w:highlight w:val="none"/>
              </w:rPr>
            </w:pPr>
            <w:r>
              <w:rPr>
                <w:rFonts w:ascii="Times New Roman" w:hAnsi="Times New Roman"/>
                <w:spacing w:val="-2"/>
                <w:highlight w:val="none"/>
              </w:rPr>
              <w:t>（2）投标人应在投标截止时间前购买完成并生效。</w:t>
            </w:r>
            <w:r>
              <w:rPr>
                <w:rFonts w:ascii="Times New Roman" w:hAnsi="Times New Roman"/>
                <w:spacing w:val="2"/>
                <w:highlight w:val="none"/>
              </w:rPr>
              <w:t xml:space="preserve"> </w:t>
            </w:r>
            <w:r>
              <w:rPr>
                <w:rFonts w:ascii="Times New Roman" w:hAnsi="Times New Roman"/>
                <w:spacing w:val="-1"/>
                <w:highlight w:val="none"/>
              </w:rPr>
              <w:t xml:space="preserve">购买保函（保险）的财务费用应当通过企业基本账户或 </w:t>
            </w:r>
            <w:r>
              <w:rPr>
                <w:rFonts w:ascii="Times New Roman" w:hAnsi="Times New Roman"/>
                <w:spacing w:val="-3"/>
                <w:highlight w:val="none"/>
              </w:rPr>
              <w:t>主体信息库登记的企业账户缴纳。纸质保函（保险）</w:t>
            </w:r>
            <w:r>
              <w:rPr>
                <w:rFonts w:ascii="Times New Roman" w:hAnsi="Times New Roman"/>
                <w:spacing w:val="-42"/>
                <w:highlight w:val="none"/>
              </w:rPr>
              <w:t xml:space="preserve"> </w:t>
            </w:r>
            <w:r>
              <w:rPr>
                <w:rFonts w:ascii="Times New Roman" w:hAnsi="Times New Roman"/>
                <w:spacing w:val="-4"/>
                <w:highlight w:val="none"/>
              </w:rPr>
              <w:t xml:space="preserve">和 </w:t>
            </w:r>
            <w:r>
              <w:rPr>
                <w:rFonts w:ascii="Times New Roman" w:hAnsi="Times New Roman"/>
                <w:spacing w:val="-1"/>
                <w:highlight w:val="none"/>
              </w:rPr>
              <w:t xml:space="preserve">电子保函（保险）能够满足出函机构官方媒介或其指定 </w:t>
            </w:r>
            <w:r>
              <w:rPr>
                <w:rFonts w:ascii="Times New Roman" w:hAnsi="Times New Roman"/>
                <w:spacing w:val="-6"/>
                <w:highlight w:val="none"/>
              </w:rPr>
              <w:t>的在线系统实时验真的条件。购买保函（保险）</w:t>
            </w:r>
            <w:r>
              <w:rPr>
                <w:rFonts w:ascii="Times New Roman" w:hAnsi="Times New Roman"/>
                <w:spacing w:val="35"/>
                <w:highlight w:val="none"/>
              </w:rPr>
              <w:t xml:space="preserve"> </w:t>
            </w:r>
            <w:r>
              <w:rPr>
                <w:rFonts w:ascii="Times New Roman" w:hAnsi="Times New Roman"/>
                <w:spacing w:val="-7"/>
                <w:highlight w:val="none"/>
              </w:rPr>
              <w:t xml:space="preserve">的财务 </w:t>
            </w:r>
            <w:r>
              <w:rPr>
                <w:rFonts w:ascii="Times New Roman" w:hAnsi="Times New Roman"/>
                <w:spacing w:val="-1"/>
                <w:highlight w:val="none"/>
              </w:rPr>
              <w:t xml:space="preserve">费用不是通过企业账户缴纳或无法在线验真的保函（保 </w:t>
            </w:r>
            <w:r>
              <w:rPr>
                <w:rFonts w:ascii="Times New Roman" w:hAnsi="Times New Roman"/>
                <w:spacing w:val="-3"/>
                <w:highlight w:val="none"/>
              </w:rPr>
              <w:t>险）视为无效保函（保险）。</w:t>
            </w:r>
          </w:p>
          <w:p w14:paraId="003AF4D2">
            <w:pPr>
              <w:pStyle w:val="13"/>
              <w:spacing w:before="70" w:line="221" w:lineRule="auto"/>
              <w:ind w:left="110"/>
              <w:rPr>
                <w:rFonts w:ascii="Times New Roman" w:hAnsi="Times New Roman"/>
                <w:highlight w:val="none"/>
              </w:rPr>
            </w:pPr>
            <w:r>
              <w:rPr>
                <w:rFonts w:ascii="Times New Roman" w:hAnsi="Times New Roman"/>
                <w:spacing w:val="-2"/>
                <w:highlight w:val="none"/>
              </w:rPr>
              <w:t>4.3</w:t>
            </w:r>
            <w:r>
              <w:rPr>
                <w:rFonts w:ascii="Times New Roman" w:hAnsi="Times New Roman"/>
                <w:spacing w:val="-44"/>
                <w:highlight w:val="none"/>
              </w:rPr>
              <w:t xml:space="preserve"> </w:t>
            </w:r>
            <w:r>
              <w:rPr>
                <w:rFonts w:ascii="Times New Roman" w:hAnsi="Times New Roman"/>
                <w:spacing w:val="-2"/>
                <w:highlight w:val="none"/>
              </w:rPr>
              <w:t>其他</w:t>
            </w:r>
          </w:p>
          <w:p w14:paraId="50EAF9AB">
            <w:pPr>
              <w:pStyle w:val="13"/>
              <w:spacing w:before="63" w:line="258" w:lineRule="auto"/>
              <w:ind w:left="111" w:right="294" w:firstLine="421"/>
              <w:jc w:val="both"/>
              <w:rPr>
                <w:rFonts w:ascii="Times New Roman" w:hAnsi="Times New Roman"/>
                <w:highlight w:val="none"/>
              </w:rPr>
            </w:pPr>
            <w:r>
              <w:rPr>
                <w:rFonts w:ascii="Times New Roman" w:hAnsi="Times New Roman"/>
                <w:spacing w:val="-1"/>
                <w:highlight w:val="none"/>
              </w:rPr>
              <w:t>采用汇票等其他方式缴纳投标保证金的，也应参照</w:t>
            </w:r>
            <w:r>
              <w:rPr>
                <w:rFonts w:ascii="Times New Roman" w:hAnsi="Times New Roman"/>
                <w:spacing w:val="15"/>
                <w:highlight w:val="none"/>
              </w:rPr>
              <w:t xml:space="preserve"> </w:t>
            </w:r>
            <w:r>
              <w:rPr>
                <w:rFonts w:ascii="Times New Roman" w:hAnsi="Times New Roman"/>
                <w:spacing w:val="-1"/>
                <w:highlight w:val="none"/>
              </w:rPr>
              <w:t>现金方式缴纳要求执行。招标人要求可以不缴纳投标保</w:t>
            </w:r>
            <w:r>
              <w:rPr>
                <w:rFonts w:ascii="Times New Roman" w:hAnsi="Times New Roman"/>
                <w:spacing w:val="14"/>
                <w:highlight w:val="none"/>
              </w:rPr>
              <w:t xml:space="preserve"> </w:t>
            </w:r>
            <w:r>
              <w:rPr>
                <w:rFonts w:ascii="Times New Roman" w:hAnsi="Times New Roman"/>
                <w:spacing w:val="-1"/>
                <w:highlight w:val="none"/>
              </w:rPr>
              <w:t>证金的除外。</w:t>
            </w:r>
          </w:p>
        </w:tc>
      </w:tr>
      <w:tr w14:paraId="34EC69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4" w:hRule="atLeast"/>
        </w:trPr>
        <w:tc>
          <w:tcPr>
            <w:tcW w:w="854" w:type="dxa"/>
            <w:vAlign w:val="top"/>
          </w:tcPr>
          <w:p w14:paraId="4B634D27">
            <w:pPr>
              <w:spacing w:line="282" w:lineRule="auto"/>
              <w:rPr>
                <w:rFonts w:ascii="Times New Roman" w:hAnsi="Times New Roman"/>
                <w:sz w:val="21"/>
                <w:highlight w:val="none"/>
              </w:rPr>
            </w:pPr>
          </w:p>
          <w:p w14:paraId="3BD79016">
            <w:pPr>
              <w:spacing w:line="283" w:lineRule="auto"/>
              <w:rPr>
                <w:rFonts w:ascii="Times New Roman" w:hAnsi="Times New Roman"/>
                <w:sz w:val="21"/>
                <w:highlight w:val="none"/>
              </w:rPr>
            </w:pPr>
          </w:p>
          <w:p w14:paraId="3871E267">
            <w:pPr>
              <w:spacing w:line="283" w:lineRule="auto"/>
              <w:rPr>
                <w:rFonts w:ascii="Times New Roman" w:hAnsi="Times New Roman"/>
                <w:sz w:val="21"/>
                <w:highlight w:val="none"/>
              </w:rPr>
            </w:pPr>
          </w:p>
          <w:p w14:paraId="508799E0">
            <w:pPr>
              <w:spacing w:before="61" w:line="189" w:lineRule="auto"/>
              <w:ind w:left="220"/>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3.4.3</w:t>
            </w:r>
          </w:p>
        </w:tc>
        <w:tc>
          <w:tcPr>
            <w:tcW w:w="2121" w:type="dxa"/>
            <w:vAlign w:val="top"/>
          </w:tcPr>
          <w:p w14:paraId="0E0CE1A8">
            <w:pPr>
              <w:spacing w:line="323" w:lineRule="auto"/>
              <w:rPr>
                <w:rFonts w:ascii="Times New Roman" w:hAnsi="Times New Roman"/>
                <w:sz w:val="21"/>
                <w:highlight w:val="none"/>
              </w:rPr>
            </w:pPr>
          </w:p>
          <w:p w14:paraId="3D4ADEA4">
            <w:pPr>
              <w:spacing w:line="324" w:lineRule="auto"/>
              <w:rPr>
                <w:rFonts w:ascii="Times New Roman" w:hAnsi="Times New Roman"/>
                <w:sz w:val="21"/>
                <w:highlight w:val="none"/>
              </w:rPr>
            </w:pPr>
          </w:p>
          <w:p w14:paraId="0BD28C60">
            <w:pPr>
              <w:pStyle w:val="13"/>
              <w:spacing w:before="68" w:line="253" w:lineRule="auto"/>
              <w:ind w:left="752" w:right="320" w:hanging="421"/>
              <w:rPr>
                <w:rFonts w:ascii="Times New Roman" w:hAnsi="Times New Roman"/>
                <w:highlight w:val="none"/>
              </w:rPr>
            </w:pPr>
            <w:r>
              <w:rPr>
                <w:rFonts w:ascii="Times New Roman" w:hAnsi="Times New Roman"/>
                <w:spacing w:val="-1"/>
                <w:highlight w:val="none"/>
              </w:rPr>
              <w:t>退还投标保证金</w:t>
            </w:r>
            <w:r>
              <w:rPr>
                <w:rFonts w:ascii="Times New Roman" w:hAnsi="Times New Roman"/>
                <w:highlight w:val="none"/>
              </w:rPr>
              <w:t xml:space="preserve"> </w:t>
            </w:r>
            <w:r>
              <w:rPr>
                <w:rFonts w:ascii="Times New Roman" w:hAnsi="Times New Roman"/>
                <w:spacing w:val="-1"/>
                <w:highlight w:val="none"/>
              </w:rPr>
              <w:t>及利息</w:t>
            </w:r>
          </w:p>
        </w:tc>
        <w:tc>
          <w:tcPr>
            <w:tcW w:w="5447" w:type="dxa"/>
            <w:vAlign w:val="top"/>
          </w:tcPr>
          <w:p w14:paraId="39F39FDF">
            <w:pPr>
              <w:pStyle w:val="13"/>
              <w:spacing w:before="80" w:line="221" w:lineRule="auto"/>
              <w:ind w:left="111"/>
              <w:rPr>
                <w:rFonts w:ascii="Times New Roman" w:hAnsi="Times New Roman"/>
                <w:highlight w:val="none"/>
              </w:rPr>
            </w:pPr>
            <w:r>
              <w:rPr>
                <w:rFonts w:ascii="Times New Roman" w:hAnsi="Times New Roman"/>
                <w:spacing w:val="-9"/>
                <w:highlight w:val="none"/>
              </w:rPr>
              <w:t>计息标准：</w:t>
            </w:r>
            <w:r>
              <w:rPr>
                <w:rFonts w:ascii="Times New Roman" w:hAnsi="Times New Roman"/>
                <w:spacing w:val="-9"/>
                <w:highlight w:val="none"/>
                <w:u w:val="single" w:color="auto"/>
              </w:rPr>
              <w:t>人民银行同期活期存款利率。</w:t>
            </w:r>
          </w:p>
          <w:p w14:paraId="07F5AFDF">
            <w:pPr>
              <w:pStyle w:val="13"/>
              <w:spacing w:before="66" w:line="221" w:lineRule="auto"/>
              <w:ind w:left="111"/>
              <w:rPr>
                <w:rFonts w:ascii="Times New Roman" w:hAnsi="Times New Roman"/>
                <w:highlight w:val="none"/>
              </w:rPr>
            </w:pPr>
            <w:r>
              <w:rPr>
                <w:rFonts w:ascii="Times New Roman" w:hAnsi="Times New Roman"/>
                <w:spacing w:val="-8"/>
                <w:highlight w:val="none"/>
              </w:rPr>
              <w:t>计息时间：</w:t>
            </w:r>
            <w:r>
              <w:rPr>
                <w:rFonts w:ascii="Times New Roman" w:hAnsi="Times New Roman"/>
                <w:spacing w:val="-8"/>
                <w:highlight w:val="none"/>
                <w:u w:val="single" w:color="auto"/>
              </w:rPr>
              <w:t>投标保证金到账之日至退还的前一日。</w:t>
            </w:r>
          </w:p>
          <w:p w14:paraId="5FE936D2">
            <w:pPr>
              <w:pStyle w:val="13"/>
              <w:spacing w:before="67" w:line="263" w:lineRule="auto"/>
              <w:ind w:left="1163" w:right="105" w:hanging="1051"/>
              <w:rPr>
                <w:rFonts w:ascii="Times New Roman" w:hAnsi="Times New Roman"/>
                <w:highlight w:val="none"/>
              </w:rPr>
            </w:pPr>
            <w:r>
              <w:rPr>
                <w:rFonts w:ascii="Times New Roman" w:hAnsi="Times New Roman"/>
                <w:spacing w:val="-10"/>
                <w:highlight w:val="none"/>
              </w:rPr>
              <w:t>退还办法：</w:t>
            </w:r>
            <w:r>
              <w:rPr>
                <w:rFonts w:ascii="Times New Roman" w:hAnsi="Times New Roman"/>
                <w:spacing w:val="-10"/>
                <w:highlight w:val="none"/>
                <w:u w:val="single" w:color="auto"/>
              </w:rPr>
              <w:t>中标结果公示后</w:t>
            </w:r>
            <w:r>
              <w:rPr>
                <w:rFonts w:ascii="Times New Roman" w:hAnsi="Times New Roman"/>
                <w:spacing w:val="-54"/>
                <w:highlight w:val="none"/>
                <w:u w:val="single" w:color="auto"/>
              </w:rPr>
              <w:t xml:space="preserve"> </w:t>
            </w:r>
            <w:r>
              <w:rPr>
                <w:rFonts w:ascii="Times New Roman" w:hAnsi="Times New Roman"/>
                <w:spacing w:val="-10"/>
                <w:highlight w:val="none"/>
                <w:u w:val="single" w:color="auto"/>
              </w:rPr>
              <w:t>5</w:t>
            </w:r>
            <w:r>
              <w:rPr>
                <w:rFonts w:ascii="Times New Roman" w:hAnsi="Times New Roman"/>
                <w:spacing w:val="-22"/>
                <w:highlight w:val="none"/>
                <w:u w:val="single" w:color="auto"/>
              </w:rPr>
              <w:t xml:space="preserve"> </w:t>
            </w:r>
            <w:r>
              <w:rPr>
                <w:rFonts w:ascii="Times New Roman" w:hAnsi="Times New Roman"/>
                <w:spacing w:val="-10"/>
                <w:highlight w:val="none"/>
                <w:u w:val="single" w:color="auto"/>
              </w:rPr>
              <w:t>日内，未中标的投标人现金</w:t>
            </w:r>
            <w:r>
              <w:rPr>
                <w:rFonts w:ascii="Times New Roman" w:hAnsi="Times New Roman"/>
                <w:highlight w:val="none"/>
              </w:rPr>
              <w:t xml:space="preserve"> </w:t>
            </w:r>
            <w:r>
              <w:rPr>
                <w:rFonts w:ascii="Times New Roman" w:hAnsi="Times New Roman"/>
                <w:spacing w:val="1"/>
                <w:highlight w:val="none"/>
                <w:u w:val="single" w:color="auto"/>
              </w:rPr>
              <w:t>保证金按原路径自动退回；合同签订后 5</w:t>
            </w:r>
            <w:r>
              <w:rPr>
                <w:rFonts w:ascii="Times New Roman" w:hAnsi="Times New Roman"/>
                <w:spacing w:val="57"/>
                <w:highlight w:val="none"/>
                <w:u w:val="single" w:color="auto"/>
              </w:rPr>
              <w:t xml:space="preserve"> </w:t>
            </w:r>
            <w:r>
              <w:rPr>
                <w:rFonts w:ascii="Times New Roman" w:hAnsi="Times New Roman"/>
                <w:spacing w:val="1"/>
                <w:highlight w:val="none"/>
                <w:u w:val="single" w:color="auto"/>
              </w:rPr>
              <w:t>日</w:t>
            </w:r>
            <w:r>
              <w:rPr>
                <w:rFonts w:ascii="Times New Roman" w:hAnsi="Times New Roman"/>
                <w:highlight w:val="none"/>
              </w:rPr>
              <w:t xml:space="preserve"> </w:t>
            </w:r>
            <w:r>
              <w:rPr>
                <w:rFonts w:ascii="Times New Roman" w:hAnsi="Times New Roman"/>
                <w:spacing w:val="9"/>
                <w:highlight w:val="none"/>
                <w:u w:val="single" w:color="auto"/>
              </w:rPr>
              <w:t>内，中标人的现金投标保证金按原路径自动</w:t>
            </w:r>
            <w:r>
              <w:rPr>
                <w:rFonts w:ascii="Times New Roman" w:hAnsi="Times New Roman"/>
                <w:spacing w:val="7"/>
                <w:highlight w:val="none"/>
              </w:rPr>
              <w:t xml:space="preserve"> </w:t>
            </w:r>
            <w:r>
              <w:rPr>
                <w:rFonts w:ascii="Times New Roman" w:hAnsi="Times New Roman"/>
                <w:spacing w:val="-32"/>
                <w:highlight w:val="none"/>
                <w:u w:val="single" w:color="auto"/>
              </w:rPr>
              <w:t>退回。</w:t>
            </w:r>
            <w:r>
              <w:rPr>
                <w:rFonts w:ascii="Times New Roman" w:hAnsi="Times New Roman"/>
                <w:highlight w:val="none"/>
                <w:u w:val="single" w:color="auto"/>
              </w:rPr>
              <w:t xml:space="preserve"> </w:t>
            </w:r>
          </w:p>
        </w:tc>
      </w:tr>
      <w:tr w14:paraId="337A39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54" w:type="dxa"/>
            <w:vAlign w:val="top"/>
          </w:tcPr>
          <w:p w14:paraId="046F10DE">
            <w:pPr>
              <w:spacing w:before="277" w:line="189" w:lineRule="auto"/>
              <w:ind w:left="220"/>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3.5.2</w:t>
            </w:r>
          </w:p>
        </w:tc>
        <w:tc>
          <w:tcPr>
            <w:tcW w:w="2121" w:type="dxa"/>
            <w:vAlign w:val="top"/>
          </w:tcPr>
          <w:p w14:paraId="1701738E">
            <w:pPr>
              <w:pStyle w:val="13"/>
              <w:spacing w:before="82" w:line="242" w:lineRule="auto"/>
              <w:ind w:left="647" w:right="108" w:hanging="525"/>
              <w:rPr>
                <w:rFonts w:ascii="Times New Roman" w:hAnsi="Times New Roman"/>
                <w:highlight w:val="none"/>
              </w:rPr>
            </w:pPr>
            <w:r>
              <w:rPr>
                <w:rFonts w:ascii="Times New Roman" w:hAnsi="Times New Roman"/>
                <w:spacing w:val="-1"/>
                <w:highlight w:val="none"/>
              </w:rPr>
              <w:t>企业近年财务状况的</w:t>
            </w:r>
            <w:r>
              <w:rPr>
                <w:rFonts w:ascii="Times New Roman" w:hAnsi="Times New Roman"/>
                <w:spacing w:val="2"/>
                <w:highlight w:val="none"/>
              </w:rPr>
              <w:t xml:space="preserve"> </w:t>
            </w:r>
            <w:r>
              <w:rPr>
                <w:rFonts w:ascii="Times New Roman" w:hAnsi="Times New Roman"/>
                <w:spacing w:val="-1"/>
                <w:highlight w:val="none"/>
              </w:rPr>
              <w:t>年份要求</w:t>
            </w:r>
          </w:p>
        </w:tc>
        <w:tc>
          <w:tcPr>
            <w:tcW w:w="5447" w:type="dxa"/>
            <w:vAlign w:val="top"/>
          </w:tcPr>
          <w:p w14:paraId="41A041C5">
            <w:pPr>
              <w:pStyle w:val="13"/>
              <w:spacing w:before="240" w:line="221" w:lineRule="auto"/>
              <w:ind w:left="110"/>
              <w:rPr>
                <w:rFonts w:ascii="Times New Roman" w:hAnsi="Times New Roman"/>
                <w:highlight w:val="none"/>
              </w:rPr>
            </w:pPr>
            <w:r>
              <w:rPr>
                <w:rFonts w:ascii="Times New Roman" w:hAnsi="Times New Roman"/>
                <w:spacing w:val="-4"/>
                <w:highlight w:val="none"/>
              </w:rPr>
              <w:t>近</w:t>
            </w:r>
            <w:r>
              <w:rPr>
                <w:rFonts w:ascii="Times New Roman" w:hAnsi="Times New Roman"/>
                <w:spacing w:val="22"/>
                <w:highlight w:val="none"/>
                <w:u w:val="single" w:color="auto"/>
              </w:rPr>
              <w:t xml:space="preserve">  </w:t>
            </w:r>
            <w:r>
              <w:rPr>
                <w:rFonts w:hint="eastAsia" w:ascii="Times New Roman" w:hAnsi="Times New Roman"/>
                <w:spacing w:val="22"/>
                <w:highlight w:val="none"/>
                <w:u w:val="single" w:color="auto"/>
                <w:lang w:val="en-US" w:eastAsia="zh-CN"/>
              </w:rPr>
              <w:t>/</w:t>
            </w:r>
            <w:r>
              <w:rPr>
                <w:rFonts w:ascii="Times New Roman" w:hAnsi="Times New Roman"/>
                <w:spacing w:val="22"/>
                <w:highlight w:val="none"/>
                <w:u w:val="single" w:color="auto"/>
              </w:rPr>
              <w:t xml:space="preserve"> </w:t>
            </w:r>
            <w:r>
              <w:rPr>
                <w:rFonts w:ascii="Times New Roman" w:hAnsi="Times New Roman"/>
                <w:spacing w:val="-95"/>
                <w:highlight w:val="none"/>
              </w:rPr>
              <w:t xml:space="preserve"> </w:t>
            </w:r>
            <w:r>
              <w:rPr>
                <w:rFonts w:ascii="Times New Roman" w:hAnsi="Times New Roman"/>
                <w:spacing w:val="-4"/>
                <w:highlight w:val="none"/>
              </w:rPr>
              <w:t>年，指</w:t>
            </w:r>
            <w:r>
              <w:rPr>
                <w:rFonts w:ascii="Times New Roman" w:hAnsi="Times New Roman"/>
                <w:spacing w:val="16"/>
                <w:highlight w:val="none"/>
                <w:u w:val="single" w:color="auto"/>
              </w:rPr>
              <w:t xml:space="preserve"> </w:t>
            </w:r>
            <w:r>
              <w:rPr>
                <w:rFonts w:hint="eastAsia" w:ascii="Times New Roman" w:hAnsi="Times New Roman"/>
                <w:spacing w:val="16"/>
                <w:highlight w:val="none"/>
                <w:u w:val="single" w:color="auto"/>
                <w:lang w:val="en-US" w:eastAsia="zh-CN"/>
              </w:rPr>
              <w:t>/</w:t>
            </w:r>
            <w:r>
              <w:rPr>
                <w:rFonts w:ascii="Times New Roman" w:hAnsi="Times New Roman"/>
                <w:spacing w:val="16"/>
                <w:highlight w:val="none"/>
                <w:u w:val="single" w:color="auto"/>
              </w:rPr>
              <w:t xml:space="preserve"> </w:t>
            </w:r>
            <w:r>
              <w:rPr>
                <w:rFonts w:ascii="Times New Roman" w:hAnsi="Times New Roman"/>
                <w:spacing w:val="-94"/>
                <w:highlight w:val="none"/>
              </w:rPr>
              <w:t xml:space="preserve"> </w:t>
            </w:r>
            <w:r>
              <w:rPr>
                <w:rFonts w:ascii="Times New Roman" w:hAnsi="Times New Roman"/>
                <w:spacing w:val="-4"/>
                <w:highlight w:val="none"/>
              </w:rPr>
              <w:t>年度、</w:t>
            </w:r>
            <w:r>
              <w:rPr>
                <w:rFonts w:ascii="Times New Roman" w:hAnsi="Times New Roman"/>
                <w:spacing w:val="-4"/>
                <w:highlight w:val="none"/>
                <w:u w:val="single" w:color="auto"/>
              </w:rPr>
              <w:t xml:space="preserve"> </w:t>
            </w:r>
            <w:r>
              <w:rPr>
                <w:rFonts w:hint="eastAsia" w:ascii="Times New Roman" w:hAnsi="Times New Roman"/>
                <w:spacing w:val="-4"/>
                <w:highlight w:val="none"/>
                <w:u w:val="single" w:color="auto"/>
                <w:lang w:val="en-US" w:eastAsia="zh-CN"/>
              </w:rPr>
              <w:t>/</w:t>
            </w:r>
            <w:r>
              <w:rPr>
                <w:rFonts w:ascii="Times New Roman" w:hAnsi="Times New Roman"/>
                <w:spacing w:val="-4"/>
                <w:highlight w:val="none"/>
                <w:u w:val="single" w:color="auto"/>
              </w:rPr>
              <w:t xml:space="preserve">  </w:t>
            </w:r>
            <w:r>
              <w:rPr>
                <w:rFonts w:ascii="Times New Roman" w:hAnsi="Times New Roman"/>
                <w:spacing w:val="-95"/>
                <w:highlight w:val="none"/>
              </w:rPr>
              <w:t xml:space="preserve"> </w:t>
            </w:r>
            <w:r>
              <w:rPr>
                <w:rFonts w:ascii="Times New Roman" w:hAnsi="Times New Roman"/>
                <w:spacing w:val="-4"/>
                <w:highlight w:val="none"/>
              </w:rPr>
              <w:t>年度和</w:t>
            </w:r>
            <w:r>
              <w:rPr>
                <w:rFonts w:ascii="Times New Roman" w:hAnsi="Times New Roman"/>
                <w:spacing w:val="-105"/>
                <w:highlight w:val="none"/>
              </w:rPr>
              <w:t xml:space="preserve"> </w:t>
            </w:r>
            <w:r>
              <w:rPr>
                <w:rFonts w:ascii="Times New Roman" w:hAnsi="Times New Roman"/>
                <w:spacing w:val="16"/>
                <w:highlight w:val="none"/>
                <w:u w:val="single" w:color="auto"/>
              </w:rPr>
              <w:t xml:space="preserve"> </w:t>
            </w:r>
            <w:r>
              <w:rPr>
                <w:rFonts w:hint="eastAsia" w:ascii="Times New Roman" w:hAnsi="Times New Roman"/>
                <w:spacing w:val="16"/>
                <w:highlight w:val="none"/>
                <w:u w:val="single" w:color="auto"/>
                <w:lang w:val="en-US" w:eastAsia="zh-CN"/>
              </w:rPr>
              <w:t>/</w:t>
            </w:r>
            <w:r>
              <w:rPr>
                <w:rFonts w:ascii="Times New Roman" w:hAnsi="Times New Roman"/>
                <w:spacing w:val="16"/>
                <w:highlight w:val="none"/>
                <w:u w:val="single" w:color="auto"/>
              </w:rPr>
              <w:t xml:space="preserve"> </w:t>
            </w:r>
            <w:r>
              <w:rPr>
                <w:rFonts w:ascii="Times New Roman" w:hAnsi="Times New Roman"/>
                <w:spacing w:val="-94"/>
                <w:highlight w:val="none"/>
              </w:rPr>
              <w:t xml:space="preserve"> </w:t>
            </w:r>
            <w:r>
              <w:rPr>
                <w:rFonts w:ascii="Times New Roman" w:hAnsi="Times New Roman"/>
                <w:spacing w:val="-4"/>
                <w:highlight w:val="none"/>
              </w:rPr>
              <w:t>年度。</w:t>
            </w:r>
          </w:p>
        </w:tc>
      </w:tr>
      <w:tr w14:paraId="6BBC45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854" w:type="dxa"/>
            <w:vAlign w:val="top"/>
          </w:tcPr>
          <w:p w14:paraId="16FECA05">
            <w:pPr>
              <w:spacing w:before="277" w:line="189" w:lineRule="auto"/>
              <w:ind w:left="220"/>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3.5.3</w:t>
            </w:r>
          </w:p>
        </w:tc>
        <w:tc>
          <w:tcPr>
            <w:tcW w:w="2121" w:type="dxa"/>
            <w:vAlign w:val="top"/>
          </w:tcPr>
          <w:p w14:paraId="537FF8A7">
            <w:pPr>
              <w:pStyle w:val="13"/>
              <w:spacing w:before="82" w:line="244" w:lineRule="auto"/>
              <w:ind w:left="223" w:right="108" w:hanging="101"/>
              <w:rPr>
                <w:rFonts w:ascii="Times New Roman" w:hAnsi="Times New Roman"/>
                <w:highlight w:val="none"/>
              </w:rPr>
            </w:pPr>
            <w:r>
              <w:rPr>
                <w:rFonts w:ascii="Times New Roman" w:hAnsi="Times New Roman"/>
                <w:spacing w:val="-1"/>
                <w:highlight w:val="none"/>
              </w:rPr>
              <w:t>企业近年已完成的类</w:t>
            </w:r>
            <w:r>
              <w:rPr>
                <w:rFonts w:ascii="Times New Roman" w:hAnsi="Times New Roman"/>
                <w:spacing w:val="2"/>
                <w:highlight w:val="none"/>
              </w:rPr>
              <w:t xml:space="preserve"> </w:t>
            </w:r>
            <w:r>
              <w:rPr>
                <w:rFonts w:ascii="Times New Roman" w:hAnsi="Times New Roman"/>
                <w:spacing w:val="-1"/>
                <w:highlight w:val="none"/>
              </w:rPr>
              <w:t>似项目的年份要求</w:t>
            </w:r>
          </w:p>
        </w:tc>
        <w:tc>
          <w:tcPr>
            <w:tcW w:w="5447" w:type="dxa"/>
            <w:vAlign w:val="top"/>
          </w:tcPr>
          <w:p w14:paraId="55B7E615">
            <w:pPr>
              <w:pStyle w:val="13"/>
              <w:spacing w:before="240" w:line="221" w:lineRule="auto"/>
              <w:ind w:left="110"/>
              <w:rPr>
                <w:rFonts w:ascii="Times New Roman" w:hAnsi="Times New Roman"/>
                <w:highlight w:val="none"/>
              </w:rPr>
            </w:pPr>
            <w:r>
              <w:rPr>
                <w:rFonts w:ascii="Times New Roman" w:hAnsi="Times New Roman"/>
                <w:spacing w:val="-6"/>
                <w:highlight w:val="none"/>
              </w:rPr>
              <w:t>近</w:t>
            </w:r>
            <w:r>
              <w:rPr>
                <w:rFonts w:ascii="Times New Roman" w:hAnsi="Times New Roman"/>
                <w:spacing w:val="18"/>
                <w:highlight w:val="none"/>
                <w:u w:val="single" w:color="auto"/>
              </w:rPr>
              <w:t xml:space="preserve"> </w:t>
            </w:r>
            <w:r>
              <w:rPr>
                <w:rFonts w:hint="eastAsia" w:ascii="Times New Roman" w:hAnsi="Times New Roman"/>
                <w:spacing w:val="18"/>
                <w:highlight w:val="none"/>
                <w:u w:val="single" w:color="auto"/>
                <w:lang w:val="en-US" w:eastAsia="zh-CN"/>
              </w:rPr>
              <w:t>3</w:t>
            </w:r>
            <w:r>
              <w:rPr>
                <w:rFonts w:ascii="Times New Roman" w:hAnsi="Times New Roman"/>
                <w:spacing w:val="18"/>
                <w:highlight w:val="none"/>
                <w:u w:val="single" w:color="auto"/>
              </w:rPr>
              <w:t xml:space="preserve">  </w:t>
            </w:r>
            <w:r>
              <w:rPr>
                <w:rFonts w:ascii="Times New Roman" w:hAnsi="Times New Roman"/>
                <w:spacing w:val="-94"/>
                <w:highlight w:val="none"/>
              </w:rPr>
              <w:t xml:space="preserve"> </w:t>
            </w:r>
            <w:r>
              <w:rPr>
                <w:rFonts w:ascii="Times New Roman" w:hAnsi="Times New Roman"/>
                <w:spacing w:val="-6"/>
                <w:highlight w:val="none"/>
              </w:rPr>
              <w:t>年，指</w:t>
            </w:r>
            <w:r>
              <w:rPr>
                <w:rFonts w:ascii="Times New Roman" w:hAnsi="Times New Roman"/>
                <w:spacing w:val="16"/>
                <w:highlight w:val="none"/>
                <w:u w:val="single" w:color="auto"/>
              </w:rPr>
              <w:t xml:space="preserve"> </w:t>
            </w:r>
            <w:r>
              <w:rPr>
                <w:rFonts w:hint="eastAsia" w:ascii="Times New Roman" w:hAnsi="Times New Roman"/>
                <w:spacing w:val="16"/>
                <w:highlight w:val="none"/>
                <w:u w:val="single" w:color="auto"/>
                <w:lang w:val="en-US" w:eastAsia="zh-CN"/>
              </w:rPr>
              <w:t>2023</w:t>
            </w:r>
            <w:r>
              <w:rPr>
                <w:rFonts w:ascii="Times New Roman" w:hAnsi="Times New Roman"/>
                <w:spacing w:val="16"/>
                <w:highlight w:val="none"/>
                <w:u w:val="single" w:color="auto"/>
              </w:rPr>
              <w:t xml:space="preserve"> </w:t>
            </w:r>
            <w:r>
              <w:rPr>
                <w:rFonts w:ascii="Times New Roman" w:hAnsi="Times New Roman"/>
                <w:spacing w:val="-94"/>
                <w:highlight w:val="none"/>
              </w:rPr>
              <w:t xml:space="preserve"> </w:t>
            </w:r>
            <w:r>
              <w:rPr>
                <w:rFonts w:ascii="Times New Roman" w:hAnsi="Times New Roman"/>
                <w:spacing w:val="-6"/>
                <w:highlight w:val="none"/>
              </w:rPr>
              <w:t>年</w:t>
            </w:r>
            <w:r>
              <w:rPr>
                <w:rFonts w:ascii="Times New Roman" w:hAnsi="Times New Roman"/>
                <w:spacing w:val="-6"/>
                <w:highlight w:val="none"/>
                <w:u w:val="single" w:color="auto"/>
              </w:rPr>
              <w:t xml:space="preserve">  </w:t>
            </w:r>
            <w:r>
              <w:rPr>
                <w:rFonts w:hint="eastAsia" w:ascii="Times New Roman" w:hAnsi="Times New Roman"/>
                <w:spacing w:val="-6"/>
                <w:highlight w:val="none"/>
                <w:u w:val="single" w:color="auto"/>
                <w:lang w:val="en-US" w:eastAsia="zh-CN"/>
              </w:rPr>
              <w:t>1</w:t>
            </w:r>
            <w:r>
              <w:rPr>
                <w:rFonts w:ascii="Times New Roman" w:hAnsi="Times New Roman"/>
                <w:spacing w:val="-6"/>
                <w:highlight w:val="none"/>
                <w:u w:val="single" w:color="auto"/>
              </w:rPr>
              <w:t xml:space="preserve"> </w:t>
            </w:r>
            <w:r>
              <w:rPr>
                <w:rFonts w:ascii="Times New Roman" w:hAnsi="Times New Roman"/>
                <w:spacing w:val="-92"/>
                <w:highlight w:val="none"/>
              </w:rPr>
              <w:t xml:space="preserve"> </w:t>
            </w:r>
            <w:r>
              <w:rPr>
                <w:rFonts w:ascii="Times New Roman" w:hAnsi="Times New Roman"/>
                <w:spacing w:val="-6"/>
                <w:highlight w:val="none"/>
              </w:rPr>
              <w:t>月</w:t>
            </w:r>
            <w:r>
              <w:rPr>
                <w:rFonts w:ascii="Times New Roman" w:hAnsi="Times New Roman"/>
                <w:spacing w:val="16"/>
                <w:highlight w:val="none"/>
                <w:u w:val="single" w:color="auto"/>
              </w:rPr>
              <w:t xml:space="preserve">  </w:t>
            </w:r>
            <w:r>
              <w:rPr>
                <w:rFonts w:hint="eastAsia" w:ascii="Times New Roman" w:hAnsi="Times New Roman"/>
                <w:spacing w:val="16"/>
                <w:highlight w:val="none"/>
                <w:u w:val="single" w:color="auto"/>
                <w:lang w:val="en-US" w:eastAsia="zh-CN"/>
              </w:rPr>
              <w:t>1</w:t>
            </w:r>
            <w:r>
              <w:rPr>
                <w:rFonts w:ascii="Times New Roman" w:hAnsi="Times New Roman"/>
                <w:spacing w:val="16"/>
                <w:highlight w:val="none"/>
                <w:u w:val="single" w:color="auto"/>
              </w:rPr>
              <w:t xml:space="preserve"> </w:t>
            </w:r>
            <w:r>
              <w:rPr>
                <w:rFonts w:ascii="Times New Roman" w:hAnsi="Times New Roman"/>
                <w:spacing w:val="-58"/>
                <w:highlight w:val="none"/>
              </w:rPr>
              <w:t xml:space="preserve"> </w:t>
            </w:r>
            <w:r>
              <w:rPr>
                <w:rFonts w:ascii="Times New Roman" w:hAnsi="Times New Roman"/>
                <w:spacing w:val="-6"/>
                <w:highlight w:val="none"/>
              </w:rPr>
              <w:t>日─</w:t>
            </w:r>
            <w:r>
              <w:rPr>
                <w:rFonts w:ascii="Times New Roman" w:hAnsi="Times New Roman"/>
                <w:spacing w:val="18"/>
                <w:highlight w:val="none"/>
                <w:u w:val="single" w:color="auto"/>
              </w:rPr>
              <w:t xml:space="preserve"> </w:t>
            </w:r>
            <w:r>
              <w:rPr>
                <w:rFonts w:hint="eastAsia" w:ascii="Times New Roman" w:hAnsi="Times New Roman"/>
                <w:spacing w:val="18"/>
                <w:highlight w:val="none"/>
                <w:u w:val="single" w:color="auto"/>
                <w:lang w:val="en-US" w:eastAsia="zh-CN"/>
              </w:rPr>
              <w:t>2025</w:t>
            </w:r>
            <w:r>
              <w:rPr>
                <w:rFonts w:ascii="Times New Roman" w:hAnsi="Times New Roman"/>
                <w:spacing w:val="18"/>
                <w:highlight w:val="none"/>
                <w:u w:val="single" w:color="auto"/>
              </w:rPr>
              <w:t xml:space="preserve"> </w:t>
            </w:r>
            <w:r>
              <w:rPr>
                <w:rFonts w:ascii="Times New Roman" w:hAnsi="Times New Roman"/>
                <w:spacing w:val="-95"/>
                <w:highlight w:val="none"/>
              </w:rPr>
              <w:t xml:space="preserve"> </w:t>
            </w:r>
            <w:r>
              <w:rPr>
                <w:rFonts w:ascii="Times New Roman" w:hAnsi="Times New Roman"/>
                <w:spacing w:val="-6"/>
                <w:highlight w:val="none"/>
              </w:rPr>
              <w:t>年</w:t>
            </w:r>
            <w:r>
              <w:rPr>
                <w:rFonts w:ascii="Times New Roman" w:hAnsi="Times New Roman"/>
                <w:spacing w:val="-6"/>
                <w:highlight w:val="none"/>
                <w:u w:val="single" w:color="auto"/>
              </w:rPr>
              <w:t xml:space="preserve"> </w:t>
            </w:r>
            <w:r>
              <w:rPr>
                <w:rFonts w:hint="eastAsia" w:ascii="Times New Roman" w:hAnsi="Times New Roman"/>
                <w:spacing w:val="-6"/>
                <w:highlight w:val="none"/>
                <w:u w:val="single" w:color="auto"/>
                <w:lang w:val="en-US" w:eastAsia="zh-CN"/>
              </w:rPr>
              <w:t>12</w:t>
            </w:r>
            <w:r>
              <w:rPr>
                <w:rFonts w:ascii="Times New Roman" w:hAnsi="Times New Roman"/>
                <w:spacing w:val="-92"/>
                <w:highlight w:val="none"/>
              </w:rPr>
              <w:t xml:space="preserve"> </w:t>
            </w:r>
            <w:r>
              <w:rPr>
                <w:rFonts w:ascii="Times New Roman" w:hAnsi="Times New Roman"/>
                <w:spacing w:val="-6"/>
                <w:highlight w:val="none"/>
              </w:rPr>
              <w:t>月</w:t>
            </w:r>
            <w:r>
              <w:rPr>
                <w:rFonts w:ascii="Times New Roman" w:hAnsi="Times New Roman"/>
                <w:spacing w:val="-105"/>
                <w:highlight w:val="none"/>
              </w:rPr>
              <w:t xml:space="preserve"> </w:t>
            </w:r>
            <w:r>
              <w:rPr>
                <w:rFonts w:hint="eastAsia" w:ascii="Times New Roman" w:hAnsi="Times New Roman"/>
                <w:spacing w:val="17"/>
                <w:highlight w:val="none"/>
                <w:u w:val="single" w:color="auto"/>
                <w:lang w:val="en-US" w:eastAsia="zh-CN"/>
              </w:rPr>
              <w:t>31</w:t>
            </w:r>
            <w:r>
              <w:rPr>
                <w:rFonts w:ascii="Times New Roman" w:hAnsi="Times New Roman"/>
                <w:spacing w:val="17"/>
                <w:highlight w:val="none"/>
                <w:u w:val="single" w:color="auto"/>
              </w:rPr>
              <w:t xml:space="preserve">  </w:t>
            </w:r>
            <w:r>
              <w:rPr>
                <w:rFonts w:ascii="Times New Roman" w:hAnsi="Times New Roman"/>
                <w:spacing w:val="-61"/>
                <w:highlight w:val="none"/>
              </w:rPr>
              <w:t xml:space="preserve"> </w:t>
            </w:r>
            <w:r>
              <w:rPr>
                <w:rFonts w:ascii="Times New Roman" w:hAnsi="Times New Roman"/>
                <w:spacing w:val="-6"/>
                <w:highlight w:val="none"/>
              </w:rPr>
              <w:t>日</w:t>
            </w:r>
          </w:p>
        </w:tc>
      </w:tr>
      <w:tr w14:paraId="07F676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8" w:hRule="atLeast"/>
        </w:trPr>
        <w:tc>
          <w:tcPr>
            <w:tcW w:w="854" w:type="dxa"/>
            <w:vAlign w:val="top"/>
          </w:tcPr>
          <w:p w14:paraId="02845366">
            <w:pPr>
              <w:spacing w:line="346" w:lineRule="auto"/>
              <w:rPr>
                <w:rFonts w:ascii="Times New Roman" w:hAnsi="Times New Roman"/>
                <w:sz w:val="21"/>
                <w:highlight w:val="none"/>
              </w:rPr>
            </w:pPr>
          </w:p>
          <w:p w14:paraId="7473C4A4">
            <w:pPr>
              <w:spacing w:line="346" w:lineRule="auto"/>
              <w:rPr>
                <w:rFonts w:ascii="Times New Roman" w:hAnsi="Times New Roman"/>
                <w:sz w:val="21"/>
                <w:highlight w:val="none"/>
              </w:rPr>
            </w:pPr>
          </w:p>
          <w:p w14:paraId="5285A724">
            <w:pPr>
              <w:spacing w:before="61" w:line="189" w:lineRule="auto"/>
              <w:ind w:left="220"/>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3.5.5</w:t>
            </w:r>
          </w:p>
        </w:tc>
        <w:tc>
          <w:tcPr>
            <w:tcW w:w="2121" w:type="dxa"/>
            <w:vAlign w:val="top"/>
          </w:tcPr>
          <w:p w14:paraId="63D6A3C3">
            <w:pPr>
              <w:spacing w:line="328" w:lineRule="auto"/>
              <w:rPr>
                <w:rFonts w:ascii="Times New Roman" w:hAnsi="Times New Roman"/>
                <w:sz w:val="21"/>
                <w:highlight w:val="none"/>
              </w:rPr>
            </w:pPr>
          </w:p>
          <w:p w14:paraId="6DC58749">
            <w:pPr>
              <w:pStyle w:val="13"/>
              <w:spacing w:before="68" w:line="221" w:lineRule="auto"/>
              <w:ind w:left="122"/>
              <w:rPr>
                <w:rFonts w:ascii="Times New Roman" w:hAnsi="Times New Roman"/>
                <w:highlight w:val="none"/>
              </w:rPr>
            </w:pPr>
            <w:r>
              <w:rPr>
                <w:rFonts w:ascii="Times New Roman" w:hAnsi="Times New Roman"/>
                <w:spacing w:val="-1"/>
                <w:highlight w:val="none"/>
              </w:rPr>
              <w:t>企业近年发生的诉讼</w:t>
            </w:r>
          </w:p>
          <w:p w14:paraId="4E6ED0E3">
            <w:pPr>
              <w:pStyle w:val="13"/>
              <w:spacing w:before="70" w:line="221" w:lineRule="auto"/>
              <w:ind w:left="118"/>
              <w:rPr>
                <w:rFonts w:ascii="Times New Roman" w:hAnsi="Times New Roman"/>
                <w:highlight w:val="none"/>
              </w:rPr>
            </w:pPr>
            <w:r>
              <w:rPr>
                <w:rFonts w:ascii="Times New Roman" w:hAnsi="Times New Roman"/>
                <w:spacing w:val="-1"/>
                <w:highlight w:val="none"/>
              </w:rPr>
              <w:t>及仲裁情况的年份要</w:t>
            </w:r>
          </w:p>
          <w:p w14:paraId="65B438B9">
            <w:pPr>
              <w:pStyle w:val="13"/>
              <w:spacing w:before="65" w:line="222" w:lineRule="auto"/>
              <w:ind w:left="961"/>
              <w:rPr>
                <w:rFonts w:ascii="Times New Roman" w:hAnsi="Times New Roman"/>
                <w:highlight w:val="none"/>
              </w:rPr>
            </w:pPr>
            <w:r>
              <w:rPr>
                <w:rFonts w:ascii="Times New Roman" w:hAnsi="Times New Roman"/>
                <w:highlight w:val="none"/>
              </w:rPr>
              <w:t>求</w:t>
            </w:r>
          </w:p>
        </w:tc>
        <w:tc>
          <w:tcPr>
            <w:tcW w:w="5447" w:type="dxa"/>
            <w:vAlign w:val="top"/>
          </w:tcPr>
          <w:p w14:paraId="768E7DD5">
            <w:pPr>
              <w:pStyle w:val="13"/>
              <w:spacing w:before="77" w:line="221" w:lineRule="auto"/>
              <w:ind w:left="110"/>
              <w:rPr>
                <w:rFonts w:ascii="Times New Roman" w:hAnsi="Times New Roman"/>
                <w:highlight w:val="none"/>
              </w:rPr>
            </w:pPr>
            <w:r>
              <w:rPr>
                <w:rFonts w:ascii="Times New Roman" w:hAnsi="Times New Roman"/>
                <w:spacing w:val="-6"/>
                <w:highlight w:val="none"/>
              </w:rPr>
              <w:t>近</w:t>
            </w:r>
            <w:r>
              <w:rPr>
                <w:rFonts w:ascii="Times New Roman" w:hAnsi="Times New Roman"/>
                <w:spacing w:val="18"/>
                <w:highlight w:val="none"/>
                <w:u w:val="single" w:color="auto"/>
              </w:rPr>
              <w:t xml:space="preserve">  </w:t>
            </w:r>
            <w:r>
              <w:rPr>
                <w:rFonts w:hint="eastAsia" w:ascii="Times New Roman" w:hAnsi="Times New Roman"/>
                <w:spacing w:val="18"/>
                <w:highlight w:val="none"/>
                <w:u w:val="single" w:color="auto"/>
                <w:lang w:val="en-US" w:eastAsia="zh-CN"/>
              </w:rPr>
              <w:t>3</w:t>
            </w:r>
            <w:r>
              <w:rPr>
                <w:rFonts w:ascii="Times New Roman" w:hAnsi="Times New Roman"/>
                <w:spacing w:val="18"/>
                <w:highlight w:val="none"/>
                <w:u w:val="single" w:color="auto"/>
              </w:rPr>
              <w:t xml:space="preserve"> </w:t>
            </w:r>
            <w:r>
              <w:rPr>
                <w:rFonts w:ascii="Times New Roman" w:hAnsi="Times New Roman"/>
                <w:spacing w:val="-94"/>
                <w:highlight w:val="none"/>
              </w:rPr>
              <w:t xml:space="preserve"> </w:t>
            </w:r>
            <w:r>
              <w:rPr>
                <w:rFonts w:ascii="Times New Roman" w:hAnsi="Times New Roman"/>
                <w:spacing w:val="-6"/>
                <w:highlight w:val="none"/>
              </w:rPr>
              <w:t>年，指</w:t>
            </w:r>
            <w:r>
              <w:rPr>
                <w:rFonts w:ascii="Times New Roman" w:hAnsi="Times New Roman"/>
                <w:spacing w:val="16"/>
                <w:highlight w:val="none"/>
                <w:u w:val="single" w:color="auto"/>
              </w:rPr>
              <w:t xml:space="preserve">  </w:t>
            </w:r>
            <w:r>
              <w:rPr>
                <w:rFonts w:hint="eastAsia" w:ascii="Times New Roman" w:hAnsi="Times New Roman"/>
                <w:spacing w:val="16"/>
                <w:highlight w:val="none"/>
                <w:u w:val="single" w:color="auto"/>
                <w:lang w:val="en-US" w:eastAsia="zh-CN"/>
              </w:rPr>
              <w:t>2023</w:t>
            </w:r>
            <w:r>
              <w:rPr>
                <w:rFonts w:ascii="Times New Roman" w:hAnsi="Times New Roman"/>
                <w:spacing w:val="16"/>
                <w:highlight w:val="none"/>
                <w:u w:val="single" w:color="auto"/>
              </w:rPr>
              <w:t xml:space="preserve"> </w:t>
            </w:r>
            <w:r>
              <w:rPr>
                <w:rFonts w:ascii="Times New Roman" w:hAnsi="Times New Roman"/>
                <w:spacing w:val="-94"/>
                <w:highlight w:val="none"/>
              </w:rPr>
              <w:t xml:space="preserve"> </w:t>
            </w:r>
            <w:r>
              <w:rPr>
                <w:rFonts w:ascii="Times New Roman" w:hAnsi="Times New Roman"/>
                <w:spacing w:val="-6"/>
                <w:highlight w:val="none"/>
              </w:rPr>
              <w:t>年</w:t>
            </w:r>
            <w:r>
              <w:rPr>
                <w:rFonts w:ascii="Times New Roman" w:hAnsi="Times New Roman"/>
                <w:spacing w:val="-6"/>
                <w:highlight w:val="none"/>
                <w:u w:val="single" w:color="auto"/>
              </w:rPr>
              <w:t xml:space="preserve"> </w:t>
            </w:r>
            <w:r>
              <w:rPr>
                <w:rFonts w:hint="eastAsia" w:ascii="Times New Roman" w:hAnsi="Times New Roman"/>
                <w:spacing w:val="-6"/>
                <w:highlight w:val="none"/>
                <w:u w:val="single" w:color="auto"/>
                <w:lang w:val="en-US" w:eastAsia="zh-CN"/>
              </w:rPr>
              <w:t>1</w:t>
            </w:r>
            <w:r>
              <w:rPr>
                <w:rFonts w:ascii="Times New Roman" w:hAnsi="Times New Roman"/>
                <w:spacing w:val="-6"/>
                <w:highlight w:val="none"/>
                <w:u w:val="single" w:color="auto"/>
              </w:rPr>
              <w:t xml:space="preserve">  </w:t>
            </w:r>
            <w:r>
              <w:rPr>
                <w:rFonts w:ascii="Times New Roman" w:hAnsi="Times New Roman"/>
                <w:spacing w:val="-92"/>
                <w:highlight w:val="none"/>
              </w:rPr>
              <w:t xml:space="preserve"> </w:t>
            </w:r>
            <w:r>
              <w:rPr>
                <w:rFonts w:ascii="Times New Roman" w:hAnsi="Times New Roman"/>
                <w:spacing w:val="-6"/>
                <w:highlight w:val="none"/>
              </w:rPr>
              <w:t>月</w:t>
            </w:r>
            <w:r>
              <w:rPr>
                <w:rFonts w:ascii="Times New Roman" w:hAnsi="Times New Roman"/>
                <w:spacing w:val="16"/>
                <w:highlight w:val="none"/>
                <w:u w:val="single" w:color="auto"/>
              </w:rPr>
              <w:t xml:space="preserve"> </w:t>
            </w:r>
            <w:r>
              <w:rPr>
                <w:rFonts w:hint="eastAsia" w:ascii="Times New Roman" w:hAnsi="Times New Roman"/>
                <w:spacing w:val="16"/>
                <w:highlight w:val="none"/>
                <w:u w:val="single" w:color="auto"/>
                <w:lang w:val="en-US" w:eastAsia="zh-CN"/>
              </w:rPr>
              <w:t>1</w:t>
            </w:r>
            <w:r>
              <w:rPr>
                <w:rFonts w:ascii="Times New Roman" w:hAnsi="Times New Roman"/>
                <w:spacing w:val="16"/>
                <w:highlight w:val="none"/>
                <w:u w:val="single" w:color="auto"/>
              </w:rPr>
              <w:t xml:space="preserve">  </w:t>
            </w:r>
            <w:r>
              <w:rPr>
                <w:rFonts w:ascii="Times New Roman" w:hAnsi="Times New Roman"/>
                <w:spacing w:val="-58"/>
                <w:highlight w:val="none"/>
              </w:rPr>
              <w:t xml:space="preserve"> </w:t>
            </w:r>
            <w:r>
              <w:rPr>
                <w:rFonts w:ascii="Times New Roman" w:hAnsi="Times New Roman"/>
                <w:spacing w:val="-6"/>
                <w:highlight w:val="none"/>
              </w:rPr>
              <w:t>日─</w:t>
            </w:r>
            <w:r>
              <w:rPr>
                <w:rFonts w:ascii="Times New Roman" w:hAnsi="Times New Roman"/>
                <w:spacing w:val="18"/>
                <w:highlight w:val="none"/>
                <w:u w:val="single" w:color="auto"/>
              </w:rPr>
              <w:t xml:space="preserve"> </w:t>
            </w:r>
            <w:r>
              <w:rPr>
                <w:rFonts w:hint="eastAsia" w:ascii="Times New Roman" w:hAnsi="Times New Roman"/>
                <w:spacing w:val="18"/>
                <w:highlight w:val="none"/>
                <w:u w:val="single" w:color="auto"/>
                <w:lang w:val="en-US" w:eastAsia="zh-CN"/>
              </w:rPr>
              <w:t>2026</w:t>
            </w:r>
            <w:r>
              <w:rPr>
                <w:rFonts w:ascii="Times New Roman" w:hAnsi="Times New Roman"/>
                <w:spacing w:val="18"/>
                <w:highlight w:val="none"/>
                <w:u w:val="single" w:color="auto"/>
              </w:rPr>
              <w:t xml:space="preserve"> </w:t>
            </w:r>
            <w:r>
              <w:rPr>
                <w:rFonts w:ascii="Times New Roman" w:hAnsi="Times New Roman"/>
                <w:spacing w:val="-95"/>
                <w:highlight w:val="none"/>
              </w:rPr>
              <w:t xml:space="preserve"> </w:t>
            </w:r>
            <w:r>
              <w:rPr>
                <w:rFonts w:ascii="Times New Roman" w:hAnsi="Times New Roman"/>
                <w:spacing w:val="-6"/>
                <w:highlight w:val="none"/>
              </w:rPr>
              <w:t>年</w:t>
            </w:r>
            <w:r>
              <w:rPr>
                <w:rFonts w:ascii="Times New Roman" w:hAnsi="Times New Roman"/>
                <w:spacing w:val="-6"/>
                <w:highlight w:val="none"/>
                <w:u w:val="single" w:color="auto"/>
              </w:rPr>
              <w:t xml:space="preserve">   </w:t>
            </w:r>
            <w:r>
              <w:rPr>
                <w:rFonts w:ascii="Times New Roman" w:hAnsi="Times New Roman"/>
                <w:spacing w:val="-92"/>
                <w:highlight w:val="none"/>
              </w:rPr>
              <w:t xml:space="preserve"> </w:t>
            </w:r>
            <w:r>
              <w:rPr>
                <w:rFonts w:ascii="Times New Roman" w:hAnsi="Times New Roman"/>
                <w:spacing w:val="-6"/>
                <w:highlight w:val="none"/>
              </w:rPr>
              <w:t>月</w:t>
            </w:r>
            <w:r>
              <w:rPr>
                <w:rFonts w:ascii="Times New Roman" w:hAnsi="Times New Roman"/>
                <w:spacing w:val="-105"/>
                <w:highlight w:val="none"/>
              </w:rPr>
              <w:t xml:space="preserve"> </w:t>
            </w:r>
            <w:r>
              <w:rPr>
                <w:rFonts w:ascii="Times New Roman" w:hAnsi="Times New Roman"/>
                <w:spacing w:val="17"/>
                <w:highlight w:val="none"/>
                <w:u w:val="single" w:color="auto"/>
              </w:rPr>
              <w:t xml:space="preserve">   </w:t>
            </w:r>
            <w:r>
              <w:rPr>
                <w:rFonts w:ascii="Times New Roman" w:hAnsi="Times New Roman"/>
                <w:spacing w:val="-61"/>
                <w:highlight w:val="none"/>
              </w:rPr>
              <w:t xml:space="preserve"> </w:t>
            </w:r>
            <w:r>
              <w:rPr>
                <w:rFonts w:ascii="Times New Roman" w:hAnsi="Times New Roman"/>
                <w:spacing w:val="-6"/>
                <w:highlight w:val="none"/>
              </w:rPr>
              <w:t>日</w:t>
            </w:r>
          </w:p>
          <w:p w14:paraId="457CC687">
            <w:pPr>
              <w:pStyle w:val="13"/>
              <w:spacing w:before="72" w:line="263" w:lineRule="auto"/>
              <w:ind w:left="110" w:right="111"/>
              <w:rPr>
                <w:rFonts w:hint="eastAsia" w:ascii="Times New Roman" w:hAnsi="Times New Roman" w:eastAsia="宋体"/>
                <w:spacing w:val="7"/>
                <w:highlight w:val="none"/>
                <w:lang w:val="en-US" w:eastAsia="zh-CN"/>
              </w:rPr>
            </w:pPr>
            <w:r>
              <w:rPr>
                <w:rFonts w:ascii="Times New Roman" w:hAnsi="Times New Roman"/>
                <w:spacing w:val="7"/>
                <w:highlight w:val="none"/>
              </w:rPr>
              <w:t>特别说明：近年发生的诉讼和仲裁情况仅限于申请人败</w:t>
            </w:r>
            <w:r>
              <w:rPr>
                <w:rFonts w:ascii="Times New Roman" w:hAnsi="Times New Roman"/>
                <w:spacing w:val="6"/>
                <w:highlight w:val="none"/>
              </w:rPr>
              <w:t xml:space="preserve"> </w:t>
            </w:r>
            <w:r>
              <w:rPr>
                <w:rFonts w:ascii="Times New Roman" w:hAnsi="Times New Roman"/>
                <w:spacing w:val="7"/>
                <w:highlight w:val="none"/>
              </w:rPr>
              <w:t>诉的，且与签订或履行合同有关的案件，不包括调解结</w:t>
            </w:r>
            <w:r>
              <w:rPr>
                <w:rFonts w:ascii="Times New Roman" w:hAnsi="Times New Roman"/>
                <w:spacing w:val="5"/>
                <w:highlight w:val="none"/>
              </w:rPr>
              <w:t xml:space="preserve"> </w:t>
            </w:r>
            <w:r>
              <w:rPr>
                <w:rFonts w:ascii="Times New Roman" w:hAnsi="Times New Roman"/>
                <w:spacing w:val="7"/>
                <w:highlight w:val="none"/>
              </w:rPr>
              <w:t>案以及未终审判决的诉讼或未裁决的仲裁。投标人应如</w:t>
            </w:r>
            <w:r>
              <w:rPr>
                <w:rFonts w:ascii="Times New Roman" w:hAnsi="Times New Roman"/>
                <w:spacing w:val="11"/>
                <w:highlight w:val="none"/>
              </w:rPr>
              <w:t xml:space="preserve"> </w:t>
            </w:r>
            <w:r>
              <w:rPr>
                <w:rFonts w:ascii="Times New Roman" w:hAnsi="Times New Roman"/>
                <w:spacing w:val="7"/>
                <w:highlight w:val="none"/>
              </w:rPr>
              <w:t>实填写近年发生的诉讼及仲裁情况，否则视为不响应</w:t>
            </w:r>
            <w:r>
              <w:rPr>
                <w:rFonts w:hint="eastAsia" w:ascii="Times New Roman" w:hAnsi="Times New Roman"/>
                <w:spacing w:val="7"/>
                <w:highlight w:val="none"/>
                <w:lang w:val="en-US" w:eastAsia="zh-CN"/>
              </w:rPr>
              <w:t>招</w:t>
            </w:r>
            <w:r>
              <w:rPr>
                <w:rFonts w:ascii="Times New Roman" w:hAnsi="Times New Roman"/>
                <w:spacing w:val="7"/>
                <w:highlight w:val="none"/>
              </w:rPr>
              <w:t>标文件实质性要求，其投标文件将被否决。如投标人因</w:t>
            </w:r>
            <w:r>
              <w:rPr>
                <w:rFonts w:ascii="Times New Roman" w:hAnsi="Times New Roman"/>
                <w:spacing w:val="4"/>
                <w:highlight w:val="none"/>
              </w:rPr>
              <w:t xml:space="preserve"> </w:t>
            </w:r>
            <w:r>
              <w:rPr>
                <w:rFonts w:ascii="Times New Roman" w:hAnsi="Times New Roman"/>
                <w:spacing w:val="7"/>
                <w:highlight w:val="none"/>
              </w:rPr>
              <w:t>故意隐瞒且查证属实存在影响履约的诉讼及仲</w:t>
            </w:r>
            <w:r>
              <w:rPr>
                <w:rFonts w:ascii="Times New Roman" w:hAnsi="Times New Roman"/>
                <w:spacing w:val="6"/>
                <w:highlight w:val="none"/>
              </w:rPr>
              <w:t>裁情况，</w:t>
            </w:r>
            <w:r>
              <w:rPr>
                <w:rFonts w:ascii="Times New Roman" w:hAnsi="Times New Roman"/>
                <w:highlight w:val="none"/>
              </w:rPr>
              <w:t xml:space="preserve"> </w:t>
            </w:r>
            <w:r>
              <w:rPr>
                <w:rFonts w:ascii="Times New Roman" w:hAnsi="Times New Roman"/>
                <w:spacing w:val="7"/>
                <w:highlight w:val="none"/>
              </w:rPr>
              <w:t>将视为弄虚作假或以不正当手段骗取中标的行为，将依</w:t>
            </w:r>
            <w:r>
              <w:rPr>
                <w:rFonts w:ascii="Times New Roman" w:hAnsi="Times New Roman"/>
                <w:spacing w:val="6"/>
                <w:highlight w:val="none"/>
              </w:rPr>
              <w:t xml:space="preserve"> </w:t>
            </w:r>
            <w:r>
              <w:rPr>
                <w:rFonts w:ascii="Times New Roman" w:hAnsi="Times New Roman"/>
                <w:spacing w:val="-6"/>
                <w:highlight w:val="none"/>
              </w:rPr>
              <w:t>法依规予以处理。 时间为判决或仲裁决定时间。</w:t>
            </w:r>
          </w:p>
        </w:tc>
      </w:tr>
      <w:tr w14:paraId="1324E6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1" w:hRule="atLeast"/>
        </w:trPr>
        <w:tc>
          <w:tcPr>
            <w:tcW w:w="854" w:type="dxa"/>
            <w:shd w:val="clear" w:color="auto" w:fill="auto"/>
            <w:vAlign w:val="top"/>
          </w:tcPr>
          <w:p w14:paraId="0CAEBEB6">
            <w:pPr>
              <w:spacing w:line="368" w:lineRule="auto"/>
              <w:rPr>
                <w:rFonts w:ascii="Times New Roman" w:hAnsi="Times New Roman"/>
                <w:sz w:val="21"/>
                <w:highlight w:val="none"/>
              </w:rPr>
            </w:pPr>
          </w:p>
          <w:p w14:paraId="04343CD7">
            <w:pPr>
              <w:spacing w:before="61" w:line="189" w:lineRule="auto"/>
              <w:ind w:left="220" w:leftChars="0"/>
              <w:rPr>
                <w:rFonts w:ascii="Times New Roman" w:hAnsi="Times New Roman" w:eastAsia="Times New Roman" w:cs="Times New Roman"/>
                <w:snapToGrid w:val="0"/>
                <w:color w:val="000000"/>
                <w:kern w:val="0"/>
                <w:sz w:val="21"/>
                <w:szCs w:val="21"/>
                <w:highlight w:val="none"/>
                <w:lang w:val="en-US" w:eastAsia="en-US" w:bidi="ar-SA"/>
              </w:rPr>
            </w:pPr>
            <w:r>
              <w:rPr>
                <w:rFonts w:ascii="Times New Roman" w:hAnsi="Times New Roman" w:eastAsia="Times New Roman" w:cs="Times New Roman"/>
                <w:spacing w:val="-2"/>
                <w:sz w:val="21"/>
                <w:szCs w:val="21"/>
                <w:highlight w:val="none"/>
              </w:rPr>
              <w:t>3.5.9</w:t>
            </w:r>
          </w:p>
        </w:tc>
        <w:tc>
          <w:tcPr>
            <w:tcW w:w="2121" w:type="dxa"/>
            <w:shd w:val="clear" w:color="auto" w:fill="auto"/>
            <w:vAlign w:val="top"/>
          </w:tcPr>
          <w:p w14:paraId="767222D8">
            <w:pPr>
              <w:pStyle w:val="13"/>
              <w:spacing w:before="77" w:line="221" w:lineRule="auto"/>
              <w:ind w:left="122"/>
              <w:rPr>
                <w:rFonts w:ascii="Times New Roman" w:hAnsi="Times New Roman"/>
                <w:highlight w:val="none"/>
              </w:rPr>
            </w:pPr>
            <w:r>
              <w:rPr>
                <w:rFonts w:ascii="Times New Roman" w:hAnsi="Times New Roman"/>
                <w:spacing w:val="-1"/>
                <w:highlight w:val="none"/>
              </w:rPr>
              <w:t>项目经理近年已完成</w:t>
            </w:r>
          </w:p>
          <w:p w14:paraId="6285DC8E">
            <w:pPr>
              <w:pStyle w:val="13"/>
              <w:spacing w:before="65" w:line="221" w:lineRule="auto"/>
              <w:ind w:left="136"/>
              <w:rPr>
                <w:rFonts w:ascii="Times New Roman" w:hAnsi="Times New Roman"/>
                <w:highlight w:val="none"/>
              </w:rPr>
            </w:pPr>
            <w:r>
              <w:rPr>
                <w:rFonts w:ascii="Times New Roman" w:hAnsi="Times New Roman"/>
                <w:spacing w:val="-3"/>
                <w:highlight w:val="none"/>
              </w:rPr>
              <w:t>的类似项目的年份要</w:t>
            </w:r>
          </w:p>
          <w:p w14:paraId="6582A91C">
            <w:pPr>
              <w:pStyle w:val="13"/>
              <w:spacing w:before="70" w:line="209" w:lineRule="auto"/>
              <w:ind w:left="961" w:leftChars="0"/>
              <w:rPr>
                <w:rFonts w:ascii="Times New Roman" w:hAnsi="Times New Roman" w:eastAsia="宋体" w:cs="宋体"/>
                <w:snapToGrid w:val="0"/>
                <w:color w:val="000000"/>
                <w:kern w:val="0"/>
                <w:sz w:val="21"/>
                <w:szCs w:val="21"/>
                <w:highlight w:val="none"/>
                <w:lang w:val="en-US" w:eastAsia="en-US" w:bidi="ar-SA"/>
              </w:rPr>
            </w:pPr>
            <w:r>
              <w:rPr>
                <w:rFonts w:ascii="Times New Roman" w:hAnsi="Times New Roman"/>
                <w:highlight w:val="none"/>
              </w:rPr>
              <w:t>求</w:t>
            </w:r>
          </w:p>
        </w:tc>
        <w:tc>
          <w:tcPr>
            <w:tcW w:w="5447" w:type="dxa"/>
            <w:shd w:val="clear" w:color="auto" w:fill="auto"/>
            <w:vAlign w:val="top"/>
          </w:tcPr>
          <w:p w14:paraId="17FE706B">
            <w:pPr>
              <w:spacing w:line="324" w:lineRule="auto"/>
              <w:rPr>
                <w:rFonts w:ascii="Times New Roman" w:hAnsi="Times New Roman"/>
                <w:sz w:val="21"/>
                <w:highlight w:val="none"/>
              </w:rPr>
            </w:pPr>
          </w:p>
          <w:p w14:paraId="236018A1">
            <w:pPr>
              <w:pStyle w:val="13"/>
              <w:spacing w:before="68" w:line="221" w:lineRule="auto"/>
              <w:ind w:left="110" w:leftChars="0"/>
              <w:rPr>
                <w:rFonts w:ascii="Times New Roman" w:hAnsi="Times New Roman" w:eastAsia="宋体" w:cs="宋体"/>
                <w:snapToGrid w:val="0"/>
                <w:color w:val="000000"/>
                <w:kern w:val="0"/>
                <w:sz w:val="21"/>
                <w:szCs w:val="21"/>
                <w:highlight w:val="none"/>
                <w:lang w:val="en-US" w:eastAsia="en-US" w:bidi="ar-SA"/>
              </w:rPr>
            </w:pPr>
            <w:r>
              <w:rPr>
                <w:rFonts w:ascii="Times New Roman" w:hAnsi="Times New Roman"/>
                <w:spacing w:val="-6"/>
                <w:highlight w:val="none"/>
              </w:rPr>
              <w:t>近</w:t>
            </w:r>
            <w:r>
              <w:rPr>
                <w:rFonts w:ascii="Times New Roman" w:hAnsi="Times New Roman"/>
                <w:spacing w:val="18"/>
                <w:highlight w:val="none"/>
                <w:u w:val="single" w:color="auto"/>
              </w:rPr>
              <w:t xml:space="preserve"> </w:t>
            </w:r>
            <w:r>
              <w:rPr>
                <w:rFonts w:hint="eastAsia" w:ascii="Times New Roman" w:hAnsi="Times New Roman"/>
                <w:spacing w:val="18"/>
                <w:highlight w:val="none"/>
                <w:u w:val="single" w:color="auto"/>
                <w:lang w:val="en-US" w:eastAsia="zh-CN"/>
              </w:rPr>
              <w:t>/</w:t>
            </w:r>
            <w:r>
              <w:rPr>
                <w:rFonts w:ascii="Times New Roman" w:hAnsi="Times New Roman"/>
                <w:spacing w:val="-94"/>
                <w:highlight w:val="none"/>
              </w:rPr>
              <w:t xml:space="preserve"> </w:t>
            </w:r>
            <w:r>
              <w:rPr>
                <w:rFonts w:ascii="Times New Roman" w:hAnsi="Times New Roman"/>
                <w:spacing w:val="-6"/>
                <w:highlight w:val="none"/>
              </w:rPr>
              <w:t>年，指</w:t>
            </w:r>
            <w:r>
              <w:rPr>
                <w:rFonts w:ascii="Times New Roman" w:hAnsi="Times New Roman"/>
                <w:spacing w:val="16"/>
                <w:highlight w:val="none"/>
                <w:u w:val="single" w:color="auto"/>
              </w:rPr>
              <w:t xml:space="preserve"> </w:t>
            </w:r>
            <w:r>
              <w:rPr>
                <w:rFonts w:hint="eastAsia" w:ascii="Times New Roman" w:hAnsi="Times New Roman"/>
                <w:spacing w:val="16"/>
                <w:highlight w:val="none"/>
                <w:u w:val="single" w:color="auto"/>
                <w:lang w:val="en-US" w:eastAsia="zh-CN"/>
              </w:rPr>
              <w:t>/</w:t>
            </w:r>
            <w:r>
              <w:rPr>
                <w:rFonts w:ascii="Times New Roman" w:hAnsi="Times New Roman"/>
                <w:spacing w:val="-94"/>
                <w:highlight w:val="none"/>
              </w:rPr>
              <w:t xml:space="preserve"> </w:t>
            </w:r>
            <w:r>
              <w:rPr>
                <w:rFonts w:ascii="Times New Roman" w:hAnsi="Times New Roman"/>
                <w:spacing w:val="-6"/>
                <w:highlight w:val="none"/>
              </w:rPr>
              <w:t>年</w:t>
            </w:r>
            <w:r>
              <w:rPr>
                <w:rFonts w:ascii="Times New Roman" w:hAnsi="Times New Roman"/>
                <w:spacing w:val="-6"/>
                <w:highlight w:val="none"/>
                <w:u w:val="single" w:color="auto"/>
              </w:rPr>
              <w:t xml:space="preserve"> </w:t>
            </w:r>
            <w:r>
              <w:rPr>
                <w:rFonts w:hint="eastAsia" w:ascii="Times New Roman" w:hAnsi="Times New Roman"/>
                <w:spacing w:val="-6"/>
                <w:highlight w:val="none"/>
                <w:u w:val="single" w:color="auto"/>
                <w:lang w:val="en-US" w:eastAsia="zh-CN"/>
              </w:rPr>
              <w:t>/</w:t>
            </w:r>
            <w:r>
              <w:rPr>
                <w:rFonts w:ascii="Times New Roman" w:hAnsi="Times New Roman"/>
                <w:spacing w:val="-6"/>
                <w:highlight w:val="none"/>
                <w:u w:val="single" w:color="auto"/>
              </w:rPr>
              <w:t xml:space="preserve"> </w:t>
            </w:r>
            <w:r>
              <w:rPr>
                <w:rFonts w:ascii="Times New Roman" w:hAnsi="Times New Roman"/>
                <w:spacing w:val="-92"/>
                <w:highlight w:val="none"/>
              </w:rPr>
              <w:t xml:space="preserve"> </w:t>
            </w:r>
            <w:r>
              <w:rPr>
                <w:rFonts w:ascii="Times New Roman" w:hAnsi="Times New Roman"/>
                <w:spacing w:val="-6"/>
                <w:highlight w:val="none"/>
              </w:rPr>
              <w:t>月</w:t>
            </w:r>
            <w:r>
              <w:rPr>
                <w:rFonts w:ascii="Times New Roman" w:hAnsi="Times New Roman"/>
                <w:spacing w:val="16"/>
                <w:highlight w:val="none"/>
                <w:u w:val="single" w:color="auto"/>
              </w:rPr>
              <w:t xml:space="preserve">   </w:t>
            </w:r>
            <w:r>
              <w:rPr>
                <w:rFonts w:ascii="Times New Roman" w:hAnsi="Times New Roman"/>
                <w:spacing w:val="-58"/>
                <w:highlight w:val="none"/>
              </w:rPr>
              <w:t xml:space="preserve"> </w:t>
            </w:r>
            <w:r>
              <w:rPr>
                <w:rFonts w:ascii="Times New Roman" w:hAnsi="Times New Roman"/>
                <w:spacing w:val="-6"/>
                <w:highlight w:val="none"/>
              </w:rPr>
              <w:t>日─</w:t>
            </w:r>
            <w:r>
              <w:rPr>
                <w:rFonts w:ascii="Times New Roman" w:hAnsi="Times New Roman"/>
                <w:spacing w:val="18"/>
                <w:highlight w:val="none"/>
                <w:u w:val="single" w:color="auto"/>
              </w:rPr>
              <w:t xml:space="preserve"> </w:t>
            </w:r>
            <w:r>
              <w:rPr>
                <w:rFonts w:hint="eastAsia" w:ascii="Times New Roman" w:hAnsi="Times New Roman"/>
                <w:spacing w:val="18"/>
                <w:highlight w:val="none"/>
                <w:u w:val="single" w:color="auto"/>
                <w:lang w:val="en-US" w:eastAsia="zh-CN"/>
              </w:rPr>
              <w:t>/</w:t>
            </w:r>
            <w:r>
              <w:rPr>
                <w:rFonts w:ascii="Times New Roman" w:hAnsi="Times New Roman"/>
                <w:spacing w:val="18"/>
                <w:highlight w:val="none"/>
                <w:u w:val="single" w:color="auto"/>
              </w:rPr>
              <w:t xml:space="preserve"> </w:t>
            </w:r>
            <w:r>
              <w:rPr>
                <w:rFonts w:ascii="Times New Roman" w:hAnsi="Times New Roman"/>
                <w:spacing w:val="-95"/>
                <w:highlight w:val="none"/>
              </w:rPr>
              <w:t xml:space="preserve"> </w:t>
            </w:r>
            <w:r>
              <w:rPr>
                <w:rFonts w:ascii="Times New Roman" w:hAnsi="Times New Roman"/>
                <w:spacing w:val="-6"/>
                <w:highlight w:val="none"/>
              </w:rPr>
              <w:t>年</w:t>
            </w:r>
            <w:r>
              <w:rPr>
                <w:rFonts w:ascii="Times New Roman" w:hAnsi="Times New Roman"/>
                <w:spacing w:val="-6"/>
                <w:highlight w:val="none"/>
                <w:u w:val="single" w:color="auto"/>
              </w:rPr>
              <w:t xml:space="preserve"> </w:t>
            </w:r>
            <w:r>
              <w:rPr>
                <w:rFonts w:hint="eastAsia" w:ascii="Times New Roman" w:hAnsi="Times New Roman"/>
                <w:spacing w:val="-6"/>
                <w:highlight w:val="none"/>
                <w:u w:val="single" w:color="auto"/>
                <w:lang w:val="en-US" w:eastAsia="zh-CN"/>
              </w:rPr>
              <w:t>/</w:t>
            </w:r>
            <w:r>
              <w:rPr>
                <w:rFonts w:ascii="Times New Roman" w:hAnsi="Times New Roman"/>
                <w:spacing w:val="-6"/>
                <w:highlight w:val="none"/>
                <w:u w:val="single" w:color="auto"/>
              </w:rPr>
              <w:t xml:space="preserve"> </w:t>
            </w:r>
            <w:r>
              <w:rPr>
                <w:rFonts w:ascii="Times New Roman" w:hAnsi="Times New Roman"/>
                <w:spacing w:val="-92"/>
                <w:highlight w:val="none"/>
              </w:rPr>
              <w:t xml:space="preserve"> </w:t>
            </w:r>
            <w:r>
              <w:rPr>
                <w:rFonts w:ascii="Times New Roman" w:hAnsi="Times New Roman"/>
                <w:spacing w:val="-6"/>
                <w:highlight w:val="none"/>
              </w:rPr>
              <w:t>月</w:t>
            </w:r>
            <w:r>
              <w:rPr>
                <w:rFonts w:ascii="Times New Roman" w:hAnsi="Times New Roman"/>
                <w:spacing w:val="-105"/>
                <w:highlight w:val="none"/>
              </w:rPr>
              <w:t xml:space="preserve"> </w:t>
            </w:r>
            <w:r>
              <w:rPr>
                <w:rFonts w:ascii="Times New Roman" w:hAnsi="Times New Roman"/>
                <w:spacing w:val="17"/>
                <w:highlight w:val="none"/>
                <w:u w:val="single" w:color="auto"/>
              </w:rPr>
              <w:t xml:space="preserve"> </w:t>
            </w:r>
            <w:r>
              <w:rPr>
                <w:rFonts w:hint="eastAsia" w:ascii="Times New Roman" w:hAnsi="Times New Roman"/>
                <w:spacing w:val="17"/>
                <w:highlight w:val="none"/>
                <w:u w:val="single" w:color="auto"/>
                <w:lang w:val="en-US" w:eastAsia="zh-CN"/>
              </w:rPr>
              <w:t>/</w:t>
            </w:r>
            <w:r>
              <w:rPr>
                <w:rFonts w:ascii="Times New Roman" w:hAnsi="Times New Roman"/>
                <w:spacing w:val="17"/>
                <w:highlight w:val="none"/>
                <w:u w:val="single" w:color="auto"/>
              </w:rPr>
              <w:t xml:space="preserve"> </w:t>
            </w:r>
            <w:r>
              <w:rPr>
                <w:rFonts w:ascii="Times New Roman" w:hAnsi="Times New Roman"/>
                <w:spacing w:val="-61"/>
                <w:highlight w:val="none"/>
              </w:rPr>
              <w:t xml:space="preserve"> </w:t>
            </w:r>
            <w:r>
              <w:rPr>
                <w:rFonts w:ascii="Times New Roman" w:hAnsi="Times New Roman"/>
                <w:spacing w:val="-6"/>
                <w:highlight w:val="none"/>
              </w:rPr>
              <w:t>日</w:t>
            </w:r>
          </w:p>
        </w:tc>
      </w:tr>
      <w:tr w14:paraId="38F98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54" w:type="dxa"/>
            <w:vAlign w:val="top"/>
          </w:tcPr>
          <w:p w14:paraId="3573797E">
            <w:pPr>
              <w:spacing w:before="273" w:line="189" w:lineRule="auto"/>
              <w:ind w:left="296"/>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3.6</w:t>
            </w:r>
          </w:p>
        </w:tc>
        <w:tc>
          <w:tcPr>
            <w:tcW w:w="2121" w:type="dxa"/>
            <w:vAlign w:val="top"/>
          </w:tcPr>
          <w:p w14:paraId="5ADA6EEA">
            <w:pPr>
              <w:pStyle w:val="13"/>
              <w:spacing w:before="77" w:line="244" w:lineRule="auto"/>
              <w:ind w:left="753" w:right="108" w:hanging="631"/>
              <w:rPr>
                <w:rFonts w:ascii="Times New Roman" w:hAnsi="Times New Roman"/>
                <w:highlight w:val="none"/>
              </w:rPr>
            </w:pPr>
            <w:r>
              <w:rPr>
                <w:rFonts w:ascii="Times New Roman" w:hAnsi="Times New Roman"/>
                <w:spacing w:val="-1"/>
                <w:highlight w:val="none"/>
              </w:rPr>
              <w:t>是否允许递交备选投</w:t>
            </w:r>
            <w:r>
              <w:rPr>
                <w:rFonts w:ascii="Times New Roman" w:hAnsi="Times New Roman"/>
                <w:spacing w:val="2"/>
                <w:highlight w:val="none"/>
              </w:rPr>
              <w:t xml:space="preserve"> </w:t>
            </w:r>
            <w:r>
              <w:rPr>
                <w:rFonts w:ascii="Times New Roman" w:hAnsi="Times New Roman"/>
                <w:spacing w:val="-2"/>
                <w:highlight w:val="none"/>
              </w:rPr>
              <w:t>标方案</w:t>
            </w:r>
          </w:p>
        </w:tc>
        <w:tc>
          <w:tcPr>
            <w:tcW w:w="5447" w:type="dxa"/>
            <w:vAlign w:val="top"/>
          </w:tcPr>
          <w:p w14:paraId="5EF5156D">
            <w:pPr>
              <w:pStyle w:val="13"/>
              <w:spacing w:before="37" w:line="202" w:lineRule="auto"/>
              <w:ind w:left="125"/>
              <w:rPr>
                <w:rFonts w:ascii="Times New Roman" w:hAnsi="Times New Roman"/>
                <w:highlight w:val="none"/>
              </w:rPr>
            </w:pPr>
            <w:r>
              <w:rPr>
                <w:rFonts w:hint="eastAsia" w:ascii="Times New Roman" w:hAnsi="Times New Roman"/>
                <w:spacing w:val="-10"/>
                <w:highlight w:val="none"/>
                <w:lang w:eastAsia="zh-CN"/>
              </w:rPr>
              <w:t>☑</w:t>
            </w:r>
            <w:r>
              <w:rPr>
                <w:rFonts w:ascii="Times New Roman" w:hAnsi="Times New Roman"/>
                <w:spacing w:val="-6"/>
                <w:highlight w:val="none"/>
              </w:rPr>
              <w:t>不允许</w:t>
            </w:r>
          </w:p>
          <w:p w14:paraId="177BA871">
            <w:pPr>
              <w:pStyle w:val="13"/>
              <w:spacing w:line="186" w:lineRule="auto"/>
              <w:ind w:left="125"/>
              <w:rPr>
                <w:rFonts w:ascii="Times New Roman" w:hAnsi="Times New Roman"/>
                <w:highlight w:val="none"/>
              </w:rPr>
            </w:pPr>
            <w:r>
              <w:rPr>
                <w:rFonts w:ascii="Times New Roman" w:hAnsi="Times New Roman" w:eastAsia="Times New Roman" w:cs="Times New Roman"/>
                <w:spacing w:val="-8"/>
                <w:sz w:val="32"/>
                <w:szCs w:val="32"/>
                <w:highlight w:val="none"/>
              </w:rPr>
              <w:t>□</w:t>
            </w:r>
            <w:r>
              <w:rPr>
                <w:rFonts w:ascii="Times New Roman" w:hAnsi="Times New Roman"/>
                <w:spacing w:val="-8"/>
                <w:highlight w:val="none"/>
              </w:rPr>
              <w:t>允许</w:t>
            </w:r>
          </w:p>
        </w:tc>
      </w:tr>
      <w:tr w14:paraId="5C3154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6" w:hRule="atLeast"/>
        </w:trPr>
        <w:tc>
          <w:tcPr>
            <w:tcW w:w="854" w:type="dxa"/>
            <w:vAlign w:val="top"/>
          </w:tcPr>
          <w:p w14:paraId="4D3D2183">
            <w:pPr>
              <w:spacing w:line="245" w:lineRule="auto"/>
              <w:rPr>
                <w:rFonts w:ascii="Times New Roman" w:hAnsi="Times New Roman"/>
                <w:sz w:val="21"/>
                <w:highlight w:val="none"/>
              </w:rPr>
            </w:pPr>
          </w:p>
          <w:p w14:paraId="7B8B2BFC">
            <w:pPr>
              <w:spacing w:line="245" w:lineRule="auto"/>
              <w:rPr>
                <w:rFonts w:ascii="Times New Roman" w:hAnsi="Times New Roman"/>
                <w:sz w:val="21"/>
                <w:highlight w:val="none"/>
              </w:rPr>
            </w:pPr>
          </w:p>
          <w:p w14:paraId="0BEE6710">
            <w:pPr>
              <w:spacing w:line="245" w:lineRule="auto"/>
              <w:rPr>
                <w:rFonts w:ascii="Times New Roman" w:hAnsi="Times New Roman"/>
                <w:sz w:val="21"/>
                <w:highlight w:val="none"/>
              </w:rPr>
            </w:pPr>
          </w:p>
          <w:p w14:paraId="462A7348">
            <w:pPr>
              <w:spacing w:line="245" w:lineRule="auto"/>
              <w:rPr>
                <w:rFonts w:ascii="Times New Roman" w:hAnsi="Times New Roman"/>
                <w:sz w:val="21"/>
                <w:highlight w:val="none"/>
              </w:rPr>
            </w:pPr>
          </w:p>
          <w:p w14:paraId="3442EC95">
            <w:pPr>
              <w:spacing w:line="245" w:lineRule="auto"/>
              <w:rPr>
                <w:rFonts w:ascii="Times New Roman" w:hAnsi="Times New Roman"/>
                <w:sz w:val="21"/>
                <w:highlight w:val="none"/>
              </w:rPr>
            </w:pPr>
          </w:p>
          <w:p w14:paraId="3EAB36E4">
            <w:pPr>
              <w:spacing w:line="246" w:lineRule="auto"/>
              <w:rPr>
                <w:rFonts w:ascii="Times New Roman" w:hAnsi="Times New Roman"/>
                <w:sz w:val="21"/>
                <w:highlight w:val="none"/>
              </w:rPr>
            </w:pPr>
          </w:p>
          <w:p w14:paraId="1A912ABF">
            <w:pPr>
              <w:spacing w:line="246" w:lineRule="auto"/>
              <w:rPr>
                <w:rFonts w:ascii="Times New Roman" w:hAnsi="Times New Roman"/>
                <w:sz w:val="21"/>
                <w:highlight w:val="none"/>
              </w:rPr>
            </w:pPr>
          </w:p>
          <w:p w14:paraId="6926B915">
            <w:pPr>
              <w:spacing w:line="246" w:lineRule="auto"/>
              <w:rPr>
                <w:rFonts w:ascii="Times New Roman" w:hAnsi="Times New Roman"/>
                <w:sz w:val="21"/>
                <w:highlight w:val="none"/>
              </w:rPr>
            </w:pPr>
          </w:p>
          <w:p w14:paraId="3F1CF252">
            <w:pPr>
              <w:spacing w:before="61" w:line="189" w:lineRule="auto"/>
              <w:ind w:left="220"/>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3.7.3</w:t>
            </w:r>
          </w:p>
        </w:tc>
        <w:tc>
          <w:tcPr>
            <w:tcW w:w="2121" w:type="dxa"/>
            <w:vAlign w:val="center"/>
          </w:tcPr>
          <w:p w14:paraId="26848B48">
            <w:pPr>
              <w:keepNext w:val="0"/>
              <w:keepLines w:val="0"/>
              <w:suppressLineNumbers w:val="0"/>
              <w:spacing w:before="0" w:beforeAutospacing="0" w:after="0" w:afterAutospacing="0" w:line="320" w:lineRule="exact"/>
              <w:ind w:left="0" w:leftChars="0" w:right="0" w:rightChars="0"/>
              <w:jc w:val="center"/>
              <w:rPr>
                <w:rFonts w:ascii="Times New Roman" w:hAnsi="Times New Roman"/>
                <w:highlight w:val="none"/>
              </w:rPr>
            </w:pPr>
            <w:r>
              <w:rPr>
                <w:rFonts w:hint="eastAsia"/>
                <w:color w:val="auto"/>
                <w:highlight w:val="none"/>
              </w:rPr>
              <w:t>应用于评审的佐证或证明材料</w:t>
            </w:r>
          </w:p>
        </w:tc>
        <w:tc>
          <w:tcPr>
            <w:tcW w:w="5447" w:type="dxa"/>
            <w:vAlign w:val="center"/>
          </w:tcPr>
          <w:p w14:paraId="576A8D0B">
            <w:pPr>
              <w:keepNext w:val="0"/>
              <w:keepLines w:val="0"/>
              <w:suppressLineNumbers w:val="0"/>
              <w:spacing w:before="0" w:beforeAutospacing="0" w:after="0" w:afterAutospacing="0" w:line="320" w:lineRule="exact"/>
              <w:ind w:left="0" w:right="0"/>
              <w:jc w:val="left"/>
              <w:rPr>
                <w:rFonts w:hint="default" w:ascii="Segoe UI Symbol" w:hAnsi="Segoe UI Symbol" w:cs="Segoe UI Symbol"/>
                <w:color w:val="auto"/>
                <w:highlight w:val="none"/>
              </w:rPr>
            </w:pPr>
            <w:r>
              <w:rPr>
                <w:rFonts w:hint="eastAsia"/>
                <w:color w:val="auto"/>
                <w:highlight w:val="none"/>
              </w:rPr>
              <w:t>应用数字证照评审的节点和材料内容：</w:t>
            </w:r>
          </w:p>
          <w:p w14:paraId="7E2863F6">
            <w:pPr>
              <w:keepNext w:val="0"/>
              <w:keepLines w:val="0"/>
              <w:suppressLineNumbers w:val="0"/>
              <w:spacing w:before="0" w:beforeAutospacing="0" w:after="0" w:afterAutospacing="0" w:line="320" w:lineRule="exact"/>
              <w:ind w:left="0" w:right="0"/>
              <w:jc w:val="left"/>
              <w:rPr>
                <w:rFonts w:hint="default" w:ascii="Segoe UI Symbol" w:hAnsi="Segoe UI Symbol" w:cs="Segoe UI Symbol"/>
                <w:color w:val="auto"/>
                <w:highlight w:val="none"/>
              </w:rPr>
            </w:pPr>
            <w:r>
              <w:rPr>
                <w:rFonts w:hint="eastAsia" w:ascii="Segoe UI Symbol" w:hAnsi="Segoe UI Symbol" w:cs="Segoe UI Symbol"/>
                <w:color w:val="auto"/>
                <w:highlight w:val="none"/>
                <w:lang w:eastAsia="zh-CN"/>
              </w:rPr>
              <w:t>☑</w:t>
            </w:r>
            <w:r>
              <w:rPr>
                <w:rFonts w:hint="default" w:ascii="Segoe UI Symbol" w:hAnsi="Segoe UI Symbol" w:cs="Segoe UI Symbol"/>
                <w:color w:val="auto"/>
                <w:highlight w:val="none"/>
              </w:rPr>
              <w:t xml:space="preserve">营业执照       </w:t>
            </w:r>
            <w:r>
              <w:rPr>
                <w:rFonts w:hint="eastAsia" w:ascii="Segoe UI Symbol" w:hAnsi="Segoe UI Symbol" w:cs="Segoe UI Symbol"/>
                <w:color w:val="auto"/>
                <w:highlight w:val="none"/>
                <w:lang w:eastAsia="zh-CN"/>
              </w:rPr>
              <w:t>☑</w:t>
            </w:r>
            <w:r>
              <w:rPr>
                <w:rFonts w:hint="default" w:ascii="Segoe UI Symbol" w:hAnsi="Segoe UI Symbol" w:cs="Segoe UI Symbol"/>
                <w:color w:val="auto"/>
                <w:highlight w:val="none"/>
              </w:rPr>
              <w:t xml:space="preserve">资质等级证书    </w:t>
            </w:r>
            <w:r>
              <w:rPr>
                <w:rFonts w:hint="eastAsia" w:ascii="Segoe UI Symbol" w:hAnsi="Segoe UI Symbol" w:cs="Segoe UI Symbol"/>
                <w:color w:val="auto"/>
                <w:highlight w:val="none"/>
                <w:lang w:eastAsia="zh-CN"/>
              </w:rPr>
              <w:t>☑</w:t>
            </w:r>
            <w:r>
              <w:rPr>
                <w:rFonts w:hint="default" w:ascii="Segoe UI Symbol" w:hAnsi="Segoe UI Symbol" w:cs="Segoe UI Symbol"/>
                <w:color w:val="auto"/>
                <w:highlight w:val="none"/>
              </w:rPr>
              <w:t>资格许可证书</w:t>
            </w:r>
          </w:p>
          <w:p w14:paraId="6D00668F">
            <w:pPr>
              <w:keepNext w:val="0"/>
              <w:keepLines w:val="0"/>
              <w:suppressLineNumbers w:val="0"/>
              <w:spacing w:before="0" w:beforeAutospacing="0" w:after="0" w:afterAutospacing="0" w:line="320" w:lineRule="exact"/>
              <w:ind w:left="0" w:right="0"/>
              <w:jc w:val="left"/>
              <w:rPr>
                <w:rFonts w:hint="default" w:ascii="Segoe UI Symbol" w:hAnsi="Segoe UI Symbol" w:cs="Segoe UI Symbol"/>
                <w:color w:val="auto"/>
                <w:highlight w:val="none"/>
              </w:rPr>
            </w:pPr>
            <w:r>
              <w:rPr>
                <w:rFonts w:hint="eastAsia" w:ascii="Segoe UI Symbol" w:hAnsi="Segoe UI Symbol" w:cs="Segoe UI Symbol"/>
                <w:color w:val="auto"/>
                <w:highlight w:val="none"/>
                <w:lang w:eastAsia="zh-CN"/>
              </w:rPr>
              <w:t>☑</w:t>
            </w:r>
            <w:r>
              <w:rPr>
                <w:rFonts w:hint="default" w:ascii="Segoe UI Symbol" w:hAnsi="Segoe UI Symbol" w:cs="Segoe UI Symbol"/>
                <w:color w:val="auto"/>
                <w:highlight w:val="none"/>
              </w:rPr>
              <w:t xml:space="preserve">安全生产许可证     </w:t>
            </w:r>
            <w:r>
              <w:rPr>
                <w:rFonts w:hint="eastAsia" w:ascii="Segoe UI Symbol" w:hAnsi="Segoe UI Symbol" w:cs="Segoe UI Symbol"/>
                <w:color w:val="auto"/>
                <w:highlight w:val="none"/>
                <w:lang w:eastAsia="zh-CN"/>
              </w:rPr>
              <w:t>☑</w:t>
            </w:r>
            <w:r>
              <w:rPr>
                <w:rFonts w:hint="default" w:ascii="Segoe UI Symbol" w:hAnsi="Segoe UI Symbol" w:cs="Segoe UI Symbol"/>
                <w:color w:val="auto"/>
                <w:highlight w:val="none"/>
              </w:rPr>
              <w:t>存款账户证明</w:t>
            </w:r>
          </w:p>
          <w:p w14:paraId="51D1EF09">
            <w:pPr>
              <w:keepNext w:val="0"/>
              <w:keepLines w:val="0"/>
              <w:suppressLineNumbers w:val="0"/>
              <w:spacing w:before="0" w:beforeAutospacing="0" w:after="0" w:afterAutospacing="0" w:line="320" w:lineRule="exact"/>
              <w:ind w:left="0" w:right="0"/>
              <w:jc w:val="left"/>
              <w:rPr>
                <w:rFonts w:hint="default" w:ascii="Segoe UI Symbol" w:hAnsi="Segoe UI Symbol" w:cs="Segoe UI Symbol"/>
                <w:color w:val="auto"/>
                <w:highlight w:val="none"/>
              </w:rPr>
            </w:pPr>
            <w:r>
              <w:rPr>
                <w:rFonts w:hint="eastAsia" w:ascii="Segoe UI Symbol" w:hAnsi="Segoe UI Symbol" w:cs="Segoe UI Symbol"/>
                <w:color w:val="auto"/>
                <w:highlight w:val="none"/>
                <w:lang w:eastAsia="zh-CN"/>
              </w:rPr>
              <w:t>□</w:t>
            </w:r>
            <w:r>
              <w:rPr>
                <w:rFonts w:hint="default" w:ascii="Segoe UI Symbol" w:hAnsi="Segoe UI Symbol" w:cs="Segoe UI Symbol"/>
                <w:color w:val="auto"/>
                <w:highlight w:val="none"/>
              </w:rPr>
              <w:t xml:space="preserve">财务审计报告      </w:t>
            </w:r>
            <w:r>
              <w:rPr>
                <w:rFonts w:hint="eastAsia" w:ascii="Segoe UI Symbol" w:hAnsi="Segoe UI Symbol" w:cs="Segoe UI Symbol"/>
                <w:color w:val="auto"/>
                <w:highlight w:val="none"/>
                <w:lang w:val="en-US" w:eastAsia="zh-CN"/>
              </w:rPr>
              <w:t xml:space="preserve"> </w:t>
            </w:r>
            <w:r>
              <w:rPr>
                <w:rFonts w:hint="eastAsia" w:ascii="Segoe UI Symbol" w:hAnsi="Segoe UI Symbol" w:cs="Segoe UI Symbol"/>
                <w:color w:val="auto"/>
                <w:highlight w:val="none"/>
                <w:lang w:eastAsia="zh-CN"/>
              </w:rPr>
              <w:t>☑</w:t>
            </w:r>
            <w:r>
              <w:rPr>
                <w:rFonts w:hint="default" w:ascii="Segoe UI Symbol" w:hAnsi="Segoe UI Symbol" w:cs="Segoe UI Symbol"/>
                <w:color w:val="auto"/>
                <w:highlight w:val="none"/>
              </w:rPr>
              <w:t>管理体系认证证书</w:t>
            </w:r>
          </w:p>
          <w:p w14:paraId="3995BAA4">
            <w:pPr>
              <w:keepNext w:val="0"/>
              <w:keepLines w:val="0"/>
              <w:suppressLineNumbers w:val="0"/>
              <w:spacing w:before="0" w:beforeAutospacing="0" w:after="0" w:afterAutospacing="0" w:line="320" w:lineRule="exact"/>
              <w:ind w:left="0" w:right="0"/>
              <w:jc w:val="left"/>
              <w:rPr>
                <w:rFonts w:hint="default" w:ascii="Segoe UI Symbol" w:hAnsi="Segoe UI Symbol" w:cs="Segoe UI Symbol"/>
                <w:color w:val="auto"/>
                <w:highlight w:val="none"/>
              </w:rPr>
            </w:pPr>
            <w:r>
              <w:rPr>
                <w:rFonts w:hint="eastAsia" w:ascii="Segoe UI Symbol" w:hAnsi="Segoe UI Symbol" w:cs="Segoe UI Symbol"/>
                <w:color w:val="auto"/>
                <w:highlight w:val="none"/>
                <w:lang w:eastAsia="zh-CN"/>
              </w:rPr>
              <w:t>☑</w:t>
            </w:r>
            <w:r>
              <w:rPr>
                <w:rFonts w:hint="default" w:ascii="Segoe UI Symbol" w:hAnsi="Segoe UI Symbol" w:cs="Segoe UI Symbol"/>
                <w:color w:val="auto"/>
                <w:highlight w:val="none"/>
              </w:rPr>
              <w:t xml:space="preserve">企业业绩           </w:t>
            </w:r>
            <w:r>
              <w:rPr>
                <w:rFonts w:hint="eastAsia" w:ascii="Segoe UI Symbol" w:hAnsi="Segoe UI Symbol" w:cs="Segoe UI Symbol"/>
                <w:color w:val="auto"/>
                <w:highlight w:val="none"/>
                <w:lang w:eastAsia="zh-CN"/>
              </w:rPr>
              <w:t>☑</w:t>
            </w:r>
            <w:r>
              <w:rPr>
                <w:rFonts w:hint="default" w:ascii="Segoe UI Symbol" w:hAnsi="Segoe UI Symbol" w:cs="Segoe UI Symbol"/>
                <w:color w:val="auto"/>
                <w:highlight w:val="none"/>
              </w:rPr>
              <w:t xml:space="preserve">人员业绩  </w:t>
            </w:r>
          </w:p>
          <w:p w14:paraId="5BA01DE5">
            <w:pPr>
              <w:keepNext w:val="0"/>
              <w:keepLines w:val="0"/>
              <w:suppressLineNumbers w:val="0"/>
              <w:spacing w:before="0" w:beforeAutospacing="0" w:after="0" w:afterAutospacing="0" w:line="320" w:lineRule="exact"/>
              <w:ind w:left="0" w:right="0"/>
              <w:jc w:val="left"/>
              <w:rPr>
                <w:rFonts w:hint="default" w:ascii="Segoe UI Symbol" w:hAnsi="Segoe UI Symbol" w:cs="Segoe UI Symbol"/>
                <w:color w:val="auto"/>
                <w:highlight w:val="none"/>
              </w:rPr>
            </w:pPr>
            <w:r>
              <w:rPr>
                <w:rFonts w:hint="eastAsia" w:ascii="Segoe UI Symbol" w:hAnsi="Segoe UI Symbol" w:cs="Segoe UI Symbol"/>
                <w:color w:val="auto"/>
                <w:highlight w:val="none"/>
                <w:lang w:eastAsia="zh-CN"/>
              </w:rPr>
              <w:t>□</w:t>
            </w:r>
            <w:r>
              <w:rPr>
                <w:rFonts w:hint="default" w:ascii="Segoe UI Symbol" w:hAnsi="Segoe UI Symbol" w:cs="Segoe UI Symbol"/>
                <w:color w:val="auto"/>
                <w:highlight w:val="none"/>
              </w:rPr>
              <w:t xml:space="preserve">工程获奖           </w:t>
            </w:r>
            <w:r>
              <w:rPr>
                <w:rFonts w:hint="eastAsia" w:ascii="Segoe UI Symbol" w:hAnsi="Segoe UI Symbol" w:cs="Segoe UI Symbol"/>
                <w:color w:val="auto"/>
                <w:highlight w:val="none"/>
                <w:lang w:eastAsia="zh-CN"/>
              </w:rPr>
              <w:t>□</w:t>
            </w:r>
            <w:r>
              <w:rPr>
                <w:rFonts w:hint="default" w:ascii="Segoe UI Symbol" w:hAnsi="Segoe UI Symbol" w:cs="Segoe UI Symbol"/>
                <w:color w:val="auto"/>
                <w:highlight w:val="none"/>
              </w:rPr>
              <w:t>荣誉表彰（企业、个人）</w:t>
            </w:r>
          </w:p>
          <w:p w14:paraId="59EDCF91">
            <w:pPr>
              <w:keepNext w:val="0"/>
              <w:keepLines w:val="0"/>
              <w:suppressLineNumbers w:val="0"/>
              <w:spacing w:before="0" w:beforeAutospacing="0" w:after="0" w:afterAutospacing="0" w:line="320" w:lineRule="exact"/>
              <w:ind w:left="0" w:right="0"/>
              <w:jc w:val="left"/>
              <w:rPr>
                <w:rFonts w:hint="default" w:ascii="Segoe UI Symbol" w:hAnsi="Segoe UI Symbol" w:cs="Segoe UI Symbol"/>
                <w:color w:val="auto"/>
                <w:highlight w:val="none"/>
              </w:rPr>
            </w:pPr>
            <w:r>
              <w:rPr>
                <w:rFonts w:hint="eastAsia" w:ascii="Segoe UI Symbol" w:hAnsi="Segoe UI Symbol" w:cs="Segoe UI Symbol"/>
                <w:color w:val="auto"/>
                <w:highlight w:val="none"/>
                <w:lang w:eastAsia="zh-CN"/>
              </w:rPr>
              <w:t>☑</w:t>
            </w:r>
            <w:r>
              <w:rPr>
                <w:rFonts w:hint="default" w:ascii="Segoe UI Symbol" w:hAnsi="Segoe UI Symbol" w:cs="Segoe UI Symbol"/>
                <w:color w:val="auto"/>
                <w:highlight w:val="none"/>
              </w:rPr>
              <w:t xml:space="preserve">注册执业人员证书   </w:t>
            </w:r>
            <w:r>
              <w:rPr>
                <w:rFonts w:hint="eastAsia" w:ascii="Segoe UI Symbol" w:hAnsi="Segoe UI Symbol" w:cs="Segoe UI Symbol"/>
                <w:color w:val="auto"/>
                <w:highlight w:val="none"/>
                <w:lang w:eastAsia="zh-CN"/>
              </w:rPr>
              <w:t>☑</w:t>
            </w:r>
            <w:r>
              <w:rPr>
                <w:rFonts w:hint="default" w:ascii="Segoe UI Symbol" w:hAnsi="Segoe UI Symbol" w:cs="Segoe UI Symbol"/>
                <w:color w:val="auto"/>
                <w:highlight w:val="none"/>
              </w:rPr>
              <w:t>专业技术职称证书</w:t>
            </w:r>
          </w:p>
          <w:p w14:paraId="10E94222">
            <w:pPr>
              <w:keepNext w:val="0"/>
              <w:keepLines w:val="0"/>
              <w:suppressLineNumbers w:val="0"/>
              <w:spacing w:before="0" w:beforeAutospacing="0" w:after="0" w:afterAutospacing="0" w:line="320" w:lineRule="exact"/>
              <w:ind w:left="0" w:right="0"/>
              <w:jc w:val="left"/>
              <w:rPr>
                <w:rFonts w:hint="default" w:ascii="Segoe UI Symbol" w:hAnsi="Segoe UI Symbol" w:cs="Segoe UI Symbol"/>
                <w:color w:val="auto"/>
                <w:highlight w:val="none"/>
              </w:rPr>
            </w:pPr>
            <w:r>
              <w:rPr>
                <w:rFonts w:hint="eastAsia" w:ascii="Segoe UI Symbol" w:hAnsi="Segoe UI Symbol" w:cs="Segoe UI Symbol"/>
                <w:color w:val="auto"/>
                <w:highlight w:val="none"/>
                <w:lang w:eastAsia="zh-CN"/>
              </w:rPr>
              <w:t>☑</w:t>
            </w:r>
            <w:r>
              <w:rPr>
                <w:rFonts w:hint="default" w:ascii="Segoe UI Symbol" w:hAnsi="Segoe UI Symbol" w:cs="Segoe UI Symbol"/>
                <w:color w:val="auto"/>
                <w:highlight w:val="none"/>
              </w:rPr>
              <w:t xml:space="preserve">特种作业资格证书   </w:t>
            </w:r>
            <w:r>
              <w:rPr>
                <w:rFonts w:hint="eastAsia" w:ascii="Segoe UI Symbol" w:hAnsi="Segoe UI Symbol" w:cs="Segoe UI Symbol"/>
                <w:color w:val="auto"/>
                <w:highlight w:val="none"/>
                <w:lang w:eastAsia="zh-CN"/>
              </w:rPr>
              <w:t>☑</w:t>
            </w:r>
            <w:r>
              <w:rPr>
                <w:rFonts w:hint="default" w:ascii="Segoe UI Symbol" w:hAnsi="Segoe UI Symbol" w:cs="Segoe UI Symbol"/>
                <w:color w:val="auto"/>
                <w:highlight w:val="none"/>
              </w:rPr>
              <w:t>安全生产考核合格证</w:t>
            </w:r>
          </w:p>
          <w:p w14:paraId="0E1A6036">
            <w:pPr>
              <w:keepNext w:val="0"/>
              <w:keepLines w:val="0"/>
              <w:suppressLineNumbers w:val="0"/>
              <w:spacing w:before="0" w:beforeAutospacing="0" w:after="0" w:afterAutospacing="0" w:line="320" w:lineRule="exact"/>
              <w:ind w:left="0" w:right="0"/>
              <w:jc w:val="left"/>
              <w:rPr>
                <w:rFonts w:hint="default" w:ascii="Segoe UI Symbol" w:hAnsi="Segoe UI Symbol" w:cs="Segoe UI Symbol"/>
                <w:color w:val="auto"/>
                <w:highlight w:val="none"/>
              </w:rPr>
            </w:pPr>
            <w:r>
              <w:rPr>
                <w:rFonts w:hint="eastAsia" w:ascii="Segoe UI Symbol" w:hAnsi="Segoe UI Symbol" w:cs="Segoe UI Symbol"/>
                <w:color w:val="auto"/>
                <w:highlight w:val="none"/>
                <w:lang w:eastAsia="zh-CN"/>
              </w:rPr>
              <w:t>☑</w:t>
            </w:r>
            <w:r>
              <w:rPr>
                <w:rFonts w:hint="default" w:ascii="Segoe UI Symbol" w:hAnsi="Segoe UI Symbol" w:cs="Segoe UI Symbol"/>
                <w:color w:val="auto"/>
                <w:highlight w:val="none"/>
              </w:rPr>
              <w:t>施工现场专业人员职业培训合格证</w:t>
            </w:r>
          </w:p>
          <w:p w14:paraId="4BD35BF2">
            <w:pPr>
              <w:keepNext w:val="0"/>
              <w:keepLines w:val="0"/>
              <w:suppressLineNumbers w:val="0"/>
              <w:spacing w:before="0" w:beforeAutospacing="0" w:after="0" w:afterAutospacing="0" w:line="320" w:lineRule="exact"/>
              <w:ind w:left="0" w:right="0"/>
              <w:jc w:val="left"/>
              <w:rPr>
                <w:rFonts w:hint="default" w:ascii="Segoe UI Symbol" w:hAnsi="Segoe UI Symbol" w:cs="Segoe UI Symbol"/>
                <w:color w:val="auto"/>
                <w:highlight w:val="none"/>
              </w:rPr>
            </w:pPr>
            <w:r>
              <w:rPr>
                <w:rFonts w:hint="eastAsia" w:ascii="Segoe UI Symbol" w:hAnsi="Segoe UI Symbol" w:cs="Segoe UI Symbol"/>
                <w:color w:val="auto"/>
                <w:highlight w:val="none"/>
                <w:lang w:eastAsia="zh-CN"/>
              </w:rPr>
              <w:t>☑</w:t>
            </w:r>
            <w:r>
              <w:rPr>
                <w:rFonts w:hint="default" w:ascii="Segoe UI Symbol" w:hAnsi="Segoe UI Symbol" w:cs="Segoe UI Symbol"/>
                <w:color w:val="auto"/>
                <w:highlight w:val="none"/>
              </w:rPr>
              <w:t>职工社会保险参保证明</w:t>
            </w:r>
          </w:p>
          <w:p w14:paraId="07EBD4D5">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rPr>
              <w:t>特别说明：1.通过企业主体信息库生成的数字证照信息，投标人应当自行校核和确认数字证照数据信息内容，一般应当对投标文件中已生成的数字证照进行电子签名，否则视为已确认和认可数据信息内容。</w:t>
            </w:r>
          </w:p>
          <w:p w14:paraId="476E446A">
            <w:pPr>
              <w:keepNext w:val="0"/>
              <w:keepLines w:val="0"/>
              <w:suppressLineNumbers w:val="0"/>
              <w:spacing w:before="0" w:beforeAutospacing="0" w:after="0" w:afterAutospacing="0" w:line="320" w:lineRule="exact"/>
              <w:ind w:left="0" w:leftChars="0" w:right="0" w:rightChars="0"/>
              <w:jc w:val="left"/>
              <w:rPr>
                <w:rFonts w:ascii="Times New Roman" w:hAnsi="Times New Roman"/>
                <w:highlight w:val="none"/>
              </w:rPr>
            </w:pPr>
            <w:r>
              <w:rPr>
                <w:rFonts w:hint="eastAsia"/>
                <w:color w:val="auto"/>
                <w:highlight w:val="none"/>
              </w:rPr>
              <w:t>2.投标人制作投标文件时按上述实际明确的材料生成数字证照应用于项目评审，否则相关证明佐证材料以企业主体信息库获取的材料影印件应用于项目评审，投标人对数字证照和材料影印件内容的准确性、完整性和真实性负责。</w:t>
            </w:r>
          </w:p>
        </w:tc>
      </w:tr>
      <w:tr w14:paraId="4A6CDA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54" w:type="dxa"/>
            <w:vAlign w:val="top"/>
          </w:tcPr>
          <w:p w14:paraId="62358B9C">
            <w:pPr>
              <w:spacing w:before="184" w:line="189" w:lineRule="auto"/>
              <w:ind w:left="220"/>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3.7.4</w:t>
            </w:r>
          </w:p>
        </w:tc>
        <w:tc>
          <w:tcPr>
            <w:tcW w:w="2121" w:type="dxa"/>
            <w:vAlign w:val="top"/>
          </w:tcPr>
          <w:p w14:paraId="449670F1">
            <w:pPr>
              <w:pStyle w:val="13"/>
              <w:spacing w:before="147" w:line="220" w:lineRule="auto"/>
              <w:ind w:left="120"/>
              <w:rPr>
                <w:rFonts w:ascii="Times New Roman" w:hAnsi="Times New Roman"/>
                <w:highlight w:val="none"/>
              </w:rPr>
            </w:pPr>
            <w:r>
              <w:rPr>
                <w:rFonts w:ascii="Times New Roman" w:hAnsi="Times New Roman"/>
                <w:spacing w:val="-1"/>
                <w:highlight w:val="none"/>
              </w:rPr>
              <w:t>技术标是否采用暗标</w:t>
            </w:r>
          </w:p>
        </w:tc>
        <w:tc>
          <w:tcPr>
            <w:tcW w:w="5447" w:type="dxa"/>
            <w:vAlign w:val="top"/>
          </w:tcPr>
          <w:p w14:paraId="5D1E9D3E">
            <w:pPr>
              <w:pStyle w:val="13"/>
              <w:spacing w:before="147" w:line="220" w:lineRule="auto"/>
              <w:ind w:left="110"/>
              <w:rPr>
                <w:rFonts w:ascii="Times New Roman" w:hAnsi="Times New Roman"/>
                <w:highlight w:val="none"/>
              </w:rPr>
            </w:pPr>
            <w:r>
              <w:rPr>
                <w:rFonts w:ascii="Times New Roman" w:hAnsi="Times New Roman"/>
                <w:spacing w:val="-1"/>
                <w:highlight w:val="none"/>
              </w:rPr>
              <w:t>采用模块化暗标评审</w:t>
            </w:r>
          </w:p>
        </w:tc>
      </w:tr>
      <w:tr w14:paraId="2B7354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854" w:type="dxa"/>
            <w:vAlign w:val="top"/>
          </w:tcPr>
          <w:p w14:paraId="412A84F9">
            <w:pPr>
              <w:spacing w:before="285" w:line="189" w:lineRule="auto"/>
              <w:ind w:left="214"/>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4.2.1</w:t>
            </w:r>
          </w:p>
        </w:tc>
        <w:tc>
          <w:tcPr>
            <w:tcW w:w="2121" w:type="dxa"/>
            <w:vAlign w:val="top"/>
          </w:tcPr>
          <w:p w14:paraId="0DAC9AFA">
            <w:pPr>
              <w:pStyle w:val="13"/>
              <w:spacing w:before="249" w:line="221" w:lineRule="auto"/>
              <w:ind w:left="438"/>
              <w:rPr>
                <w:rFonts w:ascii="Times New Roman" w:hAnsi="Times New Roman"/>
                <w:highlight w:val="none"/>
              </w:rPr>
            </w:pPr>
            <w:r>
              <w:rPr>
                <w:rFonts w:ascii="Times New Roman" w:hAnsi="Times New Roman"/>
                <w:spacing w:val="-1"/>
                <w:highlight w:val="none"/>
              </w:rPr>
              <w:t>投标截止时间</w:t>
            </w:r>
          </w:p>
        </w:tc>
        <w:tc>
          <w:tcPr>
            <w:tcW w:w="5447" w:type="dxa"/>
            <w:vAlign w:val="top"/>
          </w:tcPr>
          <w:p w14:paraId="39C9B9E9">
            <w:pPr>
              <w:pStyle w:val="13"/>
              <w:tabs>
                <w:tab w:val="left" w:pos="735"/>
              </w:tabs>
              <w:spacing w:before="248" w:line="221" w:lineRule="auto"/>
              <w:ind w:left="103"/>
              <w:rPr>
                <w:rFonts w:ascii="Times New Roman" w:hAnsi="Times New Roman"/>
                <w:highlight w:val="none"/>
              </w:rPr>
            </w:pPr>
            <w:r>
              <w:rPr>
                <w:rFonts w:hint="eastAsia" w:ascii="Times New Roman" w:hAnsi="Times New Roman"/>
                <w:highlight w:val="none"/>
                <w:u w:val="single" w:color="auto"/>
                <w:lang w:val="en-US" w:eastAsia="zh-CN"/>
              </w:rPr>
              <w:t>2026</w:t>
            </w:r>
            <w:r>
              <w:rPr>
                <w:rFonts w:ascii="Times New Roman" w:hAnsi="Times New Roman"/>
                <w:spacing w:val="-18"/>
                <w:highlight w:val="none"/>
              </w:rPr>
              <w:t>年</w:t>
            </w:r>
            <w:r>
              <w:rPr>
                <w:rFonts w:ascii="Times New Roman" w:hAnsi="Times New Roman"/>
                <w:spacing w:val="-105"/>
                <w:highlight w:val="none"/>
              </w:rPr>
              <w:t xml:space="preserve"> </w:t>
            </w:r>
            <w:r>
              <w:rPr>
                <w:rFonts w:ascii="Times New Roman" w:hAnsi="Times New Roman"/>
                <w:spacing w:val="25"/>
                <w:highlight w:val="none"/>
                <w:u w:val="single" w:color="auto"/>
              </w:rPr>
              <w:t xml:space="preserve"> </w:t>
            </w:r>
            <w:r>
              <w:rPr>
                <w:rFonts w:hint="eastAsia" w:ascii="Times New Roman" w:hAnsi="Times New Roman"/>
                <w:spacing w:val="25"/>
                <w:highlight w:val="none"/>
                <w:u w:val="single" w:color="auto"/>
                <w:lang w:val="en-US" w:eastAsia="zh-CN"/>
              </w:rPr>
              <w:t xml:space="preserve">  </w:t>
            </w:r>
            <w:r>
              <w:rPr>
                <w:rFonts w:ascii="Times New Roman" w:hAnsi="Times New Roman"/>
                <w:spacing w:val="25"/>
                <w:highlight w:val="none"/>
                <w:u w:val="single" w:color="auto"/>
              </w:rPr>
              <w:t xml:space="preserve"> </w:t>
            </w:r>
            <w:r>
              <w:rPr>
                <w:rFonts w:ascii="Times New Roman" w:hAnsi="Times New Roman"/>
                <w:spacing w:val="-88"/>
                <w:highlight w:val="none"/>
              </w:rPr>
              <w:t xml:space="preserve"> </w:t>
            </w:r>
            <w:r>
              <w:rPr>
                <w:rFonts w:ascii="Times New Roman" w:hAnsi="Times New Roman"/>
                <w:spacing w:val="-18"/>
                <w:highlight w:val="none"/>
              </w:rPr>
              <w:t>月</w:t>
            </w:r>
            <w:r>
              <w:rPr>
                <w:rFonts w:hint="eastAsia" w:ascii="Times New Roman" w:hAnsi="Times New Roman"/>
                <w:spacing w:val="-18"/>
                <w:highlight w:val="none"/>
                <w:u w:val="single"/>
                <w:lang w:val="en-US" w:eastAsia="zh-CN"/>
              </w:rPr>
              <w:t xml:space="preserve">   </w:t>
            </w:r>
            <w:r>
              <w:rPr>
                <w:rFonts w:hint="eastAsia" w:ascii="Times New Roman" w:hAnsi="Times New Roman"/>
                <w:spacing w:val="-18"/>
                <w:highlight w:val="none"/>
                <w:u w:val="single" w:color="auto"/>
                <w:lang w:val="en-US" w:eastAsia="zh-CN"/>
              </w:rPr>
              <w:t xml:space="preserve">**   </w:t>
            </w:r>
            <w:r>
              <w:rPr>
                <w:rFonts w:ascii="Times New Roman" w:hAnsi="Times New Roman"/>
                <w:spacing w:val="-18"/>
                <w:highlight w:val="none"/>
              </w:rPr>
              <w:t>日</w:t>
            </w:r>
            <w:r>
              <w:rPr>
                <w:rFonts w:ascii="Times New Roman" w:hAnsi="Times New Roman"/>
                <w:spacing w:val="12"/>
                <w:highlight w:val="none"/>
                <w:u w:val="single" w:color="auto"/>
              </w:rPr>
              <w:t xml:space="preserve"> </w:t>
            </w:r>
            <w:r>
              <w:rPr>
                <w:rFonts w:hint="eastAsia" w:ascii="Times New Roman" w:hAnsi="Times New Roman"/>
                <w:spacing w:val="12"/>
                <w:highlight w:val="none"/>
                <w:u w:val="single" w:color="auto"/>
                <w:lang w:val="en-US" w:eastAsia="zh-CN"/>
              </w:rPr>
              <w:t>9</w:t>
            </w:r>
            <w:r>
              <w:rPr>
                <w:rFonts w:ascii="Times New Roman" w:hAnsi="Times New Roman"/>
                <w:spacing w:val="-84"/>
                <w:highlight w:val="none"/>
              </w:rPr>
              <w:t xml:space="preserve"> </w:t>
            </w:r>
            <w:r>
              <w:rPr>
                <w:rFonts w:ascii="Times New Roman" w:hAnsi="Times New Roman"/>
                <w:spacing w:val="-18"/>
                <w:highlight w:val="none"/>
              </w:rPr>
              <w:t>时</w:t>
            </w:r>
            <w:r>
              <w:rPr>
                <w:rFonts w:hint="eastAsia" w:ascii="Times New Roman" w:hAnsi="Times New Roman"/>
                <w:highlight w:val="none"/>
                <w:u w:val="single" w:color="auto"/>
                <w:lang w:val="en-US" w:eastAsia="zh-CN"/>
              </w:rPr>
              <w:t>30</w:t>
            </w:r>
            <w:r>
              <w:rPr>
                <w:rFonts w:ascii="Times New Roman" w:hAnsi="Times New Roman"/>
                <w:highlight w:val="none"/>
                <w:u w:val="single" w:color="auto"/>
              </w:rPr>
              <w:t xml:space="preserve"> </w:t>
            </w:r>
            <w:r>
              <w:rPr>
                <w:rFonts w:ascii="Times New Roman" w:hAnsi="Times New Roman"/>
                <w:spacing w:val="-91"/>
                <w:highlight w:val="none"/>
              </w:rPr>
              <w:t xml:space="preserve"> </w:t>
            </w:r>
            <w:r>
              <w:rPr>
                <w:rFonts w:ascii="Times New Roman" w:hAnsi="Times New Roman"/>
                <w:spacing w:val="-18"/>
                <w:highlight w:val="none"/>
              </w:rPr>
              <w:t>分。</w:t>
            </w:r>
          </w:p>
        </w:tc>
      </w:tr>
      <w:tr w14:paraId="23949D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54" w:type="dxa"/>
            <w:vAlign w:val="top"/>
          </w:tcPr>
          <w:p w14:paraId="2F3684BA">
            <w:pPr>
              <w:spacing w:line="257" w:lineRule="auto"/>
              <w:rPr>
                <w:rFonts w:ascii="Times New Roman" w:hAnsi="Times New Roman"/>
                <w:sz w:val="21"/>
                <w:highlight w:val="none"/>
              </w:rPr>
            </w:pPr>
          </w:p>
          <w:p w14:paraId="4A56698D">
            <w:pPr>
              <w:spacing w:before="61" w:line="189" w:lineRule="auto"/>
              <w:ind w:left="214"/>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4.2.3</w:t>
            </w:r>
          </w:p>
        </w:tc>
        <w:tc>
          <w:tcPr>
            <w:tcW w:w="2121" w:type="dxa"/>
            <w:vAlign w:val="top"/>
          </w:tcPr>
          <w:p w14:paraId="29D698ED">
            <w:pPr>
              <w:pStyle w:val="13"/>
              <w:spacing w:before="282" w:line="221" w:lineRule="auto"/>
              <w:ind w:left="228"/>
              <w:rPr>
                <w:rFonts w:ascii="Times New Roman" w:hAnsi="Times New Roman"/>
                <w:highlight w:val="none"/>
              </w:rPr>
            </w:pPr>
            <w:r>
              <w:rPr>
                <w:rFonts w:ascii="Times New Roman" w:hAnsi="Times New Roman"/>
                <w:spacing w:val="-1"/>
                <w:highlight w:val="none"/>
              </w:rPr>
              <w:t>是否退还投标文件</w:t>
            </w:r>
          </w:p>
        </w:tc>
        <w:tc>
          <w:tcPr>
            <w:tcW w:w="5447" w:type="dxa"/>
            <w:vAlign w:val="top"/>
          </w:tcPr>
          <w:p w14:paraId="1304851B">
            <w:pPr>
              <w:pStyle w:val="13"/>
              <w:spacing w:before="125" w:line="221" w:lineRule="auto"/>
              <w:ind w:left="132"/>
              <w:rPr>
                <w:rFonts w:ascii="Times New Roman" w:hAnsi="Times New Roman"/>
                <w:highlight w:val="none"/>
              </w:rPr>
            </w:pPr>
            <w:r>
              <w:rPr>
                <w:rFonts w:hint="eastAsia" w:ascii="Times New Roman" w:hAnsi="Times New Roman"/>
                <w:spacing w:val="-10"/>
                <w:highlight w:val="none"/>
                <w:lang w:eastAsia="zh-CN"/>
              </w:rPr>
              <w:t>☑</w:t>
            </w:r>
            <w:r>
              <w:rPr>
                <w:rFonts w:ascii="Times New Roman" w:hAnsi="Times New Roman"/>
                <w:spacing w:val="-7"/>
                <w:highlight w:val="none"/>
              </w:rPr>
              <w:t>否</w:t>
            </w:r>
          </w:p>
          <w:p w14:paraId="561B6EE0">
            <w:pPr>
              <w:pStyle w:val="13"/>
              <w:spacing w:before="65" w:line="222" w:lineRule="auto"/>
              <w:ind w:left="132"/>
              <w:rPr>
                <w:rFonts w:ascii="Times New Roman" w:hAnsi="Times New Roman"/>
                <w:highlight w:val="none"/>
              </w:rPr>
            </w:pPr>
            <w:r>
              <w:rPr>
                <w:rFonts w:ascii="Times New Roman" w:hAnsi="Times New Roman"/>
                <w:spacing w:val="-3"/>
                <w:highlight w:val="none"/>
              </w:rPr>
              <w:t>□是，退还具体安排：</w:t>
            </w:r>
          </w:p>
        </w:tc>
      </w:tr>
      <w:tr w14:paraId="441E6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5" w:hRule="atLeast"/>
        </w:trPr>
        <w:tc>
          <w:tcPr>
            <w:tcW w:w="854" w:type="dxa"/>
            <w:vAlign w:val="top"/>
          </w:tcPr>
          <w:p w14:paraId="367FEDC3">
            <w:pPr>
              <w:spacing w:line="284" w:lineRule="auto"/>
              <w:rPr>
                <w:rFonts w:ascii="Times New Roman" w:hAnsi="Times New Roman"/>
                <w:sz w:val="21"/>
                <w:highlight w:val="none"/>
              </w:rPr>
            </w:pPr>
          </w:p>
          <w:p w14:paraId="2F09F715">
            <w:pPr>
              <w:spacing w:line="284" w:lineRule="auto"/>
              <w:rPr>
                <w:rFonts w:ascii="Times New Roman" w:hAnsi="Times New Roman"/>
                <w:sz w:val="21"/>
                <w:highlight w:val="none"/>
              </w:rPr>
            </w:pPr>
          </w:p>
          <w:p w14:paraId="7A0F0984">
            <w:pPr>
              <w:spacing w:line="285" w:lineRule="auto"/>
              <w:rPr>
                <w:rFonts w:ascii="Times New Roman" w:hAnsi="Times New Roman"/>
                <w:sz w:val="21"/>
                <w:highlight w:val="none"/>
              </w:rPr>
            </w:pPr>
          </w:p>
          <w:p w14:paraId="6D75A66F">
            <w:pPr>
              <w:spacing w:before="60" w:line="189" w:lineRule="auto"/>
              <w:ind w:left="221"/>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5.1.1</w:t>
            </w:r>
          </w:p>
        </w:tc>
        <w:tc>
          <w:tcPr>
            <w:tcW w:w="2121" w:type="dxa"/>
            <w:vAlign w:val="top"/>
          </w:tcPr>
          <w:p w14:paraId="4EEAF733">
            <w:pPr>
              <w:spacing w:line="269" w:lineRule="auto"/>
              <w:rPr>
                <w:rFonts w:ascii="Times New Roman" w:hAnsi="Times New Roman"/>
                <w:sz w:val="21"/>
                <w:highlight w:val="none"/>
              </w:rPr>
            </w:pPr>
          </w:p>
          <w:p w14:paraId="72110115">
            <w:pPr>
              <w:spacing w:line="270" w:lineRule="auto"/>
              <w:rPr>
                <w:rFonts w:ascii="Times New Roman" w:hAnsi="Times New Roman"/>
                <w:sz w:val="21"/>
                <w:highlight w:val="none"/>
              </w:rPr>
            </w:pPr>
          </w:p>
          <w:p w14:paraId="41B68660">
            <w:pPr>
              <w:spacing w:line="270" w:lineRule="auto"/>
              <w:rPr>
                <w:rFonts w:ascii="Times New Roman" w:hAnsi="Times New Roman"/>
                <w:sz w:val="21"/>
                <w:highlight w:val="none"/>
              </w:rPr>
            </w:pPr>
          </w:p>
          <w:p w14:paraId="18DBBCD6">
            <w:pPr>
              <w:pStyle w:val="13"/>
              <w:spacing w:before="68" w:line="221" w:lineRule="auto"/>
              <w:ind w:left="437"/>
              <w:rPr>
                <w:rFonts w:ascii="Times New Roman" w:hAnsi="Times New Roman"/>
                <w:highlight w:val="none"/>
              </w:rPr>
            </w:pPr>
            <w:r>
              <w:rPr>
                <w:rFonts w:ascii="Times New Roman" w:hAnsi="Times New Roman"/>
                <w:spacing w:val="-1"/>
                <w:highlight w:val="none"/>
              </w:rPr>
              <w:t>开标组织方式</w:t>
            </w:r>
          </w:p>
        </w:tc>
        <w:tc>
          <w:tcPr>
            <w:tcW w:w="5447" w:type="dxa"/>
            <w:vAlign w:val="top"/>
          </w:tcPr>
          <w:p w14:paraId="4DD62837">
            <w:pPr>
              <w:pStyle w:val="13"/>
              <w:spacing w:before="80" w:line="221" w:lineRule="auto"/>
              <w:ind w:left="132"/>
              <w:rPr>
                <w:rFonts w:ascii="Times New Roman" w:hAnsi="Times New Roman"/>
                <w:highlight w:val="none"/>
              </w:rPr>
            </w:pPr>
            <w:r>
              <w:rPr>
                <w:rFonts w:hint="eastAsia" w:ascii="Times New Roman" w:hAnsi="Times New Roman"/>
                <w:spacing w:val="-4"/>
                <w:highlight w:val="none"/>
                <w:lang w:eastAsia="zh-CN"/>
              </w:rPr>
              <w:t>□</w:t>
            </w:r>
            <w:r>
              <w:rPr>
                <w:rFonts w:ascii="Times New Roman" w:hAnsi="Times New Roman"/>
                <w:spacing w:val="-4"/>
                <w:highlight w:val="none"/>
              </w:rPr>
              <w:t>现场集中开标</w:t>
            </w:r>
          </w:p>
          <w:p w14:paraId="55814405">
            <w:pPr>
              <w:pStyle w:val="13"/>
              <w:spacing w:before="70" w:line="221" w:lineRule="auto"/>
              <w:ind w:left="132"/>
              <w:rPr>
                <w:rFonts w:ascii="Times New Roman" w:hAnsi="Times New Roman"/>
                <w:highlight w:val="none"/>
              </w:rPr>
            </w:pPr>
            <w:r>
              <w:rPr>
                <w:rFonts w:hint="eastAsia" w:ascii="Times New Roman" w:hAnsi="Times New Roman"/>
                <w:spacing w:val="-10"/>
                <w:highlight w:val="none"/>
                <w:lang w:eastAsia="zh-CN"/>
              </w:rPr>
              <w:t>☑</w:t>
            </w:r>
            <w:r>
              <w:rPr>
                <w:rFonts w:ascii="Times New Roman" w:hAnsi="Times New Roman"/>
                <w:spacing w:val="-4"/>
                <w:highlight w:val="none"/>
              </w:rPr>
              <w:t>远程不见面开标</w:t>
            </w:r>
          </w:p>
          <w:p w14:paraId="3E6B5C97">
            <w:pPr>
              <w:pStyle w:val="13"/>
              <w:spacing w:before="66" w:line="252" w:lineRule="auto"/>
              <w:ind w:left="113" w:right="116" w:firstLine="19"/>
              <w:rPr>
                <w:rFonts w:ascii="Times New Roman" w:hAnsi="Times New Roman"/>
                <w:highlight w:val="none"/>
              </w:rPr>
            </w:pPr>
            <w:r>
              <w:rPr>
                <w:rFonts w:hint="eastAsia" w:ascii="Times New Roman" w:hAnsi="Times New Roman"/>
                <w:spacing w:val="6"/>
                <w:highlight w:val="none"/>
                <w:lang w:eastAsia="zh-CN"/>
              </w:rPr>
              <w:t>□</w:t>
            </w:r>
            <w:r>
              <w:rPr>
                <w:rFonts w:ascii="Times New Roman" w:hAnsi="Times New Roman"/>
                <w:spacing w:val="6"/>
                <w:highlight w:val="none"/>
              </w:rPr>
              <w:t>现场集中和远程不见面开标同时进行。投标人自行选</w:t>
            </w:r>
            <w:r>
              <w:rPr>
                <w:rFonts w:ascii="Times New Roman" w:hAnsi="Times New Roman"/>
                <w:spacing w:val="7"/>
                <w:highlight w:val="none"/>
              </w:rPr>
              <w:t xml:space="preserve"> </w:t>
            </w:r>
            <w:r>
              <w:rPr>
                <w:rFonts w:ascii="Times New Roman" w:hAnsi="Times New Roman"/>
                <w:spacing w:val="-4"/>
                <w:highlight w:val="none"/>
              </w:rPr>
              <w:t>择参与开标的方式。</w:t>
            </w:r>
          </w:p>
          <w:p w14:paraId="587E439C">
            <w:pPr>
              <w:pStyle w:val="13"/>
              <w:tabs>
                <w:tab w:val="left" w:pos="222"/>
              </w:tabs>
              <w:spacing w:before="68" w:line="243" w:lineRule="auto"/>
              <w:ind w:left="103" w:right="109" w:firstLine="9"/>
              <w:rPr>
                <w:rFonts w:ascii="Times New Roman" w:hAnsi="Times New Roman"/>
                <w:highlight w:val="none"/>
              </w:rPr>
            </w:pPr>
            <w:r>
              <w:rPr>
                <w:rFonts w:ascii="Times New Roman" w:hAnsi="Times New Roman"/>
                <w:spacing w:val="14"/>
                <w:highlight w:val="none"/>
              </w:rPr>
              <w:t>开标系统：</w:t>
            </w:r>
            <w:r>
              <w:rPr>
                <w:rFonts w:ascii="Times New Roman" w:hAnsi="Times New Roman"/>
                <w:spacing w:val="-39"/>
                <w:highlight w:val="none"/>
              </w:rPr>
              <w:t xml:space="preserve"> </w:t>
            </w:r>
            <w:r>
              <w:rPr>
                <w:rFonts w:ascii="Times New Roman" w:hAnsi="Times New Roman"/>
                <w:spacing w:val="14"/>
                <w:highlight w:val="none"/>
                <w:u w:val="single" w:color="auto"/>
              </w:rPr>
              <w:t>辽宁省工程建设项目数字化开标评标系统</w:t>
            </w:r>
            <w:r>
              <w:rPr>
                <w:rFonts w:ascii="Times New Roman" w:hAnsi="Times New Roman"/>
                <w:highlight w:val="none"/>
              </w:rPr>
              <w:t xml:space="preserve"> </w:t>
            </w:r>
            <w:r>
              <w:rPr>
                <w:rFonts w:ascii="Times New Roman" w:hAnsi="Times New Roman"/>
                <w:highlight w:val="none"/>
                <w:u w:val="single" w:color="auto"/>
              </w:rPr>
              <w:tab/>
            </w:r>
            <w:r>
              <w:rPr>
                <w:rFonts w:ascii="Times New Roman" w:hAnsi="Times New Roman"/>
                <w:spacing w:val="-5"/>
                <w:highlight w:val="none"/>
                <w:u w:val="single" w:color="auto"/>
              </w:rPr>
              <w:t>（</w:t>
            </w:r>
            <w:r>
              <w:rPr>
                <w:rFonts w:ascii="Times New Roman" w:hAnsi="Times New Roman"/>
                <w:highlight w:val="none"/>
              </w:rPr>
              <w:fldChar w:fldCharType="begin"/>
            </w:r>
            <w:r>
              <w:rPr>
                <w:rFonts w:ascii="Times New Roman" w:hAnsi="Times New Roman"/>
                <w:highlight w:val="none"/>
              </w:rPr>
              <w:instrText xml:space="preserve"> HYPERLINK "https://dts.lnzb.com:8888/zjt" </w:instrText>
            </w:r>
            <w:r>
              <w:rPr>
                <w:rFonts w:ascii="Times New Roman" w:hAnsi="Times New Roman"/>
                <w:highlight w:val="none"/>
              </w:rPr>
              <w:fldChar w:fldCharType="separate"/>
            </w:r>
            <w:r>
              <w:rPr>
                <w:rFonts w:ascii="Times New Roman" w:hAnsi="Times New Roman" w:eastAsia="Times New Roman" w:cs="Times New Roman"/>
                <w:spacing w:val="-5"/>
                <w:highlight w:val="none"/>
                <w:u w:val="single" w:color="auto"/>
              </w:rPr>
              <w:t>https://dts.lnzb.com:8888/zjt</w:t>
            </w:r>
            <w:r>
              <w:rPr>
                <w:rFonts w:ascii="Times New Roman" w:hAnsi="Times New Roman" w:eastAsia="Times New Roman" w:cs="Times New Roman"/>
                <w:spacing w:val="-5"/>
                <w:highlight w:val="none"/>
                <w:u w:val="single" w:color="auto"/>
              </w:rPr>
              <w:fldChar w:fldCharType="end"/>
            </w:r>
            <w:r>
              <w:rPr>
                <w:rFonts w:ascii="Times New Roman" w:hAnsi="Times New Roman" w:eastAsia="Times New Roman" w:cs="Times New Roman"/>
                <w:spacing w:val="-5"/>
                <w:highlight w:val="none"/>
                <w:u w:val="single" w:color="auto"/>
              </w:rPr>
              <w:t>-b</w:t>
            </w:r>
            <w:r>
              <w:rPr>
                <w:rFonts w:ascii="Times New Roman" w:hAnsi="Times New Roman" w:eastAsia="Times New Roman" w:cs="Times New Roman"/>
                <w:spacing w:val="-6"/>
                <w:highlight w:val="none"/>
                <w:u w:val="single" w:color="auto"/>
              </w:rPr>
              <w:t>id/</w:t>
            </w:r>
            <w:r>
              <w:rPr>
                <w:rFonts w:ascii="Times New Roman" w:hAnsi="Times New Roman"/>
                <w:spacing w:val="-6"/>
                <w:highlight w:val="none"/>
                <w:u w:val="single" w:color="auto"/>
              </w:rPr>
              <w:t>）。</w:t>
            </w:r>
          </w:p>
        </w:tc>
      </w:tr>
      <w:tr w14:paraId="5C90E6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0" w:hRule="atLeast"/>
        </w:trPr>
        <w:tc>
          <w:tcPr>
            <w:tcW w:w="854" w:type="dxa"/>
            <w:vAlign w:val="top"/>
          </w:tcPr>
          <w:p w14:paraId="39582BE4">
            <w:pPr>
              <w:spacing w:before="237" w:line="189" w:lineRule="auto"/>
              <w:ind w:left="221"/>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5.1.2</w:t>
            </w:r>
          </w:p>
        </w:tc>
        <w:tc>
          <w:tcPr>
            <w:tcW w:w="2121" w:type="dxa"/>
            <w:vAlign w:val="top"/>
          </w:tcPr>
          <w:p w14:paraId="52CEBFC5">
            <w:pPr>
              <w:pStyle w:val="13"/>
              <w:spacing w:before="201" w:line="221" w:lineRule="auto"/>
              <w:ind w:left="648"/>
              <w:rPr>
                <w:rFonts w:ascii="Times New Roman" w:hAnsi="Times New Roman"/>
                <w:highlight w:val="none"/>
              </w:rPr>
            </w:pPr>
            <w:r>
              <w:rPr>
                <w:rFonts w:ascii="Times New Roman" w:hAnsi="Times New Roman"/>
                <w:spacing w:val="-1"/>
                <w:highlight w:val="none"/>
              </w:rPr>
              <w:t>开标地点</w:t>
            </w:r>
          </w:p>
        </w:tc>
        <w:tc>
          <w:tcPr>
            <w:tcW w:w="5447" w:type="dxa"/>
            <w:vAlign w:val="top"/>
          </w:tcPr>
          <w:p w14:paraId="5F6F9F58">
            <w:pPr>
              <w:rPr>
                <w:rFonts w:ascii="Times New Roman" w:hAnsi="Times New Roman"/>
                <w:sz w:val="21"/>
                <w:highlight w:val="none"/>
              </w:rPr>
            </w:pPr>
            <w:r>
              <w:rPr>
                <w:rFonts w:hint="eastAsia" w:ascii="Times New Roman" w:hAnsi="Times New Roman"/>
                <w:color w:val="auto"/>
                <w:highlight w:val="none"/>
                <w:lang w:eastAsia="zh-CN"/>
              </w:rPr>
              <w:t>开标地点： 远程不见面（请按招标文件规定时间登录“辽宁省工程建设项目数字化开标评标系统（https://dts.lnzb.com:8888/zjt-bid/）” 进行解密）。</w:t>
            </w:r>
          </w:p>
        </w:tc>
      </w:tr>
      <w:tr w14:paraId="4C24CA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8" w:hRule="atLeast"/>
        </w:trPr>
        <w:tc>
          <w:tcPr>
            <w:tcW w:w="854" w:type="dxa"/>
            <w:vAlign w:val="top"/>
          </w:tcPr>
          <w:p w14:paraId="3388FFC2">
            <w:pPr>
              <w:spacing w:before="204" w:line="285" w:lineRule="exact"/>
              <w:ind w:left="221"/>
              <w:rPr>
                <w:rFonts w:ascii="Times New Roman" w:hAnsi="Times New Roman" w:eastAsia="Times New Roman" w:cs="Times New Roman"/>
                <w:sz w:val="21"/>
                <w:szCs w:val="21"/>
                <w:highlight w:val="none"/>
              </w:rPr>
            </w:pPr>
            <w:r>
              <w:rPr>
                <w:rFonts w:ascii="Times New Roman" w:hAnsi="Times New Roman" w:eastAsia="Times New Roman" w:cs="Times New Roman"/>
                <w:spacing w:val="-2"/>
                <w:position w:val="9"/>
                <w:sz w:val="21"/>
                <w:szCs w:val="21"/>
                <w:highlight w:val="none"/>
              </w:rPr>
              <w:t>5.2.1</w:t>
            </w:r>
          </w:p>
          <w:p w14:paraId="787A822C">
            <w:pPr>
              <w:pStyle w:val="13"/>
              <w:spacing w:line="232" w:lineRule="auto"/>
              <w:ind w:left="173"/>
              <w:rPr>
                <w:rFonts w:ascii="Times New Roman" w:hAnsi="Times New Roman"/>
                <w:highlight w:val="none"/>
              </w:rPr>
            </w:pPr>
            <w:r>
              <w:rPr>
                <w:rFonts w:ascii="Times New Roman" w:hAnsi="Times New Roman"/>
                <w:spacing w:val="-5"/>
                <w:highlight w:val="none"/>
              </w:rPr>
              <w:t>（</w:t>
            </w:r>
            <w:r>
              <w:rPr>
                <w:rFonts w:ascii="Times New Roman" w:hAnsi="Times New Roman" w:eastAsia="Times New Roman" w:cs="Times New Roman"/>
                <w:spacing w:val="-5"/>
                <w:highlight w:val="none"/>
              </w:rPr>
              <w:t>5</w:t>
            </w:r>
            <w:r>
              <w:rPr>
                <w:rFonts w:ascii="Times New Roman" w:hAnsi="Times New Roman"/>
                <w:spacing w:val="-5"/>
                <w:highlight w:val="none"/>
              </w:rPr>
              <w:t>）</w:t>
            </w:r>
          </w:p>
        </w:tc>
        <w:tc>
          <w:tcPr>
            <w:tcW w:w="2121" w:type="dxa"/>
            <w:vAlign w:val="top"/>
          </w:tcPr>
          <w:p w14:paraId="03952C82">
            <w:pPr>
              <w:spacing w:line="261" w:lineRule="auto"/>
              <w:rPr>
                <w:rFonts w:ascii="Times New Roman" w:hAnsi="Times New Roman"/>
                <w:sz w:val="21"/>
                <w:highlight w:val="none"/>
              </w:rPr>
            </w:pPr>
          </w:p>
          <w:p w14:paraId="7735DBA9">
            <w:pPr>
              <w:pStyle w:val="13"/>
              <w:spacing w:before="69" w:line="221" w:lineRule="auto"/>
              <w:ind w:left="646"/>
              <w:rPr>
                <w:rFonts w:ascii="Times New Roman" w:hAnsi="Times New Roman"/>
                <w:highlight w:val="none"/>
              </w:rPr>
            </w:pPr>
            <w:r>
              <w:rPr>
                <w:rFonts w:ascii="Times New Roman" w:hAnsi="Times New Roman"/>
                <w:spacing w:val="-1"/>
                <w:highlight w:val="none"/>
              </w:rPr>
              <w:t>解密时间</w:t>
            </w:r>
          </w:p>
        </w:tc>
        <w:tc>
          <w:tcPr>
            <w:tcW w:w="5447" w:type="dxa"/>
            <w:vAlign w:val="top"/>
          </w:tcPr>
          <w:p w14:paraId="428A71D8">
            <w:pPr>
              <w:pStyle w:val="13"/>
              <w:spacing w:before="33" w:line="229" w:lineRule="auto"/>
              <w:ind w:left="112" w:right="111"/>
              <w:jc w:val="both"/>
              <w:rPr>
                <w:rFonts w:ascii="Times New Roman" w:hAnsi="Times New Roman"/>
                <w:highlight w:val="none"/>
              </w:rPr>
            </w:pPr>
            <w:r>
              <w:rPr>
                <w:rFonts w:hint="eastAsia" w:ascii="Times New Roman" w:hAnsi="Times New Roman"/>
                <w:color w:val="auto"/>
                <w:szCs w:val="21"/>
                <w:highlight w:val="none"/>
              </w:rPr>
              <w:t>招标人发出解密提示后</w:t>
            </w:r>
            <w:r>
              <w:rPr>
                <w:rFonts w:hint="eastAsia" w:ascii="Times New Roman" w:hAnsi="Times New Roman"/>
                <w:color w:val="auto"/>
                <w:szCs w:val="21"/>
                <w:highlight w:val="none"/>
                <w:u w:val="single"/>
              </w:rPr>
              <w:t>30</w:t>
            </w:r>
            <w:r>
              <w:rPr>
                <w:rFonts w:hint="eastAsia" w:ascii="Times New Roman" w:hAnsi="Times New Roman"/>
                <w:color w:val="auto"/>
                <w:szCs w:val="21"/>
                <w:highlight w:val="none"/>
              </w:rPr>
              <w:t>分钟内。如遇到投标人较多或其他特殊情况在规定时间内无法完成解密的，可报项目行政监督部门适当延长解密时间。</w:t>
            </w:r>
          </w:p>
        </w:tc>
      </w:tr>
      <w:tr w14:paraId="4B068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8" w:hRule="atLeast"/>
        </w:trPr>
        <w:tc>
          <w:tcPr>
            <w:tcW w:w="854" w:type="dxa"/>
            <w:vAlign w:val="top"/>
          </w:tcPr>
          <w:p w14:paraId="29C7A556">
            <w:pPr>
              <w:spacing w:line="317" w:lineRule="auto"/>
              <w:rPr>
                <w:rFonts w:ascii="Times New Roman" w:hAnsi="Times New Roman"/>
                <w:sz w:val="21"/>
                <w:highlight w:val="none"/>
              </w:rPr>
            </w:pPr>
          </w:p>
          <w:p w14:paraId="1D7CDF46">
            <w:pPr>
              <w:spacing w:line="318" w:lineRule="auto"/>
              <w:rPr>
                <w:rFonts w:ascii="Times New Roman" w:hAnsi="Times New Roman"/>
                <w:sz w:val="21"/>
                <w:highlight w:val="none"/>
              </w:rPr>
            </w:pPr>
          </w:p>
          <w:p w14:paraId="7302FA34">
            <w:pPr>
              <w:spacing w:before="60" w:line="189" w:lineRule="auto"/>
              <w:ind w:left="220"/>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6.1.1</w:t>
            </w:r>
          </w:p>
        </w:tc>
        <w:tc>
          <w:tcPr>
            <w:tcW w:w="2121" w:type="dxa"/>
            <w:vAlign w:val="center"/>
          </w:tcPr>
          <w:p w14:paraId="0D24FEBD">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sz w:val="21"/>
                <w:szCs w:val="21"/>
                <w:highlight w:val="none"/>
              </w:rPr>
            </w:pPr>
            <w:r>
              <w:rPr>
                <w:rFonts w:hint="eastAsia" w:ascii="Times New Roman" w:hAnsi="Times New Roman"/>
                <w:color w:val="auto"/>
                <w:highlight w:val="none"/>
              </w:rPr>
              <w:t>评标委员会的组建</w:t>
            </w:r>
          </w:p>
        </w:tc>
        <w:tc>
          <w:tcPr>
            <w:tcW w:w="5447" w:type="dxa"/>
            <w:vAlign w:val="center"/>
          </w:tcPr>
          <w:p w14:paraId="7FF15680">
            <w:pPr>
              <w:keepNext w:val="0"/>
              <w:keepLines w:val="0"/>
              <w:suppressLineNumbers w:val="0"/>
              <w:spacing w:before="0" w:beforeAutospacing="0" w:after="0" w:afterAutospacing="0" w:line="320" w:lineRule="exact"/>
              <w:ind w:left="0" w:right="0"/>
              <w:jc w:val="left"/>
              <w:rPr>
                <w:rFonts w:hint="eastAsia" w:ascii="Times New Roman" w:hAnsi="Times New Roman" w:eastAsia="宋体"/>
                <w:color w:val="auto"/>
                <w:highlight w:val="none"/>
                <w:lang w:val="en-US" w:eastAsia="zh-CN"/>
              </w:rPr>
            </w:pPr>
            <w:r>
              <w:rPr>
                <w:rFonts w:hint="eastAsia" w:ascii="Times New Roman" w:hAnsi="Times New Roman"/>
                <w:color w:val="auto"/>
                <w:highlight w:val="none"/>
              </w:rPr>
              <w:t>评标委员会构成：</w:t>
            </w:r>
            <w:r>
              <w:rPr>
                <w:rFonts w:hint="eastAsia"/>
                <w:color w:val="auto"/>
                <w:highlight w:val="none"/>
                <w:u w:val="single"/>
                <w:lang w:val="en-US" w:eastAsia="zh-CN"/>
              </w:rPr>
              <w:t xml:space="preserve"> 5  </w:t>
            </w:r>
            <w:r>
              <w:rPr>
                <w:rFonts w:hint="eastAsia" w:ascii="Times New Roman" w:hAnsi="Times New Roman"/>
                <w:color w:val="auto"/>
                <w:highlight w:val="none"/>
              </w:rPr>
              <w:t>人，其中招标人代表</w:t>
            </w:r>
            <w:r>
              <w:rPr>
                <w:rFonts w:hint="eastAsia"/>
                <w:color w:val="auto"/>
                <w:highlight w:val="none"/>
                <w:u w:val="single"/>
                <w:lang w:val="en-US" w:eastAsia="zh-CN"/>
              </w:rPr>
              <w:t xml:space="preserve"> 0 </w:t>
            </w:r>
            <w:r>
              <w:rPr>
                <w:rFonts w:hint="eastAsia" w:ascii="Times New Roman" w:hAnsi="Times New Roman"/>
                <w:color w:val="auto"/>
                <w:highlight w:val="none"/>
              </w:rPr>
              <w:t>人，专家</w:t>
            </w:r>
            <w:r>
              <w:rPr>
                <w:rFonts w:hint="eastAsia"/>
                <w:color w:val="auto"/>
                <w:highlight w:val="none"/>
                <w:u w:val="single"/>
                <w:lang w:val="en-US" w:eastAsia="zh-CN"/>
              </w:rPr>
              <w:t xml:space="preserve"> 5  </w:t>
            </w:r>
            <w:r>
              <w:rPr>
                <w:rFonts w:hint="eastAsia" w:ascii="Times New Roman" w:hAnsi="Times New Roman"/>
                <w:color w:val="auto"/>
                <w:highlight w:val="none"/>
              </w:rPr>
              <w:t>人</w:t>
            </w:r>
            <w:r>
              <w:rPr>
                <w:rFonts w:hint="eastAsia"/>
                <w:color w:val="auto"/>
                <w:highlight w:val="none"/>
                <w:lang w:eastAsia="zh-CN"/>
              </w:rPr>
              <w:t>；</w:t>
            </w:r>
          </w:p>
          <w:p w14:paraId="51AE99AB">
            <w:pPr>
              <w:keepNext w:val="0"/>
              <w:keepLines w:val="0"/>
              <w:suppressLineNumbers w:val="0"/>
              <w:spacing w:before="0" w:beforeAutospacing="0" w:after="0" w:afterAutospacing="0" w:line="320" w:lineRule="exact"/>
              <w:ind w:left="0" w:leftChars="0" w:right="0" w:rightChars="0"/>
              <w:jc w:val="left"/>
              <w:rPr>
                <w:rFonts w:hint="default" w:ascii="Times New Roman" w:hAnsi="Times New Roman" w:eastAsia="宋体" w:cs="Times New Roman"/>
                <w:sz w:val="21"/>
                <w:szCs w:val="21"/>
                <w:highlight w:val="none"/>
              </w:rPr>
            </w:pPr>
            <w:r>
              <w:rPr>
                <w:rFonts w:hint="eastAsia" w:ascii="Times New Roman" w:hAnsi="Times New Roman"/>
                <w:color w:val="auto"/>
                <w:highlight w:val="none"/>
              </w:rPr>
              <w:t>评标专家确定方式：</w:t>
            </w:r>
            <w:r>
              <w:rPr>
                <w:rFonts w:hint="eastAsia" w:ascii="Times New Roman" w:hAnsi="Times New Roman"/>
                <w:color w:val="auto"/>
                <w:highlight w:val="none"/>
                <w:u w:val="single"/>
              </w:rPr>
              <w:t>从辽宁省综合评标专家库相应专业中随机抽取产生。</w:t>
            </w:r>
          </w:p>
        </w:tc>
      </w:tr>
    </w:tbl>
    <w:p w14:paraId="59C540CB">
      <w:pPr>
        <w:spacing w:line="95" w:lineRule="auto"/>
        <w:rPr>
          <w:rFonts w:ascii="Times New Roman" w:hAnsi="Times New Roman"/>
          <w:sz w:val="2"/>
          <w:highlight w:val="none"/>
        </w:rPr>
      </w:pPr>
    </w:p>
    <w:tbl>
      <w:tblPr>
        <w:tblStyle w:val="14"/>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14:paraId="12E160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854" w:type="dxa"/>
            <w:vAlign w:val="center"/>
          </w:tcPr>
          <w:p w14:paraId="0248F675">
            <w:pPr>
              <w:spacing w:before="277" w:line="189" w:lineRule="auto"/>
              <w:ind w:left="297"/>
              <w:jc w:val="both"/>
              <w:rPr>
                <w:rFonts w:ascii="Times New Roman" w:hAnsi="Times New Roman" w:eastAsia="Times New Roman" w:cs="Times New Roman"/>
                <w:sz w:val="21"/>
                <w:szCs w:val="21"/>
                <w:highlight w:val="none"/>
              </w:rPr>
            </w:pPr>
            <w:bookmarkStart w:id="32" w:name="bookmark63"/>
            <w:bookmarkEnd w:id="32"/>
            <w:bookmarkStart w:id="33" w:name="bookmark62"/>
            <w:bookmarkEnd w:id="33"/>
            <w:bookmarkStart w:id="34" w:name="bookmark67"/>
            <w:bookmarkEnd w:id="34"/>
            <w:bookmarkStart w:id="35" w:name="bookmark66"/>
            <w:bookmarkEnd w:id="35"/>
            <w:bookmarkStart w:id="36" w:name="bookmark68"/>
            <w:bookmarkEnd w:id="36"/>
            <w:bookmarkStart w:id="37" w:name="bookmark64"/>
            <w:bookmarkEnd w:id="37"/>
            <w:bookmarkStart w:id="38" w:name="bookmark61"/>
            <w:bookmarkEnd w:id="38"/>
            <w:bookmarkStart w:id="39" w:name="bookmark65"/>
            <w:bookmarkEnd w:id="39"/>
            <w:r>
              <w:rPr>
                <w:rFonts w:ascii="Times New Roman" w:hAnsi="Times New Roman" w:eastAsia="Times New Roman" w:cs="Times New Roman"/>
                <w:spacing w:val="-3"/>
                <w:sz w:val="21"/>
                <w:szCs w:val="21"/>
                <w:highlight w:val="none"/>
              </w:rPr>
              <w:t>6.3</w:t>
            </w:r>
          </w:p>
        </w:tc>
        <w:tc>
          <w:tcPr>
            <w:tcW w:w="2121" w:type="dxa"/>
            <w:vAlign w:val="center"/>
          </w:tcPr>
          <w:p w14:paraId="4C621BFD">
            <w:pPr>
              <w:pStyle w:val="13"/>
              <w:spacing w:before="240" w:line="220" w:lineRule="auto"/>
              <w:ind w:left="435"/>
              <w:jc w:val="center"/>
              <w:rPr>
                <w:rFonts w:ascii="Times New Roman" w:hAnsi="Times New Roman"/>
                <w:highlight w:val="none"/>
              </w:rPr>
            </w:pPr>
            <w:r>
              <w:rPr>
                <w:rFonts w:ascii="Times New Roman" w:hAnsi="Times New Roman"/>
                <w:spacing w:val="-1"/>
                <w:highlight w:val="none"/>
              </w:rPr>
              <w:t>评标采用方式</w:t>
            </w:r>
          </w:p>
        </w:tc>
        <w:tc>
          <w:tcPr>
            <w:tcW w:w="5447" w:type="dxa"/>
            <w:vAlign w:val="top"/>
          </w:tcPr>
          <w:p w14:paraId="1073A5DD">
            <w:pPr>
              <w:pStyle w:val="13"/>
              <w:spacing w:before="82" w:line="220" w:lineRule="auto"/>
              <w:ind w:left="132"/>
              <w:rPr>
                <w:rFonts w:ascii="Times New Roman" w:hAnsi="Times New Roman"/>
                <w:highlight w:val="none"/>
              </w:rPr>
            </w:pPr>
            <w:r>
              <w:rPr>
                <w:rFonts w:hint="eastAsia" w:ascii="Times New Roman" w:hAnsi="Times New Roman"/>
                <w:spacing w:val="-3"/>
                <w:highlight w:val="none"/>
                <w:lang w:eastAsia="zh-CN"/>
              </w:rPr>
              <w:t>☑</w:t>
            </w:r>
            <w:r>
              <w:rPr>
                <w:rFonts w:ascii="Times New Roman" w:hAnsi="Times New Roman"/>
                <w:spacing w:val="-3"/>
                <w:highlight w:val="none"/>
              </w:rPr>
              <w:t>本地集中评标方式</w:t>
            </w:r>
          </w:p>
          <w:p w14:paraId="0D70701E">
            <w:pPr>
              <w:pStyle w:val="13"/>
              <w:spacing w:before="66" w:line="210" w:lineRule="auto"/>
              <w:ind w:left="132"/>
              <w:rPr>
                <w:rFonts w:ascii="Times New Roman" w:hAnsi="Times New Roman"/>
                <w:spacing w:val="-3"/>
                <w:highlight w:val="none"/>
              </w:rPr>
            </w:pPr>
            <w:r>
              <w:rPr>
                <w:rFonts w:ascii="Times New Roman" w:hAnsi="Times New Roman"/>
                <w:spacing w:val="-3"/>
                <w:highlight w:val="none"/>
              </w:rPr>
              <w:t>□远程异地评标方式</w:t>
            </w:r>
          </w:p>
          <w:p w14:paraId="05C48FC6">
            <w:pPr>
              <w:keepNext w:val="0"/>
              <w:keepLines w:val="0"/>
              <w:suppressLineNumbers w:val="0"/>
              <w:spacing w:before="0" w:beforeAutospacing="0" w:after="0" w:afterAutospacing="0" w:line="320" w:lineRule="exact"/>
              <w:ind w:left="0" w:right="0"/>
              <w:jc w:val="left"/>
              <w:rPr>
                <w:rFonts w:hint="eastAsia" w:ascii="Times New Roman" w:hAnsi="Times New Roman"/>
                <w:color w:val="auto"/>
                <w:highlight w:val="none"/>
              </w:rPr>
            </w:pPr>
            <w:r>
              <w:rPr>
                <w:rFonts w:hint="eastAsia" w:ascii="Times New Roman" w:hAnsi="Times New Roman"/>
                <w:color w:val="auto"/>
                <w:highlight w:val="none"/>
                <w:lang w:eastAsia="zh-CN"/>
              </w:rPr>
              <w:t>评标是否采用计算机辅助智能评审：</w:t>
            </w:r>
          </w:p>
          <w:p w14:paraId="3A3C0D0D">
            <w:pPr>
              <w:keepNext w:val="0"/>
              <w:keepLines w:val="0"/>
              <w:suppressLineNumbers w:val="0"/>
              <w:spacing w:before="0" w:beforeAutospacing="0" w:after="0" w:afterAutospacing="0" w:line="320" w:lineRule="exact"/>
              <w:ind w:left="0" w:right="0" w:firstLine="210" w:firstLineChars="100"/>
              <w:jc w:val="left"/>
              <w:rPr>
                <w:rFonts w:hint="eastAsia" w:ascii="Times New Roman" w:hAnsi="Times New Roman"/>
                <w:color w:val="auto"/>
                <w:highlight w:val="none"/>
              </w:rPr>
            </w:pPr>
            <w:r>
              <w:rPr>
                <w:rFonts w:hint="eastAsia" w:ascii="Times New Roman" w:hAnsi="Times New Roman"/>
                <w:color w:val="auto"/>
                <w:highlight w:val="none"/>
                <w:lang w:eastAsia="zh-CN"/>
              </w:rPr>
              <w:t>□是</w:t>
            </w:r>
          </w:p>
          <w:p w14:paraId="27463D87">
            <w:pPr>
              <w:pStyle w:val="13"/>
              <w:spacing w:before="66" w:line="210" w:lineRule="auto"/>
              <w:ind w:left="132"/>
              <w:rPr>
                <w:rFonts w:ascii="Times New Roman" w:hAnsi="Times New Roman"/>
                <w:spacing w:val="-3"/>
                <w:highlight w:val="none"/>
              </w:rPr>
            </w:pPr>
            <w:r>
              <w:rPr>
                <w:rFonts w:hint="eastAsia" w:ascii="Times New Roman" w:hAnsi="Times New Roman"/>
                <w:color w:val="auto"/>
                <w:highlight w:val="none"/>
                <w:lang w:eastAsia="zh-CN"/>
              </w:rPr>
              <w:t>☑否</w:t>
            </w:r>
          </w:p>
        </w:tc>
      </w:tr>
      <w:tr w14:paraId="2D87D3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854" w:type="dxa"/>
            <w:vAlign w:val="center"/>
          </w:tcPr>
          <w:p w14:paraId="6C3679C2">
            <w:pPr>
              <w:spacing w:before="60" w:line="189" w:lineRule="auto"/>
              <w:ind w:left="297"/>
              <w:jc w:val="both"/>
              <w:rPr>
                <w:rFonts w:ascii="Times New Roman" w:hAnsi="Times New Roman" w:eastAsia="Times New Roman" w:cs="Times New Roman"/>
                <w:sz w:val="21"/>
                <w:szCs w:val="21"/>
                <w:highlight w:val="none"/>
              </w:rPr>
            </w:pPr>
            <w:r>
              <w:rPr>
                <w:rFonts w:ascii="Times New Roman" w:hAnsi="Times New Roman" w:eastAsia="Times New Roman" w:cs="Times New Roman"/>
                <w:spacing w:val="-3"/>
                <w:sz w:val="21"/>
                <w:szCs w:val="21"/>
                <w:highlight w:val="none"/>
              </w:rPr>
              <w:t>6.4</w:t>
            </w:r>
          </w:p>
        </w:tc>
        <w:tc>
          <w:tcPr>
            <w:tcW w:w="2121" w:type="dxa"/>
            <w:vAlign w:val="center"/>
          </w:tcPr>
          <w:p w14:paraId="30925816">
            <w:pPr>
              <w:pStyle w:val="13"/>
              <w:spacing w:before="68" w:line="220" w:lineRule="auto"/>
              <w:ind w:left="224"/>
              <w:jc w:val="center"/>
              <w:rPr>
                <w:rFonts w:ascii="Times New Roman" w:hAnsi="Times New Roman"/>
                <w:highlight w:val="none"/>
              </w:rPr>
            </w:pPr>
            <w:r>
              <w:rPr>
                <w:rFonts w:ascii="Times New Roman" w:hAnsi="Times New Roman"/>
                <w:spacing w:val="-1"/>
                <w:highlight w:val="none"/>
              </w:rPr>
              <w:t>评标结果公示媒介</w:t>
            </w:r>
          </w:p>
        </w:tc>
        <w:tc>
          <w:tcPr>
            <w:tcW w:w="5447" w:type="dxa"/>
            <w:vAlign w:val="top"/>
          </w:tcPr>
          <w:p w14:paraId="4D424137">
            <w:pPr>
              <w:pStyle w:val="13"/>
              <w:spacing w:before="66" w:line="226" w:lineRule="auto"/>
              <w:ind w:left="132"/>
              <w:rPr>
                <w:rFonts w:ascii="Times New Roman" w:hAnsi="Times New Roman"/>
                <w:highlight w:val="none"/>
              </w:rPr>
            </w:pPr>
            <w:r>
              <w:rPr>
                <w:rFonts w:hint="eastAsia" w:ascii="Times New Roman" w:hAnsi="Times New Roman"/>
                <w:highlight w:val="none"/>
                <w:lang w:val="en-US" w:eastAsia="zh-CN"/>
              </w:rPr>
              <w:t>中国招标投标公共服务平台、</w:t>
            </w:r>
            <w:r>
              <w:rPr>
                <w:rFonts w:ascii="Times New Roman" w:hAnsi="Times New Roman"/>
                <w:highlight w:val="none"/>
              </w:rPr>
              <w:t>辽宁省招标投标监管网,辽宁建设工程信息网、</w:t>
            </w:r>
            <w:r>
              <w:rPr>
                <w:rFonts w:hint="eastAsia" w:ascii="Times New Roman" w:hAnsi="Times New Roman"/>
                <w:highlight w:val="none"/>
                <w:lang w:eastAsia="zh-CN"/>
              </w:rPr>
              <w:t>全国公共资源交易平台（辽宁省·营口市）</w:t>
            </w:r>
          </w:p>
        </w:tc>
      </w:tr>
      <w:tr w14:paraId="7978E1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6" w:hRule="atLeast"/>
        </w:trPr>
        <w:tc>
          <w:tcPr>
            <w:tcW w:w="854" w:type="dxa"/>
            <w:vAlign w:val="center"/>
          </w:tcPr>
          <w:p w14:paraId="436BC02C">
            <w:pPr>
              <w:spacing w:before="60" w:line="189" w:lineRule="auto"/>
              <w:ind w:left="296"/>
              <w:jc w:val="both"/>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7.1</w:t>
            </w:r>
          </w:p>
        </w:tc>
        <w:tc>
          <w:tcPr>
            <w:tcW w:w="2121" w:type="dxa"/>
            <w:vAlign w:val="center"/>
          </w:tcPr>
          <w:p w14:paraId="207690FB">
            <w:pPr>
              <w:pStyle w:val="13"/>
              <w:spacing w:before="68" w:line="221" w:lineRule="auto"/>
              <w:jc w:val="center"/>
              <w:rPr>
                <w:rFonts w:ascii="Times New Roman" w:hAnsi="Times New Roman"/>
                <w:highlight w:val="none"/>
              </w:rPr>
            </w:pPr>
            <w:r>
              <w:rPr>
                <w:rFonts w:ascii="Times New Roman" w:hAnsi="Times New Roman"/>
                <w:spacing w:val="-2"/>
                <w:highlight w:val="none"/>
              </w:rPr>
              <w:t>定标方式</w:t>
            </w:r>
          </w:p>
        </w:tc>
        <w:tc>
          <w:tcPr>
            <w:tcW w:w="5447" w:type="dxa"/>
            <w:vAlign w:val="top"/>
          </w:tcPr>
          <w:p w14:paraId="2DF53581">
            <w:pPr>
              <w:pStyle w:val="13"/>
              <w:spacing w:before="77" w:line="220" w:lineRule="auto"/>
              <w:ind w:left="111"/>
              <w:rPr>
                <w:rFonts w:ascii="Times New Roman" w:hAnsi="Times New Roman"/>
                <w:highlight w:val="none"/>
              </w:rPr>
            </w:pPr>
            <w:r>
              <w:rPr>
                <w:rFonts w:ascii="Times New Roman" w:hAnsi="Times New Roman"/>
                <w:spacing w:val="-1"/>
                <w:highlight w:val="none"/>
              </w:rPr>
              <w:t>推荐的中标候选人数：不超过</w:t>
            </w:r>
            <w:r>
              <w:rPr>
                <w:rFonts w:ascii="Times New Roman" w:hAnsi="Times New Roman"/>
                <w:spacing w:val="-94"/>
                <w:highlight w:val="none"/>
              </w:rPr>
              <w:t xml:space="preserve"> </w:t>
            </w:r>
            <w:r>
              <w:rPr>
                <w:rFonts w:hint="eastAsia" w:ascii="Times New Roman" w:hAnsi="Times New Roman"/>
                <w:spacing w:val="34"/>
                <w:highlight w:val="none"/>
                <w:u w:val="single" w:color="auto"/>
                <w:lang w:val="en-US" w:eastAsia="zh-CN"/>
              </w:rPr>
              <w:t>3</w:t>
            </w:r>
            <w:r>
              <w:rPr>
                <w:rFonts w:ascii="Times New Roman" w:hAnsi="Times New Roman"/>
                <w:spacing w:val="-1"/>
                <w:highlight w:val="none"/>
              </w:rPr>
              <w:t>名</w:t>
            </w:r>
          </w:p>
          <w:p w14:paraId="1D5B4F08">
            <w:pPr>
              <w:pStyle w:val="13"/>
              <w:spacing w:before="71" w:line="220" w:lineRule="auto"/>
              <w:ind w:left="132"/>
              <w:rPr>
                <w:rFonts w:ascii="Times New Roman" w:hAnsi="Times New Roman"/>
                <w:highlight w:val="none"/>
              </w:rPr>
            </w:pPr>
            <w:r>
              <w:rPr>
                <w:rFonts w:ascii="Times New Roman" w:hAnsi="Times New Roman"/>
                <w:spacing w:val="-2"/>
                <w:highlight w:val="none"/>
              </w:rPr>
              <w:t>□招标人授权评标委员会直接确定中标人</w:t>
            </w:r>
          </w:p>
          <w:p w14:paraId="771BE39E">
            <w:pPr>
              <w:pStyle w:val="13"/>
              <w:spacing w:before="66" w:line="220" w:lineRule="auto"/>
              <w:ind w:left="132"/>
              <w:rPr>
                <w:rFonts w:ascii="Times New Roman" w:hAnsi="Times New Roman"/>
                <w:highlight w:val="none"/>
              </w:rPr>
            </w:pPr>
            <w:r>
              <w:rPr>
                <w:rFonts w:hint="eastAsia" w:ascii="Times New Roman" w:hAnsi="Times New Roman"/>
                <w:spacing w:val="-2"/>
                <w:highlight w:val="none"/>
                <w:lang w:eastAsia="zh-CN"/>
              </w:rPr>
              <w:t>☑</w:t>
            </w:r>
            <w:r>
              <w:rPr>
                <w:rFonts w:ascii="Times New Roman" w:hAnsi="Times New Roman"/>
                <w:spacing w:val="-1"/>
                <w:highlight w:val="none"/>
              </w:rPr>
              <w:t>招标人依据评标委员会推荐的中标候选人确</w:t>
            </w:r>
            <w:r>
              <w:rPr>
                <w:rFonts w:ascii="Times New Roman" w:hAnsi="Times New Roman"/>
                <w:spacing w:val="-2"/>
                <w:highlight w:val="none"/>
              </w:rPr>
              <w:t>定中标人</w:t>
            </w:r>
          </w:p>
          <w:p w14:paraId="3A164F76">
            <w:pPr>
              <w:pStyle w:val="13"/>
              <w:spacing w:before="72" w:line="251" w:lineRule="auto"/>
              <w:ind w:left="121" w:right="116" w:firstLine="11"/>
              <w:rPr>
                <w:rFonts w:ascii="Times New Roman" w:hAnsi="Times New Roman"/>
                <w:highlight w:val="none"/>
              </w:rPr>
            </w:pPr>
            <w:r>
              <w:rPr>
                <w:rFonts w:ascii="Times New Roman" w:hAnsi="Times New Roman"/>
                <w:spacing w:val="-2"/>
                <w:highlight w:val="none"/>
              </w:rPr>
              <w:t>□</w:t>
            </w:r>
            <w:r>
              <w:rPr>
                <w:rFonts w:ascii="Times New Roman" w:hAnsi="Times New Roman"/>
                <w:spacing w:val="6"/>
                <w:highlight w:val="none"/>
              </w:rPr>
              <w:t>招标人从评标委员会推荐的中标候选人范围内自主研</w:t>
            </w:r>
            <w:r>
              <w:rPr>
                <w:rFonts w:ascii="Times New Roman" w:hAnsi="Times New Roman"/>
                <w:spacing w:val="7"/>
                <w:highlight w:val="none"/>
              </w:rPr>
              <w:t xml:space="preserve"> </w:t>
            </w:r>
            <w:r>
              <w:rPr>
                <w:rFonts w:ascii="Times New Roman" w:hAnsi="Times New Roman"/>
                <w:spacing w:val="-3"/>
                <w:highlight w:val="none"/>
              </w:rPr>
              <w:t>究确定中标人</w:t>
            </w:r>
          </w:p>
          <w:p w14:paraId="74A5C535">
            <w:pPr>
              <w:pStyle w:val="13"/>
              <w:spacing w:before="67" w:line="246" w:lineRule="auto"/>
              <w:ind w:right="112" w:firstLine="226" w:firstLineChars="100"/>
              <w:rPr>
                <w:rFonts w:ascii="Times New Roman" w:hAnsi="Times New Roman"/>
                <w:highlight w:val="none"/>
              </w:rPr>
            </w:pPr>
            <w:r>
              <w:rPr>
                <w:rFonts w:ascii="Times New Roman" w:hAnsi="Times New Roman"/>
                <w:spacing w:val="8"/>
                <w:highlight w:val="none"/>
              </w:rPr>
              <w:t>招标人组建定标委员会按照定标办法要求进行</w:t>
            </w:r>
            <w:r>
              <w:rPr>
                <w:rFonts w:ascii="Times New Roman" w:hAnsi="Times New Roman"/>
                <w:spacing w:val="7"/>
                <w:highlight w:val="none"/>
              </w:rPr>
              <w:t>，关</w:t>
            </w:r>
            <w:r>
              <w:rPr>
                <w:rFonts w:ascii="Times New Roman" w:hAnsi="Times New Roman"/>
                <w:highlight w:val="none"/>
              </w:rPr>
              <w:t xml:space="preserve"> </w:t>
            </w:r>
            <w:r>
              <w:rPr>
                <w:rFonts w:ascii="Times New Roman" w:hAnsi="Times New Roman"/>
                <w:spacing w:val="-1"/>
                <w:highlight w:val="none"/>
              </w:rPr>
              <w:t>于定标办法和规则的详细说明见第三章“定标办法”。</w:t>
            </w:r>
          </w:p>
        </w:tc>
      </w:tr>
      <w:tr w14:paraId="3B010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1" w:hRule="atLeast"/>
        </w:trPr>
        <w:tc>
          <w:tcPr>
            <w:tcW w:w="854" w:type="dxa"/>
            <w:vAlign w:val="top"/>
          </w:tcPr>
          <w:p w14:paraId="77BA62E0">
            <w:pPr>
              <w:spacing w:line="294" w:lineRule="auto"/>
              <w:rPr>
                <w:rFonts w:ascii="Times New Roman" w:hAnsi="Times New Roman"/>
                <w:sz w:val="21"/>
                <w:highlight w:val="none"/>
              </w:rPr>
            </w:pPr>
          </w:p>
          <w:p w14:paraId="19B894A4">
            <w:pPr>
              <w:spacing w:line="295" w:lineRule="auto"/>
              <w:rPr>
                <w:rFonts w:ascii="Times New Roman" w:hAnsi="Times New Roman"/>
                <w:sz w:val="21"/>
                <w:highlight w:val="none"/>
              </w:rPr>
            </w:pPr>
          </w:p>
          <w:p w14:paraId="0CA25BEE">
            <w:pPr>
              <w:spacing w:before="60" w:line="189" w:lineRule="auto"/>
              <w:ind w:left="219"/>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7.3.1</w:t>
            </w:r>
          </w:p>
        </w:tc>
        <w:tc>
          <w:tcPr>
            <w:tcW w:w="2121" w:type="dxa"/>
            <w:vAlign w:val="top"/>
          </w:tcPr>
          <w:p w14:paraId="10A20B86">
            <w:pPr>
              <w:spacing w:line="272" w:lineRule="auto"/>
              <w:rPr>
                <w:rFonts w:ascii="Times New Roman" w:hAnsi="Times New Roman"/>
                <w:sz w:val="21"/>
                <w:highlight w:val="none"/>
              </w:rPr>
            </w:pPr>
          </w:p>
          <w:p w14:paraId="36294E77">
            <w:pPr>
              <w:spacing w:line="273" w:lineRule="auto"/>
              <w:rPr>
                <w:rFonts w:ascii="Times New Roman" w:hAnsi="Times New Roman"/>
                <w:sz w:val="21"/>
                <w:highlight w:val="none"/>
              </w:rPr>
            </w:pPr>
          </w:p>
          <w:p w14:paraId="56E02DB8">
            <w:pPr>
              <w:pStyle w:val="13"/>
              <w:spacing w:before="68" w:line="221" w:lineRule="auto"/>
              <w:ind w:left="545"/>
              <w:rPr>
                <w:rFonts w:ascii="Times New Roman" w:hAnsi="Times New Roman"/>
                <w:highlight w:val="none"/>
              </w:rPr>
            </w:pPr>
            <w:r>
              <w:rPr>
                <w:rFonts w:ascii="Times New Roman" w:hAnsi="Times New Roman"/>
                <w:spacing w:val="-2"/>
                <w:highlight w:val="none"/>
              </w:rPr>
              <w:t>履约保证金</w:t>
            </w:r>
          </w:p>
        </w:tc>
        <w:tc>
          <w:tcPr>
            <w:tcW w:w="5447" w:type="dxa"/>
            <w:vAlign w:val="top"/>
          </w:tcPr>
          <w:p w14:paraId="6C1DF190">
            <w:pPr>
              <w:pStyle w:val="13"/>
              <w:spacing w:before="137" w:line="221" w:lineRule="auto"/>
              <w:ind w:left="132"/>
              <w:rPr>
                <w:rFonts w:ascii="Times New Roman" w:hAnsi="Times New Roman"/>
                <w:highlight w:val="none"/>
              </w:rPr>
            </w:pPr>
            <w:r>
              <w:rPr>
                <w:rFonts w:ascii="Times New Roman" w:hAnsi="Times New Roman"/>
                <w:spacing w:val="-2"/>
                <w:highlight w:val="none"/>
              </w:rPr>
              <w:t>□</w:t>
            </w:r>
            <w:r>
              <w:rPr>
                <w:rFonts w:ascii="Times New Roman" w:hAnsi="Times New Roman"/>
                <w:spacing w:val="-5"/>
                <w:highlight w:val="none"/>
              </w:rPr>
              <w:t>不提交</w:t>
            </w:r>
          </w:p>
          <w:p w14:paraId="0A3C2E05">
            <w:pPr>
              <w:pStyle w:val="13"/>
              <w:spacing w:before="65" w:line="221" w:lineRule="auto"/>
              <w:ind w:left="132"/>
              <w:rPr>
                <w:rFonts w:ascii="Times New Roman" w:hAnsi="Times New Roman"/>
                <w:highlight w:val="none"/>
              </w:rPr>
            </w:pPr>
            <w:r>
              <w:rPr>
                <w:rFonts w:hint="eastAsia" w:ascii="Times New Roman" w:hAnsi="Times New Roman"/>
                <w:spacing w:val="-2"/>
                <w:highlight w:val="none"/>
                <w:lang w:eastAsia="zh-CN"/>
              </w:rPr>
              <w:t>☑</w:t>
            </w:r>
            <w:r>
              <w:rPr>
                <w:rFonts w:ascii="Times New Roman" w:hAnsi="Times New Roman"/>
                <w:spacing w:val="-5"/>
                <w:highlight w:val="none"/>
              </w:rPr>
              <w:t>提交，履约保证金的形式：</w:t>
            </w:r>
          </w:p>
          <w:p w14:paraId="1C5C095F">
            <w:pPr>
              <w:pStyle w:val="13"/>
              <w:spacing w:before="69" w:line="258" w:lineRule="auto"/>
              <w:ind w:right="109" w:firstLine="190" w:firstLineChars="100"/>
              <w:rPr>
                <w:rFonts w:ascii="Times New Roman" w:hAnsi="Times New Roman" w:eastAsia="Times New Roman" w:cs="Times New Roman"/>
                <w:highlight w:val="none"/>
              </w:rPr>
            </w:pPr>
            <w:r>
              <w:rPr>
                <w:rFonts w:ascii="Times New Roman" w:hAnsi="Times New Roman"/>
                <w:spacing w:val="-10"/>
                <w:highlight w:val="none"/>
              </w:rPr>
              <w:t>□现金</w:t>
            </w:r>
            <w:r>
              <w:rPr>
                <w:rFonts w:ascii="Times New Roman" w:hAnsi="Times New Roman"/>
                <w:spacing w:val="12"/>
                <w:highlight w:val="none"/>
              </w:rPr>
              <w:t xml:space="preserve">   </w:t>
            </w:r>
            <w:r>
              <w:rPr>
                <w:rFonts w:hint="eastAsia" w:ascii="Times New Roman" w:hAnsi="Times New Roman"/>
                <w:spacing w:val="-10"/>
                <w:highlight w:val="none"/>
                <w:lang w:eastAsia="zh-CN"/>
              </w:rPr>
              <w:t>（</w:t>
            </w:r>
            <w:r>
              <w:rPr>
                <w:rFonts w:ascii="Times New Roman" w:hAnsi="Times New Roman"/>
                <w:spacing w:val="-10"/>
                <w:highlight w:val="none"/>
              </w:rPr>
              <w:t>保函（保险）</w:t>
            </w:r>
            <w:r>
              <w:rPr>
                <w:rFonts w:ascii="Times New Roman" w:hAnsi="Times New Roman"/>
                <w:spacing w:val="37"/>
                <w:highlight w:val="none"/>
              </w:rPr>
              <w:t xml:space="preserve"> </w:t>
            </w:r>
            <w:r>
              <w:rPr>
                <w:rFonts w:ascii="Times New Roman" w:hAnsi="Times New Roman"/>
                <w:spacing w:val="-10"/>
                <w:highlight w:val="none"/>
              </w:rPr>
              <w:t>□其他形式</w:t>
            </w:r>
            <w:r>
              <w:rPr>
                <w:rFonts w:ascii="Times New Roman" w:hAnsi="Times New Roman"/>
                <w:spacing w:val="-52"/>
                <w:highlight w:val="none"/>
              </w:rPr>
              <w:t xml:space="preserve"> </w:t>
            </w:r>
            <w:r>
              <w:rPr>
                <w:rFonts w:ascii="Times New Roman" w:hAnsi="Times New Roman"/>
                <w:spacing w:val="10"/>
                <w:highlight w:val="none"/>
                <w:u w:val="single" w:color="auto"/>
              </w:rPr>
              <w:t xml:space="preserve">       </w:t>
            </w:r>
            <w:r>
              <w:rPr>
                <w:rFonts w:ascii="Times New Roman" w:hAnsi="Times New Roman"/>
                <w:spacing w:val="6"/>
                <w:highlight w:val="none"/>
              </w:rPr>
              <w:t xml:space="preserve"> </w:t>
            </w:r>
            <w:r>
              <w:rPr>
                <w:rFonts w:ascii="Times New Roman" w:hAnsi="Times New Roman"/>
                <w:spacing w:val="-8"/>
                <w:highlight w:val="none"/>
              </w:rPr>
              <w:t>履约保证金的金额： 合同总价的</w:t>
            </w:r>
            <w:r>
              <w:rPr>
                <w:rFonts w:ascii="Times New Roman" w:hAnsi="Times New Roman"/>
                <w:spacing w:val="-92"/>
                <w:highlight w:val="none"/>
              </w:rPr>
              <w:t xml:space="preserve"> </w:t>
            </w:r>
            <w:r>
              <w:rPr>
                <w:rFonts w:ascii="Times New Roman" w:hAnsi="Times New Roman"/>
                <w:highlight w:val="none"/>
                <w:u w:val="single" w:color="auto"/>
              </w:rPr>
              <w:t xml:space="preserve">   </w:t>
            </w:r>
            <w:r>
              <w:rPr>
                <w:rFonts w:hint="eastAsia" w:ascii="Times New Roman" w:hAnsi="Times New Roman"/>
                <w:highlight w:val="none"/>
                <w:u w:val="single" w:color="auto"/>
                <w:lang w:val="en-US" w:eastAsia="zh-CN"/>
              </w:rPr>
              <w:t>5</w:t>
            </w:r>
            <w:r>
              <w:rPr>
                <w:rFonts w:ascii="Times New Roman" w:hAnsi="Times New Roman"/>
                <w:highlight w:val="none"/>
                <w:u w:val="single" w:color="auto"/>
              </w:rPr>
              <w:t xml:space="preserve">  </w:t>
            </w:r>
            <w:r>
              <w:rPr>
                <w:rFonts w:ascii="Times New Roman" w:hAnsi="Times New Roman"/>
                <w:spacing w:val="-46"/>
                <w:highlight w:val="none"/>
              </w:rPr>
              <w:t xml:space="preserve"> </w:t>
            </w:r>
            <w:r>
              <w:rPr>
                <w:rFonts w:ascii="Times New Roman" w:hAnsi="Times New Roman" w:eastAsia="Times New Roman" w:cs="Times New Roman"/>
                <w:spacing w:val="-8"/>
                <w:highlight w:val="none"/>
              </w:rPr>
              <w:t>%</w:t>
            </w:r>
          </w:p>
        </w:tc>
      </w:tr>
      <w:tr w14:paraId="77E09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1" w:hRule="atLeast"/>
        </w:trPr>
        <w:tc>
          <w:tcPr>
            <w:tcW w:w="854" w:type="dxa"/>
            <w:vAlign w:val="top"/>
          </w:tcPr>
          <w:p w14:paraId="7EB01160">
            <w:pPr>
              <w:spacing w:line="251" w:lineRule="auto"/>
              <w:rPr>
                <w:rFonts w:ascii="Times New Roman" w:hAnsi="Times New Roman"/>
                <w:sz w:val="21"/>
                <w:highlight w:val="none"/>
              </w:rPr>
            </w:pPr>
          </w:p>
          <w:p w14:paraId="4FD34E60">
            <w:pPr>
              <w:spacing w:line="251" w:lineRule="auto"/>
              <w:rPr>
                <w:rFonts w:ascii="Times New Roman" w:hAnsi="Times New Roman"/>
                <w:sz w:val="21"/>
                <w:highlight w:val="none"/>
              </w:rPr>
            </w:pPr>
          </w:p>
          <w:p w14:paraId="3015D594">
            <w:pPr>
              <w:spacing w:line="251" w:lineRule="auto"/>
              <w:rPr>
                <w:rFonts w:ascii="Times New Roman" w:hAnsi="Times New Roman"/>
                <w:sz w:val="21"/>
                <w:highlight w:val="none"/>
              </w:rPr>
            </w:pPr>
          </w:p>
          <w:p w14:paraId="6E2BD3F2">
            <w:pPr>
              <w:spacing w:line="252" w:lineRule="auto"/>
              <w:rPr>
                <w:rFonts w:ascii="Times New Roman" w:hAnsi="Times New Roman"/>
                <w:sz w:val="21"/>
                <w:highlight w:val="none"/>
              </w:rPr>
            </w:pPr>
          </w:p>
          <w:p w14:paraId="0121F325">
            <w:pPr>
              <w:spacing w:before="60" w:line="189" w:lineRule="auto"/>
              <w:ind w:left="296"/>
              <w:rPr>
                <w:rFonts w:ascii="Times New Roman" w:hAnsi="Times New Roman" w:eastAsia="Times New Roman" w:cs="Times New Roman"/>
                <w:sz w:val="21"/>
                <w:szCs w:val="21"/>
                <w:highlight w:val="none"/>
              </w:rPr>
            </w:pPr>
            <w:r>
              <w:rPr>
                <w:rFonts w:ascii="Times New Roman" w:hAnsi="Times New Roman" w:eastAsia="Times New Roman" w:cs="Times New Roman"/>
                <w:spacing w:val="-3"/>
                <w:sz w:val="21"/>
                <w:szCs w:val="21"/>
                <w:highlight w:val="none"/>
              </w:rPr>
              <w:t>9.5</w:t>
            </w:r>
          </w:p>
        </w:tc>
        <w:tc>
          <w:tcPr>
            <w:tcW w:w="2121" w:type="dxa"/>
            <w:vAlign w:val="top"/>
          </w:tcPr>
          <w:p w14:paraId="3904A256">
            <w:pPr>
              <w:rPr>
                <w:rFonts w:ascii="Times New Roman" w:hAnsi="Times New Roman"/>
                <w:sz w:val="21"/>
                <w:highlight w:val="none"/>
              </w:rPr>
            </w:pPr>
          </w:p>
          <w:p w14:paraId="6E2F81A6">
            <w:pPr>
              <w:rPr>
                <w:rFonts w:ascii="Times New Roman" w:hAnsi="Times New Roman"/>
                <w:sz w:val="21"/>
                <w:highlight w:val="none"/>
              </w:rPr>
            </w:pPr>
          </w:p>
          <w:p w14:paraId="5ED4B91F">
            <w:pPr>
              <w:rPr>
                <w:rFonts w:ascii="Times New Roman" w:hAnsi="Times New Roman"/>
                <w:sz w:val="21"/>
                <w:highlight w:val="none"/>
              </w:rPr>
            </w:pPr>
          </w:p>
          <w:p w14:paraId="731AEE42">
            <w:pPr>
              <w:rPr>
                <w:rFonts w:ascii="Times New Roman" w:hAnsi="Times New Roman"/>
                <w:sz w:val="21"/>
                <w:highlight w:val="none"/>
              </w:rPr>
            </w:pPr>
          </w:p>
          <w:p w14:paraId="584E07C0">
            <w:pPr>
              <w:pStyle w:val="13"/>
              <w:spacing w:before="68" w:line="221" w:lineRule="auto"/>
              <w:ind w:left="439"/>
              <w:rPr>
                <w:rFonts w:ascii="Times New Roman" w:hAnsi="Times New Roman"/>
                <w:highlight w:val="none"/>
              </w:rPr>
            </w:pPr>
            <w:r>
              <w:rPr>
                <w:rFonts w:ascii="Times New Roman" w:hAnsi="Times New Roman"/>
                <w:spacing w:val="-1"/>
                <w:highlight w:val="none"/>
              </w:rPr>
              <w:t>行政监督部门</w:t>
            </w:r>
          </w:p>
        </w:tc>
        <w:tc>
          <w:tcPr>
            <w:tcW w:w="5447" w:type="dxa"/>
            <w:vAlign w:val="top"/>
          </w:tcPr>
          <w:p w14:paraId="3CDF2CFB">
            <w:pPr>
              <w:pStyle w:val="13"/>
              <w:spacing w:before="74" w:line="223" w:lineRule="auto"/>
              <w:ind w:left="113"/>
              <w:rPr>
                <w:rFonts w:ascii="Times New Roman" w:hAnsi="Times New Roman" w:eastAsia="宋体" w:cs="宋体"/>
                <w:spacing w:val="3"/>
                <w:highlight w:val="none"/>
              </w:rPr>
            </w:pPr>
            <w:r>
              <w:rPr>
                <w:rFonts w:ascii="Times New Roman" w:hAnsi="Times New Roman" w:eastAsia="宋体" w:cs="宋体"/>
                <w:spacing w:val="3"/>
                <w:highlight w:val="none"/>
              </w:rPr>
              <w:t>名称：</w:t>
            </w:r>
            <w:r>
              <w:rPr>
                <w:rFonts w:hint="eastAsia" w:ascii="Times New Roman" w:hAnsi="Times New Roman" w:eastAsia="宋体" w:cs="宋体"/>
                <w:spacing w:val="3"/>
                <w:highlight w:val="none"/>
              </w:rPr>
              <w:t>辽宁（营口）沿海产业基地管委会规划建设管理局</w:t>
            </w:r>
            <w:r>
              <w:rPr>
                <w:rFonts w:ascii="Times New Roman" w:hAnsi="Times New Roman" w:eastAsia="宋体" w:cs="宋体"/>
                <w:spacing w:val="3"/>
                <w:highlight w:val="none"/>
              </w:rPr>
              <w:t xml:space="preserve"> </w:t>
            </w:r>
          </w:p>
          <w:p w14:paraId="60955964">
            <w:pPr>
              <w:pStyle w:val="13"/>
              <w:spacing w:before="74" w:line="223" w:lineRule="auto"/>
              <w:ind w:left="113"/>
              <w:rPr>
                <w:rFonts w:ascii="Times New Roman" w:hAnsi="Times New Roman" w:eastAsia="宋体" w:cs="宋体"/>
                <w:spacing w:val="3"/>
                <w:highlight w:val="none"/>
              </w:rPr>
            </w:pPr>
            <w:r>
              <w:rPr>
                <w:rFonts w:ascii="Times New Roman" w:hAnsi="Times New Roman" w:eastAsia="宋体" w:cs="宋体"/>
                <w:spacing w:val="3"/>
                <w:highlight w:val="none"/>
              </w:rPr>
              <w:t xml:space="preserve">地址：辽宁省营口市          </w:t>
            </w:r>
          </w:p>
          <w:p w14:paraId="4E2EB529">
            <w:pPr>
              <w:pStyle w:val="13"/>
              <w:spacing w:before="74" w:line="223" w:lineRule="auto"/>
              <w:ind w:left="113"/>
              <w:rPr>
                <w:rFonts w:ascii="Times New Roman" w:hAnsi="Times New Roman" w:eastAsia="宋体" w:cs="宋体"/>
                <w:spacing w:val="3"/>
                <w:highlight w:val="none"/>
              </w:rPr>
            </w:pPr>
            <w:r>
              <w:rPr>
                <w:rFonts w:ascii="Times New Roman" w:hAnsi="Times New Roman" w:eastAsia="宋体" w:cs="宋体"/>
                <w:spacing w:val="3"/>
                <w:highlight w:val="none"/>
              </w:rPr>
              <w:t>电话：0417-</w:t>
            </w:r>
            <w:r>
              <w:rPr>
                <w:rFonts w:hint="eastAsia" w:ascii="Times New Roman" w:hAnsi="Times New Roman" w:eastAsia="宋体" w:cs="宋体"/>
                <w:spacing w:val="3"/>
                <w:highlight w:val="none"/>
              </w:rPr>
              <w:t>3888123</w:t>
            </w:r>
            <w:r>
              <w:rPr>
                <w:rFonts w:ascii="Times New Roman" w:hAnsi="Times New Roman" w:eastAsia="宋体" w:cs="宋体"/>
                <w:spacing w:val="3"/>
                <w:highlight w:val="none"/>
              </w:rPr>
              <w:t xml:space="preserve">        </w:t>
            </w:r>
          </w:p>
          <w:p w14:paraId="67BEA1BF">
            <w:pPr>
              <w:pStyle w:val="13"/>
              <w:spacing w:before="74" w:line="223" w:lineRule="auto"/>
              <w:ind w:left="113"/>
              <w:rPr>
                <w:rFonts w:ascii="Times New Roman" w:hAnsi="Times New Roman" w:eastAsia="宋体" w:cs="宋体"/>
                <w:spacing w:val="3"/>
                <w:highlight w:val="none"/>
              </w:rPr>
            </w:pPr>
            <w:r>
              <w:rPr>
                <w:rFonts w:ascii="Times New Roman" w:hAnsi="Times New Roman" w:eastAsia="宋体" w:cs="宋体"/>
                <w:spacing w:val="3"/>
                <w:highlight w:val="none"/>
              </w:rPr>
              <w:t xml:space="preserve">传真： </w:t>
            </w:r>
            <w:r>
              <w:rPr>
                <w:rFonts w:hint="eastAsia" w:ascii="Times New Roman" w:hAnsi="Times New Roman" w:cs="宋体"/>
                <w:spacing w:val="3"/>
                <w:highlight w:val="none"/>
                <w:lang w:val="en-US" w:eastAsia="zh-CN"/>
              </w:rPr>
              <w:t>/</w:t>
            </w:r>
            <w:r>
              <w:rPr>
                <w:rFonts w:ascii="Times New Roman" w:hAnsi="Times New Roman" w:eastAsia="宋体" w:cs="宋体"/>
                <w:spacing w:val="3"/>
                <w:highlight w:val="none"/>
              </w:rPr>
              <w:t xml:space="preserve">        </w:t>
            </w:r>
          </w:p>
          <w:p w14:paraId="3694EBA4">
            <w:pPr>
              <w:pStyle w:val="13"/>
              <w:spacing w:before="74" w:line="223" w:lineRule="auto"/>
              <w:ind w:left="113"/>
              <w:rPr>
                <w:rFonts w:ascii="Times New Roman" w:hAnsi="Times New Roman" w:eastAsia="宋体" w:cs="宋体"/>
                <w:spacing w:val="3"/>
                <w:highlight w:val="none"/>
              </w:rPr>
            </w:pPr>
            <w:r>
              <w:rPr>
                <w:rFonts w:ascii="Times New Roman" w:hAnsi="Times New Roman" w:eastAsia="宋体" w:cs="宋体"/>
                <w:spacing w:val="3"/>
                <w:highlight w:val="none"/>
              </w:rPr>
              <w:t>邮政编码：</w:t>
            </w:r>
            <w:r>
              <w:rPr>
                <w:rFonts w:hint="eastAsia" w:ascii="Times New Roman" w:hAnsi="Times New Roman" w:cs="宋体"/>
                <w:spacing w:val="3"/>
                <w:highlight w:val="none"/>
                <w:lang w:val="en-US" w:eastAsia="zh-CN"/>
              </w:rPr>
              <w:t>/</w:t>
            </w:r>
            <w:r>
              <w:rPr>
                <w:rFonts w:ascii="Times New Roman" w:hAnsi="Times New Roman" w:eastAsia="宋体" w:cs="宋体"/>
                <w:spacing w:val="3"/>
                <w:highlight w:val="none"/>
              </w:rPr>
              <w:t xml:space="preserve">          </w:t>
            </w:r>
          </w:p>
          <w:p w14:paraId="09CD02F2">
            <w:pPr>
              <w:pStyle w:val="13"/>
              <w:spacing w:before="71" w:line="243" w:lineRule="auto"/>
              <w:ind w:left="114" w:right="116" w:hanging="1"/>
              <w:rPr>
                <w:rFonts w:ascii="Times New Roman" w:hAnsi="Times New Roman"/>
                <w:highlight w:val="none"/>
              </w:rPr>
            </w:pPr>
            <w:r>
              <w:rPr>
                <w:rFonts w:ascii="Times New Roman" w:hAnsi="Times New Roman"/>
                <w:spacing w:val="7"/>
                <w:highlight w:val="none"/>
              </w:rPr>
              <w:t>异议投诉渠道：辽宁省工程建设项目招标投标异议投诉</w:t>
            </w:r>
            <w:r>
              <w:rPr>
                <w:rFonts w:ascii="Times New Roman" w:hAnsi="Times New Roman"/>
                <w:spacing w:val="2"/>
                <w:highlight w:val="none"/>
              </w:rPr>
              <w:t xml:space="preserve"> </w:t>
            </w:r>
            <w:r>
              <w:rPr>
                <w:rFonts w:ascii="Times New Roman" w:hAnsi="Times New Roman"/>
                <w:spacing w:val="-2"/>
                <w:highlight w:val="none"/>
              </w:rPr>
              <w:t>处理系统</w:t>
            </w:r>
          </w:p>
        </w:tc>
      </w:tr>
      <w:tr w14:paraId="15E8C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54" w:type="dxa"/>
            <w:vAlign w:val="top"/>
          </w:tcPr>
          <w:p w14:paraId="29E7DEA3">
            <w:pPr>
              <w:spacing w:before="270" w:line="189" w:lineRule="auto"/>
              <w:ind w:left="341"/>
              <w:rPr>
                <w:rFonts w:ascii="Times New Roman" w:hAnsi="Times New Roman" w:eastAsia="Times New Roman" w:cs="Times New Roman"/>
                <w:sz w:val="21"/>
                <w:szCs w:val="21"/>
                <w:highlight w:val="none"/>
              </w:rPr>
            </w:pPr>
            <w:r>
              <w:rPr>
                <w:rFonts w:ascii="Times New Roman" w:hAnsi="Times New Roman" w:eastAsia="Times New Roman" w:cs="Times New Roman"/>
                <w:spacing w:val="-12"/>
                <w:sz w:val="21"/>
                <w:szCs w:val="21"/>
                <w:highlight w:val="none"/>
              </w:rPr>
              <w:t>10</w:t>
            </w:r>
          </w:p>
        </w:tc>
        <w:tc>
          <w:tcPr>
            <w:tcW w:w="7568" w:type="dxa"/>
            <w:gridSpan w:val="2"/>
            <w:vAlign w:val="top"/>
          </w:tcPr>
          <w:p w14:paraId="345599B9">
            <w:pPr>
              <w:pStyle w:val="13"/>
              <w:spacing w:before="233" w:line="221" w:lineRule="auto"/>
              <w:ind w:left="126"/>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需要补充的其他内容</w:t>
            </w:r>
          </w:p>
        </w:tc>
      </w:tr>
      <w:tr w14:paraId="0036AB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854" w:type="dxa"/>
            <w:vAlign w:val="top"/>
          </w:tcPr>
          <w:p w14:paraId="06D228FF">
            <w:pPr>
              <w:spacing w:before="117" w:line="189" w:lineRule="auto"/>
              <w:ind w:left="260"/>
              <w:rPr>
                <w:rFonts w:ascii="Times New Roman" w:hAnsi="Times New Roman" w:eastAsia="Times New Roman" w:cs="Times New Roman"/>
                <w:sz w:val="21"/>
                <w:szCs w:val="21"/>
                <w:highlight w:val="none"/>
              </w:rPr>
            </w:pPr>
            <w:r>
              <w:rPr>
                <w:rFonts w:ascii="Times New Roman" w:hAnsi="Times New Roman" w:eastAsia="Times New Roman" w:cs="Times New Roman"/>
                <w:spacing w:val="-6"/>
                <w:sz w:val="21"/>
                <w:szCs w:val="21"/>
                <w:highlight w:val="none"/>
              </w:rPr>
              <w:t>10.1</w:t>
            </w:r>
          </w:p>
        </w:tc>
        <w:tc>
          <w:tcPr>
            <w:tcW w:w="7568" w:type="dxa"/>
            <w:gridSpan w:val="2"/>
            <w:vAlign w:val="top"/>
          </w:tcPr>
          <w:p w14:paraId="7B44D4B6">
            <w:pPr>
              <w:pStyle w:val="13"/>
              <w:spacing w:before="81" w:line="206" w:lineRule="auto"/>
              <w:ind w:left="116"/>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词语定义</w:t>
            </w:r>
          </w:p>
        </w:tc>
      </w:tr>
      <w:tr w14:paraId="4A4A92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4" w:hRule="atLeast"/>
        </w:trPr>
        <w:tc>
          <w:tcPr>
            <w:tcW w:w="854" w:type="dxa"/>
            <w:vAlign w:val="top"/>
          </w:tcPr>
          <w:p w14:paraId="061DA795">
            <w:pPr>
              <w:spacing w:line="265" w:lineRule="auto"/>
              <w:rPr>
                <w:rFonts w:ascii="Times New Roman" w:hAnsi="Times New Roman"/>
                <w:sz w:val="21"/>
                <w:highlight w:val="none"/>
              </w:rPr>
            </w:pPr>
          </w:p>
          <w:p w14:paraId="3094ED50">
            <w:pPr>
              <w:spacing w:line="265" w:lineRule="auto"/>
              <w:rPr>
                <w:rFonts w:ascii="Times New Roman" w:hAnsi="Times New Roman"/>
                <w:sz w:val="21"/>
                <w:highlight w:val="none"/>
              </w:rPr>
            </w:pPr>
          </w:p>
          <w:p w14:paraId="5DE78124">
            <w:pPr>
              <w:spacing w:line="265" w:lineRule="auto"/>
              <w:rPr>
                <w:rFonts w:ascii="Times New Roman" w:hAnsi="Times New Roman"/>
                <w:sz w:val="21"/>
                <w:highlight w:val="none"/>
              </w:rPr>
            </w:pPr>
          </w:p>
          <w:p w14:paraId="6677B067">
            <w:pPr>
              <w:spacing w:line="265" w:lineRule="auto"/>
              <w:rPr>
                <w:rFonts w:ascii="Times New Roman" w:hAnsi="Times New Roman"/>
                <w:sz w:val="21"/>
                <w:highlight w:val="none"/>
              </w:rPr>
            </w:pPr>
          </w:p>
          <w:p w14:paraId="3C269FBD">
            <w:pPr>
              <w:spacing w:line="266" w:lineRule="auto"/>
              <w:rPr>
                <w:rFonts w:ascii="Times New Roman" w:hAnsi="Times New Roman"/>
                <w:sz w:val="21"/>
                <w:highlight w:val="none"/>
              </w:rPr>
            </w:pPr>
          </w:p>
          <w:p w14:paraId="115E4C4A">
            <w:pPr>
              <w:spacing w:before="61" w:line="189" w:lineRule="auto"/>
              <w:ind w:left="183"/>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10.1.1</w:t>
            </w:r>
          </w:p>
        </w:tc>
        <w:tc>
          <w:tcPr>
            <w:tcW w:w="2121" w:type="dxa"/>
            <w:vAlign w:val="top"/>
          </w:tcPr>
          <w:p w14:paraId="0AEF9F57">
            <w:pPr>
              <w:spacing w:line="256" w:lineRule="auto"/>
              <w:rPr>
                <w:rFonts w:ascii="Times New Roman" w:hAnsi="Times New Roman"/>
                <w:sz w:val="21"/>
                <w:highlight w:val="none"/>
              </w:rPr>
            </w:pPr>
          </w:p>
          <w:p w14:paraId="0FD3A31B">
            <w:pPr>
              <w:spacing w:line="256" w:lineRule="auto"/>
              <w:rPr>
                <w:rFonts w:ascii="Times New Roman" w:hAnsi="Times New Roman"/>
                <w:sz w:val="21"/>
                <w:highlight w:val="none"/>
              </w:rPr>
            </w:pPr>
          </w:p>
          <w:p w14:paraId="1F64EF37">
            <w:pPr>
              <w:spacing w:line="256" w:lineRule="auto"/>
              <w:rPr>
                <w:rFonts w:ascii="Times New Roman" w:hAnsi="Times New Roman"/>
                <w:sz w:val="21"/>
                <w:highlight w:val="none"/>
              </w:rPr>
            </w:pPr>
          </w:p>
          <w:p w14:paraId="2D88975C">
            <w:pPr>
              <w:spacing w:line="257" w:lineRule="auto"/>
              <w:rPr>
                <w:rFonts w:ascii="Times New Roman" w:hAnsi="Times New Roman"/>
                <w:sz w:val="21"/>
                <w:highlight w:val="none"/>
              </w:rPr>
            </w:pPr>
          </w:p>
          <w:p w14:paraId="71D0DEA3">
            <w:pPr>
              <w:spacing w:line="257" w:lineRule="auto"/>
              <w:rPr>
                <w:rFonts w:ascii="Times New Roman" w:hAnsi="Times New Roman"/>
                <w:sz w:val="21"/>
                <w:highlight w:val="none"/>
              </w:rPr>
            </w:pPr>
          </w:p>
          <w:p w14:paraId="639CF671">
            <w:pPr>
              <w:pStyle w:val="13"/>
              <w:spacing w:before="68" w:line="221" w:lineRule="auto"/>
              <w:ind w:left="647"/>
              <w:rPr>
                <w:rFonts w:ascii="Times New Roman" w:hAnsi="Times New Roman"/>
                <w:highlight w:val="none"/>
              </w:rPr>
            </w:pPr>
            <w:r>
              <w:rPr>
                <w:rFonts w:ascii="Times New Roman" w:hAnsi="Times New Roman"/>
                <w:spacing w:val="-1"/>
                <w:highlight w:val="none"/>
              </w:rPr>
              <w:t>类似项目</w:t>
            </w:r>
          </w:p>
        </w:tc>
        <w:tc>
          <w:tcPr>
            <w:tcW w:w="5447" w:type="dxa"/>
            <w:vAlign w:val="top"/>
          </w:tcPr>
          <w:p w14:paraId="546E5D5E">
            <w:pPr>
              <w:pStyle w:val="13"/>
              <w:spacing w:before="75" w:line="252" w:lineRule="auto"/>
              <w:ind w:left="114" w:right="110" w:firstLine="2"/>
              <w:rPr>
                <w:rFonts w:ascii="Times New Roman" w:hAnsi="Times New Roman"/>
                <w:highlight w:val="none"/>
              </w:rPr>
            </w:pPr>
            <w:r>
              <w:rPr>
                <w:rFonts w:ascii="Times New Roman" w:hAnsi="Times New Roman"/>
                <w:spacing w:val="-2"/>
                <w:highlight w:val="none"/>
              </w:rPr>
              <w:t>（</w:t>
            </w:r>
            <w:r>
              <w:rPr>
                <w:rFonts w:ascii="Times New Roman" w:hAnsi="Times New Roman" w:eastAsia="Times New Roman" w:cs="Times New Roman"/>
                <w:spacing w:val="-2"/>
                <w:highlight w:val="none"/>
              </w:rPr>
              <w:t>1</w:t>
            </w:r>
            <w:r>
              <w:rPr>
                <w:rFonts w:ascii="Times New Roman" w:hAnsi="Times New Roman"/>
                <w:spacing w:val="-2"/>
                <w:highlight w:val="none"/>
              </w:rPr>
              <w:t>）类似项目指合同金额大于</w:t>
            </w:r>
            <w:r>
              <w:rPr>
                <w:rFonts w:ascii="Times New Roman" w:hAnsi="Times New Roman"/>
                <w:spacing w:val="-91"/>
                <w:highlight w:val="none"/>
              </w:rPr>
              <w:t xml:space="preserve"> </w:t>
            </w:r>
            <w:r>
              <w:rPr>
                <w:rFonts w:ascii="Times New Roman" w:hAnsi="Times New Roman"/>
                <w:highlight w:val="none"/>
                <w:u w:val="single" w:color="auto"/>
              </w:rPr>
              <w:t xml:space="preserve"> </w:t>
            </w:r>
            <w:r>
              <w:rPr>
                <w:rFonts w:hint="eastAsia" w:ascii="Times New Roman" w:hAnsi="Times New Roman"/>
                <w:highlight w:val="none"/>
                <w:u w:val="single" w:color="auto"/>
                <w:lang w:val="en-US" w:eastAsia="zh-CN"/>
              </w:rPr>
              <w:t xml:space="preserve">3500 </w:t>
            </w:r>
            <w:r>
              <w:rPr>
                <w:rFonts w:ascii="Times New Roman" w:hAnsi="Times New Roman"/>
                <w:spacing w:val="-2"/>
                <w:highlight w:val="none"/>
              </w:rPr>
              <w:t>万元</w:t>
            </w:r>
            <w:r>
              <w:rPr>
                <w:rFonts w:ascii="Times New Roman" w:hAnsi="Times New Roman"/>
                <w:spacing w:val="-105"/>
                <w:highlight w:val="none"/>
              </w:rPr>
              <w:t xml:space="preserve"> </w:t>
            </w:r>
            <w:r>
              <w:rPr>
                <w:rFonts w:hint="eastAsia" w:ascii="Times New Roman" w:hAnsi="Times New Roman"/>
                <w:spacing w:val="-105"/>
                <w:highlight w:val="none"/>
                <w:lang w:val="en-US" w:eastAsia="zh-CN"/>
              </w:rPr>
              <w:t xml:space="preserve">  </w:t>
            </w:r>
            <w:r>
              <w:rPr>
                <w:rFonts w:hint="eastAsia" w:ascii="Times New Roman" w:hAnsi="Times New Roman"/>
                <w:spacing w:val="2"/>
                <w:highlight w:val="none"/>
                <w:u w:val="single" w:color="auto"/>
                <w:lang w:val="en-US" w:eastAsia="zh-CN"/>
              </w:rPr>
              <w:t>压力污水（焊接管道）</w:t>
            </w:r>
            <w:r>
              <w:rPr>
                <w:rFonts w:ascii="Times New Roman" w:hAnsi="Times New Roman"/>
                <w:spacing w:val="2"/>
                <w:highlight w:val="none"/>
                <w:u w:val="single" w:color="auto"/>
              </w:rPr>
              <w:t xml:space="preserve"> </w:t>
            </w:r>
            <w:r>
              <w:rPr>
                <w:rFonts w:ascii="Times New Roman" w:hAnsi="Times New Roman"/>
                <w:spacing w:val="-91"/>
                <w:highlight w:val="none"/>
              </w:rPr>
              <w:t xml:space="preserve"> </w:t>
            </w:r>
            <w:r>
              <w:rPr>
                <w:rFonts w:ascii="Times New Roman" w:hAnsi="Times New Roman"/>
                <w:spacing w:val="-2"/>
                <w:highlight w:val="none"/>
              </w:rPr>
              <w:t>工程，且</w:t>
            </w:r>
            <w:r>
              <w:rPr>
                <w:rFonts w:ascii="Times New Roman" w:hAnsi="Times New Roman"/>
                <w:spacing w:val="-3"/>
                <w:highlight w:val="none"/>
              </w:rPr>
              <w:t>项目已完成工程竣工验收。</w:t>
            </w:r>
          </w:p>
          <w:p w14:paraId="125467EF">
            <w:pPr>
              <w:pStyle w:val="13"/>
              <w:spacing w:before="70" w:line="221" w:lineRule="auto"/>
              <w:ind w:left="117"/>
              <w:rPr>
                <w:rFonts w:ascii="Times New Roman" w:hAnsi="Times New Roman"/>
                <w:highlight w:val="none"/>
              </w:rPr>
            </w:pPr>
            <w:r>
              <w:rPr>
                <w:rFonts w:ascii="Times New Roman" w:hAnsi="Times New Roman"/>
                <w:spacing w:val="-5"/>
                <w:highlight w:val="none"/>
              </w:rPr>
              <w:t>（</w:t>
            </w:r>
            <w:r>
              <w:rPr>
                <w:rFonts w:ascii="Times New Roman" w:hAnsi="Times New Roman" w:eastAsia="Times New Roman" w:cs="Times New Roman"/>
                <w:spacing w:val="-5"/>
                <w:highlight w:val="none"/>
              </w:rPr>
              <w:t>2</w:t>
            </w:r>
            <w:r>
              <w:rPr>
                <w:rFonts w:ascii="Times New Roman" w:hAnsi="Times New Roman"/>
                <w:spacing w:val="-5"/>
                <w:highlight w:val="none"/>
              </w:rPr>
              <w:t>）类似项目时间：</w:t>
            </w:r>
          </w:p>
          <w:p w14:paraId="17344812">
            <w:pPr>
              <w:pStyle w:val="13"/>
              <w:spacing w:before="24" w:line="210" w:lineRule="auto"/>
              <w:ind w:left="764"/>
              <w:rPr>
                <w:rFonts w:ascii="Times New Roman" w:hAnsi="Times New Roman"/>
                <w:highlight w:val="none"/>
              </w:rPr>
            </w:pPr>
            <w:r>
              <w:rPr>
                <w:rFonts w:hint="eastAsia" w:ascii="Times New Roman" w:hAnsi="Times New Roman" w:cs="Times New Roman"/>
                <w:spacing w:val="-2"/>
                <w:sz w:val="32"/>
                <w:szCs w:val="32"/>
                <w:highlight w:val="none"/>
                <w:lang w:eastAsia="zh-CN"/>
              </w:rPr>
              <w:t>□</w:t>
            </w:r>
            <w:r>
              <w:rPr>
                <w:rFonts w:ascii="Times New Roman" w:hAnsi="Times New Roman"/>
                <w:spacing w:val="-2"/>
                <w:highlight w:val="none"/>
              </w:rPr>
              <w:t>合同签订时间为准</w:t>
            </w:r>
          </w:p>
          <w:p w14:paraId="2F987ADA">
            <w:pPr>
              <w:pStyle w:val="13"/>
              <w:spacing w:before="1" w:line="221" w:lineRule="auto"/>
              <w:ind w:left="764"/>
              <w:rPr>
                <w:rFonts w:ascii="Times New Roman" w:hAnsi="Times New Roman"/>
                <w:highlight w:val="none"/>
              </w:rPr>
            </w:pPr>
            <w:r>
              <w:rPr>
                <w:rFonts w:hint="eastAsia" w:ascii="Times New Roman" w:hAnsi="Times New Roman"/>
                <w:spacing w:val="-2"/>
                <w:highlight w:val="none"/>
                <w:lang w:eastAsia="zh-CN"/>
              </w:rPr>
              <w:t>☑</w:t>
            </w:r>
            <w:r>
              <w:rPr>
                <w:rFonts w:ascii="Times New Roman" w:hAnsi="Times New Roman"/>
                <w:spacing w:val="-2"/>
                <w:highlight w:val="none"/>
              </w:rPr>
              <w:t>竣工验收时间为准</w:t>
            </w:r>
          </w:p>
          <w:p w14:paraId="5A68ABE4">
            <w:pPr>
              <w:pStyle w:val="13"/>
              <w:spacing w:before="22" w:line="242" w:lineRule="auto"/>
              <w:ind w:left="117"/>
              <w:rPr>
                <w:rFonts w:ascii="Times New Roman" w:hAnsi="Times New Roman"/>
                <w:highlight w:val="none"/>
              </w:rPr>
            </w:pPr>
            <w:r>
              <w:rPr>
                <w:rFonts w:ascii="Times New Roman" w:hAnsi="Times New Roman"/>
                <w:spacing w:val="-3"/>
                <w:highlight w:val="none"/>
              </w:rPr>
              <w:t>（</w:t>
            </w:r>
            <w:r>
              <w:rPr>
                <w:rFonts w:ascii="Times New Roman" w:hAnsi="Times New Roman" w:eastAsia="Times New Roman" w:cs="Times New Roman"/>
                <w:spacing w:val="-3"/>
                <w:highlight w:val="none"/>
              </w:rPr>
              <w:t>3</w:t>
            </w:r>
            <w:r>
              <w:rPr>
                <w:rFonts w:ascii="Times New Roman" w:hAnsi="Times New Roman"/>
                <w:spacing w:val="-3"/>
                <w:highlight w:val="none"/>
              </w:rPr>
              <w:t>）类似项目类型</w:t>
            </w:r>
          </w:p>
          <w:p w14:paraId="6B92B971">
            <w:pPr>
              <w:pStyle w:val="13"/>
              <w:spacing w:line="210" w:lineRule="auto"/>
              <w:ind w:left="764"/>
              <w:rPr>
                <w:rFonts w:ascii="Times New Roman" w:hAnsi="Times New Roman"/>
                <w:highlight w:val="none"/>
              </w:rPr>
            </w:pPr>
            <w:r>
              <w:rPr>
                <w:rFonts w:hint="eastAsia" w:ascii="Times New Roman" w:hAnsi="Times New Roman"/>
                <w:spacing w:val="-2"/>
                <w:highlight w:val="none"/>
                <w:lang w:eastAsia="zh-CN"/>
              </w:rPr>
              <w:t>□</w:t>
            </w:r>
            <w:r>
              <w:rPr>
                <w:rFonts w:ascii="Times New Roman" w:hAnsi="Times New Roman" w:eastAsia="Times New Roman" w:cs="Times New Roman"/>
                <w:spacing w:val="-1"/>
                <w:highlight w:val="none"/>
              </w:rPr>
              <w:t xml:space="preserve">A </w:t>
            </w:r>
            <w:r>
              <w:rPr>
                <w:rFonts w:ascii="Times New Roman" w:hAnsi="Times New Roman"/>
                <w:spacing w:val="-1"/>
                <w:highlight w:val="none"/>
              </w:rPr>
              <w:t>类</w:t>
            </w:r>
          </w:p>
          <w:p w14:paraId="61787B5A">
            <w:pPr>
              <w:pStyle w:val="13"/>
              <w:spacing w:before="2" w:line="221" w:lineRule="auto"/>
              <w:ind w:left="764"/>
              <w:rPr>
                <w:rFonts w:ascii="Times New Roman" w:hAnsi="Times New Roman"/>
                <w:highlight w:val="none"/>
              </w:rPr>
            </w:pPr>
            <w:r>
              <w:rPr>
                <w:rFonts w:hint="eastAsia" w:ascii="Times New Roman" w:hAnsi="Times New Roman"/>
                <w:spacing w:val="-2"/>
                <w:highlight w:val="none"/>
                <w:lang w:eastAsia="zh-CN"/>
              </w:rPr>
              <w:t>☑</w:t>
            </w:r>
            <w:r>
              <w:rPr>
                <w:rFonts w:ascii="Times New Roman" w:hAnsi="Times New Roman" w:eastAsia="Times New Roman" w:cs="Times New Roman"/>
                <w:spacing w:val="-4"/>
                <w:highlight w:val="none"/>
              </w:rPr>
              <w:t xml:space="preserve">A+B </w:t>
            </w:r>
            <w:r>
              <w:rPr>
                <w:rFonts w:ascii="Times New Roman" w:hAnsi="Times New Roman"/>
                <w:spacing w:val="-4"/>
                <w:highlight w:val="none"/>
              </w:rPr>
              <w:t>类</w:t>
            </w:r>
          </w:p>
          <w:p w14:paraId="54C711C5">
            <w:pPr>
              <w:pStyle w:val="13"/>
              <w:spacing w:before="23" w:line="205" w:lineRule="auto"/>
              <w:ind w:left="117"/>
              <w:rPr>
                <w:rFonts w:ascii="Times New Roman" w:hAnsi="Times New Roman"/>
                <w:highlight w:val="none"/>
              </w:rPr>
            </w:pPr>
            <w:r>
              <w:rPr>
                <w:rFonts w:ascii="Times New Roman" w:hAnsi="Times New Roman"/>
                <w:spacing w:val="-21"/>
                <w:highlight w:val="none"/>
              </w:rPr>
              <w:t>（</w:t>
            </w:r>
            <w:r>
              <w:rPr>
                <w:rFonts w:ascii="Times New Roman" w:hAnsi="Times New Roman" w:eastAsia="Times New Roman" w:cs="Times New Roman"/>
                <w:spacing w:val="-21"/>
                <w:highlight w:val="none"/>
              </w:rPr>
              <w:t>4</w:t>
            </w:r>
            <w:r>
              <w:rPr>
                <w:rFonts w:ascii="Times New Roman" w:hAnsi="Times New Roman"/>
                <w:spacing w:val="-21"/>
                <w:highlight w:val="none"/>
              </w:rPr>
              <w:t>）其他：</w:t>
            </w:r>
            <w:r>
              <w:rPr>
                <w:rFonts w:ascii="Times New Roman" w:hAnsi="Times New Roman"/>
                <w:spacing w:val="12"/>
                <w:highlight w:val="none"/>
              </w:rPr>
              <w:t xml:space="preserve"> </w:t>
            </w:r>
            <w:r>
              <w:rPr>
                <w:rFonts w:ascii="Times New Roman" w:hAnsi="Times New Roman"/>
                <w:highlight w:val="none"/>
                <w:u w:val="single" w:color="auto"/>
              </w:rPr>
              <w:t xml:space="preserve"> </w:t>
            </w:r>
            <w:r>
              <w:rPr>
                <w:rFonts w:hint="eastAsia" w:ascii="Times New Roman" w:hAnsi="Times New Roman"/>
                <w:highlight w:val="none"/>
                <w:u w:val="single" w:color="auto"/>
                <w:lang w:val="en-US" w:eastAsia="zh-CN"/>
              </w:rPr>
              <w:t>/</w:t>
            </w:r>
            <w:r>
              <w:rPr>
                <w:rFonts w:ascii="Times New Roman" w:hAnsi="Times New Roman"/>
                <w:highlight w:val="none"/>
                <w:u w:val="single" w:color="auto"/>
              </w:rPr>
              <w:t xml:space="preserve">                  </w:t>
            </w:r>
          </w:p>
        </w:tc>
      </w:tr>
      <w:tr w14:paraId="6D985E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1" w:hRule="atLeast"/>
        </w:trPr>
        <w:tc>
          <w:tcPr>
            <w:tcW w:w="854" w:type="dxa"/>
            <w:vAlign w:val="top"/>
          </w:tcPr>
          <w:p w14:paraId="7BA3A768">
            <w:pPr>
              <w:spacing w:line="265" w:lineRule="auto"/>
              <w:rPr>
                <w:rFonts w:ascii="Times New Roman" w:hAnsi="Times New Roman"/>
                <w:sz w:val="21"/>
                <w:highlight w:val="none"/>
              </w:rPr>
            </w:pPr>
          </w:p>
          <w:p w14:paraId="7C50CD70">
            <w:pPr>
              <w:spacing w:line="266" w:lineRule="auto"/>
              <w:rPr>
                <w:rFonts w:ascii="Times New Roman" w:hAnsi="Times New Roman"/>
                <w:sz w:val="21"/>
                <w:highlight w:val="none"/>
              </w:rPr>
            </w:pPr>
          </w:p>
          <w:p w14:paraId="5721FD94">
            <w:pPr>
              <w:spacing w:before="60" w:line="189" w:lineRule="auto"/>
              <w:ind w:left="183"/>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10.1.2</w:t>
            </w:r>
          </w:p>
        </w:tc>
        <w:tc>
          <w:tcPr>
            <w:tcW w:w="2121" w:type="dxa"/>
            <w:vAlign w:val="top"/>
          </w:tcPr>
          <w:p w14:paraId="3C6F51CD">
            <w:pPr>
              <w:spacing w:line="243" w:lineRule="auto"/>
              <w:rPr>
                <w:rFonts w:ascii="Times New Roman" w:hAnsi="Times New Roman"/>
                <w:sz w:val="21"/>
                <w:highlight w:val="none"/>
              </w:rPr>
            </w:pPr>
          </w:p>
          <w:p w14:paraId="63357C4D">
            <w:pPr>
              <w:spacing w:line="243" w:lineRule="auto"/>
              <w:rPr>
                <w:rFonts w:ascii="Times New Roman" w:hAnsi="Times New Roman"/>
                <w:sz w:val="21"/>
                <w:highlight w:val="none"/>
              </w:rPr>
            </w:pPr>
          </w:p>
          <w:p w14:paraId="2B1D2FB8">
            <w:pPr>
              <w:pStyle w:val="13"/>
              <w:spacing w:before="69" w:line="220" w:lineRule="auto"/>
              <w:ind w:left="859"/>
              <w:rPr>
                <w:rFonts w:ascii="Times New Roman" w:hAnsi="Times New Roman"/>
                <w:highlight w:val="none"/>
              </w:rPr>
            </w:pPr>
            <w:r>
              <w:rPr>
                <w:rFonts w:ascii="Times New Roman" w:hAnsi="Times New Roman"/>
                <w:spacing w:val="-2"/>
                <w:highlight w:val="none"/>
              </w:rPr>
              <w:t>盖章</w:t>
            </w:r>
          </w:p>
        </w:tc>
        <w:tc>
          <w:tcPr>
            <w:tcW w:w="5447" w:type="dxa"/>
            <w:vAlign w:val="top"/>
          </w:tcPr>
          <w:p w14:paraId="4360F13F">
            <w:pPr>
              <w:pStyle w:val="13"/>
              <w:spacing w:before="79" w:line="264" w:lineRule="auto"/>
              <w:ind w:left="111" w:right="116"/>
              <w:jc w:val="both"/>
              <w:rPr>
                <w:rFonts w:ascii="Times New Roman" w:hAnsi="Times New Roman"/>
                <w:highlight w:val="none"/>
              </w:rPr>
            </w:pPr>
            <w:r>
              <w:rPr>
                <w:rFonts w:ascii="Times New Roman" w:hAnsi="Times New Roman"/>
                <w:spacing w:val="7"/>
                <w:highlight w:val="none"/>
              </w:rPr>
              <w:t>盖单位章及签章（个人）均为电子签名法所指的电子签</w:t>
            </w:r>
            <w:r>
              <w:rPr>
                <w:rFonts w:ascii="Times New Roman" w:hAnsi="Times New Roman"/>
                <w:spacing w:val="4"/>
                <w:highlight w:val="none"/>
              </w:rPr>
              <w:t xml:space="preserve"> </w:t>
            </w:r>
            <w:r>
              <w:rPr>
                <w:rFonts w:ascii="Times New Roman" w:hAnsi="Times New Roman"/>
                <w:spacing w:val="7"/>
                <w:highlight w:val="none"/>
              </w:rPr>
              <w:t>名，即表示数据电文中以电子形式所含、所附用于识别</w:t>
            </w:r>
            <w:r>
              <w:rPr>
                <w:rFonts w:ascii="Times New Roman" w:hAnsi="Times New Roman"/>
                <w:spacing w:val="4"/>
                <w:highlight w:val="none"/>
              </w:rPr>
              <w:t xml:space="preserve"> </w:t>
            </w:r>
            <w:r>
              <w:rPr>
                <w:rFonts w:ascii="Times New Roman" w:hAnsi="Times New Roman"/>
                <w:spacing w:val="7"/>
                <w:highlight w:val="none"/>
              </w:rPr>
              <w:t>签名单位和签名人身份并表明签名单位和签名人认可其</w:t>
            </w:r>
            <w:r>
              <w:rPr>
                <w:rFonts w:ascii="Times New Roman" w:hAnsi="Times New Roman"/>
                <w:spacing w:val="4"/>
                <w:highlight w:val="none"/>
              </w:rPr>
              <w:t xml:space="preserve"> </w:t>
            </w:r>
            <w:r>
              <w:rPr>
                <w:rFonts w:ascii="Times New Roman" w:hAnsi="Times New Roman"/>
                <w:spacing w:val="-3"/>
                <w:highlight w:val="none"/>
              </w:rPr>
              <w:t>中内容的数据。</w:t>
            </w:r>
          </w:p>
        </w:tc>
      </w:tr>
    </w:tbl>
    <w:p w14:paraId="681433CC">
      <w:pPr>
        <w:spacing w:line="95" w:lineRule="auto"/>
        <w:rPr>
          <w:rFonts w:ascii="Times New Roman" w:hAnsi="Times New Roman"/>
          <w:sz w:val="2"/>
          <w:highlight w:val="none"/>
        </w:rPr>
      </w:pPr>
    </w:p>
    <w:tbl>
      <w:tblPr>
        <w:tblStyle w:val="14"/>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14:paraId="24BF8C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854" w:type="dxa"/>
            <w:vAlign w:val="top"/>
          </w:tcPr>
          <w:p w14:paraId="217EE410">
            <w:pPr>
              <w:spacing w:before="186" w:line="189" w:lineRule="auto"/>
              <w:ind w:left="183"/>
              <w:rPr>
                <w:rFonts w:ascii="Times New Roman" w:hAnsi="Times New Roman" w:eastAsia="Times New Roman" w:cs="Times New Roman"/>
                <w:sz w:val="21"/>
                <w:szCs w:val="21"/>
                <w:highlight w:val="none"/>
              </w:rPr>
            </w:pPr>
            <w:bookmarkStart w:id="40" w:name="bookmark70"/>
            <w:bookmarkEnd w:id="40"/>
            <w:bookmarkStart w:id="41" w:name="bookmark69"/>
            <w:bookmarkEnd w:id="41"/>
            <w:bookmarkStart w:id="42" w:name="bookmark73"/>
            <w:bookmarkEnd w:id="42"/>
            <w:bookmarkStart w:id="43" w:name="bookmark71"/>
            <w:bookmarkEnd w:id="43"/>
            <w:bookmarkStart w:id="44" w:name="bookmark72"/>
            <w:bookmarkEnd w:id="44"/>
            <w:r>
              <w:rPr>
                <w:rFonts w:ascii="Times New Roman" w:hAnsi="Times New Roman" w:eastAsia="Times New Roman" w:cs="Times New Roman"/>
                <w:spacing w:val="-4"/>
                <w:sz w:val="21"/>
                <w:szCs w:val="21"/>
                <w:highlight w:val="none"/>
              </w:rPr>
              <w:t>10.1.3</w:t>
            </w:r>
          </w:p>
        </w:tc>
        <w:tc>
          <w:tcPr>
            <w:tcW w:w="2121" w:type="dxa"/>
            <w:vAlign w:val="top"/>
          </w:tcPr>
          <w:p w14:paraId="5151DAF4">
            <w:pPr>
              <w:pStyle w:val="13"/>
              <w:spacing w:before="149" w:line="221" w:lineRule="auto"/>
              <w:ind w:left="439"/>
              <w:rPr>
                <w:rFonts w:ascii="Times New Roman" w:hAnsi="Times New Roman"/>
                <w:highlight w:val="none"/>
              </w:rPr>
            </w:pPr>
            <w:r>
              <w:rPr>
                <w:rFonts w:ascii="Times New Roman" w:hAnsi="Times New Roman"/>
                <w:spacing w:val="-1"/>
                <w:highlight w:val="none"/>
              </w:rPr>
              <w:t>获奖表彰时间</w:t>
            </w:r>
          </w:p>
        </w:tc>
        <w:tc>
          <w:tcPr>
            <w:tcW w:w="5447" w:type="dxa"/>
            <w:vAlign w:val="top"/>
          </w:tcPr>
          <w:p w14:paraId="28A01FDF">
            <w:pPr>
              <w:pStyle w:val="13"/>
              <w:spacing w:before="149" w:line="220" w:lineRule="auto"/>
              <w:ind w:left="135"/>
              <w:rPr>
                <w:rFonts w:hint="eastAsia" w:ascii="Times New Roman" w:hAnsi="Times New Roman" w:eastAsia="宋体"/>
                <w:highlight w:val="none"/>
                <w:lang w:eastAsia="zh-CN"/>
              </w:rPr>
            </w:pPr>
            <w:r>
              <w:rPr>
                <w:rFonts w:hint="eastAsia" w:ascii="Times New Roman" w:hAnsi="Times New Roman"/>
                <w:spacing w:val="-2"/>
                <w:highlight w:val="none"/>
                <w:lang w:val="en-US" w:eastAsia="zh-CN"/>
              </w:rPr>
              <w:t>/</w:t>
            </w:r>
          </w:p>
        </w:tc>
      </w:tr>
      <w:tr w14:paraId="5038ED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2" w:hRule="atLeast"/>
        </w:trPr>
        <w:tc>
          <w:tcPr>
            <w:tcW w:w="854" w:type="dxa"/>
            <w:vAlign w:val="top"/>
          </w:tcPr>
          <w:p w14:paraId="26995C46">
            <w:pPr>
              <w:spacing w:line="291" w:lineRule="auto"/>
              <w:rPr>
                <w:rFonts w:ascii="Times New Roman" w:hAnsi="Times New Roman"/>
                <w:sz w:val="21"/>
                <w:highlight w:val="none"/>
              </w:rPr>
            </w:pPr>
          </w:p>
          <w:p w14:paraId="5823A143">
            <w:pPr>
              <w:spacing w:line="291" w:lineRule="auto"/>
              <w:rPr>
                <w:rFonts w:ascii="Times New Roman" w:hAnsi="Times New Roman"/>
                <w:sz w:val="21"/>
                <w:highlight w:val="none"/>
              </w:rPr>
            </w:pPr>
          </w:p>
          <w:p w14:paraId="7B32560B">
            <w:pPr>
              <w:spacing w:line="291" w:lineRule="auto"/>
              <w:rPr>
                <w:rFonts w:ascii="Times New Roman" w:hAnsi="Times New Roman"/>
                <w:sz w:val="21"/>
                <w:highlight w:val="none"/>
              </w:rPr>
            </w:pPr>
          </w:p>
          <w:p w14:paraId="0FDE474B">
            <w:pPr>
              <w:spacing w:line="292" w:lineRule="auto"/>
              <w:rPr>
                <w:rFonts w:ascii="Times New Roman" w:hAnsi="Times New Roman"/>
                <w:sz w:val="21"/>
                <w:highlight w:val="none"/>
              </w:rPr>
            </w:pPr>
          </w:p>
          <w:p w14:paraId="7108EB3B">
            <w:pPr>
              <w:spacing w:before="61" w:line="189" w:lineRule="auto"/>
              <w:ind w:left="183"/>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10.1.4</w:t>
            </w:r>
          </w:p>
        </w:tc>
        <w:tc>
          <w:tcPr>
            <w:tcW w:w="2121" w:type="dxa"/>
            <w:vAlign w:val="top"/>
          </w:tcPr>
          <w:p w14:paraId="7205F627">
            <w:pPr>
              <w:spacing w:line="280" w:lineRule="auto"/>
              <w:rPr>
                <w:rFonts w:ascii="Times New Roman" w:hAnsi="Times New Roman"/>
                <w:sz w:val="21"/>
                <w:highlight w:val="none"/>
              </w:rPr>
            </w:pPr>
          </w:p>
          <w:p w14:paraId="336A7623">
            <w:pPr>
              <w:spacing w:line="280" w:lineRule="auto"/>
              <w:rPr>
                <w:rFonts w:ascii="Times New Roman" w:hAnsi="Times New Roman"/>
                <w:sz w:val="21"/>
                <w:highlight w:val="none"/>
              </w:rPr>
            </w:pPr>
          </w:p>
          <w:p w14:paraId="1D3BB6F5">
            <w:pPr>
              <w:spacing w:line="280" w:lineRule="auto"/>
              <w:rPr>
                <w:rFonts w:ascii="Times New Roman" w:hAnsi="Times New Roman"/>
                <w:sz w:val="21"/>
                <w:highlight w:val="none"/>
              </w:rPr>
            </w:pPr>
          </w:p>
          <w:p w14:paraId="3F974E08">
            <w:pPr>
              <w:spacing w:line="281" w:lineRule="auto"/>
              <w:rPr>
                <w:rFonts w:ascii="Times New Roman" w:hAnsi="Times New Roman"/>
                <w:sz w:val="21"/>
                <w:highlight w:val="none"/>
              </w:rPr>
            </w:pPr>
          </w:p>
          <w:p w14:paraId="49A0F353">
            <w:pPr>
              <w:pStyle w:val="13"/>
              <w:spacing w:before="69" w:line="221" w:lineRule="auto"/>
              <w:ind w:left="651"/>
              <w:rPr>
                <w:rFonts w:ascii="Times New Roman" w:hAnsi="Times New Roman"/>
                <w:highlight w:val="none"/>
              </w:rPr>
            </w:pPr>
            <w:r>
              <w:rPr>
                <w:rFonts w:ascii="Times New Roman" w:hAnsi="Times New Roman"/>
                <w:spacing w:val="-2"/>
                <w:highlight w:val="none"/>
              </w:rPr>
              <w:t>不良行为</w:t>
            </w:r>
          </w:p>
        </w:tc>
        <w:tc>
          <w:tcPr>
            <w:tcW w:w="5447" w:type="dxa"/>
            <w:vAlign w:val="top"/>
          </w:tcPr>
          <w:p w14:paraId="480A7A06">
            <w:pPr>
              <w:pStyle w:val="13"/>
              <w:spacing w:before="72" w:line="253" w:lineRule="auto"/>
              <w:ind w:left="113" w:right="139" w:firstLine="3"/>
              <w:rPr>
                <w:rFonts w:ascii="Times New Roman" w:hAnsi="Times New Roman"/>
                <w:highlight w:val="none"/>
              </w:rPr>
            </w:pPr>
            <w:r>
              <w:rPr>
                <w:rFonts w:ascii="Times New Roman" w:hAnsi="Times New Roman"/>
                <w:spacing w:val="-1"/>
                <w:highlight w:val="none"/>
              </w:rPr>
              <w:t>（</w:t>
            </w:r>
            <w:r>
              <w:rPr>
                <w:rFonts w:ascii="Times New Roman" w:hAnsi="Times New Roman" w:eastAsia="Times New Roman" w:cs="Times New Roman"/>
                <w:spacing w:val="-1"/>
                <w:highlight w:val="none"/>
              </w:rPr>
              <w:t>1</w:t>
            </w:r>
            <w:r>
              <w:rPr>
                <w:rFonts w:ascii="Times New Roman" w:hAnsi="Times New Roman"/>
                <w:spacing w:val="-1"/>
                <w:highlight w:val="none"/>
              </w:rPr>
              <w:t>）指投标人须知第</w:t>
            </w:r>
            <w:r>
              <w:rPr>
                <w:rFonts w:ascii="Times New Roman" w:hAnsi="Times New Roman"/>
                <w:spacing w:val="-26"/>
                <w:highlight w:val="none"/>
              </w:rPr>
              <w:t xml:space="preserve"> </w:t>
            </w:r>
            <w:r>
              <w:rPr>
                <w:rFonts w:ascii="Times New Roman" w:hAnsi="Times New Roman" w:eastAsia="Times New Roman" w:cs="Times New Roman"/>
                <w:spacing w:val="-1"/>
                <w:highlight w:val="none"/>
              </w:rPr>
              <w:t>1.4.3</w:t>
            </w:r>
            <w:r>
              <w:rPr>
                <w:rFonts w:ascii="Times New Roman" w:hAnsi="Times New Roman"/>
                <w:spacing w:val="-1"/>
                <w:highlight w:val="none"/>
              </w:rPr>
              <w:t>（</w:t>
            </w:r>
            <w:r>
              <w:rPr>
                <w:rFonts w:ascii="Times New Roman" w:hAnsi="Times New Roman" w:eastAsia="Times New Roman" w:cs="Times New Roman"/>
                <w:spacing w:val="-1"/>
                <w:highlight w:val="none"/>
              </w:rPr>
              <w:t>10</w:t>
            </w:r>
            <w:r>
              <w:rPr>
                <w:rFonts w:ascii="Times New Roman" w:hAnsi="Times New Roman"/>
                <w:spacing w:val="-1"/>
                <w:highlight w:val="none"/>
              </w:rPr>
              <w:t>）至</w:t>
            </w:r>
            <w:r>
              <w:rPr>
                <w:rFonts w:ascii="Times New Roman" w:hAnsi="Times New Roman"/>
                <w:spacing w:val="-2"/>
                <w:highlight w:val="none"/>
              </w:rPr>
              <w:t>（</w:t>
            </w:r>
            <w:r>
              <w:rPr>
                <w:rFonts w:ascii="Times New Roman" w:hAnsi="Times New Roman" w:eastAsia="Times New Roman" w:cs="Times New Roman"/>
                <w:spacing w:val="-2"/>
                <w:highlight w:val="none"/>
              </w:rPr>
              <w:t>17</w:t>
            </w:r>
            <w:r>
              <w:rPr>
                <w:rFonts w:ascii="Times New Roman" w:hAnsi="Times New Roman"/>
                <w:spacing w:val="-2"/>
                <w:highlight w:val="none"/>
              </w:rPr>
              <w:t>）条目规定的情</w:t>
            </w:r>
            <w:r>
              <w:rPr>
                <w:rFonts w:ascii="Times New Roman" w:hAnsi="Times New Roman"/>
                <w:highlight w:val="none"/>
              </w:rPr>
              <w:t xml:space="preserve"> </w:t>
            </w:r>
            <w:r>
              <w:rPr>
                <w:rFonts w:ascii="Times New Roman" w:hAnsi="Times New Roman"/>
                <w:spacing w:val="-10"/>
                <w:highlight w:val="none"/>
              </w:rPr>
              <w:t>形。</w:t>
            </w:r>
          </w:p>
          <w:p w14:paraId="7B9908B9">
            <w:pPr>
              <w:pStyle w:val="13"/>
              <w:spacing w:before="68" w:line="266" w:lineRule="auto"/>
              <w:ind w:left="111" w:right="139" w:firstLine="6"/>
              <w:rPr>
                <w:rFonts w:ascii="Times New Roman" w:hAnsi="Times New Roman"/>
                <w:highlight w:val="none"/>
              </w:rPr>
            </w:pPr>
            <w:r>
              <w:rPr>
                <w:rFonts w:ascii="Times New Roman" w:hAnsi="Times New Roman"/>
                <w:spacing w:val="-2"/>
                <w:highlight w:val="none"/>
              </w:rPr>
              <w:t>（</w:t>
            </w:r>
            <w:r>
              <w:rPr>
                <w:rFonts w:ascii="Times New Roman" w:hAnsi="Times New Roman" w:eastAsia="Times New Roman" w:cs="Times New Roman"/>
                <w:spacing w:val="-2"/>
                <w:highlight w:val="none"/>
              </w:rPr>
              <w:t>2</w:t>
            </w:r>
            <w:r>
              <w:rPr>
                <w:rFonts w:ascii="Times New Roman" w:hAnsi="Times New Roman"/>
                <w:spacing w:val="-2"/>
                <w:highlight w:val="none"/>
              </w:rPr>
              <w:t>）投标人须知第</w:t>
            </w:r>
            <w:r>
              <w:rPr>
                <w:rFonts w:ascii="Times New Roman" w:hAnsi="Times New Roman"/>
                <w:spacing w:val="-9"/>
                <w:highlight w:val="none"/>
              </w:rPr>
              <w:t xml:space="preserve"> </w:t>
            </w:r>
            <w:r>
              <w:rPr>
                <w:rFonts w:ascii="Times New Roman" w:hAnsi="Times New Roman" w:eastAsia="Times New Roman" w:cs="Times New Roman"/>
                <w:spacing w:val="-2"/>
                <w:highlight w:val="none"/>
              </w:rPr>
              <w:t>1.4.3</w:t>
            </w:r>
            <w:r>
              <w:rPr>
                <w:rFonts w:ascii="Times New Roman" w:hAnsi="Times New Roman"/>
                <w:spacing w:val="-2"/>
                <w:highlight w:val="none"/>
              </w:rPr>
              <w:t>（</w:t>
            </w:r>
            <w:r>
              <w:rPr>
                <w:rFonts w:ascii="Times New Roman" w:hAnsi="Times New Roman" w:eastAsia="Times New Roman" w:cs="Times New Roman"/>
                <w:spacing w:val="-2"/>
                <w:highlight w:val="none"/>
              </w:rPr>
              <w:t>13</w:t>
            </w:r>
            <w:r>
              <w:rPr>
                <w:rFonts w:ascii="Times New Roman" w:hAnsi="Times New Roman"/>
                <w:spacing w:val="-2"/>
                <w:highlight w:val="none"/>
              </w:rPr>
              <w:t>）条目规定的在最近三年内</w:t>
            </w:r>
            <w:r>
              <w:rPr>
                <w:rFonts w:ascii="Times New Roman" w:hAnsi="Times New Roman"/>
                <w:highlight w:val="none"/>
              </w:rPr>
              <w:t xml:space="preserve"> </w:t>
            </w:r>
            <w:r>
              <w:rPr>
                <w:rFonts w:ascii="Times New Roman" w:hAnsi="Times New Roman"/>
                <w:spacing w:val="-2"/>
                <w:highlight w:val="none"/>
              </w:rPr>
              <w:t xml:space="preserve">有骗取中标或严重违约或重大工程质量问题的时间以相  关行业主管部门行政处罚决定时间或司法机关出具的法  </w:t>
            </w:r>
            <w:r>
              <w:rPr>
                <w:rFonts w:ascii="Times New Roman" w:hAnsi="Times New Roman"/>
                <w:spacing w:val="-3"/>
                <w:highlight w:val="none"/>
              </w:rPr>
              <w:t>律文书时间为准。</w:t>
            </w:r>
          </w:p>
          <w:p w14:paraId="7BD5039B">
            <w:pPr>
              <w:pStyle w:val="13"/>
              <w:spacing w:before="67" w:line="245" w:lineRule="auto"/>
              <w:ind w:left="120" w:right="299" w:hanging="9"/>
              <w:rPr>
                <w:rFonts w:ascii="Times New Roman" w:hAnsi="Times New Roman"/>
                <w:highlight w:val="none"/>
              </w:rPr>
            </w:pPr>
            <w:r>
              <w:rPr>
                <w:rFonts w:ascii="Times New Roman" w:hAnsi="Times New Roman"/>
                <w:spacing w:val="-5"/>
                <w:highlight w:val="none"/>
              </w:rPr>
              <w:t>特别说明</w:t>
            </w:r>
            <w:r>
              <w:rPr>
                <w:rFonts w:hint="eastAsia" w:ascii="Times New Roman" w:hAnsi="Times New Roman"/>
                <w:spacing w:val="-5"/>
                <w:highlight w:val="none"/>
                <w:lang w:eastAsia="zh-CN"/>
              </w:rPr>
              <w:t>：</w:t>
            </w:r>
            <w:r>
              <w:rPr>
                <w:rFonts w:ascii="Times New Roman" w:hAnsi="Times New Roman"/>
                <w:spacing w:val="-5"/>
                <w:highlight w:val="none"/>
              </w:rPr>
              <w:t>同一标段项目出现两个（含）以上不同处罚</w:t>
            </w:r>
            <w:r>
              <w:rPr>
                <w:rFonts w:ascii="Times New Roman" w:hAnsi="Times New Roman"/>
                <w:spacing w:val="10"/>
                <w:highlight w:val="none"/>
              </w:rPr>
              <w:t xml:space="preserve"> </w:t>
            </w:r>
            <w:r>
              <w:rPr>
                <w:rFonts w:ascii="Times New Roman" w:hAnsi="Times New Roman"/>
                <w:spacing w:val="-2"/>
                <w:highlight w:val="none"/>
              </w:rPr>
              <w:t>时间（或法律文书时间）均应满足时间要求。</w:t>
            </w:r>
          </w:p>
        </w:tc>
      </w:tr>
      <w:tr w14:paraId="0E7E7F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854" w:type="dxa"/>
            <w:vAlign w:val="top"/>
          </w:tcPr>
          <w:p w14:paraId="5A529424">
            <w:pPr>
              <w:spacing w:before="274" w:line="189" w:lineRule="auto"/>
              <w:ind w:left="183"/>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10.1.5</w:t>
            </w:r>
          </w:p>
        </w:tc>
        <w:tc>
          <w:tcPr>
            <w:tcW w:w="2121" w:type="dxa"/>
            <w:vAlign w:val="top"/>
          </w:tcPr>
          <w:p w14:paraId="3DABE116">
            <w:pPr>
              <w:pStyle w:val="13"/>
              <w:spacing w:before="238" w:line="221" w:lineRule="auto"/>
              <w:ind w:left="860"/>
              <w:rPr>
                <w:rFonts w:ascii="Times New Roman" w:hAnsi="Times New Roman"/>
                <w:highlight w:val="none"/>
              </w:rPr>
            </w:pPr>
            <w:r>
              <w:rPr>
                <w:rFonts w:ascii="Times New Roman" w:hAnsi="Times New Roman"/>
                <w:spacing w:val="-2"/>
                <w:highlight w:val="none"/>
              </w:rPr>
              <w:t>现金</w:t>
            </w:r>
          </w:p>
        </w:tc>
        <w:tc>
          <w:tcPr>
            <w:tcW w:w="5447" w:type="dxa"/>
            <w:vAlign w:val="top"/>
          </w:tcPr>
          <w:p w14:paraId="16DFD9EE">
            <w:pPr>
              <w:pStyle w:val="13"/>
              <w:spacing w:before="79" w:line="245" w:lineRule="auto"/>
              <w:ind w:left="113" w:right="298"/>
              <w:rPr>
                <w:rFonts w:ascii="Times New Roman" w:hAnsi="Times New Roman"/>
                <w:highlight w:val="none"/>
              </w:rPr>
            </w:pPr>
            <w:r>
              <w:rPr>
                <w:rFonts w:ascii="Times New Roman" w:hAnsi="Times New Roman"/>
                <w:spacing w:val="-1"/>
                <w:highlight w:val="none"/>
              </w:rPr>
              <w:t>投标保证金、履约保证金现金缴纳方式指通过电汇、支</w:t>
            </w:r>
            <w:r>
              <w:rPr>
                <w:rFonts w:ascii="Times New Roman" w:hAnsi="Times New Roman"/>
                <w:spacing w:val="12"/>
                <w:highlight w:val="none"/>
              </w:rPr>
              <w:t xml:space="preserve"> </w:t>
            </w:r>
            <w:r>
              <w:rPr>
                <w:rFonts w:ascii="Times New Roman" w:hAnsi="Times New Roman"/>
                <w:spacing w:val="-2"/>
                <w:highlight w:val="none"/>
              </w:rPr>
              <w:t>票等广义现金方式缴纳而非现金钞票。</w:t>
            </w:r>
          </w:p>
        </w:tc>
      </w:tr>
      <w:tr w14:paraId="635CC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0" w:hRule="atLeast"/>
        </w:trPr>
        <w:tc>
          <w:tcPr>
            <w:tcW w:w="854" w:type="dxa"/>
            <w:vAlign w:val="top"/>
          </w:tcPr>
          <w:p w14:paraId="7D0FB904">
            <w:pPr>
              <w:spacing w:line="414" w:lineRule="auto"/>
              <w:rPr>
                <w:rFonts w:ascii="Times New Roman" w:hAnsi="Times New Roman"/>
                <w:sz w:val="21"/>
                <w:highlight w:val="none"/>
              </w:rPr>
            </w:pPr>
          </w:p>
          <w:p w14:paraId="0D1C48BE">
            <w:pPr>
              <w:spacing w:before="60" w:line="189" w:lineRule="auto"/>
              <w:ind w:left="260"/>
              <w:rPr>
                <w:rFonts w:ascii="Times New Roman" w:hAnsi="Times New Roman" w:eastAsia="Times New Roman" w:cs="Times New Roman"/>
                <w:sz w:val="21"/>
                <w:szCs w:val="21"/>
                <w:highlight w:val="none"/>
              </w:rPr>
            </w:pPr>
            <w:r>
              <w:rPr>
                <w:rFonts w:ascii="Times New Roman" w:hAnsi="Times New Roman" w:eastAsia="Times New Roman" w:cs="Times New Roman"/>
                <w:spacing w:val="-6"/>
                <w:sz w:val="21"/>
                <w:szCs w:val="21"/>
                <w:highlight w:val="none"/>
              </w:rPr>
              <w:t>10.2</w:t>
            </w:r>
          </w:p>
        </w:tc>
        <w:tc>
          <w:tcPr>
            <w:tcW w:w="2121" w:type="dxa"/>
            <w:vAlign w:val="top"/>
          </w:tcPr>
          <w:p w14:paraId="449C15F4">
            <w:pPr>
              <w:pStyle w:val="13"/>
              <w:spacing w:before="281" w:line="252" w:lineRule="auto"/>
              <w:ind w:left="437" w:right="320" w:hanging="87"/>
              <w:rPr>
                <w:rFonts w:ascii="Times New Roman" w:hAnsi="Times New Roman"/>
                <w:highlight w:val="none"/>
              </w:rPr>
            </w:pPr>
            <w:r>
              <w:rPr>
                <w:rFonts w:ascii="Times New Roman" w:hAnsi="Times New Roman"/>
                <w:spacing w:val="-4"/>
                <w:highlight w:val="none"/>
              </w:rPr>
              <w:t>中标后须提交的</w:t>
            </w:r>
            <w:r>
              <w:rPr>
                <w:rFonts w:ascii="Times New Roman" w:hAnsi="Times New Roman"/>
                <w:spacing w:val="2"/>
                <w:highlight w:val="none"/>
              </w:rPr>
              <w:t xml:space="preserve"> </w:t>
            </w:r>
            <w:r>
              <w:rPr>
                <w:rFonts w:ascii="Times New Roman" w:hAnsi="Times New Roman"/>
                <w:spacing w:val="-2"/>
                <w:highlight w:val="none"/>
              </w:rPr>
              <w:t>纸质投标文件</w:t>
            </w:r>
          </w:p>
        </w:tc>
        <w:tc>
          <w:tcPr>
            <w:tcW w:w="5447" w:type="dxa"/>
            <w:vAlign w:val="top"/>
          </w:tcPr>
          <w:p w14:paraId="6D280CE0">
            <w:pPr>
              <w:pStyle w:val="13"/>
              <w:spacing w:before="281" w:line="252" w:lineRule="auto"/>
              <w:ind w:left="111" w:right="298"/>
              <w:rPr>
                <w:rFonts w:ascii="Times New Roman" w:hAnsi="Times New Roman"/>
                <w:highlight w:val="none"/>
              </w:rPr>
            </w:pPr>
            <w:r>
              <w:rPr>
                <w:rFonts w:ascii="Times New Roman" w:hAnsi="Times New Roman"/>
                <w:spacing w:val="-5"/>
                <w:highlight w:val="none"/>
              </w:rPr>
              <w:t xml:space="preserve">份数： </w:t>
            </w:r>
            <w:r>
              <w:rPr>
                <w:rFonts w:hint="eastAsia" w:ascii="Times New Roman" w:hAnsi="Times New Roman"/>
                <w:spacing w:val="-5"/>
                <w:highlight w:val="none"/>
                <w:u w:val="single" w:color="auto"/>
                <w:lang w:val="en-US" w:eastAsia="zh-CN"/>
              </w:rPr>
              <w:t>5</w:t>
            </w:r>
            <w:r>
              <w:rPr>
                <w:rFonts w:ascii="Times New Roman" w:hAnsi="Times New Roman"/>
                <w:spacing w:val="-5"/>
                <w:highlight w:val="none"/>
                <w:u w:val="single" w:color="auto"/>
              </w:rPr>
              <w:t xml:space="preserve"> </w:t>
            </w:r>
            <w:r>
              <w:rPr>
                <w:rFonts w:ascii="Times New Roman" w:hAnsi="Times New Roman"/>
                <w:spacing w:val="-80"/>
                <w:highlight w:val="none"/>
              </w:rPr>
              <w:t xml:space="preserve"> </w:t>
            </w:r>
            <w:r>
              <w:rPr>
                <w:rFonts w:ascii="Times New Roman" w:hAnsi="Times New Roman"/>
                <w:spacing w:val="-5"/>
                <w:highlight w:val="none"/>
              </w:rPr>
              <w:t>份，中标人提交的纸质投标文件应当与投</w:t>
            </w:r>
            <w:r>
              <w:rPr>
                <w:rFonts w:ascii="Times New Roman" w:hAnsi="Times New Roman"/>
                <w:highlight w:val="none"/>
              </w:rPr>
              <w:t xml:space="preserve"> </w:t>
            </w:r>
            <w:r>
              <w:rPr>
                <w:rFonts w:ascii="Times New Roman" w:hAnsi="Times New Roman"/>
                <w:spacing w:val="-1"/>
                <w:highlight w:val="none"/>
              </w:rPr>
              <w:t>标时的电子投标文件内容一致。</w:t>
            </w:r>
          </w:p>
        </w:tc>
      </w:tr>
      <w:tr w14:paraId="092C0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854" w:type="dxa"/>
            <w:vAlign w:val="center"/>
          </w:tcPr>
          <w:p w14:paraId="4A7646DC">
            <w:pPr>
              <w:spacing w:before="277" w:line="189" w:lineRule="auto"/>
              <w:ind w:left="260"/>
              <w:jc w:val="center"/>
              <w:rPr>
                <w:rFonts w:ascii="Times New Roman" w:hAnsi="Times New Roman" w:eastAsia="Times New Roman" w:cs="Times New Roman"/>
                <w:sz w:val="21"/>
                <w:szCs w:val="21"/>
                <w:highlight w:val="none"/>
              </w:rPr>
            </w:pPr>
            <w:r>
              <w:rPr>
                <w:rFonts w:ascii="Times New Roman" w:hAnsi="Times New Roman" w:eastAsia="Times New Roman" w:cs="Times New Roman"/>
                <w:spacing w:val="-5"/>
                <w:sz w:val="21"/>
                <w:szCs w:val="21"/>
                <w:highlight w:val="none"/>
              </w:rPr>
              <w:t>10.6</w:t>
            </w:r>
          </w:p>
        </w:tc>
        <w:tc>
          <w:tcPr>
            <w:tcW w:w="2121" w:type="dxa"/>
            <w:vAlign w:val="center"/>
          </w:tcPr>
          <w:p w14:paraId="36D2DC81">
            <w:pPr>
              <w:pStyle w:val="13"/>
              <w:spacing w:before="82" w:line="246" w:lineRule="auto"/>
              <w:ind w:right="214"/>
              <w:jc w:val="center"/>
              <w:rPr>
                <w:rFonts w:ascii="Times New Roman" w:hAnsi="Times New Roman"/>
                <w:highlight w:val="none"/>
              </w:rPr>
            </w:pPr>
            <w:r>
              <w:rPr>
                <w:rFonts w:ascii="Times New Roman" w:hAnsi="Times New Roman"/>
                <w:spacing w:val="-1"/>
                <w:highlight w:val="none"/>
              </w:rPr>
              <w:t>招标人补充的其他</w:t>
            </w:r>
            <w:r>
              <w:rPr>
                <w:rFonts w:ascii="Times New Roman" w:hAnsi="Times New Roman"/>
                <w:spacing w:val="2"/>
                <w:highlight w:val="none"/>
              </w:rPr>
              <w:t xml:space="preserve"> </w:t>
            </w:r>
            <w:r>
              <w:rPr>
                <w:rFonts w:ascii="Times New Roman" w:hAnsi="Times New Roman"/>
                <w:spacing w:val="-8"/>
                <w:highlight w:val="none"/>
              </w:rPr>
              <w:t>内容</w:t>
            </w:r>
          </w:p>
        </w:tc>
        <w:tc>
          <w:tcPr>
            <w:tcW w:w="5447" w:type="dxa"/>
            <w:vAlign w:val="top"/>
          </w:tcPr>
          <w:p w14:paraId="68F6EA88">
            <w:pPr>
              <w:pStyle w:val="13"/>
              <w:spacing w:before="149" w:line="220" w:lineRule="auto"/>
              <w:ind w:left="135"/>
              <w:rPr>
                <w:rFonts w:ascii="Times New Roman" w:hAnsi="Times New Roman"/>
                <w:spacing w:val="-2"/>
                <w:highlight w:val="none"/>
              </w:rPr>
            </w:pPr>
            <w:bookmarkStart w:id="45" w:name="EBf460ad02438e49be941e01ee0eb064fb"/>
            <w:r>
              <w:rPr>
                <w:rFonts w:hint="eastAsia" w:ascii="Times New Roman" w:hAnsi="Times New Roman"/>
                <w:spacing w:val="-2"/>
                <w:highlight w:val="none"/>
                <w:lang w:val="en-US" w:eastAsia="zh-CN"/>
              </w:rPr>
              <w:t>10.6.1</w:t>
            </w:r>
            <w:r>
              <w:rPr>
                <w:rFonts w:hint="eastAsia" w:ascii="Times New Roman" w:hAnsi="Times New Roman"/>
                <w:spacing w:val="-2"/>
                <w:highlight w:val="none"/>
              </w:rPr>
              <w:t xml:space="preserve">在招投标过程中，发现下列情形之一的，招投标监管机构和评标委员会将认定为围标串标行为，投标按作废标处理，并按相关规定予以处罚：              </w:t>
            </w:r>
          </w:p>
          <w:p w14:paraId="5804CCD6">
            <w:pPr>
              <w:pStyle w:val="13"/>
              <w:spacing w:before="149" w:line="220" w:lineRule="auto"/>
              <w:ind w:left="135"/>
              <w:rPr>
                <w:rFonts w:hint="eastAsia" w:ascii="Times New Roman" w:hAnsi="Times New Roman"/>
                <w:spacing w:val="-2"/>
                <w:highlight w:val="none"/>
              </w:rPr>
            </w:pPr>
            <w:r>
              <w:rPr>
                <w:rFonts w:hint="eastAsia" w:ascii="Times New Roman" w:hAnsi="Times New Roman"/>
                <w:spacing w:val="-2"/>
                <w:highlight w:val="none"/>
              </w:rPr>
              <w:t xml:space="preserve">1、投标人同属于一个母公司或者一个母公司和他所属的子公司同时参加投标；              </w:t>
            </w:r>
          </w:p>
          <w:p w14:paraId="1C56DF42">
            <w:pPr>
              <w:pStyle w:val="13"/>
              <w:spacing w:before="149" w:line="220" w:lineRule="auto"/>
              <w:ind w:left="135"/>
              <w:rPr>
                <w:rFonts w:hint="eastAsia" w:ascii="Times New Roman" w:hAnsi="Times New Roman"/>
                <w:spacing w:val="-2"/>
                <w:highlight w:val="none"/>
              </w:rPr>
            </w:pPr>
            <w:r>
              <w:rPr>
                <w:rFonts w:hint="eastAsia" w:ascii="Times New Roman" w:hAnsi="Times New Roman"/>
                <w:spacing w:val="-2"/>
                <w:highlight w:val="none"/>
              </w:rPr>
              <w:t xml:space="preserve">2、投标人以两家及以上企业的名义参与投标报名的；              </w:t>
            </w:r>
          </w:p>
          <w:p w14:paraId="74F90D96">
            <w:pPr>
              <w:pStyle w:val="13"/>
              <w:spacing w:before="149" w:line="220" w:lineRule="auto"/>
              <w:ind w:left="135"/>
              <w:rPr>
                <w:rFonts w:hint="eastAsia" w:ascii="Times New Roman" w:hAnsi="Times New Roman"/>
                <w:spacing w:val="-2"/>
                <w:highlight w:val="none"/>
              </w:rPr>
            </w:pPr>
            <w:r>
              <w:rPr>
                <w:rFonts w:hint="eastAsia" w:ascii="Times New Roman" w:hAnsi="Times New Roman"/>
                <w:spacing w:val="-2"/>
                <w:highlight w:val="none"/>
              </w:rPr>
              <w:t xml:space="preserve">3、投标人的投标文件相互混装的；              </w:t>
            </w:r>
          </w:p>
          <w:p w14:paraId="11252B74">
            <w:pPr>
              <w:pStyle w:val="13"/>
              <w:spacing w:before="149" w:line="220" w:lineRule="auto"/>
              <w:ind w:left="135"/>
              <w:rPr>
                <w:rFonts w:hint="eastAsia" w:ascii="Times New Roman" w:hAnsi="Times New Roman"/>
                <w:spacing w:val="-2"/>
                <w:highlight w:val="none"/>
              </w:rPr>
            </w:pPr>
            <w:r>
              <w:rPr>
                <w:rFonts w:hint="eastAsia" w:ascii="Times New Roman" w:hAnsi="Times New Roman"/>
                <w:spacing w:val="-2"/>
                <w:highlight w:val="none"/>
              </w:rPr>
              <w:t xml:space="preserve">4、投标人的投标文件错、漏之处一致的；              </w:t>
            </w:r>
          </w:p>
          <w:p w14:paraId="32BDD822">
            <w:pPr>
              <w:pStyle w:val="13"/>
              <w:spacing w:before="149" w:line="220" w:lineRule="auto"/>
              <w:ind w:left="135"/>
              <w:rPr>
                <w:rFonts w:hint="eastAsia" w:ascii="Times New Roman" w:hAnsi="Times New Roman"/>
                <w:spacing w:val="-2"/>
                <w:highlight w:val="none"/>
              </w:rPr>
            </w:pPr>
            <w:r>
              <w:rPr>
                <w:rFonts w:hint="eastAsia" w:ascii="Times New Roman" w:hAnsi="Times New Roman"/>
                <w:spacing w:val="-2"/>
                <w:highlight w:val="none"/>
              </w:rPr>
              <w:t xml:space="preserve">5、投标人的投标报价或报价组成异常一致或呈规律性变化的；              </w:t>
            </w:r>
          </w:p>
          <w:p w14:paraId="0664D11E">
            <w:pPr>
              <w:pStyle w:val="13"/>
              <w:spacing w:before="149" w:line="220" w:lineRule="auto"/>
              <w:ind w:left="135"/>
              <w:rPr>
                <w:rFonts w:hint="eastAsia" w:ascii="Times New Roman" w:hAnsi="Times New Roman"/>
                <w:spacing w:val="-2"/>
                <w:highlight w:val="none"/>
              </w:rPr>
            </w:pPr>
            <w:r>
              <w:rPr>
                <w:rFonts w:hint="eastAsia" w:ascii="Times New Roman" w:hAnsi="Times New Roman"/>
                <w:spacing w:val="-2"/>
                <w:highlight w:val="none"/>
              </w:rPr>
              <w:t xml:space="preserve">6、投标人的投标文件由同一单位或同一个人编制的；              </w:t>
            </w:r>
          </w:p>
          <w:p w14:paraId="339E520C">
            <w:pPr>
              <w:pStyle w:val="13"/>
              <w:spacing w:before="149" w:line="220" w:lineRule="auto"/>
              <w:ind w:left="135"/>
              <w:rPr>
                <w:rFonts w:hint="eastAsia" w:ascii="Times New Roman" w:hAnsi="Times New Roman"/>
                <w:spacing w:val="-2"/>
                <w:highlight w:val="none"/>
              </w:rPr>
            </w:pPr>
            <w:r>
              <w:rPr>
                <w:rFonts w:hint="eastAsia" w:ascii="Times New Roman" w:hAnsi="Times New Roman"/>
                <w:spacing w:val="-2"/>
                <w:highlight w:val="none"/>
              </w:rPr>
              <w:t xml:space="preserve">7、投标人的投标文件授权代表人为同一人或同一单位人员的；              </w:t>
            </w:r>
          </w:p>
          <w:p w14:paraId="08CD2F3D">
            <w:pPr>
              <w:pStyle w:val="13"/>
              <w:spacing w:before="149" w:line="220" w:lineRule="auto"/>
              <w:ind w:left="135"/>
              <w:rPr>
                <w:rFonts w:hint="eastAsia" w:ascii="Times New Roman" w:hAnsi="Times New Roman"/>
                <w:spacing w:val="-2"/>
                <w:highlight w:val="none"/>
              </w:rPr>
            </w:pPr>
            <w:r>
              <w:rPr>
                <w:rFonts w:hint="eastAsia" w:ascii="Times New Roman" w:hAnsi="Times New Roman"/>
                <w:spacing w:val="-2"/>
                <w:highlight w:val="none"/>
              </w:rPr>
              <w:t xml:space="preserve">8、投标人的相关人员有在同一个单位缴纳社会保险的；              </w:t>
            </w:r>
          </w:p>
          <w:p w14:paraId="6C1C9315">
            <w:pPr>
              <w:pStyle w:val="13"/>
              <w:spacing w:before="149" w:line="220" w:lineRule="auto"/>
              <w:ind w:left="135"/>
              <w:rPr>
                <w:rFonts w:hint="eastAsia" w:ascii="Times New Roman" w:hAnsi="Times New Roman"/>
                <w:spacing w:val="-2"/>
                <w:highlight w:val="none"/>
              </w:rPr>
            </w:pPr>
            <w:r>
              <w:rPr>
                <w:rFonts w:hint="eastAsia" w:ascii="Times New Roman" w:hAnsi="Times New Roman"/>
                <w:spacing w:val="-2"/>
                <w:highlight w:val="none"/>
              </w:rPr>
              <w:t xml:space="preserve">9、投标人的投标保证金由同一企业或同一账户资金缴纳的；              </w:t>
            </w:r>
          </w:p>
          <w:p w14:paraId="4CF88C14">
            <w:pPr>
              <w:pStyle w:val="13"/>
              <w:spacing w:before="149" w:line="220" w:lineRule="auto"/>
              <w:ind w:left="135"/>
              <w:rPr>
                <w:rFonts w:ascii="Times New Roman" w:hAnsi="Times New Roman"/>
                <w:highlight w:val="none"/>
              </w:rPr>
            </w:pPr>
            <w:r>
              <w:rPr>
                <w:rFonts w:hint="eastAsia" w:ascii="Times New Roman" w:hAnsi="Times New Roman"/>
                <w:spacing w:val="-2"/>
                <w:highlight w:val="none"/>
              </w:rPr>
              <w:t>10、证明投标人与招标人、招标代理机构或其他投标人串通的其他情形及其他不符合法律、法规规定情形的。</w:t>
            </w:r>
            <w:bookmarkEnd w:id="45"/>
          </w:p>
        </w:tc>
      </w:tr>
      <w:tr w14:paraId="1C84AF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5" w:hRule="atLeast"/>
        </w:trPr>
        <w:tc>
          <w:tcPr>
            <w:tcW w:w="854" w:type="dxa"/>
            <w:vAlign w:val="top"/>
          </w:tcPr>
          <w:p w14:paraId="28579B00">
            <w:pPr>
              <w:spacing w:before="277" w:line="189" w:lineRule="auto"/>
              <w:ind w:left="260"/>
              <w:rPr>
                <w:rFonts w:ascii="Times New Roman" w:hAnsi="Times New Roman" w:eastAsia="Times New Roman" w:cs="Times New Roman"/>
                <w:spacing w:val="-5"/>
                <w:sz w:val="21"/>
                <w:szCs w:val="21"/>
                <w:highlight w:val="none"/>
              </w:rPr>
            </w:pPr>
          </w:p>
        </w:tc>
        <w:tc>
          <w:tcPr>
            <w:tcW w:w="2121" w:type="dxa"/>
            <w:vAlign w:val="top"/>
          </w:tcPr>
          <w:p w14:paraId="0A27592C">
            <w:pPr>
              <w:pStyle w:val="13"/>
              <w:spacing w:before="82" w:line="246" w:lineRule="auto"/>
              <w:ind w:left="883" w:right="214" w:hanging="658"/>
              <w:rPr>
                <w:rFonts w:hint="eastAsia" w:ascii="宋体" w:hAnsi="宋体" w:eastAsia="宋体" w:cs="宋体"/>
                <w:spacing w:val="-1"/>
                <w:sz w:val="21"/>
                <w:szCs w:val="21"/>
                <w:highlight w:val="none"/>
              </w:rPr>
            </w:pPr>
          </w:p>
        </w:tc>
        <w:tc>
          <w:tcPr>
            <w:tcW w:w="5447" w:type="dxa"/>
            <w:vAlign w:val="top"/>
          </w:tcPr>
          <w:p w14:paraId="00AFC8EB">
            <w:pPr>
              <w:pStyle w:val="13"/>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10.6.2 招标人认为需要补充的其他内容</w:t>
            </w:r>
          </w:p>
          <w:p w14:paraId="54FA2072">
            <w:pPr>
              <w:pStyle w:val="13"/>
              <w:spacing w:before="149" w:line="220" w:lineRule="auto"/>
              <w:ind w:left="135"/>
              <w:rPr>
                <w:rFonts w:hint="eastAsia" w:ascii="Times New Roman" w:hAnsi="Times New Roman"/>
                <w:spacing w:val="-2"/>
                <w:highlight w:val="none"/>
                <w:lang w:val="en-US" w:eastAsia="zh-CN"/>
              </w:rPr>
            </w:pPr>
            <w:bookmarkStart w:id="46" w:name="EBf22f82123e6e4bd699547b1001c550b1"/>
            <w:r>
              <w:rPr>
                <w:rFonts w:hint="eastAsia" w:ascii="Times New Roman" w:hAnsi="Times New Roman"/>
                <w:spacing w:val="-2"/>
                <w:highlight w:val="none"/>
                <w:lang w:val="en-US" w:eastAsia="zh-CN"/>
              </w:rPr>
              <w:t xml:space="preserve">1、投标报价要求：     </w:t>
            </w:r>
          </w:p>
          <w:p w14:paraId="0710196B">
            <w:pPr>
              <w:pStyle w:val="13"/>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（1）本工程采用工程量清单报价，“执行《工程量清单计价规范（GB/T50500-2024）》 和 2024年《辽宁省建设工程计价依据》，各投标人应结合企业自身实力自主报价。     </w:t>
            </w:r>
          </w:p>
          <w:p w14:paraId="0495351F">
            <w:pPr>
              <w:pStyle w:val="13"/>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（2）合同方式：采用固定综合单价方式。     </w:t>
            </w:r>
          </w:p>
          <w:p w14:paraId="681A0026">
            <w:pPr>
              <w:pStyle w:val="13"/>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本工程的投标报价应是在招标人提供的招标文件及相关答疑、补遗文件所确定的招标范围内的全部工作内容的价格体现。投标人应依据招标文件、工程量清单、补遗文件、答疑文件所确定的招标范围内的全部工程内容，并充分考察施工现场情况及一切不利条件所带来的风险的基础上，以自身的施工组织设计或施工方案为基础，根据企业内部定额，并结合市场价格，自主报价。投标报价应包括但不限于施工机械、劳务、材料设备、临时设施、缺陷修补、利润、保险、税金、安措费、社会保障费（按照相关文件规定进行计取）、技术培训等各项直接、间接费用，以及所包含的风险、责任等各项应有费用。投标总价作为评标的依据。任何情况下，投标人在报价时不得直接修改（包括任何形式的增加、删除或修改）招标人提供的工程量清单（包括子目列项和各子项的工程数量），投标人应直接按照招标人提供的工程量投标报价，即使招标范围不存在的子目，只要在本工程量清单中已经列明，投标人就要对其进行合理报价，并纳入投标总价。     </w:t>
            </w:r>
          </w:p>
          <w:p w14:paraId="44649322">
            <w:pPr>
              <w:pStyle w:val="13"/>
              <w:keepNext w:val="0"/>
              <w:keepLines w:val="0"/>
              <w:pageBreakBefore w:val="0"/>
              <w:widowControl/>
              <w:kinsoku w:val="0"/>
              <w:wordWrap w:val="0"/>
              <w:overflowPunct/>
              <w:topLinePunct w:val="0"/>
              <w:autoSpaceDE w:val="0"/>
              <w:autoSpaceDN w:val="0"/>
              <w:bidi w:val="0"/>
              <w:adjustRightInd w:val="0"/>
              <w:snapToGrid w:val="0"/>
              <w:spacing w:before="149" w:line="221" w:lineRule="auto"/>
              <w:ind w:left="136"/>
              <w:textAlignment w:val="baseline"/>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3）投标人应对招标人提供的工程量清单进行复核，如果对工程量清单存在任何疑问，则投标人应于招标文件投标人须知相关条款规定的投标人要求澄清招标文件的截止时间前按照投标人须知相关条款规定的方式提交到招标代理机构，招标代理机构将收到的问题汇总后提交给招标人，经招标人复核后如确实存在招标清单计算错误，则做出相应调整；       </w:t>
            </w:r>
          </w:p>
          <w:p w14:paraId="277FA27D">
            <w:pPr>
              <w:pStyle w:val="13"/>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3、实名认证：     </w:t>
            </w:r>
          </w:p>
          <w:p w14:paraId="7CF67E5A">
            <w:pPr>
              <w:pStyle w:val="13"/>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3.1根据辽宁省住房和城乡建设厅《关于进一步落实招投标各方主体及从业人员实名制的通知》，施工和监理类项目投标单位【授权委托人】、【项目负责人】（拟派项目经理、总监理工程师）及服务和材料设备类项目投标单位【授权委托人】、【项目负责人】（拟派项目负责人）在投标期间内均必须进行身份证实名认证。     </w:t>
            </w:r>
          </w:p>
          <w:p w14:paraId="1933C392">
            <w:pPr>
              <w:pStyle w:val="13"/>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3.1.1 实名认证可采用身份证阅读机器进行身份证实体刷卡认证（PC 端），也可采用移动端 APP软件进行远程实名认证（APP 端 ）。     </w:t>
            </w:r>
          </w:p>
          <w:p w14:paraId="4F2F9201">
            <w:pPr>
              <w:pStyle w:val="13"/>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3.1.2 授权委托人实名认证：     </w:t>
            </w:r>
          </w:p>
          <w:p w14:paraId="4BAC078B">
            <w:pPr>
              <w:pStyle w:val="13"/>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（1）在“项目委托人授权”步骤可以点选或跳过此步骤直接进入“招标文件领取”步骤，     </w:t>
            </w:r>
          </w:p>
          <w:p w14:paraId="1A613217">
            <w:pPr>
              <w:pStyle w:val="13"/>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但在上传投标文件前（电子开标项目）/中标候选人公示前（纸质开标项目），【授权委托人】必须进行实名认证，否则无法上传投标文件（电子开标项目）/无法在候选人公示选取到单位信息（纸质开标项目）。     </w:t>
            </w:r>
          </w:p>
          <w:p w14:paraId="5E25FD7C">
            <w:pPr>
              <w:pStyle w:val="13"/>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（2）在“项目委托人授权”步骤直接刷其身份证带出【授权委托人】信息，视为【授权委托人】已做实名认证。     </w:t>
            </w:r>
          </w:p>
          <w:p w14:paraId="36682A0C">
            <w:pPr>
              <w:pStyle w:val="13"/>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3.1.3 项目负责人实名认证：     </w:t>
            </w:r>
          </w:p>
          <w:p w14:paraId="13E1CB3F">
            <w:pPr>
              <w:pStyle w:val="13"/>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（1）【授权委托人】已进行实名认证的：在“招标文件领取”步骤，可以点选【项目负责人】或刷其 IC 卡或刷其身份证领取招标文件，未刷【项目负责人】身份证领取文件的需要在“项目负责人实名认证”步骤或在二次刷卡时刷其身份证进行实名认证。     </w:t>
            </w:r>
          </w:p>
          <w:p w14:paraId="641002D5">
            <w:pPr>
              <w:pStyle w:val="13"/>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（2）【授权委托人】未进行实名认证的：在“招标文件领取”步骤，仅可刷【项目负责人】     </w:t>
            </w:r>
          </w:p>
          <w:p w14:paraId="2FF56ED0">
            <w:pPr>
              <w:pStyle w:val="13"/>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IC 卡或其身份证领取招标文件，刷【项目负责人】IC 卡领取文件的需要在“项目负责人实名认证”步骤或在二次刷卡时刷其身份证进行实名认证。     </w:t>
            </w:r>
          </w:p>
          <w:p w14:paraId="6BFCDBB8">
            <w:pPr>
              <w:pStyle w:val="13"/>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3.1.4 二次刷卡     </w:t>
            </w:r>
          </w:p>
          <w:p w14:paraId="66F02580">
            <w:pPr>
              <w:pStyle w:val="13"/>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（1）【项目负责人】已进行实名认证的，二次刷卡可以刷【项目负责人】或【授权委托人】身份证带出【项目负责人】“在建项目信息”及“不良行为信息”。     </w:t>
            </w:r>
          </w:p>
          <w:p w14:paraId="09A4716A">
            <w:pPr>
              <w:pStyle w:val="13"/>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（2）【项目负责人】未进行实名认证的，二次刷卡只能刷其本人身份证带出【项目负责人】“在建项目信息”及“不良行为信息”。     </w:t>
            </w:r>
          </w:p>
          <w:p w14:paraId="7136A886">
            <w:pPr>
              <w:pStyle w:val="13"/>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3.1.5 当【授权委托人】与【项目负责人】为同一人时，在以上任一环节进行过实名认证的，其另一身份也视为已实名认证。     </w:t>
            </w:r>
          </w:p>
          <w:p w14:paraId="1D516EA6">
            <w:pPr>
              <w:pStyle w:val="13"/>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3.1.6【授权委托人】及【项目负责人】未进行实名认证或认证人员与投标文件中人员不一致的做废标处理。     </w:t>
            </w:r>
          </w:p>
          <w:p w14:paraId="13DF39B7">
            <w:pPr>
              <w:pStyle w:val="13"/>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4、 网络投标注意事项: 本项目采用“不见面交易”。根据《市城乡建设局关于开展远程开标（不见面交易）工作的通知》，本项目采用不见面交易开标方式，具体做法：登录辽宁省建设工程信息网，在首页“本网公告”中查看《辽宁省电子招标投标交易综合服务系统不见面开标操作说明》。投标人在开标前需在业务系统完成实名认证及二次刷卡操作。     </w:t>
            </w:r>
          </w:p>
          <w:p w14:paraId="1A17D9CE">
            <w:pPr>
              <w:pStyle w:val="13"/>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1）投标人须随时关注购买招标文件的网站上的澄清文件并下载，否则，由此引起的答疑文件、补遗文件和其他相关信息无法收到，投标单位须自行承担全部责任。项目有答疑文件，请务必通过网上下载并使用最后一次答疑文件制作投标文件然后通过网络上传。如果在答疑之前已经通过网上上传了投标文件，请务必撤销以前上传的文件，重新用答疑文件制作新的投标文件再次上传。     </w:t>
            </w:r>
          </w:p>
          <w:p w14:paraId="07878C5E">
            <w:pPr>
              <w:pStyle w:val="13"/>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（2）投标人开标结束后需要在规定时间内完成对开标记录表的电子签章操作，否则视为认同开标情况，后续不予受理对开标情况的投诉。     </w:t>
            </w:r>
          </w:p>
          <w:p w14:paraId="75351ADD">
            <w:pPr>
              <w:pStyle w:val="13"/>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5、费用承担方式（按要求含在投标报价中，注:如果项目允许联合体投标，则其费用由牵头人递交）：     </w:t>
            </w:r>
          </w:p>
          <w:p w14:paraId="30FAE130">
            <w:pPr>
              <w:pStyle w:val="13"/>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（1）投标人准备和参加投标活动所发生的费用自理。     </w:t>
            </w:r>
          </w:p>
          <w:p w14:paraId="7B64B7B7">
            <w:pPr>
              <w:pStyle w:val="13"/>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2）招标人不提供任何临时设施（包括施工人员的食宿、办公地点等）。投标人如需要搭建或租用临时设施的费用含在报价中，地点的选择应在招标人指定的范围内。投标人不得将费用转嫁给与本项目相关的施工单位和材料供应单位。     </w:t>
            </w:r>
          </w:p>
          <w:p w14:paraId="794A6C75">
            <w:pPr>
              <w:pStyle w:val="13"/>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 6、外埠（外省）企业投标备案     </w:t>
            </w:r>
          </w:p>
          <w:p w14:paraId="088DD066">
            <w:pPr>
              <w:pStyle w:val="13"/>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外埠（外省）企业投标时应按照辽宁省建设厅《关于加强省外施工企业入辽承揽业务监管工作的通知》（辽住建【2016】1号）文件执行。     </w:t>
            </w:r>
          </w:p>
          <w:p w14:paraId="319EFC21">
            <w:pPr>
              <w:pStyle w:val="13"/>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7、电子化招投标要求：     </w:t>
            </w:r>
          </w:p>
          <w:p w14:paraId="2D757C79">
            <w:pPr>
              <w:pStyle w:val="13"/>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1）根据省、市监管部门的要求，凡涉及投标人实名认证有关验证全部由投标人自行通过辽宁省建设工程招投标网上运行平台进行在线验证。投标人（注册建造师、注册监理工程师）在开标前可自行登录平台，通过业务管理系统进行实名认证操作。项目开标时，平台将自动将项目负责人实名认证情况以及项目负责人是否有在建工程进行公示并自动提交评标委员会评审，如未在规定期限内进行实名认证或验证未通过，将不能参与投标。投标文件中的项目经理与通过验证的项目经理必须一致，否则按照废标处理。     </w:t>
            </w:r>
          </w:p>
          <w:p w14:paraId="63F277B4">
            <w:pPr>
              <w:pStyle w:val="13"/>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（2）电子化招投标以信息库中投标人信息为准。     </w:t>
            </w:r>
          </w:p>
          <w:p w14:paraId="43551602">
            <w:pPr>
              <w:pStyle w:val="13"/>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8、如果有2个或2个以上投标人的最终评审得分相同，以投标报价低的优先排在前面，如果投标报价也相同，以施工组织设计得分高的排在前面。     </w:t>
            </w:r>
          </w:p>
          <w:p w14:paraId="4174BC36">
            <w:pPr>
              <w:pStyle w:val="13"/>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9、投标人评标办法中企业类似业绩以本单位在辽宁建设工程信息网诚信库中备案的为准。     </w:t>
            </w:r>
          </w:p>
          <w:p w14:paraId="2D087600">
            <w:pPr>
              <w:pStyle w:val="13"/>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10、本项目“技术标”为暗标。投标人须按暗标要求编制电子投标文件，否则，按废标处理。     </w:t>
            </w:r>
          </w:p>
          <w:p w14:paraId="0838C949">
            <w:pPr>
              <w:pStyle w:val="13"/>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11、经评标委员会评审确定为中标人或中标候选人的，中标人或中标候选人无正当理由不得放弃中标或中标候选人资格。中标人或中标候选人放弃中标或中标候选人资格的，招标人应当没收投标保证金，给招标人造成损失的，应当依法承担赔偿责任。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     </w:t>
            </w:r>
          </w:p>
          <w:p w14:paraId="5C51CFA1">
            <w:pPr>
              <w:pStyle w:val="13"/>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12、招标代理服务费要求     </w:t>
            </w:r>
          </w:p>
          <w:p w14:paraId="6DAC9EAB">
            <w:pPr>
              <w:pStyle w:val="13"/>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1）招标代理服务费根据国家发改委“计价格[2002]1980号”和“发改办价格[2003]857号”文件规定，招标代理机构将按照国家收费标准向中标单位收取服务费；招标代理服务费不得在投标报价中单独列项；招标代理服务费在中标通知书核准后一次性向招标代理机构付清。 （2） 交易中心服务费：按辽发改价格 (2023) 128 号规定执行。由中标人向营口市建 设工程交易服务中心有限公司全额缴纳，此项费用不在投标报价中单独列项。</w:t>
            </w:r>
          </w:p>
          <w:p w14:paraId="77F9EEBD">
            <w:pPr>
              <w:pStyle w:val="13"/>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 xml:space="preserve">13、本项目行政监督部门为“辽宁（营口）沿海产业基地管委会规划建设管理局”     </w:t>
            </w:r>
          </w:p>
          <w:p w14:paraId="4D315EB4">
            <w:pPr>
              <w:pStyle w:val="13"/>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zh-CN"/>
              </w:rPr>
              <w:t>14、未尽事宜将依照《中华人民共和国招标投标法》及相关法规执行。</w:t>
            </w:r>
            <w:bookmarkEnd w:id="46"/>
          </w:p>
          <w:p w14:paraId="431BB380">
            <w:pPr>
              <w:pStyle w:val="13"/>
              <w:spacing w:before="149" w:line="220" w:lineRule="auto"/>
              <w:ind w:left="135"/>
              <w:rPr>
                <w:rFonts w:hint="eastAsia" w:ascii="Times New Roman" w:hAnsi="Times New Roman"/>
                <w:spacing w:val="-2"/>
                <w:highlight w:val="none"/>
                <w:lang w:val="en-US" w:eastAsia="en-US"/>
              </w:rPr>
            </w:pPr>
            <w:r>
              <w:rPr>
                <w:rFonts w:hint="eastAsia" w:ascii="Times New Roman" w:hAnsi="Times New Roman"/>
                <w:spacing w:val="-2"/>
                <w:highlight w:val="none"/>
                <w:lang w:val="en-US" w:eastAsia="zh-CN"/>
              </w:rPr>
              <w:t>15、</w:t>
            </w:r>
            <w:r>
              <w:rPr>
                <w:rFonts w:hint="eastAsia" w:ascii="Times New Roman" w:hAnsi="Times New Roman"/>
                <w:spacing w:val="-2"/>
                <w:highlight w:val="none"/>
                <w:lang w:val="en-US" w:eastAsia="en-US"/>
              </w:rPr>
              <w:t>工程进度款支付</w:t>
            </w:r>
          </w:p>
          <w:p w14:paraId="3CF00398">
            <w:pPr>
              <w:pStyle w:val="13"/>
              <w:spacing w:before="149" w:line="220" w:lineRule="auto"/>
              <w:ind w:left="135"/>
              <w:rPr>
                <w:rFonts w:hint="eastAsia" w:ascii="Times New Roman" w:hAnsi="Times New Roman"/>
                <w:spacing w:val="-2"/>
                <w:highlight w:val="none"/>
                <w:lang w:val="en-US" w:eastAsia="en-US"/>
              </w:rPr>
            </w:pPr>
            <w:r>
              <w:rPr>
                <w:rFonts w:hint="eastAsia" w:ascii="Times New Roman" w:hAnsi="Times New Roman"/>
                <w:spacing w:val="-2"/>
                <w:highlight w:val="none"/>
                <w:lang w:val="en-US" w:eastAsia="zh-CN"/>
              </w:rPr>
              <w:t>（1）按月形象进度进行支付，支付已完成形象进度的 80%，竣工验收后，乙方负责向政府相关部门报验并通过审核验收合格，同时提交相关档案后，支付全部合同金额的85%，经结算后，付至结算价的 97%，剩余 3%为质保金，质保期 2 年，质保期满后无质量问题无息返还。未签订实际签约合同前，发包人不予拨付工程进度款。</w:t>
            </w:r>
          </w:p>
          <w:p w14:paraId="2FF3DAF0">
            <w:pPr>
              <w:pStyle w:val="13"/>
              <w:spacing w:before="149" w:line="220" w:lineRule="auto"/>
              <w:ind w:left="135"/>
              <w:rPr>
                <w:rFonts w:hint="eastAsia" w:ascii="Times New Roman" w:hAnsi="Times New Roman"/>
                <w:spacing w:val="-2"/>
                <w:highlight w:val="none"/>
                <w:lang w:val="en-US" w:eastAsia="en-US"/>
              </w:rPr>
            </w:pPr>
            <w:r>
              <w:rPr>
                <w:rFonts w:hint="eastAsia" w:ascii="Times New Roman" w:hAnsi="Times New Roman"/>
                <w:spacing w:val="-2"/>
                <w:highlight w:val="none"/>
                <w:lang w:val="en-US" w:eastAsia="zh-CN"/>
              </w:rPr>
              <w:t>（2）</w:t>
            </w:r>
            <w:r>
              <w:rPr>
                <w:rFonts w:hint="eastAsia" w:ascii="Times New Roman" w:hAnsi="Times New Roman"/>
                <w:spacing w:val="-2"/>
                <w:highlight w:val="none"/>
                <w:lang w:val="en-US" w:eastAsia="en-US"/>
              </w:rPr>
              <w:t xml:space="preserve">承包人应于每月25日向监理人报送上月20日至当月19日已完成的工程量报告，并附具进度付款申请单、已完成工程量报表和有关资料。 </w:t>
            </w:r>
          </w:p>
          <w:p w14:paraId="3C983D60">
            <w:pPr>
              <w:pStyle w:val="13"/>
              <w:spacing w:before="149" w:line="220" w:lineRule="auto"/>
              <w:ind w:left="135"/>
              <w:rPr>
                <w:rFonts w:hint="eastAsia" w:ascii="Times New Roman" w:hAnsi="Times New Roman"/>
                <w:spacing w:val="-2"/>
                <w:highlight w:val="none"/>
                <w:lang w:val="en-US" w:eastAsia="en-US"/>
              </w:rPr>
            </w:pPr>
            <w:r>
              <w:rPr>
                <w:rFonts w:hint="eastAsia" w:ascii="Times New Roman" w:hAnsi="Times New Roman"/>
                <w:spacing w:val="-2"/>
                <w:highlight w:val="none"/>
                <w:lang w:val="en-US" w:eastAsia="zh-CN"/>
              </w:rPr>
              <w:t>（3）</w:t>
            </w:r>
            <w:r>
              <w:rPr>
                <w:rFonts w:hint="eastAsia" w:ascii="Times New Roman" w:hAnsi="Times New Roman"/>
                <w:spacing w:val="-2"/>
                <w:highlight w:val="none"/>
                <w:lang w:val="en-US" w:eastAsia="en-US"/>
              </w:rPr>
              <w:t>监理人应在收到承包人提交的工程量报告后7天内完成对承包人提交的工程量报表的审核并报送发包人，以确定当月实际完成的工程量。</w:t>
            </w:r>
          </w:p>
          <w:p w14:paraId="26148003">
            <w:pPr>
              <w:pStyle w:val="3"/>
              <w:spacing w:line="270" w:lineRule="auto"/>
              <w:rPr>
                <w:rFonts w:hint="eastAsia" w:ascii="Times New Roman" w:hAnsi="Times New Roman" w:eastAsia="宋体" w:cs="宋体"/>
                <w:snapToGrid w:val="0"/>
                <w:color w:val="000000"/>
                <w:spacing w:val="-2"/>
                <w:kern w:val="0"/>
                <w:sz w:val="21"/>
                <w:szCs w:val="21"/>
                <w:highlight w:val="none"/>
                <w:lang w:val="en-US" w:eastAsia="zh-CN" w:bidi="ar-SA"/>
              </w:rPr>
            </w:pPr>
            <w:r>
              <w:rPr>
                <w:rFonts w:hint="eastAsia" w:ascii="Times New Roman" w:hAnsi="Times New Roman" w:eastAsia="宋体"/>
                <w:highlight w:val="none"/>
                <w:lang w:val="en-US" w:eastAsia="zh-CN"/>
              </w:rPr>
              <w:t>16.</w:t>
            </w:r>
            <w:r>
              <w:rPr>
                <w:rFonts w:hint="eastAsia" w:ascii="Times New Roman" w:hAnsi="Times New Roman" w:eastAsia="宋体" w:cs="宋体"/>
                <w:snapToGrid w:val="0"/>
                <w:color w:val="000000"/>
                <w:spacing w:val="-2"/>
                <w:kern w:val="0"/>
                <w:sz w:val="21"/>
                <w:szCs w:val="21"/>
                <w:highlight w:val="none"/>
                <w:lang w:val="en-US" w:eastAsia="zh-CN" w:bidi="ar-SA"/>
              </w:rPr>
              <w:t>预留金：2350000元，为不可竞争性费用。</w:t>
            </w:r>
          </w:p>
          <w:p w14:paraId="15F387BD">
            <w:pPr>
              <w:pStyle w:val="3"/>
              <w:spacing w:line="270" w:lineRule="auto"/>
              <w:rPr>
                <w:rFonts w:hint="eastAsia" w:ascii="Times New Roman" w:hAnsi="Times New Roman" w:eastAsia="宋体" w:cs="宋体"/>
                <w:snapToGrid w:val="0"/>
                <w:color w:val="000000"/>
                <w:spacing w:val="-2"/>
                <w:kern w:val="0"/>
                <w:sz w:val="21"/>
                <w:szCs w:val="21"/>
                <w:highlight w:val="none"/>
                <w:lang w:val="en-US" w:eastAsia="en-US" w:bidi="ar-SA"/>
              </w:rPr>
            </w:pPr>
            <w:r>
              <w:rPr>
                <w:rFonts w:hint="eastAsia" w:ascii="Times New Roman" w:hAnsi="Times New Roman" w:eastAsia="宋体" w:cs="宋体"/>
                <w:snapToGrid w:val="0"/>
                <w:color w:val="000000"/>
                <w:spacing w:val="-2"/>
                <w:kern w:val="0"/>
                <w:sz w:val="21"/>
                <w:szCs w:val="21"/>
                <w:highlight w:val="none"/>
                <w:lang w:val="en-US" w:eastAsia="zh-CN" w:bidi="ar-SA"/>
              </w:rPr>
              <w:t>17.山皮石：便道山皮石为预估量，施工时按建设单位要求实际发生量为准，沉降量：给定综合平均值为10厘米。（风险自担）</w:t>
            </w:r>
          </w:p>
          <w:p w14:paraId="48EE328B">
            <w:pPr>
              <w:rPr>
                <w:rFonts w:hint="default" w:ascii="Times New Roman" w:hAnsi="Times New Roman" w:eastAsia="宋体" w:cs="宋体"/>
                <w:snapToGrid w:val="0"/>
                <w:color w:val="000000"/>
                <w:spacing w:val="-2"/>
                <w:kern w:val="0"/>
                <w:sz w:val="21"/>
                <w:szCs w:val="21"/>
                <w:highlight w:val="none"/>
                <w:lang w:val="en-US" w:eastAsia="zh-CN" w:bidi="ar-SA"/>
              </w:rPr>
            </w:pPr>
            <w:r>
              <w:rPr>
                <w:rFonts w:hint="eastAsia" w:ascii="Times New Roman" w:hAnsi="Times New Roman" w:eastAsia="宋体" w:cs="宋体"/>
                <w:snapToGrid w:val="0"/>
                <w:color w:val="000000"/>
                <w:spacing w:val="-2"/>
                <w:kern w:val="0"/>
                <w:sz w:val="21"/>
                <w:szCs w:val="21"/>
                <w:highlight w:val="none"/>
                <w:lang w:val="en-US" w:eastAsia="zh-CN" w:bidi="ar-SA"/>
              </w:rPr>
              <w:t>18.因为本项目工期要求紧张，在提交履约金以后5日内签订合同。</w:t>
            </w:r>
          </w:p>
          <w:p w14:paraId="31302CF1">
            <w:pPr>
              <w:pStyle w:val="3"/>
              <w:spacing w:line="270" w:lineRule="auto"/>
              <w:rPr>
                <w:rFonts w:hint="default" w:ascii="Times New Roman" w:hAnsi="Times New Roman" w:eastAsia="宋体" w:cs="宋体"/>
                <w:snapToGrid w:val="0"/>
                <w:color w:val="000000"/>
                <w:spacing w:val="-2"/>
                <w:kern w:val="0"/>
                <w:sz w:val="21"/>
                <w:szCs w:val="21"/>
                <w:highlight w:val="none"/>
                <w:lang w:val="en-US" w:eastAsia="zh-CN" w:bidi="ar-SA"/>
              </w:rPr>
            </w:pPr>
            <w:r>
              <w:rPr>
                <w:rFonts w:hint="eastAsia" w:ascii="Times New Roman" w:hAnsi="Times New Roman" w:eastAsia="宋体" w:cs="宋体"/>
                <w:snapToGrid w:val="0"/>
                <w:color w:val="000000"/>
                <w:spacing w:val="-2"/>
                <w:kern w:val="0"/>
                <w:sz w:val="21"/>
                <w:szCs w:val="21"/>
                <w:highlight w:val="none"/>
                <w:lang w:val="en-US" w:eastAsia="zh-CN" w:bidi="ar-SA"/>
              </w:rPr>
              <w:t>19.项目时间节点要求：本项目节点工期须保证全线管道在2026年7月15日前完成试压工作，并达到通水条件，</w:t>
            </w:r>
            <w:r>
              <w:rPr>
                <w:rFonts w:hint="default" w:ascii="Times New Roman" w:hAnsi="Times New Roman" w:eastAsia="宋体" w:cs="宋体"/>
                <w:snapToGrid w:val="0"/>
                <w:color w:val="000000"/>
                <w:spacing w:val="-2"/>
                <w:kern w:val="0"/>
                <w:sz w:val="21"/>
                <w:szCs w:val="21"/>
                <w:highlight w:val="none"/>
                <w:lang w:val="en-US" w:eastAsia="zh-CN" w:bidi="ar-SA"/>
              </w:rPr>
              <w:t>如不能</w:t>
            </w:r>
            <w:r>
              <w:rPr>
                <w:rFonts w:hint="eastAsia" w:ascii="Times New Roman" w:hAnsi="Times New Roman" w:eastAsia="宋体" w:cs="宋体"/>
                <w:snapToGrid w:val="0"/>
                <w:color w:val="000000"/>
                <w:spacing w:val="-2"/>
                <w:kern w:val="0"/>
                <w:sz w:val="21"/>
                <w:szCs w:val="21"/>
                <w:highlight w:val="none"/>
                <w:lang w:val="en-US" w:eastAsia="zh-CN" w:bidi="ar-SA"/>
              </w:rPr>
              <w:t>按时</w:t>
            </w:r>
            <w:r>
              <w:rPr>
                <w:rFonts w:hint="default" w:ascii="Times New Roman" w:hAnsi="Times New Roman" w:eastAsia="宋体" w:cs="宋体"/>
                <w:snapToGrid w:val="0"/>
                <w:color w:val="000000"/>
                <w:spacing w:val="-2"/>
                <w:kern w:val="0"/>
                <w:sz w:val="21"/>
                <w:szCs w:val="21"/>
                <w:highlight w:val="none"/>
                <w:lang w:val="en-US" w:eastAsia="zh-CN" w:bidi="ar-SA"/>
              </w:rPr>
              <w:t>完成</w:t>
            </w:r>
            <w:r>
              <w:rPr>
                <w:rFonts w:hint="eastAsia" w:ascii="Times New Roman" w:hAnsi="Times New Roman" w:eastAsia="宋体" w:cs="宋体"/>
                <w:snapToGrid w:val="0"/>
                <w:color w:val="000000"/>
                <w:spacing w:val="-2"/>
                <w:kern w:val="0"/>
                <w:sz w:val="21"/>
                <w:szCs w:val="21"/>
                <w:highlight w:val="none"/>
                <w:lang w:val="en-US" w:eastAsia="zh-CN" w:bidi="ar-SA"/>
              </w:rPr>
              <w:t>该时间节点工程：</w:t>
            </w:r>
            <w:r>
              <w:rPr>
                <w:rFonts w:hint="default" w:ascii="Times New Roman" w:hAnsi="Times New Roman" w:eastAsia="宋体" w:cs="宋体"/>
                <w:snapToGrid w:val="0"/>
                <w:color w:val="000000"/>
                <w:spacing w:val="-2"/>
                <w:kern w:val="0"/>
                <w:sz w:val="21"/>
                <w:szCs w:val="21"/>
                <w:highlight w:val="none"/>
                <w:lang w:val="en-US" w:eastAsia="zh-CN" w:bidi="ar-SA"/>
              </w:rPr>
              <w:t>1）延误1天按合同</w:t>
            </w:r>
            <w:r>
              <w:rPr>
                <w:rFonts w:hint="eastAsia" w:ascii="Times New Roman" w:hAnsi="Times New Roman" w:eastAsia="宋体" w:cs="宋体"/>
                <w:snapToGrid w:val="0"/>
                <w:color w:val="000000"/>
                <w:spacing w:val="-2"/>
                <w:kern w:val="0"/>
                <w:sz w:val="21"/>
                <w:szCs w:val="21"/>
                <w:highlight w:val="none"/>
                <w:lang w:val="en-US" w:eastAsia="zh-CN" w:bidi="ar-SA"/>
              </w:rPr>
              <w:t>金</w:t>
            </w:r>
            <w:r>
              <w:rPr>
                <w:rFonts w:hint="default" w:ascii="Times New Roman" w:hAnsi="Times New Roman" w:eastAsia="宋体" w:cs="宋体"/>
                <w:snapToGrid w:val="0"/>
                <w:color w:val="000000"/>
                <w:spacing w:val="-2"/>
                <w:kern w:val="0"/>
                <w:sz w:val="21"/>
                <w:szCs w:val="21"/>
                <w:highlight w:val="none"/>
                <w:lang w:val="en-US" w:eastAsia="zh-CN" w:bidi="ar-SA"/>
              </w:rPr>
              <w:t>额的0.1%</w:t>
            </w:r>
            <w:r>
              <w:rPr>
                <w:rFonts w:hint="eastAsia" w:ascii="Times New Roman" w:hAnsi="Times New Roman" w:eastAsia="宋体" w:cs="宋体"/>
                <w:snapToGrid w:val="0"/>
                <w:color w:val="000000"/>
                <w:spacing w:val="-2"/>
                <w:kern w:val="0"/>
                <w:sz w:val="21"/>
                <w:szCs w:val="21"/>
                <w:highlight w:val="none"/>
                <w:lang w:val="en-US" w:eastAsia="zh-CN" w:bidi="ar-SA"/>
              </w:rPr>
              <w:t>罚款</w:t>
            </w:r>
            <w:r>
              <w:rPr>
                <w:rFonts w:hint="default" w:ascii="Times New Roman" w:hAnsi="Times New Roman" w:eastAsia="宋体" w:cs="宋体"/>
                <w:snapToGrid w:val="0"/>
                <w:color w:val="000000"/>
                <w:spacing w:val="-2"/>
                <w:kern w:val="0"/>
                <w:sz w:val="21"/>
                <w:szCs w:val="21"/>
                <w:highlight w:val="none"/>
                <w:lang w:val="en-US" w:eastAsia="zh-CN" w:bidi="ar-SA"/>
              </w:rPr>
              <w:t>；2）</w:t>
            </w:r>
            <w:r>
              <w:rPr>
                <w:rFonts w:hint="eastAsia" w:ascii="Times New Roman" w:hAnsi="Times New Roman" w:eastAsia="宋体" w:cs="宋体"/>
                <w:snapToGrid w:val="0"/>
                <w:color w:val="000000"/>
                <w:spacing w:val="-2"/>
                <w:kern w:val="0"/>
                <w:sz w:val="21"/>
                <w:szCs w:val="21"/>
                <w:highlight w:val="none"/>
                <w:lang w:val="en-US" w:eastAsia="zh-CN" w:bidi="ar-SA"/>
              </w:rPr>
              <w:t>2026年8月4日前</w:t>
            </w:r>
            <w:r>
              <w:rPr>
                <w:rFonts w:hint="default" w:ascii="Times New Roman" w:hAnsi="Times New Roman" w:eastAsia="宋体" w:cs="宋体"/>
                <w:snapToGrid w:val="0"/>
                <w:color w:val="000000"/>
                <w:spacing w:val="-2"/>
                <w:kern w:val="0"/>
                <w:sz w:val="21"/>
                <w:szCs w:val="21"/>
                <w:highlight w:val="none"/>
                <w:lang w:val="en-US" w:eastAsia="zh-CN" w:bidi="ar-SA"/>
              </w:rPr>
              <w:t>不能完成</w:t>
            </w:r>
            <w:r>
              <w:rPr>
                <w:rFonts w:hint="eastAsia" w:ascii="Times New Roman" w:hAnsi="Times New Roman" w:eastAsia="宋体" w:cs="宋体"/>
                <w:snapToGrid w:val="0"/>
                <w:color w:val="000000"/>
                <w:spacing w:val="-2"/>
                <w:kern w:val="0"/>
                <w:sz w:val="21"/>
                <w:szCs w:val="21"/>
                <w:highlight w:val="none"/>
                <w:lang w:val="en-US" w:eastAsia="zh-CN" w:bidi="ar-SA"/>
              </w:rPr>
              <w:t>该时间节点要求</w:t>
            </w:r>
            <w:r>
              <w:rPr>
                <w:rFonts w:hint="default" w:ascii="Times New Roman" w:hAnsi="Times New Roman" w:eastAsia="宋体" w:cs="宋体"/>
                <w:snapToGrid w:val="0"/>
                <w:color w:val="000000"/>
                <w:spacing w:val="-2"/>
                <w:kern w:val="0"/>
                <w:sz w:val="21"/>
                <w:szCs w:val="21"/>
                <w:highlight w:val="none"/>
                <w:lang w:val="en-US" w:eastAsia="zh-CN" w:bidi="ar-SA"/>
              </w:rPr>
              <w:t>，</w:t>
            </w:r>
            <w:r>
              <w:rPr>
                <w:rFonts w:hint="eastAsia" w:ascii="Times New Roman" w:hAnsi="Times New Roman" w:eastAsia="宋体" w:cs="宋体"/>
                <w:snapToGrid w:val="0"/>
                <w:color w:val="000000"/>
                <w:spacing w:val="-2"/>
                <w:kern w:val="0"/>
                <w:sz w:val="21"/>
                <w:szCs w:val="21"/>
                <w:highlight w:val="none"/>
                <w:lang w:val="en-US" w:eastAsia="zh-CN" w:bidi="ar-SA"/>
              </w:rPr>
              <w:t>招标人</w:t>
            </w:r>
            <w:r>
              <w:rPr>
                <w:rFonts w:hint="default" w:ascii="Times New Roman" w:hAnsi="Times New Roman" w:eastAsia="宋体" w:cs="宋体"/>
                <w:snapToGrid w:val="0"/>
                <w:color w:val="000000"/>
                <w:spacing w:val="-2"/>
                <w:kern w:val="0"/>
                <w:sz w:val="21"/>
                <w:szCs w:val="21"/>
                <w:highlight w:val="none"/>
                <w:lang w:val="en-US" w:eastAsia="zh-CN" w:bidi="ar-SA"/>
              </w:rPr>
              <w:t>有权解除合同</w:t>
            </w:r>
            <w:r>
              <w:rPr>
                <w:rFonts w:hint="eastAsia" w:ascii="Times New Roman" w:hAnsi="Times New Roman" w:eastAsia="宋体" w:cs="宋体"/>
                <w:snapToGrid w:val="0"/>
                <w:color w:val="000000"/>
                <w:spacing w:val="-2"/>
                <w:kern w:val="0"/>
                <w:sz w:val="21"/>
                <w:szCs w:val="21"/>
                <w:highlight w:val="none"/>
                <w:lang w:val="en-US" w:eastAsia="zh-CN" w:bidi="ar-SA"/>
              </w:rPr>
              <w:t>同时施工单位赔偿招标人由工期延误造成的损失。</w:t>
            </w:r>
          </w:p>
          <w:p w14:paraId="281571EB">
            <w:pPr>
              <w:pStyle w:val="3"/>
              <w:spacing w:line="270" w:lineRule="auto"/>
              <w:rPr>
                <w:rFonts w:hint="default" w:ascii="Times New Roman" w:hAnsi="Times New Roman" w:eastAsia="宋体" w:cs="宋体"/>
                <w:snapToGrid w:val="0"/>
                <w:color w:val="000000"/>
                <w:spacing w:val="-2"/>
                <w:kern w:val="0"/>
                <w:sz w:val="21"/>
                <w:szCs w:val="21"/>
                <w:highlight w:val="none"/>
                <w:lang w:val="en-US" w:eastAsia="zh-CN" w:bidi="ar-SA"/>
              </w:rPr>
            </w:pPr>
            <w:r>
              <w:rPr>
                <w:rFonts w:hint="eastAsia" w:ascii="Times New Roman" w:hAnsi="Times New Roman" w:eastAsia="宋体" w:cs="宋体"/>
                <w:snapToGrid w:val="0"/>
                <w:color w:val="000000"/>
                <w:spacing w:val="-2"/>
                <w:kern w:val="0"/>
                <w:sz w:val="21"/>
                <w:szCs w:val="21"/>
                <w:highlight w:val="none"/>
                <w:lang w:val="en-US" w:eastAsia="zh-CN" w:bidi="ar-SA"/>
              </w:rPr>
              <w:t>20.施工方案中的进度安排，投标单位在</w:t>
            </w:r>
            <w:r>
              <w:rPr>
                <w:rFonts w:hint="eastAsia" w:ascii="Times New Roman" w:hAnsi="Times New Roman" w:eastAsia="宋体" w:cs="宋体"/>
                <w:snapToGrid w:val="0"/>
                <w:color w:val="000000"/>
                <w:spacing w:val="-2"/>
                <w:kern w:val="0"/>
                <w:sz w:val="21"/>
                <w:szCs w:val="21"/>
                <w:highlight w:val="none"/>
                <w:lang w:val="en-US" w:eastAsia="zh-CN" w:bidi="ar-SA"/>
              </w:rPr>
              <w:t>投标时</w:t>
            </w:r>
            <w:r>
              <w:rPr>
                <w:rFonts w:hint="eastAsia" w:ascii="Times New Roman" w:hAnsi="Times New Roman" w:eastAsia="宋体" w:cs="宋体"/>
                <w:snapToGrid w:val="0"/>
                <w:color w:val="000000"/>
                <w:spacing w:val="-2"/>
                <w:kern w:val="0"/>
                <w:sz w:val="21"/>
                <w:szCs w:val="21"/>
                <w:highlight w:val="none"/>
                <w:lang w:val="en-US" w:eastAsia="zh-CN" w:bidi="ar-SA"/>
              </w:rPr>
              <w:t>需要充分考虑各方面因素，结合单位自身情况做好统筹安排，在施工过程中需严格执行进度计划安排，否则建设单位有权进行处罚。</w:t>
            </w:r>
          </w:p>
          <w:p w14:paraId="147DC857">
            <w:pPr>
              <w:pStyle w:val="13"/>
              <w:spacing w:before="149" w:line="220" w:lineRule="auto"/>
              <w:ind w:left="135"/>
              <w:rPr>
                <w:rFonts w:hint="eastAsia" w:ascii="Times New Roman" w:hAnsi="Times New Roman"/>
                <w:spacing w:val="-2"/>
                <w:highlight w:val="none"/>
                <w:lang w:val="en-US" w:eastAsia="zh-CN"/>
              </w:rPr>
            </w:pPr>
            <w:r>
              <w:rPr>
                <w:rFonts w:hint="eastAsia" w:ascii="Times New Roman" w:hAnsi="Times New Roman"/>
                <w:spacing w:val="-2"/>
                <w:highlight w:val="none"/>
                <w:lang w:val="en-US" w:eastAsia="en-US"/>
              </w:rPr>
              <w:cr/>
            </w:r>
          </w:p>
        </w:tc>
      </w:tr>
    </w:tbl>
    <w:p w14:paraId="3EC91413">
      <w:pPr>
        <w:pStyle w:val="3"/>
        <w:rPr>
          <w:rFonts w:ascii="Times New Roman" w:hAnsi="Times New Roman"/>
          <w:highlight w:val="none"/>
        </w:rPr>
      </w:pPr>
    </w:p>
    <w:p w14:paraId="05C36EE9">
      <w:pPr>
        <w:pStyle w:val="3"/>
        <w:spacing w:line="308" w:lineRule="auto"/>
        <w:rPr>
          <w:rFonts w:ascii="Times New Roman" w:hAnsi="Times New Roman"/>
          <w:highlight w:val="none"/>
        </w:rPr>
      </w:pPr>
    </w:p>
    <w:p w14:paraId="1C727764">
      <w:pPr>
        <w:rPr>
          <w:rFonts w:ascii="Times New Roman" w:hAnsi="Times New Roman" w:eastAsia="黑体" w:cs="黑体"/>
          <w:spacing w:val="8"/>
          <w:sz w:val="27"/>
          <w:szCs w:val="27"/>
          <w:highlight w:val="none"/>
        </w:rPr>
      </w:pPr>
      <w:bookmarkStart w:id="47" w:name="bookmark81"/>
      <w:bookmarkEnd w:id="47"/>
      <w:bookmarkStart w:id="48" w:name="bookmark79"/>
      <w:bookmarkEnd w:id="48"/>
      <w:bookmarkStart w:id="49" w:name="bookmark75"/>
      <w:bookmarkEnd w:id="49"/>
      <w:bookmarkStart w:id="50" w:name="bookmark77"/>
      <w:bookmarkEnd w:id="50"/>
      <w:bookmarkStart w:id="51" w:name="bookmark74"/>
      <w:bookmarkEnd w:id="51"/>
      <w:bookmarkStart w:id="52" w:name="bookmark78"/>
      <w:bookmarkEnd w:id="52"/>
      <w:bookmarkStart w:id="53" w:name="bookmark80"/>
      <w:bookmarkEnd w:id="53"/>
      <w:bookmarkStart w:id="54" w:name="bookmark76"/>
      <w:bookmarkEnd w:id="54"/>
      <w:r>
        <w:rPr>
          <w:rFonts w:ascii="Times New Roman" w:hAnsi="Times New Roman" w:eastAsia="黑体" w:cs="黑体"/>
          <w:spacing w:val="8"/>
          <w:sz w:val="27"/>
          <w:szCs w:val="27"/>
          <w:highlight w:val="none"/>
        </w:rPr>
        <w:br w:type="page"/>
      </w:r>
      <w:bookmarkStart w:id="1477" w:name="_GoBack"/>
      <w:bookmarkEnd w:id="1477"/>
    </w:p>
    <w:p w14:paraId="31CA1F7A">
      <w:pPr>
        <w:spacing w:before="88" w:line="224" w:lineRule="auto"/>
        <w:ind w:left="18" w:leftChars="0"/>
        <w:outlineLvl w:val="0"/>
        <w:rPr>
          <w:rFonts w:ascii="Times New Roman" w:hAnsi="Times New Roman" w:eastAsia="黑体" w:cs="黑体"/>
          <w:sz w:val="27"/>
          <w:szCs w:val="27"/>
          <w:highlight w:val="none"/>
        </w:rPr>
      </w:pPr>
      <w:bookmarkStart w:id="55" w:name="_Toc23756"/>
      <w:r>
        <w:rPr>
          <w:rFonts w:ascii="Times New Roman" w:hAnsi="Times New Roman" w:eastAsia="黑体" w:cs="黑体"/>
          <w:spacing w:val="8"/>
          <w:sz w:val="27"/>
          <w:szCs w:val="27"/>
          <w:highlight w:val="none"/>
        </w:rPr>
        <w:t>投标人须知正文部分</w:t>
      </w:r>
      <w:bookmarkEnd w:id="55"/>
    </w:p>
    <w:p w14:paraId="28338799">
      <w:pPr>
        <w:spacing w:before="132" w:line="225" w:lineRule="auto"/>
        <w:ind w:left="42" w:leftChars="0"/>
        <w:outlineLvl w:val="1"/>
        <w:rPr>
          <w:rFonts w:ascii="Times New Roman" w:hAnsi="Times New Roman" w:eastAsia="黑体" w:cs="黑体"/>
          <w:sz w:val="27"/>
          <w:szCs w:val="27"/>
          <w:highlight w:val="none"/>
        </w:rPr>
      </w:pPr>
      <w:bookmarkStart w:id="56" w:name="_Toc27823"/>
      <w:r>
        <w:rPr>
          <w:rFonts w:ascii="Times New Roman" w:hAnsi="Times New Roman" w:eastAsia="Times New Roman" w:cs="Times New Roman"/>
          <w:spacing w:val="-7"/>
          <w:sz w:val="27"/>
          <w:szCs w:val="27"/>
          <w:highlight w:val="none"/>
        </w:rPr>
        <w:t>1.</w:t>
      </w:r>
      <w:r>
        <w:rPr>
          <w:rFonts w:ascii="Times New Roman" w:hAnsi="Times New Roman" w:eastAsia="Times New Roman" w:cs="Times New Roman"/>
          <w:spacing w:val="24"/>
          <w:w w:val="101"/>
          <w:sz w:val="27"/>
          <w:szCs w:val="27"/>
          <w:highlight w:val="none"/>
        </w:rPr>
        <w:t xml:space="preserve"> </w:t>
      </w:r>
      <w:r>
        <w:rPr>
          <w:rFonts w:ascii="Times New Roman" w:hAnsi="Times New Roman" w:eastAsia="黑体" w:cs="黑体"/>
          <w:spacing w:val="-7"/>
          <w:sz w:val="27"/>
          <w:szCs w:val="27"/>
          <w:highlight w:val="none"/>
        </w:rPr>
        <w:t>总则</w:t>
      </w:r>
      <w:bookmarkEnd w:id="56"/>
    </w:p>
    <w:p w14:paraId="39A59DB7">
      <w:pPr>
        <w:spacing w:before="65" w:line="218" w:lineRule="auto"/>
        <w:ind w:left="38"/>
        <w:rPr>
          <w:rFonts w:ascii="Times New Roman" w:hAnsi="Times New Roman" w:eastAsia="黑体" w:cs="黑体"/>
          <w:sz w:val="24"/>
          <w:szCs w:val="24"/>
          <w:highlight w:val="none"/>
        </w:rPr>
      </w:pPr>
      <w:r>
        <w:rPr>
          <w:rFonts w:ascii="Times New Roman" w:hAnsi="Times New Roman" w:eastAsia="Times New Roman" w:cs="Times New Roman"/>
          <w:spacing w:val="-5"/>
          <w:sz w:val="24"/>
          <w:szCs w:val="24"/>
          <w:highlight w:val="none"/>
        </w:rPr>
        <w:t>1.1</w:t>
      </w:r>
      <w:r>
        <w:rPr>
          <w:rFonts w:ascii="Times New Roman" w:hAnsi="Times New Roman" w:eastAsia="Times New Roman" w:cs="Times New Roman"/>
          <w:spacing w:val="13"/>
          <w:sz w:val="24"/>
          <w:szCs w:val="24"/>
          <w:highlight w:val="none"/>
        </w:rPr>
        <w:t xml:space="preserve"> </w:t>
      </w:r>
      <w:r>
        <w:rPr>
          <w:rFonts w:ascii="Times New Roman" w:hAnsi="Times New Roman" w:eastAsia="黑体" w:cs="黑体"/>
          <w:spacing w:val="-5"/>
          <w:sz w:val="24"/>
          <w:szCs w:val="24"/>
          <w:highlight w:val="none"/>
        </w:rPr>
        <w:t>项目概况</w:t>
      </w:r>
    </w:p>
    <w:p w14:paraId="0E08F35A">
      <w:pPr>
        <w:spacing w:before="101" w:line="268" w:lineRule="auto"/>
        <w:ind w:left="58" w:right="3" w:firstLine="399"/>
        <w:rPr>
          <w:rFonts w:ascii="Times New Roman" w:hAnsi="Times New Roman" w:eastAsia="宋体" w:cs="宋体"/>
          <w:sz w:val="21"/>
          <w:szCs w:val="21"/>
          <w:highlight w:val="none"/>
        </w:rPr>
      </w:pPr>
      <w:r>
        <w:rPr>
          <w:rFonts w:ascii="Times New Roman" w:hAnsi="Times New Roman" w:eastAsia="Times New Roman" w:cs="Times New Roman"/>
          <w:sz w:val="21"/>
          <w:szCs w:val="21"/>
          <w:highlight w:val="none"/>
        </w:rPr>
        <w:t>1.1.1</w:t>
      </w:r>
      <w:r>
        <w:rPr>
          <w:rFonts w:ascii="Times New Roman" w:hAnsi="Times New Roman" w:eastAsia="Times New Roman" w:cs="Times New Roman"/>
          <w:spacing w:val="47"/>
          <w:w w:val="101"/>
          <w:sz w:val="21"/>
          <w:szCs w:val="21"/>
          <w:highlight w:val="none"/>
        </w:rPr>
        <w:t xml:space="preserve"> </w:t>
      </w:r>
      <w:r>
        <w:rPr>
          <w:rFonts w:ascii="Times New Roman" w:hAnsi="Times New Roman" w:eastAsia="宋体" w:cs="宋体"/>
          <w:sz w:val="21"/>
          <w:szCs w:val="21"/>
          <w:highlight w:val="none"/>
        </w:rPr>
        <w:t xml:space="preserve">根据《中华人民共和国招标投标法》等有关法律、法规和规章的规定，本招标项 </w:t>
      </w:r>
      <w:r>
        <w:rPr>
          <w:rFonts w:ascii="Times New Roman" w:hAnsi="Times New Roman" w:eastAsia="宋体" w:cs="宋体"/>
          <w:spacing w:val="-8"/>
          <w:sz w:val="21"/>
          <w:szCs w:val="21"/>
          <w:highlight w:val="none"/>
        </w:rPr>
        <w:t>目已具备招标条件， 现对本标段施工进行招标。</w:t>
      </w:r>
    </w:p>
    <w:p w14:paraId="672914EE">
      <w:pPr>
        <w:spacing w:before="110" w:line="220"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1.1.2 </w:t>
      </w:r>
      <w:r>
        <w:rPr>
          <w:rFonts w:ascii="Times New Roman" w:hAnsi="Times New Roman" w:eastAsia="宋体" w:cs="宋体"/>
          <w:spacing w:val="-2"/>
          <w:sz w:val="21"/>
          <w:szCs w:val="21"/>
          <w:highlight w:val="none"/>
        </w:rPr>
        <w:t>本招标项目招标人：见投标人须知前附表。</w:t>
      </w:r>
    </w:p>
    <w:p w14:paraId="383B606A">
      <w:pPr>
        <w:spacing w:before="109" w:line="220"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1.1.3 </w:t>
      </w:r>
      <w:r>
        <w:rPr>
          <w:rFonts w:ascii="Times New Roman" w:hAnsi="Times New Roman" w:eastAsia="宋体" w:cs="宋体"/>
          <w:spacing w:val="-1"/>
          <w:sz w:val="21"/>
          <w:szCs w:val="21"/>
          <w:highlight w:val="none"/>
        </w:rPr>
        <w:t>本标段招标代理机构：见投标人须知前附表。</w:t>
      </w:r>
    </w:p>
    <w:p w14:paraId="3FC260C8">
      <w:pPr>
        <w:spacing w:before="110" w:line="220"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1.1.4 </w:t>
      </w:r>
      <w:r>
        <w:rPr>
          <w:rFonts w:ascii="Times New Roman" w:hAnsi="Times New Roman" w:eastAsia="宋体" w:cs="宋体"/>
          <w:spacing w:val="-2"/>
          <w:sz w:val="21"/>
          <w:szCs w:val="21"/>
          <w:highlight w:val="none"/>
        </w:rPr>
        <w:t>本标段项目名称：见投标人须知前附表。</w:t>
      </w:r>
    </w:p>
    <w:p w14:paraId="71915090">
      <w:pPr>
        <w:spacing w:before="110" w:line="220"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1.1.5 </w:t>
      </w:r>
      <w:r>
        <w:rPr>
          <w:rFonts w:ascii="Times New Roman" w:hAnsi="Times New Roman" w:eastAsia="宋体" w:cs="宋体"/>
          <w:spacing w:val="-2"/>
          <w:sz w:val="21"/>
          <w:szCs w:val="21"/>
          <w:highlight w:val="none"/>
        </w:rPr>
        <w:t>本标段建设地点：见投标人须知前附表。</w:t>
      </w:r>
    </w:p>
    <w:p w14:paraId="2B740E49">
      <w:pPr>
        <w:spacing w:before="110" w:line="219"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1.1.6 </w:t>
      </w:r>
      <w:r>
        <w:rPr>
          <w:rFonts w:ascii="Times New Roman" w:hAnsi="Times New Roman" w:eastAsia="宋体" w:cs="宋体"/>
          <w:spacing w:val="-1"/>
          <w:sz w:val="21"/>
          <w:szCs w:val="21"/>
          <w:highlight w:val="none"/>
        </w:rPr>
        <w:t>本招标项目投资估算：见投标人须知前附表。</w:t>
      </w:r>
    </w:p>
    <w:p w14:paraId="7A0F2FF6">
      <w:pPr>
        <w:spacing w:before="111" w:line="220"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5"/>
          <w:sz w:val="21"/>
          <w:szCs w:val="21"/>
          <w:highlight w:val="none"/>
        </w:rPr>
        <w:t xml:space="preserve">1.1.7 </w:t>
      </w:r>
      <w:r>
        <w:rPr>
          <w:rFonts w:ascii="Times New Roman" w:hAnsi="Times New Roman" w:eastAsia="宋体" w:cs="宋体"/>
          <w:spacing w:val="-5"/>
          <w:sz w:val="21"/>
          <w:szCs w:val="21"/>
          <w:highlight w:val="none"/>
        </w:rPr>
        <w:t>本标段采用的电子交易系统名称： 见投标人须知前附表。</w:t>
      </w:r>
    </w:p>
    <w:p w14:paraId="3331A884">
      <w:pPr>
        <w:spacing w:before="85" w:line="218" w:lineRule="auto"/>
        <w:ind w:left="38"/>
        <w:rPr>
          <w:rFonts w:ascii="Times New Roman" w:hAnsi="Times New Roman" w:eastAsia="黑体" w:cs="黑体"/>
          <w:sz w:val="24"/>
          <w:szCs w:val="24"/>
          <w:highlight w:val="none"/>
        </w:rPr>
      </w:pPr>
      <w:r>
        <w:rPr>
          <w:rFonts w:ascii="Times New Roman" w:hAnsi="Times New Roman" w:eastAsia="Times New Roman" w:cs="Times New Roman"/>
          <w:spacing w:val="-4"/>
          <w:sz w:val="24"/>
          <w:szCs w:val="24"/>
          <w:highlight w:val="none"/>
        </w:rPr>
        <w:t>1.2</w:t>
      </w:r>
      <w:r>
        <w:rPr>
          <w:rFonts w:ascii="Times New Roman" w:hAnsi="Times New Roman" w:eastAsia="Times New Roman" w:cs="Times New Roman"/>
          <w:spacing w:val="26"/>
          <w:sz w:val="24"/>
          <w:szCs w:val="24"/>
          <w:highlight w:val="none"/>
        </w:rPr>
        <w:t xml:space="preserve"> </w:t>
      </w:r>
      <w:r>
        <w:rPr>
          <w:rFonts w:ascii="Times New Roman" w:hAnsi="Times New Roman" w:eastAsia="黑体" w:cs="黑体"/>
          <w:spacing w:val="-4"/>
          <w:sz w:val="24"/>
          <w:szCs w:val="24"/>
          <w:highlight w:val="none"/>
        </w:rPr>
        <w:t>资金来源和落实情况</w:t>
      </w:r>
    </w:p>
    <w:p w14:paraId="7BB6338B">
      <w:pPr>
        <w:spacing w:before="102" w:line="220"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5"/>
          <w:sz w:val="21"/>
          <w:szCs w:val="21"/>
          <w:highlight w:val="none"/>
        </w:rPr>
        <w:t xml:space="preserve">1.2.1 </w:t>
      </w:r>
      <w:r>
        <w:rPr>
          <w:rFonts w:ascii="Times New Roman" w:hAnsi="Times New Roman" w:eastAsia="宋体" w:cs="宋体"/>
          <w:spacing w:val="-5"/>
          <w:sz w:val="21"/>
          <w:szCs w:val="21"/>
          <w:highlight w:val="none"/>
        </w:rPr>
        <w:t>本招标项目的资金来源： 见投标人须知前附</w:t>
      </w:r>
      <w:r>
        <w:rPr>
          <w:rFonts w:ascii="Times New Roman" w:hAnsi="Times New Roman" w:eastAsia="宋体" w:cs="宋体"/>
          <w:spacing w:val="-6"/>
          <w:sz w:val="21"/>
          <w:szCs w:val="21"/>
          <w:highlight w:val="none"/>
        </w:rPr>
        <w:t>表。</w:t>
      </w:r>
    </w:p>
    <w:p w14:paraId="37D4B363">
      <w:pPr>
        <w:spacing w:before="110" w:line="220"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5"/>
          <w:sz w:val="21"/>
          <w:szCs w:val="21"/>
          <w:highlight w:val="none"/>
        </w:rPr>
        <w:t xml:space="preserve">1.2.2 </w:t>
      </w:r>
      <w:r>
        <w:rPr>
          <w:rFonts w:ascii="Times New Roman" w:hAnsi="Times New Roman" w:eastAsia="宋体" w:cs="宋体"/>
          <w:spacing w:val="-5"/>
          <w:sz w:val="21"/>
          <w:szCs w:val="21"/>
          <w:highlight w:val="none"/>
        </w:rPr>
        <w:t>本招标项目的出资比例： 见投标人须知前附</w:t>
      </w:r>
      <w:r>
        <w:rPr>
          <w:rFonts w:ascii="Times New Roman" w:hAnsi="Times New Roman" w:eastAsia="宋体" w:cs="宋体"/>
          <w:spacing w:val="-6"/>
          <w:sz w:val="21"/>
          <w:szCs w:val="21"/>
          <w:highlight w:val="none"/>
        </w:rPr>
        <w:t>表。</w:t>
      </w:r>
    </w:p>
    <w:p w14:paraId="229FF345">
      <w:pPr>
        <w:spacing w:before="110" w:line="219"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1.2.3 </w:t>
      </w:r>
      <w:r>
        <w:rPr>
          <w:rFonts w:ascii="Times New Roman" w:hAnsi="Times New Roman" w:eastAsia="宋体" w:cs="宋体"/>
          <w:spacing w:val="-2"/>
          <w:sz w:val="21"/>
          <w:szCs w:val="21"/>
          <w:highlight w:val="none"/>
        </w:rPr>
        <w:t>本标段合同估算价：见投标人须知前附表。</w:t>
      </w:r>
    </w:p>
    <w:p w14:paraId="0744EB36">
      <w:pPr>
        <w:spacing w:before="110" w:line="220"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1.2.4 </w:t>
      </w:r>
      <w:r>
        <w:rPr>
          <w:rFonts w:ascii="Times New Roman" w:hAnsi="Times New Roman" w:eastAsia="宋体" w:cs="宋体"/>
          <w:spacing w:val="-1"/>
          <w:sz w:val="21"/>
          <w:szCs w:val="21"/>
          <w:highlight w:val="none"/>
        </w:rPr>
        <w:t>本标段资金落实情况：见投标人须知前附表。</w:t>
      </w:r>
    </w:p>
    <w:p w14:paraId="68D31C8B">
      <w:pPr>
        <w:spacing w:before="85" w:line="220" w:lineRule="auto"/>
        <w:ind w:left="38"/>
        <w:rPr>
          <w:rFonts w:ascii="Times New Roman" w:hAnsi="Times New Roman" w:eastAsia="黑体" w:cs="黑体"/>
          <w:sz w:val="24"/>
          <w:szCs w:val="24"/>
          <w:highlight w:val="none"/>
        </w:rPr>
      </w:pPr>
      <w:r>
        <w:rPr>
          <w:rFonts w:ascii="Times New Roman" w:hAnsi="Times New Roman" w:eastAsia="Times New Roman" w:cs="Times New Roman"/>
          <w:spacing w:val="-2"/>
          <w:sz w:val="24"/>
          <w:szCs w:val="24"/>
          <w:highlight w:val="none"/>
        </w:rPr>
        <w:t xml:space="preserve">1.3 </w:t>
      </w:r>
      <w:r>
        <w:rPr>
          <w:rFonts w:ascii="Times New Roman" w:hAnsi="Times New Roman" w:eastAsia="黑体" w:cs="黑体"/>
          <w:spacing w:val="-2"/>
          <w:sz w:val="24"/>
          <w:szCs w:val="24"/>
          <w:highlight w:val="none"/>
        </w:rPr>
        <w:t>招标范围、计划工期和质量要求</w:t>
      </w:r>
    </w:p>
    <w:p w14:paraId="392C95AE">
      <w:pPr>
        <w:spacing w:before="99" w:line="220"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6"/>
          <w:sz w:val="21"/>
          <w:szCs w:val="21"/>
          <w:highlight w:val="none"/>
        </w:rPr>
        <w:t xml:space="preserve">1.3.1 </w:t>
      </w:r>
      <w:r>
        <w:rPr>
          <w:rFonts w:ascii="Times New Roman" w:hAnsi="Times New Roman" w:eastAsia="宋体" w:cs="宋体"/>
          <w:spacing w:val="-6"/>
          <w:sz w:val="21"/>
          <w:szCs w:val="21"/>
          <w:highlight w:val="none"/>
        </w:rPr>
        <w:t>本次招标范围： 见投标人须知前附表。</w:t>
      </w:r>
    </w:p>
    <w:p w14:paraId="7E1110A8">
      <w:pPr>
        <w:spacing w:before="110" w:line="220"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1.3.2 </w:t>
      </w:r>
      <w:r>
        <w:rPr>
          <w:rFonts w:ascii="Times New Roman" w:hAnsi="Times New Roman" w:eastAsia="宋体" w:cs="宋体"/>
          <w:spacing w:val="-2"/>
          <w:sz w:val="21"/>
          <w:szCs w:val="21"/>
          <w:highlight w:val="none"/>
        </w:rPr>
        <w:t>本标段的计划工期：见投标人须知前附表。</w:t>
      </w:r>
    </w:p>
    <w:p w14:paraId="0FC327DA">
      <w:pPr>
        <w:spacing w:before="110" w:line="335" w:lineRule="exact"/>
        <w:ind w:left="457"/>
        <w:rPr>
          <w:rFonts w:ascii="Times New Roman" w:hAnsi="Times New Roman" w:eastAsia="宋体" w:cs="宋体"/>
          <w:sz w:val="21"/>
          <w:szCs w:val="21"/>
          <w:highlight w:val="none"/>
        </w:rPr>
      </w:pPr>
      <w:r>
        <w:rPr>
          <w:rFonts w:ascii="Times New Roman" w:hAnsi="Times New Roman" w:eastAsia="Times New Roman" w:cs="Times New Roman"/>
          <w:spacing w:val="-2"/>
          <w:position w:val="9"/>
          <w:sz w:val="21"/>
          <w:szCs w:val="21"/>
          <w:highlight w:val="none"/>
        </w:rPr>
        <w:t xml:space="preserve">1.3.3 </w:t>
      </w:r>
      <w:r>
        <w:rPr>
          <w:rFonts w:ascii="Times New Roman" w:hAnsi="Times New Roman" w:eastAsia="宋体" w:cs="宋体"/>
          <w:spacing w:val="-2"/>
          <w:position w:val="9"/>
          <w:sz w:val="21"/>
          <w:szCs w:val="21"/>
          <w:highlight w:val="none"/>
        </w:rPr>
        <w:t>本标段的质量要求：见投标人须知前附表。</w:t>
      </w:r>
    </w:p>
    <w:p w14:paraId="30E5792C">
      <w:pPr>
        <w:spacing w:before="1" w:line="218" w:lineRule="auto"/>
        <w:ind w:left="38"/>
        <w:rPr>
          <w:rFonts w:ascii="Times New Roman" w:hAnsi="Times New Roman" w:eastAsia="黑体" w:cs="黑体"/>
          <w:sz w:val="24"/>
          <w:szCs w:val="24"/>
          <w:highlight w:val="none"/>
        </w:rPr>
      </w:pPr>
      <w:r>
        <w:rPr>
          <w:rFonts w:ascii="Times New Roman" w:hAnsi="Times New Roman" w:eastAsia="Times New Roman" w:cs="Times New Roman"/>
          <w:spacing w:val="-2"/>
          <w:sz w:val="24"/>
          <w:szCs w:val="24"/>
          <w:highlight w:val="none"/>
        </w:rPr>
        <w:t xml:space="preserve">1.4 </w:t>
      </w:r>
      <w:r>
        <w:rPr>
          <w:rFonts w:ascii="Times New Roman" w:hAnsi="Times New Roman" w:eastAsia="黑体" w:cs="黑体"/>
          <w:spacing w:val="-2"/>
          <w:sz w:val="24"/>
          <w:szCs w:val="24"/>
          <w:highlight w:val="none"/>
        </w:rPr>
        <w:t>投标人资格要求</w:t>
      </w:r>
    </w:p>
    <w:p w14:paraId="58C23A88">
      <w:pPr>
        <w:spacing w:before="101" w:line="360" w:lineRule="exact"/>
        <w:ind w:left="457"/>
        <w:rPr>
          <w:rFonts w:ascii="Times New Roman" w:hAnsi="Times New Roman" w:eastAsia="宋体" w:cs="宋体"/>
          <w:sz w:val="21"/>
          <w:szCs w:val="21"/>
          <w:highlight w:val="none"/>
        </w:rPr>
      </w:pPr>
      <w:r>
        <w:rPr>
          <w:rFonts w:ascii="Times New Roman" w:hAnsi="Times New Roman" w:eastAsia="Times New Roman" w:cs="Times New Roman"/>
          <w:spacing w:val="-2"/>
          <w:position w:val="11"/>
          <w:sz w:val="21"/>
          <w:szCs w:val="21"/>
          <w:highlight w:val="none"/>
        </w:rPr>
        <w:t xml:space="preserve">1.4.1 </w:t>
      </w:r>
      <w:r>
        <w:rPr>
          <w:rFonts w:ascii="Times New Roman" w:hAnsi="Times New Roman" w:eastAsia="宋体" w:cs="宋体"/>
          <w:spacing w:val="-2"/>
          <w:position w:val="11"/>
          <w:sz w:val="21"/>
          <w:szCs w:val="21"/>
          <w:highlight w:val="none"/>
        </w:rPr>
        <w:t>投标人应具备承担本标段施工的资质条件、能力和信誉。</w:t>
      </w:r>
    </w:p>
    <w:p w14:paraId="53D7E6C2">
      <w:pPr>
        <w:spacing w:before="1" w:line="219" w:lineRule="auto"/>
        <w:ind w:left="745"/>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1</w:t>
      </w:r>
      <w:r>
        <w:rPr>
          <w:rFonts w:ascii="Times New Roman" w:hAnsi="Times New Roman" w:eastAsia="宋体" w:cs="宋体"/>
          <w:spacing w:val="-3"/>
          <w:sz w:val="21"/>
          <w:szCs w:val="21"/>
          <w:highlight w:val="none"/>
        </w:rPr>
        <w:t>）资质条件：见投标人须知前附表；</w:t>
      </w:r>
    </w:p>
    <w:p w14:paraId="0A8B4B3C">
      <w:pPr>
        <w:spacing w:before="110" w:line="220" w:lineRule="auto"/>
        <w:ind w:left="745"/>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w:t>
      </w:r>
      <w:r>
        <w:rPr>
          <w:rFonts w:ascii="Times New Roman" w:hAnsi="Times New Roman" w:eastAsia="Times New Roman" w:cs="Times New Roman"/>
          <w:spacing w:val="-5"/>
          <w:sz w:val="21"/>
          <w:szCs w:val="21"/>
          <w:highlight w:val="none"/>
        </w:rPr>
        <w:t>2</w:t>
      </w:r>
      <w:r>
        <w:rPr>
          <w:rFonts w:ascii="Times New Roman" w:hAnsi="Times New Roman" w:eastAsia="宋体" w:cs="宋体"/>
          <w:spacing w:val="-5"/>
          <w:sz w:val="21"/>
          <w:szCs w:val="21"/>
          <w:highlight w:val="none"/>
        </w:rPr>
        <w:t>）财务要求：见投标人须知前附表（如有</w:t>
      </w:r>
      <w:r>
        <w:rPr>
          <w:rFonts w:ascii="Times New Roman" w:hAnsi="Times New Roman" w:eastAsia="宋体" w:cs="宋体"/>
          <w:spacing w:val="-15"/>
          <w:sz w:val="21"/>
          <w:szCs w:val="21"/>
          <w:highlight w:val="none"/>
        </w:rPr>
        <w:t>）；</w:t>
      </w:r>
    </w:p>
    <w:p w14:paraId="6A4F6F28">
      <w:pPr>
        <w:spacing w:before="109" w:line="220" w:lineRule="auto"/>
        <w:ind w:left="745"/>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w:t>
      </w:r>
      <w:r>
        <w:rPr>
          <w:rFonts w:ascii="Times New Roman" w:hAnsi="Times New Roman" w:eastAsia="Times New Roman" w:cs="Times New Roman"/>
          <w:spacing w:val="-5"/>
          <w:sz w:val="21"/>
          <w:szCs w:val="21"/>
          <w:highlight w:val="none"/>
        </w:rPr>
        <w:t>3</w:t>
      </w:r>
      <w:r>
        <w:rPr>
          <w:rFonts w:ascii="Times New Roman" w:hAnsi="Times New Roman" w:eastAsia="宋体" w:cs="宋体"/>
          <w:spacing w:val="-5"/>
          <w:sz w:val="21"/>
          <w:szCs w:val="21"/>
          <w:highlight w:val="none"/>
        </w:rPr>
        <w:t>）业绩要求：见投标人须知前附表（如有</w:t>
      </w:r>
      <w:r>
        <w:rPr>
          <w:rFonts w:ascii="Times New Roman" w:hAnsi="Times New Roman" w:eastAsia="宋体" w:cs="宋体"/>
          <w:spacing w:val="-15"/>
          <w:sz w:val="21"/>
          <w:szCs w:val="21"/>
          <w:highlight w:val="none"/>
        </w:rPr>
        <w:t>）；</w:t>
      </w:r>
    </w:p>
    <w:p w14:paraId="33522556">
      <w:pPr>
        <w:spacing w:before="110" w:line="220" w:lineRule="auto"/>
        <w:ind w:left="745"/>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4</w:t>
      </w:r>
      <w:r>
        <w:rPr>
          <w:rFonts w:ascii="Times New Roman" w:hAnsi="Times New Roman" w:eastAsia="宋体" w:cs="宋体"/>
          <w:spacing w:val="-3"/>
          <w:sz w:val="21"/>
          <w:szCs w:val="21"/>
          <w:highlight w:val="none"/>
        </w:rPr>
        <w:t>）信誉要求：见投标人须知前附表；</w:t>
      </w:r>
    </w:p>
    <w:p w14:paraId="7B3D65BA">
      <w:pPr>
        <w:spacing w:before="111" w:line="220" w:lineRule="auto"/>
        <w:ind w:left="745"/>
        <w:rPr>
          <w:rFonts w:ascii="Times New Roman" w:hAnsi="Times New Roman" w:eastAsia="宋体" w:cs="宋体"/>
          <w:sz w:val="21"/>
          <w:szCs w:val="21"/>
          <w:highlight w:val="none"/>
        </w:rPr>
      </w:pPr>
      <w:r>
        <w:rPr>
          <w:rFonts w:ascii="Times New Roman" w:hAnsi="Times New Roman" w:eastAsia="宋体" w:cs="宋体"/>
          <w:spacing w:val="-7"/>
          <w:sz w:val="21"/>
          <w:szCs w:val="21"/>
          <w:highlight w:val="none"/>
        </w:rPr>
        <w:t>（</w:t>
      </w:r>
      <w:r>
        <w:rPr>
          <w:rFonts w:ascii="Times New Roman" w:hAnsi="Times New Roman" w:eastAsia="Times New Roman" w:cs="Times New Roman"/>
          <w:spacing w:val="-7"/>
          <w:sz w:val="21"/>
          <w:szCs w:val="21"/>
          <w:highlight w:val="none"/>
        </w:rPr>
        <w:t>5</w:t>
      </w:r>
      <w:r>
        <w:rPr>
          <w:rFonts w:ascii="Times New Roman" w:hAnsi="Times New Roman" w:eastAsia="宋体" w:cs="宋体"/>
          <w:spacing w:val="-7"/>
          <w:sz w:val="21"/>
          <w:szCs w:val="21"/>
          <w:highlight w:val="none"/>
        </w:rPr>
        <w:t>）项目经理资格： 见投标人须知前附表；</w:t>
      </w:r>
    </w:p>
    <w:p w14:paraId="6EDC23FB">
      <w:pPr>
        <w:spacing w:before="110" w:line="360" w:lineRule="exact"/>
        <w:ind w:left="745"/>
        <w:rPr>
          <w:rFonts w:ascii="Times New Roman" w:hAnsi="Times New Roman" w:eastAsia="宋体" w:cs="宋体"/>
          <w:sz w:val="21"/>
          <w:szCs w:val="21"/>
          <w:highlight w:val="none"/>
        </w:rPr>
      </w:pPr>
      <w:r>
        <w:rPr>
          <w:rFonts w:ascii="Times New Roman" w:hAnsi="Times New Roman" w:eastAsia="宋体" w:cs="宋体"/>
          <w:spacing w:val="-2"/>
          <w:position w:val="11"/>
          <w:sz w:val="21"/>
          <w:szCs w:val="21"/>
          <w:highlight w:val="none"/>
        </w:rPr>
        <w:t>（</w:t>
      </w:r>
      <w:r>
        <w:rPr>
          <w:rFonts w:ascii="Times New Roman" w:hAnsi="Times New Roman" w:eastAsia="Times New Roman" w:cs="Times New Roman"/>
          <w:spacing w:val="-2"/>
          <w:position w:val="11"/>
          <w:sz w:val="21"/>
          <w:szCs w:val="21"/>
          <w:highlight w:val="none"/>
        </w:rPr>
        <w:t>6</w:t>
      </w:r>
      <w:r>
        <w:rPr>
          <w:rFonts w:ascii="Times New Roman" w:hAnsi="Times New Roman" w:eastAsia="宋体" w:cs="宋体"/>
          <w:spacing w:val="-2"/>
          <w:position w:val="11"/>
          <w:sz w:val="21"/>
          <w:szCs w:val="21"/>
          <w:highlight w:val="none"/>
        </w:rPr>
        <w:t>）项目管理机构主要人员要求：见投标人须知前附表；</w:t>
      </w:r>
    </w:p>
    <w:p w14:paraId="41CFA497">
      <w:pPr>
        <w:spacing w:line="219" w:lineRule="auto"/>
        <w:ind w:left="74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7</w:t>
      </w:r>
      <w:r>
        <w:rPr>
          <w:rFonts w:ascii="Times New Roman" w:hAnsi="Times New Roman" w:eastAsia="宋体" w:cs="宋体"/>
          <w:spacing w:val="-2"/>
          <w:sz w:val="21"/>
          <w:szCs w:val="21"/>
          <w:highlight w:val="none"/>
        </w:rPr>
        <w:t>）其他要求：见投标人须知前附表。</w:t>
      </w:r>
    </w:p>
    <w:p w14:paraId="7A3D8D97">
      <w:pPr>
        <w:spacing w:before="111" w:line="268" w:lineRule="auto"/>
        <w:ind w:left="21" w:right="1" w:firstLine="436"/>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1.4.2 </w:t>
      </w:r>
      <w:r>
        <w:rPr>
          <w:rFonts w:ascii="Times New Roman" w:hAnsi="Times New Roman" w:eastAsia="宋体" w:cs="宋体"/>
          <w:spacing w:val="-2"/>
          <w:sz w:val="21"/>
          <w:szCs w:val="21"/>
          <w:highlight w:val="none"/>
        </w:rPr>
        <w:t>投标人须知前附表规定接受联合体投标的，除应符合本章第</w:t>
      </w:r>
      <w:r>
        <w:rPr>
          <w:rFonts w:ascii="Times New Roman" w:hAnsi="Times New Roman" w:eastAsia="宋体" w:cs="宋体"/>
          <w:spacing w:val="-18"/>
          <w:sz w:val="21"/>
          <w:szCs w:val="21"/>
          <w:highlight w:val="none"/>
        </w:rPr>
        <w:t xml:space="preserve"> </w:t>
      </w:r>
      <w:r>
        <w:rPr>
          <w:rFonts w:ascii="Times New Roman" w:hAnsi="Times New Roman" w:eastAsia="Times New Roman" w:cs="Times New Roman"/>
          <w:spacing w:val="-2"/>
          <w:sz w:val="21"/>
          <w:szCs w:val="21"/>
          <w:highlight w:val="none"/>
        </w:rPr>
        <w:t xml:space="preserve">1.4.1 </w:t>
      </w:r>
      <w:r>
        <w:rPr>
          <w:rFonts w:ascii="Times New Roman" w:hAnsi="Times New Roman" w:eastAsia="宋体" w:cs="宋体"/>
          <w:spacing w:val="-2"/>
          <w:sz w:val="21"/>
          <w:szCs w:val="21"/>
          <w:highlight w:val="none"/>
        </w:rPr>
        <w:t>项和投标人须知</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前附表的要求外，还应遵守以下规定：</w:t>
      </w:r>
    </w:p>
    <w:p w14:paraId="4EA8704E">
      <w:pPr>
        <w:spacing w:before="109" w:line="269" w:lineRule="auto"/>
        <w:ind w:left="19" w:right="16" w:firstLine="725"/>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1</w:t>
      </w:r>
      <w:r>
        <w:rPr>
          <w:rFonts w:ascii="Times New Roman" w:hAnsi="Times New Roman" w:eastAsia="宋体" w:cs="宋体"/>
          <w:spacing w:val="3"/>
          <w:sz w:val="21"/>
          <w:szCs w:val="21"/>
          <w:highlight w:val="none"/>
        </w:rPr>
        <w:t>）联合体各方应按招标文件提供的格式签订联合体协议书，明确联合体牵头人</w:t>
      </w:r>
      <w:r>
        <w:rPr>
          <w:rFonts w:ascii="Times New Roman" w:hAnsi="Times New Roman" w:eastAsia="宋体" w:cs="宋体"/>
          <w:spacing w:val="7"/>
          <w:sz w:val="21"/>
          <w:szCs w:val="21"/>
          <w:highlight w:val="none"/>
        </w:rPr>
        <w:t xml:space="preserve"> </w:t>
      </w:r>
      <w:r>
        <w:rPr>
          <w:rFonts w:ascii="Times New Roman" w:hAnsi="Times New Roman" w:eastAsia="宋体" w:cs="宋体"/>
          <w:spacing w:val="-5"/>
          <w:sz w:val="21"/>
          <w:szCs w:val="21"/>
          <w:highlight w:val="none"/>
        </w:rPr>
        <w:t>和各方权利义务；</w:t>
      </w:r>
    </w:p>
    <w:p w14:paraId="7E9C894B">
      <w:pPr>
        <w:spacing w:before="108" w:line="269" w:lineRule="auto"/>
        <w:ind w:left="745" w:right="193"/>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w:t>
      </w:r>
      <w:r>
        <w:rPr>
          <w:rFonts w:ascii="Times New Roman" w:hAnsi="Times New Roman" w:eastAsia="Times New Roman" w:cs="Times New Roman"/>
          <w:spacing w:val="-5"/>
          <w:sz w:val="21"/>
          <w:szCs w:val="21"/>
          <w:highlight w:val="none"/>
        </w:rPr>
        <w:t>2</w:t>
      </w:r>
      <w:r>
        <w:rPr>
          <w:rFonts w:ascii="Times New Roman" w:hAnsi="Times New Roman" w:eastAsia="宋体" w:cs="宋体"/>
          <w:spacing w:val="-5"/>
          <w:sz w:val="21"/>
          <w:szCs w:val="21"/>
          <w:highlight w:val="none"/>
        </w:rPr>
        <w:t>）由同一专业的单位组成的联合体， 按照资质等级较低的单位确定资质等级；</w:t>
      </w:r>
      <w:r>
        <w:rPr>
          <w:rFonts w:ascii="Times New Roman" w:hAnsi="Times New Roman" w:eastAsia="宋体" w:cs="宋体"/>
          <w:spacing w:val="18"/>
          <w:sz w:val="21"/>
          <w:szCs w:val="21"/>
          <w:highlight w:val="none"/>
        </w:rPr>
        <w:t xml:space="preserve"> </w:t>
      </w: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3</w:t>
      </w:r>
      <w:r>
        <w:rPr>
          <w:rFonts w:ascii="Times New Roman" w:hAnsi="Times New Roman" w:eastAsia="宋体" w:cs="宋体"/>
          <w:spacing w:val="-1"/>
          <w:sz w:val="21"/>
          <w:szCs w:val="21"/>
          <w:highlight w:val="none"/>
        </w:rPr>
        <w:t>）联合体各方不得再以自己名义单独或参加其他联合体在同一标段中投标。</w:t>
      </w:r>
    </w:p>
    <w:p w14:paraId="624E0229">
      <w:pPr>
        <w:spacing w:before="109"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1.4.3 </w:t>
      </w:r>
      <w:r>
        <w:rPr>
          <w:rFonts w:ascii="Times New Roman" w:hAnsi="Times New Roman" w:eastAsia="宋体" w:cs="宋体"/>
          <w:spacing w:val="-2"/>
          <w:sz w:val="21"/>
          <w:szCs w:val="21"/>
          <w:highlight w:val="none"/>
        </w:rPr>
        <w:t>投标人不得存在下列情形之一：</w:t>
      </w:r>
    </w:p>
    <w:p w14:paraId="67658064">
      <w:pPr>
        <w:spacing w:before="109" w:line="220" w:lineRule="auto"/>
        <w:ind w:left="745"/>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w:t>
      </w:r>
      <w:r>
        <w:rPr>
          <w:rFonts w:ascii="Times New Roman" w:hAnsi="Times New Roman" w:eastAsia="Times New Roman" w:cs="Times New Roman"/>
          <w:spacing w:val="-4"/>
          <w:sz w:val="21"/>
          <w:szCs w:val="21"/>
          <w:highlight w:val="none"/>
        </w:rPr>
        <w:t>1</w:t>
      </w:r>
      <w:r>
        <w:rPr>
          <w:rFonts w:ascii="Times New Roman" w:hAnsi="Times New Roman" w:eastAsia="宋体" w:cs="宋体"/>
          <w:spacing w:val="-4"/>
          <w:sz w:val="21"/>
          <w:szCs w:val="21"/>
          <w:highlight w:val="none"/>
        </w:rPr>
        <w:t>）为招标人不具有独立法人资格的附属机构（单位</w:t>
      </w:r>
      <w:r>
        <w:rPr>
          <w:rFonts w:ascii="Times New Roman" w:hAnsi="Times New Roman" w:eastAsia="宋体" w:cs="宋体"/>
          <w:spacing w:val="-20"/>
          <w:sz w:val="21"/>
          <w:szCs w:val="21"/>
          <w:highlight w:val="none"/>
        </w:rPr>
        <w:t>）；</w:t>
      </w:r>
    </w:p>
    <w:p w14:paraId="59051579">
      <w:pPr>
        <w:spacing w:line="220" w:lineRule="auto"/>
        <w:rPr>
          <w:rFonts w:ascii="Times New Roman" w:hAnsi="Times New Roman" w:eastAsia="宋体" w:cs="宋体"/>
          <w:sz w:val="21"/>
          <w:szCs w:val="21"/>
          <w:highlight w:val="none"/>
        </w:rPr>
        <w:sectPr>
          <w:footerReference r:id="rId10" w:type="default"/>
          <w:pgSz w:w="11905" w:h="16839"/>
          <w:pgMar w:top="1431" w:right="1785" w:bottom="1036" w:left="1785" w:header="0" w:footer="847" w:gutter="0"/>
          <w:pgBorders>
            <w:top w:val="none" w:sz="0" w:space="0"/>
            <w:left w:val="none" w:sz="0" w:space="0"/>
            <w:bottom w:val="none" w:sz="0" w:space="0"/>
            <w:right w:val="none" w:sz="0" w:space="0"/>
          </w:pgBorders>
          <w:pgNumType w:fmt="decimal"/>
          <w:cols w:space="720" w:num="1"/>
        </w:sectPr>
      </w:pPr>
    </w:p>
    <w:p w14:paraId="42B22BE8">
      <w:pPr>
        <w:spacing w:before="115" w:line="360" w:lineRule="exact"/>
        <w:ind w:left="745"/>
        <w:rPr>
          <w:rFonts w:ascii="Times New Roman" w:hAnsi="Times New Roman" w:eastAsia="宋体" w:cs="宋体"/>
          <w:sz w:val="21"/>
          <w:szCs w:val="21"/>
          <w:highlight w:val="none"/>
        </w:rPr>
      </w:pPr>
      <w:bookmarkStart w:id="57" w:name="bookmark83"/>
      <w:bookmarkEnd w:id="57"/>
      <w:bookmarkStart w:id="58" w:name="bookmark84"/>
      <w:bookmarkEnd w:id="58"/>
      <w:bookmarkStart w:id="59" w:name="bookmark88"/>
      <w:bookmarkEnd w:id="59"/>
      <w:bookmarkStart w:id="60" w:name="bookmark87"/>
      <w:bookmarkEnd w:id="60"/>
      <w:bookmarkStart w:id="61" w:name="bookmark82"/>
      <w:bookmarkEnd w:id="61"/>
      <w:bookmarkStart w:id="62" w:name="bookmark85"/>
      <w:bookmarkEnd w:id="62"/>
      <w:bookmarkStart w:id="63" w:name="bookmark86"/>
      <w:bookmarkEnd w:id="63"/>
      <w:r>
        <w:rPr>
          <w:rFonts w:ascii="Times New Roman" w:hAnsi="Times New Roman" w:eastAsia="宋体" w:cs="宋体"/>
          <w:spacing w:val="-1"/>
          <w:position w:val="11"/>
          <w:sz w:val="21"/>
          <w:szCs w:val="21"/>
          <w:highlight w:val="none"/>
        </w:rPr>
        <w:t>（</w:t>
      </w:r>
      <w:r>
        <w:rPr>
          <w:rFonts w:ascii="Times New Roman" w:hAnsi="Times New Roman" w:eastAsia="Times New Roman" w:cs="Times New Roman"/>
          <w:spacing w:val="-1"/>
          <w:position w:val="11"/>
          <w:sz w:val="21"/>
          <w:szCs w:val="21"/>
          <w:highlight w:val="none"/>
        </w:rPr>
        <w:t>2</w:t>
      </w:r>
      <w:r>
        <w:rPr>
          <w:rFonts w:ascii="Times New Roman" w:hAnsi="Times New Roman" w:eastAsia="宋体" w:cs="宋体"/>
          <w:spacing w:val="-1"/>
          <w:position w:val="11"/>
          <w:sz w:val="21"/>
          <w:szCs w:val="21"/>
          <w:highlight w:val="none"/>
        </w:rPr>
        <w:t>）为本标段前期准备提供设计或咨询服务的；</w:t>
      </w:r>
    </w:p>
    <w:p w14:paraId="070912B7">
      <w:pPr>
        <w:spacing w:line="219" w:lineRule="auto"/>
        <w:ind w:left="745"/>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3</w:t>
      </w:r>
      <w:r>
        <w:rPr>
          <w:rFonts w:ascii="Times New Roman" w:hAnsi="Times New Roman" w:eastAsia="宋体" w:cs="宋体"/>
          <w:spacing w:val="-3"/>
          <w:sz w:val="21"/>
          <w:szCs w:val="21"/>
          <w:highlight w:val="none"/>
        </w:rPr>
        <w:t>）为本标段的监理人；</w:t>
      </w:r>
    </w:p>
    <w:p w14:paraId="0F286A0B">
      <w:pPr>
        <w:spacing w:before="109" w:line="220" w:lineRule="auto"/>
        <w:ind w:left="745"/>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4</w:t>
      </w:r>
      <w:r>
        <w:rPr>
          <w:rFonts w:ascii="Times New Roman" w:hAnsi="Times New Roman" w:eastAsia="宋体" w:cs="宋体"/>
          <w:spacing w:val="-3"/>
          <w:sz w:val="21"/>
          <w:szCs w:val="21"/>
          <w:highlight w:val="none"/>
        </w:rPr>
        <w:t>）为本标段的代建人；</w:t>
      </w:r>
    </w:p>
    <w:p w14:paraId="63639519">
      <w:pPr>
        <w:spacing w:before="110" w:line="220" w:lineRule="auto"/>
        <w:ind w:left="745"/>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5</w:t>
      </w:r>
      <w:r>
        <w:rPr>
          <w:rFonts w:ascii="Times New Roman" w:hAnsi="Times New Roman" w:eastAsia="宋体" w:cs="宋体"/>
          <w:spacing w:val="-3"/>
          <w:sz w:val="21"/>
          <w:szCs w:val="21"/>
          <w:highlight w:val="none"/>
        </w:rPr>
        <w:t>）为本标段提供招标代理服务；</w:t>
      </w:r>
    </w:p>
    <w:p w14:paraId="02D62339">
      <w:pPr>
        <w:spacing w:before="109" w:line="270" w:lineRule="auto"/>
        <w:ind w:left="20" w:right="180" w:firstLine="725"/>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6</w:t>
      </w:r>
      <w:r>
        <w:rPr>
          <w:rFonts w:ascii="Times New Roman" w:hAnsi="Times New Roman" w:eastAsia="宋体" w:cs="宋体"/>
          <w:spacing w:val="3"/>
          <w:sz w:val="21"/>
          <w:szCs w:val="21"/>
          <w:highlight w:val="none"/>
        </w:rPr>
        <w:t>）与本标段的监理人或代建人或招标代理机构同为一个法定代表人或单位负责</w:t>
      </w:r>
      <w:r>
        <w:rPr>
          <w:rFonts w:ascii="Times New Roman" w:hAnsi="Times New Roman" w:eastAsia="宋体" w:cs="宋体"/>
          <w:spacing w:val="16"/>
          <w:sz w:val="21"/>
          <w:szCs w:val="21"/>
          <w:highlight w:val="none"/>
        </w:rPr>
        <w:t xml:space="preserve"> </w:t>
      </w:r>
      <w:r>
        <w:rPr>
          <w:rFonts w:ascii="Times New Roman" w:hAnsi="Times New Roman" w:eastAsia="宋体" w:cs="宋体"/>
          <w:spacing w:val="-15"/>
          <w:sz w:val="21"/>
          <w:szCs w:val="21"/>
          <w:highlight w:val="none"/>
        </w:rPr>
        <w:t>人；</w:t>
      </w:r>
    </w:p>
    <w:p w14:paraId="0B4118DA">
      <w:pPr>
        <w:spacing w:before="107" w:line="220" w:lineRule="auto"/>
        <w:ind w:left="745"/>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7</w:t>
      </w:r>
      <w:r>
        <w:rPr>
          <w:rFonts w:ascii="Times New Roman" w:hAnsi="Times New Roman" w:eastAsia="宋体" w:cs="宋体"/>
          <w:spacing w:val="-1"/>
          <w:sz w:val="21"/>
          <w:szCs w:val="21"/>
          <w:highlight w:val="none"/>
        </w:rPr>
        <w:t>）与本标段的监理人或代建人或招标代理机构</w:t>
      </w:r>
      <w:r>
        <w:rPr>
          <w:rFonts w:ascii="Times New Roman" w:hAnsi="Times New Roman" w:eastAsia="宋体" w:cs="宋体"/>
          <w:spacing w:val="-2"/>
          <w:sz w:val="21"/>
          <w:szCs w:val="21"/>
          <w:highlight w:val="none"/>
        </w:rPr>
        <w:t>相互控股或参股；</w:t>
      </w:r>
    </w:p>
    <w:p w14:paraId="30CC38AB">
      <w:pPr>
        <w:spacing w:before="109" w:line="269" w:lineRule="auto"/>
        <w:ind w:left="17" w:right="188" w:firstLine="72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8</w:t>
      </w:r>
      <w:r>
        <w:rPr>
          <w:rFonts w:ascii="Times New Roman" w:hAnsi="Times New Roman" w:eastAsia="宋体" w:cs="宋体"/>
          <w:spacing w:val="3"/>
          <w:sz w:val="21"/>
          <w:szCs w:val="21"/>
          <w:highlight w:val="none"/>
        </w:rPr>
        <w:t>）与本标段的监理人或代建人或招标代理机构的法定代表人或单位负责人相互</w:t>
      </w:r>
      <w:r>
        <w:rPr>
          <w:rFonts w:ascii="Times New Roman" w:hAnsi="Times New Roman" w:eastAsia="宋体" w:cs="宋体"/>
          <w:spacing w:val="8"/>
          <w:sz w:val="21"/>
          <w:szCs w:val="21"/>
          <w:highlight w:val="none"/>
        </w:rPr>
        <w:t xml:space="preserve"> </w:t>
      </w:r>
      <w:r>
        <w:rPr>
          <w:rFonts w:ascii="Times New Roman" w:hAnsi="Times New Roman" w:eastAsia="宋体" w:cs="宋体"/>
          <w:spacing w:val="-1"/>
          <w:sz w:val="21"/>
          <w:szCs w:val="21"/>
          <w:highlight w:val="none"/>
        </w:rPr>
        <w:t>任职或工作；</w:t>
      </w:r>
    </w:p>
    <w:p w14:paraId="439C9F9A">
      <w:pPr>
        <w:spacing w:before="109" w:line="269" w:lineRule="auto"/>
        <w:ind w:left="20" w:right="180" w:firstLine="724"/>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9</w:t>
      </w:r>
      <w:r>
        <w:rPr>
          <w:rFonts w:ascii="Times New Roman" w:hAnsi="Times New Roman" w:eastAsia="宋体" w:cs="宋体"/>
          <w:spacing w:val="3"/>
          <w:sz w:val="21"/>
          <w:szCs w:val="21"/>
          <w:highlight w:val="none"/>
        </w:rPr>
        <w:t>）单位负责人为同一人或者存在控股、管理关系的不同单位，同时参加本标段</w:t>
      </w:r>
      <w:r>
        <w:rPr>
          <w:rFonts w:ascii="Times New Roman" w:hAnsi="Times New Roman" w:eastAsia="宋体" w:cs="宋体"/>
          <w:spacing w:val="16"/>
          <w:sz w:val="21"/>
          <w:szCs w:val="21"/>
          <w:highlight w:val="none"/>
        </w:rPr>
        <w:t xml:space="preserve"> </w:t>
      </w:r>
      <w:r>
        <w:rPr>
          <w:rFonts w:ascii="Times New Roman" w:hAnsi="Times New Roman" w:eastAsia="宋体" w:cs="宋体"/>
          <w:spacing w:val="-11"/>
          <w:sz w:val="21"/>
          <w:szCs w:val="21"/>
          <w:highlight w:val="none"/>
        </w:rPr>
        <w:t>投标的；</w:t>
      </w:r>
    </w:p>
    <w:p w14:paraId="2D39D20B">
      <w:pPr>
        <w:spacing w:before="107" w:line="285" w:lineRule="auto"/>
        <w:ind w:left="21" w:right="185" w:firstLine="723"/>
        <w:rPr>
          <w:rFonts w:ascii="Times New Roman" w:hAnsi="Times New Roman" w:eastAsia="宋体" w:cs="宋体"/>
          <w:sz w:val="21"/>
          <w:szCs w:val="21"/>
          <w:highlight w:val="none"/>
        </w:rPr>
      </w:pP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10</w:t>
      </w:r>
      <w:r>
        <w:rPr>
          <w:rFonts w:ascii="Times New Roman" w:hAnsi="Times New Roman" w:eastAsia="宋体" w:cs="宋体"/>
          <w:sz w:val="21"/>
          <w:szCs w:val="21"/>
          <w:highlight w:val="none"/>
        </w:rPr>
        <w:t>）被依法暂停或取消投标资格（指被本招标项目所在地县级及以上住房城乡建</w:t>
      </w:r>
      <w:r>
        <w:rPr>
          <w:rFonts w:ascii="Times New Roman" w:hAnsi="Times New Roman" w:eastAsia="宋体" w:cs="宋体"/>
          <w:spacing w:val="15"/>
          <w:sz w:val="21"/>
          <w:szCs w:val="21"/>
          <w:highlight w:val="none"/>
        </w:rPr>
        <w:t xml:space="preserve"> </w:t>
      </w:r>
      <w:r>
        <w:rPr>
          <w:rFonts w:ascii="Times New Roman" w:hAnsi="Times New Roman" w:eastAsia="宋体" w:cs="宋体"/>
          <w:spacing w:val="3"/>
          <w:sz w:val="21"/>
          <w:szCs w:val="21"/>
          <w:highlight w:val="none"/>
        </w:rPr>
        <w:t>设主管部门或其他行政主管部门暂停或取消投标资格或禁止进入该区</w:t>
      </w:r>
      <w:r>
        <w:rPr>
          <w:rFonts w:ascii="Times New Roman" w:hAnsi="Times New Roman" w:eastAsia="宋体" w:cs="宋体"/>
          <w:spacing w:val="2"/>
          <w:sz w:val="21"/>
          <w:szCs w:val="21"/>
          <w:highlight w:val="none"/>
        </w:rPr>
        <w:t>域建设市场且处于有</w:t>
      </w:r>
      <w:r>
        <w:rPr>
          <w:rFonts w:ascii="Times New Roman" w:hAnsi="Times New Roman" w:eastAsia="宋体" w:cs="宋体"/>
          <w:sz w:val="21"/>
          <w:szCs w:val="21"/>
          <w:highlight w:val="none"/>
        </w:rPr>
        <w:t xml:space="preserve"> </w:t>
      </w:r>
      <w:r>
        <w:rPr>
          <w:rFonts w:ascii="Times New Roman" w:hAnsi="Times New Roman" w:eastAsia="宋体" w:cs="宋体"/>
          <w:spacing w:val="-32"/>
          <w:sz w:val="21"/>
          <w:szCs w:val="21"/>
          <w:highlight w:val="none"/>
        </w:rPr>
        <w:t>效期内</w:t>
      </w:r>
      <w:r>
        <w:rPr>
          <w:rFonts w:ascii="Times New Roman" w:hAnsi="Times New Roman" w:eastAsia="宋体" w:cs="宋体"/>
          <w:spacing w:val="-16"/>
          <w:sz w:val="21"/>
          <w:szCs w:val="21"/>
          <w:highlight w:val="none"/>
        </w:rPr>
        <w:t>）；</w:t>
      </w:r>
    </w:p>
    <w:p w14:paraId="6F6D774F">
      <w:pPr>
        <w:spacing w:before="109" w:line="220" w:lineRule="auto"/>
        <w:ind w:left="74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11</w:t>
      </w:r>
      <w:r>
        <w:rPr>
          <w:rFonts w:ascii="Times New Roman" w:hAnsi="Times New Roman" w:eastAsia="宋体" w:cs="宋体"/>
          <w:spacing w:val="-2"/>
          <w:sz w:val="21"/>
          <w:szCs w:val="21"/>
          <w:highlight w:val="none"/>
        </w:rPr>
        <w:t>）被责令停产停业、暂扣或者吊销许可证、暂扣或者吊销执照；</w:t>
      </w:r>
    </w:p>
    <w:p w14:paraId="7FF4B5BD">
      <w:pPr>
        <w:spacing w:before="110" w:line="219" w:lineRule="auto"/>
        <w:ind w:left="745"/>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w:t>
      </w:r>
      <w:r>
        <w:rPr>
          <w:rFonts w:ascii="Times New Roman" w:hAnsi="Times New Roman" w:eastAsia="Times New Roman" w:cs="Times New Roman"/>
          <w:spacing w:val="-4"/>
          <w:sz w:val="21"/>
          <w:szCs w:val="21"/>
          <w:highlight w:val="none"/>
        </w:rPr>
        <w:t>12</w:t>
      </w:r>
      <w:r>
        <w:rPr>
          <w:rFonts w:ascii="Times New Roman" w:hAnsi="Times New Roman" w:eastAsia="宋体" w:cs="宋体"/>
          <w:spacing w:val="-4"/>
          <w:sz w:val="21"/>
          <w:szCs w:val="21"/>
          <w:highlight w:val="none"/>
        </w:rPr>
        <w:t>）进入清算程序，或被宣告破产， 或其他丧失履约能力的情形；</w:t>
      </w:r>
    </w:p>
    <w:p w14:paraId="07C75092">
      <w:pPr>
        <w:spacing w:before="111" w:line="268" w:lineRule="auto"/>
        <w:ind w:left="23" w:right="189" w:firstLine="721"/>
        <w:rPr>
          <w:rFonts w:ascii="Times New Roman" w:hAnsi="Times New Roman" w:eastAsia="宋体" w:cs="宋体"/>
          <w:sz w:val="21"/>
          <w:szCs w:val="21"/>
          <w:highlight w:val="none"/>
        </w:rPr>
      </w:pP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13</w:t>
      </w:r>
      <w:r>
        <w:rPr>
          <w:rFonts w:ascii="Times New Roman" w:hAnsi="Times New Roman" w:eastAsia="宋体" w:cs="宋体"/>
          <w:sz w:val="21"/>
          <w:szCs w:val="21"/>
          <w:highlight w:val="none"/>
        </w:rPr>
        <w:t>）在最近三年内有骗取中标或严重违约或重大工程质量问题的（以相关行业主</w:t>
      </w:r>
      <w:r>
        <w:rPr>
          <w:rFonts w:ascii="Times New Roman" w:hAnsi="Times New Roman" w:eastAsia="宋体" w:cs="宋体"/>
          <w:spacing w:val="11"/>
          <w:sz w:val="21"/>
          <w:szCs w:val="21"/>
          <w:highlight w:val="none"/>
        </w:rPr>
        <w:t xml:space="preserve"> </w:t>
      </w:r>
      <w:r>
        <w:rPr>
          <w:rFonts w:ascii="Times New Roman" w:hAnsi="Times New Roman" w:eastAsia="宋体" w:cs="宋体"/>
          <w:spacing w:val="-4"/>
          <w:sz w:val="21"/>
          <w:szCs w:val="21"/>
          <w:highlight w:val="none"/>
        </w:rPr>
        <w:t>管部门的行政处罚决定或司法机关出具的有关法律文书为准</w:t>
      </w:r>
      <w:r>
        <w:rPr>
          <w:rFonts w:ascii="Times New Roman" w:hAnsi="Times New Roman" w:eastAsia="宋体" w:cs="宋体"/>
          <w:spacing w:val="-14"/>
          <w:sz w:val="21"/>
          <w:szCs w:val="21"/>
          <w:highlight w:val="none"/>
        </w:rPr>
        <w:t>）；</w:t>
      </w:r>
    </w:p>
    <w:p w14:paraId="6CEBD1A3">
      <w:pPr>
        <w:spacing w:before="109" w:line="269" w:lineRule="auto"/>
        <w:ind w:left="18" w:right="191" w:firstLine="726"/>
        <w:rPr>
          <w:rFonts w:ascii="Times New Roman" w:hAnsi="Times New Roman" w:eastAsia="宋体" w:cs="宋体"/>
          <w:sz w:val="21"/>
          <w:szCs w:val="21"/>
          <w:highlight w:val="none"/>
        </w:rPr>
      </w:pP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14</w:t>
      </w:r>
      <w:r>
        <w:rPr>
          <w:rFonts w:ascii="Times New Roman" w:hAnsi="Times New Roman" w:eastAsia="宋体" w:cs="宋体"/>
          <w:sz w:val="21"/>
          <w:szCs w:val="21"/>
          <w:highlight w:val="none"/>
        </w:rPr>
        <w:t>）在“国家企业信用信息公示系统”（</w:t>
      </w:r>
      <w:r>
        <w:rPr>
          <w:rFonts w:ascii="Times New Roman" w:hAnsi="Times New Roman" w:eastAsia="Times New Roman" w:cs="Times New Roman"/>
          <w:sz w:val="21"/>
          <w:szCs w:val="21"/>
          <w:highlight w:val="none"/>
        </w:rPr>
        <w:t>www.gsxt.gov.cn</w:t>
      </w:r>
      <w:r>
        <w:rPr>
          <w:rFonts w:ascii="Times New Roman" w:hAnsi="Times New Roman" w:eastAsia="宋体" w:cs="宋体"/>
          <w:sz w:val="21"/>
          <w:szCs w:val="21"/>
          <w:highlight w:val="none"/>
        </w:rPr>
        <w:t>）中被列入严重违法失</w:t>
      </w:r>
      <w:r>
        <w:rPr>
          <w:rFonts w:ascii="Times New Roman" w:hAnsi="Times New Roman" w:eastAsia="宋体" w:cs="宋体"/>
          <w:spacing w:val="3"/>
          <w:sz w:val="21"/>
          <w:szCs w:val="21"/>
          <w:highlight w:val="none"/>
        </w:rPr>
        <w:t xml:space="preserve"> </w:t>
      </w:r>
      <w:r>
        <w:rPr>
          <w:rFonts w:ascii="Times New Roman" w:hAnsi="Times New Roman" w:eastAsia="宋体" w:cs="宋体"/>
          <w:spacing w:val="-1"/>
          <w:sz w:val="21"/>
          <w:szCs w:val="21"/>
          <w:highlight w:val="none"/>
        </w:rPr>
        <w:t>信企业名单；</w:t>
      </w:r>
    </w:p>
    <w:p w14:paraId="73C92FB9">
      <w:pPr>
        <w:spacing w:before="109" w:line="265" w:lineRule="auto"/>
        <w:ind w:left="24" w:right="76" w:firstLine="720"/>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w:t>
      </w:r>
      <w:r>
        <w:rPr>
          <w:rFonts w:ascii="Times New Roman" w:hAnsi="Times New Roman" w:eastAsia="Times New Roman" w:cs="Times New Roman"/>
          <w:spacing w:val="5"/>
          <w:sz w:val="21"/>
          <w:szCs w:val="21"/>
          <w:highlight w:val="none"/>
        </w:rPr>
        <w:t>15</w:t>
      </w:r>
      <w:r>
        <w:rPr>
          <w:rFonts w:ascii="Times New Roman" w:hAnsi="Times New Roman" w:eastAsia="宋体" w:cs="宋体"/>
          <w:spacing w:val="5"/>
          <w:sz w:val="21"/>
          <w:szCs w:val="21"/>
          <w:highlight w:val="none"/>
        </w:rPr>
        <w:t>）在“信用中国”网站（</w:t>
      </w:r>
      <w:r>
        <w:rPr>
          <w:rFonts w:ascii="Times New Roman" w:hAnsi="Times New Roman" w:eastAsia="Times New Roman" w:cs="Times New Roman"/>
          <w:sz w:val="21"/>
          <w:szCs w:val="21"/>
          <w:highlight w:val="none"/>
        </w:rPr>
        <w:t>www</w:t>
      </w:r>
      <w:r>
        <w:rPr>
          <w:rFonts w:ascii="Times New Roman" w:hAnsi="Times New Roman" w:eastAsia="Times New Roman" w:cs="Times New Roman"/>
          <w:spacing w:val="5"/>
          <w:sz w:val="21"/>
          <w:szCs w:val="21"/>
          <w:highlight w:val="none"/>
        </w:rPr>
        <w:t>.</w:t>
      </w:r>
      <w:r>
        <w:rPr>
          <w:rFonts w:ascii="Times New Roman" w:hAnsi="Times New Roman" w:eastAsia="Times New Roman" w:cs="Times New Roman"/>
          <w:sz w:val="21"/>
          <w:szCs w:val="21"/>
          <w:highlight w:val="none"/>
        </w:rPr>
        <w:t>creditchina</w:t>
      </w:r>
      <w:r>
        <w:rPr>
          <w:rFonts w:ascii="Times New Roman" w:hAnsi="Times New Roman" w:eastAsia="Times New Roman" w:cs="Times New Roman"/>
          <w:spacing w:val="5"/>
          <w:sz w:val="21"/>
          <w:szCs w:val="21"/>
          <w:highlight w:val="none"/>
        </w:rPr>
        <w:t>.</w:t>
      </w:r>
      <w:r>
        <w:rPr>
          <w:rFonts w:ascii="Times New Roman" w:hAnsi="Times New Roman" w:eastAsia="Times New Roman" w:cs="Times New Roman"/>
          <w:sz w:val="21"/>
          <w:szCs w:val="21"/>
          <w:highlight w:val="none"/>
        </w:rPr>
        <w:t>gov</w:t>
      </w:r>
      <w:r>
        <w:rPr>
          <w:rFonts w:ascii="Times New Roman" w:hAnsi="Times New Roman" w:eastAsia="Times New Roman" w:cs="Times New Roman"/>
          <w:spacing w:val="5"/>
          <w:sz w:val="21"/>
          <w:szCs w:val="21"/>
          <w:highlight w:val="none"/>
        </w:rPr>
        <w:t>.</w:t>
      </w:r>
      <w:r>
        <w:rPr>
          <w:rFonts w:ascii="Times New Roman" w:hAnsi="Times New Roman" w:eastAsia="Times New Roman" w:cs="Times New Roman"/>
          <w:sz w:val="21"/>
          <w:szCs w:val="21"/>
          <w:highlight w:val="none"/>
        </w:rPr>
        <w:t>cn</w:t>
      </w:r>
      <w:r>
        <w:rPr>
          <w:rFonts w:ascii="Times New Roman" w:hAnsi="Times New Roman" w:eastAsia="宋体" w:cs="宋体"/>
          <w:spacing w:val="5"/>
          <w:sz w:val="21"/>
          <w:szCs w:val="21"/>
          <w:highlight w:val="none"/>
        </w:rPr>
        <w:t>）或“中国执行信息公开网”</w:t>
      </w:r>
      <w:r>
        <w:rPr>
          <w:rFonts w:ascii="Times New Roman" w:hAnsi="Times New Roman" w:eastAsia="宋体" w:cs="宋体"/>
          <w:spacing w:val="15"/>
          <w:sz w:val="21"/>
          <w:szCs w:val="21"/>
          <w:highlight w:val="none"/>
        </w:rPr>
        <w:t xml:space="preserve"> </w:t>
      </w:r>
      <w:r>
        <w:rPr>
          <w:rFonts w:ascii="Times New Roman" w:hAnsi="Times New Roman" w:eastAsia="宋体" w:cs="宋体"/>
          <w:spacing w:val="-2"/>
          <w:sz w:val="21"/>
          <w:szCs w:val="21"/>
          <w:highlight w:val="none"/>
        </w:rPr>
        <w:t>（</w:t>
      </w:r>
      <w:r>
        <w:rPr>
          <w:rFonts w:ascii="Times New Roman" w:hAnsi="Times New Roman"/>
          <w:highlight w:val="none"/>
        </w:rPr>
        <w:fldChar w:fldCharType="begin"/>
      </w:r>
      <w:r>
        <w:rPr>
          <w:rFonts w:ascii="Times New Roman" w:hAnsi="Times New Roman"/>
          <w:highlight w:val="none"/>
        </w:rPr>
        <w:instrText xml:space="preserve"> HYPERLINK "http://zxgk.court.gov.cn/shixin/" </w:instrText>
      </w:r>
      <w:r>
        <w:rPr>
          <w:rFonts w:ascii="Times New Roman" w:hAnsi="Times New Roman"/>
          <w:highlight w:val="none"/>
        </w:rPr>
        <w:fldChar w:fldCharType="separate"/>
      </w:r>
      <w:r>
        <w:rPr>
          <w:rFonts w:ascii="Times New Roman" w:hAnsi="Times New Roman" w:eastAsia="Times New Roman" w:cs="Times New Roman"/>
          <w:spacing w:val="-2"/>
          <w:sz w:val="21"/>
          <w:szCs w:val="21"/>
          <w:highlight w:val="none"/>
        </w:rPr>
        <w:t>http://zxgk.court.gov.cn/shixin/</w:t>
      </w:r>
      <w:r>
        <w:rPr>
          <w:rFonts w:ascii="Times New Roman" w:hAnsi="Times New Roman" w:eastAsia="Times New Roman" w:cs="Times New Roman"/>
          <w:spacing w:val="-2"/>
          <w:sz w:val="21"/>
          <w:szCs w:val="21"/>
          <w:highlight w:val="none"/>
        </w:rPr>
        <w:fldChar w:fldCharType="end"/>
      </w:r>
      <w:r>
        <w:rPr>
          <w:rFonts w:ascii="Times New Roman" w:hAnsi="Times New Roman" w:eastAsia="Times New Roman" w:cs="Times New Roman"/>
          <w:spacing w:val="-22"/>
          <w:sz w:val="21"/>
          <w:szCs w:val="21"/>
          <w:highlight w:val="none"/>
        </w:rPr>
        <w:t xml:space="preserve"> </w:t>
      </w:r>
      <w:r>
        <w:rPr>
          <w:rFonts w:ascii="Times New Roman" w:hAnsi="Times New Roman" w:eastAsia="宋体" w:cs="宋体"/>
          <w:spacing w:val="-2"/>
          <w:sz w:val="21"/>
          <w:szCs w:val="21"/>
          <w:highlight w:val="none"/>
        </w:rPr>
        <w:t>）</w:t>
      </w:r>
      <w:r>
        <w:rPr>
          <w:rFonts w:ascii="Times New Roman" w:hAnsi="Times New Roman" w:eastAsia="宋体" w:cs="宋体"/>
          <w:spacing w:val="-43"/>
          <w:sz w:val="21"/>
          <w:szCs w:val="21"/>
          <w:highlight w:val="none"/>
        </w:rPr>
        <w:t xml:space="preserve"> </w:t>
      </w:r>
      <w:r>
        <w:rPr>
          <w:rFonts w:ascii="Times New Roman" w:hAnsi="Times New Roman" w:eastAsia="宋体" w:cs="宋体"/>
          <w:spacing w:val="-2"/>
          <w:sz w:val="21"/>
          <w:szCs w:val="21"/>
          <w:highlight w:val="none"/>
        </w:rPr>
        <w:t>被列入</w:t>
      </w:r>
      <w:r>
        <w:rPr>
          <w:rFonts w:ascii="Times New Roman" w:hAnsi="Times New Roman" w:eastAsia="宋体" w:cs="宋体"/>
          <w:spacing w:val="-3"/>
          <w:sz w:val="21"/>
          <w:szCs w:val="21"/>
          <w:highlight w:val="none"/>
        </w:rPr>
        <w:t>失信被执行人名单；</w:t>
      </w:r>
    </w:p>
    <w:p w14:paraId="402EEAA1">
      <w:pPr>
        <w:spacing w:before="118" w:line="268" w:lineRule="auto"/>
        <w:ind w:left="17" w:right="178" w:firstLine="727"/>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w:t>
      </w:r>
      <w:r>
        <w:rPr>
          <w:rFonts w:ascii="Times New Roman" w:hAnsi="Times New Roman" w:eastAsia="Times New Roman" w:cs="Times New Roman"/>
          <w:spacing w:val="4"/>
          <w:sz w:val="21"/>
          <w:szCs w:val="21"/>
          <w:highlight w:val="none"/>
        </w:rPr>
        <w:t>16</w:t>
      </w:r>
      <w:r>
        <w:rPr>
          <w:rFonts w:ascii="Times New Roman" w:hAnsi="Times New Roman" w:eastAsia="宋体" w:cs="宋体"/>
          <w:spacing w:val="4"/>
          <w:sz w:val="21"/>
          <w:szCs w:val="21"/>
          <w:highlight w:val="none"/>
        </w:rPr>
        <w:t>）在辽宁省建设工程招投标监督平台</w:t>
      </w:r>
      <w:r>
        <w:rPr>
          <w:rFonts w:ascii="Times New Roman" w:hAnsi="Times New Roman" w:eastAsia="Times New Roman" w:cs="Times New Roman"/>
          <w:spacing w:val="4"/>
          <w:sz w:val="21"/>
          <w:szCs w:val="21"/>
          <w:highlight w:val="none"/>
        </w:rPr>
        <w:t>-</w:t>
      </w:r>
      <w:r>
        <w:rPr>
          <w:rFonts w:ascii="Times New Roman" w:hAnsi="Times New Roman" w:eastAsia="宋体" w:cs="宋体"/>
          <w:spacing w:val="4"/>
          <w:sz w:val="21"/>
          <w:szCs w:val="21"/>
          <w:highlight w:val="none"/>
        </w:rPr>
        <w:t>辽宁建设工程信息网上被列入不良行为</w:t>
      </w:r>
      <w:r>
        <w:rPr>
          <w:rFonts w:ascii="Times New Roman" w:hAnsi="Times New Roman" w:eastAsia="宋体" w:cs="宋体"/>
          <w:spacing w:val="14"/>
          <w:sz w:val="21"/>
          <w:szCs w:val="21"/>
          <w:highlight w:val="none"/>
        </w:rPr>
        <w:t xml:space="preserve"> </w:t>
      </w:r>
      <w:r>
        <w:rPr>
          <w:rFonts w:ascii="Times New Roman" w:hAnsi="Times New Roman" w:eastAsia="宋体" w:cs="宋体"/>
          <w:spacing w:val="-1"/>
          <w:sz w:val="21"/>
          <w:szCs w:val="21"/>
          <w:highlight w:val="none"/>
        </w:rPr>
        <w:t>记录且在公布期内的；</w:t>
      </w:r>
    </w:p>
    <w:p w14:paraId="6CF83DF4">
      <w:pPr>
        <w:spacing w:before="110" w:line="336" w:lineRule="exact"/>
        <w:ind w:left="745"/>
        <w:rPr>
          <w:rFonts w:ascii="Times New Roman" w:hAnsi="Times New Roman" w:eastAsia="宋体" w:cs="宋体"/>
          <w:sz w:val="21"/>
          <w:szCs w:val="21"/>
          <w:highlight w:val="none"/>
        </w:rPr>
      </w:pPr>
      <w:r>
        <w:rPr>
          <w:rFonts w:ascii="Times New Roman" w:hAnsi="Times New Roman" w:eastAsia="宋体" w:cs="宋体"/>
          <w:spacing w:val="-2"/>
          <w:position w:val="9"/>
          <w:sz w:val="21"/>
          <w:szCs w:val="21"/>
          <w:highlight w:val="none"/>
        </w:rPr>
        <w:t>（</w:t>
      </w:r>
      <w:r>
        <w:rPr>
          <w:rFonts w:ascii="Times New Roman" w:hAnsi="Times New Roman" w:eastAsia="Times New Roman" w:cs="Times New Roman"/>
          <w:spacing w:val="-2"/>
          <w:position w:val="9"/>
          <w:sz w:val="21"/>
          <w:szCs w:val="21"/>
          <w:highlight w:val="none"/>
        </w:rPr>
        <w:t>17</w:t>
      </w:r>
      <w:r>
        <w:rPr>
          <w:rFonts w:ascii="Times New Roman" w:hAnsi="Times New Roman" w:eastAsia="宋体" w:cs="宋体"/>
          <w:spacing w:val="-2"/>
          <w:position w:val="9"/>
          <w:sz w:val="21"/>
          <w:szCs w:val="21"/>
          <w:highlight w:val="none"/>
        </w:rPr>
        <w:t>）法律法规规定的其他情形。</w:t>
      </w:r>
    </w:p>
    <w:p w14:paraId="2E3942D6">
      <w:pPr>
        <w:spacing w:line="219" w:lineRule="auto"/>
        <w:ind w:left="38"/>
        <w:rPr>
          <w:rFonts w:ascii="Times New Roman" w:hAnsi="Times New Roman" w:eastAsia="黑体" w:cs="黑体"/>
          <w:sz w:val="24"/>
          <w:szCs w:val="24"/>
          <w:highlight w:val="none"/>
        </w:rPr>
      </w:pPr>
      <w:r>
        <w:rPr>
          <w:rFonts w:ascii="Times New Roman" w:hAnsi="Times New Roman" w:eastAsia="Times New Roman" w:cs="Times New Roman"/>
          <w:spacing w:val="-5"/>
          <w:sz w:val="24"/>
          <w:szCs w:val="24"/>
          <w:highlight w:val="none"/>
        </w:rPr>
        <w:t>1.5</w:t>
      </w:r>
      <w:r>
        <w:rPr>
          <w:rFonts w:ascii="Times New Roman" w:hAnsi="Times New Roman" w:eastAsia="Times New Roman" w:cs="Times New Roman"/>
          <w:spacing w:val="14"/>
          <w:sz w:val="24"/>
          <w:szCs w:val="24"/>
          <w:highlight w:val="none"/>
        </w:rPr>
        <w:t xml:space="preserve"> </w:t>
      </w:r>
      <w:r>
        <w:rPr>
          <w:rFonts w:ascii="Times New Roman" w:hAnsi="Times New Roman" w:eastAsia="黑体" w:cs="黑体"/>
          <w:spacing w:val="-5"/>
          <w:sz w:val="24"/>
          <w:szCs w:val="24"/>
          <w:highlight w:val="none"/>
        </w:rPr>
        <w:t>费用承担</w:t>
      </w:r>
    </w:p>
    <w:p w14:paraId="1F561F4D">
      <w:pPr>
        <w:spacing w:before="100" w:line="335" w:lineRule="exact"/>
        <w:ind w:left="443"/>
        <w:rPr>
          <w:rFonts w:ascii="Times New Roman" w:hAnsi="Times New Roman" w:eastAsia="宋体" w:cs="宋体"/>
          <w:sz w:val="21"/>
          <w:szCs w:val="21"/>
          <w:highlight w:val="none"/>
        </w:rPr>
      </w:pPr>
      <w:r>
        <w:rPr>
          <w:rFonts w:ascii="Times New Roman" w:hAnsi="Times New Roman" w:eastAsia="宋体" w:cs="宋体"/>
          <w:spacing w:val="-2"/>
          <w:position w:val="9"/>
          <w:sz w:val="21"/>
          <w:szCs w:val="21"/>
          <w:highlight w:val="none"/>
        </w:rPr>
        <w:t>投标人准备和参加投标活动发生的费用自理。</w:t>
      </w:r>
    </w:p>
    <w:p w14:paraId="0A644A50">
      <w:pPr>
        <w:spacing w:line="218" w:lineRule="auto"/>
        <w:ind w:left="38"/>
        <w:rPr>
          <w:rFonts w:ascii="Times New Roman" w:hAnsi="Times New Roman" w:eastAsia="黑体" w:cs="黑体"/>
          <w:sz w:val="24"/>
          <w:szCs w:val="24"/>
          <w:highlight w:val="none"/>
        </w:rPr>
      </w:pPr>
      <w:r>
        <w:rPr>
          <w:rFonts w:ascii="Times New Roman" w:hAnsi="Times New Roman" w:eastAsia="Times New Roman" w:cs="Times New Roman"/>
          <w:spacing w:val="-6"/>
          <w:sz w:val="24"/>
          <w:szCs w:val="24"/>
          <w:highlight w:val="none"/>
        </w:rPr>
        <w:t>1.6</w:t>
      </w:r>
      <w:r>
        <w:rPr>
          <w:rFonts w:ascii="Times New Roman" w:hAnsi="Times New Roman" w:eastAsia="Times New Roman" w:cs="Times New Roman"/>
          <w:spacing w:val="10"/>
          <w:sz w:val="24"/>
          <w:szCs w:val="24"/>
          <w:highlight w:val="none"/>
        </w:rPr>
        <w:t xml:space="preserve"> </w:t>
      </w:r>
      <w:r>
        <w:rPr>
          <w:rFonts w:ascii="Times New Roman" w:hAnsi="Times New Roman" w:eastAsia="黑体" w:cs="黑体"/>
          <w:spacing w:val="-6"/>
          <w:sz w:val="24"/>
          <w:szCs w:val="24"/>
          <w:highlight w:val="none"/>
        </w:rPr>
        <w:t>保密</w:t>
      </w:r>
    </w:p>
    <w:p w14:paraId="41017575">
      <w:pPr>
        <w:spacing w:before="101" w:line="269" w:lineRule="auto"/>
        <w:ind w:left="18" w:right="179" w:firstLine="424"/>
        <w:rPr>
          <w:rFonts w:ascii="Times New Roman" w:hAnsi="Times New Roman" w:eastAsia="宋体" w:cs="宋体"/>
          <w:sz w:val="21"/>
          <w:szCs w:val="21"/>
          <w:highlight w:val="none"/>
        </w:rPr>
      </w:pPr>
      <w:r>
        <w:rPr>
          <w:rFonts w:ascii="Times New Roman" w:hAnsi="Times New Roman" w:eastAsia="宋体" w:cs="宋体"/>
          <w:sz w:val="21"/>
          <w:szCs w:val="21"/>
          <w:highlight w:val="none"/>
        </w:rPr>
        <w:t>参与招标投标活动的各方应对招标文件和投标文件中的商业和技术等秘密保密， 违者</w:t>
      </w:r>
      <w:r>
        <w:rPr>
          <w:rFonts w:ascii="Times New Roman" w:hAnsi="Times New Roman" w:eastAsia="宋体" w:cs="宋体"/>
          <w:spacing w:val="7"/>
          <w:sz w:val="21"/>
          <w:szCs w:val="21"/>
          <w:highlight w:val="none"/>
        </w:rPr>
        <w:t xml:space="preserve"> </w:t>
      </w:r>
      <w:r>
        <w:rPr>
          <w:rFonts w:ascii="Times New Roman" w:hAnsi="Times New Roman" w:eastAsia="宋体" w:cs="宋体"/>
          <w:spacing w:val="-2"/>
          <w:sz w:val="21"/>
          <w:szCs w:val="21"/>
          <w:highlight w:val="none"/>
        </w:rPr>
        <w:t>应对由此造成的后果承担法律责任。</w:t>
      </w:r>
    </w:p>
    <w:p w14:paraId="65CB2094">
      <w:pPr>
        <w:spacing w:before="84" w:line="219" w:lineRule="auto"/>
        <w:ind w:left="38"/>
        <w:rPr>
          <w:rFonts w:ascii="Times New Roman" w:hAnsi="Times New Roman" w:eastAsia="黑体" w:cs="黑体"/>
          <w:sz w:val="24"/>
          <w:szCs w:val="24"/>
          <w:highlight w:val="none"/>
        </w:rPr>
      </w:pPr>
      <w:r>
        <w:rPr>
          <w:rFonts w:ascii="Times New Roman" w:hAnsi="Times New Roman" w:eastAsia="Times New Roman" w:cs="Times New Roman"/>
          <w:spacing w:val="-5"/>
          <w:sz w:val="24"/>
          <w:szCs w:val="24"/>
          <w:highlight w:val="none"/>
        </w:rPr>
        <w:t>1.7</w:t>
      </w:r>
      <w:r>
        <w:rPr>
          <w:rFonts w:ascii="Times New Roman" w:hAnsi="Times New Roman" w:eastAsia="Times New Roman" w:cs="Times New Roman"/>
          <w:spacing w:val="13"/>
          <w:sz w:val="24"/>
          <w:szCs w:val="24"/>
          <w:highlight w:val="none"/>
        </w:rPr>
        <w:t xml:space="preserve"> </w:t>
      </w:r>
      <w:r>
        <w:rPr>
          <w:rFonts w:ascii="Times New Roman" w:hAnsi="Times New Roman" w:eastAsia="黑体" w:cs="黑体"/>
          <w:spacing w:val="-5"/>
          <w:sz w:val="24"/>
          <w:szCs w:val="24"/>
          <w:highlight w:val="none"/>
        </w:rPr>
        <w:t>语言文字</w:t>
      </w:r>
    </w:p>
    <w:p w14:paraId="5D27974B">
      <w:pPr>
        <w:spacing w:before="99" w:line="255" w:lineRule="auto"/>
        <w:ind w:left="38" w:firstLine="415"/>
        <w:rPr>
          <w:rFonts w:ascii="Times New Roman" w:hAnsi="Times New Roman" w:eastAsia="黑体" w:cs="黑体"/>
          <w:sz w:val="24"/>
          <w:szCs w:val="24"/>
          <w:highlight w:val="none"/>
        </w:rPr>
      </w:pPr>
      <w:r>
        <w:rPr>
          <w:rFonts w:ascii="Times New Roman" w:hAnsi="Times New Roman" w:eastAsia="宋体" w:cs="宋体"/>
          <w:spacing w:val="2"/>
          <w:sz w:val="21"/>
          <w:szCs w:val="21"/>
          <w:highlight w:val="none"/>
        </w:rPr>
        <w:t>除专用术语外，与招标投标有关的语言均使用中文。必要时专用术语应附有</w:t>
      </w:r>
      <w:r>
        <w:rPr>
          <w:rFonts w:ascii="Times New Roman" w:hAnsi="Times New Roman" w:eastAsia="宋体" w:cs="宋体"/>
          <w:spacing w:val="1"/>
          <w:sz w:val="21"/>
          <w:szCs w:val="21"/>
          <w:highlight w:val="none"/>
        </w:rPr>
        <w:t>中文注释。</w:t>
      </w:r>
      <w:r>
        <w:rPr>
          <w:rFonts w:ascii="Times New Roman" w:hAnsi="Times New Roman" w:eastAsia="宋体" w:cs="宋体"/>
          <w:sz w:val="21"/>
          <w:szCs w:val="21"/>
          <w:highlight w:val="none"/>
        </w:rPr>
        <w:t xml:space="preserve"> </w:t>
      </w:r>
      <w:r>
        <w:rPr>
          <w:rFonts w:ascii="Times New Roman" w:hAnsi="Times New Roman" w:eastAsia="Times New Roman" w:cs="Times New Roman"/>
          <w:spacing w:val="-5"/>
          <w:sz w:val="24"/>
          <w:szCs w:val="24"/>
          <w:highlight w:val="none"/>
        </w:rPr>
        <w:t>1.8</w:t>
      </w:r>
      <w:r>
        <w:rPr>
          <w:rFonts w:ascii="Times New Roman" w:hAnsi="Times New Roman" w:eastAsia="Times New Roman" w:cs="Times New Roman"/>
          <w:spacing w:val="13"/>
          <w:sz w:val="24"/>
          <w:szCs w:val="24"/>
          <w:highlight w:val="none"/>
        </w:rPr>
        <w:t xml:space="preserve"> </w:t>
      </w:r>
      <w:r>
        <w:rPr>
          <w:rFonts w:ascii="Times New Roman" w:hAnsi="Times New Roman" w:eastAsia="黑体" w:cs="黑体"/>
          <w:spacing w:val="-5"/>
          <w:sz w:val="24"/>
          <w:szCs w:val="24"/>
          <w:highlight w:val="none"/>
        </w:rPr>
        <w:t>计量单位</w:t>
      </w:r>
    </w:p>
    <w:p w14:paraId="6CDD8B1C">
      <w:pPr>
        <w:spacing w:before="100" w:line="335" w:lineRule="exact"/>
        <w:ind w:left="441"/>
        <w:rPr>
          <w:rFonts w:ascii="Times New Roman" w:hAnsi="Times New Roman" w:eastAsia="宋体" w:cs="宋体"/>
          <w:sz w:val="21"/>
          <w:szCs w:val="21"/>
          <w:highlight w:val="none"/>
        </w:rPr>
      </w:pPr>
      <w:r>
        <w:rPr>
          <w:rFonts w:ascii="Times New Roman" w:hAnsi="Times New Roman" w:eastAsia="宋体" w:cs="宋体"/>
          <w:spacing w:val="-2"/>
          <w:position w:val="9"/>
          <w:sz w:val="21"/>
          <w:szCs w:val="21"/>
          <w:highlight w:val="none"/>
        </w:rPr>
        <w:t>所有计量均采用中华人民共和国法定计量单位。</w:t>
      </w:r>
    </w:p>
    <w:p w14:paraId="449CC388">
      <w:pPr>
        <w:spacing w:before="1" w:line="218" w:lineRule="auto"/>
        <w:ind w:left="38"/>
        <w:rPr>
          <w:rFonts w:ascii="Times New Roman" w:hAnsi="Times New Roman" w:eastAsia="黑体" w:cs="黑体"/>
          <w:sz w:val="24"/>
          <w:szCs w:val="24"/>
          <w:highlight w:val="none"/>
        </w:rPr>
      </w:pPr>
      <w:r>
        <w:rPr>
          <w:rFonts w:ascii="Times New Roman" w:hAnsi="Times New Roman" w:eastAsia="Times New Roman" w:cs="Times New Roman"/>
          <w:spacing w:val="-5"/>
          <w:sz w:val="24"/>
          <w:szCs w:val="24"/>
          <w:highlight w:val="none"/>
        </w:rPr>
        <w:t>1.9</w:t>
      </w:r>
      <w:r>
        <w:rPr>
          <w:rFonts w:ascii="Times New Roman" w:hAnsi="Times New Roman" w:eastAsia="Times New Roman" w:cs="Times New Roman"/>
          <w:spacing w:val="13"/>
          <w:sz w:val="24"/>
          <w:szCs w:val="24"/>
          <w:highlight w:val="none"/>
        </w:rPr>
        <w:t xml:space="preserve"> </w:t>
      </w:r>
      <w:r>
        <w:rPr>
          <w:rFonts w:ascii="Times New Roman" w:hAnsi="Times New Roman" w:eastAsia="黑体" w:cs="黑体"/>
          <w:spacing w:val="-5"/>
          <w:sz w:val="24"/>
          <w:szCs w:val="24"/>
          <w:highlight w:val="none"/>
        </w:rPr>
        <w:t>踏勘现场</w:t>
      </w:r>
    </w:p>
    <w:p w14:paraId="46013A17">
      <w:pPr>
        <w:spacing w:before="100" w:line="269" w:lineRule="auto"/>
        <w:ind w:left="18" w:right="2" w:firstLine="439"/>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1.9.1</w:t>
      </w:r>
      <w:r>
        <w:rPr>
          <w:rFonts w:ascii="Times New Roman" w:hAnsi="Times New Roman" w:eastAsia="Times New Roman" w:cs="Times New Roman"/>
          <w:spacing w:val="53"/>
          <w:w w:val="101"/>
          <w:sz w:val="21"/>
          <w:szCs w:val="21"/>
          <w:highlight w:val="none"/>
        </w:rPr>
        <w:t xml:space="preserve"> </w:t>
      </w:r>
      <w:r>
        <w:rPr>
          <w:rFonts w:ascii="Times New Roman" w:hAnsi="Times New Roman" w:eastAsia="宋体" w:cs="宋体"/>
          <w:spacing w:val="-1"/>
          <w:sz w:val="21"/>
          <w:szCs w:val="21"/>
          <w:highlight w:val="none"/>
        </w:rPr>
        <w:t>投标人须知前附表规定组织踏勘现场的，招标人按投标人须知前附表规定的时间、</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地点组织投标人踏勘项目现场。</w:t>
      </w:r>
    </w:p>
    <w:p w14:paraId="71665244">
      <w:pPr>
        <w:spacing w:before="108" w:line="221"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1.9.2 </w:t>
      </w:r>
      <w:r>
        <w:rPr>
          <w:rFonts w:ascii="Times New Roman" w:hAnsi="Times New Roman" w:eastAsia="宋体" w:cs="宋体"/>
          <w:spacing w:val="-2"/>
          <w:sz w:val="21"/>
          <w:szCs w:val="21"/>
          <w:highlight w:val="none"/>
        </w:rPr>
        <w:t>投标人踏勘现场发生的费用自理。</w:t>
      </w:r>
    </w:p>
    <w:p w14:paraId="644C202B">
      <w:pPr>
        <w:spacing w:line="221" w:lineRule="auto"/>
        <w:rPr>
          <w:rFonts w:ascii="Times New Roman" w:hAnsi="Times New Roman" w:eastAsia="宋体" w:cs="宋体"/>
          <w:sz w:val="21"/>
          <w:szCs w:val="21"/>
          <w:highlight w:val="none"/>
        </w:rPr>
        <w:sectPr>
          <w:footerReference r:id="rId11" w:type="default"/>
          <w:pgSz w:w="11905" w:h="16839"/>
          <w:pgMar w:top="1431" w:right="1612" w:bottom="1036" w:left="1785" w:header="0" w:footer="847" w:gutter="0"/>
          <w:pgBorders>
            <w:top w:val="none" w:sz="0" w:space="0"/>
            <w:left w:val="none" w:sz="0" w:space="0"/>
            <w:bottom w:val="none" w:sz="0" w:space="0"/>
            <w:right w:val="none" w:sz="0" w:space="0"/>
          </w:pgBorders>
          <w:pgNumType w:fmt="decimal"/>
          <w:cols w:space="720" w:num="1"/>
        </w:sectPr>
      </w:pPr>
    </w:p>
    <w:p w14:paraId="7D30AEC5">
      <w:pPr>
        <w:spacing w:before="115" w:line="221" w:lineRule="auto"/>
        <w:jc w:val="right"/>
        <w:rPr>
          <w:rFonts w:ascii="Times New Roman" w:hAnsi="Times New Roman" w:eastAsia="宋体" w:cs="宋体"/>
          <w:sz w:val="21"/>
          <w:szCs w:val="21"/>
          <w:highlight w:val="none"/>
        </w:rPr>
      </w:pPr>
      <w:bookmarkStart w:id="64" w:name="bookmark89"/>
      <w:bookmarkEnd w:id="64"/>
      <w:r>
        <w:rPr>
          <w:rFonts w:ascii="Times New Roman" w:hAnsi="Times New Roman" w:eastAsia="Times New Roman" w:cs="Times New Roman"/>
          <w:spacing w:val="-1"/>
          <w:sz w:val="21"/>
          <w:szCs w:val="21"/>
          <w:highlight w:val="none"/>
        </w:rPr>
        <w:t>1.9.3</w:t>
      </w:r>
      <w:r>
        <w:rPr>
          <w:rFonts w:ascii="Times New Roman" w:hAnsi="Times New Roman" w:eastAsia="Times New Roman" w:cs="Times New Roman"/>
          <w:spacing w:val="53"/>
          <w:w w:val="101"/>
          <w:sz w:val="21"/>
          <w:szCs w:val="21"/>
          <w:highlight w:val="none"/>
        </w:rPr>
        <w:t xml:space="preserve"> </w:t>
      </w:r>
      <w:r>
        <w:rPr>
          <w:rFonts w:ascii="Times New Roman" w:hAnsi="Times New Roman" w:eastAsia="宋体" w:cs="宋体"/>
          <w:spacing w:val="-1"/>
          <w:sz w:val="21"/>
          <w:szCs w:val="21"/>
          <w:highlight w:val="none"/>
        </w:rPr>
        <w:t>除招标人的原因外，投标人自行负责在踏勘现场中所发生的人员伤亡和财产损失。</w:t>
      </w:r>
    </w:p>
    <w:p w14:paraId="06F5F53C">
      <w:pPr>
        <w:spacing w:before="1" w:line="218" w:lineRule="auto"/>
        <w:ind w:left="38"/>
        <w:rPr>
          <w:rFonts w:ascii="Times New Roman" w:hAnsi="Times New Roman" w:eastAsia="黑体" w:cs="黑体"/>
          <w:sz w:val="24"/>
          <w:szCs w:val="24"/>
          <w:highlight w:val="none"/>
        </w:rPr>
      </w:pPr>
      <w:r>
        <w:rPr>
          <w:rFonts w:ascii="Times New Roman" w:hAnsi="Times New Roman" w:eastAsia="Times New Roman" w:cs="Times New Roman"/>
          <w:spacing w:val="-3"/>
          <w:sz w:val="24"/>
          <w:szCs w:val="24"/>
          <w:highlight w:val="none"/>
        </w:rPr>
        <w:t xml:space="preserve">1.10 </w:t>
      </w:r>
      <w:r>
        <w:rPr>
          <w:rFonts w:ascii="Times New Roman" w:hAnsi="Times New Roman" w:eastAsia="黑体" w:cs="黑体"/>
          <w:spacing w:val="-3"/>
          <w:sz w:val="24"/>
          <w:szCs w:val="24"/>
          <w:highlight w:val="none"/>
        </w:rPr>
        <w:t>投标预备会</w:t>
      </w:r>
    </w:p>
    <w:p w14:paraId="2C453924">
      <w:pPr>
        <w:spacing w:before="100" w:line="268" w:lineRule="auto"/>
        <w:ind w:left="28" w:right="183" w:firstLine="429"/>
        <w:rPr>
          <w:rFonts w:ascii="Times New Roman" w:hAnsi="Times New Roman" w:eastAsia="宋体" w:cs="宋体"/>
          <w:sz w:val="21"/>
          <w:szCs w:val="21"/>
          <w:highlight w:val="none"/>
        </w:rPr>
      </w:pPr>
      <w:r>
        <w:rPr>
          <w:rFonts w:ascii="Times New Roman" w:hAnsi="Times New Roman" w:eastAsia="Times New Roman" w:cs="Times New Roman"/>
          <w:spacing w:val="3"/>
          <w:sz w:val="21"/>
          <w:szCs w:val="21"/>
          <w:highlight w:val="none"/>
        </w:rPr>
        <w:t>1.10.1</w:t>
      </w:r>
      <w:r>
        <w:rPr>
          <w:rFonts w:ascii="Times New Roman" w:hAnsi="Times New Roman" w:eastAsia="Times New Roman" w:cs="Times New Roman"/>
          <w:spacing w:val="40"/>
          <w:w w:val="101"/>
          <w:sz w:val="21"/>
          <w:szCs w:val="21"/>
          <w:highlight w:val="none"/>
        </w:rPr>
        <w:t xml:space="preserve"> </w:t>
      </w:r>
      <w:r>
        <w:rPr>
          <w:rFonts w:ascii="Times New Roman" w:hAnsi="Times New Roman" w:eastAsia="宋体" w:cs="宋体"/>
          <w:spacing w:val="3"/>
          <w:sz w:val="21"/>
          <w:szCs w:val="21"/>
          <w:highlight w:val="none"/>
        </w:rPr>
        <w:t>投标人须知前附表规定召开投标预备会的</w:t>
      </w:r>
      <w:r>
        <w:rPr>
          <w:rFonts w:ascii="Times New Roman" w:hAnsi="Times New Roman" w:eastAsia="宋体" w:cs="宋体"/>
          <w:spacing w:val="2"/>
          <w:sz w:val="21"/>
          <w:szCs w:val="21"/>
          <w:highlight w:val="none"/>
        </w:rPr>
        <w:t>，招标人按投标人须知前附表规定的</w:t>
      </w:r>
      <w:r>
        <w:rPr>
          <w:rFonts w:ascii="Times New Roman" w:hAnsi="Times New Roman" w:eastAsia="宋体" w:cs="宋体"/>
          <w:sz w:val="21"/>
          <w:szCs w:val="21"/>
          <w:highlight w:val="none"/>
        </w:rPr>
        <w:t xml:space="preserve"> </w:t>
      </w:r>
      <w:r>
        <w:rPr>
          <w:rFonts w:ascii="Times New Roman" w:hAnsi="Times New Roman" w:eastAsia="宋体" w:cs="宋体"/>
          <w:spacing w:val="-5"/>
          <w:sz w:val="21"/>
          <w:szCs w:val="21"/>
          <w:highlight w:val="none"/>
        </w:rPr>
        <w:t>时间和地点召开投标预备会， 澄清投标人提出的问题。</w:t>
      </w:r>
    </w:p>
    <w:p w14:paraId="4FD7D0AC">
      <w:pPr>
        <w:spacing w:before="110" w:line="268" w:lineRule="auto"/>
        <w:ind w:left="19" w:right="183" w:firstLine="438"/>
        <w:rPr>
          <w:rFonts w:ascii="Times New Roman" w:hAnsi="Times New Roman" w:eastAsia="宋体" w:cs="宋体"/>
          <w:sz w:val="21"/>
          <w:szCs w:val="21"/>
          <w:highlight w:val="none"/>
        </w:rPr>
      </w:pPr>
      <w:r>
        <w:rPr>
          <w:rFonts w:ascii="Times New Roman" w:hAnsi="Times New Roman" w:eastAsia="Times New Roman" w:cs="Times New Roman"/>
          <w:spacing w:val="3"/>
          <w:sz w:val="21"/>
          <w:szCs w:val="21"/>
          <w:highlight w:val="none"/>
        </w:rPr>
        <w:t>1.10.2</w:t>
      </w:r>
      <w:r>
        <w:rPr>
          <w:rFonts w:ascii="Times New Roman" w:hAnsi="Times New Roman" w:eastAsia="Times New Roman" w:cs="Times New Roman"/>
          <w:spacing w:val="36"/>
          <w:w w:val="101"/>
          <w:sz w:val="21"/>
          <w:szCs w:val="21"/>
          <w:highlight w:val="none"/>
        </w:rPr>
        <w:t xml:space="preserve"> </w:t>
      </w:r>
      <w:r>
        <w:rPr>
          <w:rFonts w:ascii="Times New Roman" w:hAnsi="Times New Roman" w:eastAsia="宋体" w:cs="宋体"/>
          <w:spacing w:val="3"/>
          <w:sz w:val="21"/>
          <w:szCs w:val="21"/>
          <w:highlight w:val="none"/>
        </w:rPr>
        <w:t>在投标人须知前附表规定的时间前，投标人应通过</w:t>
      </w:r>
      <w:r>
        <w:rPr>
          <w:rFonts w:ascii="Times New Roman" w:hAnsi="Times New Roman" w:eastAsia="宋体" w:cs="宋体"/>
          <w:spacing w:val="2"/>
          <w:sz w:val="21"/>
          <w:szCs w:val="21"/>
          <w:highlight w:val="none"/>
        </w:rPr>
        <w:t>电子交易系统以书面形式将</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提出的问题送达招标人，以便招标人在会议期间澄清。</w:t>
      </w:r>
    </w:p>
    <w:p w14:paraId="32F11B0D">
      <w:pPr>
        <w:spacing w:before="109" w:line="285" w:lineRule="auto"/>
        <w:ind w:left="17" w:right="174" w:firstLine="440"/>
        <w:rPr>
          <w:rFonts w:ascii="Times New Roman" w:hAnsi="Times New Roman" w:eastAsia="宋体" w:cs="宋体"/>
          <w:sz w:val="21"/>
          <w:szCs w:val="21"/>
          <w:highlight w:val="none"/>
        </w:rPr>
      </w:pPr>
      <w:r>
        <w:rPr>
          <w:rFonts w:ascii="Times New Roman" w:hAnsi="Times New Roman" w:eastAsia="Times New Roman" w:cs="Times New Roman"/>
          <w:spacing w:val="-5"/>
          <w:sz w:val="21"/>
          <w:szCs w:val="21"/>
          <w:highlight w:val="none"/>
        </w:rPr>
        <w:t>1.10.3</w:t>
      </w:r>
      <w:r>
        <w:rPr>
          <w:rFonts w:ascii="Times New Roman" w:hAnsi="Times New Roman" w:eastAsia="Times New Roman" w:cs="Times New Roman"/>
          <w:spacing w:val="40"/>
          <w:w w:val="101"/>
          <w:sz w:val="21"/>
          <w:szCs w:val="21"/>
          <w:highlight w:val="none"/>
        </w:rPr>
        <w:t xml:space="preserve"> </w:t>
      </w:r>
      <w:r>
        <w:rPr>
          <w:rFonts w:ascii="Times New Roman" w:hAnsi="Times New Roman" w:eastAsia="宋体" w:cs="宋体"/>
          <w:spacing w:val="-5"/>
          <w:sz w:val="21"/>
          <w:szCs w:val="21"/>
          <w:highlight w:val="none"/>
        </w:rPr>
        <w:t xml:space="preserve">投标预备会后，招标人在本章第 </w:t>
      </w:r>
      <w:r>
        <w:rPr>
          <w:rFonts w:ascii="Times New Roman" w:hAnsi="Times New Roman" w:eastAsia="Times New Roman" w:cs="Times New Roman"/>
          <w:spacing w:val="-5"/>
          <w:sz w:val="21"/>
          <w:szCs w:val="21"/>
          <w:highlight w:val="none"/>
        </w:rPr>
        <w:t>2.2.2</w:t>
      </w:r>
      <w:r>
        <w:rPr>
          <w:rFonts w:ascii="Times New Roman" w:hAnsi="Times New Roman" w:eastAsia="Times New Roman" w:cs="Times New Roman"/>
          <w:spacing w:val="21"/>
          <w:w w:val="101"/>
          <w:sz w:val="21"/>
          <w:szCs w:val="21"/>
          <w:highlight w:val="none"/>
        </w:rPr>
        <w:t xml:space="preserve"> </w:t>
      </w:r>
      <w:r>
        <w:rPr>
          <w:rFonts w:ascii="Times New Roman" w:hAnsi="Times New Roman" w:eastAsia="宋体" w:cs="宋体"/>
          <w:spacing w:val="-5"/>
          <w:sz w:val="21"/>
          <w:szCs w:val="21"/>
          <w:highlight w:val="none"/>
        </w:rPr>
        <w:t>项规定的时间内，</w:t>
      </w:r>
      <w:r>
        <w:rPr>
          <w:rFonts w:ascii="Times New Roman" w:hAnsi="Times New Roman" w:eastAsia="宋体" w:cs="宋体"/>
          <w:spacing w:val="49"/>
          <w:sz w:val="21"/>
          <w:szCs w:val="21"/>
          <w:highlight w:val="none"/>
        </w:rPr>
        <w:t xml:space="preserve"> </w:t>
      </w:r>
      <w:r>
        <w:rPr>
          <w:rFonts w:ascii="Times New Roman" w:hAnsi="Times New Roman" w:eastAsia="宋体" w:cs="宋体"/>
          <w:spacing w:val="-5"/>
          <w:sz w:val="21"/>
          <w:szCs w:val="21"/>
          <w:highlight w:val="none"/>
        </w:rPr>
        <w:t>将对投标人所提问题的</w:t>
      </w:r>
      <w:r>
        <w:rPr>
          <w:rFonts w:ascii="Times New Roman" w:hAnsi="Times New Roman" w:eastAsia="宋体" w:cs="宋体"/>
          <w:sz w:val="21"/>
          <w:szCs w:val="21"/>
          <w:highlight w:val="none"/>
        </w:rPr>
        <w:t xml:space="preserve"> 澄清， 以书面形式通过法定公告公示信息发布媒介、电子交易系统（投标盲盒工具）等渠</w:t>
      </w:r>
      <w:r>
        <w:rPr>
          <w:rFonts w:ascii="Times New Roman" w:hAnsi="Times New Roman" w:eastAsia="宋体" w:cs="宋体"/>
          <w:spacing w:val="13"/>
          <w:sz w:val="21"/>
          <w:szCs w:val="21"/>
          <w:highlight w:val="none"/>
        </w:rPr>
        <w:t xml:space="preserve"> </w:t>
      </w:r>
      <w:r>
        <w:rPr>
          <w:rFonts w:ascii="Times New Roman" w:hAnsi="Times New Roman" w:eastAsia="宋体" w:cs="宋体"/>
          <w:spacing w:val="-1"/>
          <w:sz w:val="21"/>
          <w:szCs w:val="21"/>
          <w:highlight w:val="none"/>
        </w:rPr>
        <w:t>道通知所有下载招标文件的投标人。该澄清内容为招标文件的组成部分。</w:t>
      </w:r>
    </w:p>
    <w:p w14:paraId="6E394CB8">
      <w:pPr>
        <w:spacing w:before="84" w:line="220" w:lineRule="auto"/>
        <w:ind w:left="38"/>
        <w:rPr>
          <w:rFonts w:ascii="Times New Roman" w:hAnsi="Times New Roman" w:eastAsia="黑体" w:cs="黑体"/>
          <w:sz w:val="24"/>
          <w:szCs w:val="24"/>
          <w:highlight w:val="none"/>
        </w:rPr>
      </w:pPr>
      <w:r>
        <w:rPr>
          <w:rFonts w:ascii="Times New Roman" w:hAnsi="Times New Roman" w:eastAsia="Times New Roman" w:cs="Times New Roman"/>
          <w:spacing w:val="-8"/>
          <w:sz w:val="24"/>
          <w:szCs w:val="24"/>
          <w:highlight w:val="none"/>
        </w:rPr>
        <w:t>1.11</w:t>
      </w:r>
      <w:r>
        <w:rPr>
          <w:rFonts w:ascii="Times New Roman" w:hAnsi="Times New Roman" w:eastAsia="Times New Roman" w:cs="Times New Roman"/>
          <w:spacing w:val="22"/>
          <w:sz w:val="24"/>
          <w:szCs w:val="24"/>
          <w:highlight w:val="none"/>
        </w:rPr>
        <w:t xml:space="preserve"> </w:t>
      </w:r>
      <w:r>
        <w:rPr>
          <w:rFonts w:ascii="Times New Roman" w:hAnsi="Times New Roman" w:eastAsia="黑体" w:cs="黑体"/>
          <w:spacing w:val="-8"/>
          <w:sz w:val="24"/>
          <w:szCs w:val="24"/>
          <w:highlight w:val="none"/>
        </w:rPr>
        <w:t>分包</w:t>
      </w:r>
    </w:p>
    <w:p w14:paraId="44FC538B">
      <w:pPr>
        <w:spacing w:before="100" w:line="268" w:lineRule="auto"/>
        <w:ind w:left="20" w:right="177" w:firstLine="423"/>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投标人拟在中标后将中标项目的部分非主体、非关键性工作进行分包的，应符合投标</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人须知前附表规定的分包内容、分包金额和接受分包的第三人资质要求等限制性条件。</w:t>
      </w:r>
    </w:p>
    <w:p w14:paraId="6FBDC250">
      <w:pPr>
        <w:spacing w:before="85" w:line="220" w:lineRule="auto"/>
        <w:ind w:left="38"/>
        <w:rPr>
          <w:rFonts w:ascii="Times New Roman" w:hAnsi="Times New Roman" w:eastAsia="黑体" w:cs="黑体"/>
          <w:sz w:val="24"/>
          <w:szCs w:val="24"/>
          <w:highlight w:val="none"/>
        </w:rPr>
      </w:pPr>
      <w:r>
        <w:rPr>
          <w:rFonts w:ascii="Times New Roman" w:hAnsi="Times New Roman" w:eastAsia="Times New Roman" w:cs="Times New Roman"/>
          <w:spacing w:val="-6"/>
          <w:sz w:val="24"/>
          <w:szCs w:val="24"/>
          <w:highlight w:val="none"/>
        </w:rPr>
        <w:t>1.12</w:t>
      </w:r>
      <w:r>
        <w:rPr>
          <w:rFonts w:ascii="Times New Roman" w:hAnsi="Times New Roman" w:eastAsia="Times New Roman" w:cs="Times New Roman"/>
          <w:spacing w:val="16"/>
          <w:sz w:val="24"/>
          <w:szCs w:val="24"/>
          <w:highlight w:val="none"/>
        </w:rPr>
        <w:t xml:space="preserve"> </w:t>
      </w:r>
      <w:r>
        <w:rPr>
          <w:rFonts w:ascii="Times New Roman" w:hAnsi="Times New Roman" w:eastAsia="黑体" w:cs="黑体"/>
          <w:spacing w:val="-6"/>
          <w:sz w:val="24"/>
          <w:szCs w:val="24"/>
          <w:highlight w:val="none"/>
        </w:rPr>
        <w:t>偏离</w:t>
      </w:r>
    </w:p>
    <w:p w14:paraId="5F73EAA4">
      <w:pPr>
        <w:spacing w:before="99" w:line="268" w:lineRule="auto"/>
        <w:ind w:left="23" w:right="177" w:firstLine="420"/>
        <w:rPr>
          <w:rFonts w:ascii="Times New Roman" w:hAnsi="Times New Roman" w:eastAsia="宋体" w:cs="宋体"/>
          <w:sz w:val="21"/>
          <w:szCs w:val="21"/>
          <w:highlight w:val="none"/>
        </w:rPr>
      </w:pPr>
      <w:r>
        <w:rPr>
          <w:rFonts w:ascii="Times New Roman" w:hAnsi="Times New Roman" w:eastAsia="宋体" w:cs="宋体"/>
          <w:sz w:val="21"/>
          <w:szCs w:val="21"/>
          <w:highlight w:val="none"/>
        </w:rPr>
        <w:t>投标人须知前附表允许投标文件偏离招标文件某些要求的， 偏离应当符合招标文件规</w:t>
      </w:r>
      <w:r>
        <w:rPr>
          <w:rFonts w:ascii="Times New Roman" w:hAnsi="Times New Roman" w:eastAsia="宋体" w:cs="宋体"/>
          <w:spacing w:val="6"/>
          <w:sz w:val="21"/>
          <w:szCs w:val="21"/>
          <w:highlight w:val="none"/>
        </w:rPr>
        <w:t xml:space="preserve"> </w:t>
      </w:r>
      <w:r>
        <w:rPr>
          <w:rFonts w:ascii="Times New Roman" w:hAnsi="Times New Roman" w:eastAsia="宋体" w:cs="宋体"/>
          <w:spacing w:val="-1"/>
          <w:sz w:val="21"/>
          <w:szCs w:val="21"/>
          <w:highlight w:val="none"/>
        </w:rPr>
        <w:t>定的偏离范围和幅度。</w:t>
      </w:r>
    </w:p>
    <w:p w14:paraId="0162A410">
      <w:pPr>
        <w:spacing w:before="153" w:line="225" w:lineRule="auto"/>
        <w:ind w:left="15" w:leftChars="0"/>
        <w:outlineLvl w:val="1"/>
        <w:rPr>
          <w:rFonts w:ascii="Times New Roman" w:hAnsi="Times New Roman" w:eastAsia="黑体" w:cs="黑体"/>
          <w:sz w:val="27"/>
          <w:szCs w:val="27"/>
          <w:highlight w:val="none"/>
        </w:rPr>
      </w:pPr>
      <w:bookmarkStart w:id="65" w:name="_Toc6014"/>
      <w:r>
        <w:rPr>
          <w:rFonts w:ascii="Times New Roman" w:hAnsi="Times New Roman" w:eastAsia="Times New Roman" w:cs="Times New Roman"/>
          <w:spacing w:val="4"/>
          <w:sz w:val="27"/>
          <w:szCs w:val="27"/>
          <w:highlight w:val="none"/>
        </w:rPr>
        <w:t>2.</w:t>
      </w:r>
      <w:r>
        <w:rPr>
          <w:rFonts w:ascii="Times New Roman" w:hAnsi="Times New Roman" w:eastAsia="Times New Roman" w:cs="Times New Roman"/>
          <w:spacing w:val="17"/>
          <w:sz w:val="27"/>
          <w:szCs w:val="27"/>
          <w:highlight w:val="none"/>
        </w:rPr>
        <w:t xml:space="preserve"> </w:t>
      </w:r>
      <w:r>
        <w:rPr>
          <w:rFonts w:ascii="Times New Roman" w:hAnsi="Times New Roman" w:eastAsia="黑体" w:cs="黑体"/>
          <w:spacing w:val="4"/>
          <w:sz w:val="27"/>
          <w:szCs w:val="27"/>
          <w:highlight w:val="none"/>
        </w:rPr>
        <w:t>招标文件</w:t>
      </w:r>
      <w:bookmarkEnd w:id="65"/>
    </w:p>
    <w:p w14:paraId="286A477F">
      <w:pPr>
        <w:spacing w:before="65" w:line="219" w:lineRule="auto"/>
        <w:ind w:left="15" w:leftChars="0"/>
        <w:outlineLvl w:val="2"/>
        <w:rPr>
          <w:rFonts w:ascii="Times New Roman" w:hAnsi="Times New Roman" w:eastAsia="黑体" w:cs="黑体"/>
          <w:sz w:val="24"/>
          <w:szCs w:val="24"/>
          <w:highlight w:val="none"/>
        </w:rPr>
      </w:pPr>
      <w:bookmarkStart w:id="66" w:name="_Toc21206"/>
      <w:r>
        <w:rPr>
          <w:rFonts w:ascii="Times New Roman" w:hAnsi="Times New Roman" w:eastAsia="Times New Roman" w:cs="Times New Roman"/>
          <w:sz w:val="24"/>
          <w:szCs w:val="24"/>
          <w:highlight w:val="none"/>
        </w:rPr>
        <w:t xml:space="preserve">2.1 </w:t>
      </w:r>
      <w:r>
        <w:rPr>
          <w:rFonts w:ascii="Times New Roman" w:hAnsi="Times New Roman" w:eastAsia="黑体" w:cs="黑体"/>
          <w:sz w:val="24"/>
          <w:szCs w:val="24"/>
          <w:highlight w:val="none"/>
        </w:rPr>
        <w:t>招标文件的组成</w:t>
      </w:r>
      <w:bookmarkEnd w:id="66"/>
    </w:p>
    <w:p w14:paraId="29ACE2BA">
      <w:pPr>
        <w:spacing w:before="100" w:line="220" w:lineRule="auto"/>
        <w:ind w:left="120" w:leftChars="0"/>
        <w:outlineLvl w:val="3"/>
        <w:rPr>
          <w:rFonts w:ascii="Times New Roman" w:hAnsi="Times New Roman" w:eastAsia="宋体" w:cs="宋体"/>
          <w:sz w:val="21"/>
          <w:szCs w:val="21"/>
          <w:highlight w:val="none"/>
        </w:rPr>
      </w:pPr>
      <w:bookmarkStart w:id="67" w:name="_Toc19441"/>
      <w:r>
        <w:rPr>
          <w:rFonts w:ascii="Times New Roman" w:hAnsi="Times New Roman" w:eastAsia="Times New Roman" w:cs="Times New Roman"/>
          <w:spacing w:val="-3"/>
          <w:sz w:val="21"/>
          <w:szCs w:val="21"/>
          <w:highlight w:val="none"/>
        </w:rPr>
        <w:t xml:space="preserve">2.1.1 </w:t>
      </w:r>
      <w:r>
        <w:rPr>
          <w:rFonts w:ascii="Times New Roman" w:hAnsi="Times New Roman" w:eastAsia="宋体" w:cs="宋体"/>
          <w:spacing w:val="-3"/>
          <w:sz w:val="21"/>
          <w:szCs w:val="21"/>
          <w:highlight w:val="none"/>
        </w:rPr>
        <w:t>本招标文件包括：</w:t>
      </w:r>
      <w:bookmarkEnd w:id="67"/>
    </w:p>
    <w:p w14:paraId="346790A6">
      <w:pPr>
        <w:spacing w:before="110" w:line="360" w:lineRule="exact"/>
        <w:ind w:left="385"/>
        <w:rPr>
          <w:rFonts w:ascii="Times New Roman" w:hAnsi="Times New Roman" w:eastAsia="宋体" w:cs="宋体"/>
          <w:sz w:val="21"/>
          <w:szCs w:val="21"/>
          <w:highlight w:val="none"/>
        </w:rPr>
      </w:pPr>
      <w:r>
        <w:rPr>
          <w:rFonts w:ascii="Times New Roman" w:hAnsi="Times New Roman" w:eastAsia="宋体" w:cs="宋体"/>
          <w:spacing w:val="-1"/>
          <w:position w:val="11"/>
          <w:sz w:val="21"/>
          <w:szCs w:val="21"/>
          <w:highlight w:val="none"/>
        </w:rPr>
        <w:t>（</w:t>
      </w:r>
      <w:r>
        <w:rPr>
          <w:rFonts w:ascii="Times New Roman" w:hAnsi="Times New Roman" w:eastAsia="Times New Roman" w:cs="Times New Roman"/>
          <w:spacing w:val="-1"/>
          <w:position w:val="11"/>
          <w:sz w:val="21"/>
          <w:szCs w:val="21"/>
          <w:highlight w:val="none"/>
        </w:rPr>
        <w:t>1</w:t>
      </w:r>
      <w:r>
        <w:rPr>
          <w:rFonts w:ascii="Times New Roman" w:hAnsi="Times New Roman" w:eastAsia="宋体" w:cs="宋体"/>
          <w:spacing w:val="-1"/>
          <w:position w:val="11"/>
          <w:sz w:val="21"/>
          <w:szCs w:val="21"/>
          <w:highlight w:val="none"/>
        </w:rPr>
        <w:t>）招标公告（或投标邀请书</w:t>
      </w:r>
      <w:r>
        <w:rPr>
          <w:rFonts w:ascii="Times New Roman" w:hAnsi="Times New Roman" w:eastAsia="宋体" w:cs="宋体"/>
          <w:spacing w:val="-54"/>
          <w:w w:val="97"/>
          <w:position w:val="11"/>
          <w:sz w:val="21"/>
          <w:szCs w:val="21"/>
          <w:highlight w:val="none"/>
        </w:rPr>
        <w:t>）；</w:t>
      </w:r>
    </w:p>
    <w:p w14:paraId="06F1AF88">
      <w:pPr>
        <w:spacing w:line="221" w:lineRule="auto"/>
        <w:ind w:left="385"/>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w:t>
      </w:r>
      <w:r>
        <w:rPr>
          <w:rFonts w:ascii="Times New Roman" w:hAnsi="Times New Roman" w:eastAsia="Times New Roman" w:cs="Times New Roman"/>
          <w:spacing w:val="-6"/>
          <w:sz w:val="21"/>
          <w:szCs w:val="21"/>
          <w:highlight w:val="none"/>
        </w:rPr>
        <w:t>2</w:t>
      </w:r>
      <w:r>
        <w:rPr>
          <w:rFonts w:ascii="Times New Roman" w:hAnsi="Times New Roman" w:eastAsia="宋体" w:cs="宋体"/>
          <w:spacing w:val="-6"/>
          <w:sz w:val="21"/>
          <w:szCs w:val="21"/>
          <w:highlight w:val="none"/>
        </w:rPr>
        <w:t>）投标人须知；</w:t>
      </w:r>
    </w:p>
    <w:p w14:paraId="2D2F51EA">
      <w:pPr>
        <w:spacing w:before="108" w:line="221" w:lineRule="auto"/>
        <w:ind w:left="385"/>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w:t>
      </w:r>
      <w:r>
        <w:rPr>
          <w:rFonts w:ascii="Times New Roman" w:hAnsi="Times New Roman" w:eastAsia="Times New Roman" w:cs="Times New Roman"/>
          <w:spacing w:val="-6"/>
          <w:sz w:val="21"/>
          <w:szCs w:val="21"/>
          <w:highlight w:val="none"/>
        </w:rPr>
        <w:t>3</w:t>
      </w:r>
      <w:r>
        <w:rPr>
          <w:rFonts w:ascii="Times New Roman" w:hAnsi="Times New Roman" w:eastAsia="宋体" w:cs="宋体"/>
          <w:spacing w:val="-6"/>
          <w:sz w:val="21"/>
          <w:szCs w:val="21"/>
          <w:highlight w:val="none"/>
        </w:rPr>
        <w:t>）评标办法；</w:t>
      </w:r>
    </w:p>
    <w:p w14:paraId="2BD50CF4">
      <w:pPr>
        <w:spacing w:before="109" w:line="360" w:lineRule="exact"/>
        <w:ind w:left="385"/>
        <w:rPr>
          <w:rFonts w:ascii="Times New Roman" w:hAnsi="Times New Roman" w:eastAsia="宋体" w:cs="宋体"/>
          <w:sz w:val="21"/>
          <w:szCs w:val="21"/>
          <w:highlight w:val="none"/>
        </w:rPr>
      </w:pPr>
      <w:r>
        <w:rPr>
          <w:rFonts w:ascii="Times New Roman" w:hAnsi="Times New Roman" w:eastAsia="宋体" w:cs="宋体"/>
          <w:spacing w:val="-1"/>
          <w:position w:val="11"/>
          <w:sz w:val="21"/>
          <w:szCs w:val="21"/>
          <w:highlight w:val="none"/>
        </w:rPr>
        <w:t>（</w:t>
      </w:r>
      <w:r>
        <w:rPr>
          <w:rFonts w:ascii="Times New Roman" w:hAnsi="Times New Roman" w:eastAsia="Times New Roman" w:cs="Times New Roman"/>
          <w:spacing w:val="-1"/>
          <w:position w:val="11"/>
          <w:sz w:val="21"/>
          <w:szCs w:val="21"/>
          <w:highlight w:val="none"/>
        </w:rPr>
        <w:t>4</w:t>
      </w:r>
      <w:r>
        <w:rPr>
          <w:rFonts w:ascii="Times New Roman" w:hAnsi="Times New Roman" w:eastAsia="宋体" w:cs="宋体"/>
          <w:spacing w:val="-1"/>
          <w:position w:val="11"/>
          <w:sz w:val="21"/>
          <w:szCs w:val="21"/>
          <w:highlight w:val="none"/>
        </w:rPr>
        <w:t>）合同条款及格式；</w:t>
      </w:r>
    </w:p>
    <w:p w14:paraId="04997CF7">
      <w:pPr>
        <w:spacing w:before="1" w:line="221" w:lineRule="auto"/>
        <w:ind w:left="385"/>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w:t>
      </w:r>
      <w:r>
        <w:rPr>
          <w:rFonts w:ascii="Times New Roman" w:hAnsi="Times New Roman" w:eastAsia="Times New Roman" w:cs="Times New Roman"/>
          <w:spacing w:val="-5"/>
          <w:sz w:val="21"/>
          <w:szCs w:val="21"/>
          <w:highlight w:val="none"/>
        </w:rPr>
        <w:t>5</w:t>
      </w:r>
      <w:r>
        <w:rPr>
          <w:rFonts w:ascii="Times New Roman" w:hAnsi="Times New Roman" w:eastAsia="宋体" w:cs="宋体"/>
          <w:spacing w:val="-5"/>
          <w:sz w:val="21"/>
          <w:szCs w:val="21"/>
          <w:highlight w:val="none"/>
        </w:rPr>
        <w:t>）工程量清单；</w:t>
      </w:r>
    </w:p>
    <w:p w14:paraId="02D5D1C8">
      <w:pPr>
        <w:spacing w:before="108" w:line="222" w:lineRule="auto"/>
        <w:ind w:left="385"/>
        <w:rPr>
          <w:rFonts w:ascii="Times New Roman" w:hAnsi="Times New Roman" w:eastAsia="宋体" w:cs="宋体"/>
          <w:sz w:val="21"/>
          <w:szCs w:val="21"/>
          <w:highlight w:val="none"/>
        </w:rPr>
      </w:pPr>
      <w:r>
        <w:rPr>
          <w:rFonts w:ascii="Times New Roman" w:hAnsi="Times New Roman" w:eastAsia="宋体" w:cs="宋体"/>
          <w:spacing w:val="-8"/>
          <w:sz w:val="21"/>
          <w:szCs w:val="21"/>
          <w:highlight w:val="none"/>
        </w:rPr>
        <w:t>（</w:t>
      </w:r>
      <w:r>
        <w:rPr>
          <w:rFonts w:ascii="Times New Roman" w:hAnsi="Times New Roman" w:eastAsia="Times New Roman" w:cs="Times New Roman"/>
          <w:spacing w:val="-8"/>
          <w:sz w:val="21"/>
          <w:szCs w:val="21"/>
          <w:highlight w:val="none"/>
        </w:rPr>
        <w:t>6</w:t>
      </w:r>
      <w:r>
        <w:rPr>
          <w:rFonts w:ascii="Times New Roman" w:hAnsi="Times New Roman" w:eastAsia="宋体" w:cs="宋体"/>
          <w:spacing w:val="-8"/>
          <w:sz w:val="21"/>
          <w:szCs w:val="21"/>
          <w:highlight w:val="none"/>
        </w:rPr>
        <w:t>）图纸；</w:t>
      </w:r>
    </w:p>
    <w:p w14:paraId="086DBD82">
      <w:pPr>
        <w:spacing w:before="107" w:line="361" w:lineRule="exact"/>
        <w:ind w:left="385"/>
        <w:rPr>
          <w:rFonts w:ascii="Times New Roman" w:hAnsi="Times New Roman" w:eastAsia="宋体" w:cs="宋体"/>
          <w:sz w:val="21"/>
          <w:szCs w:val="21"/>
          <w:highlight w:val="none"/>
        </w:rPr>
      </w:pPr>
      <w:r>
        <w:rPr>
          <w:rFonts w:ascii="Times New Roman" w:hAnsi="Times New Roman" w:eastAsia="宋体" w:cs="宋体"/>
          <w:spacing w:val="-1"/>
          <w:position w:val="11"/>
          <w:sz w:val="21"/>
          <w:szCs w:val="21"/>
          <w:highlight w:val="none"/>
        </w:rPr>
        <w:t>（</w:t>
      </w:r>
      <w:r>
        <w:rPr>
          <w:rFonts w:ascii="Times New Roman" w:hAnsi="Times New Roman" w:eastAsia="Times New Roman" w:cs="Times New Roman"/>
          <w:spacing w:val="-1"/>
          <w:position w:val="11"/>
          <w:sz w:val="21"/>
          <w:szCs w:val="21"/>
          <w:highlight w:val="none"/>
        </w:rPr>
        <w:t>7</w:t>
      </w:r>
      <w:r>
        <w:rPr>
          <w:rFonts w:ascii="Times New Roman" w:hAnsi="Times New Roman" w:eastAsia="宋体" w:cs="宋体"/>
          <w:spacing w:val="-1"/>
          <w:position w:val="11"/>
          <w:sz w:val="21"/>
          <w:szCs w:val="21"/>
          <w:highlight w:val="none"/>
        </w:rPr>
        <w:t>）技术标准和要求；</w:t>
      </w:r>
    </w:p>
    <w:p w14:paraId="25949941">
      <w:pPr>
        <w:spacing w:before="1" w:line="220" w:lineRule="auto"/>
        <w:ind w:left="385"/>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w:t>
      </w:r>
      <w:r>
        <w:rPr>
          <w:rFonts w:ascii="Times New Roman" w:hAnsi="Times New Roman" w:eastAsia="Times New Roman" w:cs="Times New Roman"/>
          <w:spacing w:val="-5"/>
          <w:sz w:val="21"/>
          <w:szCs w:val="21"/>
          <w:highlight w:val="none"/>
        </w:rPr>
        <w:t>8</w:t>
      </w:r>
      <w:r>
        <w:rPr>
          <w:rFonts w:ascii="Times New Roman" w:hAnsi="Times New Roman" w:eastAsia="宋体" w:cs="宋体"/>
          <w:spacing w:val="-5"/>
          <w:sz w:val="21"/>
          <w:szCs w:val="21"/>
          <w:highlight w:val="none"/>
        </w:rPr>
        <w:t>）投标文件格式；</w:t>
      </w:r>
    </w:p>
    <w:p w14:paraId="19AE3B4E">
      <w:pPr>
        <w:spacing w:before="108" w:line="220" w:lineRule="auto"/>
        <w:ind w:left="385"/>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9</w:t>
      </w:r>
      <w:r>
        <w:rPr>
          <w:rFonts w:ascii="Times New Roman" w:hAnsi="Times New Roman" w:eastAsia="宋体" w:cs="宋体"/>
          <w:spacing w:val="-1"/>
          <w:sz w:val="21"/>
          <w:szCs w:val="21"/>
          <w:highlight w:val="none"/>
        </w:rPr>
        <w:t>）投标人须知前附表规定的其他材料。</w:t>
      </w:r>
    </w:p>
    <w:p w14:paraId="1CE946DB">
      <w:pPr>
        <w:spacing w:before="109" w:line="269" w:lineRule="auto"/>
        <w:ind w:left="35" w:right="174" w:firstLine="405"/>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根据本章第</w:t>
      </w:r>
      <w:r>
        <w:rPr>
          <w:rFonts w:ascii="Times New Roman" w:hAnsi="Times New Roman" w:eastAsia="宋体" w:cs="宋体"/>
          <w:spacing w:val="-27"/>
          <w:sz w:val="21"/>
          <w:szCs w:val="21"/>
          <w:highlight w:val="none"/>
        </w:rPr>
        <w:t xml:space="preserve"> </w:t>
      </w:r>
      <w:r>
        <w:rPr>
          <w:rFonts w:ascii="Times New Roman" w:hAnsi="Times New Roman" w:eastAsia="Times New Roman" w:cs="Times New Roman"/>
          <w:spacing w:val="-5"/>
          <w:sz w:val="21"/>
          <w:szCs w:val="21"/>
          <w:highlight w:val="none"/>
        </w:rPr>
        <w:t xml:space="preserve">1.10 </w:t>
      </w:r>
      <w:r>
        <w:rPr>
          <w:rFonts w:ascii="Times New Roman" w:hAnsi="Times New Roman" w:eastAsia="宋体" w:cs="宋体"/>
          <w:spacing w:val="-5"/>
          <w:sz w:val="21"/>
          <w:szCs w:val="21"/>
          <w:highlight w:val="none"/>
        </w:rPr>
        <w:t>款、</w:t>
      </w:r>
      <w:r>
        <w:rPr>
          <w:rFonts w:ascii="Times New Roman" w:hAnsi="Times New Roman" w:eastAsia="宋体" w:cs="宋体"/>
          <w:spacing w:val="-32"/>
          <w:sz w:val="21"/>
          <w:szCs w:val="21"/>
          <w:highlight w:val="none"/>
        </w:rPr>
        <w:t xml:space="preserve"> </w:t>
      </w:r>
      <w:r>
        <w:rPr>
          <w:rFonts w:ascii="Times New Roman" w:hAnsi="Times New Roman" w:eastAsia="宋体" w:cs="宋体"/>
          <w:spacing w:val="-5"/>
          <w:sz w:val="21"/>
          <w:szCs w:val="21"/>
          <w:highlight w:val="none"/>
        </w:rPr>
        <w:t>第</w:t>
      </w:r>
      <w:r>
        <w:rPr>
          <w:rFonts w:ascii="Times New Roman" w:hAnsi="Times New Roman" w:eastAsia="宋体" w:cs="宋体"/>
          <w:spacing w:val="-47"/>
          <w:sz w:val="21"/>
          <w:szCs w:val="21"/>
          <w:highlight w:val="none"/>
        </w:rPr>
        <w:t xml:space="preserve"> </w:t>
      </w:r>
      <w:r>
        <w:rPr>
          <w:rFonts w:ascii="Times New Roman" w:hAnsi="Times New Roman" w:eastAsia="Times New Roman" w:cs="Times New Roman"/>
          <w:spacing w:val="-5"/>
          <w:sz w:val="21"/>
          <w:szCs w:val="21"/>
          <w:highlight w:val="none"/>
        </w:rPr>
        <w:t xml:space="preserve">2.2 </w:t>
      </w:r>
      <w:r>
        <w:rPr>
          <w:rFonts w:ascii="Times New Roman" w:hAnsi="Times New Roman" w:eastAsia="宋体" w:cs="宋体"/>
          <w:spacing w:val="-5"/>
          <w:sz w:val="21"/>
          <w:szCs w:val="21"/>
          <w:highlight w:val="none"/>
        </w:rPr>
        <w:t>款和第</w:t>
      </w:r>
      <w:r>
        <w:rPr>
          <w:rFonts w:ascii="Times New Roman" w:hAnsi="Times New Roman" w:eastAsia="宋体" w:cs="宋体"/>
          <w:spacing w:val="-48"/>
          <w:sz w:val="21"/>
          <w:szCs w:val="21"/>
          <w:highlight w:val="none"/>
        </w:rPr>
        <w:t xml:space="preserve"> </w:t>
      </w:r>
      <w:r>
        <w:rPr>
          <w:rFonts w:ascii="Times New Roman" w:hAnsi="Times New Roman" w:eastAsia="Times New Roman" w:cs="Times New Roman"/>
          <w:spacing w:val="-5"/>
          <w:sz w:val="21"/>
          <w:szCs w:val="21"/>
          <w:highlight w:val="none"/>
        </w:rPr>
        <w:t>2.</w:t>
      </w:r>
      <w:r>
        <w:rPr>
          <w:rFonts w:ascii="Times New Roman" w:hAnsi="Times New Roman" w:eastAsia="Times New Roman" w:cs="Times New Roman"/>
          <w:spacing w:val="-6"/>
          <w:sz w:val="21"/>
          <w:szCs w:val="21"/>
          <w:highlight w:val="none"/>
        </w:rPr>
        <w:t xml:space="preserve">3 </w:t>
      </w:r>
      <w:r>
        <w:rPr>
          <w:rFonts w:ascii="Times New Roman" w:hAnsi="Times New Roman" w:eastAsia="宋体" w:cs="宋体"/>
          <w:spacing w:val="-6"/>
          <w:sz w:val="21"/>
          <w:szCs w:val="21"/>
          <w:highlight w:val="none"/>
        </w:rPr>
        <w:t>款对招标文件所作的澄清、修改， 构成招标文件</w:t>
      </w:r>
      <w:r>
        <w:rPr>
          <w:rFonts w:ascii="Times New Roman" w:hAnsi="Times New Roman" w:eastAsia="宋体" w:cs="宋体"/>
          <w:sz w:val="21"/>
          <w:szCs w:val="21"/>
          <w:highlight w:val="none"/>
        </w:rPr>
        <w:t xml:space="preserve"> </w:t>
      </w:r>
      <w:r>
        <w:rPr>
          <w:rFonts w:ascii="Times New Roman" w:hAnsi="Times New Roman" w:eastAsia="宋体" w:cs="宋体"/>
          <w:spacing w:val="-4"/>
          <w:sz w:val="21"/>
          <w:szCs w:val="21"/>
          <w:highlight w:val="none"/>
        </w:rPr>
        <w:t>的组成部分。</w:t>
      </w:r>
    </w:p>
    <w:p w14:paraId="22834830">
      <w:pPr>
        <w:spacing w:before="84" w:line="219" w:lineRule="auto"/>
        <w:ind w:left="15" w:leftChars="0"/>
        <w:outlineLvl w:val="2"/>
        <w:rPr>
          <w:rFonts w:ascii="Times New Roman" w:hAnsi="Times New Roman" w:eastAsia="黑体" w:cs="黑体"/>
          <w:sz w:val="24"/>
          <w:szCs w:val="24"/>
          <w:highlight w:val="none"/>
        </w:rPr>
      </w:pPr>
      <w:bookmarkStart w:id="68" w:name="_Toc1005"/>
      <w:r>
        <w:rPr>
          <w:rFonts w:ascii="Times New Roman" w:hAnsi="Times New Roman" w:eastAsia="Times New Roman" w:cs="Times New Roman"/>
          <w:sz w:val="24"/>
          <w:szCs w:val="24"/>
          <w:highlight w:val="none"/>
        </w:rPr>
        <w:t xml:space="preserve">2.2 </w:t>
      </w:r>
      <w:r>
        <w:rPr>
          <w:rFonts w:ascii="Times New Roman" w:hAnsi="Times New Roman" w:eastAsia="黑体" w:cs="黑体"/>
          <w:sz w:val="24"/>
          <w:szCs w:val="24"/>
          <w:highlight w:val="none"/>
        </w:rPr>
        <w:t>招标文件的澄清</w:t>
      </w:r>
      <w:bookmarkEnd w:id="68"/>
    </w:p>
    <w:p w14:paraId="4BA2AC15">
      <w:pPr>
        <w:spacing w:before="99" w:line="293" w:lineRule="auto"/>
        <w:ind w:left="19" w:right="173" w:firstLine="418"/>
        <w:jc w:val="both"/>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2.2.1</w:t>
      </w:r>
      <w:r>
        <w:rPr>
          <w:rFonts w:ascii="Times New Roman" w:hAnsi="Times New Roman" w:eastAsia="Times New Roman" w:cs="Times New Roman"/>
          <w:spacing w:val="44"/>
          <w:w w:val="101"/>
          <w:sz w:val="21"/>
          <w:szCs w:val="21"/>
          <w:highlight w:val="none"/>
        </w:rPr>
        <w:t xml:space="preserve"> </w:t>
      </w:r>
      <w:r>
        <w:rPr>
          <w:rFonts w:ascii="Times New Roman" w:hAnsi="Times New Roman" w:eastAsia="宋体" w:cs="宋体"/>
          <w:spacing w:val="1"/>
          <w:sz w:val="21"/>
          <w:szCs w:val="21"/>
          <w:highlight w:val="none"/>
        </w:rPr>
        <w:t>投标人应仔细阅读和检查招标文件的全部内容</w:t>
      </w:r>
      <w:r>
        <w:rPr>
          <w:rFonts w:ascii="Times New Roman" w:hAnsi="Times New Roman" w:eastAsia="宋体" w:cs="宋体"/>
          <w:sz w:val="21"/>
          <w:szCs w:val="21"/>
          <w:highlight w:val="none"/>
        </w:rPr>
        <w:t xml:space="preserve">。如发现缺页或附件不全，应及时 </w:t>
      </w:r>
      <w:r>
        <w:rPr>
          <w:rFonts w:ascii="Times New Roman" w:hAnsi="Times New Roman" w:eastAsia="宋体" w:cs="宋体"/>
          <w:spacing w:val="1"/>
          <w:sz w:val="21"/>
          <w:szCs w:val="21"/>
          <w:highlight w:val="none"/>
        </w:rPr>
        <w:t>向招标人提出，以便补齐。</w:t>
      </w:r>
      <w:r>
        <w:rPr>
          <w:rFonts w:ascii="Times New Roman" w:hAnsi="Times New Roman" w:eastAsia="宋体" w:cs="宋体"/>
          <w:spacing w:val="-20"/>
          <w:sz w:val="21"/>
          <w:szCs w:val="21"/>
          <w:highlight w:val="none"/>
        </w:rPr>
        <w:t xml:space="preserve"> </w:t>
      </w:r>
      <w:r>
        <w:rPr>
          <w:rFonts w:ascii="Times New Roman" w:hAnsi="Times New Roman" w:eastAsia="宋体" w:cs="宋体"/>
          <w:spacing w:val="1"/>
          <w:sz w:val="21"/>
          <w:szCs w:val="21"/>
          <w:highlight w:val="none"/>
        </w:rPr>
        <w:t>如有疑问，应在投标人须知前附表规定的时</w:t>
      </w:r>
      <w:r>
        <w:rPr>
          <w:rFonts w:ascii="Times New Roman" w:hAnsi="Times New Roman" w:eastAsia="宋体" w:cs="宋体"/>
          <w:sz w:val="21"/>
          <w:szCs w:val="21"/>
          <w:highlight w:val="none"/>
        </w:rPr>
        <w:t xml:space="preserve">间前，通过法定公 </w:t>
      </w:r>
      <w:r>
        <w:rPr>
          <w:rFonts w:ascii="Times New Roman" w:hAnsi="Times New Roman" w:eastAsia="宋体" w:cs="宋体"/>
          <w:spacing w:val="-1"/>
          <w:sz w:val="21"/>
          <w:szCs w:val="21"/>
          <w:highlight w:val="none"/>
        </w:rPr>
        <w:t>告公示信息发布媒介、电子交易系统（投标盲盒工具）</w:t>
      </w:r>
      <w:r>
        <w:rPr>
          <w:rFonts w:ascii="Times New Roman" w:hAnsi="Times New Roman" w:eastAsia="宋体" w:cs="宋体"/>
          <w:spacing w:val="48"/>
          <w:sz w:val="21"/>
          <w:szCs w:val="21"/>
          <w:highlight w:val="none"/>
        </w:rPr>
        <w:t xml:space="preserve"> </w:t>
      </w:r>
      <w:r>
        <w:rPr>
          <w:rFonts w:ascii="Times New Roman" w:hAnsi="Times New Roman" w:eastAsia="宋体" w:cs="宋体"/>
          <w:spacing w:val="-1"/>
          <w:sz w:val="21"/>
          <w:szCs w:val="21"/>
          <w:highlight w:val="none"/>
        </w:rPr>
        <w:t>等渠道以书面形式要求招标人对招</w:t>
      </w:r>
      <w:r>
        <w:rPr>
          <w:rFonts w:ascii="Times New Roman" w:hAnsi="Times New Roman" w:eastAsia="宋体" w:cs="宋体"/>
          <w:sz w:val="21"/>
          <w:szCs w:val="21"/>
          <w:highlight w:val="none"/>
        </w:rPr>
        <w:t xml:space="preserve"> </w:t>
      </w:r>
      <w:r>
        <w:rPr>
          <w:rFonts w:ascii="Times New Roman" w:hAnsi="Times New Roman" w:eastAsia="宋体" w:cs="宋体"/>
          <w:spacing w:val="-4"/>
          <w:sz w:val="21"/>
          <w:szCs w:val="21"/>
          <w:highlight w:val="none"/>
        </w:rPr>
        <w:t>标文件予以澄清。</w:t>
      </w:r>
    </w:p>
    <w:p w14:paraId="45AFA65A">
      <w:pPr>
        <w:spacing w:before="110" w:line="268" w:lineRule="auto"/>
        <w:ind w:left="19" w:right="2" w:firstLine="418"/>
        <w:rPr>
          <w:rFonts w:ascii="Times New Roman" w:hAnsi="Times New Roman" w:eastAsia="宋体" w:cs="宋体"/>
          <w:sz w:val="21"/>
          <w:szCs w:val="21"/>
          <w:highlight w:val="none"/>
        </w:rPr>
      </w:pPr>
      <w:r>
        <w:rPr>
          <w:rFonts w:ascii="Times New Roman" w:hAnsi="Times New Roman" w:eastAsia="Times New Roman" w:cs="Times New Roman"/>
          <w:sz w:val="21"/>
          <w:szCs w:val="21"/>
          <w:highlight w:val="none"/>
        </w:rPr>
        <w:t>2.2.2</w:t>
      </w:r>
      <w:r>
        <w:rPr>
          <w:rFonts w:ascii="Times New Roman" w:hAnsi="Times New Roman" w:eastAsia="Times New Roman" w:cs="Times New Roman"/>
          <w:spacing w:val="51"/>
          <w:sz w:val="21"/>
          <w:szCs w:val="21"/>
          <w:highlight w:val="none"/>
        </w:rPr>
        <w:t xml:space="preserve"> </w:t>
      </w:r>
      <w:r>
        <w:rPr>
          <w:rFonts w:ascii="Times New Roman" w:hAnsi="Times New Roman" w:eastAsia="宋体" w:cs="宋体"/>
          <w:sz w:val="21"/>
          <w:szCs w:val="21"/>
          <w:highlight w:val="none"/>
        </w:rPr>
        <w:t>招标人对招标文件的澄清通过法定公告公示信息发布媒介、电子交易系统（投标  盲盒工具）</w:t>
      </w:r>
      <w:r>
        <w:rPr>
          <w:rFonts w:ascii="Times New Roman" w:hAnsi="Times New Roman" w:eastAsia="宋体" w:cs="宋体"/>
          <w:spacing w:val="-24"/>
          <w:sz w:val="21"/>
          <w:szCs w:val="21"/>
          <w:highlight w:val="none"/>
        </w:rPr>
        <w:t xml:space="preserve"> </w:t>
      </w:r>
      <w:r>
        <w:rPr>
          <w:rFonts w:ascii="Times New Roman" w:hAnsi="Times New Roman" w:eastAsia="宋体" w:cs="宋体"/>
          <w:sz w:val="21"/>
          <w:szCs w:val="21"/>
          <w:highlight w:val="none"/>
        </w:rPr>
        <w:t>等渠道以书面形式发给所有下载招标文件的投标人，但不指明澄清问题的来源。</w:t>
      </w:r>
    </w:p>
    <w:p w14:paraId="32AAB640">
      <w:pPr>
        <w:spacing w:line="268" w:lineRule="auto"/>
        <w:rPr>
          <w:rFonts w:ascii="Times New Roman" w:hAnsi="Times New Roman" w:eastAsia="宋体" w:cs="宋体"/>
          <w:sz w:val="21"/>
          <w:szCs w:val="21"/>
          <w:highlight w:val="none"/>
        </w:rPr>
        <w:sectPr>
          <w:footerReference r:id="rId12" w:type="default"/>
          <w:pgSz w:w="11905" w:h="16839"/>
          <w:pgMar w:top="1431" w:right="1614" w:bottom="1036" w:left="1785" w:header="0" w:footer="847" w:gutter="0"/>
          <w:pgBorders>
            <w:top w:val="none" w:sz="0" w:space="0"/>
            <w:left w:val="none" w:sz="0" w:space="0"/>
            <w:bottom w:val="none" w:sz="0" w:space="0"/>
            <w:right w:val="none" w:sz="0" w:space="0"/>
          </w:pgBorders>
          <w:pgNumType w:fmt="decimal"/>
          <w:cols w:space="720" w:num="1"/>
        </w:sectPr>
      </w:pPr>
    </w:p>
    <w:p w14:paraId="4B8EA557">
      <w:pPr>
        <w:spacing w:before="114" w:line="269" w:lineRule="auto"/>
        <w:ind w:left="22" w:right="208" w:hanging="1"/>
        <w:rPr>
          <w:rFonts w:ascii="Times New Roman" w:hAnsi="Times New Roman" w:eastAsia="宋体" w:cs="宋体"/>
          <w:sz w:val="21"/>
          <w:szCs w:val="21"/>
          <w:highlight w:val="none"/>
        </w:rPr>
      </w:pPr>
      <w:bookmarkStart w:id="69" w:name="bookmark90"/>
      <w:bookmarkEnd w:id="69"/>
      <w:r>
        <w:rPr>
          <w:rFonts w:ascii="Times New Roman" w:hAnsi="Times New Roman" w:eastAsia="宋体" w:cs="宋体"/>
          <w:spacing w:val="-3"/>
          <w:sz w:val="21"/>
          <w:szCs w:val="21"/>
          <w:highlight w:val="none"/>
        </w:rPr>
        <w:t xml:space="preserve">如果澄清通知发出的时间距投标人须知前附表第 </w:t>
      </w:r>
      <w:r>
        <w:rPr>
          <w:rFonts w:ascii="Times New Roman" w:hAnsi="Times New Roman" w:eastAsia="Times New Roman" w:cs="Times New Roman"/>
          <w:spacing w:val="-3"/>
          <w:sz w:val="21"/>
          <w:szCs w:val="21"/>
          <w:highlight w:val="none"/>
        </w:rPr>
        <w:t>4.2.1</w:t>
      </w:r>
      <w:r>
        <w:rPr>
          <w:rFonts w:ascii="Times New Roman" w:hAnsi="Times New Roman" w:eastAsia="Times New Roman" w:cs="Times New Roman"/>
          <w:spacing w:val="47"/>
          <w:sz w:val="21"/>
          <w:szCs w:val="21"/>
          <w:highlight w:val="none"/>
        </w:rPr>
        <w:t xml:space="preserve"> </w:t>
      </w:r>
      <w:r>
        <w:rPr>
          <w:rFonts w:ascii="Times New Roman" w:hAnsi="Times New Roman" w:eastAsia="宋体" w:cs="宋体"/>
          <w:spacing w:val="-3"/>
          <w:sz w:val="21"/>
          <w:szCs w:val="21"/>
          <w:highlight w:val="none"/>
        </w:rPr>
        <w:t xml:space="preserve">项规定的投标截止时间不足 </w:t>
      </w:r>
      <w:r>
        <w:rPr>
          <w:rFonts w:ascii="Times New Roman" w:hAnsi="Times New Roman" w:eastAsia="Times New Roman" w:cs="Times New Roman"/>
          <w:spacing w:val="-3"/>
          <w:sz w:val="21"/>
          <w:szCs w:val="21"/>
          <w:highlight w:val="none"/>
        </w:rPr>
        <w:t xml:space="preserve">15  </w:t>
      </w:r>
      <w:r>
        <w:rPr>
          <w:rFonts w:ascii="Times New Roman" w:hAnsi="Times New Roman" w:eastAsia="宋体" w:cs="宋体"/>
          <w:spacing w:val="-3"/>
          <w:sz w:val="21"/>
          <w:szCs w:val="21"/>
          <w:highlight w:val="none"/>
        </w:rPr>
        <w:t>日，</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并且澄清的内容确实影响投标文件编制的，应当相应延长投标截止时间。</w:t>
      </w:r>
    </w:p>
    <w:p w14:paraId="7627ABC2">
      <w:pPr>
        <w:spacing w:before="108" w:line="285" w:lineRule="auto"/>
        <w:ind w:left="16" w:right="163" w:firstLine="420"/>
        <w:jc w:val="both"/>
        <w:rPr>
          <w:rFonts w:ascii="Times New Roman" w:hAnsi="Times New Roman" w:eastAsia="宋体" w:cs="宋体"/>
          <w:sz w:val="21"/>
          <w:szCs w:val="21"/>
          <w:highlight w:val="none"/>
        </w:rPr>
      </w:pPr>
      <w:r>
        <w:rPr>
          <w:rFonts w:ascii="Times New Roman" w:hAnsi="Times New Roman" w:eastAsia="Times New Roman" w:cs="Times New Roman"/>
          <w:sz w:val="21"/>
          <w:szCs w:val="21"/>
          <w:highlight w:val="none"/>
        </w:rPr>
        <w:t>2.2.3</w:t>
      </w:r>
      <w:r>
        <w:rPr>
          <w:rFonts w:ascii="Times New Roman" w:hAnsi="Times New Roman" w:eastAsia="Times New Roman" w:cs="Times New Roman"/>
          <w:spacing w:val="58"/>
          <w:w w:val="101"/>
          <w:sz w:val="21"/>
          <w:szCs w:val="21"/>
          <w:highlight w:val="none"/>
        </w:rPr>
        <w:t xml:space="preserve"> </w:t>
      </w:r>
      <w:r>
        <w:rPr>
          <w:rFonts w:ascii="Times New Roman" w:hAnsi="Times New Roman" w:eastAsia="宋体" w:cs="宋体"/>
          <w:sz w:val="21"/>
          <w:szCs w:val="21"/>
          <w:highlight w:val="none"/>
        </w:rPr>
        <w:t xml:space="preserve">投标人应实时自行关注法定公告公示信息发布媒介、电子交易系统（投标盲盒工 </w:t>
      </w:r>
      <w:r>
        <w:rPr>
          <w:rFonts w:ascii="Times New Roman" w:hAnsi="Times New Roman" w:eastAsia="宋体" w:cs="宋体"/>
          <w:spacing w:val="1"/>
          <w:sz w:val="21"/>
          <w:szCs w:val="21"/>
          <w:highlight w:val="none"/>
        </w:rPr>
        <w:t>具）</w:t>
      </w:r>
      <w:r>
        <w:rPr>
          <w:rFonts w:ascii="Times New Roman" w:hAnsi="Times New Roman" w:eastAsia="宋体" w:cs="宋体"/>
          <w:spacing w:val="-28"/>
          <w:sz w:val="21"/>
          <w:szCs w:val="21"/>
          <w:highlight w:val="none"/>
        </w:rPr>
        <w:t xml:space="preserve"> </w:t>
      </w:r>
      <w:r>
        <w:rPr>
          <w:rFonts w:ascii="Times New Roman" w:hAnsi="Times New Roman" w:eastAsia="宋体" w:cs="宋体"/>
          <w:spacing w:val="1"/>
          <w:sz w:val="21"/>
          <w:szCs w:val="21"/>
          <w:highlight w:val="none"/>
        </w:rPr>
        <w:t>等渠道上发出的澄清通知，因投标人自身原因未及时获知澄清内容而导致的任何后果</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将由投标人自行承担。</w:t>
      </w:r>
    </w:p>
    <w:p w14:paraId="700071EB">
      <w:pPr>
        <w:spacing w:before="84" w:line="219" w:lineRule="auto"/>
        <w:ind w:left="15" w:leftChars="0"/>
        <w:outlineLvl w:val="2"/>
        <w:rPr>
          <w:rFonts w:ascii="Times New Roman" w:hAnsi="Times New Roman" w:eastAsia="黑体" w:cs="黑体"/>
          <w:sz w:val="24"/>
          <w:szCs w:val="24"/>
          <w:highlight w:val="none"/>
        </w:rPr>
      </w:pPr>
      <w:bookmarkStart w:id="70" w:name="_Toc17413"/>
      <w:r>
        <w:rPr>
          <w:rFonts w:ascii="Times New Roman" w:hAnsi="Times New Roman" w:eastAsia="Times New Roman" w:cs="Times New Roman"/>
          <w:sz w:val="24"/>
          <w:szCs w:val="24"/>
          <w:highlight w:val="none"/>
        </w:rPr>
        <w:t xml:space="preserve">2.3 </w:t>
      </w:r>
      <w:r>
        <w:rPr>
          <w:rFonts w:ascii="Times New Roman" w:hAnsi="Times New Roman" w:eastAsia="黑体" w:cs="黑体"/>
          <w:sz w:val="24"/>
          <w:szCs w:val="24"/>
          <w:highlight w:val="none"/>
        </w:rPr>
        <w:t>招标文件的修改</w:t>
      </w:r>
      <w:bookmarkEnd w:id="70"/>
    </w:p>
    <w:p w14:paraId="4F39BC2A">
      <w:pPr>
        <w:spacing w:before="98" w:line="293" w:lineRule="auto"/>
        <w:ind w:left="18" w:right="161" w:firstLine="419"/>
        <w:jc w:val="both"/>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2.3.1</w:t>
      </w:r>
      <w:r>
        <w:rPr>
          <w:rFonts w:ascii="Times New Roman" w:hAnsi="Times New Roman" w:eastAsia="Times New Roman" w:cs="Times New Roman"/>
          <w:spacing w:val="34"/>
          <w:sz w:val="21"/>
          <w:szCs w:val="21"/>
          <w:highlight w:val="none"/>
        </w:rPr>
        <w:t xml:space="preserve"> </w:t>
      </w:r>
      <w:r>
        <w:rPr>
          <w:rFonts w:ascii="Times New Roman" w:hAnsi="Times New Roman" w:eastAsia="宋体" w:cs="宋体"/>
          <w:spacing w:val="1"/>
          <w:sz w:val="21"/>
          <w:szCs w:val="21"/>
          <w:highlight w:val="none"/>
        </w:rPr>
        <w:t>招标人可以书面形式修改招标文件，并通过法定公告公示信</w:t>
      </w:r>
      <w:r>
        <w:rPr>
          <w:rFonts w:ascii="Times New Roman" w:hAnsi="Times New Roman" w:eastAsia="宋体" w:cs="宋体"/>
          <w:sz w:val="21"/>
          <w:szCs w:val="21"/>
          <w:highlight w:val="none"/>
        </w:rPr>
        <w:t xml:space="preserve">息发布媒介、电子交 </w:t>
      </w:r>
      <w:r>
        <w:rPr>
          <w:rFonts w:ascii="Times New Roman" w:hAnsi="Times New Roman" w:eastAsia="宋体" w:cs="宋体"/>
          <w:spacing w:val="3"/>
          <w:sz w:val="21"/>
          <w:szCs w:val="21"/>
          <w:highlight w:val="none"/>
        </w:rPr>
        <w:t>易系统（投标盲盒工具）等渠道通知所有已下载招标文件的投标人。如果修改通</w:t>
      </w:r>
      <w:r>
        <w:rPr>
          <w:rFonts w:ascii="Times New Roman" w:hAnsi="Times New Roman" w:eastAsia="宋体" w:cs="宋体"/>
          <w:spacing w:val="2"/>
          <w:sz w:val="21"/>
          <w:szCs w:val="21"/>
          <w:highlight w:val="none"/>
        </w:rPr>
        <w:t>知发出的</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 xml:space="preserve">时间距投标人须知前附表第 </w:t>
      </w:r>
      <w:r>
        <w:rPr>
          <w:rFonts w:ascii="Times New Roman" w:hAnsi="Times New Roman" w:eastAsia="Times New Roman" w:cs="Times New Roman"/>
          <w:spacing w:val="-1"/>
          <w:sz w:val="21"/>
          <w:szCs w:val="21"/>
          <w:highlight w:val="none"/>
        </w:rPr>
        <w:t>4.2.1</w:t>
      </w:r>
      <w:r>
        <w:rPr>
          <w:rFonts w:ascii="Times New Roman" w:hAnsi="Times New Roman" w:eastAsia="Times New Roman" w:cs="Times New Roman"/>
          <w:spacing w:val="31"/>
          <w:sz w:val="21"/>
          <w:szCs w:val="21"/>
          <w:highlight w:val="none"/>
        </w:rPr>
        <w:t xml:space="preserve"> </w:t>
      </w:r>
      <w:r>
        <w:rPr>
          <w:rFonts w:ascii="Times New Roman" w:hAnsi="Times New Roman" w:eastAsia="宋体" w:cs="宋体"/>
          <w:spacing w:val="-1"/>
          <w:sz w:val="21"/>
          <w:szCs w:val="21"/>
          <w:highlight w:val="none"/>
        </w:rPr>
        <w:t>项规定</w:t>
      </w:r>
      <w:r>
        <w:rPr>
          <w:rFonts w:ascii="Times New Roman" w:hAnsi="Times New Roman" w:eastAsia="宋体" w:cs="宋体"/>
          <w:spacing w:val="-2"/>
          <w:sz w:val="21"/>
          <w:szCs w:val="21"/>
          <w:highlight w:val="none"/>
        </w:rPr>
        <w:t xml:space="preserve">的投标截止时间不足 </w:t>
      </w:r>
      <w:r>
        <w:rPr>
          <w:rFonts w:ascii="Times New Roman" w:hAnsi="Times New Roman" w:eastAsia="Times New Roman" w:cs="Times New Roman"/>
          <w:spacing w:val="-2"/>
          <w:sz w:val="21"/>
          <w:szCs w:val="21"/>
          <w:highlight w:val="none"/>
        </w:rPr>
        <w:t xml:space="preserve">15  </w:t>
      </w:r>
      <w:r>
        <w:rPr>
          <w:rFonts w:ascii="Times New Roman" w:hAnsi="Times New Roman" w:eastAsia="宋体" w:cs="宋体"/>
          <w:spacing w:val="-2"/>
          <w:sz w:val="21"/>
          <w:szCs w:val="21"/>
          <w:highlight w:val="none"/>
        </w:rPr>
        <w:t>日，并且修改的内容确实</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影响投标文件编制的，应当相应延长投标截止时间。</w:t>
      </w:r>
    </w:p>
    <w:p w14:paraId="347F1095">
      <w:pPr>
        <w:spacing w:before="107" w:line="285" w:lineRule="auto"/>
        <w:ind w:left="16" w:right="162" w:firstLine="420"/>
        <w:jc w:val="both"/>
        <w:rPr>
          <w:rFonts w:ascii="Times New Roman" w:hAnsi="Times New Roman" w:eastAsia="宋体" w:cs="宋体"/>
          <w:sz w:val="21"/>
          <w:szCs w:val="21"/>
          <w:highlight w:val="none"/>
        </w:rPr>
      </w:pPr>
      <w:r>
        <w:rPr>
          <w:rFonts w:ascii="Times New Roman" w:hAnsi="Times New Roman" w:eastAsia="Times New Roman" w:cs="Times New Roman"/>
          <w:sz w:val="21"/>
          <w:szCs w:val="21"/>
          <w:highlight w:val="none"/>
        </w:rPr>
        <w:t>2.3.2</w:t>
      </w:r>
      <w:r>
        <w:rPr>
          <w:rFonts w:ascii="Times New Roman" w:hAnsi="Times New Roman" w:eastAsia="Times New Roman" w:cs="Times New Roman"/>
          <w:spacing w:val="58"/>
          <w:w w:val="101"/>
          <w:sz w:val="21"/>
          <w:szCs w:val="21"/>
          <w:highlight w:val="none"/>
        </w:rPr>
        <w:t xml:space="preserve"> </w:t>
      </w:r>
      <w:r>
        <w:rPr>
          <w:rFonts w:ascii="Times New Roman" w:hAnsi="Times New Roman" w:eastAsia="宋体" w:cs="宋体"/>
          <w:sz w:val="21"/>
          <w:szCs w:val="21"/>
          <w:highlight w:val="none"/>
        </w:rPr>
        <w:t xml:space="preserve">投标人应实时自行关注法定公告公示信息发布媒介、电子交易系统（投标盲盒工 </w:t>
      </w:r>
      <w:r>
        <w:rPr>
          <w:rFonts w:ascii="Times New Roman" w:hAnsi="Times New Roman" w:eastAsia="宋体" w:cs="宋体"/>
          <w:spacing w:val="1"/>
          <w:sz w:val="21"/>
          <w:szCs w:val="21"/>
          <w:highlight w:val="none"/>
        </w:rPr>
        <w:t>具）</w:t>
      </w:r>
      <w:r>
        <w:rPr>
          <w:rFonts w:ascii="Times New Roman" w:hAnsi="Times New Roman" w:eastAsia="宋体" w:cs="宋体"/>
          <w:spacing w:val="-27"/>
          <w:sz w:val="21"/>
          <w:szCs w:val="21"/>
          <w:highlight w:val="none"/>
        </w:rPr>
        <w:t xml:space="preserve"> </w:t>
      </w:r>
      <w:r>
        <w:rPr>
          <w:rFonts w:ascii="Times New Roman" w:hAnsi="Times New Roman" w:eastAsia="宋体" w:cs="宋体"/>
          <w:spacing w:val="1"/>
          <w:sz w:val="21"/>
          <w:szCs w:val="21"/>
          <w:highlight w:val="none"/>
        </w:rPr>
        <w:t>等渠道上发出的修改通知，因投标人自身原因未及时获知修改内容而导致的任何后果</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将由投标人自行承担。</w:t>
      </w:r>
    </w:p>
    <w:p w14:paraId="62C85FA2">
      <w:pPr>
        <w:spacing w:before="84" w:line="219" w:lineRule="auto"/>
        <w:ind w:left="15" w:leftChars="0"/>
        <w:outlineLvl w:val="2"/>
        <w:rPr>
          <w:rFonts w:ascii="Times New Roman" w:hAnsi="Times New Roman" w:eastAsia="黑体" w:cs="黑体"/>
          <w:sz w:val="24"/>
          <w:szCs w:val="24"/>
          <w:highlight w:val="none"/>
        </w:rPr>
      </w:pPr>
      <w:bookmarkStart w:id="71" w:name="_Toc5574"/>
      <w:r>
        <w:rPr>
          <w:rFonts w:ascii="Times New Roman" w:hAnsi="Times New Roman" w:eastAsia="Times New Roman" w:cs="Times New Roman"/>
          <w:sz w:val="24"/>
          <w:szCs w:val="24"/>
          <w:highlight w:val="none"/>
        </w:rPr>
        <w:t xml:space="preserve">2.4 </w:t>
      </w:r>
      <w:r>
        <w:rPr>
          <w:rFonts w:ascii="Times New Roman" w:hAnsi="Times New Roman" w:eastAsia="黑体" w:cs="黑体"/>
          <w:sz w:val="24"/>
          <w:szCs w:val="24"/>
          <w:highlight w:val="none"/>
        </w:rPr>
        <w:t>招标文件的异议</w:t>
      </w:r>
      <w:bookmarkEnd w:id="71"/>
    </w:p>
    <w:p w14:paraId="273BE006">
      <w:pPr>
        <w:spacing w:before="101" w:line="297" w:lineRule="auto"/>
        <w:ind w:left="19" w:firstLine="418"/>
        <w:rPr>
          <w:rFonts w:ascii="Times New Roman" w:hAnsi="Times New Roman" w:eastAsia="宋体" w:cs="宋体"/>
          <w:sz w:val="21"/>
          <w:szCs w:val="21"/>
          <w:highlight w:val="none"/>
        </w:rPr>
      </w:pPr>
      <w:r>
        <w:rPr>
          <w:rFonts w:ascii="Times New Roman" w:hAnsi="Times New Roman" w:eastAsia="Times New Roman" w:cs="Times New Roman"/>
          <w:sz w:val="21"/>
          <w:szCs w:val="21"/>
          <w:highlight w:val="none"/>
        </w:rPr>
        <w:t>2.4.1</w:t>
      </w:r>
      <w:r>
        <w:rPr>
          <w:rFonts w:ascii="Times New Roman" w:hAnsi="Times New Roman" w:eastAsia="Times New Roman" w:cs="Times New Roman"/>
          <w:spacing w:val="45"/>
          <w:sz w:val="21"/>
          <w:szCs w:val="21"/>
          <w:highlight w:val="none"/>
        </w:rPr>
        <w:t xml:space="preserve"> </w:t>
      </w:r>
      <w:r>
        <w:rPr>
          <w:rFonts w:ascii="Times New Roman" w:hAnsi="Times New Roman" w:eastAsia="宋体" w:cs="宋体"/>
          <w:sz w:val="21"/>
          <w:szCs w:val="21"/>
          <w:highlight w:val="none"/>
        </w:rPr>
        <w:t>投标人或者其他利害关系人对招标文件（包括对招标文件澄清和修</w:t>
      </w:r>
      <w:r>
        <w:rPr>
          <w:rFonts w:ascii="Times New Roman" w:hAnsi="Times New Roman" w:eastAsia="宋体" w:cs="宋体"/>
          <w:spacing w:val="-1"/>
          <w:sz w:val="21"/>
          <w:szCs w:val="21"/>
          <w:highlight w:val="none"/>
        </w:rPr>
        <w:t xml:space="preserve">改的内容）有  </w:t>
      </w:r>
      <w:r>
        <w:rPr>
          <w:rFonts w:ascii="Times New Roman" w:hAnsi="Times New Roman" w:eastAsia="宋体" w:cs="宋体"/>
          <w:spacing w:val="-2"/>
          <w:sz w:val="21"/>
          <w:szCs w:val="21"/>
          <w:highlight w:val="none"/>
        </w:rPr>
        <w:t xml:space="preserve">异议的，应当在投标人须知前附表第 </w:t>
      </w:r>
      <w:r>
        <w:rPr>
          <w:rFonts w:ascii="Times New Roman" w:hAnsi="Times New Roman" w:eastAsia="Times New Roman" w:cs="Times New Roman"/>
          <w:spacing w:val="-2"/>
          <w:sz w:val="21"/>
          <w:szCs w:val="21"/>
          <w:highlight w:val="none"/>
        </w:rPr>
        <w:t>4.2.1</w:t>
      </w:r>
      <w:r>
        <w:rPr>
          <w:rFonts w:ascii="Times New Roman" w:hAnsi="Times New Roman" w:eastAsia="Times New Roman" w:cs="Times New Roman"/>
          <w:spacing w:val="32"/>
          <w:sz w:val="21"/>
          <w:szCs w:val="21"/>
          <w:highlight w:val="none"/>
        </w:rPr>
        <w:t xml:space="preserve"> </w:t>
      </w:r>
      <w:r>
        <w:rPr>
          <w:rFonts w:ascii="Times New Roman" w:hAnsi="Times New Roman" w:eastAsia="宋体" w:cs="宋体"/>
          <w:spacing w:val="-2"/>
          <w:sz w:val="21"/>
          <w:szCs w:val="21"/>
          <w:highlight w:val="none"/>
        </w:rPr>
        <w:t xml:space="preserve">项规定的投标截止时间 </w:t>
      </w:r>
      <w:r>
        <w:rPr>
          <w:rFonts w:ascii="Times New Roman" w:hAnsi="Times New Roman" w:eastAsia="Times New Roman" w:cs="Times New Roman"/>
          <w:spacing w:val="-2"/>
          <w:sz w:val="21"/>
          <w:szCs w:val="21"/>
          <w:highlight w:val="none"/>
        </w:rPr>
        <w:t xml:space="preserve">10  </w:t>
      </w:r>
      <w:r>
        <w:rPr>
          <w:rFonts w:ascii="Times New Roman" w:hAnsi="Times New Roman" w:eastAsia="宋体" w:cs="宋体"/>
          <w:spacing w:val="-2"/>
          <w:sz w:val="21"/>
          <w:szCs w:val="21"/>
          <w:highlight w:val="none"/>
        </w:rPr>
        <w:t>日前提出。</w:t>
      </w:r>
      <w:r>
        <w:rPr>
          <w:rFonts w:ascii="Times New Roman" w:hAnsi="Times New Roman" w:eastAsia="宋体" w:cs="宋体"/>
          <w:spacing w:val="-3"/>
          <w:sz w:val="21"/>
          <w:szCs w:val="21"/>
          <w:highlight w:val="none"/>
        </w:rPr>
        <w:t xml:space="preserve">招标人自  </w:t>
      </w:r>
      <w:r>
        <w:rPr>
          <w:rFonts w:ascii="Times New Roman" w:hAnsi="Times New Roman" w:eastAsia="宋体" w:cs="宋体"/>
          <w:spacing w:val="-2"/>
          <w:sz w:val="21"/>
          <w:szCs w:val="21"/>
          <w:highlight w:val="none"/>
        </w:rPr>
        <w:t xml:space="preserve">收到异议之日起 </w:t>
      </w:r>
      <w:r>
        <w:rPr>
          <w:rFonts w:ascii="Times New Roman" w:hAnsi="Times New Roman" w:eastAsia="Times New Roman" w:cs="Times New Roman"/>
          <w:spacing w:val="-2"/>
          <w:sz w:val="21"/>
          <w:szCs w:val="21"/>
          <w:highlight w:val="none"/>
        </w:rPr>
        <w:t>3</w:t>
      </w:r>
      <w:r>
        <w:rPr>
          <w:rFonts w:ascii="Times New Roman" w:hAnsi="Times New Roman" w:eastAsia="Times New Roman" w:cs="Times New Roman"/>
          <w:spacing w:val="22"/>
          <w:sz w:val="21"/>
          <w:szCs w:val="21"/>
          <w:highlight w:val="none"/>
        </w:rPr>
        <w:t xml:space="preserve">  </w:t>
      </w:r>
      <w:r>
        <w:rPr>
          <w:rFonts w:ascii="Times New Roman" w:hAnsi="Times New Roman" w:eastAsia="宋体" w:cs="宋体"/>
          <w:spacing w:val="-2"/>
          <w:sz w:val="21"/>
          <w:szCs w:val="21"/>
          <w:highlight w:val="none"/>
        </w:rPr>
        <w:t>日内作出答复；作出答复前，招标人将暂停招标投标活动。逾期提出的，</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 xml:space="preserve">招标人可不予受理。异议与答复应通过电子招标投标系统（辽宁省工程建设项目招标投标  </w:t>
      </w:r>
      <w:r>
        <w:rPr>
          <w:rFonts w:ascii="Times New Roman" w:hAnsi="Times New Roman" w:eastAsia="宋体" w:cs="宋体"/>
          <w:spacing w:val="-11"/>
          <w:sz w:val="21"/>
          <w:szCs w:val="21"/>
          <w:highlight w:val="none"/>
        </w:rPr>
        <w:t>异议投诉处理系统）</w:t>
      </w:r>
      <w:r>
        <w:rPr>
          <w:rFonts w:ascii="Times New Roman" w:hAnsi="Times New Roman" w:eastAsia="宋体" w:cs="宋体"/>
          <w:spacing w:val="54"/>
          <w:sz w:val="21"/>
          <w:szCs w:val="21"/>
          <w:highlight w:val="none"/>
        </w:rPr>
        <w:t xml:space="preserve"> </w:t>
      </w:r>
      <w:r>
        <w:rPr>
          <w:rFonts w:ascii="Times New Roman" w:hAnsi="Times New Roman" w:eastAsia="宋体" w:cs="宋体"/>
          <w:spacing w:val="-11"/>
          <w:sz w:val="21"/>
          <w:szCs w:val="21"/>
          <w:highlight w:val="none"/>
        </w:rPr>
        <w:t>以书面形式进行。</w:t>
      </w:r>
    </w:p>
    <w:p w14:paraId="582EC48F">
      <w:pPr>
        <w:spacing w:before="109" w:line="285" w:lineRule="auto"/>
        <w:ind w:left="19" w:right="164" w:firstLine="422"/>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本条所称异议是指投标人或者其他利害关系人认为招标文件的内容违反法律、法规、</w:t>
      </w:r>
      <w:r>
        <w:rPr>
          <w:rFonts w:ascii="Times New Roman" w:hAnsi="Times New Roman" w:eastAsia="宋体" w:cs="宋体"/>
          <w:spacing w:val="8"/>
          <w:sz w:val="21"/>
          <w:szCs w:val="21"/>
          <w:highlight w:val="none"/>
        </w:rPr>
        <w:t xml:space="preserve"> </w:t>
      </w:r>
      <w:r>
        <w:rPr>
          <w:rFonts w:ascii="Times New Roman" w:hAnsi="Times New Roman" w:eastAsia="宋体" w:cs="宋体"/>
          <w:sz w:val="21"/>
          <w:szCs w:val="21"/>
          <w:highlight w:val="none"/>
        </w:rPr>
        <w:t>规章的强制性规定，违反公平竞争原则， 影响投标人投标而向招标人提出的质疑。未在法</w:t>
      </w:r>
      <w:r>
        <w:rPr>
          <w:rFonts w:ascii="Times New Roman" w:hAnsi="Times New Roman" w:eastAsia="宋体" w:cs="宋体"/>
          <w:spacing w:val="8"/>
          <w:sz w:val="21"/>
          <w:szCs w:val="21"/>
          <w:highlight w:val="none"/>
        </w:rPr>
        <w:t xml:space="preserve"> </w:t>
      </w:r>
      <w:r>
        <w:rPr>
          <w:rFonts w:ascii="Times New Roman" w:hAnsi="Times New Roman" w:eastAsia="宋体" w:cs="宋体"/>
          <w:spacing w:val="-2"/>
          <w:sz w:val="21"/>
          <w:szCs w:val="21"/>
          <w:highlight w:val="none"/>
        </w:rPr>
        <w:t>定时间期限内未提出异议视为投标人权利灭失。</w:t>
      </w:r>
    </w:p>
    <w:p w14:paraId="77D6E83A">
      <w:pPr>
        <w:spacing w:before="109" w:line="220" w:lineRule="auto"/>
        <w:ind w:left="44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有关异议受理部门及联系方式见投标人须知前附表。</w:t>
      </w:r>
    </w:p>
    <w:p w14:paraId="1237A4D8">
      <w:pPr>
        <w:spacing w:before="109" w:line="269" w:lineRule="auto"/>
        <w:ind w:left="19" w:right="156" w:firstLine="418"/>
        <w:rPr>
          <w:rFonts w:ascii="Times New Roman" w:hAnsi="Times New Roman" w:eastAsia="宋体" w:cs="宋体"/>
          <w:sz w:val="21"/>
          <w:szCs w:val="21"/>
          <w:highlight w:val="none"/>
        </w:rPr>
      </w:pPr>
      <w:r>
        <w:rPr>
          <w:rFonts w:ascii="Times New Roman" w:hAnsi="Times New Roman" w:eastAsia="Times New Roman" w:cs="Times New Roman"/>
          <w:sz w:val="21"/>
          <w:szCs w:val="21"/>
          <w:highlight w:val="none"/>
        </w:rPr>
        <w:t>2.4.2</w:t>
      </w:r>
      <w:r>
        <w:rPr>
          <w:rFonts w:ascii="Times New Roman" w:hAnsi="Times New Roman" w:eastAsia="Times New Roman" w:cs="Times New Roman"/>
          <w:spacing w:val="38"/>
          <w:sz w:val="21"/>
          <w:szCs w:val="21"/>
          <w:highlight w:val="none"/>
        </w:rPr>
        <w:t xml:space="preserve"> </w:t>
      </w:r>
      <w:r>
        <w:rPr>
          <w:rFonts w:ascii="Times New Roman" w:hAnsi="Times New Roman" w:eastAsia="宋体" w:cs="宋体"/>
          <w:sz w:val="21"/>
          <w:szCs w:val="21"/>
          <w:highlight w:val="none"/>
        </w:rPr>
        <w:t>招标人对异议的答复构成对招标文件澄清</w:t>
      </w:r>
      <w:r>
        <w:rPr>
          <w:rFonts w:ascii="Times New Roman" w:hAnsi="Times New Roman" w:eastAsia="宋体" w:cs="宋体"/>
          <w:spacing w:val="-1"/>
          <w:sz w:val="21"/>
          <w:szCs w:val="21"/>
          <w:highlight w:val="none"/>
        </w:rPr>
        <w:t xml:space="preserve">或者修改的， 招标人将按照本章第 </w:t>
      </w:r>
      <w:r>
        <w:rPr>
          <w:rFonts w:ascii="Times New Roman" w:hAnsi="Times New Roman" w:eastAsia="Times New Roman" w:cs="Times New Roman"/>
          <w:spacing w:val="-1"/>
          <w:sz w:val="21"/>
          <w:szCs w:val="21"/>
          <w:highlight w:val="none"/>
        </w:rPr>
        <w:t>2.2</w:t>
      </w:r>
      <w:r>
        <w:rPr>
          <w:rFonts w:ascii="Times New Roman" w:hAnsi="Times New Roman" w:eastAsia="Times New Roman" w:cs="Times New Roman"/>
          <w:sz w:val="21"/>
          <w:szCs w:val="21"/>
          <w:highlight w:val="none"/>
        </w:rPr>
        <w:t xml:space="preserve"> </w:t>
      </w:r>
      <w:r>
        <w:rPr>
          <w:rFonts w:ascii="Times New Roman" w:hAnsi="Times New Roman" w:eastAsia="宋体" w:cs="宋体"/>
          <w:spacing w:val="-3"/>
          <w:sz w:val="21"/>
          <w:szCs w:val="21"/>
          <w:highlight w:val="none"/>
        </w:rPr>
        <w:t>款、第</w:t>
      </w:r>
      <w:r>
        <w:rPr>
          <w:rFonts w:ascii="Times New Roman" w:hAnsi="Times New Roman" w:eastAsia="宋体" w:cs="宋体"/>
          <w:spacing w:val="-44"/>
          <w:sz w:val="21"/>
          <w:szCs w:val="21"/>
          <w:highlight w:val="none"/>
        </w:rPr>
        <w:t xml:space="preserve"> </w:t>
      </w:r>
      <w:r>
        <w:rPr>
          <w:rFonts w:ascii="Times New Roman" w:hAnsi="Times New Roman" w:eastAsia="Times New Roman" w:cs="Times New Roman"/>
          <w:spacing w:val="-3"/>
          <w:sz w:val="21"/>
          <w:szCs w:val="21"/>
          <w:highlight w:val="none"/>
        </w:rPr>
        <w:t xml:space="preserve">2.3 </w:t>
      </w:r>
      <w:r>
        <w:rPr>
          <w:rFonts w:ascii="Times New Roman" w:hAnsi="Times New Roman" w:eastAsia="宋体" w:cs="宋体"/>
          <w:spacing w:val="-3"/>
          <w:sz w:val="21"/>
          <w:szCs w:val="21"/>
          <w:highlight w:val="none"/>
        </w:rPr>
        <w:t>款规定办理。</w:t>
      </w:r>
    </w:p>
    <w:p w14:paraId="6A409B5F">
      <w:pPr>
        <w:spacing w:before="151" w:line="225" w:lineRule="auto"/>
        <w:ind w:left="21" w:leftChars="0"/>
        <w:outlineLvl w:val="1"/>
        <w:rPr>
          <w:rFonts w:ascii="Times New Roman" w:hAnsi="Times New Roman" w:eastAsia="黑体" w:cs="黑体"/>
          <w:sz w:val="27"/>
          <w:szCs w:val="27"/>
          <w:highlight w:val="none"/>
        </w:rPr>
      </w:pPr>
      <w:bookmarkStart w:id="72" w:name="_Toc19415"/>
      <w:r>
        <w:rPr>
          <w:rFonts w:ascii="Times New Roman" w:hAnsi="Times New Roman" w:eastAsia="Times New Roman" w:cs="Times New Roman"/>
          <w:spacing w:val="3"/>
          <w:sz w:val="27"/>
          <w:szCs w:val="27"/>
          <w:highlight w:val="none"/>
        </w:rPr>
        <w:t>3.</w:t>
      </w:r>
      <w:r>
        <w:rPr>
          <w:rFonts w:ascii="Times New Roman" w:hAnsi="Times New Roman" w:eastAsia="Times New Roman" w:cs="Times New Roman"/>
          <w:spacing w:val="16"/>
          <w:w w:val="101"/>
          <w:sz w:val="27"/>
          <w:szCs w:val="27"/>
          <w:highlight w:val="none"/>
        </w:rPr>
        <w:t xml:space="preserve"> </w:t>
      </w:r>
      <w:r>
        <w:rPr>
          <w:rFonts w:ascii="Times New Roman" w:hAnsi="Times New Roman" w:eastAsia="黑体" w:cs="黑体"/>
          <w:spacing w:val="3"/>
          <w:sz w:val="27"/>
          <w:szCs w:val="27"/>
          <w:highlight w:val="none"/>
        </w:rPr>
        <w:t>投标文件</w:t>
      </w:r>
      <w:bookmarkEnd w:id="72"/>
    </w:p>
    <w:p w14:paraId="0354A9B7">
      <w:pPr>
        <w:spacing w:before="65" w:line="219" w:lineRule="auto"/>
        <w:ind w:left="19" w:leftChars="0"/>
        <w:outlineLvl w:val="2"/>
        <w:rPr>
          <w:rFonts w:ascii="Times New Roman" w:hAnsi="Times New Roman" w:eastAsia="黑体" w:cs="黑体"/>
          <w:sz w:val="24"/>
          <w:szCs w:val="24"/>
          <w:highlight w:val="none"/>
        </w:rPr>
      </w:pPr>
      <w:bookmarkStart w:id="73" w:name="_Toc17241"/>
      <w:r>
        <w:rPr>
          <w:rFonts w:ascii="Times New Roman" w:hAnsi="Times New Roman" w:eastAsia="Times New Roman" w:cs="Times New Roman"/>
          <w:spacing w:val="-1"/>
          <w:sz w:val="24"/>
          <w:szCs w:val="24"/>
          <w:highlight w:val="none"/>
        </w:rPr>
        <w:t xml:space="preserve">3.1 </w:t>
      </w:r>
      <w:r>
        <w:rPr>
          <w:rFonts w:ascii="Times New Roman" w:hAnsi="Times New Roman" w:eastAsia="黑体" w:cs="黑体"/>
          <w:spacing w:val="-1"/>
          <w:sz w:val="24"/>
          <w:szCs w:val="24"/>
          <w:highlight w:val="none"/>
        </w:rPr>
        <w:t>投标文件的组成</w:t>
      </w:r>
      <w:bookmarkEnd w:id="73"/>
    </w:p>
    <w:p w14:paraId="28FE1AC9">
      <w:pPr>
        <w:spacing w:before="101" w:line="360" w:lineRule="exact"/>
        <w:ind w:left="124"/>
        <w:rPr>
          <w:rFonts w:ascii="Times New Roman" w:hAnsi="Times New Roman" w:eastAsia="宋体" w:cs="宋体"/>
          <w:sz w:val="21"/>
          <w:szCs w:val="21"/>
          <w:highlight w:val="none"/>
        </w:rPr>
      </w:pPr>
      <w:r>
        <w:rPr>
          <w:rFonts w:ascii="Times New Roman" w:hAnsi="Times New Roman" w:eastAsia="Times New Roman" w:cs="Times New Roman"/>
          <w:spacing w:val="-3"/>
          <w:position w:val="11"/>
          <w:sz w:val="21"/>
          <w:szCs w:val="21"/>
          <w:highlight w:val="none"/>
        </w:rPr>
        <w:t xml:space="preserve">3.1.1 </w:t>
      </w:r>
      <w:r>
        <w:rPr>
          <w:rFonts w:ascii="Times New Roman" w:hAnsi="Times New Roman" w:eastAsia="宋体" w:cs="宋体"/>
          <w:spacing w:val="-3"/>
          <w:position w:val="11"/>
          <w:sz w:val="21"/>
          <w:szCs w:val="21"/>
          <w:highlight w:val="none"/>
        </w:rPr>
        <w:t>投标文件应包括下列内容：</w:t>
      </w:r>
    </w:p>
    <w:p w14:paraId="02FD7DC0">
      <w:pPr>
        <w:spacing w:before="1" w:line="219" w:lineRule="auto"/>
        <w:ind w:left="385"/>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w:t>
      </w:r>
      <w:r>
        <w:rPr>
          <w:rFonts w:ascii="Times New Roman" w:hAnsi="Times New Roman" w:eastAsia="Times New Roman" w:cs="Times New Roman"/>
          <w:spacing w:val="-4"/>
          <w:sz w:val="21"/>
          <w:szCs w:val="21"/>
          <w:highlight w:val="none"/>
        </w:rPr>
        <w:t>1</w:t>
      </w:r>
      <w:r>
        <w:rPr>
          <w:rFonts w:ascii="Times New Roman" w:hAnsi="Times New Roman" w:eastAsia="宋体" w:cs="宋体"/>
          <w:spacing w:val="-4"/>
          <w:sz w:val="21"/>
          <w:szCs w:val="21"/>
          <w:highlight w:val="none"/>
        </w:rPr>
        <w:t>）投标函及投标函附录等；</w:t>
      </w:r>
    </w:p>
    <w:p w14:paraId="6AAF2117">
      <w:pPr>
        <w:spacing w:before="109" w:line="221" w:lineRule="auto"/>
        <w:ind w:left="385"/>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w:t>
      </w:r>
      <w:r>
        <w:rPr>
          <w:rFonts w:ascii="Times New Roman" w:hAnsi="Times New Roman" w:eastAsia="Times New Roman" w:cs="Times New Roman"/>
          <w:spacing w:val="-4"/>
          <w:sz w:val="21"/>
          <w:szCs w:val="21"/>
          <w:highlight w:val="none"/>
        </w:rPr>
        <w:t>2</w:t>
      </w:r>
      <w:r>
        <w:rPr>
          <w:rFonts w:ascii="Times New Roman" w:hAnsi="Times New Roman" w:eastAsia="宋体" w:cs="宋体"/>
          <w:spacing w:val="-4"/>
          <w:sz w:val="21"/>
          <w:szCs w:val="21"/>
          <w:highlight w:val="none"/>
        </w:rPr>
        <w:t>）法定代表人身份证明；</w:t>
      </w:r>
    </w:p>
    <w:p w14:paraId="7085DBCA">
      <w:pPr>
        <w:spacing w:before="109" w:line="220" w:lineRule="auto"/>
        <w:ind w:left="385"/>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w:t>
      </w:r>
      <w:r>
        <w:rPr>
          <w:rFonts w:ascii="Times New Roman" w:hAnsi="Times New Roman" w:eastAsia="Times New Roman" w:cs="Times New Roman"/>
          <w:spacing w:val="-6"/>
          <w:sz w:val="21"/>
          <w:szCs w:val="21"/>
          <w:highlight w:val="none"/>
        </w:rPr>
        <w:t>2</w:t>
      </w:r>
      <w:r>
        <w:rPr>
          <w:rFonts w:ascii="Times New Roman" w:hAnsi="Times New Roman" w:eastAsia="宋体" w:cs="宋体"/>
          <w:spacing w:val="-6"/>
          <w:sz w:val="21"/>
          <w:szCs w:val="21"/>
          <w:highlight w:val="none"/>
        </w:rPr>
        <w:t>）授权委托书；</w:t>
      </w:r>
    </w:p>
    <w:p w14:paraId="2E2DF84E">
      <w:pPr>
        <w:spacing w:before="110" w:line="221" w:lineRule="auto"/>
        <w:ind w:left="385"/>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w:t>
      </w:r>
      <w:r>
        <w:rPr>
          <w:rFonts w:ascii="Times New Roman" w:hAnsi="Times New Roman" w:eastAsia="Times New Roman" w:cs="Times New Roman"/>
          <w:spacing w:val="-5"/>
          <w:sz w:val="21"/>
          <w:szCs w:val="21"/>
          <w:highlight w:val="none"/>
        </w:rPr>
        <w:t>3</w:t>
      </w:r>
      <w:r>
        <w:rPr>
          <w:rFonts w:ascii="Times New Roman" w:hAnsi="Times New Roman" w:eastAsia="宋体" w:cs="宋体"/>
          <w:spacing w:val="-5"/>
          <w:sz w:val="21"/>
          <w:szCs w:val="21"/>
          <w:highlight w:val="none"/>
        </w:rPr>
        <w:t>）投标保证金；</w:t>
      </w:r>
    </w:p>
    <w:p w14:paraId="6EE04267">
      <w:pPr>
        <w:spacing w:before="109" w:line="360" w:lineRule="exact"/>
        <w:ind w:left="385"/>
        <w:rPr>
          <w:rFonts w:ascii="Times New Roman" w:hAnsi="Times New Roman" w:eastAsia="宋体" w:cs="宋体"/>
          <w:sz w:val="21"/>
          <w:szCs w:val="21"/>
          <w:highlight w:val="none"/>
        </w:rPr>
      </w:pPr>
      <w:r>
        <w:rPr>
          <w:rFonts w:ascii="Times New Roman" w:hAnsi="Times New Roman" w:eastAsia="宋体" w:cs="宋体"/>
          <w:spacing w:val="-9"/>
          <w:position w:val="11"/>
          <w:sz w:val="21"/>
          <w:szCs w:val="21"/>
          <w:highlight w:val="none"/>
        </w:rPr>
        <w:t>（</w:t>
      </w:r>
      <w:r>
        <w:rPr>
          <w:rFonts w:ascii="Times New Roman" w:hAnsi="Times New Roman" w:eastAsia="Times New Roman" w:cs="Times New Roman"/>
          <w:spacing w:val="-9"/>
          <w:position w:val="11"/>
          <w:sz w:val="21"/>
          <w:szCs w:val="21"/>
          <w:highlight w:val="none"/>
        </w:rPr>
        <w:t>4</w:t>
      </w:r>
      <w:r>
        <w:rPr>
          <w:rFonts w:ascii="Times New Roman" w:hAnsi="Times New Roman" w:eastAsia="宋体" w:cs="宋体"/>
          <w:spacing w:val="-9"/>
          <w:position w:val="11"/>
          <w:sz w:val="21"/>
          <w:szCs w:val="21"/>
          <w:highlight w:val="none"/>
        </w:rPr>
        <w:t>）联合体协议书（如有</w:t>
      </w:r>
      <w:r>
        <w:rPr>
          <w:rFonts w:ascii="Times New Roman" w:hAnsi="Times New Roman" w:eastAsia="宋体" w:cs="宋体"/>
          <w:spacing w:val="-11"/>
          <w:position w:val="11"/>
          <w:sz w:val="21"/>
          <w:szCs w:val="21"/>
          <w:highlight w:val="none"/>
        </w:rPr>
        <w:t>）；</w:t>
      </w:r>
    </w:p>
    <w:p w14:paraId="7175F4E5">
      <w:pPr>
        <w:spacing w:before="1" w:line="219" w:lineRule="auto"/>
        <w:ind w:left="385"/>
        <w:rPr>
          <w:rFonts w:ascii="Times New Roman" w:hAnsi="Times New Roman" w:eastAsia="宋体" w:cs="宋体"/>
          <w:sz w:val="21"/>
          <w:szCs w:val="21"/>
          <w:highlight w:val="none"/>
        </w:rPr>
      </w:pPr>
      <w:r>
        <w:rPr>
          <w:rFonts w:ascii="Times New Roman" w:hAnsi="Times New Roman" w:eastAsia="宋体" w:cs="宋体"/>
          <w:spacing w:val="-9"/>
          <w:sz w:val="21"/>
          <w:szCs w:val="21"/>
          <w:highlight w:val="none"/>
        </w:rPr>
        <w:t>（</w:t>
      </w:r>
      <w:r>
        <w:rPr>
          <w:rFonts w:ascii="Times New Roman" w:hAnsi="Times New Roman" w:eastAsia="Times New Roman" w:cs="Times New Roman"/>
          <w:spacing w:val="-9"/>
          <w:sz w:val="21"/>
          <w:szCs w:val="21"/>
          <w:highlight w:val="none"/>
        </w:rPr>
        <w:t>5</w:t>
      </w:r>
      <w:r>
        <w:rPr>
          <w:rFonts w:ascii="Times New Roman" w:hAnsi="Times New Roman" w:eastAsia="宋体" w:cs="宋体"/>
          <w:spacing w:val="-9"/>
          <w:sz w:val="21"/>
          <w:szCs w:val="21"/>
          <w:highlight w:val="none"/>
        </w:rPr>
        <w:t>）拟分包计划表（如有</w:t>
      </w:r>
      <w:r>
        <w:rPr>
          <w:rFonts w:ascii="Times New Roman" w:hAnsi="Times New Roman" w:eastAsia="宋体" w:cs="宋体"/>
          <w:spacing w:val="-11"/>
          <w:sz w:val="21"/>
          <w:szCs w:val="21"/>
          <w:highlight w:val="none"/>
        </w:rPr>
        <w:t>）；</w:t>
      </w:r>
    </w:p>
    <w:p w14:paraId="6003DCE5">
      <w:pPr>
        <w:spacing w:before="110" w:line="220" w:lineRule="auto"/>
        <w:ind w:left="385"/>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w:t>
      </w:r>
      <w:r>
        <w:rPr>
          <w:rFonts w:ascii="Times New Roman" w:hAnsi="Times New Roman" w:eastAsia="Times New Roman" w:cs="Times New Roman"/>
          <w:spacing w:val="-5"/>
          <w:sz w:val="21"/>
          <w:szCs w:val="21"/>
          <w:highlight w:val="none"/>
        </w:rPr>
        <w:t>6</w:t>
      </w:r>
      <w:r>
        <w:rPr>
          <w:rFonts w:ascii="Times New Roman" w:hAnsi="Times New Roman" w:eastAsia="宋体" w:cs="宋体"/>
          <w:spacing w:val="-5"/>
          <w:sz w:val="21"/>
          <w:szCs w:val="21"/>
          <w:highlight w:val="none"/>
        </w:rPr>
        <w:t>）项目管理机构；</w:t>
      </w:r>
    </w:p>
    <w:p w14:paraId="4DF2D6E7">
      <w:pPr>
        <w:spacing w:before="109" w:line="221" w:lineRule="auto"/>
        <w:ind w:left="385"/>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w:t>
      </w:r>
      <w:r>
        <w:rPr>
          <w:rFonts w:ascii="Times New Roman" w:hAnsi="Times New Roman" w:eastAsia="Times New Roman" w:cs="Times New Roman"/>
          <w:spacing w:val="-6"/>
          <w:sz w:val="21"/>
          <w:szCs w:val="21"/>
          <w:highlight w:val="none"/>
        </w:rPr>
        <w:t>7</w:t>
      </w:r>
      <w:r>
        <w:rPr>
          <w:rFonts w:ascii="Times New Roman" w:hAnsi="Times New Roman" w:eastAsia="宋体" w:cs="宋体"/>
          <w:spacing w:val="-6"/>
          <w:sz w:val="21"/>
          <w:szCs w:val="21"/>
          <w:highlight w:val="none"/>
        </w:rPr>
        <w:t>）资格审查资料；</w:t>
      </w:r>
    </w:p>
    <w:p w14:paraId="2D09889D">
      <w:pPr>
        <w:spacing w:before="109" w:line="361" w:lineRule="exact"/>
        <w:ind w:left="385"/>
        <w:rPr>
          <w:rFonts w:ascii="Times New Roman" w:hAnsi="Times New Roman" w:eastAsia="宋体" w:cs="宋体"/>
          <w:sz w:val="21"/>
          <w:szCs w:val="21"/>
          <w:highlight w:val="none"/>
        </w:rPr>
      </w:pPr>
      <w:r>
        <w:rPr>
          <w:rFonts w:ascii="Times New Roman" w:hAnsi="Times New Roman" w:eastAsia="宋体" w:cs="宋体"/>
          <w:spacing w:val="-1"/>
          <w:position w:val="11"/>
          <w:sz w:val="21"/>
          <w:szCs w:val="21"/>
          <w:highlight w:val="none"/>
        </w:rPr>
        <w:t>（</w:t>
      </w:r>
      <w:r>
        <w:rPr>
          <w:rFonts w:ascii="Times New Roman" w:hAnsi="Times New Roman" w:eastAsia="Times New Roman" w:cs="Times New Roman"/>
          <w:spacing w:val="-1"/>
          <w:position w:val="11"/>
          <w:sz w:val="21"/>
          <w:szCs w:val="21"/>
          <w:highlight w:val="none"/>
        </w:rPr>
        <w:t>8</w:t>
      </w:r>
      <w:r>
        <w:rPr>
          <w:rFonts w:ascii="Times New Roman" w:hAnsi="Times New Roman" w:eastAsia="宋体" w:cs="宋体"/>
          <w:spacing w:val="-1"/>
          <w:position w:val="11"/>
          <w:sz w:val="21"/>
          <w:szCs w:val="21"/>
          <w:highlight w:val="none"/>
        </w:rPr>
        <w:t>）已标价工程量清单；</w:t>
      </w:r>
    </w:p>
    <w:p w14:paraId="3F0EFFB7">
      <w:pPr>
        <w:spacing w:line="222" w:lineRule="auto"/>
        <w:ind w:left="385"/>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w:t>
      </w:r>
      <w:r>
        <w:rPr>
          <w:rFonts w:ascii="Times New Roman" w:hAnsi="Times New Roman" w:eastAsia="Times New Roman" w:cs="Times New Roman"/>
          <w:spacing w:val="-5"/>
          <w:sz w:val="21"/>
          <w:szCs w:val="21"/>
          <w:highlight w:val="none"/>
        </w:rPr>
        <w:t>9</w:t>
      </w:r>
      <w:r>
        <w:rPr>
          <w:rFonts w:ascii="Times New Roman" w:hAnsi="Times New Roman" w:eastAsia="宋体" w:cs="宋体"/>
          <w:spacing w:val="-5"/>
          <w:sz w:val="21"/>
          <w:szCs w:val="21"/>
          <w:highlight w:val="none"/>
        </w:rPr>
        <w:t>）施工组织设计；</w:t>
      </w:r>
    </w:p>
    <w:p w14:paraId="2F9BB9D3">
      <w:pPr>
        <w:spacing w:line="222" w:lineRule="auto"/>
        <w:rPr>
          <w:rFonts w:ascii="Times New Roman" w:hAnsi="Times New Roman" w:eastAsia="宋体" w:cs="宋体"/>
          <w:sz w:val="21"/>
          <w:szCs w:val="21"/>
          <w:highlight w:val="none"/>
        </w:rPr>
        <w:sectPr>
          <w:footerReference r:id="rId13" w:type="default"/>
          <w:pgSz w:w="11905" w:h="16839"/>
          <w:pgMar w:top="1431" w:right="1630" w:bottom="1036" w:left="1785" w:header="0" w:footer="847" w:gutter="0"/>
          <w:pgBorders>
            <w:top w:val="none" w:sz="0" w:space="0"/>
            <w:left w:val="none" w:sz="0" w:space="0"/>
            <w:bottom w:val="none" w:sz="0" w:space="0"/>
            <w:right w:val="none" w:sz="0" w:space="0"/>
          </w:pgBorders>
          <w:pgNumType w:fmt="decimal"/>
          <w:cols w:space="720" w:num="1"/>
        </w:sectPr>
      </w:pPr>
    </w:p>
    <w:p w14:paraId="50FD4B32">
      <w:pPr>
        <w:spacing w:before="115" w:line="220" w:lineRule="auto"/>
        <w:ind w:left="385"/>
        <w:rPr>
          <w:rFonts w:ascii="Times New Roman" w:hAnsi="Times New Roman" w:eastAsia="宋体" w:cs="宋体"/>
          <w:sz w:val="21"/>
          <w:szCs w:val="21"/>
          <w:highlight w:val="none"/>
        </w:rPr>
      </w:pPr>
      <w:bookmarkStart w:id="74" w:name="bookmark91"/>
      <w:bookmarkEnd w:id="74"/>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10</w:t>
      </w:r>
      <w:r>
        <w:rPr>
          <w:rFonts w:ascii="Times New Roman" w:hAnsi="Times New Roman" w:eastAsia="宋体" w:cs="宋体"/>
          <w:spacing w:val="-2"/>
          <w:sz w:val="21"/>
          <w:szCs w:val="21"/>
          <w:highlight w:val="none"/>
        </w:rPr>
        <w:t>）投标人须知前附表规定的其他材料。</w:t>
      </w:r>
    </w:p>
    <w:p w14:paraId="7D922D96">
      <w:pPr>
        <w:spacing w:before="110" w:line="268" w:lineRule="auto"/>
        <w:ind w:left="20" w:right="160" w:firstLine="359"/>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3.1.2</w:t>
      </w:r>
      <w:r>
        <w:rPr>
          <w:rFonts w:ascii="Times New Roman" w:hAnsi="Times New Roman" w:eastAsia="Times New Roman" w:cs="Times New Roman"/>
          <w:spacing w:val="44"/>
          <w:sz w:val="21"/>
          <w:szCs w:val="21"/>
          <w:highlight w:val="none"/>
        </w:rPr>
        <w:t xml:space="preserve"> </w:t>
      </w:r>
      <w:r>
        <w:rPr>
          <w:rFonts w:ascii="Times New Roman" w:hAnsi="Times New Roman" w:eastAsia="宋体" w:cs="宋体"/>
          <w:spacing w:val="2"/>
          <w:sz w:val="21"/>
          <w:szCs w:val="21"/>
          <w:highlight w:val="none"/>
        </w:rPr>
        <w:t>投标人须知前附表规定不接受联合体投标的，或投标人没有组成联合体的，投标</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文件不包括本章第</w:t>
      </w:r>
      <w:r>
        <w:rPr>
          <w:rFonts w:ascii="Times New Roman" w:hAnsi="Times New Roman" w:eastAsia="宋体" w:cs="宋体"/>
          <w:spacing w:val="-43"/>
          <w:sz w:val="21"/>
          <w:szCs w:val="21"/>
          <w:highlight w:val="none"/>
        </w:rPr>
        <w:t xml:space="preserve"> </w:t>
      </w:r>
      <w:r>
        <w:rPr>
          <w:rFonts w:ascii="Times New Roman" w:hAnsi="Times New Roman" w:eastAsia="Times New Roman" w:cs="Times New Roman"/>
          <w:spacing w:val="-2"/>
          <w:sz w:val="21"/>
          <w:szCs w:val="21"/>
          <w:highlight w:val="none"/>
        </w:rPr>
        <w:t>3.1.1</w:t>
      </w: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4</w:t>
      </w:r>
      <w:r>
        <w:rPr>
          <w:rFonts w:ascii="Times New Roman" w:hAnsi="Times New Roman" w:eastAsia="宋体" w:cs="宋体"/>
          <w:spacing w:val="-2"/>
          <w:sz w:val="21"/>
          <w:szCs w:val="21"/>
          <w:highlight w:val="none"/>
        </w:rPr>
        <w:t>）</w:t>
      </w:r>
      <w:r>
        <w:rPr>
          <w:rFonts w:ascii="Times New Roman" w:hAnsi="Times New Roman" w:eastAsia="宋体" w:cs="宋体"/>
          <w:spacing w:val="-60"/>
          <w:sz w:val="21"/>
          <w:szCs w:val="21"/>
          <w:highlight w:val="none"/>
        </w:rPr>
        <w:t xml:space="preserve"> </w:t>
      </w:r>
      <w:r>
        <w:rPr>
          <w:rFonts w:ascii="Times New Roman" w:hAnsi="Times New Roman" w:eastAsia="宋体" w:cs="宋体"/>
          <w:spacing w:val="-2"/>
          <w:sz w:val="21"/>
          <w:szCs w:val="21"/>
          <w:highlight w:val="none"/>
        </w:rPr>
        <w:t>目所指</w:t>
      </w:r>
      <w:r>
        <w:rPr>
          <w:rFonts w:ascii="Times New Roman" w:hAnsi="Times New Roman" w:eastAsia="宋体" w:cs="宋体"/>
          <w:spacing w:val="-3"/>
          <w:sz w:val="21"/>
          <w:szCs w:val="21"/>
          <w:highlight w:val="none"/>
        </w:rPr>
        <w:t>的联合体协议书。</w:t>
      </w:r>
    </w:p>
    <w:p w14:paraId="6BA75858">
      <w:pPr>
        <w:spacing w:before="85" w:line="219" w:lineRule="auto"/>
        <w:ind w:left="19" w:leftChars="0"/>
        <w:outlineLvl w:val="2"/>
        <w:rPr>
          <w:rFonts w:ascii="Times New Roman" w:hAnsi="Times New Roman" w:eastAsia="黑体" w:cs="黑体"/>
          <w:sz w:val="24"/>
          <w:szCs w:val="24"/>
          <w:highlight w:val="none"/>
        </w:rPr>
      </w:pPr>
      <w:bookmarkStart w:id="75" w:name="_Toc31905"/>
      <w:r>
        <w:rPr>
          <w:rFonts w:ascii="Times New Roman" w:hAnsi="Times New Roman" w:eastAsia="Times New Roman" w:cs="Times New Roman"/>
          <w:spacing w:val="-1"/>
          <w:sz w:val="24"/>
          <w:szCs w:val="24"/>
          <w:highlight w:val="none"/>
        </w:rPr>
        <w:t xml:space="preserve">3.2 </w:t>
      </w:r>
      <w:r>
        <w:rPr>
          <w:rFonts w:ascii="Times New Roman" w:hAnsi="Times New Roman" w:eastAsia="黑体" w:cs="黑体"/>
          <w:spacing w:val="-1"/>
          <w:sz w:val="24"/>
          <w:szCs w:val="24"/>
          <w:highlight w:val="none"/>
        </w:rPr>
        <w:t>投标报价</w:t>
      </w:r>
      <w:bookmarkEnd w:id="75"/>
    </w:p>
    <w:p w14:paraId="32AADB43">
      <w:pPr>
        <w:spacing w:before="100" w:line="220" w:lineRule="auto"/>
        <w:ind w:left="441"/>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3.2.1 </w:t>
      </w:r>
      <w:r>
        <w:rPr>
          <w:rFonts w:ascii="Times New Roman" w:hAnsi="Times New Roman" w:eastAsia="宋体" w:cs="宋体"/>
          <w:spacing w:val="-1"/>
          <w:sz w:val="21"/>
          <w:szCs w:val="21"/>
          <w:highlight w:val="none"/>
        </w:rPr>
        <w:t>投标人应按第五章“工程量清单”的要求填写相应表格。</w:t>
      </w:r>
    </w:p>
    <w:p w14:paraId="78798287">
      <w:pPr>
        <w:spacing w:before="109" w:line="268" w:lineRule="auto"/>
        <w:ind w:left="18" w:right="163" w:firstLine="423"/>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3.2.2</w:t>
      </w:r>
      <w:r>
        <w:rPr>
          <w:rFonts w:ascii="Times New Roman" w:hAnsi="Times New Roman" w:eastAsia="Times New Roman" w:cs="Times New Roman"/>
          <w:spacing w:val="36"/>
          <w:sz w:val="21"/>
          <w:szCs w:val="21"/>
          <w:highlight w:val="none"/>
        </w:rPr>
        <w:t xml:space="preserve"> </w:t>
      </w:r>
      <w:r>
        <w:rPr>
          <w:rFonts w:ascii="Times New Roman" w:hAnsi="Times New Roman" w:eastAsia="宋体" w:cs="宋体"/>
          <w:spacing w:val="1"/>
          <w:sz w:val="21"/>
          <w:szCs w:val="21"/>
          <w:highlight w:val="none"/>
        </w:rPr>
        <w:t>投标人在投标截止时间前修改投标函中的</w:t>
      </w:r>
      <w:r>
        <w:rPr>
          <w:rFonts w:ascii="Times New Roman" w:hAnsi="Times New Roman" w:eastAsia="宋体" w:cs="宋体"/>
          <w:sz w:val="21"/>
          <w:szCs w:val="21"/>
          <w:highlight w:val="none"/>
        </w:rPr>
        <w:t xml:space="preserve">投标总报价，应同时修改第五章“工程 </w:t>
      </w:r>
      <w:r>
        <w:rPr>
          <w:rFonts w:ascii="Times New Roman" w:hAnsi="Times New Roman" w:eastAsia="宋体" w:cs="宋体"/>
          <w:spacing w:val="-2"/>
          <w:sz w:val="21"/>
          <w:szCs w:val="21"/>
          <w:highlight w:val="none"/>
        </w:rPr>
        <w:t>量清单”中的相应“</w:t>
      </w:r>
      <w:r>
        <w:rPr>
          <w:rFonts w:ascii="Times New Roman" w:hAnsi="Times New Roman" w:eastAsia="宋体" w:cs="宋体"/>
          <w:spacing w:val="-78"/>
          <w:sz w:val="21"/>
          <w:szCs w:val="21"/>
          <w:highlight w:val="none"/>
        </w:rPr>
        <w:t xml:space="preserve"> </w:t>
      </w:r>
      <w:r>
        <w:rPr>
          <w:rFonts w:ascii="Times New Roman" w:hAnsi="Times New Roman" w:eastAsia="宋体" w:cs="宋体"/>
          <w:spacing w:val="-2"/>
          <w:sz w:val="21"/>
          <w:szCs w:val="21"/>
          <w:highlight w:val="none"/>
        </w:rPr>
        <w:t>已标价工程量清单</w:t>
      </w:r>
      <w:r>
        <w:rPr>
          <w:rFonts w:ascii="Times New Roman" w:hAnsi="Times New Roman" w:eastAsia="宋体" w:cs="宋体"/>
          <w:spacing w:val="-81"/>
          <w:sz w:val="21"/>
          <w:szCs w:val="21"/>
          <w:highlight w:val="none"/>
        </w:rPr>
        <w:t xml:space="preserve"> </w:t>
      </w:r>
      <w:r>
        <w:rPr>
          <w:rFonts w:ascii="Times New Roman" w:hAnsi="Times New Roman" w:eastAsia="宋体" w:cs="宋体"/>
          <w:spacing w:val="-2"/>
          <w:sz w:val="21"/>
          <w:szCs w:val="21"/>
          <w:highlight w:val="none"/>
        </w:rPr>
        <w:t>”报价。此修改须符合本章第</w:t>
      </w:r>
      <w:r>
        <w:rPr>
          <w:rFonts w:ascii="Times New Roman" w:hAnsi="Times New Roman" w:eastAsia="宋体" w:cs="宋体"/>
          <w:spacing w:val="-48"/>
          <w:sz w:val="21"/>
          <w:szCs w:val="21"/>
          <w:highlight w:val="none"/>
        </w:rPr>
        <w:t xml:space="preserve"> </w:t>
      </w:r>
      <w:r>
        <w:rPr>
          <w:rFonts w:ascii="Times New Roman" w:hAnsi="Times New Roman" w:eastAsia="Times New Roman" w:cs="Times New Roman"/>
          <w:spacing w:val="-2"/>
          <w:sz w:val="21"/>
          <w:szCs w:val="21"/>
          <w:highlight w:val="none"/>
        </w:rPr>
        <w:t xml:space="preserve">4.3 </w:t>
      </w:r>
      <w:r>
        <w:rPr>
          <w:rFonts w:ascii="Times New Roman" w:hAnsi="Times New Roman" w:eastAsia="宋体" w:cs="宋体"/>
          <w:spacing w:val="-3"/>
          <w:sz w:val="21"/>
          <w:szCs w:val="21"/>
          <w:highlight w:val="none"/>
        </w:rPr>
        <w:t>款的有关要求。</w:t>
      </w:r>
    </w:p>
    <w:p w14:paraId="7B5DEACC">
      <w:pPr>
        <w:spacing w:before="110" w:line="269" w:lineRule="auto"/>
        <w:ind w:left="19" w:firstLine="422"/>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3.2.3</w:t>
      </w:r>
      <w:r>
        <w:rPr>
          <w:rFonts w:ascii="Times New Roman" w:hAnsi="Times New Roman" w:eastAsia="Times New Roman" w:cs="Times New Roman"/>
          <w:spacing w:val="53"/>
          <w:sz w:val="21"/>
          <w:szCs w:val="21"/>
          <w:highlight w:val="none"/>
        </w:rPr>
        <w:t xml:space="preserve"> </w:t>
      </w:r>
      <w:r>
        <w:rPr>
          <w:rFonts w:ascii="Times New Roman" w:hAnsi="Times New Roman" w:eastAsia="宋体" w:cs="宋体"/>
          <w:spacing w:val="-1"/>
          <w:sz w:val="21"/>
          <w:szCs w:val="21"/>
          <w:highlight w:val="none"/>
        </w:rPr>
        <w:t>投标人投标函中的大写报价或算术错误修正后的投标总报价大于最高投标限价的，</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其投标将被否决。</w:t>
      </w:r>
    </w:p>
    <w:p w14:paraId="1A94D400">
      <w:pPr>
        <w:spacing w:before="109" w:line="219" w:lineRule="auto"/>
        <w:ind w:left="441"/>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3.2.4 </w:t>
      </w:r>
      <w:r>
        <w:rPr>
          <w:rFonts w:ascii="Times New Roman" w:hAnsi="Times New Roman" w:eastAsia="宋体" w:cs="宋体"/>
          <w:spacing w:val="-1"/>
          <w:sz w:val="21"/>
          <w:szCs w:val="21"/>
          <w:highlight w:val="none"/>
        </w:rPr>
        <w:t>本项目最高投标限价及要求详见投标人须知</w:t>
      </w:r>
      <w:r>
        <w:rPr>
          <w:rFonts w:ascii="Times New Roman" w:hAnsi="Times New Roman" w:eastAsia="宋体" w:cs="宋体"/>
          <w:spacing w:val="-2"/>
          <w:sz w:val="21"/>
          <w:szCs w:val="21"/>
          <w:highlight w:val="none"/>
        </w:rPr>
        <w:t>前附表。</w:t>
      </w:r>
    </w:p>
    <w:p w14:paraId="2972C6F2">
      <w:pPr>
        <w:spacing w:before="111" w:line="335" w:lineRule="exact"/>
        <w:ind w:left="441"/>
        <w:rPr>
          <w:rFonts w:ascii="Times New Roman" w:hAnsi="Times New Roman" w:eastAsia="宋体" w:cs="宋体"/>
          <w:sz w:val="21"/>
          <w:szCs w:val="21"/>
          <w:highlight w:val="none"/>
        </w:rPr>
      </w:pPr>
      <w:r>
        <w:rPr>
          <w:rFonts w:ascii="Times New Roman" w:hAnsi="Times New Roman" w:eastAsia="Times New Roman" w:cs="Times New Roman"/>
          <w:spacing w:val="-1"/>
          <w:position w:val="9"/>
          <w:sz w:val="21"/>
          <w:szCs w:val="21"/>
          <w:highlight w:val="none"/>
        </w:rPr>
        <w:t xml:space="preserve">3.2.5 </w:t>
      </w:r>
      <w:r>
        <w:rPr>
          <w:rFonts w:ascii="Times New Roman" w:hAnsi="Times New Roman" w:eastAsia="宋体" w:cs="宋体"/>
          <w:spacing w:val="-1"/>
          <w:position w:val="9"/>
          <w:sz w:val="21"/>
          <w:szCs w:val="21"/>
          <w:highlight w:val="none"/>
        </w:rPr>
        <w:t>投标报价的其他要求见投标人须知前附表。</w:t>
      </w:r>
    </w:p>
    <w:p w14:paraId="72E39517">
      <w:pPr>
        <w:spacing w:line="218" w:lineRule="auto"/>
        <w:ind w:left="19" w:leftChars="0"/>
        <w:outlineLvl w:val="2"/>
        <w:rPr>
          <w:rFonts w:ascii="Times New Roman" w:hAnsi="Times New Roman" w:eastAsia="黑体" w:cs="黑体"/>
          <w:sz w:val="24"/>
          <w:szCs w:val="24"/>
          <w:highlight w:val="none"/>
        </w:rPr>
      </w:pPr>
      <w:bookmarkStart w:id="76" w:name="_Toc27284"/>
      <w:r>
        <w:rPr>
          <w:rFonts w:ascii="Times New Roman" w:hAnsi="Times New Roman" w:eastAsia="Times New Roman" w:cs="Times New Roman"/>
          <w:spacing w:val="-1"/>
          <w:sz w:val="24"/>
          <w:szCs w:val="24"/>
          <w:highlight w:val="none"/>
        </w:rPr>
        <w:t xml:space="preserve">3.3 </w:t>
      </w:r>
      <w:r>
        <w:rPr>
          <w:rFonts w:ascii="Times New Roman" w:hAnsi="Times New Roman" w:eastAsia="黑体" w:cs="黑体"/>
          <w:spacing w:val="-1"/>
          <w:sz w:val="24"/>
          <w:szCs w:val="24"/>
          <w:highlight w:val="none"/>
        </w:rPr>
        <w:t>投标有效期</w:t>
      </w:r>
      <w:bookmarkEnd w:id="76"/>
    </w:p>
    <w:p w14:paraId="121B87E2">
      <w:pPr>
        <w:spacing w:before="101" w:line="269" w:lineRule="auto"/>
        <w:ind w:left="17" w:right="163" w:firstLine="424"/>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3.3.1</w:t>
      </w:r>
      <w:r>
        <w:rPr>
          <w:rFonts w:ascii="Times New Roman" w:hAnsi="Times New Roman" w:eastAsia="Times New Roman" w:cs="Times New Roman"/>
          <w:spacing w:val="32"/>
          <w:sz w:val="21"/>
          <w:szCs w:val="21"/>
          <w:highlight w:val="none"/>
        </w:rPr>
        <w:t xml:space="preserve"> </w:t>
      </w:r>
      <w:r>
        <w:rPr>
          <w:rFonts w:ascii="Times New Roman" w:hAnsi="Times New Roman" w:eastAsia="宋体" w:cs="宋体"/>
          <w:spacing w:val="1"/>
          <w:sz w:val="21"/>
          <w:szCs w:val="21"/>
          <w:highlight w:val="none"/>
        </w:rPr>
        <w:t>在投标人须知前附表规定的投标有效期内，投标人</w:t>
      </w:r>
      <w:r>
        <w:rPr>
          <w:rFonts w:ascii="Times New Roman" w:hAnsi="Times New Roman" w:eastAsia="宋体" w:cs="宋体"/>
          <w:sz w:val="21"/>
          <w:szCs w:val="21"/>
          <w:highlight w:val="none"/>
        </w:rPr>
        <w:t xml:space="preserve">不得要求撤销或修改其投标文 </w:t>
      </w:r>
      <w:r>
        <w:rPr>
          <w:rFonts w:ascii="Times New Roman" w:hAnsi="Times New Roman" w:eastAsia="宋体" w:cs="宋体"/>
          <w:spacing w:val="-10"/>
          <w:sz w:val="21"/>
          <w:szCs w:val="21"/>
          <w:highlight w:val="none"/>
        </w:rPr>
        <w:t>件。</w:t>
      </w:r>
    </w:p>
    <w:p w14:paraId="0FF75ABB">
      <w:pPr>
        <w:spacing w:before="109" w:line="294" w:lineRule="auto"/>
        <w:ind w:left="18" w:right="158" w:firstLine="423"/>
        <w:rPr>
          <w:rFonts w:ascii="Times New Roman" w:hAnsi="Times New Roman" w:eastAsia="宋体" w:cs="宋体"/>
          <w:sz w:val="21"/>
          <w:szCs w:val="21"/>
          <w:highlight w:val="none"/>
        </w:rPr>
      </w:pPr>
      <w:r>
        <w:rPr>
          <w:rFonts w:ascii="Times New Roman" w:hAnsi="Times New Roman" w:eastAsia="Times New Roman" w:cs="Times New Roman"/>
          <w:sz w:val="21"/>
          <w:szCs w:val="21"/>
          <w:highlight w:val="none"/>
        </w:rPr>
        <w:t xml:space="preserve">3.3.2  </w:t>
      </w:r>
      <w:r>
        <w:rPr>
          <w:rFonts w:ascii="Times New Roman" w:hAnsi="Times New Roman" w:eastAsia="宋体" w:cs="宋体"/>
          <w:sz w:val="21"/>
          <w:szCs w:val="21"/>
          <w:highlight w:val="none"/>
        </w:rPr>
        <w:t>出现特殊情况需要延长投标有效期的，招标人以书面形式通知所有投标人延长投</w:t>
      </w:r>
      <w:r>
        <w:rPr>
          <w:rFonts w:ascii="Times New Roman" w:hAnsi="Times New Roman" w:eastAsia="宋体" w:cs="宋体"/>
          <w:spacing w:val="11"/>
          <w:sz w:val="21"/>
          <w:szCs w:val="21"/>
          <w:highlight w:val="none"/>
        </w:rPr>
        <w:t xml:space="preserve"> </w:t>
      </w:r>
      <w:r>
        <w:rPr>
          <w:rFonts w:ascii="Times New Roman" w:hAnsi="Times New Roman" w:eastAsia="宋体" w:cs="宋体"/>
          <w:spacing w:val="3"/>
          <w:sz w:val="21"/>
          <w:szCs w:val="21"/>
          <w:highlight w:val="none"/>
        </w:rPr>
        <w:t>标有效期。投标人同意延长的，应相应延长其投标保证金的有效期，但不得</w:t>
      </w:r>
      <w:r>
        <w:rPr>
          <w:rFonts w:ascii="Times New Roman" w:hAnsi="Times New Roman" w:eastAsia="宋体" w:cs="宋体"/>
          <w:spacing w:val="2"/>
          <w:sz w:val="21"/>
          <w:szCs w:val="21"/>
          <w:highlight w:val="none"/>
        </w:rPr>
        <w:t>要求或被允许</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修改或撤销其投标文件；投标人拒绝延长的， 其投标</w:t>
      </w:r>
      <w:r>
        <w:rPr>
          <w:rFonts w:ascii="Times New Roman" w:hAnsi="Times New Roman" w:eastAsia="宋体" w:cs="宋体"/>
          <w:spacing w:val="-3"/>
          <w:sz w:val="21"/>
          <w:szCs w:val="21"/>
          <w:highlight w:val="none"/>
        </w:rPr>
        <w:t>失效， 但投标人有权收回其投标保证</w:t>
      </w:r>
      <w:r>
        <w:rPr>
          <w:rFonts w:ascii="Times New Roman" w:hAnsi="Times New Roman" w:eastAsia="宋体" w:cs="宋体"/>
          <w:sz w:val="21"/>
          <w:szCs w:val="21"/>
          <w:highlight w:val="none"/>
        </w:rPr>
        <w:t xml:space="preserve"> </w:t>
      </w:r>
      <w:r>
        <w:rPr>
          <w:rFonts w:ascii="Times New Roman" w:hAnsi="Times New Roman" w:eastAsia="宋体" w:cs="宋体"/>
          <w:spacing w:val="-10"/>
          <w:sz w:val="21"/>
          <w:szCs w:val="21"/>
          <w:highlight w:val="none"/>
        </w:rPr>
        <w:t>金。</w:t>
      </w:r>
    </w:p>
    <w:p w14:paraId="7B18CD1E">
      <w:pPr>
        <w:spacing w:before="77" w:line="220" w:lineRule="auto"/>
        <w:ind w:left="19" w:leftChars="0"/>
        <w:outlineLvl w:val="2"/>
        <w:rPr>
          <w:rFonts w:ascii="Times New Roman" w:hAnsi="Times New Roman" w:eastAsia="黑体" w:cs="黑体"/>
          <w:sz w:val="24"/>
          <w:szCs w:val="24"/>
          <w:highlight w:val="none"/>
        </w:rPr>
      </w:pPr>
      <w:bookmarkStart w:id="77" w:name="_Toc10188"/>
      <w:r>
        <w:rPr>
          <w:rFonts w:ascii="Times New Roman" w:hAnsi="Times New Roman" w:eastAsia="Times New Roman" w:cs="Times New Roman"/>
          <w:spacing w:val="-1"/>
          <w:sz w:val="24"/>
          <w:szCs w:val="24"/>
          <w:highlight w:val="none"/>
        </w:rPr>
        <w:t xml:space="preserve">3.4 </w:t>
      </w:r>
      <w:r>
        <w:rPr>
          <w:rFonts w:ascii="Times New Roman" w:hAnsi="Times New Roman" w:eastAsia="黑体" w:cs="黑体"/>
          <w:spacing w:val="-1"/>
          <w:sz w:val="24"/>
          <w:szCs w:val="24"/>
          <w:highlight w:val="none"/>
        </w:rPr>
        <w:t>投标保证金</w:t>
      </w:r>
      <w:bookmarkEnd w:id="77"/>
    </w:p>
    <w:p w14:paraId="0C3C72FE">
      <w:pPr>
        <w:spacing w:before="101" w:line="292" w:lineRule="auto"/>
        <w:ind w:left="19" w:right="158" w:firstLine="422"/>
        <w:jc w:val="both"/>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3.4.1</w:t>
      </w:r>
      <w:r>
        <w:rPr>
          <w:rFonts w:ascii="Times New Roman" w:hAnsi="Times New Roman" w:eastAsia="Times New Roman" w:cs="Times New Roman"/>
          <w:spacing w:val="44"/>
          <w:w w:val="101"/>
          <w:sz w:val="21"/>
          <w:szCs w:val="21"/>
          <w:highlight w:val="none"/>
        </w:rPr>
        <w:t xml:space="preserve"> </w:t>
      </w:r>
      <w:r>
        <w:rPr>
          <w:rFonts w:ascii="Times New Roman" w:hAnsi="Times New Roman" w:eastAsia="宋体" w:cs="宋体"/>
          <w:spacing w:val="1"/>
          <w:sz w:val="21"/>
          <w:szCs w:val="21"/>
          <w:highlight w:val="none"/>
        </w:rPr>
        <w:t>投标人须知前附表规定提交投标</w:t>
      </w:r>
      <w:r>
        <w:rPr>
          <w:rFonts w:ascii="Times New Roman" w:hAnsi="Times New Roman" w:eastAsia="宋体" w:cs="宋体"/>
          <w:sz w:val="21"/>
          <w:szCs w:val="21"/>
          <w:highlight w:val="none"/>
        </w:rPr>
        <w:t>保证金的，投标人在递交投标文件的同时，应按 投标人须知前附表规定的形式、金额、递交截止时间、递交方式提交投标保证金， 并作为</w:t>
      </w:r>
      <w:r>
        <w:rPr>
          <w:rFonts w:ascii="Times New Roman" w:hAnsi="Times New Roman" w:eastAsia="宋体" w:cs="宋体"/>
          <w:spacing w:val="8"/>
          <w:sz w:val="21"/>
          <w:szCs w:val="21"/>
          <w:highlight w:val="none"/>
        </w:rPr>
        <w:t xml:space="preserve"> </w:t>
      </w:r>
      <w:r>
        <w:rPr>
          <w:rFonts w:ascii="Times New Roman" w:hAnsi="Times New Roman" w:eastAsia="宋体" w:cs="宋体"/>
          <w:spacing w:val="-2"/>
          <w:sz w:val="21"/>
          <w:szCs w:val="21"/>
          <w:highlight w:val="none"/>
        </w:rPr>
        <w:t>其投标文件的组成部分。联合体投标的， 其投标保证</w:t>
      </w:r>
      <w:r>
        <w:rPr>
          <w:rFonts w:ascii="Times New Roman" w:hAnsi="Times New Roman" w:eastAsia="宋体" w:cs="宋体"/>
          <w:spacing w:val="-3"/>
          <w:sz w:val="21"/>
          <w:szCs w:val="21"/>
          <w:highlight w:val="none"/>
        </w:rPr>
        <w:t>金由牵头人递交， 并应符合投标人须</w:t>
      </w:r>
      <w:r>
        <w:rPr>
          <w:rFonts w:ascii="Times New Roman" w:hAnsi="Times New Roman" w:eastAsia="宋体" w:cs="宋体"/>
          <w:sz w:val="21"/>
          <w:szCs w:val="21"/>
          <w:highlight w:val="none"/>
        </w:rPr>
        <w:t xml:space="preserve"> </w:t>
      </w:r>
      <w:r>
        <w:rPr>
          <w:rFonts w:ascii="Times New Roman" w:hAnsi="Times New Roman" w:eastAsia="宋体" w:cs="宋体"/>
          <w:spacing w:val="-4"/>
          <w:sz w:val="21"/>
          <w:szCs w:val="21"/>
          <w:highlight w:val="none"/>
        </w:rPr>
        <w:t>知前附表的规定。</w:t>
      </w:r>
    </w:p>
    <w:p w14:paraId="755D3BD8">
      <w:pPr>
        <w:spacing w:before="110" w:line="220" w:lineRule="auto"/>
        <w:ind w:left="441"/>
        <w:rPr>
          <w:rFonts w:ascii="Times New Roman" w:hAnsi="Times New Roman" w:eastAsia="宋体" w:cs="宋体"/>
          <w:sz w:val="21"/>
          <w:szCs w:val="21"/>
          <w:highlight w:val="none"/>
        </w:rPr>
      </w:pPr>
      <w:r>
        <w:rPr>
          <w:rFonts w:ascii="Times New Roman" w:hAnsi="Times New Roman" w:eastAsia="Times New Roman" w:cs="Times New Roman"/>
          <w:spacing w:val="-3"/>
          <w:sz w:val="21"/>
          <w:szCs w:val="21"/>
          <w:highlight w:val="none"/>
        </w:rPr>
        <w:t xml:space="preserve">3.4.2 </w:t>
      </w:r>
      <w:r>
        <w:rPr>
          <w:rFonts w:ascii="Times New Roman" w:hAnsi="Times New Roman" w:eastAsia="宋体" w:cs="宋体"/>
          <w:spacing w:val="-3"/>
          <w:sz w:val="21"/>
          <w:szCs w:val="21"/>
          <w:highlight w:val="none"/>
        </w:rPr>
        <w:t>投标人不按本章第</w:t>
      </w:r>
      <w:r>
        <w:rPr>
          <w:rFonts w:ascii="Times New Roman" w:hAnsi="Times New Roman" w:eastAsia="宋体" w:cs="宋体"/>
          <w:spacing w:val="-31"/>
          <w:sz w:val="21"/>
          <w:szCs w:val="21"/>
          <w:highlight w:val="none"/>
        </w:rPr>
        <w:t xml:space="preserve"> </w:t>
      </w:r>
      <w:r>
        <w:rPr>
          <w:rFonts w:ascii="Times New Roman" w:hAnsi="Times New Roman" w:eastAsia="Times New Roman" w:cs="Times New Roman"/>
          <w:spacing w:val="-3"/>
          <w:sz w:val="21"/>
          <w:szCs w:val="21"/>
          <w:highlight w:val="none"/>
        </w:rPr>
        <w:t xml:space="preserve">3.4.1 </w:t>
      </w:r>
      <w:r>
        <w:rPr>
          <w:rFonts w:ascii="Times New Roman" w:hAnsi="Times New Roman" w:eastAsia="宋体" w:cs="宋体"/>
          <w:spacing w:val="-3"/>
          <w:sz w:val="21"/>
          <w:szCs w:val="21"/>
          <w:highlight w:val="none"/>
        </w:rPr>
        <w:t>项要求提交投标保证金的，</w:t>
      </w:r>
      <w:r>
        <w:rPr>
          <w:rFonts w:ascii="Times New Roman" w:hAnsi="Times New Roman" w:eastAsia="宋体" w:cs="宋体"/>
          <w:spacing w:val="-19"/>
          <w:sz w:val="21"/>
          <w:szCs w:val="21"/>
          <w:highlight w:val="none"/>
        </w:rPr>
        <w:t xml:space="preserve"> </w:t>
      </w:r>
      <w:r>
        <w:rPr>
          <w:rFonts w:ascii="Times New Roman" w:hAnsi="Times New Roman" w:eastAsia="宋体" w:cs="宋体"/>
          <w:spacing w:val="-3"/>
          <w:sz w:val="21"/>
          <w:szCs w:val="21"/>
          <w:highlight w:val="none"/>
        </w:rPr>
        <w:t>其投标将被否决。</w:t>
      </w:r>
    </w:p>
    <w:p w14:paraId="44FB5989">
      <w:pPr>
        <w:spacing w:before="111" w:line="284" w:lineRule="auto"/>
        <w:ind w:left="19" w:right="157" w:firstLine="422"/>
        <w:jc w:val="both"/>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3.4.3</w:t>
      </w:r>
      <w:r>
        <w:rPr>
          <w:rFonts w:ascii="Times New Roman" w:hAnsi="Times New Roman" w:eastAsia="Times New Roman" w:cs="Times New Roman"/>
          <w:spacing w:val="45"/>
          <w:w w:val="101"/>
          <w:sz w:val="21"/>
          <w:szCs w:val="21"/>
          <w:highlight w:val="none"/>
        </w:rPr>
        <w:t xml:space="preserve"> </w:t>
      </w:r>
      <w:r>
        <w:rPr>
          <w:rFonts w:ascii="Times New Roman" w:hAnsi="Times New Roman" w:eastAsia="宋体" w:cs="宋体"/>
          <w:spacing w:val="-2"/>
          <w:sz w:val="21"/>
          <w:szCs w:val="21"/>
          <w:highlight w:val="none"/>
        </w:rPr>
        <w:t xml:space="preserve">招标人最迟在与中标人签订合同后 </w:t>
      </w:r>
      <w:r>
        <w:rPr>
          <w:rFonts w:ascii="Times New Roman" w:hAnsi="Times New Roman" w:eastAsia="Times New Roman" w:cs="Times New Roman"/>
          <w:spacing w:val="-2"/>
          <w:sz w:val="21"/>
          <w:szCs w:val="21"/>
          <w:highlight w:val="none"/>
        </w:rPr>
        <w:t xml:space="preserve">5  </w:t>
      </w:r>
      <w:r>
        <w:rPr>
          <w:rFonts w:ascii="Times New Roman" w:hAnsi="Times New Roman" w:eastAsia="宋体" w:cs="宋体"/>
          <w:spacing w:val="-2"/>
          <w:sz w:val="21"/>
          <w:szCs w:val="21"/>
          <w:highlight w:val="none"/>
        </w:rPr>
        <w:t>日内，向未中标的投标人和中标人退还投标</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保证金。招标人同时退还投标保证金的银行同期存款利息。投标保证金及利</w:t>
      </w:r>
      <w:r>
        <w:rPr>
          <w:rFonts w:ascii="Times New Roman" w:hAnsi="Times New Roman" w:eastAsia="宋体" w:cs="宋体"/>
          <w:spacing w:val="2"/>
          <w:sz w:val="21"/>
          <w:szCs w:val="21"/>
          <w:highlight w:val="none"/>
        </w:rPr>
        <w:t>息的计息标准</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和退还方式见投标人须知前附表。</w:t>
      </w:r>
    </w:p>
    <w:p w14:paraId="1EBB7D61">
      <w:pPr>
        <w:spacing w:before="109" w:line="221" w:lineRule="auto"/>
        <w:ind w:left="441"/>
        <w:rPr>
          <w:rFonts w:ascii="Times New Roman" w:hAnsi="Times New Roman" w:eastAsia="宋体" w:cs="宋体"/>
          <w:sz w:val="21"/>
          <w:szCs w:val="21"/>
          <w:highlight w:val="none"/>
        </w:rPr>
      </w:pPr>
      <w:r>
        <w:rPr>
          <w:rFonts w:ascii="Times New Roman" w:hAnsi="Times New Roman" w:eastAsia="Times New Roman" w:cs="Times New Roman"/>
          <w:sz w:val="21"/>
          <w:szCs w:val="21"/>
          <w:highlight w:val="none"/>
        </w:rPr>
        <w:t xml:space="preserve">3.4.4 </w:t>
      </w:r>
      <w:r>
        <w:rPr>
          <w:rFonts w:ascii="Times New Roman" w:hAnsi="Times New Roman" w:eastAsia="宋体" w:cs="宋体"/>
          <w:sz w:val="21"/>
          <w:szCs w:val="21"/>
          <w:highlight w:val="none"/>
        </w:rPr>
        <w:t>有下列情形之一的，投标保证金将不</w:t>
      </w:r>
      <w:r>
        <w:rPr>
          <w:rFonts w:ascii="Times New Roman" w:hAnsi="Times New Roman" w:eastAsia="宋体" w:cs="宋体"/>
          <w:spacing w:val="-1"/>
          <w:sz w:val="21"/>
          <w:szCs w:val="21"/>
          <w:highlight w:val="none"/>
        </w:rPr>
        <w:t>予退还：</w:t>
      </w:r>
    </w:p>
    <w:p w14:paraId="10CED567">
      <w:pPr>
        <w:spacing w:before="110" w:line="221" w:lineRule="auto"/>
        <w:ind w:left="74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1</w:t>
      </w:r>
      <w:r>
        <w:rPr>
          <w:rFonts w:ascii="Times New Roman" w:hAnsi="Times New Roman" w:eastAsia="宋体" w:cs="宋体"/>
          <w:spacing w:val="-2"/>
          <w:sz w:val="21"/>
          <w:szCs w:val="21"/>
          <w:highlight w:val="none"/>
        </w:rPr>
        <w:t>）投标人在规定的投标有效期内撤销或修改其投标文件；</w:t>
      </w:r>
    </w:p>
    <w:p w14:paraId="56617C3A">
      <w:pPr>
        <w:spacing w:before="109" w:line="268" w:lineRule="auto"/>
        <w:ind w:left="19" w:right="170" w:firstLine="725"/>
        <w:rPr>
          <w:rFonts w:ascii="Times New Roman" w:hAnsi="Times New Roman" w:eastAsia="宋体" w:cs="宋体"/>
          <w:sz w:val="21"/>
          <w:szCs w:val="21"/>
          <w:highlight w:val="none"/>
        </w:rPr>
      </w:pP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2</w:t>
      </w:r>
      <w:r>
        <w:rPr>
          <w:rFonts w:ascii="Times New Roman" w:hAnsi="Times New Roman" w:eastAsia="宋体" w:cs="宋体"/>
          <w:sz w:val="21"/>
          <w:szCs w:val="21"/>
          <w:highlight w:val="none"/>
        </w:rPr>
        <w:t>）中标人在收到中标通知书后， 无正当理由拒签合同、在签订合同时向招标人</w:t>
      </w:r>
      <w:r>
        <w:rPr>
          <w:rFonts w:ascii="Times New Roman" w:hAnsi="Times New Roman" w:eastAsia="宋体" w:cs="宋体"/>
          <w:spacing w:val="10"/>
          <w:sz w:val="21"/>
          <w:szCs w:val="21"/>
          <w:highlight w:val="none"/>
        </w:rPr>
        <w:t xml:space="preserve"> </w:t>
      </w:r>
      <w:r>
        <w:rPr>
          <w:rFonts w:ascii="Times New Roman" w:hAnsi="Times New Roman" w:eastAsia="宋体" w:cs="宋体"/>
          <w:spacing w:val="-1"/>
          <w:sz w:val="21"/>
          <w:szCs w:val="21"/>
          <w:highlight w:val="none"/>
        </w:rPr>
        <w:t>提出附加条件或未按招标文件规定提交履约保证金。</w:t>
      </w:r>
    </w:p>
    <w:p w14:paraId="0D032BD9">
      <w:pPr>
        <w:spacing w:before="85" w:line="219" w:lineRule="auto"/>
        <w:ind w:left="140" w:leftChars="0"/>
        <w:outlineLvl w:val="2"/>
        <w:rPr>
          <w:rFonts w:ascii="Times New Roman" w:hAnsi="Times New Roman" w:eastAsia="黑体" w:cs="黑体"/>
          <w:sz w:val="24"/>
          <w:szCs w:val="24"/>
          <w:highlight w:val="none"/>
        </w:rPr>
      </w:pPr>
      <w:bookmarkStart w:id="78" w:name="_Toc7584"/>
      <w:r>
        <w:rPr>
          <w:rFonts w:ascii="Times New Roman" w:hAnsi="Times New Roman" w:eastAsia="Times New Roman" w:cs="Times New Roman"/>
          <w:spacing w:val="-2"/>
          <w:sz w:val="24"/>
          <w:szCs w:val="24"/>
          <w:highlight w:val="none"/>
        </w:rPr>
        <w:t>3.5</w:t>
      </w:r>
      <w:r>
        <w:rPr>
          <w:rFonts w:ascii="Times New Roman" w:hAnsi="Times New Roman" w:eastAsia="Times New Roman" w:cs="Times New Roman"/>
          <w:spacing w:val="38"/>
          <w:sz w:val="24"/>
          <w:szCs w:val="24"/>
          <w:highlight w:val="none"/>
        </w:rPr>
        <w:t xml:space="preserve"> </w:t>
      </w:r>
      <w:r>
        <w:rPr>
          <w:rFonts w:ascii="Times New Roman" w:hAnsi="Times New Roman" w:eastAsia="黑体" w:cs="黑体"/>
          <w:spacing w:val="-2"/>
          <w:sz w:val="24"/>
          <w:szCs w:val="24"/>
          <w:highlight w:val="none"/>
        </w:rPr>
        <w:t>资格审查资料（适用于已进行资格预审的）</w:t>
      </w:r>
      <w:bookmarkEnd w:id="78"/>
    </w:p>
    <w:p w14:paraId="1205DC98">
      <w:pPr>
        <w:spacing w:before="134" w:line="399" w:lineRule="exact"/>
        <w:ind w:left="443"/>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投标人在递交投标文件前， 发生可能影响其投标资格的新情况的，应更新或补充其在</w:t>
      </w:r>
    </w:p>
    <w:p w14:paraId="651C8BE5">
      <w:pPr>
        <w:spacing w:before="1" w:line="219" w:lineRule="auto"/>
        <w:ind w:left="4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申请资格预审时提供的资料，</w:t>
      </w:r>
      <w:r>
        <w:rPr>
          <w:rFonts w:ascii="Times New Roman" w:hAnsi="Times New Roman" w:eastAsia="宋体" w:cs="宋体"/>
          <w:spacing w:val="51"/>
          <w:sz w:val="21"/>
          <w:szCs w:val="21"/>
          <w:highlight w:val="none"/>
        </w:rPr>
        <w:t xml:space="preserve"> </w:t>
      </w:r>
      <w:r>
        <w:rPr>
          <w:rFonts w:ascii="Times New Roman" w:hAnsi="Times New Roman" w:eastAsia="宋体" w:cs="宋体"/>
          <w:spacing w:val="-2"/>
          <w:sz w:val="21"/>
          <w:szCs w:val="21"/>
          <w:highlight w:val="none"/>
        </w:rPr>
        <w:t>以证实其各项资格条件仍能继续满足资格预审文件的要求，</w:t>
      </w:r>
    </w:p>
    <w:p w14:paraId="751E7ABD">
      <w:pPr>
        <w:spacing w:before="152" w:line="221" w:lineRule="auto"/>
        <w:ind w:left="18"/>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且没有实质性降低。</w:t>
      </w:r>
    </w:p>
    <w:p w14:paraId="197F0A5D">
      <w:pPr>
        <w:spacing w:before="89" w:line="219" w:lineRule="auto"/>
        <w:ind w:left="19" w:leftChars="0"/>
        <w:outlineLvl w:val="2"/>
        <w:rPr>
          <w:rFonts w:ascii="Times New Roman" w:hAnsi="Times New Roman" w:eastAsia="黑体" w:cs="黑体"/>
          <w:sz w:val="24"/>
          <w:szCs w:val="24"/>
          <w:highlight w:val="none"/>
        </w:rPr>
      </w:pPr>
      <w:bookmarkStart w:id="79" w:name="_Toc11164"/>
      <w:r>
        <w:rPr>
          <w:rFonts w:ascii="Times New Roman" w:hAnsi="Times New Roman" w:eastAsia="Times New Roman" w:cs="Times New Roman"/>
          <w:spacing w:val="-9"/>
          <w:sz w:val="24"/>
          <w:szCs w:val="24"/>
          <w:highlight w:val="none"/>
        </w:rPr>
        <w:t>3.5</w:t>
      </w:r>
      <w:r>
        <w:rPr>
          <w:rFonts w:ascii="Times New Roman" w:hAnsi="Times New Roman" w:eastAsia="Times New Roman" w:cs="Times New Roman"/>
          <w:spacing w:val="26"/>
          <w:w w:val="101"/>
          <w:sz w:val="24"/>
          <w:szCs w:val="24"/>
          <w:highlight w:val="none"/>
        </w:rPr>
        <w:t xml:space="preserve"> </w:t>
      </w:r>
      <w:r>
        <w:rPr>
          <w:rFonts w:ascii="Times New Roman" w:hAnsi="Times New Roman" w:eastAsia="黑体" w:cs="黑体"/>
          <w:spacing w:val="-9"/>
          <w:sz w:val="24"/>
          <w:szCs w:val="24"/>
          <w:highlight w:val="none"/>
        </w:rPr>
        <w:t>资格审查资料</w:t>
      </w:r>
      <w:r>
        <w:rPr>
          <w:rFonts w:ascii="Times New Roman" w:hAnsi="Times New Roman" w:eastAsia="黑体" w:cs="黑体"/>
          <w:spacing w:val="25"/>
          <w:sz w:val="24"/>
          <w:szCs w:val="24"/>
          <w:highlight w:val="none"/>
        </w:rPr>
        <w:t xml:space="preserve"> </w:t>
      </w:r>
      <w:r>
        <w:rPr>
          <w:rFonts w:ascii="Times New Roman" w:hAnsi="Times New Roman" w:eastAsia="黑体" w:cs="黑体"/>
          <w:spacing w:val="-9"/>
          <w:sz w:val="24"/>
          <w:szCs w:val="24"/>
          <w:highlight w:val="none"/>
        </w:rPr>
        <w:t>（适用于未进行资格预审的）</w:t>
      </w:r>
      <w:bookmarkEnd w:id="79"/>
    </w:p>
    <w:p w14:paraId="79A2AB19">
      <w:pPr>
        <w:spacing w:before="101" w:line="268" w:lineRule="auto"/>
        <w:ind w:left="22" w:right="2" w:firstLine="419"/>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3.5.1</w:t>
      </w:r>
      <w:r>
        <w:rPr>
          <w:rFonts w:ascii="Times New Roman" w:hAnsi="Times New Roman" w:eastAsia="宋体" w:cs="宋体"/>
          <w:spacing w:val="2"/>
          <w:sz w:val="21"/>
          <w:szCs w:val="21"/>
          <w:highlight w:val="none"/>
        </w:rPr>
        <w:t>“投标人基本情况表”应附投标人营</w:t>
      </w:r>
      <w:r>
        <w:rPr>
          <w:rFonts w:ascii="Times New Roman" w:hAnsi="Times New Roman" w:eastAsia="宋体" w:cs="宋体"/>
          <w:spacing w:val="1"/>
          <w:sz w:val="21"/>
          <w:szCs w:val="21"/>
          <w:highlight w:val="none"/>
        </w:rPr>
        <w:t>业执照、资质证书和安全生产许可证等材料，</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具体要求见投标人须知前附表。</w:t>
      </w:r>
    </w:p>
    <w:p w14:paraId="76DF225A">
      <w:pPr>
        <w:spacing w:line="268" w:lineRule="auto"/>
        <w:rPr>
          <w:rFonts w:ascii="Times New Roman" w:hAnsi="Times New Roman" w:eastAsia="宋体" w:cs="宋体"/>
          <w:sz w:val="21"/>
          <w:szCs w:val="21"/>
          <w:highlight w:val="none"/>
        </w:rPr>
        <w:sectPr>
          <w:footerReference r:id="rId14" w:type="default"/>
          <w:pgSz w:w="11905" w:h="16839"/>
          <w:pgMar w:top="1431" w:right="1630" w:bottom="1036" w:left="1785" w:header="0" w:footer="847" w:gutter="0"/>
          <w:pgBorders>
            <w:top w:val="none" w:sz="0" w:space="0"/>
            <w:left w:val="none" w:sz="0" w:space="0"/>
            <w:bottom w:val="none" w:sz="0" w:space="0"/>
            <w:right w:val="none" w:sz="0" w:space="0"/>
          </w:pgBorders>
          <w:pgNumType w:fmt="decimal"/>
          <w:cols w:space="720" w:num="1"/>
        </w:sectPr>
      </w:pPr>
    </w:p>
    <w:p w14:paraId="430F8EB7">
      <w:pPr>
        <w:spacing w:before="116" w:line="268" w:lineRule="auto"/>
        <w:ind w:left="19" w:right="204" w:firstLine="422"/>
        <w:rPr>
          <w:rFonts w:ascii="Times New Roman" w:hAnsi="Times New Roman" w:eastAsia="宋体" w:cs="宋体"/>
          <w:sz w:val="21"/>
          <w:szCs w:val="21"/>
          <w:highlight w:val="none"/>
        </w:rPr>
      </w:pPr>
      <w:bookmarkStart w:id="80" w:name="bookmark92"/>
      <w:bookmarkEnd w:id="80"/>
      <w:r>
        <w:rPr>
          <w:rFonts w:ascii="Times New Roman" w:hAnsi="Times New Roman" w:eastAsia="Times New Roman" w:cs="Times New Roman"/>
          <w:spacing w:val="-1"/>
          <w:sz w:val="21"/>
          <w:szCs w:val="21"/>
          <w:highlight w:val="none"/>
        </w:rPr>
        <w:t xml:space="preserve">3.5.2   </w:t>
      </w:r>
      <w:r>
        <w:rPr>
          <w:rFonts w:ascii="Times New Roman" w:hAnsi="Times New Roman" w:eastAsia="宋体" w:cs="宋体"/>
          <w:spacing w:val="-1"/>
          <w:sz w:val="21"/>
          <w:szCs w:val="21"/>
          <w:highlight w:val="none"/>
        </w:rPr>
        <w:t>“近年财务状况表”应附经会计师事务所或审计机构审计的财务会计报表</w:t>
      </w:r>
      <w:r>
        <w:rPr>
          <w:rFonts w:ascii="Times New Roman" w:hAnsi="Times New Roman" w:eastAsia="宋体" w:cs="宋体"/>
          <w:spacing w:val="-2"/>
          <w:sz w:val="21"/>
          <w:szCs w:val="21"/>
          <w:highlight w:val="none"/>
        </w:rPr>
        <w:t>，具体</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年份要求见投标人须知前附表。</w:t>
      </w:r>
    </w:p>
    <w:p w14:paraId="11AA1C43">
      <w:pPr>
        <w:spacing w:before="110" w:line="268" w:lineRule="auto"/>
        <w:ind w:left="19" w:right="201" w:firstLine="422"/>
        <w:rPr>
          <w:rFonts w:ascii="Times New Roman" w:hAnsi="Times New Roman" w:eastAsia="宋体" w:cs="宋体"/>
          <w:sz w:val="21"/>
          <w:szCs w:val="21"/>
          <w:highlight w:val="none"/>
        </w:rPr>
      </w:pPr>
      <w:r>
        <w:rPr>
          <w:rFonts w:ascii="Times New Roman" w:hAnsi="Times New Roman" w:eastAsia="Times New Roman" w:cs="Times New Roman"/>
          <w:spacing w:val="-4"/>
          <w:sz w:val="21"/>
          <w:szCs w:val="21"/>
          <w:highlight w:val="none"/>
        </w:rPr>
        <w:t xml:space="preserve">3.5.3   </w:t>
      </w:r>
      <w:r>
        <w:rPr>
          <w:rFonts w:ascii="Times New Roman" w:hAnsi="Times New Roman" w:eastAsia="宋体" w:cs="宋体"/>
          <w:spacing w:val="-4"/>
          <w:sz w:val="21"/>
          <w:szCs w:val="21"/>
          <w:highlight w:val="none"/>
        </w:rPr>
        <w:t>“近年完成的类似项目情况表”应</w:t>
      </w:r>
      <w:r>
        <w:rPr>
          <w:rFonts w:ascii="Times New Roman" w:hAnsi="Times New Roman" w:eastAsia="宋体" w:cs="宋体"/>
          <w:spacing w:val="-5"/>
          <w:sz w:val="21"/>
          <w:szCs w:val="21"/>
          <w:highlight w:val="none"/>
        </w:rPr>
        <w:t>附中标通知书、合同、</w:t>
      </w:r>
      <w:r>
        <w:rPr>
          <w:rFonts w:ascii="Times New Roman" w:hAnsi="Times New Roman" w:eastAsia="宋体" w:cs="宋体"/>
          <w:spacing w:val="43"/>
          <w:sz w:val="21"/>
          <w:szCs w:val="21"/>
          <w:highlight w:val="none"/>
        </w:rPr>
        <w:t xml:space="preserve"> </w:t>
      </w:r>
      <w:r>
        <w:rPr>
          <w:rFonts w:ascii="Times New Roman" w:hAnsi="Times New Roman" w:eastAsia="宋体" w:cs="宋体"/>
          <w:spacing w:val="-5"/>
          <w:sz w:val="21"/>
          <w:szCs w:val="21"/>
          <w:highlight w:val="none"/>
        </w:rPr>
        <w:t>竣工验收等材料，具体</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年份要求见投标人须知前附表。每张表格只填写一个项目，并标明序号。</w:t>
      </w:r>
    </w:p>
    <w:p w14:paraId="4EC8DBC5">
      <w:pPr>
        <w:spacing w:before="108" w:line="269" w:lineRule="auto"/>
        <w:ind w:left="17" w:right="204" w:firstLine="424"/>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3.5.4   </w:t>
      </w:r>
      <w:r>
        <w:rPr>
          <w:rFonts w:ascii="Times New Roman" w:hAnsi="Times New Roman" w:eastAsia="宋体" w:cs="宋体"/>
          <w:spacing w:val="-1"/>
          <w:sz w:val="21"/>
          <w:szCs w:val="21"/>
          <w:highlight w:val="none"/>
        </w:rPr>
        <w:t>“正在施工和新承接的项目情况表”应附中标通知书、合同协议书等材料</w:t>
      </w:r>
      <w:r>
        <w:rPr>
          <w:rFonts w:ascii="Times New Roman" w:hAnsi="Times New Roman" w:eastAsia="宋体" w:cs="宋体"/>
          <w:spacing w:val="-2"/>
          <w:sz w:val="21"/>
          <w:szCs w:val="21"/>
          <w:highlight w:val="none"/>
        </w:rPr>
        <w:t>。每张</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表格只填写一个项目，并标明序号。</w:t>
      </w:r>
    </w:p>
    <w:p w14:paraId="718E451F">
      <w:pPr>
        <w:spacing w:before="109" w:line="268" w:lineRule="auto"/>
        <w:ind w:left="24" w:right="204" w:firstLine="416"/>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3.5.5   </w:t>
      </w:r>
      <w:r>
        <w:rPr>
          <w:rFonts w:ascii="Times New Roman" w:hAnsi="Times New Roman" w:eastAsia="宋体" w:cs="宋体"/>
          <w:spacing w:val="-1"/>
          <w:sz w:val="21"/>
          <w:szCs w:val="21"/>
          <w:highlight w:val="none"/>
        </w:rPr>
        <w:t>“近年发生的诉讼及仲裁情况”应说明相关情况，并附法院或仲裁机构作</w:t>
      </w:r>
      <w:r>
        <w:rPr>
          <w:rFonts w:ascii="Times New Roman" w:hAnsi="Times New Roman" w:eastAsia="宋体" w:cs="宋体"/>
          <w:spacing w:val="-2"/>
          <w:sz w:val="21"/>
          <w:szCs w:val="21"/>
          <w:highlight w:val="none"/>
        </w:rPr>
        <w:t>出的判</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决、裁决等有关法律文书，具体年份要求见</w:t>
      </w:r>
      <w:r>
        <w:rPr>
          <w:rFonts w:ascii="Times New Roman" w:hAnsi="Times New Roman" w:eastAsia="宋体" w:cs="宋体"/>
          <w:spacing w:val="-2"/>
          <w:sz w:val="21"/>
          <w:szCs w:val="21"/>
          <w:highlight w:val="none"/>
        </w:rPr>
        <w:t>投标人须知前附表。</w:t>
      </w:r>
    </w:p>
    <w:p w14:paraId="5C39655A">
      <w:pPr>
        <w:spacing w:before="110" w:line="269" w:lineRule="auto"/>
        <w:ind w:left="19" w:right="197" w:firstLine="422"/>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3.5.6</w:t>
      </w:r>
      <w:r>
        <w:rPr>
          <w:rFonts w:ascii="Times New Roman" w:hAnsi="Times New Roman" w:eastAsia="Times New Roman" w:cs="Times New Roman"/>
          <w:spacing w:val="20"/>
          <w:w w:val="101"/>
          <w:sz w:val="21"/>
          <w:szCs w:val="21"/>
          <w:highlight w:val="none"/>
        </w:rPr>
        <w:t xml:space="preserve"> </w:t>
      </w:r>
      <w:r>
        <w:rPr>
          <w:rFonts w:ascii="Times New Roman" w:hAnsi="Times New Roman" w:eastAsia="宋体" w:cs="宋体"/>
          <w:spacing w:val="-2"/>
          <w:sz w:val="21"/>
          <w:szCs w:val="21"/>
          <w:highlight w:val="none"/>
        </w:rPr>
        <w:t xml:space="preserve">投标人须知前附表第 </w:t>
      </w:r>
      <w:r>
        <w:rPr>
          <w:rFonts w:ascii="Times New Roman" w:hAnsi="Times New Roman" w:eastAsia="Times New Roman" w:cs="Times New Roman"/>
          <w:spacing w:val="-2"/>
          <w:sz w:val="21"/>
          <w:szCs w:val="21"/>
          <w:highlight w:val="none"/>
        </w:rPr>
        <w:t>1.4.2</w:t>
      </w:r>
      <w:r>
        <w:rPr>
          <w:rFonts w:ascii="Times New Roman" w:hAnsi="Times New Roman" w:eastAsia="Times New Roman" w:cs="Times New Roman"/>
          <w:spacing w:val="17"/>
          <w:sz w:val="21"/>
          <w:szCs w:val="21"/>
          <w:highlight w:val="none"/>
        </w:rPr>
        <w:t xml:space="preserve"> </w:t>
      </w:r>
      <w:r>
        <w:rPr>
          <w:rFonts w:ascii="Times New Roman" w:hAnsi="Times New Roman" w:eastAsia="宋体" w:cs="宋体"/>
          <w:spacing w:val="-2"/>
          <w:sz w:val="21"/>
          <w:szCs w:val="21"/>
          <w:highlight w:val="none"/>
        </w:rPr>
        <w:t xml:space="preserve">项规定接受联合体投标的，本章第 </w:t>
      </w:r>
      <w:r>
        <w:rPr>
          <w:rFonts w:ascii="Times New Roman" w:hAnsi="Times New Roman" w:eastAsia="Times New Roman" w:cs="Times New Roman"/>
          <w:spacing w:val="-2"/>
          <w:sz w:val="21"/>
          <w:szCs w:val="21"/>
          <w:highlight w:val="none"/>
        </w:rPr>
        <w:t>3.5.1</w:t>
      </w:r>
      <w:r>
        <w:rPr>
          <w:rFonts w:ascii="Times New Roman" w:hAnsi="Times New Roman" w:eastAsia="Times New Roman" w:cs="Times New Roman"/>
          <w:spacing w:val="21"/>
          <w:w w:val="101"/>
          <w:sz w:val="21"/>
          <w:szCs w:val="21"/>
          <w:highlight w:val="none"/>
        </w:rPr>
        <w:t xml:space="preserve"> </w:t>
      </w:r>
      <w:r>
        <w:rPr>
          <w:rFonts w:ascii="Times New Roman" w:hAnsi="Times New Roman" w:eastAsia="宋体" w:cs="宋体"/>
          <w:spacing w:val="-2"/>
          <w:sz w:val="21"/>
          <w:szCs w:val="21"/>
          <w:highlight w:val="none"/>
        </w:rPr>
        <w:t>项规</w:t>
      </w:r>
      <w:r>
        <w:rPr>
          <w:rFonts w:ascii="Times New Roman" w:hAnsi="Times New Roman" w:eastAsia="宋体" w:cs="宋体"/>
          <w:spacing w:val="-3"/>
          <w:sz w:val="21"/>
          <w:szCs w:val="21"/>
          <w:highlight w:val="none"/>
        </w:rPr>
        <w:t>定的表格</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和资料应包括联合体各方相关情况。</w:t>
      </w:r>
    </w:p>
    <w:p w14:paraId="7BB274AF">
      <w:pPr>
        <w:spacing w:before="109" w:line="268" w:lineRule="auto"/>
        <w:ind w:left="23" w:right="40" w:firstLine="418"/>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3.5.7</w:t>
      </w:r>
      <w:r>
        <w:rPr>
          <w:rFonts w:ascii="Times New Roman" w:hAnsi="Times New Roman" w:eastAsia="Times New Roman" w:cs="Times New Roman"/>
          <w:spacing w:val="53"/>
          <w:sz w:val="21"/>
          <w:szCs w:val="21"/>
          <w:highlight w:val="none"/>
        </w:rPr>
        <w:t xml:space="preserve"> </w:t>
      </w:r>
      <w:r>
        <w:rPr>
          <w:rFonts w:ascii="Times New Roman" w:hAnsi="Times New Roman" w:eastAsia="宋体" w:cs="宋体"/>
          <w:spacing w:val="-1"/>
          <w:sz w:val="21"/>
          <w:szCs w:val="21"/>
          <w:highlight w:val="none"/>
        </w:rPr>
        <w:t>投标人应按招标文件第八章“投标文件格式”中规定的表格内容填写资格审查表，</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并按各资格审查表的具体要求提供相关证件及证明</w:t>
      </w:r>
      <w:r>
        <w:rPr>
          <w:rFonts w:ascii="Times New Roman" w:hAnsi="Times New Roman" w:eastAsia="宋体" w:cs="宋体"/>
          <w:spacing w:val="-2"/>
          <w:sz w:val="21"/>
          <w:szCs w:val="21"/>
          <w:highlight w:val="none"/>
        </w:rPr>
        <w:t>材料。</w:t>
      </w:r>
    </w:p>
    <w:p w14:paraId="1E0ACC4E">
      <w:pPr>
        <w:spacing w:before="109" w:line="220" w:lineRule="auto"/>
        <w:ind w:left="441"/>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3.5.8 </w:t>
      </w:r>
      <w:r>
        <w:rPr>
          <w:rFonts w:ascii="Times New Roman" w:hAnsi="Times New Roman" w:eastAsia="宋体" w:cs="宋体"/>
          <w:spacing w:val="-2"/>
          <w:sz w:val="21"/>
          <w:szCs w:val="21"/>
          <w:highlight w:val="none"/>
        </w:rPr>
        <w:t>本招标文件中“类似项目”的定义见投标人须知前附表第</w:t>
      </w:r>
      <w:r>
        <w:rPr>
          <w:rFonts w:ascii="Times New Roman" w:hAnsi="Times New Roman" w:eastAsia="宋体" w:cs="宋体"/>
          <w:spacing w:val="-10"/>
          <w:sz w:val="21"/>
          <w:szCs w:val="21"/>
          <w:highlight w:val="none"/>
        </w:rPr>
        <w:t xml:space="preserve"> </w:t>
      </w:r>
      <w:r>
        <w:rPr>
          <w:rFonts w:ascii="Times New Roman" w:hAnsi="Times New Roman" w:eastAsia="Times New Roman" w:cs="Times New Roman"/>
          <w:spacing w:val="-2"/>
          <w:sz w:val="21"/>
          <w:szCs w:val="21"/>
          <w:highlight w:val="none"/>
        </w:rPr>
        <w:t xml:space="preserve">10.1.1 </w:t>
      </w:r>
      <w:r>
        <w:rPr>
          <w:rFonts w:ascii="Times New Roman" w:hAnsi="Times New Roman" w:eastAsia="宋体" w:cs="宋体"/>
          <w:spacing w:val="-2"/>
          <w:sz w:val="21"/>
          <w:szCs w:val="21"/>
          <w:highlight w:val="none"/>
        </w:rPr>
        <w:t>条目规定。</w:t>
      </w:r>
    </w:p>
    <w:p w14:paraId="7ED59A4B">
      <w:pPr>
        <w:spacing w:before="110" w:line="254" w:lineRule="auto"/>
        <w:ind w:left="19" w:right="730" w:firstLine="421"/>
        <w:rPr>
          <w:rFonts w:ascii="Times New Roman" w:hAnsi="Times New Roman" w:eastAsia="黑体" w:cs="黑体"/>
          <w:sz w:val="24"/>
          <w:szCs w:val="24"/>
          <w:highlight w:val="none"/>
        </w:rPr>
      </w:pPr>
      <w:r>
        <w:rPr>
          <w:rFonts w:ascii="Times New Roman" w:hAnsi="Times New Roman" w:eastAsia="Times New Roman" w:cs="Times New Roman"/>
          <w:spacing w:val="-1"/>
          <w:sz w:val="21"/>
          <w:szCs w:val="21"/>
          <w:highlight w:val="none"/>
        </w:rPr>
        <w:t xml:space="preserve">3.5.9 </w:t>
      </w:r>
      <w:r>
        <w:rPr>
          <w:rFonts w:ascii="Times New Roman" w:hAnsi="Times New Roman" w:eastAsia="宋体" w:cs="宋体"/>
          <w:spacing w:val="-1"/>
          <w:sz w:val="21"/>
          <w:szCs w:val="21"/>
          <w:highlight w:val="none"/>
        </w:rPr>
        <w:t>项目经理的已完成的类似项目的业绩，具体年份要求见</w:t>
      </w:r>
      <w:r>
        <w:rPr>
          <w:rFonts w:ascii="Times New Roman" w:hAnsi="Times New Roman" w:eastAsia="宋体" w:cs="宋体"/>
          <w:spacing w:val="-2"/>
          <w:sz w:val="21"/>
          <w:szCs w:val="21"/>
          <w:highlight w:val="none"/>
        </w:rPr>
        <w:t>投标人须知前附表。</w:t>
      </w:r>
      <w:r>
        <w:rPr>
          <w:rFonts w:ascii="Times New Roman" w:hAnsi="Times New Roman" w:eastAsia="宋体" w:cs="宋体"/>
          <w:sz w:val="21"/>
          <w:szCs w:val="21"/>
          <w:highlight w:val="none"/>
        </w:rPr>
        <w:t xml:space="preserve"> </w:t>
      </w:r>
      <w:r>
        <w:rPr>
          <w:rFonts w:ascii="Times New Roman" w:hAnsi="Times New Roman" w:eastAsia="Times New Roman" w:cs="Times New Roman"/>
          <w:spacing w:val="-1"/>
          <w:sz w:val="24"/>
          <w:szCs w:val="24"/>
          <w:highlight w:val="none"/>
        </w:rPr>
        <w:t xml:space="preserve">3.6 </w:t>
      </w:r>
      <w:r>
        <w:rPr>
          <w:rFonts w:ascii="Times New Roman" w:hAnsi="Times New Roman" w:eastAsia="黑体" w:cs="黑体"/>
          <w:spacing w:val="-1"/>
          <w:sz w:val="24"/>
          <w:szCs w:val="24"/>
          <w:highlight w:val="none"/>
        </w:rPr>
        <w:t>备选投标方案</w:t>
      </w:r>
    </w:p>
    <w:p w14:paraId="05AF47B9">
      <w:pPr>
        <w:spacing w:before="101" w:line="293" w:lineRule="auto"/>
        <w:ind w:left="17" w:right="202" w:firstLine="436"/>
        <w:jc w:val="both"/>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除投标人须知前附表另有规定外，投标人不得递交备选投标方</w:t>
      </w:r>
      <w:r>
        <w:rPr>
          <w:rFonts w:ascii="Times New Roman" w:hAnsi="Times New Roman" w:eastAsia="宋体" w:cs="宋体"/>
          <w:spacing w:val="2"/>
          <w:sz w:val="21"/>
          <w:szCs w:val="21"/>
          <w:highlight w:val="none"/>
        </w:rPr>
        <w:t>案。允许投标人递交备</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选投标方案的，只有中标人所递交的备选投标方案方可予以考虑。评标委员会</w:t>
      </w:r>
      <w:r>
        <w:rPr>
          <w:rFonts w:ascii="Times New Roman" w:hAnsi="Times New Roman" w:eastAsia="宋体" w:cs="宋体"/>
          <w:spacing w:val="2"/>
          <w:sz w:val="21"/>
          <w:szCs w:val="21"/>
          <w:highlight w:val="none"/>
        </w:rPr>
        <w:t>认为中标候</w:t>
      </w:r>
      <w:r>
        <w:rPr>
          <w:rFonts w:ascii="Times New Roman" w:hAnsi="Times New Roman" w:eastAsia="宋体" w:cs="宋体"/>
          <w:sz w:val="21"/>
          <w:szCs w:val="21"/>
          <w:highlight w:val="none"/>
        </w:rPr>
        <w:t xml:space="preserve"> 选人的备选投标方案优于其按照招标文件要求编制的投标方案的， 该中标候选人被确定中</w:t>
      </w:r>
      <w:r>
        <w:rPr>
          <w:rFonts w:ascii="Times New Roman" w:hAnsi="Times New Roman" w:eastAsia="宋体" w:cs="宋体"/>
          <w:spacing w:val="7"/>
          <w:sz w:val="21"/>
          <w:szCs w:val="21"/>
          <w:highlight w:val="none"/>
        </w:rPr>
        <w:t xml:space="preserve"> </w:t>
      </w:r>
      <w:r>
        <w:rPr>
          <w:rFonts w:ascii="Times New Roman" w:hAnsi="Times New Roman" w:eastAsia="宋体" w:cs="宋体"/>
          <w:spacing w:val="-1"/>
          <w:sz w:val="21"/>
          <w:szCs w:val="21"/>
          <w:highlight w:val="none"/>
        </w:rPr>
        <w:t>标人后，招标人可以接受该备选投标方案。</w:t>
      </w:r>
    </w:p>
    <w:p w14:paraId="7C9569C8">
      <w:pPr>
        <w:spacing w:before="83" w:line="218" w:lineRule="auto"/>
        <w:ind w:left="19" w:leftChars="0"/>
        <w:outlineLvl w:val="2"/>
        <w:rPr>
          <w:rFonts w:ascii="Times New Roman" w:hAnsi="Times New Roman" w:eastAsia="黑体" w:cs="黑体"/>
          <w:sz w:val="24"/>
          <w:szCs w:val="24"/>
          <w:highlight w:val="none"/>
        </w:rPr>
      </w:pPr>
      <w:bookmarkStart w:id="81" w:name="_Toc2927"/>
      <w:r>
        <w:rPr>
          <w:rFonts w:ascii="Times New Roman" w:hAnsi="Times New Roman" w:eastAsia="Times New Roman" w:cs="Times New Roman"/>
          <w:spacing w:val="-1"/>
          <w:sz w:val="24"/>
          <w:szCs w:val="24"/>
          <w:highlight w:val="none"/>
        </w:rPr>
        <w:t xml:space="preserve">3.7 </w:t>
      </w:r>
      <w:r>
        <w:rPr>
          <w:rFonts w:ascii="Times New Roman" w:hAnsi="Times New Roman" w:eastAsia="黑体" w:cs="黑体"/>
          <w:spacing w:val="-1"/>
          <w:sz w:val="24"/>
          <w:szCs w:val="24"/>
          <w:highlight w:val="none"/>
        </w:rPr>
        <w:t>投标文件的编制</w:t>
      </w:r>
      <w:bookmarkEnd w:id="81"/>
    </w:p>
    <w:p w14:paraId="2D903695">
      <w:pPr>
        <w:spacing w:before="100" w:line="285" w:lineRule="auto"/>
        <w:ind w:left="20" w:right="199" w:firstLine="420"/>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3.7.1</w:t>
      </w:r>
      <w:r>
        <w:rPr>
          <w:rFonts w:ascii="Times New Roman" w:hAnsi="Times New Roman" w:eastAsia="Times New Roman" w:cs="Times New Roman"/>
          <w:spacing w:val="44"/>
          <w:w w:val="101"/>
          <w:sz w:val="21"/>
          <w:szCs w:val="21"/>
          <w:highlight w:val="none"/>
        </w:rPr>
        <w:t xml:space="preserve"> </w:t>
      </w:r>
      <w:r>
        <w:rPr>
          <w:rFonts w:ascii="Times New Roman" w:hAnsi="Times New Roman" w:eastAsia="宋体" w:cs="宋体"/>
          <w:spacing w:val="1"/>
          <w:sz w:val="21"/>
          <w:szCs w:val="21"/>
          <w:highlight w:val="none"/>
        </w:rPr>
        <w:t>投标文件应按第八章“投标文件</w:t>
      </w:r>
      <w:r>
        <w:rPr>
          <w:rFonts w:ascii="Times New Roman" w:hAnsi="Times New Roman" w:eastAsia="宋体" w:cs="宋体"/>
          <w:sz w:val="21"/>
          <w:szCs w:val="21"/>
          <w:highlight w:val="none"/>
        </w:rPr>
        <w:t>格式”进行编写，如有必要，可以增加附页，作 为投标文件的组成部分。其中，投标函附录在满足招标文件实质性要求的基础上， 可以提</w:t>
      </w:r>
      <w:r>
        <w:rPr>
          <w:rFonts w:ascii="Times New Roman" w:hAnsi="Times New Roman" w:eastAsia="宋体" w:cs="宋体"/>
          <w:spacing w:val="4"/>
          <w:sz w:val="21"/>
          <w:szCs w:val="21"/>
          <w:highlight w:val="none"/>
        </w:rPr>
        <w:t xml:space="preserve"> </w:t>
      </w:r>
      <w:r>
        <w:rPr>
          <w:rFonts w:ascii="Times New Roman" w:hAnsi="Times New Roman" w:eastAsia="宋体" w:cs="宋体"/>
          <w:spacing w:val="-2"/>
          <w:sz w:val="21"/>
          <w:szCs w:val="21"/>
          <w:highlight w:val="none"/>
        </w:rPr>
        <w:t>出比招标文件要求更有利于招标人的承诺。</w:t>
      </w:r>
    </w:p>
    <w:p w14:paraId="09E0D849">
      <w:pPr>
        <w:spacing w:before="108" w:line="269" w:lineRule="auto"/>
        <w:ind w:left="19" w:right="234" w:firstLine="422"/>
        <w:rPr>
          <w:rFonts w:ascii="Times New Roman" w:hAnsi="Times New Roman" w:eastAsia="宋体" w:cs="宋体"/>
          <w:sz w:val="21"/>
          <w:szCs w:val="21"/>
          <w:highlight w:val="none"/>
        </w:rPr>
      </w:pPr>
      <w:r>
        <w:rPr>
          <w:rFonts w:ascii="Times New Roman" w:hAnsi="Times New Roman" w:eastAsia="Times New Roman" w:cs="Times New Roman"/>
          <w:sz w:val="21"/>
          <w:szCs w:val="21"/>
          <w:highlight w:val="none"/>
        </w:rPr>
        <w:t>3.7.2</w:t>
      </w:r>
      <w:r>
        <w:rPr>
          <w:rFonts w:ascii="Times New Roman" w:hAnsi="Times New Roman" w:eastAsia="Times New Roman" w:cs="Times New Roman"/>
          <w:spacing w:val="35"/>
          <w:w w:val="101"/>
          <w:sz w:val="21"/>
          <w:szCs w:val="21"/>
          <w:highlight w:val="none"/>
        </w:rPr>
        <w:t xml:space="preserve"> </w:t>
      </w:r>
      <w:r>
        <w:rPr>
          <w:rFonts w:ascii="Times New Roman" w:hAnsi="Times New Roman" w:eastAsia="宋体" w:cs="宋体"/>
          <w:sz w:val="21"/>
          <w:szCs w:val="21"/>
          <w:highlight w:val="none"/>
        </w:rPr>
        <w:t>投标文件应当对招标文件有关工期、投标有效期、质量要求、技</w:t>
      </w:r>
      <w:r>
        <w:rPr>
          <w:rFonts w:ascii="Times New Roman" w:hAnsi="Times New Roman" w:eastAsia="宋体" w:cs="宋体"/>
          <w:spacing w:val="-1"/>
          <w:sz w:val="21"/>
          <w:szCs w:val="21"/>
          <w:highlight w:val="none"/>
        </w:rPr>
        <w:t>术标准和要求、</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招标范围等实质性内容作出响应。</w:t>
      </w:r>
    </w:p>
    <w:p w14:paraId="72EB4D29">
      <w:pPr>
        <w:spacing w:before="109" w:line="221" w:lineRule="auto"/>
        <w:ind w:left="441"/>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3.7.3 </w:t>
      </w:r>
      <w:r>
        <w:rPr>
          <w:rFonts w:ascii="Times New Roman" w:hAnsi="Times New Roman" w:eastAsia="宋体" w:cs="宋体"/>
          <w:spacing w:val="-1"/>
          <w:sz w:val="21"/>
          <w:szCs w:val="21"/>
          <w:highlight w:val="none"/>
        </w:rPr>
        <w:t>投标文件制作</w:t>
      </w:r>
    </w:p>
    <w:p w14:paraId="2441BF85">
      <w:pPr>
        <w:spacing w:before="109" w:line="221"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1</w:t>
      </w:r>
      <w:r>
        <w:rPr>
          <w:rFonts w:ascii="Times New Roman" w:hAnsi="Times New Roman" w:eastAsia="宋体" w:cs="宋体"/>
          <w:spacing w:val="-1"/>
          <w:sz w:val="21"/>
          <w:szCs w:val="21"/>
          <w:highlight w:val="none"/>
        </w:rPr>
        <w:t>）投标文件由投标人使用符合标准的数字化投标文件制作软件制作生成。</w:t>
      </w:r>
    </w:p>
    <w:p w14:paraId="2F7F7664">
      <w:pPr>
        <w:spacing w:before="108" w:line="221" w:lineRule="auto"/>
        <w:ind w:left="44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2</w:t>
      </w:r>
      <w:r>
        <w:rPr>
          <w:rFonts w:ascii="Times New Roman" w:hAnsi="Times New Roman" w:eastAsia="宋体" w:cs="宋体"/>
          <w:spacing w:val="-3"/>
          <w:sz w:val="21"/>
          <w:szCs w:val="21"/>
          <w:highlight w:val="none"/>
        </w:rPr>
        <w:t>）投标人在编制投标文件时应当建立分级目录，</w:t>
      </w:r>
      <w:r>
        <w:rPr>
          <w:rFonts w:ascii="Times New Roman" w:hAnsi="Times New Roman" w:eastAsia="宋体" w:cs="宋体"/>
          <w:spacing w:val="-17"/>
          <w:sz w:val="21"/>
          <w:szCs w:val="21"/>
          <w:highlight w:val="none"/>
        </w:rPr>
        <w:t xml:space="preserve"> </w:t>
      </w:r>
      <w:r>
        <w:rPr>
          <w:rFonts w:ascii="Times New Roman" w:hAnsi="Times New Roman" w:eastAsia="宋体" w:cs="宋体"/>
          <w:spacing w:val="-3"/>
          <w:sz w:val="21"/>
          <w:szCs w:val="21"/>
          <w:highlight w:val="none"/>
        </w:rPr>
        <w:t>并按照提示录入或填写相关内容。</w:t>
      </w:r>
    </w:p>
    <w:p w14:paraId="526BA4E3">
      <w:pPr>
        <w:spacing w:before="108" w:line="293" w:lineRule="auto"/>
        <w:ind w:left="20" w:firstLine="42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3</w:t>
      </w:r>
      <w:r>
        <w:rPr>
          <w:rFonts w:ascii="Times New Roman" w:hAnsi="Times New Roman" w:eastAsia="宋体" w:cs="宋体"/>
          <w:spacing w:val="3"/>
          <w:sz w:val="21"/>
          <w:szCs w:val="21"/>
          <w:highlight w:val="none"/>
        </w:rPr>
        <w:t>）投标人应当从企业主体信息库（</w:t>
      </w:r>
      <w:r>
        <w:rPr>
          <w:rFonts w:ascii="Times New Roman" w:hAnsi="Times New Roman" w:eastAsia="Times New Roman" w:cs="Times New Roman"/>
          <w:spacing w:val="3"/>
          <w:sz w:val="21"/>
          <w:szCs w:val="21"/>
          <w:highlight w:val="none"/>
        </w:rPr>
        <w:t>2024</w:t>
      </w:r>
      <w:r>
        <w:rPr>
          <w:rFonts w:ascii="Times New Roman" w:hAnsi="Times New Roman" w:eastAsia="Times New Roman" w:cs="Times New Roman"/>
          <w:spacing w:val="38"/>
          <w:sz w:val="21"/>
          <w:szCs w:val="21"/>
          <w:highlight w:val="none"/>
        </w:rPr>
        <w:t xml:space="preserve"> </w:t>
      </w:r>
      <w:r>
        <w:rPr>
          <w:rFonts w:ascii="Times New Roman" w:hAnsi="Times New Roman" w:eastAsia="宋体" w:cs="宋体"/>
          <w:spacing w:val="3"/>
          <w:sz w:val="21"/>
          <w:szCs w:val="21"/>
          <w:highlight w:val="none"/>
        </w:rPr>
        <w:t>年新版本辽宁省工程建设项</w:t>
      </w:r>
      <w:r>
        <w:rPr>
          <w:rFonts w:ascii="Times New Roman" w:hAnsi="Times New Roman" w:eastAsia="宋体" w:cs="宋体"/>
          <w:spacing w:val="2"/>
          <w:sz w:val="21"/>
          <w:szCs w:val="21"/>
          <w:highlight w:val="none"/>
        </w:rPr>
        <w:t>目主体云库）</w:t>
      </w:r>
      <w:r>
        <w:rPr>
          <w:rFonts w:ascii="Times New Roman" w:hAnsi="Times New Roman" w:eastAsia="宋体" w:cs="宋体"/>
          <w:sz w:val="21"/>
          <w:szCs w:val="21"/>
          <w:highlight w:val="none"/>
        </w:rPr>
        <w:t xml:space="preserve"> 中选择用于评审的佐证或证明材料并获取相应的数据信息， 在制作投标文件时生成应用于</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3"/>
          <w:sz w:val="21"/>
          <w:szCs w:val="21"/>
          <w:highlight w:val="none"/>
        </w:rPr>
        <w:t>项目评审的数字证照或影印件。如发现获取信息内容有错误应当在企业主体信</w:t>
      </w:r>
      <w:r>
        <w:rPr>
          <w:rFonts w:ascii="Times New Roman" w:hAnsi="Times New Roman" w:eastAsia="宋体" w:cs="宋体"/>
          <w:spacing w:val="2"/>
          <w:sz w:val="21"/>
          <w:szCs w:val="21"/>
          <w:highlight w:val="none"/>
        </w:rPr>
        <w:t>息库修改和</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完善，并重新获取并生成数字证照或影印件。</w:t>
      </w:r>
    </w:p>
    <w:p w14:paraId="2BEBD0D6">
      <w:pPr>
        <w:spacing w:before="108" w:line="269" w:lineRule="auto"/>
        <w:ind w:left="20" w:right="202" w:firstLine="422"/>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投标人投标文件中数字证照数据信息内容是专家评审凭证和依据，投标人应当自行校</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核和确认数字证照数据信息内容，确保其准确有效和响应招标文件要求。</w:t>
      </w:r>
    </w:p>
    <w:p w14:paraId="17406D74">
      <w:pPr>
        <w:spacing w:before="111" w:line="292" w:lineRule="auto"/>
        <w:ind w:left="17" w:right="207" w:firstLine="426"/>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投标人应用于投标的数字证照可通过主体信息库调取、下载和追溯其数</w:t>
      </w:r>
      <w:r>
        <w:rPr>
          <w:rFonts w:ascii="Times New Roman" w:hAnsi="Times New Roman" w:eastAsia="宋体" w:cs="宋体"/>
          <w:spacing w:val="2"/>
          <w:sz w:val="21"/>
          <w:szCs w:val="21"/>
          <w:highlight w:val="none"/>
        </w:rPr>
        <w:t>据原始材料，</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用于核查、归档、调查或异议投诉处理等事宜。如发现投标人投标文件中应用</w:t>
      </w:r>
      <w:r>
        <w:rPr>
          <w:rFonts w:ascii="Times New Roman" w:hAnsi="Times New Roman" w:eastAsia="宋体" w:cs="宋体"/>
          <w:spacing w:val="2"/>
          <w:sz w:val="21"/>
          <w:szCs w:val="21"/>
          <w:highlight w:val="none"/>
        </w:rPr>
        <w:t>于评审的数</w:t>
      </w:r>
      <w:r>
        <w:rPr>
          <w:rFonts w:ascii="Times New Roman" w:hAnsi="Times New Roman" w:eastAsia="宋体" w:cs="宋体"/>
          <w:sz w:val="21"/>
          <w:szCs w:val="21"/>
          <w:highlight w:val="none"/>
        </w:rPr>
        <w:t xml:space="preserve"> 据证照信息数据内容存在不实或弄虚作假的， 即按照弄虚作假骗取中标行为予以认定并依</w:t>
      </w:r>
      <w:r>
        <w:rPr>
          <w:rFonts w:ascii="Times New Roman" w:hAnsi="Times New Roman" w:eastAsia="宋体" w:cs="宋体"/>
          <w:spacing w:val="7"/>
          <w:sz w:val="21"/>
          <w:szCs w:val="21"/>
          <w:highlight w:val="none"/>
        </w:rPr>
        <w:t xml:space="preserve"> </w:t>
      </w:r>
      <w:r>
        <w:rPr>
          <w:rFonts w:ascii="Times New Roman" w:hAnsi="Times New Roman" w:eastAsia="宋体" w:cs="宋体"/>
          <w:spacing w:val="-1"/>
          <w:sz w:val="21"/>
          <w:szCs w:val="21"/>
          <w:highlight w:val="none"/>
        </w:rPr>
        <w:t>法依规处理。</w:t>
      </w:r>
    </w:p>
    <w:p w14:paraId="6360487C">
      <w:pPr>
        <w:spacing w:line="292" w:lineRule="auto"/>
        <w:rPr>
          <w:rFonts w:ascii="Times New Roman" w:hAnsi="Times New Roman" w:eastAsia="宋体" w:cs="宋体"/>
          <w:sz w:val="21"/>
          <w:szCs w:val="21"/>
          <w:highlight w:val="none"/>
        </w:rPr>
        <w:sectPr>
          <w:footerReference r:id="rId15" w:type="default"/>
          <w:pgSz w:w="11905" w:h="16839"/>
          <w:pgMar w:top="1431" w:right="1589" w:bottom="1036" w:left="1785" w:header="0" w:footer="847" w:gutter="0"/>
          <w:pgBorders>
            <w:top w:val="none" w:sz="0" w:space="0"/>
            <w:left w:val="none" w:sz="0" w:space="0"/>
            <w:bottom w:val="none" w:sz="0" w:space="0"/>
            <w:right w:val="none" w:sz="0" w:space="0"/>
          </w:pgBorders>
          <w:pgNumType w:fmt="decimal"/>
          <w:cols w:space="720" w:num="1"/>
        </w:sectPr>
      </w:pPr>
    </w:p>
    <w:p w14:paraId="33C6113C">
      <w:pPr>
        <w:spacing w:before="115" w:line="220" w:lineRule="auto"/>
        <w:ind w:left="441"/>
        <w:rPr>
          <w:rFonts w:ascii="Times New Roman" w:hAnsi="Times New Roman" w:eastAsia="宋体" w:cs="宋体"/>
          <w:sz w:val="21"/>
          <w:szCs w:val="21"/>
          <w:highlight w:val="none"/>
        </w:rPr>
      </w:pPr>
      <w:bookmarkStart w:id="82" w:name="bookmark93"/>
      <w:bookmarkEnd w:id="82"/>
      <w:r>
        <w:rPr>
          <w:rFonts w:ascii="Times New Roman" w:hAnsi="Times New Roman" w:eastAsia="宋体" w:cs="宋体"/>
          <w:spacing w:val="-1"/>
          <w:sz w:val="21"/>
          <w:szCs w:val="21"/>
          <w:highlight w:val="none"/>
        </w:rPr>
        <w:t>应用数字证照评审的节点和材料内容见投标人须知前附</w:t>
      </w:r>
      <w:r>
        <w:rPr>
          <w:rFonts w:ascii="Times New Roman" w:hAnsi="Times New Roman" w:eastAsia="宋体" w:cs="宋体"/>
          <w:spacing w:val="-2"/>
          <w:sz w:val="21"/>
          <w:szCs w:val="21"/>
          <w:highlight w:val="none"/>
        </w:rPr>
        <w:t>表。</w:t>
      </w:r>
    </w:p>
    <w:p w14:paraId="761B78BC">
      <w:pPr>
        <w:spacing w:before="107" w:line="301" w:lineRule="auto"/>
        <w:ind w:left="18" w:firstLine="429"/>
        <w:rPr>
          <w:rFonts w:ascii="Times New Roman" w:hAnsi="Times New Roman" w:eastAsia="宋体" w:cs="宋体"/>
          <w:sz w:val="21"/>
          <w:szCs w:val="21"/>
          <w:highlight w:val="none"/>
        </w:rPr>
      </w:pPr>
      <w:r>
        <w:rPr>
          <w:rFonts w:ascii="Times New Roman" w:hAnsi="Times New Roman" w:eastAsia="宋体" w:cs="宋体"/>
          <w:spacing w:val="12"/>
          <w:sz w:val="21"/>
          <w:szCs w:val="21"/>
          <w:highlight w:val="none"/>
        </w:rPr>
        <w:t>（</w:t>
      </w:r>
      <w:r>
        <w:rPr>
          <w:rFonts w:ascii="Times New Roman" w:hAnsi="Times New Roman" w:eastAsia="Times New Roman" w:cs="Times New Roman"/>
          <w:spacing w:val="12"/>
          <w:sz w:val="21"/>
          <w:szCs w:val="21"/>
          <w:highlight w:val="none"/>
        </w:rPr>
        <w:t>4</w:t>
      </w:r>
      <w:r>
        <w:rPr>
          <w:rFonts w:ascii="Times New Roman" w:hAnsi="Times New Roman" w:eastAsia="宋体" w:cs="宋体"/>
          <w:spacing w:val="12"/>
          <w:sz w:val="21"/>
          <w:szCs w:val="21"/>
          <w:highlight w:val="none"/>
        </w:rPr>
        <w:t>）第八章投标文件格式文件要求“盖单位</w:t>
      </w:r>
      <w:r>
        <w:rPr>
          <w:rFonts w:ascii="Times New Roman" w:hAnsi="Times New Roman" w:eastAsia="宋体" w:cs="宋体"/>
          <w:spacing w:val="11"/>
          <w:sz w:val="21"/>
          <w:szCs w:val="21"/>
          <w:highlight w:val="none"/>
        </w:rPr>
        <w:t>章”的地方，投标人应使用数字证书</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w:t>
      </w:r>
      <w:r>
        <w:rPr>
          <w:rFonts w:ascii="Times New Roman" w:hAnsi="Times New Roman" w:eastAsia="Times New Roman" w:cs="Times New Roman"/>
          <w:sz w:val="21"/>
          <w:szCs w:val="21"/>
          <w:highlight w:val="none"/>
        </w:rPr>
        <w:t>CA</w:t>
      </w:r>
      <w:r>
        <w:rPr>
          <w:rFonts w:ascii="Times New Roman" w:hAnsi="Times New Roman" w:eastAsia="宋体" w:cs="宋体"/>
          <w:spacing w:val="1"/>
          <w:sz w:val="21"/>
          <w:szCs w:val="21"/>
          <w:highlight w:val="none"/>
        </w:rPr>
        <w:t>）加盖投标人的单位电子印章； 要求“签章”的地方，投标人应使用数字证书（</w:t>
      </w:r>
      <w:r>
        <w:rPr>
          <w:rFonts w:ascii="Times New Roman" w:hAnsi="Times New Roman" w:eastAsia="Times New Roman" w:cs="Times New Roman"/>
          <w:sz w:val="21"/>
          <w:szCs w:val="21"/>
          <w:highlight w:val="none"/>
        </w:rPr>
        <w:t>CA</w:t>
      </w:r>
      <w:r>
        <w:rPr>
          <w:rFonts w:ascii="Times New Roman" w:hAnsi="Times New Roman" w:eastAsia="宋体" w:cs="宋体"/>
          <w:spacing w:val="1"/>
          <w:sz w:val="21"/>
          <w:szCs w:val="21"/>
          <w:highlight w:val="none"/>
        </w:rPr>
        <w:t>）</w:t>
      </w:r>
      <w:r>
        <w:rPr>
          <w:rFonts w:ascii="Times New Roman" w:hAnsi="Times New Roman" w:eastAsia="宋体" w:cs="宋体"/>
          <w:spacing w:val="7"/>
          <w:sz w:val="21"/>
          <w:szCs w:val="21"/>
          <w:highlight w:val="none"/>
        </w:rPr>
        <w:t xml:space="preserve"> </w:t>
      </w:r>
      <w:r>
        <w:rPr>
          <w:rFonts w:ascii="Times New Roman" w:hAnsi="Times New Roman" w:eastAsia="宋体" w:cs="宋体"/>
          <w:spacing w:val="3"/>
          <w:sz w:val="21"/>
          <w:szCs w:val="21"/>
          <w:highlight w:val="none"/>
        </w:rPr>
        <w:t>加盖法定代表人（授权委托人）的个人电子印章或电子签名。联合体投标的，投标文</w:t>
      </w:r>
      <w:r>
        <w:rPr>
          <w:rFonts w:ascii="Times New Roman" w:hAnsi="Times New Roman" w:eastAsia="宋体" w:cs="宋体"/>
          <w:spacing w:val="2"/>
          <w:sz w:val="21"/>
          <w:szCs w:val="21"/>
          <w:highlight w:val="none"/>
        </w:rPr>
        <w:t>件由</w:t>
      </w:r>
      <w:r>
        <w:rPr>
          <w:rFonts w:ascii="Times New Roman" w:hAnsi="Times New Roman" w:eastAsia="宋体" w:cs="宋体"/>
          <w:sz w:val="21"/>
          <w:szCs w:val="21"/>
          <w:highlight w:val="none"/>
        </w:rPr>
        <w:t xml:space="preserve">   联合体牵头人按上述规定在要求“盖单位章”的地方加盖联合体牵头人单位电子印章； 在</w:t>
      </w:r>
      <w:r>
        <w:rPr>
          <w:rFonts w:ascii="Times New Roman" w:hAnsi="Times New Roman" w:eastAsia="宋体" w:cs="宋体"/>
          <w:spacing w:val="3"/>
          <w:sz w:val="21"/>
          <w:szCs w:val="21"/>
          <w:highlight w:val="none"/>
        </w:rPr>
        <w:t xml:space="preserve">   </w:t>
      </w:r>
      <w:r>
        <w:rPr>
          <w:rFonts w:ascii="Times New Roman" w:hAnsi="Times New Roman" w:eastAsia="宋体" w:cs="宋体"/>
          <w:sz w:val="21"/>
          <w:szCs w:val="21"/>
          <w:highlight w:val="none"/>
        </w:rPr>
        <w:t>要求“签章”的地方加盖联合体牵头人法定代表人（授权委托人） 的个人电子印章或电子</w:t>
      </w:r>
      <w:r>
        <w:rPr>
          <w:rFonts w:ascii="Times New Roman" w:hAnsi="Times New Roman" w:eastAsia="宋体" w:cs="宋体"/>
          <w:spacing w:val="3"/>
          <w:sz w:val="21"/>
          <w:szCs w:val="21"/>
          <w:highlight w:val="none"/>
        </w:rPr>
        <w:t xml:space="preserve">   </w:t>
      </w:r>
      <w:r>
        <w:rPr>
          <w:rFonts w:ascii="Times New Roman" w:hAnsi="Times New Roman" w:eastAsia="宋体" w:cs="宋体"/>
          <w:spacing w:val="-8"/>
          <w:sz w:val="21"/>
          <w:szCs w:val="21"/>
          <w:highlight w:val="none"/>
        </w:rPr>
        <w:t>签名。 招标文件有特别说明的除外。</w:t>
      </w:r>
    </w:p>
    <w:p w14:paraId="59786C70">
      <w:pPr>
        <w:spacing w:before="108" w:line="269" w:lineRule="auto"/>
        <w:ind w:left="19" w:right="192" w:firstLine="428"/>
        <w:rPr>
          <w:rFonts w:ascii="Times New Roman" w:hAnsi="Times New Roman" w:eastAsia="宋体" w:cs="宋体"/>
          <w:sz w:val="21"/>
          <w:szCs w:val="21"/>
          <w:highlight w:val="none"/>
        </w:rPr>
      </w:pP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5</w:t>
      </w:r>
      <w:r>
        <w:rPr>
          <w:rFonts w:ascii="Times New Roman" w:hAnsi="Times New Roman" w:eastAsia="宋体" w:cs="宋体"/>
          <w:sz w:val="21"/>
          <w:szCs w:val="21"/>
          <w:highlight w:val="none"/>
        </w:rPr>
        <w:t>）投标文件中的已标价工程量清单数据文件应符合辽宁省建设工程造价数据规范的</w:t>
      </w:r>
      <w:r>
        <w:rPr>
          <w:rFonts w:ascii="Times New Roman" w:hAnsi="Times New Roman" w:eastAsia="宋体" w:cs="宋体"/>
          <w:spacing w:val="7"/>
          <w:sz w:val="21"/>
          <w:szCs w:val="21"/>
          <w:highlight w:val="none"/>
        </w:rPr>
        <w:t xml:space="preserve"> </w:t>
      </w:r>
      <w:r>
        <w:rPr>
          <w:rFonts w:ascii="Times New Roman" w:hAnsi="Times New Roman" w:eastAsia="宋体" w:cs="宋体"/>
          <w:spacing w:val="-4"/>
          <w:sz w:val="21"/>
          <w:szCs w:val="21"/>
          <w:highlight w:val="none"/>
        </w:rPr>
        <w:t>要求，多个专业分别编制时， 应汇总合并为一个文</w:t>
      </w:r>
      <w:r>
        <w:rPr>
          <w:rFonts w:ascii="Times New Roman" w:hAnsi="Times New Roman" w:eastAsia="宋体" w:cs="宋体"/>
          <w:spacing w:val="-5"/>
          <w:sz w:val="21"/>
          <w:szCs w:val="21"/>
          <w:highlight w:val="none"/>
        </w:rPr>
        <w:t>件导入。</w:t>
      </w:r>
    </w:p>
    <w:p w14:paraId="4C42109F">
      <w:pPr>
        <w:spacing w:before="106" w:line="293" w:lineRule="auto"/>
        <w:ind w:left="19" w:right="192" w:firstLine="428"/>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w:t>
      </w:r>
      <w:r>
        <w:rPr>
          <w:rFonts w:ascii="Times New Roman" w:hAnsi="Times New Roman" w:eastAsia="Times New Roman" w:cs="Times New Roman"/>
          <w:spacing w:val="-4"/>
          <w:sz w:val="21"/>
          <w:szCs w:val="21"/>
          <w:highlight w:val="none"/>
        </w:rPr>
        <w:t>6</w:t>
      </w:r>
      <w:r>
        <w:rPr>
          <w:rFonts w:ascii="Times New Roman" w:hAnsi="Times New Roman" w:eastAsia="宋体" w:cs="宋体"/>
          <w:spacing w:val="-4"/>
          <w:sz w:val="21"/>
          <w:szCs w:val="21"/>
          <w:highlight w:val="none"/>
        </w:rPr>
        <w:t>）投标文件制作完成后，将生成一份加密的电子投标文件。</w:t>
      </w:r>
      <w:r>
        <w:rPr>
          <w:rFonts w:ascii="Times New Roman" w:hAnsi="Times New Roman" w:eastAsia="宋体" w:cs="宋体"/>
          <w:spacing w:val="54"/>
          <w:sz w:val="21"/>
          <w:szCs w:val="21"/>
          <w:highlight w:val="none"/>
        </w:rPr>
        <w:t xml:space="preserve"> </w:t>
      </w:r>
      <w:r>
        <w:rPr>
          <w:rFonts w:ascii="Times New Roman" w:hAnsi="Times New Roman" w:eastAsia="宋体" w:cs="宋体"/>
          <w:spacing w:val="-4"/>
          <w:sz w:val="21"/>
          <w:szCs w:val="21"/>
          <w:highlight w:val="none"/>
        </w:rPr>
        <w:t>投标人应当自行验证电</w:t>
      </w:r>
      <w:r>
        <w:rPr>
          <w:rFonts w:ascii="Times New Roman" w:hAnsi="Times New Roman" w:eastAsia="宋体" w:cs="宋体"/>
          <w:sz w:val="21"/>
          <w:szCs w:val="21"/>
          <w:highlight w:val="none"/>
        </w:rPr>
        <w:t xml:space="preserve"> 子投标文件格式、内容和数据的准确性，原则上电子投</w:t>
      </w:r>
      <w:r>
        <w:rPr>
          <w:rFonts w:ascii="Times New Roman" w:hAnsi="Times New Roman" w:eastAsia="宋体" w:cs="宋体"/>
          <w:spacing w:val="-1"/>
          <w:sz w:val="21"/>
          <w:szCs w:val="21"/>
          <w:highlight w:val="none"/>
        </w:rPr>
        <w:t>标文件大小不得超过</w:t>
      </w:r>
      <w:r>
        <w:rPr>
          <w:rFonts w:ascii="Times New Roman" w:hAnsi="Times New Roman" w:eastAsia="宋体" w:cs="宋体"/>
          <w:spacing w:val="-53"/>
          <w:sz w:val="21"/>
          <w:szCs w:val="21"/>
          <w:highlight w:val="none"/>
        </w:rPr>
        <w:t xml:space="preserve"> </w:t>
      </w:r>
      <w:r>
        <w:rPr>
          <w:rFonts w:ascii="Times New Roman" w:hAnsi="Times New Roman" w:eastAsia="Times New Roman" w:cs="Times New Roman"/>
          <w:spacing w:val="-1"/>
          <w:sz w:val="21"/>
          <w:szCs w:val="21"/>
          <w:highlight w:val="none"/>
        </w:rPr>
        <w:t>500M</w:t>
      </w:r>
      <w:r>
        <w:rPr>
          <w:rFonts w:ascii="Times New Roman" w:hAnsi="Times New Roman" w:eastAsia="宋体" w:cs="宋体"/>
          <w:spacing w:val="-1"/>
          <w:sz w:val="21"/>
          <w:szCs w:val="21"/>
          <w:highlight w:val="none"/>
        </w:rPr>
        <w:t>。电子投</w:t>
      </w:r>
      <w:r>
        <w:rPr>
          <w:rFonts w:ascii="Times New Roman" w:hAnsi="Times New Roman" w:eastAsia="宋体" w:cs="宋体"/>
          <w:sz w:val="21"/>
          <w:szCs w:val="21"/>
          <w:highlight w:val="none"/>
        </w:rPr>
        <w:t xml:space="preserve"> 标文件由于格式、内容或数据存在错误造成无法解密或解析，视为撤回投标文件， 责任由</w:t>
      </w:r>
      <w:r>
        <w:rPr>
          <w:rFonts w:ascii="Times New Roman" w:hAnsi="Times New Roman" w:eastAsia="宋体" w:cs="宋体"/>
          <w:spacing w:val="6"/>
          <w:sz w:val="21"/>
          <w:szCs w:val="21"/>
          <w:highlight w:val="none"/>
        </w:rPr>
        <w:t xml:space="preserve"> </w:t>
      </w:r>
      <w:r>
        <w:rPr>
          <w:rFonts w:ascii="Times New Roman" w:hAnsi="Times New Roman" w:eastAsia="宋体" w:cs="宋体"/>
          <w:spacing w:val="-4"/>
          <w:sz w:val="21"/>
          <w:szCs w:val="21"/>
          <w:highlight w:val="none"/>
        </w:rPr>
        <w:t>投标人自行承担。</w:t>
      </w:r>
    </w:p>
    <w:p w14:paraId="0841C42D">
      <w:pPr>
        <w:spacing w:before="109" w:line="221"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7</w:t>
      </w:r>
      <w:r>
        <w:rPr>
          <w:rFonts w:ascii="Times New Roman" w:hAnsi="Times New Roman" w:eastAsia="宋体" w:cs="宋体"/>
          <w:spacing w:val="-1"/>
          <w:sz w:val="21"/>
          <w:szCs w:val="21"/>
          <w:highlight w:val="none"/>
        </w:rPr>
        <w:t>）投标文件制作的具体方法详见“数字化投标文件制作软件”中的操作说明。</w:t>
      </w:r>
    </w:p>
    <w:p w14:paraId="026DAF9C">
      <w:pPr>
        <w:spacing w:before="109" w:line="268" w:lineRule="auto"/>
        <w:ind w:left="20" w:right="197" w:firstLine="420"/>
        <w:rPr>
          <w:rFonts w:ascii="Times New Roman" w:hAnsi="Times New Roman" w:eastAsia="宋体" w:cs="宋体"/>
          <w:sz w:val="21"/>
          <w:szCs w:val="21"/>
          <w:highlight w:val="none"/>
        </w:rPr>
      </w:pPr>
      <w:r>
        <w:rPr>
          <w:rFonts w:ascii="Times New Roman" w:hAnsi="Times New Roman" w:eastAsia="Times New Roman" w:cs="Times New Roman"/>
          <w:spacing w:val="-5"/>
          <w:sz w:val="21"/>
          <w:szCs w:val="21"/>
          <w:highlight w:val="none"/>
        </w:rPr>
        <w:t>3.7.4</w:t>
      </w:r>
      <w:r>
        <w:rPr>
          <w:rFonts w:ascii="Times New Roman" w:hAnsi="Times New Roman" w:eastAsia="Times New Roman" w:cs="Times New Roman"/>
          <w:spacing w:val="55"/>
          <w:w w:val="101"/>
          <w:sz w:val="21"/>
          <w:szCs w:val="21"/>
          <w:highlight w:val="none"/>
        </w:rPr>
        <w:t xml:space="preserve"> </w:t>
      </w:r>
      <w:r>
        <w:rPr>
          <w:rFonts w:ascii="Times New Roman" w:hAnsi="Times New Roman" w:eastAsia="宋体" w:cs="宋体"/>
          <w:spacing w:val="-5"/>
          <w:sz w:val="21"/>
          <w:szCs w:val="21"/>
          <w:highlight w:val="none"/>
        </w:rPr>
        <w:t>投标人须知前附表规定“施工组织设计”（技术标）采用“模块化暗标”，“施工</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组织设计”应按本章第</w:t>
      </w:r>
      <w:r>
        <w:rPr>
          <w:rFonts w:ascii="Times New Roman" w:hAnsi="Times New Roman" w:eastAsia="宋体" w:cs="宋体"/>
          <w:spacing w:val="-36"/>
          <w:sz w:val="21"/>
          <w:szCs w:val="21"/>
          <w:highlight w:val="none"/>
        </w:rPr>
        <w:t xml:space="preserve"> </w:t>
      </w:r>
      <w:r>
        <w:rPr>
          <w:rFonts w:ascii="Times New Roman" w:hAnsi="Times New Roman" w:eastAsia="Times New Roman" w:cs="Times New Roman"/>
          <w:spacing w:val="-1"/>
          <w:sz w:val="21"/>
          <w:szCs w:val="21"/>
          <w:highlight w:val="none"/>
        </w:rPr>
        <w:t xml:space="preserve">3.7.3 </w:t>
      </w:r>
      <w:r>
        <w:rPr>
          <w:rFonts w:ascii="Times New Roman" w:hAnsi="Times New Roman" w:eastAsia="宋体" w:cs="宋体"/>
          <w:spacing w:val="-1"/>
          <w:sz w:val="21"/>
          <w:szCs w:val="21"/>
          <w:highlight w:val="none"/>
        </w:rPr>
        <w:t>项制作投标文件并应满足下列要求：</w:t>
      </w:r>
    </w:p>
    <w:p w14:paraId="24F78718">
      <w:pPr>
        <w:spacing w:before="112" w:line="292" w:lineRule="auto"/>
        <w:ind w:left="14" w:right="194" w:firstLine="433"/>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1</w:t>
      </w:r>
      <w:r>
        <w:rPr>
          <w:rFonts w:ascii="Times New Roman" w:hAnsi="Times New Roman" w:eastAsia="宋体" w:cs="宋体"/>
          <w:spacing w:val="-3"/>
          <w:sz w:val="21"/>
          <w:szCs w:val="21"/>
          <w:highlight w:val="none"/>
        </w:rPr>
        <w:t>）模块采用</w:t>
      </w:r>
      <w:r>
        <w:rPr>
          <w:rFonts w:ascii="Times New Roman" w:hAnsi="Times New Roman" w:eastAsia="宋体" w:cs="宋体"/>
          <w:spacing w:val="-60"/>
          <w:sz w:val="21"/>
          <w:szCs w:val="21"/>
          <w:highlight w:val="none"/>
        </w:rPr>
        <w:t xml:space="preserve"> </w:t>
      </w:r>
      <w:r>
        <w:rPr>
          <w:rFonts w:ascii="Times New Roman" w:hAnsi="Times New Roman" w:eastAsia="Times New Roman" w:cs="Times New Roman"/>
          <w:spacing w:val="-3"/>
          <w:sz w:val="21"/>
          <w:szCs w:val="21"/>
          <w:highlight w:val="none"/>
        </w:rPr>
        <w:t>A4</w:t>
      </w:r>
      <w:r>
        <w:rPr>
          <w:rFonts w:ascii="Times New Roman" w:hAnsi="Times New Roman" w:eastAsia="Times New Roman" w:cs="Times New Roman"/>
          <w:spacing w:val="-10"/>
          <w:sz w:val="21"/>
          <w:szCs w:val="21"/>
          <w:highlight w:val="none"/>
        </w:rPr>
        <w:t xml:space="preserve"> </w:t>
      </w:r>
      <w:r>
        <w:rPr>
          <w:rFonts w:ascii="Times New Roman" w:hAnsi="Times New Roman" w:eastAsia="宋体" w:cs="宋体"/>
          <w:spacing w:val="-3"/>
          <w:sz w:val="21"/>
          <w:szCs w:val="21"/>
          <w:highlight w:val="none"/>
        </w:rPr>
        <w:t>规格纸张，纸张方向为纵向，段落采用单</w:t>
      </w:r>
      <w:r>
        <w:rPr>
          <w:rFonts w:ascii="Times New Roman" w:hAnsi="Times New Roman" w:eastAsia="宋体" w:cs="宋体"/>
          <w:spacing w:val="-4"/>
          <w:sz w:val="21"/>
          <w:szCs w:val="21"/>
          <w:highlight w:val="none"/>
        </w:rPr>
        <w:t>倍行距，“文档网格”设置</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为“无网格”，对齐方式两端对齐，大纲级别正文文本，左侧、右侧缩进</w:t>
      </w:r>
      <w:r>
        <w:rPr>
          <w:rFonts w:ascii="Times New Roman" w:hAnsi="Times New Roman" w:eastAsia="宋体" w:cs="宋体"/>
          <w:spacing w:val="-19"/>
          <w:sz w:val="21"/>
          <w:szCs w:val="21"/>
          <w:highlight w:val="none"/>
        </w:rPr>
        <w:t xml:space="preserve"> </w:t>
      </w:r>
      <w:r>
        <w:rPr>
          <w:rFonts w:ascii="Times New Roman" w:hAnsi="Times New Roman" w:eastAsia="Times New Roman" w:cs="Times New Roman"/>
          <w:spacing w:val="-3"/>
          <w:sz w:val="21"/>
          <w:szCs w:val="21"/>
          <w:highlight w:val="none"/>
        </w:rPr>
        <w:t xml:space="preserve">0 </w:t>
      </w:r>
      <w:r>
        <w:rPr>
          <w:rFonts w:ascii="Times New Roman" w:hAnsi="Times New Roman" w:eastAsia="宋体" w:cs="宋体"/>
          <w:spacing w:val="-3"/>
          <w:sz w:val="21"/>
          <w:szCs w:val="21"/>
          <w:highlight w:val="none"/>
        </w:rPr>
        <w:t>个字符，首行缩</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 xml:space="preserve">进 </w:t>
      </w:r>
      <w:r>
        <w:rPr>
          <w:rFonts w:ascii="Times New Roman" w:hAnsi="Times New Roman" w:eastAsia="Times New Roman" w:cs="Times New Roman"/>
          <w:spacing w:val="-2"/>
          <w:sz w:val="21"/>
          <w:szCs w:val="21"/>
          <w:highlight w:val="none"/>
        </w:rPr>
        <w:t>2</w:t>
      </w:r>
      <w:r>
        <w:rPr>
          <w:rFonts w:ascii="Times New Roman" w:hAnsi="Times New Roman" w:eastAsia="Times New Roman" w:cs="Times New Roman"/>
          <w:spacing w:val="45"/>
          <w:w w:val="101"/>
          <w:sz w:val="21"/>
          <w:szCs w:val="21"/>
          <w:highlight w:val="none"/>
        </w:rPr>
        <w:t xml:space="preserve"> </w:t>
      </w:r>
      <w:r>
        <w:rPr>
          <w:rFonts w:ascii="Times New Roman" w:hAnsi="Times New Roman" w:eastAsia="宋体" w:cs="宋体"/>
          <w:spacing w:val="-2"/>
          <w:sz w:val="21"/>
          <w:szCs w:val="21"/>
          <w:highlight w:val="none"/>
        </w:rPr>
        <w:t xml:space="preserve">个字符，段前、段后 </w:t>
      </w:r>
      <w:r>
        <w:rPr>
          <w:rFonts w:ascii="Times New Roman" w:hAnsi="Times New Roman" w:eastAsia="Times New Roman" w:cs="Times New Roman"/>
          <w:spacing w:val="-2"/>
          <w:sz w:val="21"/>
          <w:szCs w:val="21"/>
          <w:highlight w:val="none"/>
        </w:rPr>
        <w:t>0</w:t>
      </w:r>
      <w:r>
        <w:rPr>
          <w:rFonts w:ascii="Times New Roman" w:hAnsi="Times New Roman" w:eastAsia="Times New Roman" w:cs="Times New Roman"/>
          <w:spacing w:val="27"/>
          <w:sz w:val="21"/>
          <w:szCs w:val="21"/>
          <w:highlight w:val="none"/>
        </w:rPr>
        <w:t xml:space="preserve"> </w:t>
      </w:r>
      <w:r>
        <w:rPr>
          <w:rFonts w:ascii="Times New Roman" w:hAnsi="Times New Roman" w:eastAsia="宋体" w:cs="宋体"/>
          <w:spacing w:val="-2"/>
          <w:sz w:val="21"/>
          <w:szCs w:val="21"/>
          <w:highlight w:val="none"/>
        </w:rPr>
        <w:t>行。编辑软件可采用</w:t>
      </w:r>
      <w:r>
        <w:rPr>
          <w:rFonts w:ascii="Times New Roman" w:hAnsi="Times New Roman" w:eastAsia="宋体" w:cs="宋体"/>
          <w:spacing w:val="-20"/>
          <w:sz w:val="21"/>
          <w:szCs w:val="21"/>
          <w:highlight w:val="none"/>
        </w:rPr>
        <w:t xml:space="preserve"> </w:t>
      </w:r>
      <w:r>
        <w:rPr>
          <w:rFonts w:ascii="Times New Roman" w:hAnsi="Times New Roman" w:eastAsia="Times New Roman" w:cs="Times New Roman"/>
          <w:spacing w:val="-2"/>
          <w:sz w:val="21"/>
          <w:szCs w:val="21"/>
          <w:highlight w:val="none"/>
        </w:rPr>
        <w:t>Microsoft</w:t>
      </w:r>
      <w:r>
        <w:rPr>
          <w:rFonts w:ascii="Times New Roman" w:hAnsi="Times New Roman" w:eastAsia="Times New Roman" w:cs="Times New Roman"/>
          <w:spacing w:val="21"/>
          <w:w w:val="101"/>
          <w:sz w:val="21"/>
          <w:szCs w:val="21"/>
          <w:highlight w:val="none"/>
        </w:rPr>
        <w:t xml:space="preserve"> </w:t>
      </w:r>
      <w:r>
        <w:rPr>
          <w:rFonts w:ascii="Times New Roman" w:hAnsi="Times New Roman" w:eastAsia="Times New Roman" w:cs="Times New Roman"/>
          <w:spacing w:val="-2"/>
          <w:sz w:val="21"/>
          <w:szCs w:val="21"/>
          <w:highlight w:val="none"/>
        </w:rPr>
        <w:t>Word</w:t>
      </w:r>
      <w:r>
        <w:rPr>
          <w:rFonts w:ascii="Times New Roman" w:hAnsi="Times New Roman" w:eastAsia="Times New Roman" w:cs="Times New Roman"/>
          <w:spacing w:val="28"/>
          <w:sz w:val="21"/>
          <w:szCs w:val="21"/>
          <w:highlight w:val="none"/>
        </w:rPr>
        <w:t xml:space="preserve"> </w:t>
      </w:r>
      <w:r>
        <w:rPr>
          <w:rFonts w:ascii="Times New Roman" w:hAnsi="Times New Roman" w:eastAsia="Times New Roman" w:cs="Times New Roman"/>
          <w:spacing w:val="-2"/>
          <w:sz w:val="21"/>
          <w:szCs w:val="21"/>
          <w:highlight w:val="none"/>
        </w:rPr>
        <w:t>2010</w:t>
      </w:r>
      <w:r>
        <w:rPr>
          <w:rFonts w:ascii="Times New Roman" w:hAnsi="Times New Roman" w:eastAsia="Times New Roman" w:cs="Times New Roman"/>
          <w:spacing w:val="29"/>
          <w:sz w:val="21"/>
          <w:szCs w:val="21"/>
          <w:highlight w:val="none"/>
        </w:rPr>
        <w:t xml:space="preserve"> </w:t>
      </w:r>
      <w:r>
        <w:rPr>
          <w:rFonts w:ascii="Times New Roman" w:hAnsi="Times New Roman" w:eastAsia="宋体" w:cs="宋体"/>
          <w:spacing w:val="-2"/>
          <w:sz w:val="21"/>
          <w:szCs w:val="21"/>
          <w:highlight w:val="none"/>
        </w:rPr>
        <w:t>及以上版本或</w:t>
      </w:r>
      <w:r>
        <w:rPr>
          <w:rFonts w:ascii="Times New Roman" w:hAnsi="Times New Roman" w:eastAsia="宋体" w:cs="宋体"/>
          <w:spacing w:val="-21"/>
          <w:sz w:val="21"/>
          <w:szCs w:val="21"/>
          <w:highlight w:val="none"/>
        </w:rPr>
        <w:t xml:space="preserve"> </w:t>
      </w:r>
      <w:r>
        <w:rPr>
          <w:rFonts w:ascii="Times New Roman" w:hAnsi="Times New Roman" w:eastAsia="Times New Roman" w:cs="Times New Roman"/>
          <w:spacing w:val="-2"/>
          <w:sz w:val="21"/>
          <w:szCs w:val="21"/>
          <w:highlight w:val="none"/>
        </w:rPr>
        <w:t>WPS</w:t>
      </w:r>
      <w:r>
        <w:rPr>
          <w:rFonts w:ascii="Times New Roman" w:hAnsi="Times New Roman" w:eastAsia="Times New Roman" w:cs="Times New Roman"/>
          <w:sz w:val="21"/>
          <w:szCs w:val="21"/>
          <w:highlight w:val="none"/>
        </w:rPr>
        <w:t xml:space="preserve"> </w:t>
      </w:r>
      <w:r>
        <w:rPr>
          <w:rFonts w:ascii="Times New Roman" w:hAnsi="Times New Roman" w:eastAsia="Times New Roman" w:cs="Times New Roman"/>
          <w:spacing w:val="-2"/>
          <w:sz w:val="21"/>
          <w:szCs w:val="21"/>
          <w:highlight w:val="none"/>
        </w:rPr>
        <w:t xml:space="preserve">2013 </w:t>
      </w:r>
      <w:r>
        <w:rPr>
          <w:rFonts w:ascii="Times New Roman" w:hAnsi="Times New Roman" w:eastAsia="宋体" w:cs="宋体"/>
          <w:spacing w:val="-2"/>
          <w:sz w:val="21"/>
          <w:szCs w:val="21"/>
          <w:highlight w:val="none"/>
        </w:rPr>
        <w:t>版本及以上版本。</w:t>
      </w:r>
    </w:p>
    <w:p w14:paraId="7172AB84">
      <w:pPr>
        <w:spacing w:before="110" w:line="269" w:lineRule="auto"/>
        <w:ind w:left="38" w:right="209" w:firstLine="409"/>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w:t>
      </w:r>
      <w:r>
        <w:rPr>
          <w:rFonts w:ascii="Times New Roman" w:hAnsi="Times New Roman" w:eastAsia="Times New Roman" w:cs="Times New Roman"/>
          <w:spacing w:val="-6"/>
          <w:sz w:val="21"/>
          <w:szCs w:val="21"/>
          <w:highlight w:val="none"/>
        </w:rPr>
        <w:t>2</w:t>
      </w:r>
      <w:r>
        <w:rPr>
          <w:rFonts w:ascii="Times New Roman" w:hAnsi="Times New Roman" w:eastAsia="宋体" w:cs="宋体"/>
          <w:spacing w:val="-6"/>
          <w:sz w:val="21"/>
          <w:szCs w:val="21"/>
          <w:highlight w:val="none"/>
        </w:rPr>
        <w:t>）标题（包括章、节、条、款、项）、正文要求： 采用</w:t>
      </w:r>
      <w:r>
        <w:rPr>
          <w:rFonts w:ascii="Times New Roman" w:hAnsi="Times New Roman" w:eastAsia="宋体" w:cs="宋体"/>
          <w:spacing w:val="-61"/>
          <w:sz w:val="21"/>
          <w:szCs w:val="21"/>
          <w:highlight w:val="none"/>
        </w:rPr>
        <w:t xml:space="preserve"> </w:t>
      </w:r>
      <w:r>
        <w:rPr>
          <w:rFonts w:ascii="Times New Roman" w:hAnsi="Times New Roman" w:eastAsia="Times New Roman" w:cs="Times New Roman"/>
          <w:spacing w:val="-6"/>
          <w:sz w:val="21"/>
          <w:szCs w:val="21"/>
          <w:highlight w:val="none"/>
        </w:rPr>
        <w:t>A4</w:t>
      </w:r>
      <w:r>
        <w:rPr>
          <w:rFonts w:ascii="Times New Roman" w:hAnsi="Times New Roman" w:eastAsia="Times New Roman" w:cs="Times New Roman"/>
          <w:spacing w:val="-14"/>
          <w:sz w:val="21"/>
          <w:szCs w:val="21"/>
          <w:highlight w:val="none"/>
        </w:rPr>
        <w:t xml:space="preserve"> </w:t>
      </w:r>
      <w:r>
        <w:rPr>
          <w:rFonts w:ascii="Times New Roman" w:hAnsi="Times New Roman" w:eastAsia="宋体" w:cs="宋体"/>
          <w:spacing w:val="-6"/>
          <w:sz w:val="21"/>
          <w:szCs w:val="21"/>
          <w:highlight w:val="none"/>
        </w:rPr>
        <w:t>规格纸张，文字</w:t>
      </w:r>
      <w:r>
        <w:rPr>
          <w:rFonts w:ascii="Times New Roman" w:hAnsi="Times New Roman" w:eastAsia="宋体" w:cs="宋体"/>
          <w:spacing w:val="-7"/>
          <w:sz w:val="21"/>
          <w:szCs w:val="21"/>
          <w:highlight w:val="none"/>
        </w:rPr>
        <w:t>为黑色小</w:t>
      </w:r>
      <w:r>
        <w:rPr>
          <w:rFonts w:ascii="Times New Roman" w:hAnsi="Times New Roman" w:eastAsia="宋体" w:cs="宋体"/>
          <w:sz w:val="21"/>
          <w:szCs w:val="21"/>
          <w:highlight w:val="none"/>
        </w:rPr>
        <w:t xml:space="preserve"> </w:t>
      </w:r>
      <w:r>
        <w:rPr>
          <w:rFonts w:ascii="Times New Roman" w:hAnsi="Times New Roman" w:eastAsia="宋体" w:cs="宋体"/>
          <w:spacing w:val="-15"/>
          <w:sz w:val="21"/>
          <w:szCs w:val="21"/>
          <w:highlight w:val="none"/>
        </w:rPr>
        <w:t>四号宋体，</w:t>
      </w:r>
      <w:r>
        <w:rPr>
          <w:rFonts w:ascii="Times New Roman" w:hAnsi="Times New Roman" w:eastAsia="宋体" w:cs="宋体"/>
          <w:spacing w:val="20"/>
          <w:sz w:val="21"/>
          <w:szCs w:val="21"/>
          <w:highlight w:val="none"/>
        </w:rPr>
        <w:t xml:space="preserve"> </w:t>
      </w:r>
      <w:r>
        <w:rPr>
          <w:rFonts w:ascii="Times New Roman" w:hAnsi="Times New Roman" w:eastAsia="宋体" w:cs="宋体"/>
          <w:spacing w:val="-15"/>
          <w:sz w:val="21"/>
          <w:szCs w:val="21"/>
          <w:highlight w:val="none"/>
        </w:rPr>
        <w:t>标题可加粗。</w:t>
      </w:r>
    </w:p>
    <w:p w14:paraId="30F92F6D">
      <w:pPr>
        <w:spacing w:before="106" w:line="293" w:lineRule="auto"/>
        <w:ind w:left="18" w:right="191" w:firstLine="429"/>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3</w:t>
      </w:r>
      <w:r>
        <w:rPr>
          <w:rFonts w:ascii="Times New Roman" w:hAnsi="Times New Roman" w:eastAsia="宋体" w:cs="宋体"/>
          <w:spacing w:val="-3"/>
          <w:sz w:val="21"/>
          <w:szCs w:val="21"/>
          <w:highlight w:val="none"/>
        </w:rPr>
        <w:t>）图表要求： 图表应尽可能采用</w:t>
      </w:r>
      <w:r>
        <w:rPr>
          <w:rFonts w:ascii="Times New Roman" w:hAnsi="Times New Roman" w:eastAsia="宋体" w:cs="宋体"/>
          <w:spacing w:val="-59"/>
          <w:sz w:val="21"/>
          <w:szCs w:val="21"/>
          <w:highlight w:val="none"/>
        </w:rPr>
        <w:t xml:space="preserve"> </w:t>
      </w:r>
      <w:r>
        <w:rPr>
          <w:rFonts w:ascii="Times New Roman" w:hAnsi="Times New Roman" w:eastAsia="Times New Roman" w:cs="Times New Roman"/>
          <w:spacing w:val="-3"/>
          <w:sz w:val="21"/>
          <w:szCs w:val="21"/>
          <w:highlight w:val="none"/>
        </w:rPr>
        <w:t xml:space="preserve">A4 </w:t>
      </w:r>
      <w:r>
        <w:rPr>
          <w:rFonts w:ascii="Times New Roman" w:hAnsi="Times New Roman" w:eastAsia="宋体" w:cs="宋体"/>
          <w:spacing w:val="-3"/>
          <w:sz w:val="21"/>
          <w:szCs w:val="21"/>
          <w:highlight w:val="none"/>
        </w:rPr>
        <w:t>规格白色</w:t>
      </w:r>
      <w:r>
        <w:rPr>
          <w:rFonts w:ascii="Times New Roman" w:hAnsi="Times New Roman" w:eastAsia="宋体" w:cs="宋体"/>
          <w:spacing w:val="-4"/>
          <w:sz w:val="21"/>
          <w:szCs w:val="21"/>
          <w:highlight w:val="none"/>
        </w:rPr>
        <w:t>底色，对于比较大的图表可使用</w:t>
      </w:r>
      <w:r>
        <w:rPr>
          <w:rFonts w:ascii="Times New Roman" w:hAnsi="Times New Roman" w:eastAsia="宋体" w:cs="宋体"/>
          <w:spacing w:val="-54"/>
          <w:sz w:val="21"/>
          <w:szCs w:val="21"/>
          <w:highlight w:val="none"/>
        </w:rPr>
        <w:t xml:space="preserve"> </w:t>
      </w:r>
      <w:r>
        <w:rPr>
          <w:rFonts w:ascii="Times New Roman" w:hAnsi="Times New Roman" w:eastAsia="宋体" w:cs="宋体"/>
          <w:spacing w:val="-4"/>
          <w:sz w:val="21"/>
          <w:szCs w:val="21"/>
          <w:highlight w:val="none"/>
        </w:rPr>
        <w:t>A3</w:t>
      </w:r>
      <w:r>
        <w:rPr>
          <w:rFonts w:ascii="Times New Roman" w:hAnsi="Times New Roman" w:eastAsia="宋体" w:cs="宋体"/>
          <w:spacing w:val="-48"/>
          <w:sz w:val="21"/>
          <w:szCs w:val="21"/>
          <w:highlight w:val="none"/>
        </w:rPr>
        <w:t xml:space="preserve"> </w:t>
      </w:r>
      <w:r>
        <w:rPr>
          <w:rFonts w:ascii="Times New Roman" w:hAnsi="Times New Roman" w:eastAsia="宋体" w:cs="宋体"/>
          <w:spacing w:val="-4"/>
          <w:sz w:val="21"/>
          <w:szCs w:val="21"/>
          <w:highlight w:val="none"/>
        </w:rPr>
        <w:t>规</w:t>
      </w:r>
      <w:r>
        <w:rPr>
          <w:rFonts w:ascii="Times New Roman" w:hAnsi="Times New Roman" w:eastAsia="宋体" w:cs="宋体"/>
          <w:sz w:val="21"/>
          <w:szCs w:val="21"/>
          <w:highlight w:val="none"/>
        </w:rPr>
        <w:t xml:space="preserve"> 格白色底色。 图表中的文字采用黑色，字体、字号不限（不包括纯表格，纯表格中文字要</w:t>
      </w:r>
      <w:r>
        <w:rPr>
          <w:rFonts w:ascii="Times New Roman" w:hAnsi="Times New Roman" w:eastAsia="宋体" w:cs="宋体"/>
          <w:spacing w:val="11"/>
          <w:sz w:val="21"/>
          <w:szCs w:val="21"/>
          <w:highlight w:val="none"/>
        </w:rPr>
        <w:t xml:space="preserve"> </w:t>
      </w:r>
      <w:r>
        <w:rPr>
          <w:rFonts w:ascii="Times New Roman" w:hAnsi="Times New Roman" w:eastAsia="宋体" w:cs="宋体"/>
          <w:spacing w:val="-7"/>
          <w:sz w:val="21"/>
          <w:szCs w:val="21"/>
          <w:highlight w:val="none"/>
        </w:rPr>
        <w:t>求同正文要求）。</w:t>
      </w:r>
      <w:r>
        <w:rPr>
          <w:rFonts w:ascii="Times New Roman" w:hAnsi="Times New Roman" w:eastAsia="宋体" w:cs="宋体"/>
          <w:spacing w:val="-59"/>
          <w:sz w:val="21"/>
          <w:szCs w:val="21"/>
          <w:highlight w:val="none"/>
        </w:rPr>
        <w:t xml:space="preserve"> </w:t>
      </w:r>
      <w:r>
        <w:rPr>
          <w:rFonts w:ascii="Times New Roman" w:hAnsi="Times New Roman" w:eastAsia="宋体" w:cs="宋体"/>
          <w:spacing w:val="-7"/>
          <w:sz w:val="21"/>
          <w:szCs w:val="21"/>
          <w:highlight w:val="none"/>
        </w:rPr>
        <w:t>图表（包括框图、流程图、结构图等，不包括纯表</w:t>
      </w:r>
      <w:r>
        <w:rPr>
          <w:rFonts w:ascii="Times New Roman" w:hAnsi="Times New Roman" w:eastAsia="宋体" w:cs="宋体"/>
          <w:spacing w:val="-8"/>
          <w:sz w:val="21"/>
          <w:szCs w:val="21"/>
          <w:highlight w:val="none"/>
        </w:rPr>
        <w:t>格）</w:t>
      </w:r>
      <w:r>
        <w:rPr>
          <w:rFonts w:ascii="Times New Roman" w:hAnsi="Times New Roman" w:eastAsia="宋体" w:cs="宋体"/>
          <w:spacing w:val="43"/>
          <w:sz w:val="21"/>
          <w:szCs w:val="21"/>
          <w:highlight w:val="none"/>
        </w:rPr>
        <w:t xml:space="preserve"> </w:t>
      </w:r>
      <w:r>
        <w:rPr>
          <w:rFonts w:ascii="Times New Roman" w:hAnsi="Times New Roman" w:eastAsia="宋体" w:cs="宋体"/>
          <w:spacing w:val="-8"/>
          <w:sz w:val="21"/>
          <w:szCs w:val="21"/>
          <w:highlight w:val="none"/>
        </w:rPr>
        <w:t>内容需转换为“图</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片”格式插入到文件对应位置上。</w:t>
      </w:r>
    </w:p>
    <w:p w14:paraId="70590DA4">
      <w:pPr>
        <w:spacing w:before="109" w:line="268" w:lineRule="auto"/>
        <w:ind w:left="17" w:right="212" w:firstLine="430"/>
        <w:rPr>
          <w:rFonts w:ascii="Times New Roman" w:hAnsi="Times New Roman" w:eastAsia="宋体" w:cs="宋体"/>
          <w:sz w:val="21"/>
          <w:szCs w:val="21"/>
          <w:highlight w:val="none"/>
        </w:rPr>
      </w:pP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4</w:t>
      </w:r>
      <w:r>
        <w:rPr>
          <w:rFonts w:ascii="Times New Roman" w:hAnsi="Times New Roman" w:eastAsia="宋体" w:cs="宋体"/>
          <w:sz w:val="21"/>
          <w:szCs w:val="21"/>
          <w:highlight w:val="none"/>
        </w:rPr>
        <w:t>）页眉和页脚（包括页码）设置要求：不允许出现页</w:t>
      </w:r>
      <w:r>
        <w:rPr>
          <w:rFonts w:ascii="Times New Roman" w:hAnsi="Times New Roman" w:eastAsia="宋体" w:cs="宋体"/>
          <w:spacing w:val="-1"/>
          <w:sz w:val="21"/>
          <w:szCs w:val="21"/>
          <w:highlight w:val="none"/>
        </w:rPr>
        <w:t>眉，且页脚只准出现页码，页</w:t>
      </w:r>
      <w:r>
        <w:rPr>
          <w:rFonts w:ascii="Times New Roman" w:hAnsi="Times New Roman" w:eastAsia="宋体" w:cs="宋体"/>
          <w:sz w:val="21"/>
          <w:szCs w:val="21"/>
          <w:highlight w:val="none"/>
        </w:rPr>
        <w:t xml:space="preserve"> </w:t>
      </w:r>
      <w:r>
        <w:rPr>
          <w:rFonts w:ascii="Times New Roman" w:hAnsi="Times New Roman" w:eastAsia="宋体" w:cs="宋体"/>
          <w:spacing w:val="-5"/>
          <w:sz w:val="21"/>
          <w:szCs w:val="21"/>
          <w:highlight w:val="none"/>
        </w:rPr>
        <w:t>码格式采用阿拉伯数字格式， 字体为五号</w:t>
      </w:r>
      <w:r>
        <w:rPr>
          <w:rFonts w:ascii="Times New Roman" w:hAnsi="Times New Roman" w:eastAsia="宋体" w:cs="宋体"/>
          <w:spacing w:val="-6"/>
          <w:sz w:val="21"/>
          <w:szCs w:val="21"/>
          <w:highlight w:val="none"/>
        </w:rPr>
        <w:t>宋体， 设在页脚居中位置，页码应当连续。</w:t>
      </w:r>
    </w:p>
    <w:p w14:paraId="7E61A9CC">
      <w:pPr>
        <w:spacing w:before="111" w:line="221" w:lineRule="auto"/>
        <w:ind w:left="447"/>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w:t>
      </w:r>
      <w:r>
        <w:rPr>
          <w:rFonts w:ascii="Times New Roman" w:hAnsi="Times New Roman" w:eastAsia="Times New Roman" w:cs="Times New Roman"/>
          <w:spacing w:val="-4"/>
          <w:sz w:val="21"/>
          <w:szCs w:val="21"/>
          <w:highlight w:val="none"/>
        </w:rPr>
        <w:t>5</w:t>
      </w:r>
      <w:r>
        <w:rPr>
          <w:rFonts w:ascii="Times New Roman" w:hAnsi="Times New Roman" w:eastAsia="宋体" w:cs="宋体"/>
          <w:spacing w:val="-4"/>
          <w:sz w:val="21"/>
          <w:szCs w:val="21"/>
          <w:highlight w:val="none"/>
        </w:rPr>
        <w:t>）不允许有目录， 不允许涂改或删除痕迹，不允许字体涂色。</w:t>
      </w:r>
    </w:p>
    <w:p w14:paraId="25882FF8">
      <w:pPr>
        <w:spacing w:before="108" w:line="269" w:lineRule="auto"/>
        <w:ind w:left="35" w:right="192" w:firstLine="411"/>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w:t>
      </w:r>
      <w:r>
        <w:rPr>
          <w:rFonts w:ascii="Times New Roman" w:hAnsi="Times New Roman" w:eastAsia="Times New Roman" w:cs="Times New Roman"/>
          <w:spacing w:val="-4"/>
          <w:sz w:val="21"/>
          <w:szCs w:val="21"/>
          <w:highlight w:val="none"/>
        </w:rPr>
        <w:t>6</w:t>
      </w:r>
      <w:r>
        <w:rPr>
          <w:rFonts w:ascii="Times New Roman" w:hAnsi="Times New Roman" w:eastAsia="宋体" w:cs="宋体"/>
          <w:spacing w:val="-4"/>
          <w:sz w:val="21"/>
          <w:szCs w:val="21"/>
          <w:highlight w:val="none"/>
        </w:rPr>
        <w:t>）任何情况下，</w:t>
      </w:r>
      <w:r>
        <w:rPr>
          <w:rFonts w:ascii="Times New Roman" w:hAnsi="Times New Roman" w:eastAsia="宋体" w:cs="宋体"/>
          <w:spacing w:val="54"/>
          <w:sz w:val="21"/>
          <w:szCs w:val="21"/>
          <w:highlight w:val="none"/>
        </w:rPr>
        <w:t xml:space="preserve"> </w:t>
      </w:r>
      <w:r>
        <w:rPr>
          <w:rFonts w:ascii="Times New Roman" w:hAnsi="Times New Roman" w:eastAsia="宋体" w:cs="宋体"/>
          <w:spacing w:val="-4"/>
          <w:sz w:val="21"/>
          <w:szCs w:val="21"/>
          <w:highlight w:val="none"/>
        </w:rPr>
        <w:t>施工组织设计中不得出现投标人的名称和其它可以识别投标人身份</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的字符、徽标、人员名称等以及雷同性标记内容。</w:t>
      </w:r>
    </w:p>
    <w:p w14:paraId="0C8F0532">
      <w:pPr>
        <w:spacing w:before="152" w:line="225" w:lineRule="auto"/>
        <w:ind w:left="14" w:leftChars="0"/>
        <w:outlineLvl w:val="1"/>
        <w:rPr>
          <w:rFonts w:ascii="Times New Roman" w:hAnsi="Times New Roman" w:eastAsia="黑体" w:cs="黑体"/>
          <w:sz w:val="27"/>
          <w:szCs w:val="27"/>
          <w:highlight w:val="none"/>
        </w:rPr>
      </w:pPr>
      <w:bookmarkStart w:id="83" w:name="_Toc1554"/>
      <w:r>
        <w:rPr>
          <w:rFonts w:ascii="Times New Roman" w:hAnsi="Times New Roman" w:eastAsia="Times New Roman" w:cs="Times New Roman"/>
          <w:spacing w:val="2"/>
          <w:sz w:val="27"/>
          <w:szCs w:val="27"/>
          <w:highlight w:val="none"/>
        </w:rPr>
        <w:t>4.</w:t>
      </w:r>
      <w:r>
        <w:rPr>
          <w:rFonts w:ascii="Times New Roman" w:hAnsi="Times New Roman" w:eastAsia="Times New Roman" w:cs="Times New Roman"/>
          <w:spacing w:val="17"/>
          <w:sz w:val="27"/>
          <w:szCs w:val="27"/>
          <w:highlight w:val="none"/>
        </w:rPr>
        <w:t xml:space="preserve"> </w:t>
      </w:r>
      <w:r>
        <w:rPr>
          <w:rFonts w:ascii="Times New Roman" w:hAnsi="Times New Roman" w:eastAsia="黑体" w:cs="黑体"/>
          <w:spacing w:val="2"/>
          <w:sz w:val="27"/>
          <w:szCs w:val="27"/>
          <w:highlight w:val="none"/>
        </w:rPr>
        <w:t>投标</w:t>
      </w:r>
      <w:bookmarkEnd w:id="83"/>
    </w:p>
    <w:p w14:paraId="178E535D">
      <w:pPr>
        <w:spacing w:before="64" w:line="218" w:lineRule="auto"/>
        <w:ind w:left="13" w:leftChars="0"/>
        <w:outlineLvl w:val="2"/>
        <w:rPr>
          <w:rFonts w:ascii="Times New Roman" w:hAnsi="Times New Roman" w:eastAsia="黑体" w:cs="黑体"/>
          <w:sz w:val="24"/>
          <w:szCs w:val="24"/>
          <w:highlight w:val="none"/>
        </w:rPr>
      </w:pPr>
      <w:bookmarkStart w:id="84" w:name="_Toc24969"/>
      <w:r>
        <w:rPr>
          <w:rFonts w:ascii="Times New Roman" w:hAnsi="Times New Roman" w:eastAsia="Times New Roman" w:cs="Times New Roman"/>
          <w:sz w:val="24"/>
          <w:szCs w:val="24"/>
          <w:highlight w:val="none"/>
        </w:rPr>
        <w:t xml:space="preserve">4.1 </w:t>
      </w:r>
      <w:r>
        <w:rPr>
          <w:rFonts w:ascii="Times New Roman" w:hAnsi="Times New Roman" w:eastAsia="黑体" w:cs="黑体"/>
          <w:sz w:val="24"/>
          <w:szCs w:val="24"/>
          <w:highlight w:val="none"/>
        </w:rPr>
        <w:t>投标文件的加密</w:t>
      </w:r>
      <w:bookmarkEnd w:id="84"/>
    </w:p>
    <w:p w14:paraId="599D59C0">
      <w:pPr>
        <w:spacing w:before="100" w:line="269" w:lineRule="auto"/>
        <w:ind w:left="21" w:right="241" w:firstLine="422"/>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投标人应当按照本章第</w:t>
      </w:r>
      <w:r>
        <w:rPr>
          <w:rFonts w:ascii="Times New Roman" w:hAnsi="Times New Roman" w:eastAsia="宋体" w:cs="宋体"/>
          <w:spacing w:val="-33"/>
          <w:sz w:val="21"/>
          <w:szCs w:val="21"/>
          <w:highlight w:val="none"/>
        </w:rPr>
        <w:t xml:space="preserve"> </w:t>
      </w:r>
      <w:r>
        <w:rPr>
          <w:rFonts w:ascii="Times New Roman" w:hAnsi="Times New Roman" w:eastAsia="Times New Roman" w:cs="Times New Roman"/>
          <w:spacing w:val="-4"/>
          <w:sz w:val="21"/>
          <w:szCs w:val="21"/>
          <w:highlight w:val="none"/>
        </w:rPr>
        <w:t>3.7.3</w:t>
      </w:r>
      <w:r>
        <w:rPr>
          <w:rFonts w:ascii="Times New Roman" w:hAnsi="Times New Roman" w:eastAsia="Times New Roman" w:cs="Times New Roman"/>
          <w:spacing w:val="12"/>
          <w:sz w:val="21"/>
          <w:szCs w:val="21"/>
          <w:highlight w:val="none"/>
        </w:rPr>
        <w:t xml:space="preserve"> </w:t>
      </w:r>
      <w:r>
        <w:rPr>
          <w:rFonts w:ascii="Times New Roman" w:hAnsi="Times New Roman" w:eastAsia="宋体" w:cs="宋体"/>
          <w:spacing w:val="-4"/>
          <w:sz w:val="21"/>
          <w:szCs w:val="21"/>
          <w:highlight w:val="none"/>
        </w:rPr>
        <w:t>项要求制作投标文件， 并在投标时</w:t>
      </w:r>
      <w:r>
        <w:rPr>
          <w:rFonts w:ascii="Times New Roman" w:hAnsi="Times New Roman" w:eastAsia="宋体" w:cs="宋体"/>
          <w:spacing w:val="-5"/>
          <w:sz w:val="21"/>
          <w:szCs w:val="21"/>
          <w:highlight w:val="none"/>
        </w:rPr>
        <w:t>上传加密的投标文件，</w:t>
      </w:r>
      <w:r>
        <w:rPr>
          <w:rFonts w:ascii="Times New Roman" w:hAnsi="Times New Roman" w:eastAsia="宋体" w:cs="宋体"/>
          <w:sz w:val="21"/>
          <w:szCs w:val="21"/>
          <w:highlight w:val="none"/>
        </w:rPr>
        <w:t xml:space="preserve"> </w:t>
      </w:r>
      <w:r>
        <w:rPr>
          <w:rFonts w:ascii="Times New Roman" w:hAnsi="Times New Roman" w:eastAsia="宋体" w:cs="宋体"/>
          <w:spacing w:val="-4"/>
          <w:sz w:val="21"/>
          <w:szCs w:val="21"/>
          <w:highlight w:val="none"/>
        </w:rPr>
        <w:t>未加密的投标文件， 招标人（电子招标投标系统）将拒收并提示。</w:t>
      </w:r>
    </w:p>
    <w:p w14:paraId="556D5508">
      <w:pPr>
        <w:spacing w:before="84" w:line="219" w:lineRule="auto"/>
        <w:ind w:left="13" w:leftChars="0"/>
        <w:outlineLvl w:val="2"/>
        <w:rPr>
          <w:rFonts w:ascii="Times New Roman" w:hAnsi="Times New Roman" w:eastAsia="黑体" w:cs="黑体"/>
          <w:sz w:val="24"/>
          <w:szCs w:val="24"/>
          <w:highlight w:val="none"/>
        </w:rPr>
      </w:pPr>
      <w:bookmarkStart w:id="85" w:name="_Toc24564"/>
      <w:r>
        <w:rPr>
          <w:rFonts w:ascii="Times New Roman" w:hAnsi="Times New Roman" w:eastAsia="Times New Roman" w:cs="Times New Roman"/>
          <w:sz w:val="24"/>
          <w:szCs w:val="24"/>
          <w:highlight w:val="none"/>
        </w:rPr>
        <w:t xml:space="preserve">4.2 </w:t>
      </w:r>
      <w:r>
        <w:rPr>
          <w:rFonts w:ascii="Times New Roman" w:hAnsi="Times New Roman" w:eastAsia="黑体" w:cs="黑体"/>
          <w:sz w:val="24"/>
          <w:szCs w:val="24"/>
          <w:highlight w:val="none"/>
        </w:rPr>
        <w:t>投标文件的递交</w:t>
      </w:r>
      <w:bookmarkEnd w:id="85"/>
    </w:p>
    <w:p w14:paraId="03B887C7">
      <w:pPr>
        <w:spacing w:before="101" w:line="220" w:lineRule="auto"/>
        <w:ind w:left="436"/>
        <w:rPr>
          <w:rFonts w:ascii="Times New Roman" w:hAnsi="Times New Roman" w:eastAsia="宋体" w:cs="宋体"/>
          <w:sz w:val="21"/>
          <w:szCs w:val="21"/>
          <w:highlight w:val="none"/>
        </w:rPr>
      </w:pPr>
      <w:r>
        <w:rPr>
          <w:rFonts w:ascii="Times New Roman" w:hAnsi="Times New Roman" w:eastAsia="Times New Roman" w:cs="Times New Roman"/>
          <w:sz w:val="21"/>
          <w:szCs w:val="21"/>
          <w:highlight w:val="none"/>
        </w:rPr>
        <w:t xml:space="preserve">4.2.1 </w:t>
      </w:r>
      <w:r>
        <w:rPr>
          <w:rFonts w:ascii="Times New Roman" w:hAnsi="Times New Roman" w:eastAsia="宋体" w:cs="宋体"/>
          <w:sz w:val="21"/>
          <w:szCs w:val="21"/>
          <w:highlight w:val="none"/>
        </w:rPr>
        <w:t>投标人递交投标文件的截止时间（投标截止时间</w:t>
      </w:r>
      <w:r>
        <w:rPr>
          <w:rFonts w:ascii="Times New Roman" w:hAnsi="Times New Roman" w:eastAsia="宋体" w:cs="宋体"/>
          <w:spacing w:val="-54"/>
          <w:w w:val="96"/>
          <w:sz w:val="21"/>
          <w:szCs w:val="21"/>
          <w:highlight w:val="none"/>
        </w:rPr>
        <w:t>）：</w:t>
      </w:r>
      <w:r>
        <w:rPr>
          <w:rFonts w:ascii="Times New Roman" w:hAnsi="Times New Roman" w:eastAsia="宋体" w:cs="宋体"/>
          <w:sz w:val="21"/>
          <w:szCs w:val="21"/>
          <w:highlight w:val="none"/>
        </w:rPr>
        <w:t>见投标人须知前附表。</w:t>
      </w:r>
    </w:p>
    <w:p w14:paraId="62EF595B">
      <w:pPr>
        <w:spacing w:before="110" w:line="221" w:lineRule="auto"/>
        <w:ind w:left="436"/>
        <w:rPr>
          <w:rFonts w:ascii="Times New Roman" w:hAnsi="Times New Roman" w:eastAsia="宋体" w:cs="宋体"/>
          <w:sz w:val="21"/>
          <w:szCs w:val="21"/>
          <w:highlight w:val="none"/>
        </w:rPr>
      </w:pPr>
      <w:r>
        <w:rPr>
          <w:rFonts w:ascii="Times New Roman" w:hAnsi="Times New Roman" w:eastAsia="Times New Roman" w:cs="Times New Roman"/>
          <w:spacing w:val="-6"/>
          <w:sz w:val="21"/>
          <w:szCs w:val="21"/>
          <w:highlight w:val="none"/>
        </w:rPr>
        <w:t>4.2.2</w:t>
      </w:r>
      <w:r>
        <w:rPr>
          <w:rFonts w:ascii="Times New Roman" w:hAnsi="Times New Roman" w:eastAsia="Times New Roman" w:cs="Times New Roman"/>
          <w:spacing w:val="35"/>
          <w:sz w:val="21"/>
          <w:szCs w:val="21"/>
          <w:highlight w:val="none"/>
        </w:rPr>
        <w:t xml:space="preserve"> </w:t>
      </w:r>
      <w:r>
        <w:rPr>
          <w:rFonts w:ascii="Times New Roman" w:hAnsi="Times New Roman" w:eastAsia="宋体" w:cs="宋体"/>
          <w:spacing w:val="-6"/>
          <w:sz w:val="21"/>
          <w:szCs w:val="21"/>
          <w:highlight w:val="none"/>
        </w:rPr>
        <w:t>投标人应当在投标截止时间前，</w:t>
      </w:r>
      <w:r>
        <w:rPr>
          <w:rFonts w:ascii="Times New Roman" w:hAnsi="Times New Roman" w:eastAsia="宋体" w:cs="宋体"/>
          <w:spacing w:val="57"/>
          <w:sz w:val="21"/>
          <w:szCs w:val="21"/>
          <w:highlight w:val="none"/>
        </w:rPr>
        <w:t xml:space="preserve"> </w:t>
      </w:r>
      <w:r>
        <w:rPr>
          <w:rFonts w:ascii="Times New Roman" w:hAnsi="Times New Roman" w:eastAsia="宋体" w:cs="宋体"/>
          <w:spacing w:val="-6"/>
          <w:sz w:val="21"/>
          <w:szCs w:val="21"/>
          <w:highlight w:val="none"/>
        </w:rPr>
        <w:t>通过电</w:t>
      </w:r>
      <w:r>
        <w:rPr>
          <w:rFonts w:ascii="Times New Roman" w:hAnsi="Times New Roman" w:eastAsia="宋体" w:cs="宋体"/>
          <w:spacing w:val="-7"/>
          <w:sz w:val="21"/>
          <w:szCs w:val="21"/>
          <w:highlight w:val="none"/>
        </w:rPr>
        <w:t>子交易系统（投标盲盒工具）</w:t>
      </w:r>
      <w:r>
        <w:rPr>
          <w:rFonts w:ascii="Times New Roman" w:hAnsi="Times New Roman" w:eastAsia="宋体" w:cs="宋体"/>
          <w:spacing w:val="22"/>
          <w:sz w:val="21"/>
          <w:szCs w:val="21"/>
          <w:highlight w:val="none"/>
        </w:rPr>
        <w:t xml:space="preserve"> </w:t>
      </w:r>
      <w:r>
        <w:rPr>
          <w:rFonts w:ascii="Times New Roman" w:hAnsi="Times New Roman" w:eastAsia="宋体" w:cs="宋体"/>
          <w:spacing w:val="-7"/>
          <w:sz w:val="21"/>
          <w:szCs w:val="21"/>
          <w:highlight w:val="none"/>
        </w:rPr>
        <w:t>选择所投标</w:t>
      </w:r>
    </w:p>
    <w:p w14:paraId="17D488AE">
      <w:pPr>
        <w:spacing w:line="221" w:lineRule="auto"/>
        <w:rPr>
          <w:rFonts w:ascii="Times New Roman" w:hAnsi="Times New Roman" w:eastAsia="宋体" w:cs="宋体"/>
          <w:sz w:val="21"/>
          <w:szCs w:val="21"/>
          <w:highlight w:val="none"/>
        </w:rPr>
        <w:sectPr>
          <w:footerReference r:id="rId16" w:type="default"/>
          <w:pgSz w:w="11905" w:h="16839"/>
          <w:pgMar w:top="1431" w:right="1594" w:bottom="1036" w:left="1785" w:header="0" w:footer="847" w:gutter="0"/>
          <w:pgBorders>
            <w:top w:val="none" w:sz="0" w:space="0"/>
            <w:left w:val="none" w:sz="0" w:space="0"/>
            <w:bottom w:val="none" w:sz="0" w:space="0"/>
            <w:right w:val="none" w:sz="0" w:space="0"/>
          </w:pgBorders>
          <w:pgNumType w:fmt="decimal"/>
          <w:cols w:space="720" w:num="1"/>
        </w:sectPr>
      </w:pPr>
    </w:p>
    <w:p w14:paraId="21995220">
      <w:pPr>
        <w:spacing w:before="114" w:line="285" w:lineRule="auto"/>
        <w:ind w:left="17" w:firstLine="1"/>
        <w:jc w:val="both"/>
        <w:rPr>
          <w:rFonts w:ascii="Times New Roman" w:hAnsi="Times New Roman" w:eastAsia="宋体" w:cs="宋体"/>
          <w:sz w:val="21"/>
          <w:szCs w:val="21"/>
          <w:highlight w:val="none"/>
        </w:rPr>
      </w:pPr>
      <w:bookmarkStart w:id="86" w:name="bookmark94"/>
      <w:bookmarkEnd w:id="86"/>
      <w:r>
        <w:rPr>
          <w:rFonts w:ascii="Times New Roman" w:hAnsi="Times New Roman" w:eastAsia="宋体" w:cs="宋体"/>
          <w:spacing w:val="-3"/>
          <w:sz w:val="21"/>
          <w:szCs w:val="21"/>
          <w:highlight w:val="none"/>
        </w:rPr>
        <w:t>段将加密的投标文件上传至电子招标投标系统（辽宁省工程建设项目数字化开标评标系统）。</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投标人应充分考虑上传文件时的不可预见因素， 投标文件未在投标截止时间前完成上传的，</w:t>
      </w:r>
      <w:r>
        <w:rPr>
          <w:rFonts w:ascii="Times New Roman" w:hAnsi="Times New Roman" w:eastAsia="宋体" w:cs="宋体"/>
          <w:spacing w:val="8"/>
          <w:sz w:val="21"/>
          <w:szCs w:val="21"/>
          <w:highlight w:val="none"/>
        </w:rPr>
        <w:t xml:space="preserve"> </w:t>
      </w:r>
      <w:r>
        <w:rPr>
          <w:rFonts w:ascii="Times New Roman" w:hAnsi="Times New Roman" w:eastAsia="宋体" w:cs="宋体"/>
          <w:sz w:val="21"/>
          <w:szCs w:val="21"/>
          <w:highlight w:val="none"/>
        </w:rPr>
        <w:t>视为逾期送达，招标人（电子交易系统）将拒收其</w:t>
      </w:r>
      <w:r>
        <w:rPr>
          <w:rFonts w:ascii="Times New Roman" w:hAnsi="Times New Roman" w:eastAsia="宋体" w:cs="宋体"/>
          <w:spacing w:val="-1"/>
          <w:sz w:val="21"/>
          <w:szCs w:val="21"/>
          <w:highlight w:val="none"/>
        </w:rPr>
        <w:t>投标文件。</w:t>
      </w:r>
    </w:p>
    <w:p w14:paraId="200B02B0">
      <w:pPr>
        <w:spacing w:before="108" w:line="269" w:lineRule="auto"/>
        <w:ind w:left="34" w:right="187" w:firstLine="408"/>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投标人完成投标文件上传成功后，电子交易系统向投标人发出电子签</w:t>
      </w:r>
      <w:r>
        <w:rPr>
          <w:rFonts w:ascii="Times New Roman" w:hAnsi="Times New Roman" w:eastAsia="宋体" w:cs="宋体"/>
          <w:spacing w:val="2"/>
          <w:sz w:val="21"/>
          <w:szCs w:val="21"/>
          <w:highlight w:val="none"/>
        </w:rPr>
        <w:t>收凭证，递交时</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间以电子签收凭证载明的时间为准。</w:t>
      </w:r>
    </w:p>
    <w:p w14:paraId="7BFADD6D">
      <w:pPr>
        <w:spacing w:before="109" w:line="254" w:lineRule="auto"/>
        <w:ind w:left="13" w:right="1121" w:firstLine="422"/>
        <w:rPr>
          <w:rFonts w:ascii="Times New Roman" w:hAnsi="Times New Roman" w:eastAsia="黑体" w:cs="黑体"/>
          <w:sz w:val="24"/>
          <w:szCs w:val="24"/>
          <w:highlight w:val="none"/>
        </w:rPr>
      </w:pPr>
      <w:r>
        <w:rPr>
          <w:rFonts w:ascii="Times New Roman" w:hAnsi="Times New Roman" w:eastAsia="Times New Roman" w:cs="Times New Roman"/>
          <w:spacing w:val="-4"/>
          <w:sz w:val="21"/>
          <w:szCs w:val="21"/>
          <w:highlight w:val="none"/>
        </w:rPr>
        <w:t>4.2.3</w:t>
      </w:r>
      <w:r>
        <w:rPr>
          <w:rFonts w:ascii="Times New Roman" w:hAnsi="Times New Roman" w:eastAsia="Times New Roman" w:cs="Times New Roman"/>
          <w:spacing w:val="21"/>
          <w:sz w:val="21"/>
          <w:szCs w:val="21"/>
          <w:highlight w:val="none"/>
        </w:rPr>
        <w:t xml:space="preserve"> </w:t>
      </w:r>
      <w:r>
        <w:rPr>
          <w:rFonts w:ascii="Times New Roman" w:hAnsi="Times New Roman" w:eastAsia="宋体" w:cs="宋体"/>
          <w:spacing w:val="-4"/>
          <w:sz w:val="21"/>
          <w:szCs w:val="21"/>
          <w:highlight w:val="none"/>
        </w:rPr>
        <w:t>除投标人须知前附表另有规定外， 投标人</w:t>
      </w:r>
      <w:r>
        <w:rPr>
          <w:rFonts w:ascii="Times New Roman" w:hAnsi="Times New Roman" w:eastAsia="宋体" w:cs="宋体"/>
          <w:spacing w:val="-5"/>
          <w:sz w:val="21"/>
          <w:szCs w:val="21"/>
          <w:highlight w:val="none"/>
        </w:rPr>
        <w:t>所递交的投标文件不予退还。</w:t>
      </w:r>
      <w:r>
        <w:rPr>
          <w:rFonts w:ascii="Times New Roman" w:hAnsi="Times New Roman" w:eastAsia="宋体" w:cs="宋体"/>
          <w:sz w:val="21"/>
          <w:szCs w:val="21"/>
          <w:highlight w:val="none"/>
        </w:rPr>
        <w:t xml:space="preserve"> </w:t>
      </w:r>
      <w:r>
        <w:rPr>
          <w:rFonts w:ascii="Times New Roman" w:hAnsi="Times New Roman" w:eastAsia="Times New Roman" w:cs="Times New Roman"/>
          <w:sz w:val="24"/>
          <w:szCs w:val="24"/>
          <w:highlight w:val="none"/>
        </w:rPr>
        <w:t xml:space="preserve">4.3 </w:t>
      </w:r>
      <w:r>
        <w:rPr>
          <w:rFonts w:ascii="Times New Roman" w:hAnsi="Times New Roman" w:eastAsia="黑体" w:cs="黑体"/>
          <w:sz w:val="24"/>
          <w:szCs w:val="24"/>
          <w:highlight w:val="none"/>
        </w:rPr>
        <w:t>投标文件的修改与撤回</w:t>
      </w:r>
    </w:p>
    <w:p w14:paraId="2EDBE988">
      <w:pPr>
        <w:spacing w:before="99" w:line="269" w:lineRule="auto"/>
        <w:ind w:left="17" w:right="177" w:firstLine="418"/>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4.3.1 </w:t>
      </w:r>
      <w:r>
        <w:rPr>
          <w:rFonts w:ascii="Times New Roman" w:hAnsi="Times New Roman" w:eastAsia="宋体" w:cs="宋体"/>
          <w:spacing w:val="-1"/>
          <w:sz w:val="21"/>
          <w:szCs w:val="21"/>
          <w:highlight w:val="none"/>
        </w:rPr>
        <w:t>在本章第</w:t>
      </w:r>
      <w:r>
        <w:rPr>
          <w:rFonts w:ascii="Times New Roman" w:hAnsi="Times New Roman" w:eastAsia="宋体" w:cs="宋体"/>
          <w:spacing w:val="-44"/>
          <w:sz w:val="21"/>
          <w:szCs w:val="21"/>
          <w:highlight w:val="none"/>
        </w:rPr>
        <w:t xml:space="preserve"> </w:t>
      </w:r>
      <w:r>
        <w:rPr>
          <w:rFonts w:ascii="Times New Roman" w:hAnsi="Times New Roman" w:eastAsia="Times New Roman" w:cs="Times New Roman"/>
          <w:spacing w:val="-1"/>
          <w:sz w:val="21"/>
          <w:szCs w:val="21"/>
          <w:highlight w:val="none"/>
        </w:rPr>
        <w:t xml:space="preserve">4.2.1 </w:t>
      </w:r>
      <w:r>
        <w:rPr>
          <w:rFonts w:ascii="Times New Roman" w:hAnsi="Times New Roman" w:eastAsia="宋体" w:cs="宋体"/>
          <w:spacing w:val="-1"/>
          <w:sz w:val="21"/>
          <w:szCs w:val="21"/>
          <w:highlight w:val="none"/>
        </w:rPr>
        <w:t>项规定的投标截止时间前，投标人可以修改或撤回已递交的投标文</w:t>
      </w:r>
      <w:r>
        <w:rPr>
          <w:rFonts w:ascii="Times New Roman" w:hAnsi="Times New Roman" w:eastAsia="宋体" w:cs="宋体"/>
          <w:sz w:val="21"/>
          <w:szCs w:val="21"/>
          <w:highlight w:val="none"/>
        </w:rPr>
        <w:t xml:space="preserve"> </w:t>
      </w:r>
      <w:r>
        <w:rPr>
          <w:rFonts w:ascii="Times New Roman" w:hAnsi="Times New Roman" w:eastAsia="宋体" w:cs="宋体"/>
          <w:spacing w:val="-10"/>
          <w:sz w:val="21"/>
          <w:szCs w:val="21"/>
          <w:highlight w:val="none"/>
        </w:rPr>
        <w:t>件。</w:t>
      </w:r>
    </w:p>
    <w:p w14:paraId="53461C04">
      <w:pPr>
        <w:spacing w:before="108" w:line="221" w:lineRule="auto"/>
        <w:ind w:left="436"/>
        <w:rPr>
          <w:rFonts w:ascii="Times New Roman" w:hAnsi="Times New Roman" w:eastAsia="宋体" w:cs="宋体"/>
          <w:sz w:val="21"/>
          <w:szCs w:val="21"/>
          <w:highlight w:val="none"/>
        </w:rPr>
      </w:pPr>
      <w:r>
        <w:rPr>
          <w:rFonts w:ascii="Times New Roman" w:hAnsi="Times New Roman" w:eastAsia="Times New Roman" w:cs="Times New Roman"/>
          <w:spacing w:val="-5"/>
          <w:sz w:val="21"/>
          <w:szCs w:val="21"/>
          <w:highlight w:val="none"/>
        </w:rPr>
        <w:t xml:space="preserve">4.3.2 </w:t>
      </w:r>
      <w:r>
        <w:rPr>
          <w:rFonts w:ascii="Times New Roman" w:hAnsi="Times New Roman" w:eastAsia="宋体" w:cs="宋体"/>
          <w:spacing w:val="-5"/>
          <w:sz w:val="21"/>
          <w:szCs w:val="21"/>
          <w:highlight w:val="none"/>
        </w:rPr>
        <w:t>投标人撤回投标文件的， 在电子交易系统（投标盲盒工具） 直接进行撤回操作。</w:t>
      </w:r>
    </w:p>
    <w:p w14:paraId="4F57BCC2">
      <w:pPr>
        <w:spacing w:before="110" w:line="284" w:lineRule="auto"/>
        <w:ind w:left="19" w:right="175" w:firstLine="417"/>
        <w:rPr>
          <w:rFonts w:ascii="Times New Roman" w:hAnsi="Times New Roman" w:eastAsia="宋体" w:cs="宋体"/>
          <w:sz w:val="21"/>
          <w:szCs w:val="21"/>
          <w:highlight w:val="none"/>
        </w:rPr>
      </w:pPr>
      <w:r>
        <w:rPr>
          <w:rFonts w:ascii="Times New Roman" w:hAnsi="Times New Roman" w:eastAsia="Times New Roman" w:cs="Times New Roman"/>
          <w:spacing w:val="-3"/>
          <w:sz w:val="21"/>
          <w:szCs w:val="21"/>
          <w:highlight w:val="none"/>
        </w:rPr>
        <w:t xml:space="preserve">4.3.3 </w:t>
      </w:r>
      <w:r>
        <w:rPr>
          <w:rFonts w:ascii="Times New Roman" w:hAnsi="Times New Roman" w:eastAsia="宋体" w:cs="宋体"/>
          <w:spacing w:val="-3"/>
          <w:sz w:val="21"/>
          <w:szCs w:val="21"/>
          <w:highlight w:val="none"/>
        </w:rPr>
        <w:t>投标人修改投标文件的， 应当先按本章第</w:t>
      </w:r>
      <w:r>
        <w:rPr>
          <w:rFonts w:ascii="Times New Roman" w:hAnsi="Times New Roman" w:eastAsia="宋体" w:cs="宋体"/>
          <w:spacing w:val="-53"/>
          <w:sz w:val="21"/>
          <w:szCs w:val="21"/>
          <w:highlight w:val="none"/>
        </w:rPr>
        <w:t xml:space="preserve"> </w:t>
      </w:r>
      <w:r>
        <w:rPr>
          <w:rFonts w:ascii="Times New Roman" w:hAnsi="Times New Roman" w:eastAsia="Times New Roman" w:cs="Times New Roman"/>
          <w:spacing w:val="-3"/>
          <w:sz w:val="21"/>
          <w:szCs w:val="21"/>
          <w:highlight w:val="none"/>
        </w:rPr>
        <w:t xml:space="preserve">4.3.2 </w:t>
      </w:r>
      <w:r>
        <w:rPr>
          <w:rFonts w:ascii="Times New Roman" w:hAnsi="Times New Roman" w:eastAsia="宋体" w:cs="宋体"/>
          <w:spacing w:val="-3"/>
          <w:sz w:val="21"/>
          <w:szCs w:val="21"/>
          <w:highlight w:val="none"/>
        </w:rPr>
        <w:t>项的规定撤回投标文件，再使用投</w:t>
      </w:r>
      <w:r>
        <w:rPr>
          <w:rFonts w:ascii="Times New Roman" w:hAnsi="Times New Roman" w:eastAsia="宋体" w:cs="宋体"/>
          <w:sz w:val="21"/>
          <w:szCs w:val="21"/>
          <w:highlight w:val="none"/>
        </w:rPr>
        <w:t xml:space="preserve"> 标文件制作软件制作成完整的投标文件，并按照本章第</w:t>
      </w:r>
      <w:r>
        <w:rPr>
          <w:rFonts w:ascii="Times New Roman" w:hAnsi="Times New Roman" w:eastAsia="宋体" w:cs="宋体"/>
          <w:spacing w:val="-61"/>
          <w:sz w:val="21"/>
          <w:szCs w:val="21"/>
          <w:highlight w:val="none"/>
        </w:rPr>
        <w:t xml:space="preserve"> </w:t>
      </w:r>
      <w:r>
        <w:rPr>
          <w:rFonts w:ascii="Times New Roman" w:hAnsi="Times New Roman" w:eastAsia="Times New Roman" w:cs="Times New Roman"/>
          <w:sz w:val="21"/>
          <w:szCs w:val="21"/>
          <w:highlight w:val="none"/>
        </w:rPr>
        <w:t>3</w:t>
      </w:r>
      <w:r>
        <w:rPr>
          <w:rFonts w:ascii="Times New Roman" w:hAnsi="Times New Roman" w:eastAsia="Times New Roman" w:cs="Times New Roman"/>
          <w:spacing w:val="-14"/>
          <w:sz w:val="21"/>
          <w:szCs w:val="21"/>
          <w:highlight w:val="none"/>
        </w:rPr>
        <w:t xml:space="preserve"> </w:t>
      </w:r>
      <w:r>
        <w:rPr>
          <w:rFonts w:ascii="Times New Roman" w:hAnsi="Times New Roman" w:eastAsia="宋体" w:cs="宋体"/>
          <w:sz w:val="21"/>
          <w:szCs w:val="21"/>
          <w:highlight w:val="none"/>
        </w:rPr>
        <w:t>条、第</w:t>
      </w:r>
      <w:r>
        <w:rPr>
          <w:rFonts w:ascii="Times New Roman" w:hAnsi="Times New Roman" w:eastAsia="Times New Roman" w:cs="Times New Roman"/>
          <w:sz w:val="21"/>
          <w:szCs w:val="21"/>
          <w:highlight w:val="none"/>
        </w:rPr>
        <w:t>4</w:t>
      </w:r>
      <w:r>
        <w:rPr>
          <w:rFonts w:ascii="Times New Roman" w:hAnsi="Times New Roman" w:eastAsia="Times New Roman" w:cs="Times New Roman"/>
          <w:spacing w:val="-14"/>
          <w:sz w:val="21"/>
          <w:szCs w:val="21"/>
          <w:highlight w:val="none"/>
        </w:rPr>
        <w:t xml:space="preserve"> </w:t>
      </w:r>
      <w:r>
        <w:rPr>
          <w:rFonts w:ascii="Times New Roman" w:hAnsi="Times New Roman" w:eastAsia="宋体" w:cs="宋体"/>
          <w:sz w:val="21"/>
          <w:szCs w:val="21"/>
          <w:highlight w:val="none"/>
        </w:rPr>
        <w:t xml:space="preserve">条规定进行编制和递交， </w:t>
      </w:r>
      <w:r>
        <w:rPr>
          <w:rFonts w:ascii="Times New Roman" w:hAnsi="Times New Roman" w:eastAsia="宋体" w:cs="宋体"/>
          <w:spacing w:val="-1"/>
          <w:sz w:val="21"/>
          <w:szCs w:val="21"/>
          <w:highlight w:val="none"/>
        </w:rPr>
        <w:t>递交时间以投标截止时间前最后完成上传的文件为准。</w:t>
      </w:r>
    </w:p>
    <w:p w14:paraId="4ED882D4">
      <w:pPr>
        <w:spacing w:before="154" w:line="227" w:lineRule="auto"/>
        <w:ind w:left="23" w:leftChars="0"/>
        <w:outlineLvl w:val="1"/>
        <w:rPr>
          <w:rFonts w:ascii="Times New Roman" w:hAnsi="Times New Roman" w:eastAsia="黑体" w:cs="黑体"/>
          <w:sz w:val="27"/>
          <w:szCs w:val="27"/>
          <w:highlight w:val="none"/>
        </w:rPr>
      </w:pPr>
      <w:bookmarkStart w:id="87" w:name="_Toc6514"/>
      <w:r>
        <w:rPr>
          <w:rFonts w:ascii="Times New Roman" w:hAnsi="Times New Roman" w:eastAsia="Times New Roman" w:cs="Times New Roman"/>
          <w:spacing w:val="-2"/>
          <w:sz w:val="27"/>
          <w:szCs w:val="27"/>
          <w:highlight w:val="none"/>
        </w:rPr>
        <w:t>5.</w:t>
      </w:r>
      <w:r>
        <w:rPr>
          <w:rFonts w:ascii="Times New Roman" w:hAnsi="Times New Roman" w:eastAsia="Times New Roman" w:cs="Times New Roman"/>
          <w:spacing w:val="24"/>
          <w:sz w:val="27"/>
          <w:szCs w:val="27"/>
          <w:highlight w:val="none"/>
        </w:rPr>
        <w:t xml:space="preserve"> </w:t>
      </w:r>
      <w:r>
        <w:rPr>
          <w:rFonts w:ascii="Times New Roman" w:hAnsi="Times New Roman" w:eastAsia="黑体" w:cs="黑体"/>
          <w:spacing w:val="-2"/>
          <w:sz w:val="27"/>
          <w:szCs w:val="27"/>
          <w:highlight w:val="none"/>
        </w:rPr>
        <w:t>开标</w:t>
      </w:r>
      <w:bookmarkEnd w:id="87"/>
    </w:p>
    <w:p w14:paraId="3111DE9E">
      <w:pPr>
        <w:spacing w:before="61" w:line="220" w:lineRule="auto"/>
        <w:ind w:left="21" w:leftChars="0"/>
        <w:outlineLvl w:val="2"/>
        <w:rPr>
          <w:rFonts w:ascii="Times New Roman" w:hAnsi="Times New Roman" w:eastAsia="黑体" w:cs="黑体"/>
          <w:sz w:val="24"/>
          <w:szCs w:val="24"/>
          <w:highlight w:val="none"/>
        </w:rPr>
      </w:pPr>
      <w:bookmarkStart w:id="88" w:name="_Toc22823"/>
      <w:r>
        <w:rPr>
          <w:rFonts w:ascii="Times New Roman" w:hAnsi="Times New Roman" w:eastAsia="Times New Roman" w:cs="Times New Roman"/>
          <w:spacing w:val="-3"/>
          <w:sz w:val="24"/>
          <w:szCs w:val="24"/>
          <w:highlight w:val="none"/>
        </w:rPr>
        <w:t>5.1</w:t>
      </w:r>
      <w:r>
        <w:rPr>
          <w:rFonts w:ascii="Times New Roman" w:hAnsi="Times New Roman" w:eastAsia="Times New Roman" w:cs="Times New Roman"/>
          <w:spacing w:val="24"/>
          <w:w w:val="101"/>
          <w:sz w:val="24"/>
          <w:szCs w:val="24"/>
          <w:highlight w:val="none"/>
        </w:rPr>
        <w:t xml:space="preserve"> </w:t>
      </w:r>
      <w:r>
        <w:rPr>
          <w:rFonts w:ascii="Times New Roman" w:hAnsi="Times New Roman" w:eastAsia="黑体" w:cs="黑体"/>
          <w:spacing w:val="-3"/>
          <w:sz w:val="24"/>
          <w:szCs w:val="24"/>
          <w:highlight w:val="none"/>
        </w:rPr>
        <w:t>开标时间和地点</w:t>
      </w:r>
      <w:bookmarkEnd w:id="88"/>
    </w:p>
    <w:p w14:paraId="6D1FA828">
      <w:pPr>
        <w:spacing w:before="99" w:line="284" w:lineRule="auto"/>
        <w:ind w:left="19" w:right="179" w:firstLine="423"/>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5.1.1</w:t>
      </w:r>
      <w:r>
        <w:rPr>
          <w:rFonts w:ascii="Times New Roman" w:hAnsi="Times New Roman" w:eastAsia="Times New Roman" w:cs="Times New Roman"/>
          <w:spacing w:val="47"/>
          <w:sz w:val="21"/>
          <w:szCs w:val="21"/>
          <w:highlight w:val="none"/>
        </w:rPr>
        <w:t xml:space="preserve"> </w:t>
      </w:r>
      <w:r>
        <w:rPr>
          <w:rFonts w:ascii="Times New Roman" w:hAnsi="Times New Roman" w:eastAsia="宋体" w:cs="宋体"/>
          <w:spacing w:val="-2"/>
          <w:sz w:val="21"/>
          <w:szCs w:val="21"/>
          <w:highlight w:val="none"/>
        </w:rPr>
        <w:t xml:space="preserve">招标人在本章第 </w:t>
      </w:r>
      <w:r>
        <w:rPr>
          <w:rFonts w:ascii="Times New Roman" w:hAnsi="Times New Roman" w:eastAsia="Times New Roman" w:cs="Times New Roman"/>
          <w:spacing w:val="-2"/>
          <w:sz w:val="21"/>
          <w:szCs w:val="21"/>
          <w:highlight w:val="none"/>
        </w:rPr>
        <w:t xml:space="preserve">4.2.1  </w:t>
      </w:r>
      <w:r>
        <w:rPr>
          <w:rFonts w:ascii="Times New Roman" w:hAnsi="Times New Roman" w:eastAsia="宋体" w:cs="宋体"/>
          <w:spacing w:val="-2"/>
          <w:sz w:val="21"/>
          <w:szCs w:val="21"/>
          <w:highlight w:val="none"/>
        </w:rPr>
        <w:t>项规定的投标截止时间（开标时间） 在电子招标投标系统</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（辽宁省工程建设项目数字化开标评标系统）</w:t>
      </w:r>
      <w:r>
        <w:rPr>
          <w:rFonts w:ascii="Times New Roman" w:hAnsi="Times New Roman" w:eastAsia="宋体" w:cs="宋体"/>
          <w:spacing w:val="-15"/>
          <w:sz w:val="21"/>
          <w:szCs w:val="21"/>
          <w:highlight w:val="none"/>
        </w:rPr>
        <w:t xml:space="preserve"> </w:t>
      </w:r>
      <w:r>
        <w:rPr>
          <w:rFonts w:ascii="Times New Roman" w:hAnsi="Times New Roman" w:eastAsia="宋体" w:cs="宋体"/>
          <w:spacing w:val="-2"/>
          <w:sz w:val="21"/>
          <w:szCs w:val="21"/>
          <w:highlight w:val="none"/>
        </w:rPr>
        <w:t>上公开进行开标， 所有投标人均应当参加开</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标。招标人按照投标人须知前附表规定的方式组织开标。</w:t>
      </w:r>
    </w:p>
    <w:p w14:paraId="7AFE179B">
      <w:pPr>
        <w:spacing w:before="110" w:line="285" w:lineRule="auto"/>
        <w:ind w:left="19" w:right="180" w:firstLine="423"/>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5.1.2 </w:t>
      </w:r>
      <w:r>
        <w:rPr>
          <w:rFonts w:ascii="Times New Roman" w:hAnsi="Times New Roman" w:eastAsia="宋体" w:cs="宋体"/>
          <w:spacing w:val="-2"/>
          <w:sz w:val="21"/>
          <w:szCs w:val="21"/>
          <w:highlight w:val="none"/>
        </w:rPr>
        <w:t>招标人在投标人须知前附表规定的地点组织开标，并在投标截止</w:t>
      </w:r>
      <w:r>
        <w:rPr>
          <w:rFonts w:ascii="Times New Roman" w:hAnsi="Times New Roman" w:eastAsia="宋体" w:cs="宋体"/>
          <w:spacing w:val="-3"/>
          <w:sz w:val="21"/>
          <w:szCs w:val="21"/>
          <w:highlight w:val="none"/>
        </w:rPr>
        <w:t>时间</w:t>
      </w:r>
      <w:r>
        <w:rPr>
          <w:rFonts w:ascii="Times New Roman" w:hAnsi="Times New Roman" w:eastAsia="宋体" w:cs="宋体"/>
          <w:spacing w:val="-46"/>
          <w:sz w:val="21"/>
          <w:szCs w:val="21"/>
          <w:highlight w:val="none"/>
        </w:rPr>
        <w:t xml:space="preserve"> </w:t>
      </w:r>
      <w:r>
        <w:rPr>
          <w:rFonts w:ascii="Times New Roman" w:hAnsi="Times New Roman" w:eastAsia="Times New Roman" w:cs="Times New Roman"/>
          <w:spacing w:val="-3"/>
          <w:sz w:val="21"/>
          <w:szCs w:val="21"/>
          <w:highlight w:val="none"/>
        </w:rPr>
        <w:t xml:space="preserve">30 </w:t>
      </w:r>
      <w:r>
        <w:rPr>
          <w:rFonts w:ascii="Times New Roman" w:hAnsi="Times New Roman" w:eastAsia="宋体" w:cs="宋体"/>
          <w:spacing w:val="-3"/>
          <w:sz w:val="21"/>
          <w:szCs w:val="21"/>
          <w:highlight w:val="none"/>
        </w:rPr>
        <w:t>分钟前，</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登录并进入电子招标投标系统（辽宁省工程建设项目数字化开标评标系统）</w:t>
      </w:r>
      <w:r>
        <w:rPr>
          <w:rFonts w:ascii="Times New Roman" w:hAnsi="Times New Roman" w:eastAsia="宋体" w:cs="宋体"/>
          <w:spacing w:val="-28"/>
          <w:sz w:val="21"/>
          <w:szCs w:val="21"/>
          <w:highlight w:val="none"/>
        </w:rPr>
        <w:t xml:space="preserve"> </w:t>
      </w:r>
      <w:r>
        <w:rPr>
          <w:rFonts w:ascii="Times New Roman" w:hAnsi="Times New Roman" w:eastAsia="宋体" w:cs="宋体"/>
          <w:spacing w:val="1"/>
          <w:sz w:val="21"/>
          <w:szCs w:val="21"/>
          <w:highlight w:val="none"/>
        </w:rPr>
        <w:t>选择相应标段</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作开标的准备工作。</w:t>
      </w:r>
    </w:p>
    <w:p w14:paraId="676F0A6F">
      <w:pPr>
        <w:spacing w:before="106" w:line="293" w:lineRule="auto"/>
        <w:ind w:left="19" w:right="175" w:firstLine="423"/>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5.1.3</w:t>
      </w:r>
      <w:r>
        <w:rPr>
          <w:rFonts w:ascii="Times New Roman" w:hAnsi="Times New Roman" w:eastAsia="Times New Roman" w:cs="Times New Roman"/>
          <w:spacing w:val="41"/>
          <w:w w:val="101"/>
          <w:sz w:val="21"/>
          <w:szCs w:val="21"/>
          <w:highlight w:val="none"/>
        </w:rPr>
        <w:t xml:space="preserve"> </w:t>
      </w:r>
      <w:r>
        <w:rPr>
          <w:rFonts w:ascii="Times New Roman" w:hAnsi="Times New Roman" w:eastAsia="宋体" w:cs="宋体"/>
          <w:spacing w:val="-1"/>
          <w:sz w:val="21"/>
          <w:szCs w:val="21"/>
          <w:highlight w:val="none"/>
        </w:rPr>
        <w:t>投标人应当在能够保证设施设备可靠、互联网畅通的任意地点，按照本章第</w:t>
      </w:r>
      <w:r>
        <w:rPr>
          <w:rFonts w:ascii="Times New Roman" w:hAnsi="Times New Roman" w:eastAsia="宋体" w:cs="宋体"/>
          <w:spacing w:val="-39"/>
          <w:sz w:val="21"/>
          <w:szCs w:val="21"/>
          <w:highlight w:val="none"/>
        </w:rPr>
        <w:t xml:space="preserve"> </w:t>
      </w:r>
      <w:r>
        <w:rPr>
          <w:rFonts w:ascii="Times New Roman" w:hAnsi="Times New Roman" w:eastAsia="Times New Roman" w:cs="Times New Roman"/>
          <w:spacing w:val="-1"/>
          <w:sz w:val="21"/>
          <w:szCs w:val="21"/>
          <w:highlight w:val="none"/>
        </w:rPr>
        <w:t>5.1.1</w:t>
      </w:r>
      <w:r>
        <w:rPr>
          <w:rFonts w:ascii="Times New Roman" w:hAnsi="Times New Roman" w:eastAsia="Times New Roman" w:cs="Times New Roman"/>
          <w:sz w:val="21"/>
          <w:szCs w:val="21"/>
          <w:highlight w:val="none"/>
        </w:rPr>
        <w:t xml:space="preserve"> </w:t>
      </w:r>
      <w:r>
        <w:rPr>
          <w:rFonts w:ascii="Times New Roman" w:hAnsi="Times New Roman" w:eastAsia="宋体" w:cs="宋体"/>
          <w:sz w:val="21"/>
          <w:szCs w:val="21"/>
          <w:highlight w:val="none"/>
        </w:rPr>
        <w:t>项规定的组织方式，通过互联网远程在线或现场集中参加开标， 使用加密其投标文件的数</w:t>
      </w:r>
      <w:r>
        <w:rPr>
          <w:rFonts w:ascii="Times New Roman" w:hAnsi="Times New Roman" w:eastAsia="宋体" w:cs="宋体"/>
          <w:spacing w:val="10"/>
          <w:sz w:val="21"/>
          <w:szCs w:val="21"/>
          <w:highlight w:val="none"/>
        </w:rPr>
        <w:t xml:space="preserve"> </w:t>
      </w:r>
      <w:r>
        <w:rPr>
          <w:rFonts w:ascii="Times New Roman" w:hAnsi="Times New Roman" w:eastAsia="宋体" w:cs="宋体"/>
          <w:spacing w:val="-2"/>
          <w:sz w:val="21"/>
          <w:szCs w:val="21"/>
          <w:highlight w:val="none"/>
        </w:rPr>
        <w:t>字证书（</w:t>
      </w:r>
      <w:r>
        <w:rPr>
          <w:rFonts w:ascii="Times New Roman" w:hAnsi="Times New Roman" w:eastAsia="Times New Roman" w:cs="Times New Roman"/>
          <w:spacing w:val="-2"/>
          <w:sz w:val="21"/>
          <w:szCs w:val="21"/>
          <w:highlight w:val="none"/>
        </w:rPr>
        <w:t>CA</w:t>
      </w:r>
      <w:r>
        <w:rPr>
          <w:rFonts w:ascii="Times New Roman" w:hAnsi="Times New Roman" w:eastAsia="宋体" w:cs="宋体"/>
          <w:spacing w:val="-2"/>
          <w:sz w:val="21"/>
          <w:szCs w:val="21"/>
          <w:highlight w:val="none"/>
        </w:rPr>
        <w:t>）登录电子招标投标系统（辽宁省工程建设项目数字化开标评标系统） 选择所</w:t>
      </w:r>
      <w:r>
        <w:rPr>
          <w:rFonts w:ascii="Times New Roman" w:hAnsi="Times New Roman" w:eastAsia="宋体" w:cs="宋体"/>
          <w:spacing w:val="12"/>
          <w:sz w:val="21"/>
          <w:szCs w:val="21"/>
          <w:highlight w:val="none"/>
        </w:rPr>
        <w:t xml:space="preserve"> </w:t>
      </w:r>
      <w:r>
        <w:rPr>
          <w:rFonts w:ascii="Times New Roman" w:hAnsi="Times New Roman" w:eastAsia="宋体" w:cs="宋体"/>
          <w:spacing w:val="-1"/>
          <w:sz w:val="21"/>
          <w:szCs w:val="21"/>
          <w:highlight w:val="none"/>
        </w:rPr>
        <w:t>投标段进行签到，并实时关注招标人的操作情况。</w:t>
      </w:r>
    </w:p>
    <w:p w14:paraId="595EECED">
      <w:pPr>
        <w:spacing w:before="84" w:line="219" w:lineRule="auto"/>
        <w:ind w:left="21" w:leftChars="0"/>
        <w:outlineLvl w:val="2"/>
        <w:rPr>
          <w:rFonts w:ascii="Times New Roman" w:hAnsi="Times New Roman" w:eastAsia="黑体" w:cs="黑体"/>
          <w:sz w:val="24"/>
          <w:szCs w:val="24"/>
          <w:highlight w:val="none"/>
        </w:rPr>
      </w:pPr>
      <w:bookmarkStart w:id="89" w:name="_Toc30248"/>
      <w:r>
        <w:rPr>
          <w:rFonts w:ascii="Times New Roman" w:hAnsi="Times New Roman" w:eastAsia="Times New Roman" w:cs="Times New Roman"/>
          <w:spacing w:val="-3"/>
          <w:sz w:val="24"/>
          <w:szCs w:val="24"/>
          <w:highlight w:val="none"/>
        </w:rPr>
        <w:t>5.2</w:t>
      </w:r>
      <w:r>
        <w:rPr>
          <w:rFonts w:ascii="Times New Roman" w:hAnsi="Times New Roman" w:eastAsia="Times New Roman" w:cs="Times New Roman"/>
          <w:spacing w:val="17"/>
          <w:sz w:val="24"/>
          <w:szCs w:val="24"/>
          <w:highlight w:val="none"/>
        </w:rPr>
        <w:t xml:space="preserve"> </w:t>
      </w:r>
      <w:r>
        <w:rPr>
          <w:rFonts w:ascii="Times New Roman" w:hAnsi="Times New Roman" w:eastAsia="黑体" w:cs="黑体"/>
          <w:spacing w:val="-3"/>
          <w:sz w:val="24"/>
          <w:szCs w:val="24"/>
          <w:highlight w:val="none"/>
        </w:rPr>
        <w:t>开标程序</w:t>
      </w:r>
      <w:bookmarkEnd w:id="89"/>
    </w:p>
    <w:p w14:paraId="332BCB7E">
      <w:pPr>
        <w:spacing w:before="101" w:line="269" w:lineRule="auto"/>
        <w:ind w:left="23" w:right="180" w:firstLine="419"/>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5.2.1</w:t>
      </w:r>
      <w:r>
        <w:rPr>
          <w:rFonts w:ascii="Times New Roman" w:hAnsi="Times New Roman" w:eastAsia="Times New Roman" w:cs="Times New Roman"/>
          <w:spacing w:val="34"/>
          <w:sz w:val="21"/>
          <w:szCs w:val="21"/>
          <w:highlight w:val="none"/>
        </w:rPr>
        <w:t xml:space="preserve"> </w:t>
      </w:r>
      <w:r>
        <w:rPr>
          <w:rFonts w:ascii="Times New Roman" w:hAnsi="Times New Roman" w:eastAsia="宋体" w:cs="宋体"/>
          <w:spacing w:val="1"/>
          <w:sz w:val="21"/>
          <w:szCs w:val="21"/>
          <w:highlight w:val="none"/>
        </w:rPr>
        <w:t>主持人按下列程序在电子招标投标系统（辽宁</w:t>
      </w:r>
      <w:r>
        <w:rPr>
          <w:rFonts w:ascii="Times New Roman" w:hAnsi="Times New Roman" w:eastAsia="宋体" w:cs="宋体"/>
          <w:sz w:val="21"/>
          <w:szCs w:val="21"/>
          <w:highlight w:val="none"/>
        </w:rPr>
        <w:t xml:space="preserve">省工程建设项目数字化开标评标系 </w:t>
      </w:r>
      <w:r>
        <w:rPr>
          <w:rFonts w:ascii="Times New Roman" w:hAnsi="Times New Roman" w:eastAsia="宋体" w:cs="宋体"/>
          <w:spacing w:val="-14"/>
          <w:sz w:val="21"/>
          <w:szCs w:val="21"/>
          <w:highlight w:val="none"/>
        </w:rPr>
        <w:t>统）</w:t>
      </w:r>
      <w:r>
        <w:rPr>
          <w:rFonts w:ascii="Times New Roman" w:hAnsi="Times New Roman" w:eastAsia="宋体" w:cs="宋体"/>
          <w:spacing w:val="-41"/>
          <w:sz w:val="21"/>
          <w:szCs w:val="21"/>
          <w:highlight w:val="none"/>
        </w:rPr>
        <w:t xml:space="preserve"> </w:t>
      </w:r>
      <w:r>
        <w:rPr>
          <w:rFonts w:ascii="Times New Roman" w:hAnsi="Times New Roman" w:eastAsia="宋体" w:cs="宋体"/>
          <w:spacing w:val="-14"/>
          <w:sz w:val="21"/>
          <w:szCs w:val="21"/>
          <w:highlight w:val="none"/>
        </w:rPr>
        <w:t>进行开标：</w:t>
      </w:r>
    </w:p>
    <w:p w14:paraId="34C5F4C0">
      <w:pPr>
        <w:spacing w:before="108" w:line="220" w:lineRule="auto"/>
        <w:ind w:left="447"/>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w:t>
      </w:r>
      <w:r>
        <w:rPr>
          <w:rFonts w:ascii="Times New Roman" w:hAnsi="Times New Roman" w:eastAsia="Times New Roman" w:cs="Times New Roman"/>
          <w:spacing w:val="-5"/>
          <w:sz w:val="21"/>
          <w:szCs w:val="21"/>
          <w:highlight w:val="none"/>
        </w:rPr>
        <w:t>1</w:t>
      </w:r>
      <w:r>
        <w:rPr>
          <w:rFonts w:ascii="Times New Roman" w:hAnsi="Times New Roman" w:eastAsia="宋体" w:cs="宋体"/>
          <w:spacing w:val="-5"/>
          <w:sz w:val="21"/>
          <w:szCs w:val="21"/>
          <w:highlight w:val="none"/>
        </w:rPr>
        <w:t>）宣布开标纪律；</w:t>
      </w:r>
    </w:p>
    <w:p w14:paraId="2B4DE15D">
      <w:pPr>
        <w:spacing w:before="110" w:line="360" w:lineRule="exact"/>
        <w:ind w:left="447"/>
        <w:rPr>
          <w:rFonts w:ascii="Times New Roman" w:hAnsi="Times New Roman" w:eastAsia="宋体" w:cs="宋体"/>
          <w:sz w:val="21"/>
          <w:szCs w:val="21"/>
          <w:highlight w:val="none"/>
        </w:rPr>
      </w:pPr>
      <w:r>
        <w:rPr>
          <w:rFonts w:ascii="Times New Roman" w:hAnsi="Times New Roman" w:eastAsia="宋体" w:cs="宋体"/>
          <w:spacing w:val="-2"/>
          <w:position w:val="11"/>
          <w:sz w:val="21"/>
          <w:szCs w:val="21"/>
          <w:highlight w:val="none"/>
        </w:rPr>
        <w:t>（</w:t>
      </w:r>
      <w:r>
        <w:rPr>
          <w:rFonts w:ascii="Times New Roman" w:hAnsi="Times New Roman" w:eastAsia="Times New Roman" w:cs="Times New Roman"/>
          <w:spacing w:val="-2"/>
          <w:position w:val="11"/>
          <w:sz w:val="21"/>
          <w:szCs w:val="21"/>
          <w:highlight w:val="none"/>
        </w:rPr>
        <w:t>2</w:t>
      </w:r>
      <w:r>
        <w:rPr>
          <w:rFonts w:ascii="Times New Roman" w:hAnsi="Times New Roman" w:eastAsia="宋体" w:cs="宋体"/>
          <w:spacing w:val="-2"/>
          <w:position w:val="11"/>
          <w:sz w:val="21"/>
          <w:szCs w:val="21"/>
          <w:highlight w:val="none"/>
        </w:rPr>
        <w:t>）公布主持人、招标人代表、</w:t>
      </w:r>
      <w:r>
        <w:rPr>
          <w:rFonts w:hint="eastAsia" w:ascii="Times New Roman" w:hAnsi="Times New Roman" w:eastAsia="宋体" w:cs="宋体"/>
          <w:spacing w:val="-2"/>
          <w:position w:val="11"/>
          <w:sz w:val="21"/>
          <w:szCs w:val="21"/>
          <w:highlight w:val="none"/>
          <w:lang w:eastAsia="zh-CN"/>
        </w:rPr>
        <w:t>监督人</w:t>
      </w:r>
      <w:r>
        <w:rPr>
          <w:rFonts w:ascii="Times New Roman" w:hAnsi="Times New Roman" w:eastAsia="宋体" w:cs="宋体"/>
          <w:spacing w:val="-2"/>
          <w:position w:val="11"/>
          <w:sz w:val="21"/>
          <w:szCs w:val="21"/>
          <w:highlight w:val="none"/>
        </w:rPr>
        <w:t>等有关人员姓名；</w:t>
      </w:r>
    </w:p>
    <w:p w14:paraId="199894ED">
      <w:pPr>
        <w:spacing w:before="1" w:line="219"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3</w:t>
      </w:r>
      <w:r>
        <w:rPr>
          <w:rFonts w:ascii="Times New Roman" w:hAnsi="Times New Roman" w:eastAsia="宋体" w:cs="宋体"/>
          <w:spacing w:val="-2"/>
          <w:sz w:val="21"/>
          <w:szCs w:val="21"/>
          <w:highlight w:val="none"/>
        </w:rPr>
        <w:t>）公布在投标截止时间前投标文件的递交情况；</w:t>
      </w:r>
    </w:p>
    <w:p w14:paraId="18B166FB">
      <w:pPr>
        <w:spacing w:before="109" w:line="285" w:lineRule="auto"/>
        <w:ind w:left="447" w:right="1399"/>
        <w:jc w:val="both"/>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4</w:t>
      </w:r>
      <w:r>
        <w:rPr>
          <w:rFonts w:ascii="Times New Roman" w:hAnsi="Times New Roman" w:eastAsia="宋体" w:cs="宋体"/>
          <w:spacing w:val="-3"/>
          <w:sz w:val="21"/>
          <w:szCs w:val="21"/>
          <w:highlight w:val="none"/>
        </w:rPr>
        <w:t>）公布投标保证金递交情况（对担保保函、保</w:t>
      </w:r>
      <w:r>
        <w:rPr>
          <w:rFonts w:ascii="Times New Roman" w:hAnsi="Times New Roman" w:eastAsia="宋体" w:cs="宋体"/>
          <w:spacing w:val="-4"/>
          <w:sz w:val="21"/>
          <w:szCs w:val="21"/>
          <w:highlight w:val="none"/>
        </w:rPr>
        <w:t>证保险进行实时验真</w:t>
      </w:r>
      <w:r>
        <w:rPr>
          <w:rFonts w:ascii="Times New Roman" w:hAnsi="Times New Roman" w:eastAsia="宋体" w:cs="宋体"/>
          <w:spacing w:val="-33"/>
          <w:sz w:val="21"/>
          <w:szCs w:val="21"/>
          <w:highlight w:val="none"/>
        </w:rPr>
        <w:t>）；</w:t>
      </w:r>
      <w:r>
        <w:rPr>
          <w:rFonts w:ascii="Times New Roman" w:hAnsi="Times New Roman" w:eastAsia="宋体" w:cs="宋体"/>
          <w:spacing w:val="1"/>
          <w:sz w:val="21"/>
          <w:szCs w:val="21"/>
          <w:highlight w:val="none"/>
        </w:rPr>
        <w:t xml:space="preserve"> </w:t>
      </w: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5</w:t>
      </w:r>
      <w:r>
        <w:rPr>
          <w:rFonts w:ascii="Times New Roman" w:hAnsi="Times New Roman" w:eastAsia="宋体" w:cs="宋体"/>
          <w:sz w:val="21"/>
          <w:szCs w:val="21"/>
          <w:highlight w:val="none"/>
        </w:rPr>
        <w:t>）投标人根据提示在投标人须知前附表规定</w:t>
      </w:r>
      <w:r>
        <w:rPr>
          <w:rFonts w:ascii="Times New Roman" w:hAnsi="Times New Roman" w:eastAsia="宋体" w:cs="宋体"/>
          <w:spacing w:val="-1"/>
          <w:sz w:val="21"/>
          <w:szCs w:val="21"/>
          <w:highlight w:val="none"/>
        </w:rPr>
        <w:t>的时间内解密投标文件；</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6</w:t>
      </w:r>
      <w:r>
        <w:rPr>
          <w:rFonts w:ascii="Times New Roman" w:hAnsi="Times New Roman" w:eastAsia="宋体" w:cs="宋体"/>
          <w:spacing w:val="-1"/>
          <w:sz w:val="21"/>
          <w:szCs w:val="21"/>
          <w:highlight w:val="none"/>
        </w:rPr>
        <w:t>）读取已解密的投标文件的内容；</w:t>
      </w:r>
    </w:p>
    <w:p w14:paraId="7CB4D8B7">
      <w:pPr>
        <w:spacing w:before="108" w:line="269" w:lineRule="auto"/>
        <w:ind w:left="17" w:right="202" w:firstLine="430"/>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w:t>
      </w:r>
      <w:r>
        <w:rPr>
          <w:rFonts w:ascii="Times New Roman" w:hAnsi="Times New Roman" w:eastAsia="Times New Roman" w:cs="Times New Roman"/>
          <w:spacing w:val="-5"/>
          <w:sz w:val="21"/>
          <w:szCs w:val="21"/>
          <w:highlight w:val="none"/>
        </w:rPr>
        <w:t>7</w:t>
      </w:r>
      <w:r>
        <w:rPr>
          <w:rFonts w:ascii="Times New Roman" w:hAnsi="Times New Roman" w:eastAsia="宋体" w:cs="宋体"/>
          <w:spacing w:val="-5"/>
          <w:sz w:val="21"/>
          <w:szCs w:val="21"/>
          <w:highlight w:val="none"/>
        </w:rPr>
        <w:t>）公布投标人名称、</w:t>
      </w:r>
      <w:r>
        <w:rPr>
          <w:rFonts w:ascii="Times New Roman" w:hAnsi="Times New Roman" w:eastAsia="宋体" w:cs="宋体"/>
          <w:spacing w:val="-28"/>
          <w:sz w:val="21"/>
          <w:szCs w:val="21"/>
          <w:highlight w:val="none"/>
        </w:rPr>
        <w:t xml:space="preserve"> </w:t>
      </w:r>
      <w:r>
        <w:rPr>
          <w:rFonts w:ascii="Times New Roman" w:hAnsi="Times New Roman" w:eastAsia="宋体" w:cs="宋体"/>
          <w:spacing w:val="-5"/>
          <w:sz w:val="21"/>
          <w:szCs w:val="21"/>
          <w:highlight w:val="none"/>
        </w:rPr>
        <w:t>标段名称、投标保证金的递交情况、 投标报价</w:t>
      </w:r>
      <w:r>
        <w:rPr>
          <w:rFonts w:ascii="Times New Roman" w:hAnsi="Times New Roman" w:eastAsia="宋体" w:cs="宋体"/>
          <w:spacing w:val="-6"/>
          <w:sz w:val="21"/>
          <w:szCs w:val="21"/>
          <w:highlight w:val="none"/>
        </w:rPr>
        <w:t>、项目经理姓名</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及其他内容，并生成开标记录；</w:t>
      </w:r>
    </w:p>
    <w:p w14:paraId="6E1FCB6F">
      <w:pPr>
        <w:spacing w:before="109" w:line="360" w:lineRule="exact"/>
        <w:ind w:left="447"/>
        <w:rPr>
          <w:rFonts w:ascii="Times New Roman" w:hAnsi="Times New Roman" w:eastAsia="宋体" w:cs="宋体"/>
          <w:sz w:val="21"/>
          <w:szCs w:val="21"/>
          <w:highlight w:val="none"/>
        </w:rPr>
      </w:pPr>
      <w:r>
        <w:rPr>
          <w:rFonts w:ascii="Times New Roman" w:hAnsi="Times New Roman" w:eastAsia="宋体" w:cs="宋体"/>
          <w:spacing w:val="-3"/>
          <w:position w:val="11"/>
          <w:sz w:val="21"/>
          <w:szCs w:val="21"/>
          <w:highlight w:val="none"/>
        </w:rPr>
        <w:t>（</w:t>
      </w:r>
      <w:r>
        <w:rPr>
          <w:rFonts w:ascii="Times New Roman" w:hAnsi="Times New Roman" w:eastAsia="Times New Roman" w:cs="Times New Roman"/>
          <w:spacing w:val="-3"/>
          <w:position w:val="11"/>
          <w:sz w:val="21"/>
          <w:szCs w:val="21"/>
          <w:highlight w:val="none"/>
        </w:rPr>
        <w:t>8</w:t>
      </w:r>
      <w:r>
        <w:rPr>
          <w:rFonts w:ascii="Times New Roman" w:hAnsi="Times New Roman" w:eastAsia="宋体" w:cs="宋体"/>
          <w:spacing w:val="-3"/>
          <w:position w:val="11"/>
          <w:sz w:val="21"/>
          <w:szCs w:val="21"/>
          <w:highlight w:val="none"/>
        </w:rPr>
        <w:t>）投标人对开标记录进行确认；</w:t>
      </w:r>
    </w:p>
    <w:p w14:paraId="790C7EA1">
      <w:pPr>
        <w:spacing w:before="1" w:line="220" w:lineRule="auto"/>
        <w:ind w:left="447"/>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w:t>
      </w:r>
      <w:r>
        <w:rPr>
          <w:rFonts w:ascii="Times New Roman" w:hAnsi="Times New Roman" w:eastAsia="Times New Roman" w:cs="Times New Roman"/>
          <w:spacing w:val="-4"/>
          <w:sz w:val="21"/>
          <w:szCs w:val="21"/>
          <w:highlight w:val="none"/>
        </w:rPr>
        <w:t>9</w:t>
      </w:r>
      <w:r>
        <w:rPr>
          <w:rFonts w:ascii="Times New Roman" w:hAnsi="Times New Roman" w:eastAsia="宋体" w:cs="宋体"/>
          <w:spacing w:val="-4"/>
          <w:sz w:val="21"/>
          <w:szCs w:val="21"/>
          <w:highlight w:val="none"/>
        </w:rPr>
        <w:t>）开标结束。</w:t>
      </w:r>
    </w:p>
    <w:p w14:paraId="321C2237">
      <w:pPr>
        <w:spacing w:line="220" w:lineRule="auto"/>
        <w:rPr>
          <w:rFonts w:ascii="Times New Roman" w:hAnsi="Times New Roman" w:eastAsia="宋体" w:cs="宋体"/>
          <w:sz w:val="21"/>
          <w:szCs w:val="21"/>
          <w:highlight w:val="none"/>
        </w:rPr>
        <w:sectPr>
          <w:footerReference r:id="rId17" w:type="default"/>
          <w:pgSz w:w="11905" w:h="16839"/>
          <w:pgMar w:top="1431" w:right="1611" w:bottom="1036" w:left="1785" w:header="0" w:footer="847" w:gutter="0"/>
          <w:pgBorders>
            <w:top w:val="none" w:sz="0" w:space="0"/>
            <w:left w:val="none" w:sz="0" w:space="0"/>
            <w:bottom w:val="none" w:sz="0" w:space="0"/>
            <w:right w:val="none" w:sz="0" w:space="0"/>
          </w:pgBorders>
          <w:pgNumType w:fmt="decimal"/>
          <w:cols w:space="720" w:num="1"/>
        </w:sectPr>
      </w:pPr>
    </w:p>
    <w:p w14:paraId="2A6F9580">
      <w:pPr>
        <w:spacing w:before="114" w:line="285" w:lineRule="auto"/>
        <w:ind w:left="19" w:right="155" w:firstLine="423"/>
        <w:rPr>
          <w:rFonts w:ascii="Times New Roman" w:hAnsi="Times New Roman" w:eastAsia="宋体" w:cs="宋体"/>
          <w:sz w:val="21"/>
          <w:szCs w:val="21"/>
          <w:highlight w:val="none"/>
        </w:rPr>
      </w:pPr>
      <w:bookmarkStart w:id="90" w:name="bookmark95"/>
      <w:bookmarkEnd w:id="90"/>
      <w:r>
        <w:rPr>
          <w:rFonts w:ascii="Times New Roman" w:hAnsi="Times New Roman" w:eastAsia="Times New Roman" w:cs="Times New Roman"/>
          <w:spacing w:val="-1"/>
          <w:sz w:val="21"/>
          <w:szCs w:val="21"/>
          <w:highlight w:val="none"/>
        </w:rPr>
        <w:t xml:space="preserve">5.2.2 </w:t>
      </w:r>
      <w:r>
        <w:rPr>
          <w:rFonts w:ascii="Times New Roman" w:hAnsi="Times New Roman" w:eastAsia="宋体" w:cs="宋体"/>
          <w:spacing w:val="-1"/>
          <w:sz w:val="21"/>
          <w:szCs w:val="21"/>
          <w:highlight w:val="none"/>
        </w:rPr>
        <w:t>生成开标记录后</w:t>
      </w:r>
      <w:r>
        <w:rPr>
          <w:rFonts w:ascii="Times New Roman" w:hAnsi="Times New Roman" w:eastAsia="宋体" w:cs="宋体"/>
          <w:spacing w:val="-31"/>
          <w:sz w:val="21"/>
          <w:szCs w:val="21"/>
          <w:highlight w:val="none"/>
        </w:rPr>
        <w:t xml:space="preserve"> </w:t>
      </w:r>
      <w:r>
        <w:rPr>
          <w:rFonts w:ascii="Times New Roman" w:hAnsi="Times New Roman" w:eastAsia="Times New Roman" w:cs="Times New Roman"/>
          <w:spacing w:val="-1"/>
          <w:sz w:val="21"/>
          <w:szCs w:val="21"/>
          <w:highlight w:val="none"/>
        </w:rPr>
        <w:t xml:space="preserve">10 </w:t>
      </w:r>
      <w:r>
        <w:rPr>
          <w:rFonts w:ascii="Times New Roman" w:hAnsi="Times New Roman" w:eastAsia="宋体" w:cs="宋体"/>
          <w:spacing w:val="-1"/>
          <w:sz w:val="21"/>
          <w:szCs w:val="21"/>
          <w:highlight w:val="none"/>
        </w:rPr>
        <w:t>分钟内，投标人通</w:t>
      </w:r>
      <w:r>
        <w:rPr>
          <w:rFonts w:ascii="Times New Roman" w:hAnsi="Times New Roman" w:eastAsia="宋体" w:cs="宋体"/>
          <w:spacing w:val="-2"/>
          <w:sz w:val="21"/>
          <w:szCs w:val="21"/>
          <w:highlight w:val="none"/>
        </w:rPr>
        <w:t>过电子招标投标系统（辽宁省工程建设项目</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数字化开标评标系统）</w:t>
      </w:r>
      <w:r>
        <w:rPr>
          <w:rFonts w:ascii="Times New Roman" w:hAnsi="Times New Roman" w:eastAsia="宋体" w:cs="宋体"/>
          <w:spacing w:val="-28"/>
          <w:sz w:val="21"/>
          <w:szCs w:val="21"/>
          <w:highlight w:val="none"/>
        </w:rPr>
        <w:t xml:space="preserve"> </w:t>
      </w:r>
      <w:r>
        <w:rPr>
          <w:rFonts w:ascii="Times New Roman" w:hAnsi="Times New Roman" w:eastAsia="宋体" w:cs="宋体"/>
          <w:spacing w:val="1"/>
          <w:sz w:val="21"/>
          <w:szCs w:val="21"/>
          <w:highlight w:val="none"/>
        </w:rPr>
        <w:t>对开标结果予以确认。未在规定时间内确认或未确认的视</w:t>
      </w:r>
      <w:r>
        <w:rPr>
          <w:rFonts w:ascii="Times New Roman" w:hAnsi="Times New Roman" w:eastAsia="宋体" w:cs="宋体"/>
          <w:sz w:val="21"/>
          <w:szCs w:val="21"/>
          <w:highlight w:val="none"/>
        </w:rPr>
        <w:t xml:space="preserve">为对开标 </w:t>
      </w:r>
      <w:r>
        <w:rPr>
          <w:rFonts w:ascii="Times New Roman" w:hAnsi="Times New Roman" w:eastAsia="宋体" w:cs="宋体"/>
          <w:spacing w:val="-3"/>
          <w:sz w:val="21"/>
          <w:szCs w:val="21"/>
          <w:highlight w:val="none"/>
        </w:rPr>
        <w:t>过程及结果无异议。</w:t>
      </w:r>
    </w:p>
    <w:p w14:paraId="2B56C5AC">
      <w:pPr>
        <w:spacing w:before="108" w:line="269" w:lineRule="auto"/>
        <w:ind w:left="41" w:firstLine="401"/>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5.2.3</w:t>
      </w:r>
      <w:r>
        <w:rPr>
          <w:rFonts w:ascii="Times New Roman" w:hAnsi="Times New Roman" w:eastAsia="Times New Roman" w:cs="Times New Roman"/>
          <w:spacing w:val="54"/>
          <w:w w:val="101"/>
          <w:sz w:val="21"/>
          <w:szCs w:val="21"/>
          <w:highlight w:val="none"/>
        </w:rPr>
        <w:t xml:space="preserve"> </w:t>
      </w:r>
      <w:r>
        <w:rPr>
          <w:rFonts w:ascii="Times New Roman" w:hAnsi="Times New Roman" w:eastAsia="宋体" w:cs="宋体"/>
          <w:spacing w:val="-1"/>
          <w:sz w:val="21"/>
          <w:szCs w:val="21"/>
          <w:highlight w:val="none"/>
        </w:rPr>
        <w:t xml:space="preserve">在本章第 </w:t>
      </w:r>
      <w:r>
        <w:rPr>
          <w:rFonts w:ascii="Times New Roman" w:hAnsi="Times New Roman" w:eastAsia="Times New Roman" w:cs="Times New Roman"/>
          <w:spacing w:val="-1"/>
          <w:sz w:val="21"/>
          <w:szCs w:val="21"/>
          <w:highlight w:val="none"/>
        </w:rPr>
        <w:t>5.2.1</w:t>
      </w: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5</w:t>
      </w:r>
      <w:r>
        <w:rPr>
          <w:rFonts w:ascii="Times New Roman" w:hAnsi="Times New Roman" w:eastAsia="宋体" w:cs="宋体"/>
          <w:spacing w:val="-1"/>
          <w:sz w:val="21"/>
          <w:szCs w:val="21"/>
          <w:highlight w:val="none"/>
        </w:rPr>
        <w:t>）目规定的时间内，已解密的投标文件少于三个的，招标失败；</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已解密的投标文件不少于三个，开标继续进行。</w:t>
      </w:r>
    </w:p>
    <w:p w14:paraId="4B295453">
      <w:pPr>
        <w:spacing w:before="108" w:line="269" w:lineRule="auto"/>
        <w:ind w:left="20" w:right="170" w:firstLine="437"/>
        <w:rPr>
          <w:rFonts w:ascii="Times New Roman" w:hAnsi="Times New Roman" w:eastAsia="宋体" w:cs="宋体"/>
          <w:sz w:val="21"/>
          <w:szCs w:val="21"/>
          <w:highlight w:val="none"/>
        </w:rPr>
      </w:pPr>
      <w:r>
        <w:rPr>
          <w:rFonts w:ascii="Times New Roman" w:hAnsi="Times New Roman" w:eastAsia="宋体" w:cs="宋体"/>
          <w:sz w:val="21"/>
          <w:szCs w:val="21"/>
          <w:highlight w:val="none"/>
        </w:rPr>
        <w:t>因投标人</w:t>
      </w:r>
      <w:r>
        <w:rPr>
          <w:rFonts w:ascii="Times New Roman" w:hAnsi="Times New Roman"/>
          <w:bCs/>
          <w:iCs/>
          <w:color w:val="auto"/>
          <w:highlight w:val="none"/>
        </w:rPr>
        <w:t>的</w:t>
      </w:r>
      <w:r>
        <w:rPr>
          <w:rFonts w:ascii="Times New Roman" w:hAnsi="Times New Roman" w:eastAsia="宋体" w:cs="宋体"/>
          <w:sz w:val="21"/>
          <w:szCs w:val="21"/>
          <w:highlight w:val="none"/>
        </w:rPr>
        <w:t>原因（如数字证书（</w:t>
      </w:r>
      <w:r>
        <w:rPr>
          <w:rFonts w:ascii="Times New Roman" w:hAnsi="Times New Roman" w:eastAsia="Times New Roman" w:cs="Times New Roman"/>
          <w:sz w:val="21"/>
          <w:szCs w:val="21"/>
          <w:highlight w:val="none"/>
        </w:rPr>
        <w:t>CA</w:t>
      </w:r>
      <w:r>
        <w:rPr>
          <w:rFonts w:ascii="Times New Roman" w:hAnsi="Times New Roman" w:eastAsia="宋体" w:cs="宋体"/>
          <w:sz w:val="21"/>
          <w:szCs w:val="21"/>
          <w:highlight w:val="none"/>
        </w:rPr>
        <w:t>）损坏或密码丢失或输入错误、投标人自身网络中断</w:t>
      </w:r>
      <w:r>
        <w:rPr>
          <w:rFonts w:ascii="Times New Roman" w:hAnsi="Times New Roman" w:eastAsia="宋体" w:cs="宋体"/>
          <w:spacing w:val="5"/>
          <w:sz w:val="21"/>
          <w:szCs w:val="21"/>
          <w:highlight w:val="none"/>
        </w:rPr>
        <w:t xml:space="preserve"> </w:t>
      </w:r>
      <w:r>
        <w:rPr>
          <w:rFonts w:ascii="Times New Roman" w:hAnsi="Times New Roman" w:eastAsia="宋体" w:cs="宋体"/>
          <w:spacing w:val="-4"/>
          <w:sz w:val="21"/>
          <w:szCs w:val="21"/>
          <w:highlight w:val="none"/>
        </w:rPr>
        <w:t>等非开标系统原因） 造成投标文件未解密的，视为投标人撤回投标</w:t>
      </w:r>
      <w:r>
        <w:rPr>
          <w:rFonts w:ascii="Times New Roman" w:hAnsi="Times New Roman" w:eastAsia="宋体" w:cs="宋体"/>
          <w:spacing w:val="-5"/>
          <w:sz w:val="21"/>
          <w:szCs w:val="21"/>
          <w:highlight w:val="none"/>
        </w:rPr>
        <w:t>文件。</w:t>
      </w:r>
    </w:p>
    <w:p w14:paraId="0A0E6E39">
      <w:pPr>
        <w:spacing w:before="107" w:line="293" w:lineRule="auto"/>
        <w:ind w:left="19" w:right="159" w:firstLine="438"/>
        <w:rPr>
          <w:rFonts w:ascii="Times New Roman" w:hAnsi="Times New Roman" w:eastAsia="宋体" w:cs="宋体"/>
          <w:sz w:val="21"/>
          <w:szCs w:val="21"/>
          <w:highlight w:val="none"/>
        </w:rPr>
      </w:pPr>
      <w:r>
        <w:rPr>
          <w:rFonts w:ascii="Times New Roman" w:hAnsi="Times New Roman" w:eastAsia="宋体" w:cs="宋体"/>
          <w:sz w:val="21"/>
          <w:szCs w:val="21"/>
          <w:highlight w:val="none"/>
        </w:rPr>
        <w:t>因投标人之外</w:t>
      </w:r>
      <w:r>
        <w:rPr>
          <w:rFonts w:ascii="Times New Roman" w:hAnsi="Times New Roman"/>
          <w:bCs/>
          <w:iCs/>
          <w:color w:val="auto"/>
          <w:highlight w:val="none"/>
        </w:rPr>
        <w:t>的</w:t>
      </w:r>
      <w:r>
        <w:rPr>
          <w:rFonts w:ascii="Times New Roman" w:hAnsi="Times New Roman" w:eastAsia="宋体" w:cs="宋体"/>
          <w:sz w:val="21"/>
          <w:szCs w:val="21"/>
          <w:highlight w:val="none"/>
        </w:rPr>
        <w:t>原因，如因网络、开标系统故障等非投标人自身原因，</w:t>
      </w:r>
      <w:r>
        <w:rPr>
          <w:rFonts w:ascii="Times New Roman" w:hAnsi="Times New Roman" w:eastAsia="宋体" w:cs="宋体"/>
          <w:spacing w:val="-1"/>
          <w:sz w:val="21"/>
          <w:szCs w:val="21"/>
          <w:highlight w:val="none"/>
        </w:rPr>
        <w:t xml:space="preserve"> 招标代理机构工</w:t>
      </w:r>
      <w:r>
        <w:rPr>
          <w:rFonts w:ascii="Times New Roman" w:hAnsi="Times New Roman" w:eastAsia="宋体" w:cs="宋体"/>
          <w:sz w:val="21"/>
          <w:szCs w:val="21"/>
          <w:highlight w:val="none"/>
        </w:rPr>
        <w:t xml:space="preserve"> 作人员应及时将情况反馈到交易平台运营单位、项目监管部门以及相关技术服务单位， 在</w:t>
      </w:r>
      <w:r>
        <w:rPr>
          <w:rFonts w:ascii="Times New Roman" w:hAnsi="Times New Roman" w:eastAsia="宋体" w:cs="宋体"/>
          <w:spacing w:val="6"/>
          <w:sz w:val="21"/>
          <w:szCs w:val="21"/>
          <w:highlight w:val="none"/>
        </w:rPr>
        <w:t xml:space="preserve"> </w:t>
      </w:r>
      <w:r>
        <w:rPr>
          <w:rFonts w:ascii="Times New Roman" w:hAnsi="Times New Roman" w:eastAsia="宋体" w:cs="宋体"/>
          <w:spacing w:val="-2"/>
          <w:sz w:val="21"/>
          <w:szCs w:val="21"/>
          <w:highlight w:val="none"/>
        </w:rPr>
        <w:t>监管部门指导下将立即启动应急响应机制，积极排查和</w:t>
      </w:r>
      <w:r>
        <w:rPr>
          <w:rFonts w:ascii="Times New Roman" w:hAnsi="Times New Roman" w:eastAsia="宋体" w:cs="宋体"/>
          <w:spacing w:val="-3"/>
          <w:sz w:val="21"/>
          <w:szCs w:val="21"/>
          <w:highlight w:val="none"/>
        </w:rPr>
        <w:t>解决问题， 投标人应予以配合， 监</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管部门应根据现场实际适当延长解密时间。</w:t>
      </w:r>
    </w:p>
    <w:p w14:paraId="670354B6">
      <w:pPr>
        <w:spacing w:before="84" w:line="219" w:lineRule="auto"/>
        <w:ind w:left="21" w:leftChars="0"/>
        <w:outlineLvl w:val="2"/>
        <w:rPr>
          <w:rFonts w:ascii="Times New Roman" w:hAnsi="Times New Roman" w:eastAsia="黑体" w:cs="黑体"/>
          <w:sz w:val="24"/>
          <w:szCs w:val="24"/>
          <w:highlight w:val="none"/>
        </w:rPr>
      </w:pPr>
      <w:bookmarkStart w:id="91" w:name="_Toc26809"/>
      <w:r>
        <w:rPr>
          <w:rFonts w:ascii="Times New Roman" w:hAnsi="Times New Roman" w:eastAsia="Times New Roman" w:cs="Times New Roman"/>
          <w:spacing w:val="-3"/>
          <w:sz w:val="24"/>
          <w:szCs w:val="24"/>
          <w:highlight w:val="none"/>
        </w:rPr>
        <w:t>5.3</w:t>
      </w:r>
      <w:r>
        <w:rPr>
          <w:rFonts w:ascii="Times New Roman" w:hAnsi="Times New Roman" w:eastAsia="Times New Roman" w:cs="Times New Roman"/>
          <w:spacing w:val="17"/>
          <w:sz w:val="24"/>
          <w:szCs w:val="24"/>
          <w:highlight w:val="none"/>
        </w:rPr>
        <w:t xml:space="preserve"> </w:t>
      </w:r>
      <w:r>
        <w:rPr>
          <w:rFonts w:ascii="Times New Roman" w:hAnsi="Times New Roman" w:eastAsia="黑体" w:cs="黑体"/>
          <w:spacing w:val="-3"/>
          <w:sz w:val="24"/>
          <w:szCs w:val="24"/>
          <w:highlight w:val="none"/>
        </w:rPr>
        <w:t>开标异议</w:t>
      </w:r>
      <w:bookmarkEnd w:id="91"/>
    </w:p>
    <w:p w14:paraId="3E22AC3D">
      <w:pPr>
        <w:spacing w:before="101" w:line="284" w:lineRule="auto"/>
        <w:ind w:left="17" w:right="161" w:firstLine="425"/>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5.3.1</w:t>
      </w:r>
      <w:r>
        <w:rPr>
          <w:rFonts w:ascii="Times New Roman" w:hAnsi="Times New Roman" w:eastAsia="Times New Roman" w:cs="Times New Roman"/>
          <w:spacing w:val="54"/>
          <w:w w:val="101"/>
          <w:sz w:val="21"/>
          <w:szCs w:val="21"/>
          <w:highlight w:val="none"/>
        </w:rPr>
        <w:t xml:space="preserve"> </w:t>
      </w:r>
      <w:r>
        <w:rPr>
          <w:rFonts w:ascii="Times New Roman" w:hAnsi="Times New Roman" w:eastAsia="宋体" w:cs="宋体"/>
          <w:spacing w:val="-1"/>
          <w:sz w:val="21"/>
          <w:szCs w:val="21"/>
          <w:highlight w:val="none"/>
        </w:rPr>
        <w:t>投标人对开标有异议的，应当在开标过程中提出；招标人当场对异议作出答复，</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并记入开标记录。异议与答复应通过电子招标投标系统（辽宁省工程建设项目数字化开标</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评标系统）以书面形式进行。</w:t>
      </w:r>
    </w:p>
    <w:p w14:paraId="333531D0">
      <w:pPr>
        <w:spacing w:before="108" w:line="269" w:lineRule="auto"/>
        <w:ind w:left="19" w:right="186" w:firstLine="422"/>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本条所称异议是指投标人在开标过程中对投标文件提交、投标截止时间、开标程序、</w:t>
      </w:r>
      <w:r>
        <w:rPr>
          <w:rFonts w:ascii="Times New Roman" w:hAnsi="Times New Roman" w:eastAsia="宋体" w:cs="宋体"/>
          <w:spacing w:val="12"/>
          <w:sz w:val="21"/>
          <w:szCs w:val="21"/>
          <w:highlight w:val="none"/>
        </w:rPr>
        <w:t xml:space="preserve"> </w:t>
      </w:r>
      <w:r>
        <w:rPr>
          <w:rFonts w:ascii="Times New Roman" w:hAnsi="Times New Roman" w:eastAsia="宋体" w:cs="宋体"/>
          <w:spacing w:val="-1"/>
          <w:sz w:val="21"/>
          <w:szCs w:val="21"/>
          <w:highlight w:val="none"/>
        </w:rPr>
        <w:t>开标记录以及投标人和招标人或者投标人相互之间存在利益冲突的情形等提出的质疑。</w:t>
      </w:r>
    </w:p>
    <w:p w14:paraId="1E20D5E7">
      <w:pPr>
        <w:spacing w:before="109" w:line="269" w:lineRule="auto"/>
        <w:ind w:left="20" w:firstLine="422"/>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5.3.2</w:t>
      </w:r>
      <w:r>
        <w:rPr>
          <w:rFonts w:ascii="Times New Roman" w:hAnsi="Times New Roman" w:eastAsia="Times New Roman" w:cs="Times New Roman"/>
          <w:spacing w:val="50"/>
          <w:w w:val="101"/>
          <w:sz w:val="21"/>
          <w:szCs w:val="21"/>
          <w:highlight w:val="none"/>
        </w:rPr>
        <w:t xml:space="preserve"> </w:t>
      </w:r>
      <w:r>
        <w:rPr>
          <w:rFonts w:ascii="Times New Roman" w:hAnsi="Times New Roman" w:eastAsia="宋体" w:cs="宋体"/>
          <w:spacing w:val="-1"/>
          <w:sz w:val="21"/>
          <w:szCs w:val="21"/>
          <w:highlight w:val="none"/>
        </w:rPr>
        <w:t>投标人异议成立的，招标人将及时采取纠正措施，或者提交评标委员会评审确认；</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投标人异议不成立的，招标人将当场给予解释说明。</w:t>
      </w:r>
    </w:p>
    <w:p w14:paraId="5775C2EA">
      <w:pPr>
        <w:spacing w:before="109" w:line="254" w:lineRule="auto"/>
        <w:ind w:left="21" w:right="476" w:firstLine="421"/>
        <w:rPr>
          <w:rFonts w:ascii="Times New Roman" w:hAnsi="Times New Roman" w:eastAsia="黑体" w:cs="黑体"/>
          <w:sz w:val="24"/>
          <w:szCs w:val="24"/>
          <w:highlight w:val="none"/>
        </w:rPr>
      </w:pPr>
      <w:r>
        <w:rPr>
          <w:rFonts w:ascii="Times New Roman" w:hAnsi="Times New Roman" w:eastAsia="Times New Roman" w:cs="Times New Roman"/>
          <w:spacing w:val="-4"/>
          <w:sz w:val="21"/>
          <w:szCs w:val="21"/>
          <w:highlight w:val="none"/>
        </w:rPr>
        <w:t xml:space="preserve">5.3.3 </w:t>
      </w:r>
      <w:r>
        <w:rPr>
          <w:rFonts w:ascii="Times New Roman" w:hAnsi="Times New Roman" w:eastAsia="宋体" w:cs="宋体"/>
          <w:spacing w:val="-4"/>
          <w:sz w:val="21"/>
          <w:szCs w:val="21"/>
          <w:highlight w:val="none"/>
        </w:rPr>
        <w:t>投标人未在开标现场提出异议， 视为异议权利灭失，不可再对开标提出异议。</w:t>
      </w:r>
      <w:r>
        <w:rPr>
          <w:rFonts w:ascii="Times New Roman" w:hAnsi="Times New Roman" w:eastAsia="宋体" w:cs="宋体"/>
          <w:spacing w:val="12"/>
          <w:sz w:val="21"/>
          <w:szCs w:val="21"/>
          <w:highlight w:val="none"/>
        </w:rPr>
        <w:t xml:space="preserve"> </w:t>
      </w:r>
      <w:r>
        <w:rPr>
          <w:rFonts w:ascii="Times New Roman" w:hAnsi="Times New Roman" w:eastAsia="Times New Roman" w:cs="Times New Roman"/>
          <w:spacing w:val="-1"/>
          <w:sz w:val="24"/>
          <w:szCs w:val="24"/>
          <w:highlight w:val="none"/>
        </w:rPr>
        <w:t xml:space="preserve">5.4 </w:t>
      </w:r>
      <w:r>
        <w:rPr>
          <w:rFonts w:ascii="Times New Roman" w:hAnsi="Times New Roman" w:eastAsia="黑体" w:cs="黑体"/>
          <w:spacing w:val="-1"/>
          <w:sz w:val="24"/>
          <w:szCs w:val="24"/>
          <w:highlight w:val="none"/>
        </w:rPr>
        <w:t>特殊情况的处置</w:t>
      </w:r>
    </w:p>
    <w:p w14:paraId="4997931D">
      <w:pPr>
        <w:spacing w:before="99" w:line="285" w:lineRule="auto"/>
        <w:ind w:left="20" w:right="154" w:firstLine="422"/>
        <w:rPr>
          <w:rFonts w:ascii="Times New Roman" w:hAnsi="Times New Roman" w:eastAsia="宋体" w:cs="宋体"/>
          <w:sz w:val="21"/>
          <w:szCs w:val="21"/>
          <w:highlight w:val="none"/>
        </w:rPr>
      </w:pPr>
      <w:r>
        <w:rPr>
          <w:rFonts w:ascii="Times New Roman" w:hAnsi="Times New Roman" w:eastAsia="Times New Roman" w:cs="Times New Roman"/>
          <w:spacing w:val="-3"/>
          <w:sz w:val="21"/>
          <w:szCs w:val="21"/>
          <w:highlight w:val="none"/>
        </w:rPr>
        <w:t xml:space="preserve">5.4.1  </w:t>
      </w:r>
      <w:r>
        <w:rPr>
          <w:rFonts w:ascii="Times New Roman" w:hAnsi="Times New Roman" w:eastAsia="宋体" w:cs="宋体"/>
          <w:spacing w:val="-3"/>
          <w:sz w:val="21"/>
          <w:szCs w:val="21"/>
          <w:highlight w:val="none"/>
        </w:rPr>
        <w:t>因电子招标投标系统（辽宁省工程建设项目数字化开标评标系统）</w:t>
      </w:r>
      <w:r>
        <w:rPr>
          <w:rFonts w:ascii="Times New Roman" w:hAnsi="Times New Roman" w:eastAsia="宋体" w:cs="宋体"/>
          <w:spacing w:val="33"/>
          <w:sz w:val="21"/>
          <w:szCs w:val="21"/>
          <w:highlight w:val="none"/>
        </w:rPr>
        <w:t xml:space="preserve"> </w:t>
      </w:r>
      <w:r>
        <w:rPr>
          <w:rFonts w:ascii="Times New Roman" w:hAnsi="Times New Roman" w:eastAsia="宋体" w:cs="宋体"/>
          <w:spacing w:val="-3"/>
          <w:sz w:val="21"/>
          <w:szCs w:val="21"/>
          <w:highlight w:val="none"/>
        </w:rPr>
        <w:t>故障导致无法</w:t>
      </w:r>
      <w:r>
        <w:rPr>
          <w:rFonts w:ascii="Times New Roman" w:hAnsi="Times New Roman" w:eastAsia="宋体" w:cs="宋体"/>
          <w:sz w:val="21"/>
          <w:szCs w:val="21"/>
          <w:highlight w:val="none"/>
        </w:rPr>
        <w:t xml:space="preserve"> 投标的，管理部门及时通知招标人，招标人视情况决定是否顺延投标截止时间。 因投标人</w:t>
      </w:r>
      <w:r>
        <w:rPr>
          <w:rFonts w:ascii="Times New Roman" w:hAnsi="Times New Roman" w:eastAsia="宋体" w:cs="宋体"/>
          <w:spacing w:val="9"/>
          <w:sz w:val="21"/>
          <w:szCs w:val="21"/>
          <w:highlight w:val="none"/>
        </w:rPr>
        <w:t xml:space="preserve"> </w:t>
      </w:r>
      <w:r>
        <w:rPr>
          <w:rFonts w:ascii="Times New Roman" w:hAnsi="Times New Roman" w:eastAsia="宋体" w:cs="宋体"/>
          <w:spacing w:val="-1"/>
          <w:sz w:val="21"/>
          <w:szCs w:val="21"/>
          <w:highlight w:val="none"/>
        </w:rPr>
        <w:t>自身原因导致无法完成投标的，由投标人自行承担后果。</w:t>
      </w:r>
    </w:p>
    <w:p w14:paraId="044B2DF1">
      <w:pPr>
        <w:spacing w:before="108" w:line="269" w:lineRule="auto"/>
        <w:ind w:left="22" w:right="154" w:firstLine="420"/>
        <w:rPr>
          <w:rFonts w:ascii="Times New Roman" w:hAnsi="Times New Roman" w:eastAsia="宋体" w:cs="宋体"/>
          <w:sz w:val="21"/>
          <w:szCs w:val="21"/>
          <w:highlight w:val="none"/>
        </w:rPr>
      </w:pPr>
      <w:r>
        <w:rPr>
          <w:rFonts w:ascii="Times New Roman" w:hAnsi="Times New Roman" w:eastAsia="Times New Roman" w:cs="Times New Roman"/>
          <w:spacing w:val="-3"/>
          <w:sz w:val="21"/>
          <w:szCs w:val="21"/>
          <w:highlight w:val="none"/>
        </w:rPr>
        <w:t xml:space="preserve">5.4.2  </w:t>
      </w:r>
      <w:r>
        <w:rPr>
          <w:rFonts w:ascii="Times New Roman" w:hAnsi="Times New Roman" w:eastAsia="宋体" w:cs="宋体"/>
          <w:spacing w:val="-3"/>
          <w:sz w:val="21"/>
          <w:szCs w:val="21"/>
          <w:highlight w:val="none"/>
        </w:rPr>
        <w:t>因电子招标投标系统（辽宁省工程建设项目数字化开标评标系统）</w:t>
      </w:r>
      <w:r>
        <w:rPr>
          <w:rFonts w:ascii="Times New Roman" w:hAnsi="Times New Roman" w:eastAsia="宋体" w:cs="宋体"/>
          <w:spacing w:val="33"/>
          <w:sz w:val="21"/>
          <w:szCs w:val="21"/>
          <w:highlight w:val="none"/>
        </w:rPr>
        <w:t xml:space="preserve"> </w:t>
      </w:r>
      <w:r>
        <w:rPr>
          <w:rFonts w:ascii="Times New Roman" w:hAnsi="Times New Roman" w:eastAsia="宋体" w:cs="宋体"/>
          <w:spacing w:val="-3"/>
          <w:sz w:val="21"/>
          <w:szCs w:val="21"/>
          <w:highlight w:val="none"/>
        </w:rPr>
        <w:t>故障导致无法</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正常开标的，招标人将暂停开标，待系统恢复正常后</w:t>
      </w:r>
      <w:r>
        <w:rPr>
          <w:rFonts w:ascii="Times New Roman" w:hAnsi="Times New Roman" w:eastAsia="宋体" w:cs="宋体"/>
          <w:spacing w:val="-2"/>
          <w:sz w:val="21"/>
          <w:szCs w:val="21"/>
          <w:highlight w:val="none"/>
        </w:rPr>
        <w:t>继续开标。</w:t>
      </w:r>
    </w:p>
    <w:p w14:paraId="6CAAB045">
      <w:pPr>
        <w:spacing w:before="110" w:line="268" w:lineRule="auto"/>
        <w:ind w:left="22" w:right="155" w:firstLine="443"/>
        <w:rPr>
          <w:rFonts w:ascii="Times New Roman" w:hAnsi="Times New Roman" w:eastAsia="宋体" w:cs="宋体"/>
          <w:sz w:val="21"/>
          <w:szCs w:val="21"/>
          <w:highlight w:val="none"/>
        </w:rPr>
      </w:pPr>
      <w:r>
        <w:rPr>
          <w:rFonts w:ascii="Times New Roman" w:hAnsi="Times New Roman" w:eastAsia="宋体" w:cs="宋体"/>
          <w:sz w:val="21"/>
          <w:szCs w:val="21"/>
          <w:highlight w:val="none"/>
        </w:rPr>
        <w:t>电子招标投标系统（辽宁省工程建设项目数字化开标评标系统）</w:t>
      </w:r>
      <w:r>
        <w:rPr>
          <w:rFonts w:ascii="Times New Roman" w:hAnsi="Times New Roman" w:eastAsia="宋体" w:cs="宋体"/>
          <w:spacing w:val="-12"/>
          <w:sz w:val="21"/>
          <w:szCs w:val="21"/>
          <w:highlight w:val="none"/>
        </w:rPr>
        <w:t xml:space="preserve"> </w:t>
      </w:r>
      <w:r>
        <w:rPr>
          <w:rFonts w:ascii="Times New Roman" w:hAnsi="Times New Roman" w:eastAsia="宋体" w:cs="宋体"/>
          <w:sz w:val="21"/>
          <w:szCs w:val="21"/>
          <w:highlight w:val="none"/>
        </w:rPr>
        <w:t xml:space="preserve">技术服务单位将立即 </w:t>
      </w:r>
      <w:r>
        <w:rPr>
          <w:rFonts w:ascii="Times New Roman" w:hAnsi="Times New Roman" w:eastAsia="宋体" w:cs="宋体"/>
          <w:spacing w:val="-6"/>
          <w:sz w:val="21"/>
          <w:szCs w:val="21"/>
          <w:highlight w:val="none"/>
        </w:rPr>
        <w:t>启动应急响应机制， 排查系统故障，解决问题。</w:t>
      </w:r>
    </w:p>
    <w:p w14:paraId="2D76D990">
      <w:pPr>
        <w:spacing w:before="110" w:line="270" w:lineRule="auto"/>
        <w:ind w:left="20" w:right="159" w:firstLine="422"/>
        <w:rPr>
          <w:rFonts w:ascii="Times New Roman" w:hAnsi="Times New Roman" w:eastAsia="宋体" w:cs="宋体"/>
          <w:sz w:val="21"/>
          <w:szCs w:val="21"/>
          <w:highlight w:val="none"/>
        </w:rPr>
      </w:pPr>
      <w:r>
        <w:rPr>
          <w:rFonts w:ascii="Times New Roman" w:hAnsi="Times New Roman" w:eastAsia="Times New Roman" w:cs="Times New Roman"/>
          <w:spacing w:val="-3"/>
          <w:sz w:val="21"/>
          <w:szCs w:val="21"/>
          <w:highlight w:val="none"/>
        </w:rPr>
        <w:t xml:space="preserve">5.4.3  </w:t>
      </w:r>
      <w:r>
        <w:rPr>
          <w:rFonts w:ascii="Times New Roman" w:hAnsi="Times New Roman" w:eastAsia="宋体" w:cs="宋体"/>
          <w:spacing w:val="-3"/>
          <w:sz w:val="21"/>
          <w:szCs w:val="21"/>
          <w:highlight w:val="none"/>
        </w:rPr>
        <w:t>电子招标投标系统（辽宁省工程建设项目数字化开标评标系统）</w:t>
      </w:r>
      <w:r>
        <w:rPr>
          <w:rFonts w:ascii="Times New Roman" w:hAnsi="Times New Roman" w:eastAsia="宋体" w:cs="宋体"/>
          <w:spacing w:val="28"/>
          <w:sz w:val="21"/>
          <w:szCs w:val="21"/>
          <w:highlight w:val="none"/>
        </w:rPr>
        <w:t xml:space="preserve"> </w:t>
      </w:r>
      <w:r>
        <w:rPr>
          <w:rFonts w:ascii="Times New Roman" w:hAnsi="Times New Roman" w:eastAsia="宋体" w:cs="宋体"/>
          <w:spacing w:val="-3"/>
          <w:sz w:val="21"/>
          <w:szCs w:val="21"/>
          <w:highlight w:val="none"/>
        </w:rPr>
        <w:t>故障是指下列情</w:t>
      </w:r>
      <w:r>
        <w:rPr>
          <w:rFonts w:ascii="Times New Roman" w:hAnsi="Times New Roman" w:eastAsia="宋体" w:cs="宋体"/>
          <w:sz w:val="21"/>
          <w:szCs w:val="21"/>
          <w:highlight w:val="none"/>
        </w:rPr>
        <w:t xml:space="preserve"> </w:t>
      </w:r>
      <w:r>
        <w:rPr>
          <w:rFonts w:ascii="Times New Roman" w:hAnsi="Times New Roman" w:eastAsia="宋体" w:cs="宋体"/>
          <w:spacing w:val="-15"/>
          <w:sz w:val="21"/>
          <w:szCs w:val="21"/>
          <w:highlight w:val="none"/>
        </w:rPr>
        <w:t>形：</w:t>
      </w:r>
    </w:p>
    <w:p w14:paraId="49FF0ED7">
      <w:pPr>
        <w:spacing w:before="106" w:line="221"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1</w:t>
      </w:r>
      <w:r>
        <w:rPr>
          <w:rFonts w:ascii="Times New Roman" w:hAnsi="Times New Roman" w:eastAsia="宋体" w:cs="宋体"/>
          <w:spacing w:val="-2"/>
          <w:sz w:val="21"/>
          <w:szCs w:val="21"/>
          <w:highlight w:val="none"/>
        </w:rPr>
        <w:t>）系统服务器发生故障，无法访问或无法使用系统；</w:t>
      </w:r>
    </w:p>
    <w:p w14:paraId="2727C265">
      <w:pPr>
        <w:spacing w:before="109" w:line="360" w:lineRule="exact"/>
        <w:ind w:left="447"/>
        <w:rPr>
          <w:rFonts w:ascii="Times New Roman" w:hAnsi="Times New Roman" w:eastAsia="宋体" w:cs="宋体"/>
          <w:sz w:val="21"/>
          <w:szCs w:val="21"/>
          <w:highlight w:val="none"/>
        </w:rPr>
      </w:pPr>
      <w:r>
        <w:rPr>
          <w:rFonts w:ascii="Times New Roman" w:hAnsi="Times New Roman" w:eastAsia="宋体" w:cs="宋体"/>
          <w:spacing w:val="-2"/>
          <w:position w:val="11"/>
          <w:sz w:val="21"/>
          <w:szCs w:val="21"/>
          <w:highlight w:val="none"/>
        </w:rPr>
        <w:t>（</w:t>
      </w:r>
      <w:r>
        <w:rPr>
          <w:rFonts w:ascii="Times New Roman" w:hAnsi="Times New Roman" w:eastAsia="Times New Roman" w:cs="Times New Roman"/>
          <w:spacing w:val="-2"/>
          <w:position w:val="11"/>
          <w:sz w:val="21"/>
          <w:szCs w:val="21"/>
          <w:highlight w:val="none"/>
        </w:rPr>
        <w:t>2</w:t>
      </w:r>
      <w:r>
        <w:rPr>
          <w:rFonts w:ascii="Times New Roman" w:hAnsi="Times New Roman" w:eastAsia="宋体" w:cs="宋体"/>
          <w:spacing w:val="-2"/>
          <w:position w:val="11"/>
          <w:sz w:val="21"/>
          <w:szCs w:val="21"/>
          <w:highlight w:val="none"/>
        </w:rPr>
        <w:t>）系统的软件或数据库出现错误，不能进行正常操作；</w:t>
      </w:r>
    </w:p>
    <w:p w14:paraId="25265F42">
      <w:pPr>
        <w:spacing w:line="221"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3</w:t>
      </w:r>
      <w:r>
        <w:rPr>
          <w:rFonts w:ascii="Times New Roman" w:hAnsi="Times New Roman" w:eastAsia="宋体" w:cs="宋体"/>
          <w:spacing w:val="-1"/>
          <w:sz w:val="21"/>
          <w:szCs w:val="21"/>
          <w:highlight w:val="none"/>
        </w:rPr>
        <w:t>）系统发现有安全漏洞，有潜在的泄密危险；</w:t>
      </w:r>
    </w:p>
    <w:p w14:paraId="7BE95900">
      <w:pPr>
        <w:spacing w:before="109" w:line="221" w:lineRule="auto"/>
        <w:ind w:left="44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4</w:t>
      </w:r>
      <w:r>
        <w:rPr>
          <w:rFonts w:ascii="Times New Roman" w:hAnsi="Times New Roman" w:eastAsia="宋体" w:cs="宋体"/>
          <w:spacing w:val="-3"/>
          <w:sz w:val="21"/>
          <w:szCs w:val="21"/>
          <w:highlight w:val="none"/>
        </w:rPr>
        <w:t>）系统出现网络攻击；</w:t>
      </w:r>
    </w:p>
    <w:p w14:paraId="4DEF5729">
      <w:pPr>
        <w:spacing w:before="108" w:line="221" w:lineRule="auto"/>
        <w:ind w:left="447"/>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w:t>
      </w:r>
      <w:r>
        <w:rPr>
          <w:rFonts w:ascii="Times New Roman" w:hAnsi="Times New Roman" w:eastAsia="Times New Roman" w:cs="Times New Roman"/>
          <w:spacing w:val="-4"/>
          <w:sz w:val="21"/>
          <w:szCs w:val="21"/>
          <w:highlight w:val="none"/>
        </w:rPr>
        <w:t>5</w:t>
      </w:r>
      <w:r>
        <w:rPr>
          <w:rFonts w:ascii="Times New Roman" w:hAnsi="Times New Roman" w:eastAsia="宋体" w:cs="宋体"/>
          <w:spacing w:val="-4"/>
          <w:sz w:val="21"/>
          <w:szCs w:val="21"/>
          <w:highlight w:val="none"/>
        </w:rPr>
        <w:t>）出现断电、断网事故；</w:t>
      </w:r>
    </w:p>
    <w:p w14:paraId="72EACCA6">
      <w:pPr>
        <w:spacing w:before="109" w:line="221" w:lineRule="auto"/>
        <w:ind w:left="447"/>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w:t>
      </w:r>
      <w:r>
        <w:rPr>
          <w:rFonts w:ascii="Times New Roman" w:hAnsi="Times New Roman" w:eastAsia="Times New Roman" w:cs="Times New Roman"/>
          <w:spacing w:val="-4"/>
          <w:sz w:val="21"/>
          <w:szCs w:val="21"/>
          <w:highlight w:val="none"/>
        </w:rPr>
        <w:t>6</w:t>
      </w:r>
      <w:r>
        <w:rPr>
          <w:rFonts w:ascii="Times New Roman" w:hAnsi="Times New Roman" w:eastAsia="宋体" w:cs="宋体"/>
          <w:spacing w:val="-4"/>
          <w:sz w:val="21"/>
          <w:szCs w:val="21"/>
          <w:highlight w:val="none"/>
        </w:rPr>
        <w:t>）出现法定不可抗力因素；</w:t>
      </w:r>
    </w:p>
    <w:p w14:paraId="10BB256D">
      <w:pPr>
        <w:spacing w:before="109" w:line="221"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7</w:t>
      </w:r>
      <w:r>
        <w:rPr>
          <w:rFonts w:ascii="Times New Roman" w:hAnsi="Times New Roman" w:eastAsia="宋体" w:cs="宋体"/>
          <w:spacing w:val="-1"/>
          <w:sz w:val="21"/>
          <w:szCs w:val="21"/>
          <w:highlight w:val="none"/>
        </w:rPr>
        <w:t>）其他无法保证招投标过程正常进行的情形。</w:t>
      </w:r>
    </w:p>
    <w:p w14:paraId="7D8CE072">
      <w:pPr>
        <w:spacing w:line="221" w:lineRule="auto"/>
        <w:rPr>
          <w:rFonts w:ascii="Times New Roman" w:hAnsi="Times New Roman" w:eastAsia="宋体" w:cs="宋体"/>
          <w:sz w:val="21"/>
          <w:szCs w:val="21"/>
          <w:highlight w:val="none"/>
        </w:rPr>
        <w:sectPr>
          <w:footerReference r:id="rId18" w:type="default"/>
          <w:pgSz w:w="11905" w:h="16839"/>
          <w:pgMar w:top="1431" w:right="1632" w:bottom="1036" w:left="1785" w:header="0" w:footer="847" w:gutter="0"/>
          <w:pgBorders>
            <w:top w:val="none" w:sz="0" w:space="0"/>
            <w:left w:val="none" w:sz="0" w:space="0"/>
            <w:bottom w:val="none" w:sz="0" w:space="0"/>
            <w:right w:val="none" w:sz="0" w:space="0"/>
          </w:pgBorders>
          <w:pgNumType w:fmt="decimal"/>
          <w:cols w:space="720" w:num="1"/>
        </w:sectPr>
      </w:pPr>
    </w:p>
    <w:p w14:paraId="7829F291">
      <w:pPr>
        <w:spacing w:before="57" w:line="225" w:lineRule="auto"/>
        <w:ind w:left="22" w:leftChars="0"/>
        <w:outlineLvl w:val="1"/>
        <w:rPr>
          <w:rFonts w:ascii="Times New Roman" w:hAnsi="Times New Roman" w:eastAsia="黑体" w:cs="黑体"/>
          <w:sz w:val="27"/>
          <w:szCs w:val="27"/>
          <w:highlight w:val="none"/>
        </w:rPr>
      </w:pPr>
      <w:bookmarkStart w:id="92" w:name="bookmark96"/>
      <w:bookmarkEnd w:id="92"/>
      <w:bookmarkStart w:id="93" w:name="_Toc23162"/>
      <w:r>
        <w:rPr>
          <w:rFonts w:ascii="Times New Roman" w:hAnsi="Times New Roman" w:eastAsia="Times New Roman" w:cs="Times New Roman"/>
          <w:sz w:val="27"/>
          <w:szCs w:val="27"/>
          <w:highlight w:val="none"/>
        </w:rPr>
        <w:t>6.</w:t>
      </w:r>
      <w:r>
        <w:rPr>
          <w:rFonts w:ascii="Times New Roman" w:hAnsi="Times New Roman" w:eastAsia="Times New Roman" w:cs="Times New Roman"/>
          <w:spacing w:val="17"/>
          <w:sz w:val="27"/>
          <w:szCs w:val="27"/>
          <w:highlight w:val="none"/>
        </w:rPr>
        <w:t xml:space="preserve"> </w:t>
      </w:r>
      <w:r>
        <w:rPr>
          <w:rFonts w:ascii="Times New Roman" w:hAnsi="Times New Roman" w:eastAsia="黑体" w:cs="黑体"/>
          <w:sz w:val="27"/>
          <w:szCs w:val="27"/>
          <w:highlight w:val="none"/>
        </w:rPr>
        <w:t>评标</w:t>
      </w:r>
      <w:bookmarkEnd w:id="93"/>
    </w:p>
    <w:p w14:paraId="5E32132F">
      <w:pPr>
        <w:spacing w:before="64" w:line="218" w:lineRule="auto"/>
        <w:ind w:left="20" w:leftChars="0"/>
        <w:outlineLvl w:val="2"/>
        <w:rPr>
          <w:rFonts w:ascii="Times New Roman" w:hAnsi="Times New Roman" w:eastAsia="黑体" w:cs="黑体"/>
          <w:sz w:val="24"/>
          <w:szCs w:val="24"/>
          <w:highlight w:val="none"/>
        </w:rPr>
      </w:pPr>
      <w:bookmarkStart w:id="94" w:name="_Toc30281"/>
      <w:r>
        <w:rPr>
          <w:rFonts w:ascii="Times New Roman" w:hAnsi="Times New Roman" w:eastAsia="Times New Roman" w:cs="Times New Roman"/>
          <w:spacing w:val="-1"/>
          <w:sz w:val="24"/>
          <w:szCs w:val="24"/>
          <w:highlight w:val="none"/>
        </w:rPr>
        <w:t xml:space="preserve">6.1 </w:t>
      </w:r>
      <w:r>
        <w:rPr>
          <w:rFonts w:ascii="Times New Roman" w:hAnsi="Times New Roman" w:eastAsia="黑体" w:cs="黑体"/>
          <w:spacing w:val="-1"/>
          <w:sz w:val="24"/>
          <w:szCs w:val="24"/>
          <w:highlight w:val="none"/>
        </w:rPr>
        <w:t>评标委员会</w:t>
      </w:r>
      <w:bookmarkEnd w:id="94"/>
    </w:p>
    <w:p w14:paraId="08CA9E39">
      <w:pPr>
        <w:spacing w:before="102" w:line="284" w:lineRule="auto"/>
        <w:ind w:left="17" w:right="8" w:firstLine="424"/>
        <w:jc w:val="both"/>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6.1.1</w:t>
      </w:r>
      <w:r>
        <w:rPr>
          <w:rFonts w:ascii="Times New Roman" w:hAnsi="Times New Roman" w:eastAsia="Times New Roman" w:cs="Times New Roman"/>
          <w:spacing w:val="32"/>
          <w:w w:val="101"/>
          <w:sz w:val="21"/>
          <w:szCs w:val="21"/>
          <w:highlight w:val="none"/>
        </w:rPr>
        <w:t xml:space="preserve"> </w:t>
      </w:r>
      <w:r>
        <w:rPr>
          <w:rFonts w:ascii="Times New Roman" w:hAnsi="Times New Roman" w:eastAsia="宋体" w:cs="宋体"/>
          <w:spacing w:val="1"/>
          <w:sz w:val="21"/>
          <w:szCs w:val="21"/>
          <w:highlight w:val="none"/>
        </w:rPr>
        <w:t>评标由招标人依法组建的评标委员会负责。评标</w:t>
      </w:r>
      <w:r>
        <w:rPr>
          <w:rFonts w:ascii="Times New Roman" w:hAnsi="Times New Roman" w:eastAsia="宋体" w:cs="宋体"/>
          <w:sz w:val="21"/>
          <w:szCs w:val="21"/>
          <w:highlight w:val="none"/>
        </w:rPr>
        <w:t xml:space="preserve">委员会由招标人或其委托的招标 </w:t>
      </w:r>
      <w:r>
        <w:rPr>
          <w:rFonts w:ascii="Times New Roman" w:hAnsi="Times New Roman" w:eastAsia="宋体" w:cs="宋体"/>
          <w:spacing w:val="3"/>
          <w:sz w:val="21"/>
          <w:szCs w:val="21"/>
          <w:highlight w:val="none"/>
        </w:rPr>
        <w:t>代理机构熟悉相关业务的代表，以及有关技术、经济等方面的专家组成。评标</w:t>
      </w:r>
      <w:r>
        <w:rPr>
          <w:rFonts w:ascii="Times New Roman" w:hAnsi="Times New Roman" w:eastAsia="宋体" w:cs="宋体"/>
          <w:spacing w:val="2"/>
          <w:sz w:val="21"/>
          <w:szCs w:val="21"/>
          <w:highlight w:val="none"/>
        </w:rPr>
        <w:t>委员会成员</w:t>
      </w:r>
      <w:r>
        <w:rPr>
          <w:rFonts w:ascii="Times New Roman" w:hAnsi="Times New Roman" w:eastAsia="宋体" w:cs="宋体"/>
          <w:sz w:val="21"/>
          <w:szCs w:val="21"/>
          <w:highlight w:val="none"/>
        </w:rPr>
        <w:t xml:space="preserve"> 人数以及技术、经济等方面专家的确定方式见投标人须知</w:t>
      </w:r>
      <w:r>
        <w:rPr>
          <w:rFonts w:ascii="Times New Roman" w:hAnsi="Times New Roman" w:eastAsia="宋体" w:cs="宋体"/>
          <w:spacing w:val="-1"/>
          <w:sz w:val="21"/>
          <w:szCs w:val="21"/>
          <w:highlight w:val="none"/>
        </w:rPr>
        <w:t>前附表。</w:t>
      </w:r>
    </w:p>
    <w:p w14:paraId="4485AB4D">
      <w:pPr>
        <w:spacing w:before="109" w:line="220" w:lineRule="auto"/>
        <w:ind w:left="442"/>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6.1.2 </w:t>
      </w:r>
      <w:r>
        <w:rPr>
          <w:rFonts w:ascii="Times New Roman" w:hAnsi="Times New Roman" w:eastAsia="宋体" w:cs="宋体"/>
          <w:spacing w:val="-2"/>
          <w:sz w:val="21"/>
          <w:szCs w:val="21"/>
          <w:highlight w:val="none"/>
        </w:rPr>
        <w:t>评标委员会成员有下列情形之一的，应当回避：</w:t>
      </w:r>
    </w:p>
    <w:p w14:paraId="03247518">
      <w:pPr>
        <w:spacing w:before="109" w:line="221"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1</w:t>
      </w:r>
      <w:r>
        <w:rPr>
          <w:rFonts w:ascii="Times New Roman" w:hAnsi="Times New Roman" w:eastAsia="宋体" w:cs="宋体"/>
          <w:spacing w:val="-2"/>
          <w:sz w:val="21"/>
          <w:szCs w:val="21"/>
          <w:highlight w:val="none"/>
        </w:rPr>
        <w:t>）投标人或投标人的主要负责人的近亲</w:t>
      </w:r>
      <w:r>
        <w:rPr>
          <w:rFonts w:ascii="Times New Roman" w:hAnsi="Times New Roman" w:eastAsia="宋体" w:cs="宋体"/>
          <w:spacing w:val="-3"/>
          <w:sz w:val="21"/>
          <w:szCs w:val="21"/>
          <w:highlight w:val="none"/>
        </w:rPr>
        <w:t>属；</w:t>
      </w:r>
    </w:p>
    <w:p w14:paraId="4272414A">
      <w:pPr>
        <w:spacing w:before="109" w:line="221"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2</w:t>
      </w:r>
      <w:r>
        <w:rPr>
          <w:rFonts w:ascii="Times New Roman" w:hAnsi="Times New Roman" w:eastAsia="宋体" w:cs="宋体"/>
          <w:spacing w:val="-2"/>
          <w:sz w:val="21"/>
          <w:szCs w:val="21"/>
          <w:highlight w:val="none"/>
        </w:rPr>
        <w:t>）项目主管部门或者行政监督部门的人</w:t>
      </w:r>
      <w:r>
        <w:rPr>
          <w:rFonts w:ascii="Times New Roman" w:hAnsi="Times New Roman" w:eastAsia="宋体" w:cs="宋体"/>
          <w:spacing w:val="-3"/>
          <w:sz w:val="21"/>
          <w:szCs w:val="21"/>
          <w:highlight w:val="none"/>
        </w:rPr>
        <w:t>员；</w:t>
      </w:r>
    </w:p>
    <w:p w14:paraId="2F9F6399">
      <w:pPr>
        <w:spacing w:before="110" w:line="221"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3</w:t>
      </w:r>
      <w:r>
        <w:rPr>
          <w:rFonts w:ascii="Times New Roman" w:hAnsi="Times New Roman" w:eastAsia="宋体" w:cs="宋体"/>
          <w:spacing w:val="-1"/>
          <w:sz w:val="21"/>
          <w:szCs w:val="21"/>
          <w:highlight w:val="none"/>
        </w:rPr>
        <w:t>）与投标人有经济利益关系或其他利害关系，可能</w:t>
      </w:r>
      <w:r>
        <w:rPr>
          <w:rFonts w:ascii="Times New Roman" w:hAnsi="Times New Roman" w:eastAsia="宋体" w:cs="宋体"/>
          <w:spacing w:val="-2"/>
          <w:sz w:val="21"/>
          <w:szCs w:val="21"/>
          <w:highlight w:val="none"/>
        </w:rPr>
        <w:t>影响对投标公正评审的；</w:t>
      </w:r>
    </w:p>
    <w:p w14:paraId="1510CABA">
      <w:pPr>
        <w:spacing w:before="109" w:line="221" w:lineRule="auto"/>
        <w:ind w:right="25"/>
        <w:jc w:val="right"/>
        <w:rPr>
          <w:rFonts w:ascii="Times New Roman" w:hAnsi="Times New Roman" w:eastAsia="宋体" w:cs="宋体"/>
          <w:sz w:val="21"/>
          <w:szCs w:val="21"/>
          <w:highlight w:val="none"/>
        </w:rPr>
      </w:pP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4</w:t>
      </w:r>
      <w:r>
        <w:rPr>
          <w:rFonts w:ascii="Times New Roman" w:hAnsi="Times New Roman" w:eastAsia="宋体" w:cs="宋体"/>
          <w:sz w:val="21"/>
          <w:szCs w:val="21"/>
          <w:highlight w:val="none"/>
        </w:rPr>
        <w:t>）曾因在招标、评标以及其他与招标投标有</w:t>
      </w:r>
      <w:r>
        <w:rPr>
          <w:rFonts w:ascii="Times New Roman" w:hAnsi="Times New Roman" w:eastAsia="宋体" w:cs="宋体"/>
          <w:spacing w:val="-1"/>
          <w:sz w:val="21"/>
          <w:szCs w:val="21"/>
          <w:highlight w:val="none"/>
        </w:rPr>
        <w:t>关活动中从事违法行为而受过行政处罚</w:t>
      </w:r>
    </w:p>
    <w:p w14:paraId="2E8DB6D8">
      <w:pPr>
        <w:spacing w:before="108" w:line="335" w:lineRule="exact"/>
        <w:ind w:left="20"/>
        <w:rPr>
          <w:rFonts w:ascii="Times New Roman" w:hAnsi="Times New Roman" w:eastAsia="宋体" w:cs="宋体"/>
          <w:sz w:val="21"/>
          <w:szCs w:val="21"/>
          <w:highlight w:val="none"/>
        </w:rPr>
      </w:pPr>
      <w:r>
        <w:rPr>
          <w:rFonts w:ascii="Times New Roman" w:hAnsi="Times New Roman" w:eastAsia="宋体" w:cs="宋体"/>
          <w:spacing w:val="-4"/>
          <w:position w:val="9"/>
          <w:sz w:val="21"/>
          <w:szCs w:val="21"/>
          <w:highlight w:val="none"/>
        </w:rPr>
        <w:t>或刑事处罚的。</w:t>
      </w:r>
    </w:p>
    <w:p w14:paraId="24EC3A2E">
      <w:pPr>
        <w:spacing w:before="1" w:line="218" w:lineRule="auto"/>
        <w:ind w:left="20" w:leftChars="0"/>
        <w:outlineLvl w:val="2"/>
        <w:rPr>
          <w:rFonts w:ascii="Times New Roman" w:hAnsi="Times New Roman" w:eastAsia="黑体" w:cs="黑体"/>
          <w:sz w:val="24"/>
          <w:szCs w:val="24"/>
          <w:highlight w:val="none"/>
        </w:rPr>
      </w:pPr>
      <w:bookmarkStart w:id="95" w:name="_Toc10069"/>
      <w:r>
        <w:rPr>
          <w:rFonts w:ascii="Times New Roman" w:hAnsi="Times New Roman" w:eastAsia="Times New Roman" w:cs="Times New Roman"/>
          <w:spacing w:val="-3"/>
          <w:sz w:val="24"/>
          <w:szCs w:val="24"/>
          <w:highlight w:val="none"/>
        </w:rPr>
        <w:t>6.2</w:t>
      </w:r>
      <w:r>
        <w:rPr>
          <w:rFonts w:ascii="Times New Roman" w:hAnsi="Times New Roman" w:eastAsia="Times New Roman" w:cs="Times New Roman"/>
          <w:spacing w:val="17"/>
          <w:sz w:val="24"/>
          <w:szCs w:val="24"/>
          <w:highlight w:val="none"/>
        </w:rPr>
        <w:t xml:space="preserve"> </w:t>
      </w:r>
      <w:r>
        <w:rPr>
          <w:rFonts w:ascii="Times New Roman" w:hAnsi="Times New Roman" w:eastAsia="黑体" w:cs="黑体"/>
          <w:spacing w:val="-3"/>
          <w:sz w:val="24"/>
          <w:szCs w:val="24"/>
          <w:highlight w:val="none"/>
        </w:rPr>
        <w:t>评标原则</w:t>
      </w:r>
      <w:bookmarkEnd w:id="95"/>
    </w:p>
    <w:p w14:paraId="364C5B5A">
      <w:pPr>
        <w:spacing w:before="100" w:line="336" w:lineRule="exact"/>
        <w:ind w:left="440"/>
        <w:rPr>
          <w:rFonts w:ascii="Times New Roman" w:hAnsi="Times New Roman" w:eastAsia="宋体" w:cs="宋体"/>
          <w:sz w:val="21"/>
          <w:szCs w:val="21"/>
          <w:highlight w:val="none"/>
        </w:rPr>
      </w:pPr>
      <w:r>
        <w:rPr>
          <w:rFonts w:ascii="Times New Roman" w:hAnsi="Times New Roman" w:eastAsia="宋体" w:cs="宋体"/>
          <w:spacing w:val="-2"/>
          <w:position w:val="9"/>
          <w:sz w:val="21"/>
          <w:szCs w:val="21"/>
          <w:highlight w:val="none"/>
        </w:rPr>
        <w:t>评标活动遵循公平、公正、科学和择优的原则。</w:t>
      </w:r>
    </w:p>
    <w:p w14:paraId="09585D4E">
      <w:pPr>
        <w:spacing w:before="1" w:line="218" w:lineRule="auto"/>
        <w:ind w:left="20" w:leftChars="0"/>
        <w:outlineLvl w:val="2"/>
        <w:rPr>
          <w:rFonts w:ascii="Times New Roman" w:hAnsi="Times New Roman" w:eastAsia="黑体" w:cs="黑体"/>
          <w:sz w:val="24"/>
          <w:szCs w:val="24"/>
          <w:highlight w:val="none"/>
        </w:rPr>
      </w:pPr>
      <w:bookmarkStart w:id="96" w:name="_Toc16311"/>
      <w:r>
        <w:rPr>
          <w:rFonts w:ascii="Times New Roman" w:hAnsi="Times New Roman" w:eastAsia="Times New Roman" w:cs="Times New Roman"/>
          <w:spacing w:val="-3"/>
          <w:sz w:val="24"/>
          <w:szCs w:val="24"/>
          <w:highlight w:val="none"/>
        </w:rPr>
        <w:t>6.3</w:t>
      </w:r>
      <w:r>
        <w:rPr>
          <w:rFonts w:ascii="Times New Roman" w:hAnsi="Times New Roman" w:eastAsia="Times New Roman" w:cs="Times New Roman"/>
          <w:spacing w:val="13"/>
          <w:sz w:val="24"/>
          <w:szCs w:val="24"/>
          <w:highlight w:val="none"/>
        </w:rPr>
        <w:t xml:space="preserve"> </w:t>
      </w:r>
      <w:r>
        <w:rPr>
          <w:rFonts w:ascii="Times New Roman" w:hAnsi="Times New Roman" w:eastAsia="黑体" w:cs="黑体"/>
          <w:spacing w:val="-3"/>
          <w:sz w:val="24"/>
          <w:szCs w:val="24"/>
          <w:highlight w:val="none"/>
        </w:rPr>
        <w:t>评标</w:t>
      </w:r>
      <w:bookmarkEnd w:id="96"/>
    </w:p>
    <w:p w14:paraId="42F179E4">
      <w:pPr>
        <w:spacing w:before="101" w:line="268" w:lineRule="auto"/>
        <w:ind w:left="16" w:right="6" w:firstLine="423"/>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 xml:space="preserve">评标委员会按照第三章“评标办法”规定的方法、评审因素、标准和程序对投标文件 </w:t>
      </w:r>
      <w:r>
        <w:rPr>
          <w:rFonts w:ascii="Times New Roman" w:hAnsi="Times New Roman" w:eastAsia="宋体" w:cs="宋体"/>
          <w:spacing w:val="-1"/>
          <w:sz w:val="21"/>
          <w:szCs w:val="21"/>
          <w:highlight w:val="none"/>
        </w:rPr>
        <w:t>进行评审。第三章“评标办法”没有规定的方法、评审因素和标准，不作为评标依据。</w:t>
      </w:r>
    </w:p>
    <w:p w14:paraId="6A94ADA5">
      <w:pPr>
        <w:spacing w:before="110" w:line="335" w:lineRule="exact"/>
        <w:ind w:left="440"/>
        <w:rPr>
          <w:rFonts w:ascii="Times New Roman" w:hAnsi="Times New Roman" w:eastAsia="宋体" w:cs="宋体"/>
          <w:sz w:val="21"/>
          <w:szCs w:val="21"/>
          <w:highlight w:val="none"/>
        </w:rPr>
      </w:pPr>
      <w:r>
        <w:rPr>
          <w:rFonts w:ascii="Times New Roman" w:hAnsi="Times New Roman" w:eastAsia="宋体" w:cs="宋体"/>
          <w:spacing w:val="-2"/>
          <w:position w:val="9"/>
          <w:sz w:val="21"/>
          <w:szCs w:val="21"/>
          <w:highlight w:val="none"/>
        </w:rPr>
        <w:t>评标采用方式详见投标人须知前附表。</w:t>
      </w:r>
    </w:p>
    <w:p w14:paraId="72F4692B">
      <w:pPr>
        <w:spacing w:before="1" w:line="218" w:lineRule="auto"/>
        <w:ind w:left="20" w:leftChars="0"/>
        <w:outlineLvl w:val="2"/>
        <w:rPr>
          <w:rFonts w:ascii="Times New Roman" w:hAnsi="Times New Roman" w:eastAsia="黑体" w:cs="黑体"/>
          <w:sz w:val="24"/>
          <w:szCs w:val="24"/>
          <w:highlight w:val="none"/>
        </w:rPr>
      </w:pPr>
      <w:bookmarkStart w:id="97" w:name="_Toc2357"/>
      <w:r>
        <w:rPr>
          <w:rFonts w:ascii="Times New Roman" w:hAnsi="Times New Roman" w:eastAsia="Times New Roman" w:cs="Times New Roman"/>
          <w:spacing w:val="-1"/>
          <w:sz w:val="24"/>
          <w:szCs w:val="24"/>
          <w:highlight w:val="none"/>
        </w:rPr>
        <w:t xml:space="preserve">6.4 </w:t>
      </w:r>
      <w:r>
        <w:rPr>
          <w:rFonts w:ascii="Times New Roman" w:hAnsi="Times New Roman" w:eastAsia="黑体" w:cs="黑体"/>
          <w:spacing w:val="-1"/>
          <w:sz w:val="24"/>
          <w:szCs w:val="24"/>
          <w:highlight w:val="none"/>
        </w:rPr>
        <w:t>评标结果公示</w:t>
      </w:r>
      <w:bookmarkEnd w:id="97"/>
    </w:p>
    <w:p w14:paraId="6BC212E9">
      <w:pPr>
        <w:spacing w:before="102" w:line="292" w:lineRule="auto"/>
        <w:ind w:left="17" w:right="6" w:firstLine="424"/>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 xml:space="preserve">招标人将自收到评标报告之日起 </w:t>
      </w:r>
      <w:r>
        <w:rPr>
          <w:rFonts w:ascii="Times New Roman" w:hAnsi="Times New Roman" w:eastAsia="Times New Roman" w:cs="Times New Roman"/>
          <w:spacing w:val="-2"/>
          <w:sz w:val="21"/>
          <w:szCs w:val="21"/>
          <w:highlight w:val="none"/>
        </w:rPr>
        <w:t>3</w:t>
      </w:r>
      <w:r>
        <w:rPr>
          <w:rFonts w:ascii="Times New Roman" w:hAnsi="Times New Roman" w:eastAsia="Times New Roman" w:cs="Times New Roman"/>
          <w:spacing w:val="20"/>
          <w:sz w:val="21"/>
          <w:szCs w:val="21"/>
          <w:highlight w:val="none"/>
        </w:rPr>
        <w:t xml:space="preserve"> </w:t>
      </w:r>
      <w:r>
        <w:rPr>
          <w:rFonts w:ascii="Times New Roman" w:hAnsi="Times New Roman" w:eastAsia="宋体" w:cs="宋体"/>
          <w:spacing w:val="-2"/>
          <w:sz w:val="21"/>
          <w:szCs w:val="21"/>
          <w:highlight w:val="none"/>
        </w:rPr>
        <w:t>日内，完成审查评标委员会提交的书面评标报告，</w:t>
      </w:r>
      <w:r>
        <w:rPr>
          <w:rFonts w:ascii="Times New Roman" w:hAnsi="Times New Roman" w:eastAsia="宋体" w:cs="宋体"/>
          <w:sz w:val="21"/>
          <w:szCs w:val="21"/>
          <w:highlight w:val="none"/>
        </w:rPr>
        <w:t xml:space="preserve"> 并在投标人须知前附表规定的媒介公示中标候选人。公示期不少于 </w:t>
      </w:r>
      <w:r>
        <w:rPr>
          <w:rFonts w:ascii="Times New Roman" w:hAnsi="Times New Roman" w:eastAsia="Times New Roman" w:cs="Times New Roman"/>
          <w:sz w:val="21"/>
          <w:szCs w:val="21"/>
          <w:highlight w:val="none"/>
        </w:rPr>
        <w:t xml:space="preserve">3  </w:t>
      </w:r>
      <w:r>
        <w:rPr>
          <w:rFonts w:ascii="Times New Roman" w:hAnsi="Times New Roman" w:eastAsia="宋体" w:cs="宋体"/>
          <w:sz w:val="21"/>
          <w:szCs w:val="21"/>
          <w:highlight w:val="none"/>
        </w:rPr>
        <w:t>日。招标人在中标候</w:t>
      </w:r>
      <w:r>
        <w:rPr>
          <w:rFonts w:ascii="Times New Roman" w:hAnsi="Times New Roman" w:eastAsia="宋体" w:cs="宋体"/>
          <w:spacing w:val="13"/>
          <w:sz w:val="21"/>
          <w:szCs w:val="21"/>
          <w:highlight w:val="none"/>
        </w:rPr>
        <w:t xml:space="preserve"> </w:t>
      </w:r>
      <w:r>
        <w:rPr>
          <w:rFonts w:ascii="Times New Roman" w:hAnsi="Times New Roman" w:eastAsia="宋体" w:cs="宋体"/>
          <w:spacing w:val="-1"/>
          <w:sz w:val="21"/>
          <w:szCs w:val="21"/>
          <w:highlight w:val="none"/>
        </w:rPr>
        <w:t>选人公示前将对评标委员会提交的评标报告进行审查，</w:t>
      </w:r>
      <w:r>
        <w:rPr>
          <w:rFonts w:ascii="Times New Roman" w:hAnsi="Times New Roman" w:eastAsia="宋体" w:cs="宋体"/>
          <w:spacing w:val="46"/>
          <w:sz w:val="21"/>
          <w:szCs w:val="21"/>
          <w:highlight w:val="none"/>
        </w:rPr>
        <w:t xml:space="preserve"> </w:t>
      </w:r>
      <w:r>
        <w:rPr>
          <w:rFonts w:ascii="Times New Roman" w:hAnsi="Times New Roman" w:eastAsia="宋体" w:cs="宋体"/>
          <w:spacing w:val="-1"/>
          <w:sz w:val="21"/>
          <w:szCs w:val="21"/>
          <w:highlight w:val="none"/>
        </w:rPr>
        <w:t>发现异常情形的，依照法定程序进</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行复核，确认存在问题的，依照法定程序予以纠正。</w:t>
      </w:r>
    </w:p>
    <w:p w14:paraId="4E137CA0">
      <w:pPr>
        <w:spacing w:before="112" w:line="292" w:lineRule="auto"/>
        <w:ind w:left="21" w:right="6" w:firstLine="422"/>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投标人或者其他利害关系人对评标结果有异议的，应当在中标候选人公示（评标结果</w:t>
      </w:r>
      <w:r>
        <w:rPr>
          <w:rFonts w:ascii="Times New Roman" w:hAnsi="Times New Roman" w:eastAsia="宋体" w:cs="宋体"/>
          <w:sz w:val="21"/>
          <w:szCs w:val="21"/>
          <w:highlight w:val="none"/>
        </w:rPr>
        <w:t xml:space="preserve"> 公示）期间提出。招标人自收到异议之日起 </w:t>
      </w:r>
      <w:r>
        <w:rPr>
          <w:rFonts w:ascii="Times New Roman" w:hAnsi="Times New Roman" w:eastAsia="Times New Roman" w:cs="Times New Roman"/>
          <w:sz w:val="21"/>
          <w:szCs w:val="21"/>
          <w:highlight w:val="none"/>
        </w:rPr>
        <w:t xml:space="preserve">3  </w:t>
      </w:r>
      <w:r>
        <w:rPr>
          <w:rFonts w:ascii="Times New Roman" w:hAnsi="Times New Roman" w:eastAsia="宋体" w:cs="宋体"/>
          <w:sz w:val="21"/>
          <w:szCs w:val="21"/>
          <w:highlight w:val="none"/>
        </w:rPr>
        <w:t>日内作出答复；作出答复前，暂停招标投标</w:t>
      </w:r>
      <w:r>
        <w:rPr>
          <w:rFonts w:ascii="Times New Roman" w:hAnsi="Times New Roman" w:eastAsia="宋体" w:cs="宋体"/>
          <w:spacing w:val="7"/>
          <w:sz w:val="21"/>
          <w:szCs w:val="21"/>
          <w:highlight w:val="none"/>
        </w:rPr>
        <w:t xml:space="preserve"> </w:t>
      </w:r>
      <w:r>
        <w:rPr>
          <w:rFonts w:ascii="Times New Roman" w:hAnsi="Times New Roman" w:eastAsia="宋体" w:cs="宋体"/>
          <w:sz w:val="21"/>
          <w:szCs w:val="21"/>
          <w:highlight w:val="none"/>
        </w:rPr>
        <w:t>活动。在法定时间内未提出视为投标人权利灭失。 异议与答复应通过电子招标投标系</w:t>
      </w:r>
      <w:r>
        <w:rPr>
          <w:rFonts w:ascii="Times New Roman" w:hAnsi="Times New Roman" w:eastAsia="宋体" w:cs="宋体"/>
          <w:spacing w:val="7"/>
          <w:sz w:val="21"/>
          <w:szCs w:val="21"/>
          <w:highlight w:val="none"/>
        </w:rPr>
        <w:t xml:space="preserve"> </w:t>
      </w:r>
      <w:r>
        <w:rPr>
          <w:rFonts w:ascii="Times New Roman" w:hAnsi="Times New Roman" w:eastAsia="宋体" w:cs="宋体"/>
          <w:spacing w:val="-1"/>
          <w:sz w:val="21"/>
          <w:szCs w:val="21"/>
          <w:highlight w:val="none"/>
        </w:rPr>
        <w:t>统（辽宁省工程建设项目招标投标异议投诉处理系统）以书面形式</w:t>
      </w:r>
      <w:r>
        <w:rPr>
          <w:rFonts w:ascii="Times New Roman" w:hAnsi="Times New Roman" w:eastAsia="宋体" w:cs="宋体"/>
          <w:spacing w:val="-2"/>
          <w:sz w:val="21"/>
          <w:szCs w:val="21"/>
          <w:highlight w:val="none"/>
        </w:rPr>
        <w:t>进行。</w:t>
      </w:r>
    </w:p>
    <w:p w14:paraId="6E366406">
      <w:pPr>
        <w:spacing w:before="85" w:line="219" w:lineRule="auto"/>
        <w:ind w:left="20" w:leftChars="0"/>
        <w:outlineLvl w:val="2"/>
        <w:rPr>
          <w:rFonts w:ascii="Times New Roman" w:hAnsi="Times New Roman" w:eastAsia="黑体" w:cs="黑体"/>
          <w:sz w:val="24"/>
          <w:szCs w:val="24"/>
          <w:highlight w:val="none"/>
        </w:rPr>
      </w:pPr>
      <w:bookmarkStart w:id="98" w:name="_Toc30010"/>
      <w:r>
        <w:rPr>
          <w:rFonts w:ascii="Times New Roman" w:hAnsi="Times New Roman" w:eastAsia="Times New Roman" w:cs="Times New Roman"/>
          <w:spacing w:val="-7"/>
          <w:sz w:val="24"/>
          <w:szCs w:val="24"/>
          <w:highlight w:val="none"/>
        </w:rPr>
        <w:t xml:space="preserve">6.5 </w:t>
      </w:r>
      <w:r>
        <w:rPr>
          <w:rFonts w:ascii="Times New Roman" w:hAnsi="Times New Roman" w:eastAsia="黑体" w:cs="黑体"/>
          <w:spacing w:val="-7"/>
          <w:sz w:val="24"/>
          <w:szCs w:val="24"/>
          <w:highlight w:val="none"/>
        </w:rPr>
        <w:t>履约能力的核查 （如有）</w:t>
      </w:r>
      <w:bookmarkEnd w:id="98"/>
    </w:p>
    <w:p w14:paraId="2F2A5F64">
      <w:pPr>
        <w:spacing w:before="99" w:line="285" w:lineRule="auto"/>
        <w:ind w:left="18" w:right="6" w:firstLine="426"/>
        <w:jc w:val="both"/>
        <w:rPr>
          <w:rFonts w:ascii="Times New Roman" w:hAnsi="Times New Roman" w:eastAsia="宋体" w:cs="宋体"/>
          <w:sz w:val="21"/>
          <w:szCs w:val="21"/>
          <w:highlight w:val="none"/>
        </w:rPr>
      </w:pPr>
      <w:r>
        <w:rPr>
          <w:rFonts w:ascii="Times New Roman" w:hAnsi="Times New Roman" w:eastAsia="宋体" w:cs="宋体"/>
          <w:sz w:val="21"/>
          <w:szCs w:val="21"/>
          <w:highlight w:val="none"/>
        </w:rPr>
        <w:t>如果中标候选人的经营、财务状况发生较大变化或者存在违法行为， 招标人认为可能</w:t>
      </w:r>
      <w:r>
        <w:rPr>
          <w:rFonts w:ascii="Times New Roman" w:hAnsi="Times New Roman" w:eastAsia="宋体" w:cs="宋体"/>
          <w:spacing w:val="5"/>
          <w:sz w:val="21"/>
          <w:szCs w:val="21"/>
          <w:highlight w:val="none"/>
        </w:rPr>
        <w:t xml:space="preserve"> </w:t>
      </w:r>
      <w:r>
        <w:rPr>
          <w:rFonts w:ascii="Times New Roman" w:hAnsi="Times New Roman" w:eastAsia="宋体" w:cs="宋体"/>
          <w:sz w:val="21"/>
          <w:szCs w:val="21"/>
          <w:highlight w:val="none"/>
        </w:rPr>
        <w:t>影响其履约能力的，将在发出中标通知书前报请行政监督部门后， 召集原评标委员会按照</w:t>
      </w:r>
      <w:r>
        <w:rPr>
          <w:rFonts w:ascii="Times New Roman" w:hAnsi="Times New Roman" w:eastAsia="宋体" w:cs="宋体"/>
          <w:spacing w:val="6"/>
          <w:sz w:val="21"/>
          <w:szCs w:val="21"/>
          <w:highlight w:val="none"/>
        </w:rPr>
        <w:t xml:space="preserve"> </w:t>
      </w:r>
      <w:r>
        <w:rPr>
          <w:rFonts w:ascii="Times New Roman" w:hAnsi="Times New Roman" w:eastAsia="宋体" w:cs="宋体"/>
          <w:spacing w:val="-2"/>
          <w:sz w:val="21"/>
          <w:szCs w:val="21"/>
          <w:highlight w:val="none"/>
        </w:rPr>
        <w:t>招标文件规定的标准和方法核查确认。</w:t>
      </w:r>
    </w:p>
    <w:p w14:paraId="41682259">
      <w:pPr>
        <w:spacing w:before="153" w:line="393" w:lineRule="exact"/>
        <w:ind w:left="20" w:leftChars="0"/>
        <w:outlineLvl w:val="1"/>
        <w:rPr>
          <w:rFonts w:ascii="Times New Roman" w:hAnsi="Times New Roman" w:eastAsia="黑体" w:cs="黑体"/>
          <w:sz w:val="27"/>
          <w:szCs w:val="27"/>
          <w:highlight w:val="none"/>
        </w:rPr>
      </w:pPr>
      <w:bookmarkStart w:id="99" w:name="_Toc5724"/>
      <w:r>
        <w:rPr>
          <w:rFonts w:ascii="Times New Roman" w:hAnsi="Times New Roman" w:eastAsia="Times New Roman" w:cs="Times New Roman"/>
          <w:spacing w:val="2"/>
          <w:position w:val="8"/>
          <w:sz w:val="27"/>
          <w:szCs w:val="27"/>
          <w:highlight w:val="none"/>
        </w:rPr>
        <w:t>7.</w:t>
      </w:r>
      <w:r>
        <w:rPr>
          <w:rFonts w:ascii="Times New Roman" w:hAnsi="Times New Roman" w:eastAsia="Times New Roman" w:cs="Times New Roman"/>
          <w:spacing w:val="24"/>
          <w:position w:val="8"/>
          <w:sz w:val="27"/>
          <w:szCs w:val="27"/>
          <w:highlight w:val="none"/>
        </w:rPr>
        <w:t xml:space="preserve"> </w:t>
      </w:r>
      <w:r>
        <w:rPr>
          <w:rFonts w:ascii="Times New Roman" w:hAnsi="Times New Roman" w:eastAsia="黑体" w:cs="黑体"/>
          <w:spacing w:val="2"/>
          <w:position w:val="8"/>
          <w:sz w:val="27"/>
          <w:szCs w:val="27"/>
          <w:highlight w:val="none"/>
        </w:rPr>
        <w:t>合同授予</w:t>
      </w:r>
      <w:bookmarkEnd w:id="99"/>
    </w:p>
    <w:p w14:paraId="62CDC6B7">
      <w:pPr>
        <w:spacing w:line="218" w:lineRule="auto"/>
        <w:ind w:left="18" w:leftChars="0"/>
        <w:outlineLvl w:val="2"/>
        <w:rPr>
          <w:rFonts w:ascii="Times New Roman" w:hAnsi="Times New Roman" w:eastAsia="黑体" w:cs="黑体"/>
          <w:sz w:val="24"/>
          <w:szCs w:val="24"/>
          <w:highlight w:val="none"/>
        </w:rPr>
      </w:pPr>
      <w:bookmarkStart w:id="100" w:name="_Toc1877"/>
      <w:r>
        <w:rPr>
          <w:rFonts w:ascii="Times New Roman" w:hAnsi="Times New Roman" w:eastAsia="Times New Roman" w:cs="Times New Roman"/>
          <w:spacing w:val="-1"/>
          <w:sz w:val="24"/>
          <w:szCs w:val="24"/>
          <w:highlight w:val="none"/>
        </w:rPr>
        <w:t xml:space="preserve">7.1 </w:t>
      </w:r>
      <w:r>
        <w:rPr>
          <w:rFonts w:ascii="Times New Roman" w:hAnsi="Times New Roman" w:eastAsia="黑体" w:cs="黑体"/>
          <w:spacing w:val="-1"/>
          <w:sz w:val="24"/>
          <w:szCs w:val="24"/>
          <w:highlight w:val="none"/>
        </w:rPr>
        <w:t>定标方式</w:t>
      </w:r>
      <w:bookmarkEnd w:id="100"/>
    </w:p>
    <w:p w14:paraId="4E41FCF1">
      <w:pPr>
        <w:spacing w:before="102" w:line="284" w:lineRule="auto"/>
        <w:ind w:left="17" w:right="6" w:firstLine="436"/>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除投标人须知前附表规定评标委员会直接确定中标人外，招标</w:t>
      </w:r>
      <w:r>
        <w:rPr>
          <w:rFonts w:ascii="Times New Roman" w:hAnsi="Times New Roman" w:eastAsia="宋体" w:cs="宋体"/>
          <w:spacing w:val="2"/>
          <w:sz w:val="21"/>
          <w:szCs w:val="21"/>
          <w:highlight w:val="none"/>
        </w:rPr>
        <w:t>人依据评标委员会推荐</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的中标候选人确定中标人或从评标委员会推荐的中标候选人范围内自主研究确定中标人，</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评标委员会推荐中标候选人的人数见投标人须知前附表。</w:t>
      </w:r>
    </w:p>
    <w:p w14:paraId="20DCC587">
      <w:pPr>
        <w:spacing w:before="109" w:line="285" w:lineRule="auto"/>
        <w:ind w:left="17" w:right="6" w:firstLine="424"/>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招标人从评标委员会推荐的中标候选人范围内自主研究确定中标人的，招标人按照定</w:t>
      </w:r>
      <w:r>
        <w:rPr>
          <w:rFonts w:ascii="Times New Roman" w:hAnsi="Times New Roman" w:eastAsia="宋体" w:cs="宋体"/>
          <w:spacing w:val="2"/>
          <w:sz w:val="21"/>
          <w:szCs w:val="21"/>
          <w:highlight w:val="none"/>
        </w:rPr>
        <w:t xml:space="preserve"> </w:t>
      </w:r>
      <w:r>
        <w:rPr>
          <w:rFonts w:ascii="Times New Roman" w:hAnsi="Times New Roman" w:eastAsia="宋体" w:cs="宋体"/>
          <w:spacing w:val="3"/>
          <w:sz w:val="21"/>
          <w:szCs w:val="21"/>
          <w:highlight w:val="none"/>
        </w:rPr>
        <w:t>标办法规定的规则组建定标委员会，定标委员会按照定标办法规定的方法、规则、标准和</w:t>
      </w:r>
      <w:r>
        <w:rPr>
          <w:rFonts w:ascii="Times New Roman" w:hAnsi="Times New Roman" w:eastAsia="宋体" w:cs="宋体"/>
          <w:sz w:val="21"/>
          <w:szCs w:val="21"/>
          <w:highlight w:val="none"/>
        </w:rPr>
        <w:t xml:space="preserve"> </w:t>
      </w:r>
      <w:r>
        <w:rPr>
          <w:rFonts w:ascii="Times New Roman" w:hAnsi="Times New Roman" w:eastAsia="宋体" w:cs="宋体"/>
          <w:spacing w:val="-4"/>
          <w:sz w:val="21"/>
          <w:szCs w:val="21"/>
          <w:highlight w:val="none"/>
        </w:rPr>
        <w:t>程序在中标候选人中定标，确定中标人。 定标办法没有规定的方法、规则、标准，</w:t>
      </w:r>
      <w:r>
        <w:rPr>
          <w:rFonts w:ascii="Times New Roman" w:hAnsi="Times New Roman" w:eastAsia="宋体" w:cs="宋体"/>
          <w:spacing w:val="66"/>
          <w:sz w:val="21"/>
          <w:szCs w:val="21"/>
          <w:highlight w:val="none"/>
        </w:rPr>
        <w:t xml:space="preserve"> </w:t>
      </w:r>
      <w:r>
        <w:rPr>
          <w:rFonts w:ascii="Times New Roman" w:hAnsi="Times New Roman" w:eastAsia="宋体" w:cs="宋体"/>
          <w:spacing w:val="-4"/>
          <w:sz w:val="21"/>
          <w:szCs w:val="21"/>
          <w:highlight w:val="none"/>
        </w:rPr>
        <w:t>不得作</w:t>
      </w:r>
    </w:p>
    <w:p w14:paraId="2B75F266">
      <w:pPr>
        <w:spacing w:line="285" w:lineRule="auto"/>
        <w:rPr>
          <w:rFonts w:ascii="Times New Roman" w:hAnsi="Times New Roman" w:eastAsia="宋体" w:cs="宋体"/>
          <w:sz w:val="21"/>
          <w:szCs w:val="21"/>
          <w:highlight w:val="none"/>
        </w:rPr>
        <w:sectPr>
          <w:footerReference r:id="rId19" w:type="default"/>
          <w:pgSz w:w="11905" w:h="16839"/>
          <w:pgMar w:top="1431" w:right="1785" w:bottom="1036" w:left="1785" w:header="0" w:footer="847" w:gutter="0"/>
          <w:pgBorders>
            <w:top w:val="none" w:sz="0" w:space="0"/>
            <w:left w:val="none" w:sz="0" w:space="0"/>
            <w:bottom w:val="none" w:sz="0" w:space="0"/>
            <w:right w:val="none" w:sz="0" w:space="0"/>
          </w:pgBorders>
          <w:pgNumType w:fmt="decimal"/>
          <w:cols w:space="720" w:num="1"/>
        </w:sectPr>
      </w:pPr>
    </w:p>
    <w:p w14:paraId="7E22ABEE">
      <w:pPr>
        <w:spacing w:before="115" w:line="220" w:lineRule="auto"/>
        <w:ind w:left="2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为定标依据。</w:t>
      </w:r>
    </w:p>
    <w:p w14:paraId="407AD290">
      <w:pPr>
        <w:spacing w:before="84" w:line="220" w:lineRule="auto"/>
        <w:ind w:left="18" w:leftChars="0"/>
        <w:outlineLvl w:val="2"/>
        <w:rPr>
          <w:rFonts w:ascii="Times New Roman" w:hAnsi="Times New Roman" w:eastAsia="黑体" w:cs="黑体"/>
          <w:sz w:val="24"/>
          <w:szCs w:val="24"/>
          <w:highlight w:val="none"/>
        </w:rPr>
      </w:pPr>
      <w:bookmarkStart w:id="101" w:name="bookmark97"/>
      <w:bookmarkEnd w:id="101"/>
      <w:bookmarkStart w:id="102" w:name="_Toc27516"/>
      <w:r>
        <w:rPr>
          <w:rFonts w:ascii="Times New Roman" w:hAnsi="Times New Roman" w:eastAsia="Times New Roman" w:cs="Times New Roman"/>
          <w:spacing w:val="-4"/>
          <w:sz w:val="24"/>
          <w:szCs w:val="24"/>
          <w:highlight w:val="none"/>
        </w:rPr>
        <w:t>7.2</w:t>
      </w:r>
      <w:r>
        <w:rPr>
          <w:rFonts w:ascii="Times New Roman" w:hAnsi="Times New Roman" w:eastAsia="Times New Roman" w:cs="Times New Roman"/>
          <w:spacing w:val="31"/>
          <w:sz w:val="24"/>
          <w:szCs w:val="24"/>
          <w:highlight w:val="none"/>
        </w:rPr>
        <w:t xml:space="preserve"> </w:t>
      </w:r>
      <w:r>
        <w:rPr>
          <w:rFonts w:ascii="Times New Roman" w:hAnsi="Times New Roman" w:eastAsia="黑体" w:cs="黑体"/>
          <w:spacing w:val="-4"/>
          <w:sz w:val="24"/>
          <w:szCs w:val="24"/>
          <w:highlight w:val="none"/>
        </w:rPr>
        <w:t>中标通知</w:t>
      </w:r>
      <w:bookmarkEnd w:id="102"/>
    </w:p>
    <w:p w14:paraId="0F90A606">
      <w:pPr>
        <w:spacing w:before="99" w:line="285" w:lineRule="auto"/>
        <w:ind w:left="38" w:right="152" w:firstLine="402"/>
        <w:jc w:val="both"/>
        <w:rPr>
          <w:rFonts w:ascii="Times New Roman" w:hAnsi="Times New Roman" w:eastAsia="宋体" w:cs="宋体"/>
          <w:sz w:val="21"/>
          <w:szCs w:val="21"/>
          <w:highlight w:val="none"/>
        </w:rPr>
      </w:pPr>
      <w:r>
        <w:rPr>
          <w:rFonts w:ascii="Times New Roman" w:hAnsi="Times New Roman" w:eastAsia="宋体" w:cs="宋体"/>
          <w:sz w:val="21"/>
          <w:szCs w:val="21"/>
          <w:highlight w:val="none"/>
        </w:rPr>
        <w:t>评标结果公示期满后，在本章第</w:t>
      </w:r>
      <w:r>
        <w:rPr>
          <w:rFonts w:ascii="Times New Roman" w:hAnsi="Times New Roman" w:eastAsia="宋体" w:cs="宋体"/>
          <w:spacing w:val="-57"/>
          <w:sz w:val="21"/>
          <w:szCs w:val="21"/>
          <w:highlight w:val="none"/>
        </w:rPr>
        <w:t xml:space="preserve"> </w:t>
      </w:r>
      <w:r>
        <w:rPr>
          <w:rFonts w:ascii="Times New Roman" w:hAnsi="Times New Roman" w:eastAsia="Times New Roman" w:cs="Times New Roman"/>
          <w:sz w:val="21"/>
          <w:szCs w:val="21"/>
          <w:highlight w:val="none"/>
        </w:rPr>
        <w:t>3.3</w:t>
      </w:r>
      <w:r>
        <w:rPr>
          <w:rFonts w:ascii="Times New Roman" w:hAnsi="Times New Roman" w:eastAsia="Times New Roman" w:cs="Times New Roman"/>
          <w:spacing w:val="-14"/>
          <w:sz w:val="21"/>
          <w:szCs w:val="21"/>
          <w:highlight w:val="none"/>
        </w:rPr>
        <w:t xml:space="preserve"> </w:t>
      </w:r>
      <w:r>
        <w:rPr>
          <w:rFonts w:ascii="Times New Roman" w:hAnsi="Times New Roman" w:eastAsia="宋体" w:cs="宋体"/>
          <w:sz w:val="21"/>
          <w:szCs w:val="21"/>
          <w:highlight w:val="none"/>
        </w:rPr>
        <w:t>款规定</w:t>
      </w:r>
      <w:r>
        <w:rPr>
          <w:rFonts w:ascii="Times New Roman" w:hAnsi="Times New Roman" w:eastAsia="宋体" w:cs="宋体"/>
          <w:spacing w:val="-1"/>
          <w:sz w:val="21"/>
          <w:szCs w:val="21"/>
          <w:highlight w:val="none"/>
        </w:rPr>
        <w:t>的投标有效期内，招标人通过电子交易系统</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以书面形式向中标人发出经电子监督系统验证备案的中标通知书，</w:t>
      </w:r>
      <w:r>
        <w:rPr>
          <w:rFonts w:ascii="Times New Roman" w:hAnsi="Times New Roman" w:eastAsia="宋体" w:cs="宋体"/>
          <w:spacing w:val="34"/>
          <w:sz w:val="21"/>
          <w:szCs w:val="21"/>
          <w:highlight w:val="none"/>
        </w:rPr>
        <w:t xml:space="preserve"> </w:t>
      </w:r>
      <w:r>
        <w:rPr>
          <w:rFonts w:ascii="Times New Roman" w:hAnsi="Times New Roman" w:eastAsia="宋体" w:cs="宋体"/>
          <w:spacing w:val="-1"/>
          <w:sz w:val="21"/>
          <w:szCs w:val="21"/>
          <w:highlight w:val="none"/>
        </w:rPr>
        <w:t>同时</w:t>
      </w:r>
      <w:r>
        <w:rPr>
          <w:rFonts w:ascii="Times New Roman" w:hAnsi="Times New Roman" w:eastAsia="宋体" w:cs="宋体"/>
          <w:spacing w:val="-2"/>
          <w:sz w:val="21"/>
          <w:szCs w:val="21"/>
          <w:highlight w:val="none"/>
        </w:rPr>
        <w:t>将中标结果通知未</w:t>
      </w:r>
      <w:r>
        <w:rPr>
          <w:rFonts w:ascii="Times New Roman" w:hAnsi="Times New Roman" w:eastAsia="宋体" w:cs="宋体"/>
          <w:sz w:val="21"/>
          <w:szCs w:val="21"/>
          <w:highlight w:val="none"/>
        </w:rPr>
        <w:t xml:space="preserve"> </w:t>
      </w:r>
      <w:r>
        <w:rPr>
          <w:rFonts w:ascii="Times New Roman" w:hAnsi="Times New Roman" w:eastAsia="宋体" w:cs="宋体"/>
          <w:spacing w:val="-6"/>
          <w:sz w:val="21"/>
          <w:szCs w:val="21"/>
          <w:highlight w:val="none"/>
        </w:rPr>
        <w:t>中标的投标人。</w:t>
      </w:r>
    </w:p>
    <w:p w14:paraId="09193823">
      <w:pPr>
        <w:spacing w:before="108" w:line="269" w:lineRule="auto"/>
        <w:ind w:left="22" w:right="154" w:firstLine="438"/>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中标通知书发出的同时，招标人将在投标人须知前附表第</w:t>
      </w:r>
      <w:r>
        <w:rPr>
          <w:rFonts w:ascii="Times New Roman" w:hAnsi="Times New Roman" w:eastAsia="宋体" w:cs="宋体"/>
          <w:spacing w:val="-55"/>
          <w:sz w:val="21"/>
          <w:szCs w:val="21"/>
          <w:highlight w:val="none"/>
        </w:rPr>
        <w:t xml:space="preserve"> </w:t>
      </w:r>
      <w:r>
        <w:rPr>
          <w:rFonts w:ascii="Times New Roman" w:hAnsi="Times New Roman" w:eastAsia="Times New Roman" w:cs="Times New Roman"/>
          <w:spacing w:val="-1"/>
          <w:sz w:val="21"/>
          <w:szCs w:val="21"/>
          <w:highlight w:val="none"/>
        </w:rPr>
        <w:t>6.4</w:t>
      </w:r>
      <w:r>
        <w:rPr>
          <w:rFonts w:ascii="Times New Roman" w:hAnsi="Times New Roman" w:eastAsia="Times New Roman" w:cs="Times New Roman"/>
          <w:spacing w:val="-15"/>
          <w:sz w:val="21"/>
          <w:szCs w:val="21"/>
          <w:highlight w:val="none"/>
        </w:rPr>
        <w:t xml:space="preserve"> </w:t>
      </w:r>
      <w:r>
        <w:rPr>
          <w:rFonts w:ascii="Times New Roman" w:hAnsi="Times New Roman" w:eastAsia="宋体" w:cs="宋体"/>
          <w:spacing w:val="-1"/>
          <w:sz w:val="21"/>
          <w:szCs w:val="21"/>
          <w:highlight w:val="none"/>
        </w:rPr>
        <w:t>款规定的媒介发布</w:t>
      </w:r>
      <w:r>
        <w:rPr>
          <w:rFonts w:ascii="Times New Roman" w:hAnsi="Times New Roman" w:eastAsia="宋体" w:cs="宋体"/>
          <w:spacing w:val="-2"/>
          <w:sz w:val="21"/>
          <w:szCs w:val="21"/>
          <w:highlight w:val="none"/>
        </w:rPr>
        <w:t>中标结</w:t>
      </w:r>
      <w:r>
        <w:rPr>
          <w:rFonts w:ascii="Times New Roman" w:hAnsi="Times New Roman" w:eastAsia="宋体" w:cs="宋体"/>
          <w:sz w:val="21"/>
          <w:szCs w:val="21"/>
          <w:highlight w:val="none"/>
        </w:rPr>
        <w:t xml:space="preserve"> </w:t>
      </w:r>
      <w:r>
        <w:rPr>
          <w:rFonts w:ascii="Times New Roman" w:hAnsi="Times New Roman" w:eastAsia="宋体" w:cs="宋体"/>
          <w:spacing w:val="-8"/>
          <w:sz w:val="21"/>
          <w:szCs w:val="21"/>
          <w:highlight w:val="none"/>
        </w:rPr>
        <w:t>果公示。</w:t>
      </w:r>
    </w:p>
    <w:p w14:paraId="04EC22E5">
      <w:pPr>
        <w:spacing w:before="83" w:line="219" w:lineRule="auto"/>
        <w:ind w:left="18" w:leftChars="0"/>
        <w:outlineLvl w:val="2"/>
        <w:rPr>
          <w:rFonts w:ascii="Times New Roman" w:hAnsi="Times New Roman" w:eastAsia="黑体" w:cs="黑体"/>
          <w:sz w:val="24"/>
          <w:szCs w:val="24"/>
          <w:highlight w:val="none"/>
        </w:rPr>
      </w:pPr>
      <w:bookmarkStart w:id="103" w:name="_Toc15681"/>
      <w:r>
        <w:rPr>
          <w:rFonts w:ascii="Times New Roman" w:hAnsi="Times New Roman" w:eastAsia="Times New Roman" w:cs="Times New Roman"/>
          <w:spacing w:val="-1"/>
          <w:sz w:val="24"/>
          <w:szCs w:val="24"/>
          <w:highlight w:val="none"/>
        </w:rPr>
        <w:t xml:space="preserve">7.3 </w:t>
      </w:r>
      <w:r>
        <w:rPr>
          <w:rFonts w:ascii="Times New Roman" w:hAnsi="Times New Roman" w:eastAsia="黑体" w:cs="黑体"/>
          <w:spacing w:val="-1"/>
          <w:sz w:val="24"/>
          <w:szCs w:val="24"/>
          <w:highlight w:val="none"/>
        </w:rPr>
        <w:t>履约保证金</w:t>
      </w:r>
      <w:bookmarkEnd w:id="103"/>
    </w:p>
    <w:p w14:paraId="6AD17A34">
      <w:pPr>
        <w:spacing w:before="102" w:line="292" w:lineRule="auto"/>
        <w:ind w:left="18" w:right="155" w:firstLine="422"/>
        <w:jc w:val="both"/>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7.3.1</w:t>
      </w:r>
      <w:r>
        <w:rPr>
          <w:rFonts w:ascii="Times New Roman" w:hAnsi="Times New Roman" w:eastAsia="Times New Roman" w:cs="Times New Roman"/>
          <w:spacing w:val="41"/>
          <w:w w:val="101"/>
          <w:sz w:val="21"/>
          <w:szCs w:val="21"/>
          <w:highlight w:val="none"/>
        </w:rPr>
        <w:t xml:space="preserve"> </w:t>
      </w:r>
      <w:r>
        <w:rPr>
          <w:rFonts w:ascii="Times New Roman" w:hAnsi="Times New Roman" w:eastAsia="宋体" w:cs="宋体"/>
          <w:spacing w:val="1"/>
          <w:sz w:val="21"/>
          <w:szCs w:val="21"/>
          <w:highlight w:val="none"/>
        </w:rPr>
        <w:t>在签订合同前，中标人应按投标人须知前</w:t>
      </w:r>
      <w:r>
        <w:rPr>
          <w:rFonts w:ascii="Times New Roman" w:hAnsi="Times New Roman" w:eastAsia="宋体" w:cs="宋体"/>
          <w:sz w:val="21"/>
          <w:szCs w:val="21"/>
          <w:highlight w:val="none"/>
        </w:rPr>
        <w:t xml:space="preserve">附表规定的金额、担保形式和招标文件 </w:t>
      </w:r>
      <w:r>
        <w:rPr>
          <w:rFonts w:ascii="Times New Roman" w:hAnsi="Times New Roman" w:eastAsia="宋体" w:cs="宋体"/>
          <w:spacing w:val="3"/>
          <w:sz w:val="21"/>
          <w:szCs w:val="21"/>
          <w:highlight w:val="none"/>
        </w:rPr>
        <w:t>第四章“合同条款及格式”规定的履约保证金格式或者事先经过招标人书面</w:t>
      </w:r>
      <w:r>
        <w:rPr>
          <w:rFonts w:ascii="Times New Roman" w:hAnsi="Times New Roman" w:eastAsia="宋体" w:cs="宋体"/>
          <w:spacing w:val="2"/>
          <w:sz w:val="21"/>
          <w:szCs w:val="21"/>
          <w:highlight w:val="none"/>
        </w:rPr>
        <w:t>认可的履约保</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证金格式向招标人提交履约担保。联合体中标的，其履约保证金由牵头人递</w:t>
      </w:r>
      <w:r>
        <w:rPr>
          <w:rFonts w:ascii="Times New Roman" w:hAnsi="Times New Roman" w:eastAsia="宋体" w:cs="宋体"/>
          <w:spacing w:val="2"/>
          <w:sz w:val="21"/>
          <w:szCs w:val="21"/>
          <w:highlight w:val="none"/>
        </w:rPr>
        <w:t>交，并应符合</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投标人须知前附表的规定。</w:t>
      </w:r>
    </w:p>
    <w:p w14:paraId="0962FE9F">
      <w:pPr>
        <w:spacing w:before="108" w:line="285" w:lineRule="auto"/>
        <w:ind w:left="18" w:right="155" w:firstLine="422"/>
        <w:jc w:val="both"/>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7.3.2</w:t>
      </w:r>
      <w:r>
        <w:rPr>
          <w:rFonts w:ascii="Times New Roman" w:hAnsi="Times New Roman" w:eastAsia="Times New Roman" w:cs="Times New Roman"/>
          <w:spacing w:val="14"/>
          <w:w w:val="101"/>
          <w:sz w:val="21"/>
          <w:szCs w:val="21"/>
          <w:highlight w:val="none"/>
        </w:rPr>
        <w:t xml:space="preserve"> </w:t>
      </w:r>
      <w:r>
        <w:rPr>
          <w:rFonts w:ascii="Times New Roman" w:hAnsi="Times New Roman" w:eastAsia="宋体" w:cs="宋体"/>
          <w:spacing w:val="-1"/>
          <w:sz w:val="21"/>
          <w:szCs w:val="21"/>
          <w:highlight w:val="none"/>
        </w:rPr>
        <w:t>中标人不能按本章第</w:t>
      </w:r>
      <w:r>
        <w:rPr>
          <w:rFonts w:ascii="Times New Roman" w:hAnsi="Times New Roman" w:eastAsia="宋体" w:cs="宋体"/>
          <w:spacing w:val="-48"/>
          <w:sz w:val="21"/>
          <w:szCs w:val="21"/>
          <w:highlight w:val="none"/>
        </w:rPr>
        <w:t xml:space="preserve"> </w:t>
      </w:r>
      <w:r>
        <w:rPr>
          <w:rFonts w:ascii="Times New Roman" w:hAnsi="Times New Roman" w:eastAsia="Times New Roman" w:cs="Times New Roman"/>
          <w:spacing w:val="-1"/>
          <w:sz w:val="21"/>
          <w:szCs w:val="21"/>
          <w:highlight w:val="none"/>
        </w:rPr>
        <w:t xml:space="preserve">7.3.1 </w:t>
      </w:r>
      <w:r>
        <w:rPr>
          <w:rFonts w:ascii="Times New Roman" w:hAnsi="Times New Roman" w:eastAsia="宋体" w:cs="宋体"/>
          <w:spacing w:val="-1"/>
          <w:sz w:val="21"/>
          <w:szCs w:val="21"/>
          <w:highlight w:val="none"/>
        </w:rPr>
        <w:t>项要求提交履约保证</w:t>
      </w:r>
      <w:r>
        <w:rPr>
          <w:rFonts w:ascii="Times New Roman" w:hAnsi="Times New Roman" w:eastAsia="宋体" w:cs="宋体"/>
          <w:spacing w:val="-2"/>
          <w:sz w:val="21"/>
          <w:szCs w:val="21"/>
          <w:highlight w:val="none"/>
        </w:rPr>
        <w:t>金的，视为放弃中标，其投标保证</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金不予退还， 给招标人造成的损失超过投标保证金数</w:t>
      </w:r>
      <w:r>
        <w:rPr>
          <w:rFonts w:ascii="Times New Roman" w:hAnsi="Times New Roman" w:eastAsia="宋体" w:cs="宋体"/>
          <w:spacing w:val="-3"/>
          <w:sz w:val="21"/>
          <w:szCs w:val="21"/>
          <w:highlight w:val="none"/>
        </w:rPr>
        <w:t>额的， 中标人还应当对超过部分予以</w:t>
      </w:r>
      <w:r>
        <w:rPr>
          <w:rFonts w:ascii="Times New Roman" w:hAnsi="Times New Roman" w:eastAsia="宋体" w:cs="宋体"/>
          <w:sz w:val="21"/>
          <w:szCs w:val="21"/>
          <w:highlight w:val="none"/>
        </w:rPr>
        <w:t xml:space="preserve"> </w:t>
      </w:r>
      <w:r>
        <w:rPr>
          <w:rFonts w:ascii="Times New Roman" w:hAnsi="Times New Roman" w:eastAsia="宋体" w:cs="宋体"/>
          <w:spacing w:val="-8"/>
          <w:sz w:val="21"/>
          <w:szCs w:val="21"/>
          <w:highlight w:val="none"/>
        </w:rPr>
        <w:t>赔偿。</w:t>
      </w:r>
    </w:p>
    <w:p w14:paraId="33BE5459">
      <w:pPr>
        <w:spacing w:before="85" w:line="220" w:lineRule="auto"/>
        <w:ind w:left="18" w:leftChars="0"/>
        <w:outlineLvl w:val="2"/>
        <w:rPr>
          <w:rFonts w:ascii="Times New Roman" w:hAnsi="Times New Roman" w:eastAsia="黑体" w:cs="黑体"/>
          <w:sz w:val="24"/>
          <w:szCs w:val="24"/>
          <w:highlight w:val="none"/>
        </w:rPr>
      </w:pPr>
      <w:bookmarkStart w:id="104" w:name="_Toc8950"/>
      <w:r>
        <w:rPr>
          <w:rFonts w:ascii="Times New Roman" w:hAnsi="Times New Roman" w:eastAsia="Times New Roman" w:cs="Times New Roman"/>
          <w:spacing w:val="-2"/>
          <w:sz w:val="24"/>
          <w:szCs w:val="24"/>
          <w:highlight w:val="none"/>
        </w:rPr>
        <w:t>7.4</w:t>
      </w:r>
      <w:r>
        <w:rPr>
          <w:rFonts w:ascii="Times New Roman" w:hAnsi="Times New Roman" w:eastAsia="Times New Roman" w:cs="Times New Roman"/>
          <w:spacing w:val="12"/>
          <w:sz w:val="24"/>
          <w:szCs w:val="24"/>
          <w:highlight w:val="none"/>
        </w:rPr>
        <w:t xml:space="preserve"> </w:t>
      </w:r>
      <w:r>
        <w:rPr>
          <w:rFonts w:ascii="Times New Roman" w:hAnsi="Times New Roman" w:eastAsia="黑体" w:cs="黑体"/>
          <w:spacing w:val="-2"/>
          <w:sz w:val="24"/>
          <w:szCs w:val="24"/>
          <w:highlight w:val="none"/>
        </w:rPr>
        <w:t>签订合同</w:t>
      </w:r>
      <w:bookmarkEnd w:id="104"/>
    </w:p>
    <w:p w14:paraId="739629F0">
      <w:pPr>
        <w:spacing w:before="100" w:line="297" w:lineRule="auto"/>
        <w:ind w:left="19" w:firstLine="421"/>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7.4.1 </w:t>
      </w:r>
      <w:r>
        <w:rPr>
          <w:rFonts w:ascii="Times New Roman" w:hAnsi="Times New Roman" w:eastAsia="宋体" w:cs="宋体"/>
          <w:spacing w:val="-2"/>
          <w:sz w:val="21"/>
          <w:szCs w:val="21"/>
          <w:highlight w:val="none"/>
        </w:rPr>
        <w:t>招标人和中标人应当在投标有效期内并自</w:t>
      </w:r>
      <w:r>
        <w:rPr>
          <w:rFonts w:ascii="Times New Roman" w:hAnsi="Times New Roman" w:eastAsia="宋体" w:cs="宋体"/>
          <w:spacing w:val="-3"/>
          <w:sz w:val="21"/>
          <w:szCs w:val="21"/>
          <w:highlight w:val="none"/>
        </w:rPr>
        <w:t>中标通知书发出之日起</w:t>
      </w:r>
      <w:r>
        <w:rPr>
          <w:rFonts w:ascii="Times New Roman" w:hAnsi="Times New Roman" w:eastAsia="宋体" w:cs="宋体"/>
          <w:spacing w:val="-45"/>
          <w:sz w:val="21"/>
          <w:szCs w:val="21"/>
          <w:highlight w:val="none"/>
        </w:rPr>
        <w:t xml:space="preserve"> </w:t>
      </w:r>
      <w:r>
        <w:rPr>
          <w:rFonts w:ascii="Times New Roman" w:hAnsi="Times New Roman" w:eastAsia="Times New Roman" w:cs="Times New Roman"/>
          <w:spacing w:val="-3"/>
          <w:sz w:val="21"/>
          <w:szCs w:val="21"/>
          <w:highlight w:val="none"/>
        </w:rPr>
        <w:t>30</w:t>
      </w:r>
      <w:r>
        <w:rPr>
          <w:rFonts w:ascii="Times New Roman" w:hAnsi="Times New Roman" w:eastAsia="Times New Roman" w:cs="Times New Roman"/>
          <w:spacing w:val="25"/>
          <w:w w:val="101"/>
          <w:sz w:val="21"/>
          <w:szCs w:val="21"/>
          <w:highlight w:val="none"/>
        </w:rPr>
        <w:t xml:space="preserve"> </w:t>
      </w:r>
      <w:r>
        <w:rPr>
          <w:rFonts w:ascii="Times New Roman" w:hAnsi="Times New Roman" w:eastAsia="宋体" w:cs="宋体"/>
          <w:spacing w:val="-3"/>
          <w:sz w:val="21"/>
          <w:szCs w:val="21"/>
          <w:highlight w:val="none"/>
        </w:rPr>
        <w:t xml:space="preserve">日内，根据招  </w:t>
      </w:r>
      <w:r>
        <w:rPr>
          <w:rFonts w:ascii="Times New Roman" w:hAnsi="Times New Roman" w:eastAsia="宋体" w:cs="宋体"/>
          <w:spacing w:val="2"/>
          <w:sz w:val="21"/>
          <w:szCs w:val="21"/>
          <w:highlight w:val="none"/>
        </w:rPr>
        <w:t xml:space="preserve">标文件和中标人的投标文件（以经评标委员会评审的文件版本为准）订立书面合同。中标  </w:t>
      </w:r>
      <w:r>
        <w:rPr>
          <w:rFonts w:ascii="Times New Roman" w:hAnsi="Times New Roman" w:eastAsia="宋体" w:cs="宋体"/>
          <w:spacing w:val="-1"/>
          <w:sz w:val="21"/>
          <w:szCs w:val="21"/>
          <w:highlight w:val="none"/>
        </w:rPr>
        <w:t>人无正当理由拒签合同或在签订合同时向招标人提出附加条件的， 招标人取消其中标资格，</w:t>
      </w:r>
      <w:r>
        <w:rPr>
          <w:rFonts w:ascii="Times New Roman" w:hAnsi="Times New Roman" w:eastAsia="宋体" w:cs="宋体"/>
          <w:sz w:val="21"/>
          <w:szCs w:val="21"/>
          <w:highlight w:val="none"/>
        </w:rPr>
        <w:t xml:space="preserve"> 其投标保证金不予退还；给招标人造成的损失超</w:t>
      </w:r>
      <w:r>
        <w:rPr>
          <w:rFonts w:ascii="Times New Roman" w:hAnsi="Times New Roman" w:eastAsia="宋体" w:cs="宋体"/>
          <w:spacing w:val="-1"/>
          <w:sz w:val="21"/>
          <w:szCs w:val="21"/>
          <w:highlight w:val="none"/>
        </w:rPr>
        <w:t xml:space="preserve">过投标保证金数额的， 中标人还应当对超  </w:t>
      </w:r>
      <w:r>
        <w:rPr>
          <w:rFonts w:ascii="Times New Roman" w:hAnsi="Times New Roman" w:eastAsia="宋体" w:cs="宋体"/>
          <w:spacing w:val="-4"/>
          <w:sz w:val="21"/>
          <w:szCs w:val="21"/>
          <w:highlight w:val="none"/>
        </w:rPr>
        <w:t>过部分予以赔偿。</w:t>
      </w:r>
    </w:p>
    <w:p w14:paraId="50936D2D">
      <w:pPr>
        <w:spacing w:before="108" w:line="269" w:lineRule="auto"/>
        <w:ind w:left="18" w:right="160" w:firstLine="422"/>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7.4.2</w:t>
      </w:r>
      <w:r>
        <w:rPr>
          <w:rFonts w:ascii="Times New Roman" w:hAnsi="Times New Roman" w:eastAsia="Times New Roman" w:cs="Times New Roman"/>
          <w:spacing w:val="36"/>
          <w:w w:val="101"/>
          <w:sz w:val="21"/>
          <w:szCs w:val="21"/>
          <w:highlight w:val="none"/>
        </w:rPr>
        <w:t xml:space="preserve"> </w:t>
      </w:r>
      <w:r>
        <w:rPr>
          <w:rFonts w:ascii="Times New Roman" w:hAnsi="Times New Roman" w:eastAsia="宋体" w:cs="宋体"/>
          <w:spacing w:val="1"/>
          <w:sz w:val="21"/>
          <w:szCs w:val="21"/>
          <w:highlight w:val="none"/>
        </w:rPr>
        <w:t>发出中标通知书后，招标人无正当理由拒</w:t>
      </w:r>
      <w:r>
        <w:rPr>
          <w:rFonts w:ascii="Times New Roman" w:hAnsi="Times New Roman" w:eastAsia="宋体" w:cs="宋体"/>
          <w:sz w:val="21"/>
          <w:szCs w:val="21"/>
          <w:highlight w:val="none"/>
        </w:rPr>
        <w:t xml:space="preserve">签合同的，招标人向中标人退还投标保 </w:t>
      </w:r>
      <w:r>
        <w:rPr>
          <w:rFonts w:ascii="Times New Roman" w:hAnsi="Times New Roman" w:eastAsia="宋体" w:cs="宋体"/>
          <w:spacing w:val="-6"/>
          <w:sz w:val="21"/>
          <w:szCs w:val="21"/>
          <w:highlight w:val="none"/>
        </w:rPr>
        <w:t>证金；给中标人造成损失的， 还应当赔偿损失。</w:t>
      </w:r>
    </w:p>
    <w:p w14:paraId="654DCEB7">
      <w:pPr>
        <w:spacing w:before="109" w:line="269" w:lineRule="auto"/>
        <w:ind w:left="19" w:right="160" w:firstLine="421"/>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7.4.3</w:t>
      </w:r>
      <w:r>
        <w:rPr>
          <w:rFonts w:ascii="Times New Roman" w:hAnsi="Times New Roman" w:eastAsia="Times New Roman" w:cs="Times New Roman"/>
          <w:spacing w:val="33"/>
          <w:w w:val="101"/>
          <w:sz w:val="21"/>
          <w:szCs w:val="21"/>
          <w:highlight w:val="none"/>
        </w:rPr>
        <w:t xml:space="preserve"> </w:t>
      </w:r>
      <w:r>
        <w:rPr>
          <w:rFonts w:ascii="Times New Roman" w:hAnsi="Times New Roman" w:eastAsia="宋体" w:cs="宋体"/>
          <w:spacing w:val="1"/>
          <w:sz w:val="21"/>
          <w:szCs w:val="21"/>
          <w:highlight w:val="none"/>
        </w:rPr>
        <w:t>联合体中标的，联合体各方应当共同与招标人签</w:t>
      </w:r>
      <w:r>
        <w:rPr>
          <w:rFonts w:ascii="Times New Roman" w:hAnsi="Times New Roman" w:eastAsia="宋体" w:cs="宋体"/>
          <w:sz w:val="21"/>
          <w:szCs w:val="21"/>
          <w:highlight w:val="none"/>
        </w:rPr>
        <w:t xml:space="preserve">订合同，就中标项目向招标人承 </w:t>
      </w:r>
      <w:r>
        <w:rPr>
          <w:rFonts w:ascii="Times New Roman" w:hAnsi="Times New Roman" w:eastAsia="宋体" w:cs="宋体"/>
          <w:spacing w:val="-1"/>
          <w:sz w:val="21"/>
          <w:szCs w:val="21"/>
          <w:highlight w:val="none"/>
        </w:rPr>
        <w:t>担连带责任。</w:t>
      </w:r>
    </w:p>
    <w:p w14:paraId="698177FE">
      <w:pPr>
        <w:spacing w:before="109" w:line="219" w:lineRule="auto"/>
        <w:ind w:left="440"/>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7.4.4 </w:t>
      </w:r>
      <w:r>
        <w:rPr>
          <w:rFonts w:ascii="Times New Roman" w:hAnsi="Times New Roman" w:eastAsia="宋体" w:cs="宋体"/>
          <w:spacing w:val="-2"/>
          <w:sz w:val="21"/>
          <w:szCs w:val="21"/>
          <w:highlight w:val="none"/>
        </w:rPr>
        <w:t>签约合同价的确定原则如下：</w:t>
      </w:r>
    </w:p>
    <w:p w14:paraId="49FA16CB">
      <w:pPr>
        <w:spacing w:before="111" w:line="284" w:lineRule="auto"/>
        <w:ind w:left="20" w:right="158" w:firstLine="421"/>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开标时投标函中大写投标总价应为签约合同价。按照第三章“评标办法”的规定，如</w:t>
      </w:r>
      <w:r>
        <w:rPr>
          <w:rFonts w:ascii="Times New Roman" w:hAnsi="Times New Roman" w:eastAsia="宋体" w:cs="宋体"/>
          <w:spacing w:val="2"/>
          <w:sz w:val="21"/>
          <w:szCs w:val="21"/>
          <w:highlight w:val="none"/>
        </w:rPr>
        <w:t xml:space="preserve"> </w:t>
      </w:r>
      <w:r>
        <w:rPr>
          <w:rFonts w:ascii="Times New Roman" w:hAnsi="Times New Roman" w:eastAsia="宋体" w:cs="宋体"/>
          <w:sz w:val="21"/>
          <w:szCs w:val="21"/>
          <w:highlight w:val="none"/>
        </w:rPr>
        <w:t>投标报价有算术错误的，修正的价格经投标人书面确认后， 以修正后的投标总价为签约合</w:t>
      </w:r>
      <w:r>
        <w:rPr>
          <w:rFonts w:ascii="Times New Roman" w:hAnsi="Times New Roman" w:eastAsia="宋体" w:cs="宋体"/>
          <w:spacing w:val="4"/>
          <w:sz w:val="21"/>
          <w:szCs w:val="21"/>
          <w:highlight w:val="none"/>
        </w:rPr>
        <w:t xml:space="preserve"> </w:t>
      </w:r>
      <w:r>
        <w:rPr>
          <w:rFonts w:ascii="Times New Roman" w:hAnsi="Times New Roman" w:eastAsia="宋体" w:cs="宋体"/>
          <w:spacing w:val="-9"/>
          <w:sz w:val="21"/>
          <w:szCs w:val="21"/>
          <w:highlight w:val="none"/>
        </w:rPr>
        <w:t>同价。</w:t>
      </w:r>
    </w:p>
    <w:p w14:paraId="3368D0FB">
      <w:pPr>
        <w:spacing w:before="112" w:line="284" w:lineRule="auto"/>
        <w:ind w:left="17" w:right="153" w:firstLine="423"/>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 xml:space="preserve">7.4.5 </w:t>
      </w:r>
      <w:r>
        <w:rPr>
          <w:rFonts w:ascii="Times New Roman" w:hAnsi="Times New Roman" w:eastAsia="宋体" w:cs="宋体"/>
          <w:spacing w:val="-2"/>
          <w:sz w:val="21"/>
          <w:szCs w:val="21"/>
          <w:highlight w:val="none"/>
        </w:rPr>
        <w:t>招标人和中标人应当在中标通知书发出之日起</w:t>
      </w:r>
      <w:r>
        <w:rPr>
          <w:rFonts w:ascii="Times New Roman" w:hAnsi="Times New Roman" w:eastAsia="宋体" w:cs="宋体"/>
          <w:spacing w:val="-37"/>
          <w:sz w:val="21"/>
          <w:szCs w:val="21"/>
          <w:highlight w:val="none"/>
        </w:rPr>
        <w:t xml:space="preserve"> </w:t>
      </w:r>
      <w:r>
        <w:rPr>
          <w:rFonts w:ascii="Times New Roman" w:hAnsi="Times New Roman" w:eastAsia="Times New Roman" w:cs="Times New Roman"/>
          <w:spacing w:val="-2"/>
          <w:sz w:val="21"/>
          <w:szCs w:val="21"/>
          <w:highlight w:val="none"/>
        </w:rPr>
        <w:t>30</w:t>
      </w:r>
      <w:r>
        <w:rPr>
          <w:rFonts w:ascii="Times New Roman" w:hAnsi="Times New Roman" w:eastAsia="Times New Roman" w:cs="Times New Roman"/>
          <w:spacing w:val="30"/>
          <w:sz w:val="21"/>
          <w:szCs w:val="21"/>
          <w:highlight w:val="none"/>
        </w:rPr>
        <w:t xml:space="preserve"> </w:t>
      </w:r>
      <w:r>
        <w:rPr>
          <w:rFonts w:ascii="Times New Roman" w:hAnsi="Times New Roman" w:eastAsia="宋体" w:cs="宋体"/>
          <w:spacing w:val="-2"/>
          <w:sz w:val="21"/>
          <w:szCs w:val="21"/>
          <w:highlight w:val="none"/>
        </w:rPr>
        <w:t>日内，登录辽宁省工程建设项目</w:t>
      </w:r>
      <w:r>
        <w:rPr>
          <w:rFonts w:ascii="Times New Roman" w:hAnsi="Times New Roman" w:eastAsia="宋体" w:cs="宋体"/>
          <w:sz w:val="21"/>
          <w:szCs w:val="21"/>
          <w:highlight w:val="none"/>
        </w:rPr>
        <w:t xml:space="preserve"> </w:t>
      </w:r>
      <w:r>
        <w:rPr>
          <w:rFonts w:ascii="Times New Roman" w:hAnsi="Times New Roman" w:eastAsia="宋体" w:cs="宋体"/>
          <w:spacing w:val="4"/>
          <w:sz w:val="21"/>
          <w:szCs w:val="21"/>
          <w:highlight w:val="none"/>
        </w:rPr>
        <w:t>合同履约管理系统签订合同并向电子监督系统提交电子合</w:t>
      </w:r>
      <w:r>
        <w:rPr>
          <w:rFonts w:ascii="Times New Roman" w:hAnsi="Times New Roman" w:eastAsia="宋体" w:cs="宋体"/>
          <w:spacing w:val="3"/>
          <w:sz w:val="21"/>
          <w:szCs w:val="21"/>
          <w:highlight w:val="none"/>
        </w:rPr>
        <w:t>同文件归档</w:t>
      </w:r>
      <w:r>
        <w:rPr>
          <w:rFonts w:ascii="Times New Roman" w:hAnsi="Times New Roman" w:eastAsia="宋体" w:cs="宋体"/>
          <w:spacing w:val="3"/>
          <w:sz w:val="19"/>
          <w:szCs w:val="19"/>
          <w:highlight w:val="none"/>
        </w:rPr>
        <w:t>。</w:t>
      </w:r>
      <w:r>
        <w:rPr>
          <w:rFonts w:ascii="Times New Roman" w:hAnsi="Times New Roman" w:eastAsia="宋体" w:cs="宋体"/>
          <w:spacing w:val="3"/>
          <w:sz w:val="21"/>
          <w:szCs w:val="21"/>
          <w:highlight w:val="none"/>
        </w:rPr>
        <w:t>按照信息公示规定</w:t>
      </w:r>
      <w:r>
        <w:rPr>
          <w:rFonts w:ascii="Times New Roman" w:hAnsi="Times New Roman" w:eastAsia="宋体" w:cs="宋体"/>
          <w:sz w:val="21"/>
          <w:szCs w:val="21"/>
          <w:highlight w:val="none"/>
        </w:rPr>
        <w:t xml:space="preserve"> 对合同签订等信息进行公示公开，依法应当保护的商业秘</w:t>
      </w:r>
      <w:r>
        <w:rPr>
          <w:rFonts w:ascii="Times New Roman" w:hAnsi="Times New Roman" w:eastAsia="宋体" w:cs="宋体"/>
          <w:spacing w:val="-1"/>
          <w:sz w:val="21"/>
          <w:szCs w:val="21"/>
          <w:highlight w:val="none"/>
        </w:rPr>
        <w:t>密除外。</w:t>
      </w:r>
    </w:p>
    <w:p w14:paraId="543F4636">
      <w:pPr>
        <w:spacing w:before="153" w:line="393" w:lineRule="exact"/>
        <w:ind w:left="27" w:leftChars="0"/>
        <w:outlineLvl w:val="1"/>
        <w:rPr>
          <w:rFonts w:ascii="Times New Roman" w:hAnsi="Times New Roman" w:eastAsia="黑体" w:cs="黑体"/>
          <w:sz w:val="27"/>
          <w:szCs w:val="27"/>
          <w:highlight w:val="none"/>
        </w:rPr>
      </w:pPr>
      <w:bookmarkStart w:id="105" w:name="_Toc8125"/>
      <w:r>
        <w:rPr>
          <w:rFonts w:ascii="Times New Roman" w:hAnsi="Times New Roman" w:eastAsia="Times New Roman" w:cs="Times New Roman"/>
          <w:spacing w:val="6"/>
          <w:position w:val="8"/>
          <w:sz w:val="27"/>
          <w:szCs w:val="27"/>
          <w:highlight w:val="none"/>
        </w:rPr>
        <w:t>8.</w:t>
      </w:r>
      <w:r>
        <w:rPr>
          <w:rFonts w:ascii="Times New Roman" w:hAnsi="Times New Roman" w:eastAsia="Times New Roman" w:cs="Times New Roman"/>
          <w:spacing w:val="30"/>
          <w:w w:val="101"/>
          <w:position w:val="8"/>
          <w:sz w:val="27"/>
          <w:szCs w:val="27"/>
          <w:highlight w:val="none"/>
        </w:rPr>
        <w:t xml:space="preserve"> </w:t>
      </w:r>
      <w:r>
        <w:rPr>
          <w:rFonts w:ascii="Times New Roman" w:hAnsi="Times New Roman" w:eastAsia="黑体" w:cs="黑体"/>
          <w:spacing w:val="6"/>
          <w:position w:val="8"/>
          <w:sz w:val="27"/>
          <w:szCs w:val="27"/>
          <w:highlight w:val="none"/>
        </w:rPr>
        <w:t>重新招标、不再招标和终止招标</w:t>
      </w:r>
      <w:bookmarkEnd w:id="105"/>
    </w:p>
    <w:p w14:paraId="48B7055A">
      <w:pPr>
        <w:spacing w:before="1" w:line="218" w:lineRule="auto"/>
        <w:ind w:left="24" w:leftChars="0"/>
        <w:outlineLvl w:val="2"/>
        <w:rPr>
          <w:rFonts w:ascii="Times New Roman" w:hAnsi="Times New Roman" w:eastAsia="黑体" w:cs="黑体"/>
          <w:sz w:val="24"/>
          <w:szCs w:val="24"/>
          <w:highlight w:val="none"/>
        </w:rPr>
      </w:pPr>
      <w:bookmarkStart w:id="106" w:name="_Toc8931"/>
      <w:r>
        <w:rPr>
          <w:rFonts w:ascii="Times New Roman" w:hAnsi="Times New Roman" w:eastAsia="Times New Roman" w:cs="Times New Roman"/>
          <w:spacing w:val="-4"/>
          <w:sz w:val="24"/>
          <w:szCs w:val="24"/>
          <w:highlight w:val="none"/>
        </w:rPr>
        <w:t>8.1</w:t>
      </w:r>
      <w:r>
        <w:rPr>
          <w:rFonts w:ascii="Times New Roman" w:hAnsi="Times New Roman" w:eastAsia="Times New Roman" w:cs="Times New Roman"/>
          <w:spacing w:val="21"/>
          <w:sz w:val="24"/>
          <w:szCs w:val="24"/>
          <w:highlight w:val="none"/>
        </w:rPr>
        <w:t xml:space="preserve"> </w:t>
      </w:r>
      <w:r>
        <w:rPr>
          <w:rFonts w:ascii="Times New Roman" w:hAnsi="Times New Roman" w:eastAsia="黑体" w:cs="黑体"/>
          <w:spacing w:val="-4"/>
          <w:sz w:val="24"/>
          <w:szCs w:val="24"/>
          <w:highlight w:val="none"/>
        </w:rPr>
        <w:t>重新招标</w:t>
      </w:r>
      <w:bookmarkEnd w:id="106"/>
    </w:p>
    <w:p w14:paraId="7DD73356">
      <w:pPr>
        <w:spacing w:before="100" w:line="221" w:lineRule="auto"/>
        <w:ind w:left="379"/>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有下列情形之一的，</w:t>
      </w:r>
      <w:r>
        <w:rPr>
          <w:rFonts w:ascii="Times New Roman" w:hAnsi="Times New Roman" w:eastAsia="宋体" w:cs="宋体"/>
          <w:spacing w:val="-20"/>
          <w:sz w:val="21"/>
          <w:szCs w:val="21"/>
          <w:highlight w:val="none"/>
        </w:rPr>
        <w:t xml:space="preserve"> </w:t>
      </w:r>
      <w:r>
        <w:rPr>
          <w:rFonts w:ascii="Times New Roman" w:hAnsi="Times New Roman" w:eastAsia="宋体" w:cs="宋体"/>
          <w:spacing w:val="-5"/>
          <w:sz w:val="21"/>
          <w:szCs w:val="21"/>
          <w:highlight w:val="none"/>
        </w:rPr>
        <w:t>招标人将重新招标：</w:t>
      </w:r>
    </w:p>
    <w:p w14:paraId="6B1C8A92">
      <w:pPr>
        <w:spacing w:before="109" w:line="221" w:lineRule="auto"/>
        <w:ind w:left="385"/>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1</w:t>
      </w:r>
      <w:r>
        <w:rPr>
          <w:rFonts w:ascii="Times New Roman" w:hAnsi="Times New Roman" w:eastAsia="宋体" w:cs="宋体"/>
          <w:spacing w:val="-3"/>
          <w:sz w:val="21"/>
          <w:szCs w:val="21"/>
          <w:highlight w:val="none"/>
        </w:rPr>
        <w:t>）投标截止时间止，投标人少于</w:t>
      </w:r>
      <w:r>
        <w:rPr>
          <w:rFonts w:ascii="Times New Roman" w:hAnsi="Times New Roman" w:eastAsia="宋体" w:cs="宋体"/>
          <w:spacing w:val="-41"/>
          <w:sz w:val="21"/>
          <w:szCs w:val="21"/>
          <w:highlight w:val="none"/>
        </w:rPr>
        <w:t xml:space="preserve"> </w:t>
      </w:r>
      <w:r>
        <w:rPr>
          <w:rFonts w:ascii="Times New Roman" w:hAnsi="Times New Roman" w:eastAsia="Times New Roman" w:cs="Times New Roman"/>
          <w:spacing w:val="-3"/>
          <w:sz w:val="21"/>
          <w:szCs w:val="21"/>
          <w:highlight w:val="none"/>
        </w:rPr>
        <w:t xml:space="preserve">3 </w:t>
      </w:r>
      <w:r>
        <w:rPr>
          <w:rFonts w:ascii="Times New Roman" w:hAnsi="Times New Roman" w:eastAsia="宋体" w:cs="宋体"/>
          <w:spacing w:val="-3"/>
          <w:sz w:val="21"/>
          <w:szCs w:val="21"/>
          <w:highlight w:val="none"/>
        </w:rPr>
        <w:t>个的；</w:t>
      </w:r>
    </w:p>
    <w:p w14:paraId="100A88D4">
      <w:pPr>
        <w:spacing w:before="109" w:line="220" w:lineRule="auto"/>
        <w:ind w:left="38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2</w:t>
      </w:r>
      <w:r>
        <w:rPr>
          <w:rFonts w:ascii="Times New Roman" w:hAnsi="Times New Roman" w:eastAsia="宋体" w:cs="宋体"/>
          <w:spacing w:val="-2"/>
          <w:sz w:val="21"/>
          <w:szCs w:val="21"/>
          <w:highlight w:val="none"/>
        </w:rPr>
        <w:t>）经评标委员会评审后否决所有投标的；</w:t>
      </w:r>
    </w:p>
    <w:p w14:paraId="663F811D">
      <w:pPr>
        <w:spacing w:before="110" w:line="221" w:lineRule="auto"/>
        <w:ind w:left="385"/>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w:t>
      </w:r>
      <w:r>
        <w:rPr>
          <w:rFonts w:ascii="Times New Roman" w:hAnsi="Times New Roman" w:eastAsia="Times New Roman" w:cs="Times New Roman"/>
          <w:spacing w:val="-6"/>
          <w:sz w:val="21"/>
          <w:szCs w:val="21"/>
          <w:highlight w:val="none"/>
        </w:rPr>
        <w:t>3</w:t>
      </w:r>
      <w:r>
        <w:rPr>
          <w:rFonts w:ascii="Times New Roman" w:hAnsi="Times New Roman" w:eastAsia="宋体" w:cs="宋体"/>
          <w:spacing w:val="-6"/>
          <w:sz w:val="21"/>
          <w:szCs w:val="21"/>
          <w:highlight w:val="none"/>
        </w:rPr>
        <w:t>）第一中标候选人或所有中标候选人存在不同程度的问题，</w:t>
      </w:r>
      <w:r>
        <w:rPr>
          <w:rFonts w:ascii="Times New Roman" w:hAnsi="Times New Roman" w:eastAsia="宋体" w:cs="宋体"/>
          <w:spacing w:val="61"/>
          <w:sz w:val="21"/>
          <w:szCs w:val="21"/>
          <w:highlight w:val="none"/>
        </w:rPr>
        <w:t xml:space="preserve"> </w:t>
      </w:r>
      <w:r>
        <w:rPr>
          <w:rFonts w:ascii="Times New Roman" w:hAnsi="Times New Roman" w:eastAsia="宋体" w:cs="宋体"/>
          <w:spacing w:val="-6"/>
          <w:sz w:val="21"/>
          <w:szCs w:val="21"/>
          <w:highlight w:val="none"/>
        </w:rPr>
        <w:t>不能签订合同的；</w:t>
      </w:r>
    </w:p>
    <w:p w14:paraId="532E8913">
      <w:pPr>
        <w:spacing w:line="221" w:lineRule="auto"/>
        <w:rPr>
          <w:rFonts w:ascii="Times New Roman" w:hAnsi="Times New Roman" w:eastAsia="宋体" w:cs="宋体"/>
          <w:sz w:val="21"/>
          <w:szCs w:val="21"/>
          <w:highlight w:val="none"/>
        </w:rPr>
        <w:sectPr>
          <w:footerReference r:id="rId20" w:type="default"/>
          <w:pgSz w:w="11905" w:h="16839"/>
          <w:pgMar w:top="1431" w:right="1633" w:bottom="1036" w:left="1785" w:header="0" w:footer="847" w:gutter="0"/>
          <w:pgBorders>
            <w:top w:val="none" w:sz="0" w:space="0"/>
            <w:left w:val="none" w:sz="0" w:space="0"/>
            <w:bottom w:val="none" w:sz="0" w:space="0"/>
            <w:right w:val="none" w:sz="0" w:space="0"/>
          </w:pgBorders>
          <w:pgNumType w:fmt="decimal"/>
          <w:cols w:space="720" w:num="1"/>
        </w:sectPr>
      </w:pPr>
    </w:p>
    <w:p w14:paraId="149AE1B3">
      <w:pPr>
        <w:spacing w:before="115" w:line="360" w:lineRule="exact"/>
        <w:ind w:left="385"/>
        <w:rPr>
          <w:rFonts w:ascii="Times New Roman" w:hAnsi="Times New Roman" w:eastAsia="宋体" w:cs="宋体"/>
          <w:sz w:val="21"/>
          <w:szCs w:val="21"/>
          <w:highlight w:val="none"/>
        </w:rPr>
      </w:pPr>
      <w:bookmarkStart w:id="107" w:name="bookmark98"/>
      <w:bookmarkEnd w:id="107"/>
      <w:r>
        <w:rPr>
          <w:rFonts w:ascii="Times New Roman" w:hAnsi="Times New Roman" w:eastAsia="宋体" w:cs="宋体"/>
          <w:spacing w:val="-1"/>
          <w:position w:val="11"/>
          <w:sz w:val="21"/>
          <w:szCs w:val="21"/>
          <w:highlight w:val="none"/>
        </w:rPr>
        <w:t>（</w:t>
      </w:r>
      <w:r>
        <w:rPr>
          <w:rFonts w:ascii="Times New Roman" w:hAnsi="Times New Roman" w:eastAsia="Times New Roman" w:cs="Times New Roman"/>
          <w:spacing w:val="-1"/>
          <w:position w:val="11"/>
          <w:sz w:val="21"/>
          <w:szCs w:val="21"/>
          <w:highlight w:val="none"/>
        </w:rPr>
        <w:t>4</w:t>
      </w:r>
      <w:r>
        <w:rPr>
          <w:rFonts w:ascii="Times New Roman" w:hAnsi="Times New Roman" w:eastAsia="宋体" w:cs="宋体"/>
          <w:spacing w:val="-1"/>
          <w:position w:val="11"/>
          <w:sz w:val="21"/>
          <w:szCs w:val="21"/>
          <w:highlight w:val="none"/>
        </w:rPr>
        <w:t>）在投标有效期内同意延长投标有效期的投标人少于三个的；</w:t>
      </w:r>
    </w:p>
    <w:p w14:paraId="0100EFDE">
      <w:pPr>
        <w:spacing w:line="220" w:lineRule="auto"/>
        <w:ind w:left="385"/>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5</w:t>
      </w:r>
      <w:r>
        <w:rPr>
          <w:rFonts w:ascii="Times New Roman" w:hAnsi="Times New Roman" w:eastAsia="宋体" w:cs="宋体"/>
          <w:spacing w:val="-2"/>
          <w:sz w:val="21"/>
          <w:szCs w:val="21"/>
          <w:highlight w:val="none"/>
        </w:rPr>
        <w:t>）法律、法规规定的其他情形。</w:t>
      </w:r>
    </w:p>
    <w:p w14:paraId="21FF73E7">
      <w:pPr>
        <w:spacing w:before="84" w:line="219" w:lineRule="auto"/>
        <w:ind w:left="24" w:leftChars="0"/>
        <w:outlineLvl w:val="2"/>
        <w:rPr>
          <w:rFonts w:ascii="Times New Roman" w:hAnsi="Times New Roman" w:eastAsia="黑体" w:cs="黑体"/>
          <w:sz w:val="24"/>
          <w:szCs w:val="24"/>
          <w:highlight w:val="none"/>
        </w:rPr>
      </w:pPr>
      <w:bookmarkStart w:id="108" w:name="_Toc25457"/>
      <w:r>
        <w:rPr>
          <w:rFonts w:ascii="Times New Roman" w:hAnsi="Times New Roman" w:eastAsia="Times New Roman" w:cs="Times New Roman"/>
          <w:spacing w:val="-4"/>
          <w:sz w:val="24"/>
          <w:szCs w:val="24"/>
          <w:highlight w:val="none"/>
        </w:rPr>
        <w:t>8.2</w:t>
      </w:r>
      <w:r>
        <w:rPr>
          <w:rFonts w:ascii="Times New Roman" w:hAnsi="Times New Roman" w:eastAsia="Times New Roman" w:cs="Times New Roman"/>
          <w:spacing w:val="20"/>
          <w:w w:val="101"/>
          <w:sz w:val="24"/>
          <w:szCs w:val="24"/>
          <w:highlight w:val="none"/>
        </w:rPr>
        <w:t xml:space="preserve"> </w:t>
      </w:r>
      <w:r>
        <w:rPr>
          <w:rFonts w:ascii="Times New Roman" w:hAnsi="Times New Roman" w:eastAsia="黑体" w:cs="黑体"/>
          <w:spacing w:val="-4"/>
          <w:sz w:val="24"/>
          <w:szCs w:val="24"/>
          <w:highlight w:val="none"/>
        </w:rPr>
        <w:t>不再招标</w:t>
      </w:r>
      <w:bookmarkEnd w:id="108"/>
    </w:p>
    <w:p w14:paraId="0FD1F44F">
      <w:pPr>
        <w:spacing w:before="99" w:line="269" w:lineRule="auto"/>
        <w:ind w:left="21" w:right="171" w:firstLine="42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 xml:space="preserve">重新招标后投标人仍少于 </w:t>
      </w:r>
      <w:r>
        <w:rPr>
          <w:rFonts w:ascii="Times New Roman" w:hAnsi="Times New Roman" w:eastAsia="Times New Roman" w:cs="Times New Roman"/>
          <w:spacing w:val="1"/>
          <w:sz w:val="21"/>
          <w:szCs w:val="21"/>
          <w:highlight w:val="none"/>
        </w:rPr>
        <w:t>3</w:t>
      </w:r>
      <w:r>
        <w:rPr>
          <w:rFonts w:ascii="Times New Roman" w:hAnsi="Times New Roman" w:eastAsia="Times New Roman" w:cs="Times New Roman"/>
          <w:spacing w:val="42"/>
          <w:sz w:val="21"/>
          <w:szCs w:val="21"/>
          <w:highlight w:val="none"/>
        </w:rPr>
        <w:t xml:space="preserve"> </w:t>
      </w:r>
      <w:r>
        <w:rPr>
          <w:rFonts w:ascii="Times New Roman" w:hAnsi="Times New Roman" w:eastAsia="宋体" w:cs="宋体"/>
          <w:spacing w:val="1"/>
          <w:sz w:val="21"/>
          <w:szCs w:val="21"/>
          <w:highlight w:val="none"/>
        </w:rPr>
        <w:t>个或者所有投标被否</w:t>
      </w:r>
      <w:r>
        <w:rPr>
          <w:rFonts w:ascii="Times New Roman" w:hAnsi="Times New Roman" w:eastAsia="宋体" w:cs="宋体"/>
          <w:sz w:val="21"/>
          <w:szCs w:val="21"/>
          <w:highlight w:val="none"/>
        </w:rPr>
        <w:t xml:space="preserve">决的，属于必须审批或核准的工程建 </w:t>
      </w:r>
      <w:r>
        <w:rPr>
          <w:rFonts w:ascii="Times New Roman" w:hAnsi="Times New Roman" w:eastAsia="宋体" w:cs="宋体"/>
          <w:spacing w:val="-1"/>
          <w:sz w:val="21"/>
          <w:szCs w:val="21"/>
          <w:highlight w:val="none"/>
        </w:rPr>
        <w:t>设项目，经原审批或核准部门批准后不再进行招标。</w:t>
      </w:r>
    </w:p>
    <w:p w14:paraId="6E591A36">
      <w:pPr>
        <w:spacing w:before="84" w:line="220" w:lineRule="auto"/>
        <w:ind w:left="24" w:leftChars="0"/>
        <w:outlineLvl w:val="2"/>
        <w:rPr>
          <w:rFonts w:ascii="Times New Roman" w:hAnsi="Times New Roman" w:eastAsia="黑体" w:cs="黑体"/>
          <w:sz w:val="24"/>
          <w:szCs w:val="24"/>
          <w:highlight w:val="none"/>
        </w:rPr>
      </w:pPr>
      <w:bookmarkStart w:id="109" w:name="_Toc24696"/>
      <w:r>
        <w:rPr>
          <w:rFonts w:ascii="Times New Roman" w:hAnsi="Times New Roman" w:eastAsia="Times New Roman" w:cs="Times New Roman"/>
          <w:spacing w:val="-3"/>
          <w:sz w:val="24"/>
          <w:szCs w:val="24"/>
          <w:highlight w:val="none"/>
        </w:rPr>
        <w:t>8.3</w:t>
      </w:r>
      <w:r>
        <w:rPr>
          <w:rFonts w:ascii="Times New Roman" w:hAnsi="Times New Roman" w:eastAsia="Times New Roman" w:cs="Times New Roman"/>
          <w:spacing w:val="12"/>
          <w:sz w:val="24"/>
          <w:szCs w:val="24"/>
          <w:highlight w:val="none"/>
        </w:rPr>
        <w:t xml:space="preserve"> </w:t>
      </w:r>
      <w:r>
        <w:rPr>
          <w:rFonts w:ascii="Times New Roman" w:hAnsi="Times New Roman" w:eastAsia="黑体" w:cs="黑体"/>
          <w:spacing w:val="-3"/>
          <w:sz w:val="24"/>
          <w:szCs w:val="24"/>
          <w:highlight w:val="none"/>
        </w:rPr>
        <w:t>终止招标</w:t>
      </w:r>
      <w:bookmarkEnd w:id="109"/>
    </w:p>
    <w:p w14:paraId="02A50492">
      <w:pPr>
        <w:spacing w:before="97" w:line="293" w:lineRule="auto"/>
        <w:ind w:left="20" w:right="171" w:firstLine="437"/>
        <w:jc w:val="both"/>
        <w:rPr>
          <w:rFonts w:ascii="Times New Roman" w:hAnsi="Times New Roman" w:eastAsia="宋体" w:cs="宋体"/>
          <w:sz w:val="21"/>
          <w:szCs w:val="21"/>
          <w:highlight w:val="none"/>
        </w:rPr>
      </w:pPr>
      <w:r>
        <w:rPr>
          <w:rFonts w:ascii="Times New Roman" w:hAnsi="Times New Roman" w:eastAsia="宋体" w:cs="宋体"/>
          <w:sz w:val="21"/>
          <w:szCs w:val="21"/>
          <w:highlight w:val="none"/>
        </w:rPr>
        <w:t>因不可抗力等原因，招标人终止招标的， 将通过法定公告公示信息发布媒介</w:t>
      </w:r>
      <w:r>
        <w:rPr>
          <w:rFonts w:ascii="Times New Roman" w:hAnsi="Times New Roman" w:eastAsia="宋体" w:cs="宋体"/>
          <w:spacing w:val="-1"/>
          <w:sz w:val="21"/>
          <w:szCs w:val="21"/>
          <w:highlight w:val="none"/>
        </w:rPr>
        <w:t>、电子交</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易系统（投标盲盒工具）等渠道及时发布公告，或者以书面形式通知被邀请</w:t>
      </w:r>
      <w:r>
        <w:rPr>
          <w:rFonts w:ascii="Times New Roman" w:hAnsi="Times New Roman" w:eastAsia="宋体" w:cs="宋体"/>
          <w:spacing w:val="2"/>
          <w:sz w:val="21"/>
          <w:szCs w:val="21"/>
          <w:highlight w:val="none"/>
        </w:rPr>
        <w:t>的或者已经获</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取招标文件的潜在投标人。已经收取投标保证金的，招标人将及时退还所</w:t>
      </w:r>
      <w:r>
        <w:rPr>
          <w:rFonts w:ascii="Times New Roman" w:hAnsi="Times New Roman" w:eastAsia="宋体" w:cs="宋体"/>
          <w:spacing w:val="2"/>
          <w:sz w:val="21"/>
          <w:szCs w:val="21"/>
          <w:highlight w:val="none"/>
        </w:rPr>
        <w:t>收取的投标保证</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金及银行同期存款利息。</w:t>
      </w:r>
    </w:p>
    <w:p w14:paraId="70A5500A">
      <w:pPr>
        <w:spacing w:before="152" w:line="224" w:lineRule="auto"/>
        <w:ind w:left="21" w:leftChars="0"/>
        <w:outlineLvl w:val="1"/>
        <w:rPr>
          <w:rFonts w:ascii="Times New Roman" w:hAnsi="Times New Roman" w:eastAsia="黑体" w:cs="黑体"/>
          <w:sz w:val="27"/>
          <w:szCs w:val="27"/>
          <w:highlight w:val="none"/>
        </w:rPr>
      </w:pPr>
      <w:bookmarkStart w:id="110" w:name="_Toc5949"/>
      <w:r>
        <w:rPr>
          <w:rFonts w:ascii="Times New Roman" w:hAnsi="Times New Roman" w:eastAsia="Times New Roman" w:cs="Times New Roman"/>
          <w:spacing w:val="2"/>
          <w:sz w:val="27"/>
          <w:szCs w:val="27"/>
          <w:highlight w:val="none"/>
        </w:rPr>
        <w:t>9.</w:t>
      </w:r>
      <w:r>
        <w:rPr>
          <w:rFonts w:ascii="Times New Roman" w:hAnsi="Times New Roman" w:eastAsia="Times New Roman" w:cs="Times New Roman"/>
          <w:spacing w:val="29"/>
          <w:sz w:val="27"/>
          <w:szCs w:val="27"/>
          <w:highlight w:val="none"/>
        </w:rPr>
        <w:t xml:space="preserve"> </w:t>
      </w:r>
      <w:r>
        <w:rPr>
          <w:rFonts w:ascii="Times New Roman" w:hAnsi="Times New Roman" w:eastAsia="黑体" w:cs="黑体"/>
          <w:spacing w:val="2"/>
          <w:sz w:val="27"/>
          <w:szCs w:val="27"/>
          <w:highlight w:val="none"/>
        </w:rPr>
        <w:t>纪律和监督</w:t>
      </w:r>
      <w:bookmarkEnd w:id="110"/>
    </w:p>
    <w:p w14:paraId="6638A67B">
      <w:pPr>
        <w:spacing w:before="65" w:line="220" w:lineRule="auto"/>
        <w:ind w:left="19" w:leftChars="0"/>
        <w:outlineLvl w:val="2"/>
        <w:rPr>
          <w:rFonts w:ascii="Times New Roman" w:hAnsi="Times New Roman" w:eastAsia="黑体" w:cs="黑体"/>
          <w:sz w:val="24"/>
          <w:szCs w:val="24"/>
          <w:highlight w:val="none"/>
        </w:rPr>
      </w:pPr>
      <w:bookmarkStart w:id="111" w:name="_Toc27534"/>
      <w:r>
        <w:rPr>
          <w:rFonts w:ascii="Times New Roman" w:hAnsi="Times New Roman" w:eastAsia="Times New Roman" w:cs="Times New Roman"/>
          <w:spacing w:val="-1"/>
          <w:sz w:val="24"/>
          <w:szCs w:val="24"/>
          <w:highlight w:val="none"/>
        </w:rPr>
        <w:t xml:space="preserve">9.1 </w:t>
      </w:r>
      <w:r>
        <w:rPr>
          <w:rFonts w:ascii="Times New Roman" w:hAnsi="Times New Roman" w:eastAsia="黑体" w:cs="黑体"/>
          <w:spacing w:val="-1"/>
          <w:sz w:val="24"/>
          <w:szCs w:val="24"/>
          <w:highlight w:val="none"/>
        </w:rPr>
        <w:t>对招标人的纪律要求</w:t>
      </w:r>
      <w:bookmarkEnd w:id="111"/>
    </w:p>
    <w:p w14:paraId="0B4C51BF">
      <w:pPr>
        <w:spacing w:before="100" w:line="268" w:lineRule="auto"/>
        <w:ind w:left="19" w:right="174" w:firstLine="422"/>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招标人不得泄漏招标投标活动中应当保密的情况和资料，不得与投标人串通损害国家</w:t>
      </w:r>
      <w:r>
        <w:rPr>
          <w:rFonts w:ascii="Times New Roman" w:hAnsi="Times New Roman" w:eastAsia="宋体" w:cs="宋体"/>
          <w:spacing w:val="2"/>
          <w:sz w:val="21"/>
          <w:szCs w:val="21"/>
          <w:highlight w:val="none"/>
        </w:rPr>
        <w:t xml:space="preserve"> </w:t>
      </w:r>
      <w:r>
        <w:rPr>
          <w:rFonts w:ascii="Times New Roman" w:hAnsi="Times New Roman" w:eastAsia="宋体" w:cs="宋体"/>
          <w:spacing w:val="-1"/>
          <w:sz w:val="21"/>
          <w:szCs w:val="21"/>
          <w:highlight w:val="none"/>
        </w:rPr>
        <w:t>利益、社会公共利益或者他人合法权益。</w:t>
      </w:r>
    </w:p>
    <w:p w14:paraId="1256C8FE">
      <w:pPr>
        <w:spacing w:before="85" w:line="220" w:lineRule="auto"/>
        <w:ind w:left="19" w:leftChars="0"/>
        <w:outlineLvl w:val="2"/>
        <w:rPr>
          <w:rFonts w:ascii="Times New Roman" w:hAnsi="Times New Roman" w:eastAsia="黑体" w:cs="黑体"/>
          <w:sz w:val="24"/>
          <w:szCs w:val="24"/>
          <w:highlight w:val="none"/>
        </w:rPr>
      </w:pPr>
      <w:bookmarkStart w:id="112" w:name="_Toc15917"/>
      <w:r>
        <w:rPr>
          <w:rFonts w:ascii="Times New Roman" w:hAnsi="Times New Roman" w:eastAsia="Times New Roman" w:cs="Times New Roman"/>
          <w:spacing w:val="-1"/>
          <w:sz w:val="24"/>
          <w:szCs w:val="24"/>
          <w:highlight w:val="none"/>
        </w:rPr>
        <w:t xml:space="preserve">9.2 </w:t>
      </w:r>
      <w:r>
        <w:rPr>
          <w:rFonts w:ascii="Times New Roman" w:hAnsi="Times New Roman" w:eastAsia="黑体" w:cs="黑体"/>
          <w:spacing w:val="-1"/>
          <w:sz w:val="24"/>
          <w:szCs w:val="24"/>
          <w:highlight w:val="none"/>
        </w:rPr>
        <w:t>对投标人的纪律要求</w:t>
      </w:r>
      <w:bookmarkEnd w:id="112"/>
    </w:p>
    <w:p w14:paraId="6B2DD0D3">
      <w:pPr>
        <w:spacing w:before="100" w:line="284" w:lineRule="auto"/>
        <w:ind w:left="21" w:right="174" w:firstLine="422"/>
        <w:jc w:val="both"/>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投标人不得相互串通投标或者与招标人串通投标，不得向招标人或者评标委员会成员</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行贿谋取中标，不得以他人名义投标或者以其他方式弄虚作假骗取中</w:t>
      </w:r>
      <w:r>
        <w:rPr>
          <w:rFonts w:ascii="Times New Roman" w:hAnsi="Times New Roman" w:eastAsia="宋体" w:cs="宋体"/>
          <w:spacing w:val="2"/>
          <w:sz w:val="21"/>
          <w:szCs w:val="21"/>
          <w:highlight w:val="none"/>
        </w:rPr>
        <w:t>标；投标人不得以任</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何方式干扰、影响评标工作。</w:t>
      </w:r>
    </w:p>
    <w:p w14:paraId="7B681918">
      <w:pPr>
        <w:spacing w:before="86" w:line="218" w:lineRule="auto"/>
        <w:ind w:left="19" w:leftChars="0"/>
        <w:outlineLvl w:val="2"/>
        <w:rPr>
          <w:rFonts w:ascii="Times New Roman" w:hAnsi="Times New Roman" w:eastAsia="黑体" w:cs="黑体"/>
          <w:sz w:val="24"/>
          <w:szCs w:val="24"/>
          <w:highlight w:val="none"/>
        </w:rPr>
      </w:pPr>
      <w:bookmarkStart w:id="113" w:name="_Toc27467"/>
      <w:r>
        <w:rPr>
          <w:rFonts w:ascii="Times New Roman" w:hAnsi="Times New Roman" w:eastAsia="Times New Roman" w:cs="Times New Roman"/>
          <w:spacing w:val="-1"/>
          <w:sz w:val="24"/>
          <w:szCs w:val="24"/>
          <w:highlight w:val="none"/>
        </w:rPr>
        <w:t xml:space="preserve">9.3 </w:t>
      </w:r>
      <w:r>
        <w:rPr>
          <w:rFonts w:ascii="Times New Roman" w:hAnsi="Times New Roman" w:eastAsia="黑体" w:cs="黑体"/>
          <w:spacing w:val="-1"/>
          <w:sz w:val="24"/>
          <w:szCs w:val="24"/>
          <w:highlight w:val="none"/>
        </w:rPr>
        <w:t>对评标委员会成员的纪律要求</w:t>
      </w:r>
      <w:bookmarkEnd w:id="113"/>
    </w:p>
    <w:p w14:paraId="145D1E46">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highlight w:val="none"/>
        </w:rPr>
      </w:pPr>
    </w:p>
    <w:p w14:paraId="0592327C">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highlight w:val="none"/>
        </w:rPr>
      </w:pPr>
      <w:r>
        <w:rPr>
          <w:highlight w:val="none"/>
        </w:rPr>
        <w:t>评标委员会应当根据招标文件规定的评标标准和方法， 对投标文件进行系统地评审和比较， 第三章“评标办法”没有规定的评审因素和标准不能作为评标依据。评标委员会成 员不得对其他评标委员会成员的独立评审施加不当影响，不得与任何投标人或者与招标结 果有利害关系的人进行私下接触， 不得收受投标人、中介人、其他利害关系人的财物或者 其他好处，不得向他人透漏对投标文件的评审和比较、中标候选人的推荐情况以及评标有 关的其他情况。在评标活动中，评标委员会成员不得应当回避而不回避，不得擅离职守，影响评标程序正常进行，不得向招标人征询其确定中标人的意向， 不得接受任何单位或者个人明示或者暗示提出的倾向或者排斥特定投标人的要求， 不得对依法应当否决的投标不提出否决意见，不得暗示或者诱导投标人作出澄清、说明或者接受投标人主动提出的澄清、说明， 不得敷衍塞责随意评标，不得在合法的评标劳务费之外额外索取、接受报酬或者其 他好处。</w:t>
      </w:r>
    </w:p>
    <w:p w14:paraId="4113229B">
      <w:pPr>
        <w:spacing w:before="85" w:line="218" w:lineRule="auto"/>
        <w:ind w:left="19" w:leftChars="0"/>
        <w:outlineLvl w:val="2"/>
        <w:rPr>
          <w:rFonts w:ascii="Times New Roman" w:hAnsi="Times New Roman" w:eastAsia="黑体" w:cs="黑体"/>
          <w:sz w:val="24"/>
          <w:szCs w:val="24"/>
          <w:highlight w:val="none"/>
        </w:rPr>
      </w:pPr>
      <w:bookmarkStart w:id="114" w:name="_Toc31213"/>
      <w:r>
        <w:rPr>
          <w:rFonts w:ascii="Times New Roman" w:hAnsi="Times New Roman" w:eastAsia="Times New Roman" w:cs="Times New Roman"/>
          <w:spacing w:val="-1"/>
          <w:sz w:val="24"/>
          <w:szCs w:val="24"/>
          <w:highlight w:val="none"/>
        </w:rPr>
        <w:t xml:space="preserve">9.4 </w:t>
      </w:r>
      <w:r>
        <w:rPr>
          <w:rFonts w:ascii="Times New Roman" w:hAnsi="Times New Roman" w:eastAsia="黑体" w:cs="黑体"/>
          <w:spacing w:val="-1"/>
          <w:sz w:val="24"/>
          <w:szCs w:val="24"/>
          <w:highlight w:val="none"/>
        </w:rPr>
        <w:t>对与评标活动有关的工作人员的纪律要求</w:t>
      </w:r>
      <w:bookmarkEnd w:id="114"/>
    </w:p>
    <w:p w14:paraId="7B6E4129">
      <w:pPr>
        <w:spacing w:before="100" w:line="285" w:lineRule="auto"/>
        <w:ind w:left="19" w:right="174" w:firstLine="426"/>
        <w:rPr>
          <w:rFonts w:ascii="Times New Roman" w:hAnsi="Times New Roman" w:eastAsia="宋体" w:cs="宋体"/>
          <w:sz w:val="21"/>
          <w:szCs w:val="21"/>
          <w:highlight w:val="none"/>
        </w:rPr>
      </w:pPr>
      <w:r>
        <w:rPr>
          <w:rFonts w:ascii="Times New Roman" w:hAnsi="Times New Roman" w:eastAsia="宋体" w:cs="宋体"/>
          <w:sz w:val="21"/>
          <w:szCs w:val="21"/>
          <w:highlight w:val="none"/>
        </w:rPr>
        <w:t>与评标活动有关的工作人员不得收受他人的财物或者其他好处， 不得向他人透漏对投</w:t>
      </w:r>
      <w:r>
        <w:rPr>
          <w:rFonts w:ascii="Times New Roman" w:hAnsi="Times New Roman" w:eastAsia="宋体" w:cs="宋体"/>
          <w:spacing w:val="4"/>
          <w:sz w:val="21"/>
          <w:szCs w:val="21"/>
          <w:highlight w:val="none"/>
        </w:rPr>
        <w:t xml:space="preserve"> </w:t>
      </w:r>
      <w:r>
        <w:rPr>
          <w:rFonts w:ascii="Times New Roman" w:hAnsi="Times New Roman" w:eastAsia="宋体" w:cs="宋体"/>
          <w:spacing w:val="3"/>
          <w:sz w:val="21"/>
          <w:szCs w:val="21"/>
          <w:highlight w:val="none"/>
        </w:rPr>
        <w:t>标文件的评审和比较、中标候选人的推荐情况以及评标有关的</w:t>
      </w:r>
      <w:r>
        <w:rPr>
          <w:rFonts w:ascii="Times New Roman" w:hAnsi="Times New Roman" w:eastAsia="宋体" w:cs="宋体"/>
          <w:spacing w:val="2"/>
          <w:sz w:val="21"/>
          <w:szCs w:val="21"/>
          <w:highlight w:val="none"/>
        </w:rPr>
        <w:t>其他情况。在评标活动中，</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与评标活动有关的工作人员不得擅离职守，影响评标程序正常进行。</w:t>
      </w:r>
    </w:p>
    <w:p w14:paraId="74D7CEA8">
      <w:pPr>
        <w:spacing w:before="85" w:line="217" w:lineRule="auto"/>
        <w:ind w:left="19" w:leftChars="0"/>
        <w:outlineLvl w:val="2"/>
        <w:rPr>
          <w:rFonts w:ascii="Times New Roman" w:hAnsi="Times New Roman" w:eastAsia="黑体" w:cs="黑体"/>
          <w:sz w:val="24"/>
          <w:szCs w:val="24"/>
          <w:highlight w:val="none"/>
        </w:rPr>
      </w:pPr>
      <w:bookmarkStart w:id="115" w:name="_Toc15686"/>
      <w:r>
        <w:rPr>
          <w:rFonts w:ascii="Times New Roman" w:hAnsi="Times New Roman" w:eastAsia="Times New Roman" w:cs="Times New Roman"/>
          <w:spacing w:val="-3"/>
          <w:sz w:val="24"/>
          <w:szCs w:val="24"/>
          <w:highlight w:val="none"/>
        </w:rPr>
        <w:t>9.5</w:t>
      </w:r>
      <w:r>
        <w:rPr>
          <w:rFonts w:ascii="Times New Roman" w:hAnsi="Times New Roman" w:eastAsia="Times New Roman" w:cs="Times New Roman"/>
          <w:spacing w:val="13"/>
          <w:sz w:val="24"/>
          <w:szCs w:val="24"/>
          <w:highlight w:val="none"/>
        </w:rPr>
        <w:t xml:space="preserve"> </w:t>
      </w:r>
      <w:r>
        <w:rPr>
          <w:rFonts w:ascii="Times New Roman" w:hAnsi="Times New Roman" w:eastAsia="黑体" w:cs="黑体"/>
          <w:spacing w:val="-3"/>
          <w:sz w:val="24"/>
          <w:szCs w:val="24"/>
          <w:highlight w:val="none"/>
        </w:rPr>
        <w:t>投诉</w:t>
      </w:r>
      <w:bookmarkEnd w:id="115"/>
    </w:p>
    <w:p w14:paraId="5B4E5039">
      <w:pPr>
        <w:spacing w:before="102" w:line="284" w:lineRule="auto"/>
        <w:ind w:left="17" w:right="169" w:firstLine="426"/>
        <w:jc w:val="both"/>
        <w:rPr>
          <w:rFonts w:ascii="Times New Roman" w:hAnsi="Times New Roman" w:eastAsia="宋体" w:cs="宋体"/>
          <w:sz w:val="21"/>
          <w:szCs w:val="21"/>
          <w:highlight w:val="none"/>
        </w:rPr>
      </w:pPr>
      <w:r>
        <w:rPr>
          <w:rFonts w:ascii="Times New Roman" w:hAnsi="Times New Roman" w:eastAsia="宋体" w:cs="宋体"/>
          <w:sz w:val="21"/>
          <w:szCs w:val="21"/>
          <w:highlight w:val="none"/>
        </w:rPr>
        <w:t>投标人和其他利害关系人认为本次招标活动违反法律、法规和规章规定的， 有权自知</w:t>
      </w:r>
      <w:r>
        <w:rPr>
          <w:rFonts w:ascii="Times New Roman" w:hAnsi="Times New Roman" w:eastAsia="宋体" w:cs="宋体"/>
          <w:spacing w:val="6"/>
          <w:sz w:val="21"/>
          <w:szCs w:val="21"/>
          <w:highlight w:val="none"/>
        </w:rPr>
        <w:t xml:space="preserve"> </w:t>
      </w:r>
      <w:r>
        <w:rPr>
          <w:rFonts w:ascii="Times New Roman" w:hAnsi="Times New Roman" w:eastAsia="宋体" w:cs="宋体"/>
          <w:spacing w:val="-2"/>
          <w:sz w:val="21"/>
          <w:szCs w:val="21"/>
          <w:highlight w:val="none"/>
        </w:rPr>
        <w:t xml:space="preserve">道或者应当知道之日起 </w:t>
      </w:r>
      <w:r>
        <w:rPr>
          <w:rFonts w:ascii="Times New Roman" w:hAnsi="Times New Roman" w:eastAsia="Times New Roman" w:cs="Times New Roman"/>
          <w:spacing w:val="-2"/>
          <w:sz w:val="21"/>
          <w:szCs w:val="21"/>
          <w:highlight w:val="none"/>
        </w:rPr>
        <w:t>10</w:t>
      </w:r>
      <w:r>
        <w:rPr>
          <w:rFonts w:ascii="Times New Roman" w:hAnsi="Times New Roman" w:eastAsia="Times New Roman" w:cs="Times New Roman"/>
          <w:spacing w:val="47"/>
          <w:w w:val="101"/>
          <w:sz w:val="21"/>
          <w:szCs w:val="21"/>
          <w:highlight w:val="none"/>
        </w:rPr>
        <w:t xml:space="preserve"> </w:t>
      </w:r>
      <w:r>
        <w:rPr>
          <w:rFonts w:ascii="Times New Roman" w:hAnsi="Times New Roman" w:eastAsia="宋体" w:cs="宋体"/>
          <w:spacing w:val="-2"/>
          <w:sz w:val="21"/>
          <w:szCs w:val="21"/>
          <w:highlight w:val="none"/>
        </w:rPr>
        <w:t>日内向有关行政监督部门投诉，其中对招标文件的内容（包括最</w:t>
      </w:r>
      <w:r>
        <w:rPr>
          <w:rFonts w:ascii="Times New Roman" w:hAnsi="Times New Roman" w:eastAsia="宋体" w:cs="宋体"/>
          <w:sz w:val="21"/>
          <w:szCs w:val="21"/>
          <w:highlight w:val="none"/>
        </w:rPr>
        <w:t xml:space="preserve"> </w:t>
      </w:r>
      <w:r>
        <w:rPr>
          <w:rFonts w:ascii="Times New Roman" w:hAnsi="Times New Roman" w:eastAsia="宋体" w:cs="宋体"/>
          <w:spacing w:val="-4"/>
          <w:sz w:val="21"/>
          <w:szCs w:val="21"/>
          <w:highlight w:val="none"/>
        </w:rPr>
        <w:t>高投标限价）、开标、评标结果进行投诉的，应当按本章第</w:t>
      </w:r>
      <w:r>
        <w:rPr>
          <w:rFonts w:ascii="Times New Roman" w:hAnsi="Times New Roman" w:eastAsia="宋体" w:cs="宋体"/>
          <w:spacing w:val="-28"/>
          <w:sz w:val="21"/>
          <w:szCs w:val="21"/>
          <w:highlight w:val="none"/>
        </w:rPr>
        <w:t xml:space="preserve"> </w:t>
      </w:r>
      <w:r>
        <w:rPr>
          <w:rFonts w:ascii="Times New Roman" w:hAnsi="Times New Roman" w:eastAsia="Times New Roman" w:cs="Times New Roman"/>
          <w:spacing w:val="-4"/>
          <w:sz w:val="21"/>
          <w:szCs w:val="21"/>
          <w:highlight w:val="none"/>
        </w:rPr>
        <w:t xml:space="preserve">2.4 </w:t>
      </w:r>
      <w:r>
        <w:rPr>
          <w:rFonts w:ascii="Times New Roman" w:hAnsi="Times New Roman" w:eastAsia="宋体" w:cs="宋体"/>
          <w:spacing w:val="-4"/>
          <w:sz w:val="21"/>
          <w:szCs w:val="21"/>
          <w:highlight w:val="none"/>
        </w:rPr>
        <w:t>款、第</w:t>
      </w:r>
      <w:r>
        <w:rPr>
          <w:rFonts w:ascii="Times New Roman" w:hAnsi="Times New Roman" w:eastAsia="宋体" w:cs="宋体"/>
          <w:spacing w:val="-42"/>
          <w:sz w:val="21"/>
          <w:szCs w:val="21"/>
          <w:highlight w:val="none"/>
        </w:rPr>
        <w:t xml:space="preserve"> </w:t>
      </w:r>
      <w:r>
        <w:rPr>
          <w:rFonts w:ascii="Times New Roman" w:hAnsi="Times New Roman" w:eastAsia="Times New Roman" w:cs="Times New Roman"/>
          <w:spacing w:val="-4"/>
          <w:sz w:val="21"/>
          <w:szCs w:val="21"/>
          <w:highlight w:val="none"/>
        </w:rPr>
        <w:t xml:space="preserve">5.3 </w:t>
      </w:r>
      <w:r>
        <w:rPr>
          <w:rFonts w:ascii="Times New Roman" w:hAnsi="Times New Roman" w:eastAsia="宋体" w:cs="宋体"/>
          <w:spacing w:val="-4"/>
          <w:sz w:val="21"/>
          <w:szCs w:val="21"/>
          <w:highlight w:val="none"/>
        </w:rPr>
        <w:t>款、第</w:t>
      </w:r>
      <w:r>
        <w:rPr>
          <w:rFonts w:ascii="Times New Roman" w:hAnsi="Times New Roman" w:eastAsia="宋体" w:cs="宋体"/>
          <w:spacing w:val="-43"/>
          <w:sz w:val="21"/>
          <w:szCs w:val="21"/>
          <w:highlight w:val="none"/>
        </w:rPr>
        <w:t xml:space="preserve"> </w:t>
      </w:r>
      <w:r>
        <w:rPr>
          <w:rFonts w:ascii="Times New Roman" w:hAnsi="Times New Roman" w:eastAsia="Times New Roman" w:cs="Times New Roman"/>
          <w:spacing w:val="-4"/>
          <w:sz w:val="21"/>
          <w:szCs w:val="21"/>
          <w:highlight w:val="none"/>
        </w:rPr>
        <w:t xml:space="preserve">6.4 </w:t>
      </w:r>
      <w:r>
        <w:rPr>
          <w:rFonts w:ascii="Times New Roman" w:hAnsi="Times New Roman" w:eastAsia="宋体" w:cs="宋体"/>
          <w:spacing w:val="-4"/>
          <w:sz w:val="21"/>
          <w:szCs w:val="21"/>
          <w:highlight w:val="none"/>
        </w:rPr>
        <w:t>款的规</w:t>
      </w:r>
    </w:p>
    <w:p w14:paraId="599DEC08">
      <w:pPr>
        <w:spacing w:line="284" w:lineRule="auto"/>
        <w:rPr>
          <w:rFonts w:ascii="Times New Roman" w:hAnsi="Times New Roman" w:eastAsia="宋体" w:cs="宋体"/>
          <w:sz w:val="21"/>
          <w:szCs w:val="21"/>
          <w:highlight w:val="none"/>
        </w:rPr>
        <w:sectPr>
          <w:footerReference r:id="rId21" w:type="default"/>
          <w:pgSz w:w="11905" w:h="16839"/>
          <w:pgMar w:top="1431" w:right="1617" w:bottom="1036" w:left="1785" w:header="0" w:footer="847" w:gutter="0"/>
          <w:pgBorders>
            <w:top w:val="none" w:sz="0" w:space="0"/>
            <w:left w:val="none" w:sz="0" w:space="0"/>
            <w:bottom w:val="none" w:sz="0" w:space="0"/>
            <w:right w:val="none" w:sz="0" w:space="0"/>
          </w:pgBorders>
          <w:pgNumType w:fmt="decimal"/>
          <w:cols w:space="720" w:num="1"/>
        </w:sectPr>
      </w:pPr>
    </w:p>
    <w:p w14:paraId="4FF6BA12">
      <w:pPr>
        <w:spacing w:before="114" w:line="269" w:lineRule="auto"/>
        <w:ind w:left="17" w:right="179" w:firstLine="5"/>
        <w:rPr>
          <w:rFonts w:ascii="Times New Roman" w:hAnsi="Times New Roman" w:eastAsia="宋体" w:cs="宋体"/>
          <w:sz w:val="21"/>
          <w:szCs w:val="21"/>
          <w:highlight w:val="none"/>
        </w:rPr>
      </w:pPr>
      <w:r>
        <w:rPr>
          <w:rFonts w:ascii="Times New Roman" w:hAnsi="Times New Roman" w:eastAsia="宋体" w:cs="宋体"/>
          <w:sz w:val="21"/>
          <w:szCs w:val="21"/>
          <w:highlight w:val="none"/>
        </w:rPr>
        <w:t>定先向招标人提出异议后，方可向有关行政监督部门投诉， 异议答复期不计算在规定的投</w:t>
      </w:r>
      <w:r>
        <w:rPr>
          <w:rFonts w:ascii="Times New Roman" w:hAnsi="Times New Roman" w:eastAsia="宋体" w:cs="宋体"/>
          <w:spacing w:val="7"/>
          <w:sz w:val="21"/>
          <w:szCs w:val="21"/>
          <w:highlight w:val="none"/>
        </w:rPr>
        <w:t xml:space="preserve"> </w:t>
      </w:r>
      <w:r>
        <w:rPr>
          <w:rFonts w:ascii="Times New Roman" w:hAnsi="Times New Roman" w:eastAsia="宋体" w:cs="宋体"/>
          <w:spacing w:val="-3"/>
          <w:sz w:val="21"/>
          <w:szCs w:val="21"/>
          <w:highlight w:val="none"/>
        </w:rPr>
        <w:t>诉时效期限内。</w:t>
      </w:r>
    </w:p>
    <w:p w14:paraId="73146034">
      <w:pPr>
        <w:spacing w:before="109" w:line="269" w:lineRule="auto"/>
        <w:ind w:left="35" w:right="188" w:firstLine="408"/>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投标人和其他利害关系人的投诉应按照《工程建设项目招标投标</w:t>
      </w:r>
      <w:r>
        <w:rPr>
          <w:rFonts w:ascii="Times New Roman" w:hAnsi="Times New Roman" w:eastAsia="宋体" w:cs="宋体"/>
          <w:spacing w:val="2"/>
          <w:sz w:val="21"/>
          <w:szCs w:val="21"/>
          <w:highlight w:val="none"/>
        </w:rPr>
        <w:t>活动投诉处理办法》</w:t>
      </w:r>
      <w:r>
        <w:rPr>
          <w:rFonts w:ascii="Times New Roman" w:hAnsi="Times New Roman" w:eastAsia="宋体" w:cs="宋体"/>
          <w:sz w:val="21"/>
          <w:szCs w:val="21"/>
          <w:highlight w:val="none"/>
        </w:rPr>
        <w:t xml:space="preserve"> </w:t>
      </w:r>
      <w:r>
        <w:rPr>
          <w:rFonts w:ascii="Times New Roman" w:hAnsi="Times New Roman" w:eastAsia="宋体" w:cs="宋体"/>
          <w:spacing w:val="-4"/>
          <w:sz w:val="21"/>
          <w:szCs w:val="21"/>
          <w:highlight w:val="none"/>
        </w:rPr>
        <w:t>的规定进行。</w:t>
      </w:r>
    </w:p>
    <w:p w14:paraId="752E3CE8">
      <w:pPr>
        <w:spacing w:before="108" w:line="220" w:lineRule="auto"/>
        <w:ind w:left="44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有关行政监督部门的联系方式见投标人须知前附表。</w:t>
      </w:r>
    </w:p>
    <w:p w14:paraId="028A1116">
      <w:pPr>
        <w:spacing w:before="152" w:line="393" w:lineRule="exact"/>
        <w:ind w:left="42" w:leftChars="0"/>
        <w:outlineLvl w:val="1"/>
        <w:rPr>
          <w:rFonts w:ascii="Times New Roman" w:hAnsi="Times New Roman" w:eastAsia="黑体" w:cs="黑体"/>
          <w:sz w:val="27"/>
          <w:szCs w:val="27"/>
          <w:highlight w:val="none"/>
        </w:rPr>
      </w:pPr>
      <w:bookmarkStart w:id="116" w:name="bookmark99"/>
      <w:bookmarkEnd w:id="116"/>
      <w:bookmarkStart w:id="117" w:name="_Toc20972"/>
      <w:r>
        <w:rPr>
          <w:rFonts w:ascii="Times New Roman" w:hAnsi="Times New Roman" w:eastAsia="Times New Roman" w:cs="Times New Roman"/>
          <w:spacing w:val="3"/>
          <w:position w:val="8"/>
          <w:sz w:val="27"/>
          <w:szCs w:val="27"/>
          <w:highlight w:val="none"/>
        </w:rPr>
        <w:t>10.</w:t>
      </w:r>
      <w:r>
        <w:rPr>
          <w:rFonts w:ascii="Times New Roman" w:hAnsi="Times New Roman" w:eastAsia="Times New Roman" w:cs="Times New Roman"/>
          <w:spacing w:val="28"/>
          <w:position w:val="8"/>
          <w:sz w:val="27"/>
          <w:szCs w:val="27"/>
          <w:highlight w:val="none"/>
        </w:rPr>
        <w:t xml:space="preserve"> </w:t>
      </w:r>
      <w:r>
        <w:rPr>
          <w:rFonts w:ascii="Times New Roman" w:hAnsi="Times New Roman" w:eastAsia="黑体" w:cs="黑体"/>
          <w:spacing w:val="3"/>
          <w:position w:val="8"/>
          <w:sz w:val="27"/>
          <w:szCs w:val="27"/>
          <w:highlight w:val="none"/>
        </w:rPr>
        <w:t>需要补充的其他内容</w:t>
      </w:r>
      <w:bookmarkEnd w:id="117"/>
    </w:p>
    <w:p w14:paraId="7D573BA1">
      <w:pPr>
        <w:spacing w:line="219" w:lineRule="auto"/>
        <w:ind w:left="38" w:leftChars="0"/>
        <w:outlineLvl w:val="2"/>
        <w:rPr>
          <w:rFonts w:ascii="Times New Roman" w:hAnsi="Times New Roman" w:eastAsia="黑体" w:cs="黑体"/>
          <w:sz w:val="24"/>
          <w:szCs w:val="24"/>
          <w:highlight w:val="none"/>
        </w:rPr>
      </w:pPr>
      <w:bookmarkStart w:id="118" w:name="_Toc12956"/>
      <w:r>
        <w:rPr>
          <w:rFonts w:ascii="Times New Roman" w:hAnsi="Times New Roman" w:eastAsia="Times New Roman" w:cs="Times New Roman"/>
          <w:spacing w:val="-5"/>
          <w:sz w:val="24"/>
          <w:szCs w:val="24"/>
          <w:highlight w:val="none"/>
        </w:rPr>
        <w:t>10.1</w:t>
      </w:r>
      <w:r>
        <w:rPr>
          <w:rFonts w:ascii="Times New Roman" w:hAnsi="Times New Roman" w:eastAsia="Times New Roman" w:cs="Times New Roman"/>
          <w:spacing w:val="19"/>
          <w:sz w:val="24"/>
          <w:szCs w:val="24"/>
          <w:highlight w:val="none"/>
        </w:rPr>
        <w:t xml:space="preserve"> </w:t>
      </w:r>
      <w:r>
        <w:rPr>
          <w:rFonts w:ascii="Times New Roman" w:hAnsi="Times New Roman" w:eastAsia="黑体" w:cs="黑体"/>
          <w:spacing w:val="-5"/>
          <w:sz w:val="24"/>
          <w:szCs w:val="24"/>
          <w:highlight w:val="none"/>
        </w:rPr>
        <w:t>词语定义</w:t>
      </w:r>
      <w:bookmarkEnd w:id="118"/>
    </w:p>
    <w:p w14:paraId="09C2E6AB">
      <w:pPr>
        <w:spacing w:before="100" w:line="220" w:lineRule="auto"/>
        <w:ind w:left="442"/>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词语定义规定：见投标人须知前附表。</w:t>
      </w:r>
    </w:p>
    <w:p w14:paraId="411A7763">
      <w:pPr>
        <w:spacing w:before="85" w:line="219" w:lineRule="auto"/>
        <w:ind w:left="38" w:leftChars="0"/>
        <w:outlineLvl w:val="2"/>
        <w:rPr>
          <w:rFonts w:ascii="Times New Roman" w:hAnsi="Times New Roman" w:eastAsia="黑体" w:cs="黑体"/>
          <w:sz w:val="24"/>
          <w:szCs w:val="24"/>
          <w:highlight w:val="none"/>
        </w:rPr>
      </w:pPr>
      <w:bookmarkStart w:id="119" w:name="_Toc17555"/>
      <w:r>
        <w:rPr>
          <w:rFonts w:ascii="Times New Roman" w:hAnsi="Times New Roman" w:eastAsia="Times New Roman" w:cs="Times New Roman"/>
          <w:spacing w:val="-5"/>
          <w:sz w:val="24"/>
          <w:szCs w:val="24"/>
          <w:highlight w:val="none"/>
        </w:rPr>
        <w:t>10.2</w:t>
      </w:r>
      <w:r>
        <w:rPr>
          <w:rFonts w:ascii="Times New Roman" w:hAnsi="Times New Roman" w:eastAsia="Times New Roman" w:cs="Times New Roman"/>
          <w:spacing w:val="39"/>
          <w:w w:val="101"/>
          <w:sz w:val="24"/>
          <w:szCs w:val="24"/>
          <w:highlight w:val="none"/>
        </w:rPr>
        <w:t xml:space="preserve"> </w:t>
      </w:r>
      <w:r>
        <w:rPr>
          <w:rFonts w:ascii="Times New Roman" w:hAnsi="Times New Roman" w:eastAsia="黑体" w:cs="黑体"/>
          <w:spacing w:val="-5"/>
          <w:sz w:val="24"/>
          <w:szCs w:val="24"/>
          <w:highlight w:val="none"/>
        </w:rPr>
        <w:t>中标人的投标文件</w:t>
      </w:r>
      <w:bookmarkEnd w:id="119"/>
    </w:p>
    <w:p w14:paraId="0F4CBD7A">
      <w:pPr>
        <w:spacing w:before="99" w:line="255" w:lineRule="auto"/>
        <w:ind w:left="38" w:firstLine="422"/>
        <w:rPr>
          <w:rFonts w:ascii="Times New Roman" w:hAnsi="Times New Roman" w:eastAsia="黑体" w:cs="黑体"/>
          <w:sz w:val="24"/>
          <w:szCs w:val="24"/>
          <w:highlight w:val="none"/>
        </w:rPr>
      </w:pPr>
      <w:r>
        <w:rPr>
          <w:rFonts w:ascii="Times New Roman" w:hAnsi="Times New Roman" w:eastAsia="宋体" w:cs="宋体"/>
          <w:spacing w:val="-1"/>
          <w:sz w:val="21"/>
          <w:szCs w:val="21"/>
          <w:highlight w:val="none"/>
        </w:rPr>
        <w:t>中标人在签订合同前须向招标人另行提交的纸质投标文件份数： 见投标人须知前附</w:t>
      </w:r>
      <w:r>
        <w:rPr>
          <w:rFonts w:ascii="Times New Roman" w:hAnsi="Times New Roman" w:eastAsia="宋体" w:cs="宋体"/>
          <w:spacing w:val="-2"/>
          <w:sz w:val="21"/>
          <w:szCs w:val="21"/>
          <w:highlight w:val="none"/>
        </w:rPr>
        <w:t>表。</w:t>
      </w:r>
      <w:r>
        <w:rPr>
          <w:rFonts w:ascii="Times New Roman" w:hAnsi="Times New Roman" w:eastAsia="宋体" w:cs="宋体"/>
          <w:sz w:val="21"/>
          <w:szCs w:val="21"/>
          <w:highlight w:val="none"/>
        </w:rPr>
        <w:t xml:space="preserve"> </w:t>
      </w:r>
      <w:r>
        <w:rPr>
          <w:rFonts w:ascii="Times New Roman" w:hAnsi="Times New Roman" w:eastAsia="Times New Roman" w:cs="Times New Roman"/>
          <w:spacing w:val="-5"/>
          <w:sz w:val="24"/>
          <w:szCs w:val="24"/>
          <w:highlight w:val="none"/>
        </w:rPr>
        <w:t>10.3</w:t>
      </w:r>
      <w:r>
        <w:rPr>
          <w:rFonts w:ascii="Times New Roman" w:hAnsi="Times New Roman" w:eastAsia="Times New Roman" w:cs="Times New Roman"/>
          <w:spacing w:val="20"/>
          <w:sz w:val="24"/>
          <w:szCs w:val="24"/>
          <w:highlight w:val="none"/>
        </w:rPr>
        <w:t xml:space="preserve"> </w:t>
      </w:r>
      <w:r>
        <w:rPr>
          <w:rFonts w:ascii="Times New Roman" w:hAnsi="Times New Roman" w:eastAsia="黑体" w:cs="黑体"/>
          <w:spacing w:val="-5"/>
          <w:sz w:val="24"/>
          <w:szCs w:val="24"/>
          <w:highlight w:val="none"/>
        </w:rPr>
        <w:t>知识产权</w:t>
      </w:r>
    </w:p>
    <w:p w14:paraId="6CA5B75D">
      <w:pPr>
        <w:spacing w:before="101" w:line="284" w:lineRule="auto"/>
        <w:ind w:left="20" w:right="179" w:firstLine="423"/>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构成本招标文件各个组成部分的文件，未经招标人书面同意，投标人不得擅自复印和</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用于非本招标项目所需的其他目的。招标人全部或者部分使用未中标人投</w:t>
      </w:r>
      <w:r>
        <w:rPr>
          <w:rFonts w:ascii="Times New Roman" w:hAnsi="Times New Roman" w:eastAsia="宋体" w:cs="宋体"/>
          <w:spacing w:val="2"/>
          <w:sz w:val="21"/>
          <w:szCs w:val="21"/>
          <w:highlight w:val="none"/>
        </w:rPr>
        <w:t>标文件中的技术</w:t>
      </w:r>
      <w:r>
        <w:rPr>
          <w:rFonts w:ascii="Times New Roman" w:hAnsi="Times New Roman" w:eastAsia="宋体" w:cs="宋体"/>
          <w:sz w:val="21"/>
          <w:szCs w:val="21"/>
          <w:highlight w:val="none"/>
        </w:rPr>
        <w:t xml:space="preserve"> </w:t>
      </w:r>
      <w:r>
        <w:rPr>
          <w:rFonts w:ascii="Times New Roman" w:hAnsi="Times New Roman" w:eastAsia="宋体" w:cs="宋体"/>
          <w:spacing w:val="-4"/>
          <w:sz w:val="21"/>
          <w:szCs w:val="21"/>
          <w:highlight w:val="none"/>
        </w:rPr>
        <w:t>成果或技术方案时，</w:t>
      </w:r>
      <w:r>
        <w:rPr>
          <w:rFonts w:ascii="Times New Roman" w:hAnsi="Times New Roman" w:eastAsia="宋体" w:cs="宋体"/>
          <w:spacing w:val="25"/>
          <w:sz w:val="21"/>
          <w:szCs w:val="21"/>
          <w:highlight w:val="none"/>
        </w:rPr>
        <w:t xml:space="preserve"> </w:t>
      </w:r>
      <w:r>
        <w:rPr>
          <w:rFonts w:ascii="Times New Roman" w:hAnsi="Times New Roman" w:eastAsia="宋体" w:cs="宋体"/>
          <w:spacing w:val="-4"/>
          <w:sz w:val="21"/>
          <w:szCs w:val="21"/>
          <w:highlight w:val="none"/>
        </w:rPr>
        <w:t>需征得其书面同意，并不得擅自复印或提供</w:t>
      </w:r>
      <w:r>
        <w:rPr>
          <w:rFonts w:ascii="Times New Roman" w:hAnsi="Times New Roman" w:eastAsia="宋体" w:cs="宋体"/>
          <w:spacing w:val="-5"/>
          <w:sz w:val="21"/>
          <w:szCs w:val="21"/>
          <w:highlight w:val="none"/>
        </w:rPr>
        <w:t>给第三人。</w:t>
      </w:r>
    </w:p>
    <w:p w14:paraId="4CE0873F">
      <w:pPr>
        <w:spacing w:before="85" w:line="220" w:lineRule="auto"/>
        <w:ind w:left="38" w:leftChars="0"/>
        <w:outlineLvl w:val="2"/>
        <w:rPr>
          <w:rFonts w:ascii="Times New Roman" w:hAnsi="Times New Roman" w:eastAsia="黑体" w:cs="黑体"/>
          <w:sz w:val="24"/>
          <w:szCs w:val="24"/>
          <w:highlight w:val="none"/>
        </w:rPr>
      </w:pPr>
      <w:bookmarkStart w:id="120" w:name="_Toc715"/>
      <w:r>
        <w:rPr>
          <w:rFonts w:ascii="Times New Roman" w:hAnsi="Times New Roman" w:eastAsia="Times New Roman" w:cs="Times New Roman"/>
          <w:spacing w:val="-6"/>
          <w:sz w:val="24"/>
          <w:szCs w:val="24"/>
          <w:highlight w:val="none"/>
        </w:rPr>
        <w:t>10.4</w:t>
      </w:r>
      <w:r>
        <w:rPr>
          <w:rFonts w:ascii="Times New Roman" w:hAnsi="Times New Roman" w:eastAsia="Times New Roman" w:cs="Times New Roman"/>
          <w:spacing w:val="29"/>
          <w:w w:val="101"/>
          <w:sz w:val="24"/>
          <w:szCs w:val="24"/>
          <w:highlight w:val="none"/>
        </w:rPr>
        <w:t xml:space="preserve"> </w:t>
      </w:r>
      <w:r>
        <w:rPr>
          <w:rFonts w:ascii="Times New Roman" w:hAnsi="Times New Roman" w:eastAsia="黑体" w:cs="黑体"/>
          <w:spacing w:val="-6"/>
          <w:sz w:val="24"/>
          <w:szCs w:val="24"/>
          <w:highlight w:val="none"/>
        </w:rPr>
        <w:t>同义词语</w:t>
      </w:r>
      <w:bookmarkEnd w:id="120"/>
    </w:p>
    <w:p w14:paraId="5ED4CA76">
      <w:pPr>
        <w:spacing w:before="98" w:line="285" w:lineRule="auto"/>
        <w:ind w:left="4" w:right="174" w:firstLine="439"/>
        <w:jc w:val="both"/>
        <w:rPr>
          <w:rFonts w:ascii="Times New Roman" w:hAnsi="Times New Roman" w:eastAsia="宋体" w:cs="宋体"/>
          <w:sz w:val="21"/>
          <w:szCs w:val="21"/>
          <w:highlight w:val="none"/>
        </w:rPr>
      </w:pPr>
      <w:r>
        <w:rPr>
          <w:rFonts w:ascii="Times New Roman" w:hAnsi="Times New Roman" w:eastAsia="宋体" w:cs="宋体"/>
          <w:spacing w:val="-8"/>
          <w:sz w:val="21"/>
          <w:szCs w:val="21"/>
          <w:highlight w:val="none"/>
        </w:rPr>
        <w:t>构成招标文件组成部分的“通用合同条款”、“专用合同条款”、“技术标准和要求”和</w:t>
      </w:r>
      <w:r>
        <w:rPr>
          <w:rFonts w:ascii="Times New Roman" w:hAnsi="Times New Roman" w:eastAsia="宋体" w:cs="宋体"/>
          <w:spacing w:val="8"/>
          <w:sz w:val="21"/>
          <w:szCs w:val="21"/>
          <w:highlight w:val="none"/>
        </w:rPr>
        <w:t xml:space="preserve"> </w:t>
      </w:r>
      <w:r>
        <w:rPr>
          <w:rFonts w:ascii="Times New Roman" w:hAnsi="Times New Roman" w:eastAsia="宋体" w:cs="宋体"/>
          <w:spacing w:val="-2"/>
          <w:sz w:val="21"/>
          <w:szCs w:val="21"/>
          <w:highlight w:val="none"/>
        </w:rPr>
        <w:t>“工程量清单”等章节中出现的措辞“发包人”和“承包人”，在招标投标阶段应当分</w:t>
      </w:r>
      <w:r>
        <w:rPr>
          <w:rFonts w:ascii="Times New Roman" w:hAnsi="Times New Roman" w:eastAsia="宋体" w:cs="宋体"/>
          <w:spacing w:val="-3"/>
          <w:sz w:val="21"/>
          <w:szCs w:val="21"/>
          <w:highlight w:val="none"/>
        </w:rPr>
        <w:t>别按</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“招标人”和“投标人”进行理解。</w:t>
      </w:r>
    </w:p>
    <w:p w14:paraId="2EF58847">
      <w:pPr>
        <w:spacing w:line="220" w:lineRule="auto"/>
        <w:rPr>
          <w:rFonts w:ascii="Times New Roman" w:hAnsi="Times New Roman" w:eastAsia="宋体" w:cs="宋体"/>
          <w:sz w:val="21"/>
          <w:szCs w:val="21"/>
          <w:highlight w:val="none"/>
        </w:rPr>
        <w:sectPr>
          <w:footerReference r:id="rId22" w:type="default"/>
          <w:pgSz w:w="11905" w:h="16839"/>
          <w:pgMar w:top="1431" w:right="1612" w:bottom="1036" w:left="1785" w:header="0" w:footer="847" w:gutter="0"/>
          <w:pgBorders>
            <w:top w:val="none" w:sz="0" w:space="0"/>
            <w:left w:val="none" w:sz="0" w:space="0"/>
            <w:bottom w:val="none" w:sz="0" w:space="0"/>
            <w:right w:val="none" w:sz="0" w:space="0"/>
          </w:pgBorders>
          <w:pgNumType w:fmt="decimal"/>
          <w:cols w:space="720" w:num="1"/>
        </w:sectPr>
      </w:pPr>
    </w:p>
    <w:p w14:paraId="677D7D11">
      <w:pPr>
        <w:spacing w:before="47" w:line="219" w:lineRule="auto"/>
        <w:ind w:left="32" w:leftChars="0"/>
        <w:outlineLvl w:val="1"/>
        <w:rPr>
          <w:rFonts w:ascii="Times New Roman" w:hAnsi="Times New Roman" w:eastAsia="黑体" w:cs="黑体"/>
          <w:sz w:val="24"/>
          <w:szCs w:val="24"/>
          <w:highlight w:val="none"/>
        </w:rPr>
      </w:pPr>
      <w:bookmarkStart w:id="121" w:name="_Toc31546"/>
      <w:r>
        <w:rPr>
          <w:rFonts w:ascii="Times New Roman" w:hAnsi="Times New Roman" w:eastAsia="黑体" w:cs="黑体"/>
          <w:spacing w:val="-4"/>
          <w:sz w:val="24"/>
          <w:szCs w:val="24"/>
          <w:highlight w:val="none"/>
        </w:rPr>
        <w:t>附表一：招标文件澄清申请函</w:t>
      </w:r>
      <w:bookmarkEnd w:id="121"/>
    </w:p>
    <w:p w14:paraId="09257E8F">
      <w:pPr>
        <w:pStyle w:val="3"/>
        <w:spacing w:line="253" w:lineRule="auto"/>
        <w:rPr>
          <w:rFonts w:ascii="Times New Roman" w:hAnsi="Times New Roman"/>
          <w:highlight w:val="none"/>
        </w:rPr>
      </w:pPr>
    </w:p>
    <w:p w14:paraId="4AA78294">
      <w:pPr>
        <w:pStyle w:val="3"/>
        <w:spacing w:line="253" w:lineRule="auto"/>
        <w:rPr>
          <w:rFonts w:ascii="Times New Roman" w:hAnsi="Times New Roman"/>
          <w:highlight w:val="none"/>
        </w:rPr>
      </w:pPr>
    </w:p>
    <w:p w14:paraId="2EB3AB04">
      <w:pPr>
        <w:pStyle w:val="3"/>
        <w:spacing w:line="253" w:lineRule="auto"/>
        <w:rPr>
          <w:rFonts w:ascii="Times New Roman" w:hAnsi="Times New Roman"/>
          <w:highlight w:val="none"/>
        </w:rPr>
      </w:pPr>
    </w:p>
    <w:p w14:paraId="552E829B">
      <w:pPr>
        <w:pStyle w:val="3"/>
        <w:spacing w:line="253" w:lineRule="auto"/>
        <w:rPr>
          <w:rFonts w:ascii="Times New Roman" w:hAnsi="Times New Roman"/>
          <w:highlight w:val="none"/>
        </w:rPr>
      </w:pPr>
    </w:p>
    <w:p w14:paraId="0447ACE8">
      <w:pPr>
        <w:pStyle w:val="3"/>
        <w:spacing w:line="253" w:lineRule="auto"/>
        <w:rPr>
          <w:rFonts w:ascii="Times New Roman" w:hAnsi="Times New Roman"/>
          <w:highlight w:val="none"/>
        </w:rPr>
      </w:pPr>
    </w:p>
    <w:p w14:paraId="3EDB0408">
      <w:pPr>
        <w:pStyle w:val="3"/>
        <w:spacing w:line="254" w:lineRule="auto"/>
        <w:rPr>
          <w:rFonts w:ascii="Times New Roman" w:hAnsi="Times New Roman"/>
          <w:highlight w:val="none"/>
        </w:rPr>
      </w:pPr>
    </w:p>
    <w:p w14:paraId="227842BF">
      <w:pPr>
        <w:spacing w:before="88" w:line="225" w:lineRule="auto"/>
        <w:ind w:left="2915"/>
        <w:rPr>
          <w:rFonts w:ascii="Times New Roman" w:hAnsi="Times New Roman" w:eastAsia="黑体" w:cs="黑体"/>
          <w:sz w:val="27"/>
          <w:szCs w:val="27"/>
          <w:highlight w:val="none"/>
        </w:rPr>
      </w:pPr>
      <w:r>
        <w:rPr>
          <w:rFonts w:ascii="Times New Roman" w:hAnsi="Times New Roman" w:eastAsia="黑体" w:cs="黑体"/>
          <w:spacing w:val="8"/>
          <w:sz w:val="27"/>
          <w:szCs w:val="27"/>
          <w:highlight w:val="none"/>
        </w:rPr>
        <w:t>招标文件澄清申请函</w:t>
      </w:r>
    </w:p>
    <w:p w14:paraId="0F185C24">
      <w:pPr>
        <w:pStyle w:val="3"/>
        <w:spacing w:line="474" w:lineRule="auto"/>
        <w:rPr>
          <w:rFonts w:ascii="Times New Roman" w:hAnsi="Times New Roman"/>
          <w:highlight w:val="none"/>
        </w:rPr>
      </w:pPr>
    </w:p>
    <w:p w14:paraId="024FF40D">
      <w:pPr>
        <w:spacing w:before="68" w:line="221" w:lineRule="auto"/>
        <w:ind w:left="6219"/>
        <w:rPr>
          <w:rFonts w:ascii="Times New Roman" w:hAnsi="Times New Roman" w:eastAsia="宋体" w:cs="宋体"/>
          <w:sz w:val="21"/>
          <w:szCs w:val="21"/>
          <w:highlight w:val="none"/>
        </w:rPr>
      </w:pPr>
      <w:r>
        <w:rPr>
          <w:rFonts w:ascii="Times New Roman" w:hAnsi="Times New Roman" w:eastAsia="宋体" w:cs="宋体"/>
          <w:spacing w:val="-32"/>
          <w:w w:val="98"/>
          <w:sz w:val="21"/>
          <w:szCs w:val="21"/>
          <w:highlight w:val="none"/>
        </w:rPr>
        <w:t>编号：</w:t>
      </w:r>
      <w:r>
        <w:rPr>
          <w:rFonts w:ascii="Times New Roman" w:hAnsi="Times New Roman" w:eastAsia="宋体" w:cs="宋体"/>
          <w:spacing w:val="-4"/>
          <w:sz w:val="21"/>
          <w:szCs w:val="21"/>
          <w:highlight w:val="none"/>
        </w:rPr>
        <w:t xml:space="preserve"> </w:t>
      </w:r>
      <w:r>
        <w:rPr>
          <w:rFonts w:ascii="Times New Roman" w:hAnsi="Times New Roman" w:eastAsia="宋体" w:cs="宋体"/>
          <w:sz w:val="21"/>
          <w:szCs w:val="21"/>
          <w:highlight w:val="none"/>
          <w:u w:val="single" w:color="auto"/>
        </w:rPr>
        <w:t xml:space="preserve">          </w:t>
      </w:r>
    </w:p>
    <w:p w14:paraId="3AF2122B">
      <w:pPr>
        <w:pStyle w:val="3"/>
        <w:spacing w:line="250" w:lineRule="auto"/>
        <w:rPr>
          <w:rFonts w:ascii="Times New Roman" w:hAnsi="Times New Roman"/>
          <w:highlight w:val="none"/>
        </w:rPr>
      </w:pPr>
    </w:p>
    <w:p w14:paraId="261C4EB8">
      <w:pPr>
        <w:pStyle w:val="3"/>
        <w:spacing w:line="250" w:lineRule="auto"/>
        <w:rPr>
          <w:rFonts w:ascii="Times New Roman" w:hAnsi="Times New Roman"/>
          <w:highlight w:val="none"/>
        </w:rPr>
      </w:pPr>
    </w:p>
    <w:p w14:paraId="5E0C211A">
      <w:pPr>
        <w:pStyle w:val="3"/>
        <w:spacing w:line="251" w:lineRule="auto"/>
        <w:rPr>
          <w:rFonts w:ascii="Times New Roman" w:hAnsi="Times New Roman"/>
          <w:highlight w:val="none"/>
        </w:rPr>
      </w:pPr>
    </w:p>
    <w:p w14:paraId="3E4CF56B">
      <w:pPr>
        <w:tabs>
          <w:tab w:val="left" w:pos="2218"/>
        </w:tabs>
        <w:spacing w:before="69" w:line="221" w:lineRule="auto"/>
        <w:ind w:left="10"/>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z w:val="21"/>
          <w:szCs w:val="21"/>
          <w:highlight w:val="none"/>
        </w:rPr>
        <w:t>（招标人名称</w:t>
      </w:r>
      <w:r>
        <w:rPr>
          <w:rFonts w:ascii="Times New Roman" w:hAnsi="Times New Roman" w:eastAsia="宋体" w:cs="宋体"/>
          <w:spacing w:val="-55"/>
          <w:w w:val="98"/>
          <w:sz w:val="21"/>
          <w:szCs w:val="21"/>
          <w:highlight w:val="none"/>
        </w:rPr>
        <w:t>）：</w:t>
      </w:r>
    </w:p>
    <w:p w14:paraId="31CAFCE0">
      <w:pPr>
        <w:spacing w:before="305" w:line="494" w:lineRule="auto"/>
        <w:jc w:val="right"/>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经过仔细阅读</w:t>
      </w:r>
      <w:r>
        <w:rPr>
          <w:rFonts w:ascii="Times New Roman" w:hAnsi="Times New Roman" w:eastAsia="宋体" w:cs="宋体"/>
          <w:spacing w:val="-103"/>
          <w:sz w:val="21"/>
          <w:szCs w:val="21"/>
          <w:highlight w:val="none"/>
        </w:rPr>
        <w:t xml:space="preserve"> </w:t>
      </w:r>
      <w:r>
        <w:rPr>
          <w:rFonts w:ascii="Times New Roman" w:hAnsi="Times New Roman" w:eastAsia="宋体" w:cs="宋体"/>
          <w:spacing w:val="-5"/>
          <w:sz w:val="21"/>
          <w:szCs w:val="21"/>
          <w:highlight w:val="none"/>
          <w:u w:val="single" w:color="auto"/>
        </w:rPr>
        <w:t xml:space="preserve">                     </w:t>
      </w:r>
      <w:r>
        <w:rPr>
          <w:rFonts w:ascii="Times New Roman" w:hAnsi="Times New Roman" w:eastAsia="宋体" w:cs="宋体"/>
          <w:spacing w:val="-5"/>
          <w:sz w:val="21"/>
          <w:szCs w:val="21"/>
          <w:highlight w:val="none"/>
        </w:rPr>
        <w:t xml:space="preserve"> （标段名称）</w:t>
      </w:r>
      <w:r>
        <w:rPr>
          <w:rFonts w:ascii="Times New Roman" w:hAnsi="Times New Roman" w:eastAsia="宋体" w:cs="宋体"/>
          <w:spacing w:val="-21"/>
          <w:sz w:val="21"/>
          <w:szCs w:val="21"/>
          <w:highlight w:val="none"/>
        </w:rPr>
        <w:t xml:space="preserve"> </w:t>
      </w:r>
      <w:r>
        <w:rPr>
          <w:rFonts w:ascii="Times New Roman" w:hAnsi="Times New Roman" w:eastAsia="宋体" w:cs="宋体"/>
          <w:spacing w:val="-5"/>
          <w:sz w:val="21"/>
          <w:szCs w:val="21"/>
          <w:highlight w:val="none"/>
        </w:rPr>
        <w:t>项目（标段</w:t>
      </w:r>
      <w:r>
        <w:rPr>
          <w:rFonts w:ascii="Times New Roman" w:hAnsi="Times New Roman" w:eastAsia="宋体" w:cs="宋体"/>
          <w:spacing w:val="-6"/>
          <w:sz w:val="21"/>
          <w:szCs w:val="21"/>
          <w:highlight w:val="none"/>
        </w:rPr>
        <w:t>唯一标识码</w:t>
      </w:r>
      <w:r>
        <w:rPr>
          <w:rFonts w:ascii="Times New Roman" w:hAnsi="Times New Roman" w:eastAsia="宋体" w:cs="宋体"/>
          <w:spacing w:val="-12"/>
          <w:sz w:val="21"/>
          <w:szCs w:val="21"/>
          <w:highlight w:val="none"/>
        </w:rPr>
        <w:t>：</w:t>
      </w:r>
      <w:r>
        <w:rPr>
          <w:rFonts w:ascii="Times New Roman" w:hAnsi="Times New Roman" w:eastAsia="宋体" w:cs="宋体"/>
          <w:spacing w:val="34"/>
          <w:sz w:val="21"/>
          <w:szCs w:val="21"/>
          <w:highlight w:val="none"/>
          <w:u w:val="single" w:color="auto"/>
        </w:rPr>
        <w:t xml:space="preserve">   </w:t>
      </w:r>
      <w:r>
        <w:rPr>
          <w:rFonts w:ascii="Times New Roman" w:hAnsi="Times New Roman" w:eastAsia="宋体" w:cs="宋体"/>
          <w:spacing w:val="-26"/>
          <w:sz w:val="21"/>
          <w:szCs w:val="21"/>
          <w:highlight w:val="none"/>
        </w:rPr>
        <w:t xml:space="preserve"> </w:t>
      </w:r>
      <w:r>
        <w:rPr>
          <w:rFonts w:ascii="Times New Roman" w:hAnsi="Times New Roman" w:eastAsia="宋体" w:cs="宋体"/>
          <w:spacing w:val="-12"/>
          <w:sz w:val="21"/>
          <w:szCs w:val="21"/>
          <w:highlight w:val="none"/>
        </w:rPr>
        <w:t>）</w:t>
      </w:r>
      <w:r>
        <w:rPr>
          <w:rFonts w:ascii="Times New Roman" w:hAnsi="Times New Roman" w:eastAsia="宋体" w:cs="宋体"/>
          <w:spacing w:val="-6"/>
          <w:sz w:val="21"/>
          <w:szCs w:val="21"/>
          <w:highlight w:val="none"/>
        </w:rPr>
        <w:t>招</w:t>
      </w:r>
    </w:p>
    <w:p w14:paraId="2779F8DA">
      <w:pPr>
        <w:spacing w:line="220" w:lineRule="auto"/>
        <w:ind w:left="19"/>
        <w:rPr>
          <w:rFonts w:ascii="Times New Roman" w:hAnsi="Times New Roman" w:eastAsia="宋体" w:cs="宋体"/>
          <w:sz w:val="21"/>
          <w:szCs w:val="21"/>
          <w:highlight w:val="none"/>
        </w:rPr>
      </w:pPr>
      <w:r>
        <w:rPr>
          <w:rFonts w:ascii="Times New Roman" w:hAnsi="Times New Roman" w:eastAsia="宋体" w:cs="宋体"/>
          <w:spacing w:val="-10"/>
          <w:sz w:val="21"/>
          <w:szCs w:val="21"/>
          <w:highlight w:val="none"/>
        </w:rPr>
        <w:t>标文件后，</w:t>
      </w:r>
      <w:r>
        <w:rPr>
          <w:rFonts w:ascii="Times New Roman" w:hAnsi="Times New Roman" w:eastAsia="宋体" w:cs="宋体"/>
          <w:spacing w:val="54"/>
          <w:sz w:val="21"/>
          <w:szCs w:val="21"/>
          <w:highlight w:val="none"/>
        </w:rPr>
        <w:t xml:space="preserve"> </w:t>
      </w:r>
      <w:r>
        <w:rPr>
          <w:rFonts w:ascii="Times New Roman" w:hAnsi="Times New Roman" w:eastAsia="宋体" w:cs="宋体"/>
          <w:spacing w:val="-10"/>
          <w:sz w:val="21"/>
          <w:szCs w:val="21"/>
          <w:highlight w:val="none"/>
        </w:rPr>
        <w:t>我方申请对以下问题予以澄清：</w:t>
      </w:r>
    </w:p>
    <w:p w14:paraId="41FE75CB">
      <w:pPr>
        <w:pStyle w:val="3"/>
        <w:spacing w:line="241" w:lineRule="auto"/>
        <w:rPr>
          <w:rFonts w:ascii="Times New Roman" w:hAnsi="Times New Roman"/>
          <w:highlight w:val="none"/>
        </w:rPr>
      </w:pPr>
    </w:p>
    <w:p w14:paraId="17D97E16">
      <w:pPr>
        <w:spacing w:before="68"/>
        <w:ind w:left="351"/>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1.……</w:t>
      </w:r>
    </w:p>
    <w:p w14:paraId="5CC2E26B">
      <w:pPr>
        <w:spacing w:before="284"/>
        <w:ind w:left="338"/>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2.……</w:t>
      </w:r>
    </w:p>
    <w:p w14:paraId="34794994">
      <w:pPr>
        <w:spacing w:before="289" w:line="332" w:lineRule="exact"/>
        <w:ind w:left="454"/>
        <w:rPr>
          <w:rFonts w:ascii="Times New Roman" w:hAnsi="Times New Roman" w:eastAsia="宋体" w:cs="宋体"/>
          <w:sz w:val="21"/>
          <w:szCs w:val="21"/>
          <w:highlight w:val="none"/>
        </w:rPr>
      </w:pPr>
      <w:r>
        <w:rPr>
          <w:rFonts w:ascii="Times New Roman" w:hAnsi="Times New Roman" w:eastAsia="宋体" w:cs="宋体"/>
          <w:spacing w:val="-5"/>
          <w:position w:val="2"/>
          <w:sz w:val="21"/>
          <w:szCs w:val="21"/>
          <w:highlight w:val="none"/>
        </w:rPr>
        <w:t>……</w:t>
      </w:r>
    </w:p>
    <w:p w14:paraId="345BE416">
      <w:pPr>
        <w:pStyle w:val="3"/>
        <w:spacing w:line="258" w:lineRule="auto"/>
        <w:rPr>
          <w:rFonts w:ascii="Times New Roman" w:hAnsi="Times New Roman"/>
          <w:highlight w:val="none"/>
        </w:rPr>
      </w:pPr>
    </w:p>
    <w:p w14:paraId="5BD3681F">
      <w:pPr>
        <w:pStyle w:val="3"/>
        <w:spacing w:line="258" w:lineRule="auto"/>
        <w:rPr>
          <w:rFonts w:ascii="Times New Roman" w:hAnsi="Times New Roman"/>
          <w:highlight w:val="none"/>
        </w:rPr>
      </w:pPr>
    </w:p>
    <w:p w14:paraId="71284877">
      <w:pPr>
        <w:pStyle w:val="3"/>
        <w:spacing w:line="258" w:lineRule="auto"/>
        <w:rPr>
          <w:rFonts w:ascii="Times New Roman" w:hAnsi="Times New Roman"/>
          <w:highlight w:val="none"/>
        </w:rPr>
      </w:pPr>
    </w:p>
    <w:p w14:paraId="00418E64">
      <w:pPr>
        <w:pStyle w:val="3"/>
        <w:spacing w:line="259" w:lineRule="auto"/>
        <w:rPr>
          <w:rFonts w:ascii="Times New Roman" w:hAnsi="Times New Roman"/>
          <w:highlight w:val="none"/>
        </w:rPr>
      </w:pPr>
    </w:p>
    <w:p w14:paraId="6B5B60C0">
      <w:pPr>
        <w:spacing w:before="69" w:line="220" w:lineRule="auto"/>
        <w:ind w:right="14"/>
        <w:jc w:val="right"/>
        <w:rPr>
          <w:rFonts w:ascii="Times New Roman" w:hAnsi="Times New Roman" w:eastAsia="宋体" w:cs="宋体"/>
          <w:sz w:val="21"/>
          <w:szCs w:val="21"/>
          <w:highlight w:val="none"/>
        </w:rPr>
      </w:pPr>
      <w:r>
        <w:rPr>
          <w:rFonts w:ascii="Times New Roman" w:hAnsi="Times New Roman" w:eastAsia="宋体" w:cs="宋体"/>
          <w:spacing w:val="-23"/>
          <w:sz w:val="21"/>
          <w:szCs w:val="21"/>
          <w:highlight w:val="none"/>
        </w:rPr>
        <w:t>投标人</w:t>
      </w:r>
      <w:r>
        <w:rPr>
          <w:rFonts w:ascii="Times New Roman" w:hAnsi="Times New Roman" w:eastAsia="宋体" w:cs="宋体"/>
          <w:spacing w:val="1"/>
          <w:sz w:val="21"/>
          <w:szCs w:val="21"/>
          <w:highlight w:val="none"/>
        </w:rPr>
        <w:t>：</w:t>
      </w:r>
      <w:r>
        <w:rPr>
          <w:rFonts w:ascii="Times New Roman" w:hAnsi="Times New Roman" w:eastAsia="宋体" w:cs="宋体"/>
          <w:spacing w:val="-2"/>
          <w:sz w:val="21"/>
          <w:szCs w:val="21"/>
          <w:highlight w:val="none"/>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52"/>
          <w:sz w:val="21"/>
          <w:szCs w:val="21"/>
          <w:highlight w:val="none"/>
        </w:rPr>
        <w:t xml:space="preserve"> </w:t>
      </w:r>
      <w:r>
        <w:rPr>
          <w:rFonts w:ascii="Times New Roman" w:hAnsi="Times New Roman" w:eastAsia="宋体" w:cs="宋体"/>
          <w:spacing w:val="1"/>
          <w:sz w:val="21"/>
          <w:szCs w:val="21"/>
          <w:highlight w:val="none"/>
        </w:rPr>
        <w:t>（</w:t>
      </w:r>
      <w:r>
        <w:rPr>
          <w:rFonts w:ascii="Times New Roman" w:hAnsi="Times New Roman" w:eastAsia="宋体" w:cs="宋体"/>
          <w:spacing w:val="-23"/>
          <w:sz w:val="21"/>
          <w:szCs w:val="21"/>
          <w:highlight w:val="none"/>
        </w:rPr>
        <w:t>盖单位章）</w:t>
      </w:r>
    </w:p>
    <w:p w14:paraId="289AD327">
      <w:pPr>
        <w:pStyle w:val="3"/>
        <w:spacing w:line="465" w:lineRule="auto"/>
        <w:rPr>
          <w:rFonts w:ascii="Times New Roman" w:hAnsi="Times New Roman"/>
          <w:highlight w:val="none"/>
        </w:rPr>
      </w:pPr>
    </w:p>
    <w:p w14:paraId="46B64272">
      <w:pPr>
        <w:tabs>
          <w:tab w:val="left" w:pos="6842"/>
        </w:tabs>
        <w:spacing w:before="69" w:line="221" w:lineRule="auto"/>
        <w:ind w:left="5897"/>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94"/>
          <w:sz w:val="21"/>
          <w:szCs w:val="21"/>
          <w:highlight w:val="none"/>
        </w:rPr>
        <w:t xml:space="preserve"> </w:t>
      </w:r>
      <w:r>
        <w:rPr>
          <w:rFonts w:ascii="Times New Roman" w:hAnsi="Times New Roman" w:eastAsia="宋体" w:cs="宋体"/>
          <w:spacing w:val="-22"/>
          <w:sz w:val="21"/>
          <w:szCs w:val="21"/>
          <w:highlight w:val="none"/>
        </w:rPr>
        <w:t>年</w:t>
      </w:r>
      <w:r>
        <w:rPr>
          <w:rFonts w:ascii="Times New Roman" w:hAnsi="Times New Roman" w:eastAsia="宋体" w:cs="宋体"/>
          <w:spacing w:val="-105"/>
          <w:sz w:val="21"/>
          <w:szCs w:val="21"/>
          <w:highlight w:val="none"/>
        </w:rPr>
        <w:t xml:space="preserve"> </w:t>
      </w:r>
      <w:r>
        <w:rPr>
          <w:rFonts w:ascii="Times New Roman" w:hAnsi="Times New Roman" w:eastAsia="宋体" w:cs="宋体"/>
          <w:spacing w:val="34"/>
          <w:sz w:val="21"/>
          <w:szCs w:val="21"/>
          <w:highlight w:val="none"/>
          <w:u w:val="single" w:color="auto"/>
        </w:rPr>
        <w:t xml:space="preserve">   </w:t>
      </w:r>
      <w:r>
        <w:rPr>
          <w:rFonts w:ascii="Times New Roman" w:hAnsi="Times New Roman" w:eastAsia="宋体" w:cs="宋体"/>
          <w:spacing w:val="-91"/>
          <w:sz w:val="21"/>
          <w:szCs w:val="21"/>
          <w:highlight w:val="none"/>
        </w:rPr>
        <w:t xml:space="preserve"> </w:t>
      </w:r>
      <w:r>
        <w:rPr>
          <w:rFonts w:ascii="Times New Roman" w:hAnsi="Times New Roman" w:eastAsia="宋体" w:cs="宋体"/>
          <w:spacing w:val="-22"/>
          <w:sz w:val="21"/>
          <w:szCs w:val="21"/>
          <w:highlight w:val="none"/>
        </w:rPr>
        <w:t>月</w:t>
      </w:r>
      <w:r>
        <w:rPr>
          <w:rFonts w:ascii="Times New Roman" w:hAnsi="Times New Roman" w:eastAsia="宋体" w:cs="宋体"/>
          <w:spacing w:val="34"/>
          <w:sz w:val="21"/>
          <w:szCs w:val="21"/>
          <w:highlight w:val="none"/>
          <w:u w:val="single" w:color="auto"/>
        </w:rPr>
        <w:t xml:space="preserve">   </w:t>
      </w:r>
      <w:r>
        <w:rPr>
          <w:rFonts w:ascii="Times New Roman" w:hAnsi="Times New Roman" w:eastAsia="宋体" w:cs="宋体"/>
          <w:spacing w:val="-60"/>
          <w:sz w:val="21"/>
          <w:szCs w:val="21"/>
          <w:highlight w:val="none"/>
        </w:rPr>
        <w:t xml:space="preserve"> </w:t>
      </w:r>
      <w:r>
        <w:rPr>
          <w:rFonts w:ascii="Times New Roman" w:hAnsi="Times New Roman" w:eastAsia="宋体" w:cs="宋体"/>
          <w:spacing w:val="-22"/>
          <w:sz w:val="21"/>
          <w:szCs w:val="21"/>
          <w:highlight w:val="none"/>
        </w:rPr>
        <w:t>日</w:t>
      </w:r>
    </w:p>
    <w:p w14:paraId="21134150">
      <w:pPr>
        <w:spacing w:line="221" w:lineRule="auto"/>
        <w:rPr>
          <w:rFonts w:ascii="Times New Roman" w:hAnsi="Times New Roman" w:eastAsia="宋体" w:cs="宋体"/>
          <w:sz w:val="21"/>
          <w:szCs w:val="21"/>
          <w:highlight w:val="none"/>
        </w:rPr>
        <w:sectPr>
          <w:footerReference r:id="rId23" w:type="default"/>
          <w:pgSz w:w="11905" w:h="16839"/>
          <w:pgMar w:top="1431" w:right="1785" w:bottom="1036" w:left="1785" w:header="0" w:footer="847" w:gutter="0"/>
          <w:pgBorders>
            <w:top w:val="none" w:sz="0" w:space="0"/>
            <w:left w:val="none" w:sz="0" w:space="0"/>
            <w:bottom w:val="none" w:sz="0" w:space="0"/>
            <w:right w:val="none" w:sz="0" w:space="0"/>
          </w:pgBorders>
          <w:pgNumType w:fmt="decimal"/>
          <w:cols w:space="720" w:num="1"/>
        </w:sectPr>
      </w:pPr>
    </w:p>
    <w:p w14:paraId="4374CE56">
      <w:pPr>
        <w:spacing w:before="47" w:line="219" w:lineRule="auto"/>
        <w:ind w:left="32"/>
        <w:rPr>
          <w:rFonts w:ascii="Times New Roman" w:hAnsi="Times New Roman" w:eastAsia="黑体" w:cs="黑体"/>
          <w:sz w:val="24"/>
          <w:szCs w:val="24"/>
          <w:highlight w:val="none"/>
        </w:rPr>
      </w:pPr>
      <w:r>
        <w:rPr>
          <w:rFonts w:ascii="Times New Roman" w:hAnsi="Times New Roman" w:eastAsia="黑体" w:cs="黑体"/>
          <w:spacing w:val="-11"/>
          <w:sz w:val="24"/>
          <w:szCs w:val="24"/>
          <w:highlight w:val="none"/>
        </w:rPr>
        <w:t>附表二： 招标文件澄清通知</w:t>
      </w:r>
    </w:p>
    <w:p w14:paraId="3294DF67">
      <w:pPr>
        <w:pStyle w:val="3"/>
        <w:spacing w:line="266" w:lineRule="auto"/>
        <w:rPr>
          <w:rFonts w:ascii="Times New Roman" w:hAnsi="Times New Roman"/>
          <w:highlight w:val="none"/>
        </w:rPr>
      </w:pPr>
    </w:p>
    <w:p w14:paraId="014AF158">
      <w:pPr>
        <w:pStyle w:val="3"/>
        <w:spacing w:line="266" w:lineRule="auto"/>
        <w:rPr>
          <w:rFonts w:ascii="Times New Roman" w:hAnsi="Times New Roman"/>
          <w:highlight w:val="none"/>
        </w:rPr>
      </w:pPr>
    </w:p>
    <w:p w14:paraId="4D3FFFF9">
      <w:pPr>
        <w:pStyle w:val="3"/>
        <w:spacing w:line="266" w:lineRule="auto"/>
        <w:rPr>
          <w:rFonts w:ascii="Times New Roman" w:hAnsi="Times New Roman"/>
          <w:highlight w:val="none"/>
        </w:rPr>
      </w:pPr>
    </w:p>
    <w:p w14:paraId="28BCF9BD">
      <w:pPr>
        <w:pStyle w:val="3"/>
        <w:spacing w:line="266" w:lineRule="auto"/>
        <w:rPr>
          <w:rFonts w:ascii="Times New Roman" w:hAnsi="Times New Roman"/>
          <w:highlight w:val="none"/>
        </w:rPr>
      </w:pPr>
    </w:p>
    <w:p w14:paraId="753D55E4">
      <w:pPr>
        <w:pStyle w:val="3"/>
        <w:spacing w:line="266" w:lineRule="auto"/>
        <w:rPr>
          <w:rFonts w:ascii="Times New Roman" w:hAnsi="Times New Roman"/>
          <w:highlight w:val="none"/>
        </w:rPr>
      </w:pPr>
    </w:p>
    <w:p w14:paraId="6931397E">
      <w:pPr>
        <w:pStyle w:val="3"/>
        <w:spacing w:line="266" w:lineRule="auto"/>
        <w:rPr>
          <w:rFonts w:ascii="Times New Roman" w:hAnsi="Times New Roman"/>
          <w:highlight w:val="none"/>
        </w:rPr>
      </w:pPr>
    </w:p>
    <w:p w14:paraId="569E7F0B">
      <w:pPr>
        <w:spacing w:before="87" w:line="225" w:lineRule="auto"/>
        <w:ind w:left="3054"/>
        <w:rPr>
          <w:rFonts w:ascii="Times New Roman" w:hAnsi="Times New Roman" w:eastAsia="黑体" w:cs="黑体"/>
          <w:sz w:val="27"/>
          <w:szCs w:val="27"/>
          <w:highlight w:val="none"/>
        </w:rPr>
      </w:pPr>
      <w:bookmarkStart w:id="122" w:name="bookmark100"/>
      <w:bookmarkEnd w:id="122"/>
      <w:bookmarkStart w:id="123" w:name="bookmark101"/>
      <w:bookmarkEnd w:id="123"/>
      <w:r>
        <w:rPr>
          <w:rFonts w:ascii="Times New Roman" w:hAnsi="Times New Roman" w:eastAsia="黑体" w:cs="黑体"/>
          <w:spacing w:val="8"/>
          <w:sz w:val="27"/>
          <w:szCs w:val="27"/>
          <w:highlight w:val="none"/>
        </w:rPr>
        <w:t>招标文件澄清通知</w:t>
      </w:r>
    </w:p>
    <w:p w14:paraId="2FF118D1">
      <w:pPr>
        <w:pStyle w:val="3"/>
        <w:spacing w:line="474" w:lineRule="auto"/>
        <w:rPr>
          <w:rFonts w:ascii="Times New Roman" w:hAnsi="Times New Roman"/>
          <w:highlight w:val="none"/>
        </w:rPr>
      </w:pPr>
    </w:p>
    <w:p w14:paraId="1B76A27C">
      <w:pPr>
        <w:spacing w:before="68" w:line="221" w:lineRule="auto"/>
        <w:ind w:left="6007"/>
        <w:rPr>
          <w:rFonts w:ascii="Times New Roman" w:hAnsi="Times New Roman" w:eastAsia="宋体" w:cs="宋体"/>
          <w:sz w:val="21"/>
          <w:szCs w:val="21"/>
          <w:highlight w:val="none"/>
        </w:rPr>
      </w:pPr>
      <w:r>
        <w:rPr>
          <w:rFonts w:ascii="Times New Roman" w:hAnsi="Times New Roman" w:eastAsia="宋体" w:cs="宋体"/>
          <w:spacing w:val="-32"/>
          <w:w w:val="98"/>
          <w:sz w:val="21"/>
          <w:szCs w:val="21"/>
          <w:highlight w:val="none"/>
        </w:rPr>
        <w:t>编号：</w:t>
      </w:r>
      <w:r>
        <w:rPr>
          <w:rFonts w:ascii="Times New Roman" w:hAnsi="Times New Roman" w:eastAsia="宋体" w:cs="宋体"/>
          <w:spacing w:val="-4"/>
          <w:sz w:val="21"/>
          <w:szCs w:val="21"/>
          <w:highlight w:val="none"/>
        </w:rPr>
        <w:t xml:space="preserve"> </w:t>
      </w:r>
      <w:r>
        <w:rPr>
          <w:rFonts w:ascii="Times New Roman" w:hAnsi="Times New Roman" w:eastAsia="宋体" w:cs="宋体"/>
          <w:sz w:val="21"/>
          <w:szCs w:val="21"/>
          <w:highlight w:val="none"/>
          <w:u w:val="single" w:color="auto"/>
        </w:rPr>
        <w:t xml:space="preserve">          </w:t>
      </w:r>
    </w:p>
    <w:p w14:paraId="1E61FA91">
      <w:pPr>
        <w:pStyle w:val="3"/>
        <w:spacing w:line="465" w:lineRule="auto"/>
        <w:rPr>
          <w:rFonts w:ascii="Times New Roman" w:hAnsi="Times New Roman"/>
          <w:highlight w:val="none"/>
        </w:rPr>
      </w:pPr>
    </w:p>
    <w:p w14:paraId="6B90BFD0">
      <w:pPr>
        <w:spacing w:before="68" w:line="221" w:lineRule="auto"/>
        <w:ind w:left="20"/>
        <w:rPr>
          <w:rFonts w:ascii="Times New Roman" w:hAnsi="Times New Roman" w:eastAsia="宋体" w:cs="宋体"/>
          <w:sz w:val="21"/>
          <w:szCs w:val="21"/>
          <w:highlight w:val="none"/>
        </w:rPr>
      </w:pPr>
      <w:r>
        <w:rPr>
          <w:rFonts w:ascii="Times New Roman" w:hAnsi="Times New Roman" w:eastAsia="宋体" w:cs="宋体"/>
          <w:spacing w:val="-9"/>
          <w:sz w:val="21"/>
          <w:szCs w:val="21"/>
          <w:highlight w:val="none"/>
        </w:rPr>
        <w:t>各投标人：</w:t>
      </w:r>
    </w:p>
    <w:p w14:paraId="5D4C9295">
      <w:pPr>
        <w:pStyle w:val="3"/>
        <w:rPr>
          <w:rFonts w:ascii="Times New Roman" w:hAnsi="Times New Roman"/>
          <w:highlight w:val="none"/>
        </w:rPr>
      </w:pPr>
    </w:p>
    <w:p w14:paraId="461885E6">
      <w:pPr>
        <w:spacing w:before="69" w:line="490" w:lineRule="auto"/>
        <w:ind w:right="1"/>
        <w:jc w:val="right"/>
        <w:rPr>
          <w:rFonts w:ascii="Times New Roman" w:hAnsi="Times New Roman" w:eastAsia="宋体" w:cs="宋体"/>
          <w:sz w:val="21"/>
          <w:szCs w:val="21"/>
          <w:highlight w:val="none"/>
        </w:rPr>
      </w:pPr>
      <w:r>
        <w:rPr>
          <w:rFonts w:ascii="Times New Roman" w:hAnsi="Times New Roman" w:eastAsia="宋体" w:cs="宋体"/>
          <w:spacing w:val="-7"/>
          <w:sz w:val="21"/>
          <w:szCs w:val="21"/>
          <w:highlight w:val="none"/>
        </w:rPr>
        <w:t>经研究，对</w:t>
      </w:r>
      <w:r>
        <w:rPr>
          <w:rFonts w:ascii="Times New Roman" w:hAnsi="Times New Roman" w:eastAsia="宋体" w:cs="宋体"/>
          <w:spacing w:val="-7"/>
          <w:sz w:val="21"/>
          <w:szCs w:val="21"/>
          <w:highlight w:val="none"/>
          <w:u w:val="single" w:color="auto"/>
        </w:rPr>
        <w:t xml:space="preserve">                      </w:t>
      </w:r>
      <w:r>
        <w:rPr>
          <w:rFonts w:ascii="Times New Roman" w:hAnsi="Times New Roman" w:eastAsia="宋体" w:cs="宋体"/>
          <w:spacing w:val="-8"/>
          <w:sz w:val="21"/>
          <w:szCs w:val="21"/>
          <w:highlight w:val="none"/>
          <w:u w:val="single" w:color="auto"/>
        </w:rPr>
        <w:t xml:space="preserve">   </w:t>
      </w:r>
      <w:r>
        <w:rPr>
          <w:rFonts w:ascii="Times New Roman" w:hAnsi="Times New Roman" w:eastAsia="宋体" w:cs="宋体"/>
          <w:spacing w:val="-8"/>
          <w:sz w:val="21"/>
          <w:szCs w:val="21"/>
          <w:highlight w:val="none"/>
        </w:rPr>
        <w:t xml:space="preserve"> （标段名称）</w:t>
      </w:r>
      <w:r>
        <w:rPr>
          <w:rFonts w:ascii="Times New Roman" w:hAnsi="Times New Roman" w:eastAsia="宋体" w:cs="宋体"/>
          <w:spacing w:val="-25"/>
          <w:sz w:val="21"/>
          <w:szCs w:val="21"/>
          <w:highlight w:val="none"/>
        </w:rPr>
        <w:t xml:space="preserve"> </w:t>
      </w:r>
      <w:r>
        <w:rPr>
          <w:rFonts w:ascii="Times New Roman" w:hAnsi="Times New Roman" w:eastAsia="宋体" w:cs="宋体"/>
          <w:spacing w:val="-8"/>
          <w:sz w:val="21"/>
          <w:szCs w:val="21"/>
          <w:highlight w:val="none"/>
        </w:rPr>
        <w:t>项目（标段唯一标识码</w:t>
      </w:r>
      <w:r>
        <w:rPr>
          <w:rFonts w:ascii="Times New Roman" w:hAnsi="Times New Roman" w:eastAsia="宋体" w:cs="宋体"/>
          <w:sz w:val="21"/>
          <w:szCs w:val="21"/>
          <w:highlight w:val="none"/>
        </w:rPr>
        <w:t>：</w:t>
      </w:r>
      <w:r>
        <w:rPr>
          <w:rFonts w:ascii="Times New Roman" w:hAnsi="Times New Roman" w:eastAsia="宋体" w:cs="宋体"/>
          <w:spacing w:val="-28"/>
          <w:sz w:val="21"/>
          <w:szCs w:val="21"/>
          <w:highlight w:val="none"/>
        </w:rPr>
        <w:t xml:space="preserve"> </w:t>
      </w:r>
      <w:r>
        <w:rPr>
          <w:rFonts w:ascii="Times New Roman" w:hAnsi="Times New Roman" w:eastAsia="宋体" w:cs="宋体"/>
          <w:spacing w:val="12"/>
          <w:sz w:val="21"/>
          <w:szCs w:val="21"/>
          <w:highlight w:val="none"/>
          <w:u w:val="single" w:color="auto"/>
        </w:rPr>
        <w:t xml:space="preserve">    </w:t>
      </w:r>
      <w:r>
        <w:rPr>
          <w:rFonts w:ascii="Times New Roman" w:hAnsi="Times New Roman" w:eastAsia="宋体" w:cs="宋体"/>
          <w:spacing w:val="-55"/>
          <w:sz w:val="21"/>
          <w:szCs w:val="21"/>
          <w:highlight w:val="none"/>
        </w:rPr>
        <w:t xml:space="preserve"> </w:t>
      </w:r>
      <w:r>
        <w:rPr>
          <w:rFonts w:ascii="Times New Roman" w:hAnsi="Times New Roman" w:eastAsia="宋体" w:cs="宋体"/>
          <w:sz w:val="21"/>
          <w:szCs w:val="21"/>
          <w:highlight w:val="none"/>
        </w:rPr>
        <w:t>）</w:t>
      </w:r>
    </w:p>
    <w:p w14:paraId="7438E3D1">
      <w:pPr>
        <w:spacing w:line="220" w:lineRule="auto"/>
        <w:ind w:left="19"/>
        <w:rPr>
          <w:rFonts w:ascii="Times New Roman" w:hAnsi="Times New Roman" w:eastAsia="宋体" w:cs="宋体"/>
          <w:sz w:val="21"/>
          <w:szCs w:val="21"/>
          <w:highlight w:val="none"/>
        </w:rPr>
      </w:pPr>
      <w:r>
        <w:rPr>
          <w:rFonts w:ascii="Times New Roman" w:hAnsi="Times New Roman" w:eastAsia="宋体" w:cs="宋体"/>
          <w:spacing w:val="-17"/>
          <w:sz w:val="21"/>
          <w:szCs w:val="21"/>
          <w:highlight w:val="none"/>
        </w:rPr>
        <w:t>招标文件，</w:t>
      </w:r>
      <w:r>
        <w:rPr>
          <w:rFonts w:ascii="Times New Roman" w:hAnsi="Times New Roman" w:eastAsia="宋体" w:cs="宋体"/>
          <w:spacing w:val="52"/>
          <w:sz w:val="21"/>
          <w:szCs w:val="21"/>
          <w:highlight w:val="none"/>
        </w:rPr>
        <w:t xml:space="preserve"> </w:t>
      </w:r>
      <w:r>
        <w:rPr>
          <w:rFonts w:ascii="Times New Roman" w:hAnsi="Times New Roman" w:eastAsia="宋体" w:cs="宋体"/>
          <w:spacing w:val="-17"/>
          <w:sz w:val="21"/>
          <w:szCs w:val="21"/>
          <w:highlight w:val="none"/>
        </w:rPr>
        <w:t>作如下澄清：</w:t>
      </w:r>
    </w:p>
    <w:p w14:paraId="4289DC84">
      <w:pPr>
        <w:pStyle w:val="3"/>
        <w:rPr>
          <w:rFonts w:ascii="Times New Roman" w:hAnsi="Times New Roman"/>
          <w:highlight w:val="none"/>
        </w:rPr>
      </w:pPr>
    </w:p>
    <w:p w14:paraId="61F181BF">
      <w:pPr>
        <w:spacing w:before="69" w:line="562" w:lineRule="exact"/>
        <w:ind w:left="456"/>
        <w:rPr>
          <w:rFonts w:ascii="Times New Roman" w:hAnsi="Times New Roman" w:eastAsia="宋体" w:cs="宋体"/>
          <w:sz w:val="21"/>
          <w:szCs w:val="21"/>
          <w:highlight w:val="none"/>
        </w:rPr>
      </w:pPr>
      <w:r>
        <w:rPr>
          <w:rFonts w:ascii="Times New Roman" w:hAnsi="Times New Roman" w:eastAsia="宋体" w:cs="宋体"/>
          <w:spacing w:val="-6"/>
          <w:position w:val="27"/>
          <w:sz w:val="21"/>
          <w:szCs w:val="21"/>
          <w:highlight w:val="none"/>
        </w:rPr>
        <w:t>1.……</w:t>
      </w:r>
    </w:p>
    <w:p w14:paraId="76EAAA88">
      <w:pPr>
        <w:ind w:left="443"/>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2.……</w:t>
      </w:r>
    </w:p>
    <w:p w14:paraId="60EE748A">
      <w:pPr>
        <w:spacing w:before="284" w:line="332" w:lineRule="exact"/>
        <w:ind w:left="454"/>
        <w:rPr>
          <w:rFonts w:ascii="Times New Roman" w:hAnsi="Times New Roman" w:eastAsia="宋体" w:cs="宋体"/>
          <w:sz w:val="21"/>
          <w:szCs w:val="21"/>
          <w:highlight w:val="none"/>
        </w:rPr>
      </w:pPr>
      <w:r>
        <w:rPr>
          <w:rFonts w:ascii="Times New Roman" w:hAnsi="Times New Roman" w:eastAsia="宋体" w:cs="宋体"/>
          <w:spacing w:val="-5"/>
          <w:position w:val="2"/>
          <w:sz w:val="21"/>
          <w:szCs w:val="21"/>
          <w:highlight w:val="none"/>
        </w:rPr>
        <w:t>……</w:t>
      </w:r>
    </w:p>
    <w:p w14:paraId="0EFB24AE">
      <w:pPr>
        <w:pStyle w:val="3"/>
        <w:spacing w:line="268" w:lineRule="auto"/>
        <w:rPr>
          <w:rFonts w:ascii="Times New Roman" w:hAnsi="Times New Roman"/>
          <w:highlight w:val="none"/>
        </w:rPr>
      </w:pPr>
    </w:p>
    <w:p w14:paraId="5BA8002D">
      <w:pPr>
        <w:pStyle w:val="3"/>
        <w:spacing w:line="268" w:lineRule="auto"/>
        <w:rPr>
          <w:rFonts w:ascii="Times New Roman" w:hAnsi="Times New Roman"/>
          <w:highlight w:val="none"/>
        </w:rPr>
      </w:pPr>
    </w:p>
    <w:p w14:paraId="5CF125F5">
      <w:pPr>
        <w:pStyle w:val="3"/>
        <w:spacing w:line="268" w:lineRule="auto"/>
        <w:rPr>
          <w:rFonts w:ascii="Times New Roman" w:hAnsi="Times New Roman"/>
          <w:highlight w:val="none"/>
        </w:rPr>
      </w:pPr>
    </w:p>
    <w:p w14:paraId="45E85A82">
      <w:pPr>
        <w:pStyle w:val="3"/>
        <w:spacing w:line="269" w:lineRule="auto"/>
        <w:rPr>
          <w:rFonts w:ascii="Times New Roman" w:hAnsi="Times New Roman"/>
          <w:highlight w:val="none"/>
        </w:rPr>
      </w:pPr>
    </w:p>
    <w:p w14:paraId="45DC5C6F">
      <w:pPr>
        <w:pStyle w:val="3"/>
        <w:spacing w:line="269" w:lineRule="auto"/>
        <w:rPr>
          <w:rFonts w:ascii="Times New Roman" w:hAnsi="Times New Roman"/>
          <w:highlight w:val="none"/>
        </w:rPr>
      </w:pPr>
    </w:p>
    <w:p w14:paraId="56F1FE58">
      <w:pPr>
        <w:pStyle w:val="3"/>
        <w:spacing w:line="269" w:lineRule="auto"/>
        <w:rPr>
          <w:rFonts w:ascii="Times New Roman" w:hAnsi="Times New Roman"/>
          <w:highlight w:val="none"/>
        </w:rPr>
      </w:pPr>
    </w:p>
    <w:p w14:paraId="13ECCC2A">
      <w:pPr>
        <w:pStyle w:val="3"/>
        <w:spacing w:line="269" w:lineRule="auto"/>
        <w:rPr>
          <w:rFonts w:ascii="Times New Roman" w:hAnsi="Times New Roman"/>
          <w:highlight w:val="none"/>
        </w:rPr>
      </w:pPr>
    </w:p>
    <w:p w14:paraId="6CE9E6DE">
      <w:pPr>
        <w:pStyle w:val="3"/>
        <w:spacing w:line="269" w:lineRule="auto"/>
        <w:rPr>
          <w:rFonts w:ascii="Times New Roman" w:hAnsi="Times New Roman"/>
          <w:highlight w:val="none"/>
        </w:rPr>
      </w:pPr>
    </w:p>
    <w:p w14:paraId="32A777C4">
      <w:pPr>
        <w:spacing w:before="69" w:line="220" w:lineRule="auto"/>
        <w:ind w:right="15"/>
        <w:jc w:val="right"/>
        <w:rPr>
          <w:rFonts w:ascii="Times New Roman" w:hAnsi="Times New Roman" w:eastAsia="宋体" w:cs="宋体"/>
          <w:sz w:val="21"/>
          <w:szCs w:val="21"/>
          <w:highlight w:val="none"/>
        </w:rPr>
      </w:pPr>
      <w:r>
        <w:rPr>
          <w:rFonts w:ascii="Times New Roman" w:hAnsi="Times New Roman" w:eastAsia="宋体" w:cs="宋体"/>
          <w:spacing w:val="-12"/>
          <w:sz w:val="21"/>
          <w:szCs w:val="21"/>
          <w:highlight w:val="none"/>
        </w:rPr>
        <w:t>招标人</w:t>
      </w:r>
      <w:r>
        <w:rPr>
          <w:rFonts w:ascii="Times New Roman" w:hAnsi="Times New Roman" w:eastAsia="宋体" w:cs="宋体"/>
          <w:spacing w:val="-15"/>
          <w:sz w:val="21"/>
          <w:szCs w:val="21"/>
          <w:highlight w:val="none"/>
        </w:rPr>
        <w:t>：</w:t>
      </w:r>
      <w:r>
        <w:rPr>
          <w:rFonts w:ascii="Times New Roman" w:hAnsi="Times New Roman" w:eastAsia="宋体" w:cs="宋体"/>
          <w:spacing w:val="-2"/>
          <w:sz w:val="21"/>
          <w:szCs w:val="21"/>
          <w:highlight w:val="none"/>
        </w:rPr>
        <w:t xml:space="preserve"> </w:t>
      </w:r>
      <w:r>
        <w:rPr>
          <w:rFonts w:ascii="Times New Roman" w:hAnsi="Times New Roman" w:eastAsia="宋体" w:cs="宋体"/>
          <w:spacing w:val="6"/>
          <w:sz w:val="21"/>
          <w:szCs w:val="21"/>
          <w:highlight w:val="none"/>
          <w:u w:val="single" w:color="auto"/>
        </w:rPr>
        <w:t xml:space="preserve">                 </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15"/>
          <w:sz w:val="21"/>
          <w:szCs w:val="21"/>
          <w:highlight w:val="none"/>
        </w:rPr>
        <w:t>（</w:t>
      </w:r>
      <w:r>
        <w:rPr>
          <w:rFonts w:ascii="Times New Roman" w:hAnsi="Times New Roman" w:eastAsia="宋体" w:cs="宋体"/>
          <w:spacing w:val="-12"/>
          <w:sz w:val="21"/>
          <w:szCs w:val="21"/>
          <w:highlight w:val="none"/>
        </w:rPr>
        <w:t>盖单位章）</w:t>
      </w:r>
    </w:p>
    <w:p w14:paraId="782D8C5A">
      <w:pPr>
        <w:pStyle w:val="3"/>
        <w:spacing w:line="249" w:lineRule="auto"/>
        <w:rPr>
          <w:rFonts w:ascii="Times New Roman" w:hAnsi="Times New Roman"/>
          <w:highlight w:val="none"/>
        </w:rPr>
      </w:pPr>
    </w:p>
    <w:p w14:paraId="59F543F0">
      <w:pPr>
        <w:pStyle w:val="3"/>
        <w:spacing w:line="249" w:lineRule="auto"/>
        <w:rPr>
          <w:rFonts w:ascii="Times New Roman" w:hAnsi="Times New Roman"/>
          <w:highlight w:val="none"/>
        </w:rPr>
      </w:pPr>
    </w:p>
    <w:p w14:paraId="78F502A0">
      <w:pPr>
        <w:pStyle w:val="3"/>
        <w:spacing w:line="249" w:lineRule="auto"/>
        <w:rPr>
          <w:rFonts w:ascii="Times New Roman" w:hAnsi="Times New Roman"/>
          <w:highlight w:val="none"/>
        </w:rPr>
      </w:pPr>
    </w:p>
    <w:p w14:paraId="6D02F2C6">
      <w:pPr>
        <w:tabs>
          <w:tab w:val="left" w:pos="6842"/>
        </w:tabs>
        <w:spacing w:before="69" w:line="221" w:lineRule="auto"/>
        <w:ind w:left="5897"/>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94"/>
          <w:sz w:val="21"/>
          <w:szCs w:val="21"/>
          <w:highlight w:val="none"/>
        </w:rPr>
        <w:t xml:space="preserve"> </w:t>
      </w:r>
      <w:r>
        <w:rPr>
          <w:rFonts w:ascii="Times New Roman" w:hAnsi="Times New Roman" w:eastAsia="宋体" w:cs="宋体"/>
          <w:spacing w:val="-22"/>
          <w:sz w:val="21"/>
          <w:szCs w:val="21"/>
          <w:highlight w:val="none"/>
        </w:rPr>
        <w:t>年</w:t>
      </w:r>
      <w:r>
        <w:rPr>
          <w:rFonts w:ascii="Times New Roman" w:hAnsi="Times New Roman" w:eastAsia="宋体" w:cs="宋体"/>
          <w:spacing w:val="-105"/>
          <w:sz w:val="21"/>
          <w:szCs w:val="21"/>
          <w:highlight w:val="none"/>
        </w:rPr>
        <w:t xml:space="preserve"> </w:t>
      </w:r>
      <w:r>
        <w:rPr>
          <w:rFonts w:ascii="Times New Roman" w:hAnsi="Times New Roman" w:eastAsia="宋体" w:cs="宋体"/>
          <w:spacing w:val="34"/>
          <w:sz w:val="21"/>
          <w:szCs w:val="21"/>
          <w:highlight w:val="none"/>
          <w:u w:val="single" w:color="auto"/>
        </w:rPr>
        <w:t xml:space="preserve">   </w:t>
      </w:r>
      <w:r>
        <w:rPr>
          <w:rFonts w:ascii="Times New Roman" w:hAnsi="Times New Roman" w:eastAsia="宋体" w:cs="宋体"/>
          <w:spacing w:val="-91"/>
          <w:sz w:val="21"/>
          <w:szCs w:val="21"/>
          <w:highlight w:val="none"/>
        </w:rPr>
        <w:t xml:space="preserve"> </w:t>
      </w:r>
      <w:r>
        <w:rPr>
          <w:rFonts w:ascii="Times New Roman" w:hAnsi="Times New Roman" w:eastAsia="宋体" w:cs="宋体"/>
          <w:spacing w:val="-22"/>
          <w:sz w:val="21"/>
          <w:szCs w:val="21"/>
          <w:highlight w:val="none"/>
        </w:rPr>
        <w:t>月</w:t>
      </w:r>
      <w:r>
        <w:rPr>
          <w:rFonts w:ascii="Times New Roman" w:hAnsi="Times New Roman" w:eastAsia="宋体" w:cs="宋体"/>
          <w:spacing w:val="34"/>
          <w:sz w:val="21"/>
          <w:szCs w:val="21"/>
          <w:highlight w:val="none"/>
          <w:u w:val="single" w:color="auto"/>
        </w:rPr>
        <w:t xml:space="preserve">   </w:t>
      </w:r>
      <w:r>
        <w:rPr>
          <w:rFonts w:ascii="Times New Roman" w:hAnsi="Times New Roman" w:eastAsia="宋体" w:cs="宋体"/>
          <w:spacing w:val="-60"/>
          <w:sz w:val="21"/>
          <w:szCs w:val="21"/>
          <w:highlight w:val="none"/>
        </w:rPr>
        <w:t xml:space="preserve"> </w:t>
      </w:r>
      <w:r>
        <w:rPr>
          <w:rFonts w:ascii="Times New Roman" w:hAnsi="Times New Roman" w:eastAsia="宋体" w:cs="宋体"/>
          <w:spacing w:val="-22"/>
          <w:sz w:val="21"/>
          <w:szCs w:val="21"/>
          <w:highlight w:val="none"/>
        </w:rPr>
        <w:t>日</w:t>
      </w:r>
    </w:p>
    <w:p w14:paraId="0E66F6EE">
      <w:pPr>
        <w:spacing w:line="221" w:lineRule="auto"/>
        <w:rPr>
          <w:rFonts w:ascii="Times New Roman" w:hAnsi="Times New Roman" w:eastAsia="宋体" w:cs="宋体"/>
          <w:sz w:val="21"/>
          <w:szCs w:val="21"/>
          <w:highlight w:val="none"/>
        </w:rPr>
        <w:sectPr>
          <w:footerReference r:id="rId24" w:type="default"/>
          <w:pgSz w:w="11905" w:h="16839"/>
          <w:pgMar w:top="1431" w:right="1785" w:bottom="1036" w:left="1785" w:header="0" w:footer="847" w:gutter="0"/>
          <w:pgBorders>
            <w:top w:val="none" w:sz="0" w:space="0"/>
            <w:left w:val="none" w:sz="0" w:space="0"/>
            <w:bottom w:val="none" w:sz="0" w:space="0"/>
            <w:right w:val="none" w:sz="0" w:space="0"/>
          </w:pgBorders>
          <w:pgNumType w:fmt="decimal"/>
          <w:cols w:space="720" w:num="1"/>
        </w:sectPr>
      </w:pPr>
    </w:p>
    <w:p w14:paraId="3ED6EF69">
      <w:pPr>
        <w:spacing w:before="47" w:line="219" w:lineRule="auto"/>
        <w:ind w:left="32"/>
        <w:rPr>
          <w:rFonts w:ascii="Times New Roman" w:hAnsi="Times New Roman" w:eastAsia="黑体" w:cs="黑体"/>
          <w:sz w:val="24"/>
          <w:szCs w:val="24"/>
          <w:highlight w:val="none"/>
        </w:rPr>
      </w:pPr>
      <w:r>
        <w:rPr>
          <w:rFonts w:ascii="Times New Roman" w:hAnsi="Times New Roman" w:eastAsia="黑体" w:cs="黑体"/>
          <w:spacing w:val="-11"/>
          <w:sz w:val="24"/>
          <w:szCs w:val="24"/>
          <w:highlight w:val="none"/>
        </w:rPr>
        <w:t>附表三： 招标文件修改通知</w:t>
      </w:r>
    </w:p>
    <w:p w14:paraId="481E1544">
      <w:pPr>
        <w:pStyle w:val="3"/>
        <w:spacing w:line="266" w:lineRule="auto"/>
        <w:rPr>
          <w:rFonts w:ascii="Times New Roman" w:hAnsi="Times New Roman"/>
          <w:highlight w:val="none"/>
        </w:rPr>
      </w:pPr>
    </w:p>
    <w:p w14:paraId="654E4C21">
      <w:pPr>
        <w:pStyle w:val="3"/>
        <w:spacing w:line="266" w:lineRule="auto"/>
        <w:rPr>
          <w:rFonts w:ascii="Times New Roman" w:hAnsi="Times New Roman"/>
          <w:highlight w:val="none"/>
        </w:rPr>
      </w:pPr>
    </w:p>
    <w:p w14:paraId="20B13D95">
      <w:pPr>
        <w:pStyle w:val="3"/>
        <w:spacing w:line="266" w:lineRule="auto"/>
        <w:rPr>
          <w:rFonts w:ascii="Times New Roman" w:hAnsi="Times New Roman"/>
          <w:highlight w:val="none"/>
        </w:rPr>
      </w:pPr>
    </w:p>
    <w:p w14:paraId="51605AEC">
      <w:pPr>
        <w:pStyle w:val="3"/>
        <w:spacing w:line="266" w:lineRule="auto"/>
        <w:rPr>
          <w:rFonts w:ascii="Times New Roman" w:hAnsi="Times New Roman"/>
          <w:highlight w:val="none"/>
        </w:rPr>
      </w:pPr>
    </w:p>
    <w:p w14:paraId="01D20EC8">
      <w:pPr>
        <w:pStyle w:val="3"/>
        <w:spacing w:line="266" w:lineRule="auto"/>
        <w:rPr>
          <w:rFonts w:ascii="Times New Roman" w:hAnsi="Times New Roman"/>
          <w:highlight w:val="none"/>
        </w:rPr>
      </w:pPr>
    </w:p>
    <w:p w14:paraId="01ECB934">
      <w:pPr>
        <w:pStyle w:val="3"/>
        <w:spacing w:line="266" w:lineRule="auto"/>
        <w:rPr>
          <w:rFonts w:ascii="Times New Roman" w:hAnsi="Times New Roman"/>
          <w:highlight w:val="none"/>
        </w:rPr>
      </w:pPr>
    </w:p>
    <w:p w14:paraId="5BA53EBF">
      <w:pPr>
        <w:spacing w:before="87" w:line="225" w:lineRule="auto"/>
        <w:ind w:left="3054"/>
        <w:rPr>
          <w:rFonts w:ascii="Times New Roman" w:hAnsi="Times New Roman" w:eastAsia="黑体" w:cs="黑体"/>
          <w:sz w:val="27"/>
          <w:szCs w:val="27"/>
          <w:highlight w:val="none"/>
        </w:rPr>
      </w:pPr>
      <w:r>
        <w:rPr>
          <w:rFonts w:ascii="Times New Roman" w:hAnsi="Times New Roman" w:eastAsia="黑体" w:cs="黑体"/>
          <w:spacing w:val="8"/>
          <w:sz w:val="27"/>
          <w:szCs w:val="27"/>
          <w:highlight w:val="none"/>
        </w:rPr>
        <w:t>招标文件修改通知</w:t>
      </w:r>
    </w:p>
    <w:p w14:paraId="3F23BD99">
      <w:pPr>
        <w:pStyle w:val="3"/>
        <w:spacing w:line="248" w:lineRule="auto"/>
        <w:rPr>
          <w:rFonts w:ascii="Times New Roman" w:hAnsi="Times New Roman"/>
          <w:highlight w:val="none"/>
        </w:rPr>
      </w:pPr>
    </w:p>
    <w:p w14:paraId="0D3C5D91">
      <w:pPr>
        <w:pStyle w:val="3"/>
        <w:spacing w:line="248" w:lineRule="auto"/>
        <w:rPr>
          <w:rFonts w:ascii="Times New Roman" w:hAnsi="Times New Roman"/>
          <w:highlight w:val="none"/>
        </w:rPr>
      </w:pPr>
    </w:p>
    <w:p w14:paraId="48A0972A">
      <w:pPr>
        <w:pStyle w:val="3"/>
        <w:spacing w:line="249" w:lineRule="auto"/>
        <w:rPr>
          <w:rFonts w:ascii="Times New Roman" w:hAnsi="Times New Roman"/>
          <w:highlight w:val="none"/>
        </w:rPr>
      </w:pPr>
    </w:p>
    <w:p w14:paraId="5384F736">
      <w:pPr>
        <w:spacing w:before="69" w:line="221" w:lineRule="auto"/>
        <w:ind w:left="6007"/>
        <w:rPr>
          <w:rFonts w:ascii="Times New Roman" w:hAnsi="Times New Roman" w:eastAsia="宋体" w:cs="宋体"/>
          <w:sz w:val="21"/>
          <w:szCs w:val="21"/>
          <w:highlight w:val="none"/>
        </w:rPr>
      </w:pPr>
      <w:r>
        <w:rPr>
          <w:rFonts w:ascii="Times New Roman" w:hAnsi="Times New Roman" w:eastAsia="宋体" w:cs="宋体"/>
          <w:spacing w:val="-32"/>
          <w:w w:val="98"/>
          <w:sz w:val="21"/>
          <w:szCs w:val="21"/>
          <w:highlight w:val="none"/>
        </w:rPr>
        <w:t>编号：</w:t>
      </w:r>
      <w:r>
        <w:rPr>
          <w:rFonts w:ascii="Times New Roman" w:hAnsi="Times New Roman" w:eastAsia="宋体" w:cs="宋体"/>
          <w:spacing w:val="-4"/>
          <w:sz w:val="21"/>
          <w:szCs w:val="21"/>
          <w:highlight w:val="none"/>
        </w:rPr>
        <w:t xml:space="preserve"> </w:t>
      </w:r>
      <w:r>
        <w:rPr>
          <w:rFonts w:ascii="Times New Roman" w:hAnsi="Times New Roman" w:eastAsia="宋体" w:cs="宋体"/>
          <w:sz w:val="21"/>
          <w:szCs w:val="21"/>
          <w:highlight w:val="none"/>
          <w:u w:val="single" w:color="auto"/>
        </w:rPr>
        <w:t xml:space="preserve">          </w:t>
      </w:r>
    </w:p>
    <w:p w14:paraId="0018C51D">
      <w:pPr>
        <w:pStyle w:val="3"/>
        <w:spacing w:line="465" w:lineRule="auto"/>
        <w:rPr>
          <w:rFonts w:ascii="Times New Roman" w:hAnsi="Times New Roman"/>
          <w:highlight w:val="none"/>
        </w:rPr>
      </w:pPr>
    </w:p>
    <w:p w14:paraId="109C31B3">
      <w:pPr>
        <w:spacing w:before="68" w:line="221" w:lineRule="auto"/>
        <w:ind w:left="20"/>
        <w:rPr>
          <w:rFonts w:ascii="Times New Roman" w:hAnsi="Times New Roman" w:eastAsia="宋体" w:cs="宋体"/>
          <w:sz w:val="21"/>
          <w:szCs w:val="21"/>
          <w:highlight w:val="none"/>
        </w:rPr>
      </w:pPr>
      <w:r>
        <w:rPr>
          <w:rFonts w:ascii="Times New Roman" w:hAnsi="Times New Roman" w:eastAsia="宋体" w:cs="宋体"/>
          <w:spacing w:val="-9"/>
          <w:sz w:val="21"/>
          <w:szCs w:val="21"/>
          <w:highlight w:val="none"/>
        </w:rPr>
        <w:t>各投标人：</w:t>
      </w:r>
    </w:p>
    <w:p w14:paraId="4256965C">
      <w:pPr>
        <w:spacing w:before="305" w:line="220" w:lineRule="auto"/>
        <w:jc w:val="right"/>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 xml:space="preserve">经研究，对 </w:t>
      </w:r>
      <w:r>
        <w:rPr>
          <w:rFonts w:ascii="Times New Roman" w:hAnsi="Times New Roman" w:eastAsia="宋体" w:cs="宋体"/>
          <w:spacing w:val="-3"/>
          <w:sz w:val="21"/>
          <w:szCs w:val="21"/>
          <w:highlight w:val="none"/>
          <w:u w:val="single" w:color="auto"/>
        </w:rPr>
        <w:t xml:space="preserve">                         </w:t>
      </w:r>
      <w:r>
        <w:rPr>
          <w:rFonts w:ascii="Times New Roman" w:hAnsi="Times New Roman" w:eastAsia="宋体" w:cs="宋体"/>
          <w:spacing w:val="-4"/>
          <w:sz w:val="21"/>
          <w:szCs w:val="21"/>
          <w:highlight w:val="none"/>
          <w:u w:val="single" w:color="auto"/>
        </w:rPr>
        <w:t xml:space="preserve">         </w:t>
      </w:r>
      <w:r>
        <w:rPr>
          <w:rFonts w:ascii="Times New Roman" w:hAnsi="Times New Roman" w:eastAsia="宋体" w:cs="宋体"/>
          <w:spacing w:val="-4"/>
          <w:sz w:val="21"/>
          <w:szCs w:val="21"/>
          <w:highlight w:val="none"/>
        </w:rPr>
        <w:t xml:space="preserve">  （标段名称）项目（标段唯一标识</w:t>
      </w:r>
    </w:p>
    <w:p w14:paraId="52987BB1">
      <w:pPr>
        <w:pStyle w:val="3"/>
        <w:spacing w:line="241" w:lineRule="auto"/>
        <w:rPr>
          <w:rFonts w:ascii="Times New Roman" w:hAnsi="Times New Roman"/>
          <w:highlight w:val="none"/>
        </w:rPr>
      </w:pPr>
    </w:p>
    <w:p w14:paraId="3A38EB61">
      <w:pPr>
        <w:spacing w:before="69" w:line="221" w:lineRule="auto"/>
        <w:ind w:left="17"/>
        <w:rPr>
          <w:rFonts w:ascii="Times New Roman" w:hAnsi="Times New Roman" w:eastAsia="宋体" w:cs="宋体"/>
          <w:sz w:val="21"/>
          <w:szCs w:val="21"/>
          <w:highlight w:val="none"/>
        </w:rPr>
      </w:pPr>
      <w:r>
        <w:rPr>
          <w:rFonts w:ascii="Times New Roman" w:hAnsi="Times New Roman" w:eastAsia="宋体" w:cs="宋体"/>
          <w:spacing w:val="-11"/>
          <w:sz w:val="21"/>
          <w:szCs w:val="21"/>
          <w:highlight w:val="none"/>
        </w:rPr>
        <w:t>码</w:t>
      </w:r>
      <w:r>
        <w:rPr>
          <w:rFonts w:ascii="Times New Roman" w:hAnsi="Times New Roman" w:eastAsia="宋体" w:cs="宋体"/>
          <w:spacing w:val="-6"/>
          <w:sz w:val="21"/>
          <w:szCs w:val="21"/>
          <w:highlight w:val="none"/>
        </w:rPr>
        <w:t>：</w:t>
      </w:r>
      <w:r>
        <w:rPr>
          <w:rFonts w:ascii="Times New Roman" w:hAnsi="Times New Roman" w:eastAsia="宋体" w:cs="宋体"/>
          <w:spacing w:val="-29"/>
          <w:sz w:val="21"/>
          <w:szCs w:val="21"/>
          <w:highlight w:val="none"/>
        </w:rPr>
        <w:t xml:space="preserve"> </w:t>
      </w:r>
      <w:r>
        <w:rPr>
          <w:rFonts w:ascii="Times New Roman" w:hAnsi="Times New Roman" w:eastAsia="宋体" w:cs="宋体"/>
          <w:spacing w:val="11"/>
          <w:sz w:val="21"/>
          <w:szCs w:val="21"/>
          <w:highlight w:val="none"/>
          <w:u w:val="single" w:color="auto"/>
        </w:rPr>
        <w:t xml:space="preserve">     </w:t>
      </w:r>
      <w:r>
        <w:rPr>
          <w:rFonts w:ascii="Times New Roman" w:hAnsi="Times New Roman" w:eastAsia="宋体" w:cs="宋体"/>
          <w:spacing w:val="-26"/>
          <w:sz w:val="21"/>
          <w:szCs w:val="21"/>
          <w:highlight w:val="none"/>
        </w:rPr>
        <w:t xml:space="preserve"> </w:t>
      </w:r>
      <w:r>
        <w:rPr>
          <w:rFonts w:ascii="Times New Roman" w:hAnsi="Times New Roman" w:eastAsia="宋体" w:cs="宋体"/>
          <w:spacing w:val="-6"/>
          <w:sz w:val="21"/>
          <w:szCs w:val="21"/>
          <w:highlight w:val="none"/>
        </w:rPr>
        <w:t>）</w:t>
      </w:r>
      <w:r>
        <w:rPr>
          <w:rFonts w:ascii="Times New Roman" w:hAnsi="Times New Roman" w:eastAsia="宋体" w:cs="宋体"/>
          <w:spacing w:val="-11"/>
          <w:sz w:val="21"/>
          <w:szCs w:val="21"/>
          <w:highlight w:val="none"/>
        </w:rPr>
        <w:t>招标文件，作如下修改：</w:t>
      </w:r>
    </w:p>
    <w:p w14:paraId="3469BFB5">
      <w:pPr>
        <w:pStyle w:val="3"/>
        <w:rPr>
          <w:rFonts w:ascii="Times New Roman" w:hAnsi="Times New Roman"/>
          <w:highlight w:val="none"/>
        </w:rPr>
      </w:pPr>
    </w:p>
    <w:p w14:paraId="623E2E4C">
      <w:pPr>
        <w:spacing w:before="69" w:line="557" w:lineRule="exact"/>
        <w:ind w:left="456"/>
        <w:rPr>
          <w:rFonts w:ascii="Times New Roman" w:hAnsi="Times New Roman" w:eastAsia="宋体" w:cs="宋体"/>
          <w:sz w:val="21"/>
          <w:szCs w:val="21"/>
          <w:highlight w:val="none"/>
        </w:rPr>
      </w:pPr>
      <w:r>
        <w:rPr>
          <w:rFonts w:ascii="Times New Roman" w:hAnsi="Times New Roman" w:eastAsia="宋体" w:cs="宋体"/>
          <w:spacing w:val="-6"/>
          <w:position w:val="27"/>
          <w:sz w:val="21"/>
          <w:szCs w:val="21"/>
          <w:highlight w:val="none"/>
        </w:rPr>
        <w:t>1.……</w:t>
      </w:r>
    </w:p>
    <w:p w14:paraId="27F3E9FA">
      <w:pPr>
        <w:ind w:left="443"/>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2.……</w:t>
      </w:r>
    </w:p>
    <w:p w14:paraId="0475933A">
      <w:pPr>
        <w:spacing w:before="289" w:line="332" w:lineRule="exact"/>
        <w:ind w:left="454"/>
        <w:rPr>
          <w:rFonts w:ascii="Times New Roman" w:hAnsi="Times New Roman" w:eastAsia="宋体" w:cs="宋体"/>
          <w:sz w:val="21"/>
          <w:szCs w:val="21"/>
          <w:highlight w:val="none"/>
        </w:rPr>
      </w:pPr>
      <w:r>
        <w:rPr>
          <w:rFonts w:ascii="Times New Roman" w:hAnsi="Times New Roman" w:eastAsia="宋体" w:cs="宋体"/>
          <w:spacing w:val="-5"/>
          <w:position w:val="2"/>
          <w:sz w:val="21"/>
          <w:szCs w:val="21"/>
          <w:highlight w:val="none"/>
        </w:rPr>
        <w:t>……</w:t>
      </w:r>
    </w:p>
    <w:p w14:paraId="0600667B">
      <w:pPr>
        <w:pStyle w:val="3"/>
        <w:spacing w:line="268" w:lineRule="auto"/>
        <w:rPr>
          <w:rFonts w:ascii="Times New Roman" w:hAnsi="Times New Roman"/>
          <w:highlight w:val="none"/>
        </w:rPr>
      </w:pPr>
    </w:p>
    <w:p w14:paraId="54912E50">
      <w:pPr>
        <w:pStyle w:val="3"/>
        <w:spacing w:line="268" w:lineRule="auto"/>
        <w:rPr>
          <w:rFonts w:ascii="Times New Roman" w:hAnsi="Times New Roman"/>
          <w:highlight w:val="none"/>
        </w:rPr>
      </w:pPr>
    </w:p>
    <w:p w14:paraId="0792A40C">
      <w:pPr>
        <w:pStyle w:val="3"/>
        <w:spacing w:line="268" w:lineRule="auto"/>
        <w:rPr>
          <w:rFonts w:ascii="Times New Roman" w:hAnsi="Times New Roman"/>
          <w:highlight w:val="none"/>
        </w:rPr>
      </w:pPr>
    </w:p>
    <w:p w14:paraId="0151C145">
      <w:pPr>
        <w:pStyle w:val="3"/>
        <w:spacing w:line="268" w:lineRule="auto"/>
        <w:rPr>
          <w:rFonts w:ascii="Times New Roman" w:hAnsi="Times New Roman"/>
          <w:highlight w:val="none"/>
        </w:rPr>
      </w:pPr>
    </w:p>
    <w:p w14:paraId="5427933D">
      <w:pPr>
        <w:pStyle w:val="3"/>
        <w:spacing w:line="268" w:lineRule="auto"/>
        <w:rPr>
          <w:rFonts w:ascii="Times New Roman" w:hAnsi="Times New Roman"/>
          <w:highlight w:val="none"/>
        </w:rPr>
      </w:pPr>
    </w:p>
    <w:p w14:paraId="5C28347D">
      <w:pPr>
        <w:pStyle w:val="3"/>
        <w:spacing w:line="268" w:lineRule="auto"/>
        <w:rPr>
          <w:rFonts w:ascii="Times New Roman" w:hAnsi="Times New Roman"/>
          <w:highlight w:val="none"/>
        </w:rPr>
      </w:pPr>
    </w:p>
    <w:p w14:paraId="271F6C2F">
      <w:pPr>
        <w:pStyle w:val="3"/>
        <w:spacing w:line="268" w:lineRule="auto"/>
        <w:rPr>
          <w:rFonts w:ascii="Times New Roman" w:hAnsi="Times New Roman"/>
          <w:highlight w:val="none"/>
        </w:rPr>
      </w:pPr>
    </w:p>
    <w:p w14:paraId="34C61EC8">
      <w:pPr>
        <w:pStyle w:val="3"/>
        <w:spacing w:line="269" w:lineRule="auto"/>
        <w:rPr>
          <w:rFonts w:ascii="Times New Roman" w:hAnsi="Times New Roman"/>
          <w:highlight w:val="none"/>
        </w:rPr>
      </w:pPr>
    </w:p>
    <w:p w14:paraId="4A5E9730">
      <w:pPr>
        <w:spacing w:before="69" w:line="220" w:lineRule="auto"/>
        <w:ind w:right="15"/>
        <w:jc w:val="right"/>
        <w:rPr>
          <w:rFonts w:ascii="Times New Roman" w:hAnsi="Times New Roman" w:eastAsia="宋体" w:cs="宋体"/>
          <w:sz w:val="21"/>
          <w:szCs w:val="21"/>
          <w:highlight w:val="none"/>
        </w:rPr>
      </w:pPr>
      <w:r>
        <w:rPr>
          <w:rFonts w:ascii="Times New Roman" w:hAnsi="Times New Roman" w:eastAsia="宋体" w:cs="宋体"/>
          <w:spacing w:val="-12"/>
          <w:sz w:val="21"/>
          <w:szCs w:val="21"/>
          <w:highlight w:val="none"/>
        </w:rPr>
        <w:t>招标人</w:t>
      </w:r>
      <w:r>
        <w:rPr>
          <w:rFonts w:ascii="Times New Roman" w:hAnsi="Times New Roman" w:eastAsia="宋体" w:cs="宋体"/>
          <w:spacing w:val="-15"/>
          <w:sz w:val="21"/>
          <w:szCs w:val="21"/>
          <w:highlight w:val="none"/>
        </w:rPr>
        <w:t>：</w:t>
      </w:r>
      <w:r>
        <w:rPr>
          <w:rFonts w:ascii="Times New Roman" w:hAnsi="Times New Roman" w:eastAsia="宋体" w:cs="宋体"/>
          <w:spacing w:val="-2"/>
          <w:sz w:val="21"/>
          <w:szCs w:val="21"/>
          <w:highlight w:val="none"/>
        </w:rPr>
        <w:t xml:space="preserve"> </w:t>
      </w:r>
      <w:r>
        <w:rPr>
          <w:rFonts w:ascii="Times New Roman" w:hAnsi="Times New Roman" w:eastAsia="宋体" w:cs="宋体"/>
          <w:spacing w:val="6"/>
          <w:sz w:val="21"/>
          <w:szCs w:val="21"/>
          <w:highlight w:val="none"/>
          <w:u w:val="single" w:color="auto"/>
        </w:rPr>
        <w:t xml:space="preserve">                 </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15"/>
          <w:sz w:val="21"/>
          <w:szCs w:val="21"/>
          <w:highlight w:val="none"/>
        </w:rPr>
        <w:t>（</w:t>
      </w:r>
      <w:r>
        <w:rPr>
          <w:rFonts w:ascii="Times New Roman" w:hAnsi="Times New Roman" w:eastAsia="宋体" w:cs="宋体"/>
          <w:spacing w:val="-12"/>
          <w:sz w:val="21"/>
          <w:szCs w:val="21"/>
          <w:highlight w:val="none"/>
        </w:rPr>
        <w:t>盖单位章）</w:t>
      </w:r>
    </w:p>
    <w:p w14:paraId="3943A94E">
      <w:pPr>
        <w:pStyle w:val="3"/>
        <w:spacing w:line="250" w:lineRule="auto"/>
        <w:rPr>
          <w:rFonts w:ascii="Times New Roman" w:hAnsi="Times New Roman"/>
          <w:highlight w:val="none"/>
        </w:rPr>
      </w:pPr>
    </w:p>
    <w:p w14:paraId="2662BD59">
      <w:pPr>
        <w:pStyle w:val="3"/>
        <w:spacing w:line="251" w:lineRule="auto"/>
        <w:rPr>
          <w:rFonts w:ascii="Times New Roman" w:hAnsi="Times New Roman"/>
          <w:highlight w:val="none"/>
        </w:rPr>
      </w:pPr>
    </w:p>
    <w:p w14:paraId="6C3D2F78">
      <w:pPr>
        <w:pStyle w:val="3"/>
        <w:spacing w:line="251" w:lineRule="auto"/>
        <w:rPr>
          <w:rFonts w:ascii="Times New Roman" w:hAnsi="Times New Roman"/>
          <w:highlight w:val="none"/>
        </w:rPr>
      </w:pPr>
    </w:p>
    <w:p w14:paraId="00EABA8E">
      <w:pPr>
        <w:tabs>
          <w:tab w:val="left" w:pos="6737"/>
        </w:tabs>
        <w:spacing w:before="68" w:line="221" w:lineRule="auto"/>
        <w:ind w:left="5791"/>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96"/>
          <w:sz w:val="21"/>
          <w:szCs w:val="21"/>
          <w:highlight w:val="none"/>
        </w:rPr>
        <w:t xml:space="preserve"> </w:t>
      </w:r>
      <w:r>
        <w:rPr>
          <w:rFonts w:ascii="Times New Roman" w:hAnsi="Times New Roman" w:eastAsia="宋体" w:cs="宋体"/>
          <w:spacing w:val="-7"/>
          <w:sz w:val="21"/>
          <w:szCs w:val="21"/>
          <w:highlight w:val="none"/>
        </w:rPr>
        <w:t>年</w:t>
      </w:r>
      <w:r>
        <w:rPr>
          <w:rFonts w:ascii="Times New Roman" w:hAnsi="Times New Roman" w:eastAsia="宋体" w:cs="宋体"/>
          <w:spacing w:val="34"/>
          <w:sz w:val="21"/>
          <w:szCs w:val="21"/>
          <w:highlight w:val="none"/>
          <w:u w:val="single" w:color="auto"/>
        </w:rPr>
        <w:t xml:space="preserve">   </w:t>
      </w:r>
      <w:r>
        <w:rPr>
          <w:rFonts w:ascii="Times New Roman" w:hAnsi="Times New Roman" w:eastAsia="宋体" w:cs="宋体"/>
          <w:spacing w:val="-91"/>
          <w:sz w:val="21"/>
          <w:szCs w:val="21"/>
          <w:highlight w:val="none"/>
        </w:rPr>
        <w:t xml:space="preserve"> </w:t>
      </w:r>
      <w:r>
        <w:rPr>
          <w:rFonts w:ascii="Times New Roman" w:hAnsi="Times New Roman" w:eastAsia="宋体" w:cs="宋体"/>
          <w:spacing w:val="-7"/>
          <w:sz w:val="21"/>
          <w:szCs w:val="21"/>
          <w:highlight w:val="none"/>
        </w:rPr>
        <w:t>月</w:t>
      </w:r>
      <w:r>
        <w:rPr>
          <w:rFonts w:ascii="Times New Roman" w:hAnsi="Times New Roman" w:eastAsia="宋体" w:cs="宋体"/>
          <w:spacing w:val="-104"/>
          <w:sz w:val="21"/>
          <w:szCs w:val="21"/>
          <w:highlight w:val="none"/>
        </w:rPr>
        <w:t xml:space="preserve"> </w:t>
      </w:r>
      <w:r>
        <w:rPr>
          <w:rFonts w:ascii="Times New Roman" w:hAnsi="Times New Roman" w:eastAsia="宋体" w:cs="宋体"/>
          <w:spacing w:val="34"/>
          <w:sz w:val="21"/>
          <w:szCs w:val="21"/>
          <w:highlight w:val="none"/>
          <w:u w:val="single" w:color="auto"/>
        </w:rPr>
        <w:t xml:space="preserve">   </w:t>
      </w:r>
      <w:r>
        <w:rPr>
          <w:rFonts w:ascii="Times New Roman" w:hAnsi="Times New Roman" w:eastAsia="宋体" w:cs="宋体"/>
          <w:spacing w:val="-60"/>
          <w:sz w:val="21"/>
          <w:szCs w:val="21"/>
          <w:highlight w:val="none"/>
        </w:rPr>
        <w:t xml:space="preserve"> </w:t>
      </w:r>
      <w:r>
        <w:rPr>
          <w:rFonts w:ascii="Times New Roman" w:hAnsi="Times New Roman" w:eastAsia="宋体" w:cs="宋体"/>
          <w:spacing w:val="-7"/>
          <w:sz w:val="21"/>
          <w:szCs w:val="21"/>
          <w:highlight w:val="none"/>
        </w:rPr>
        <w:t>日</w:t>
      </w:r>
    </w:p>
    <w:p w14:paraId="4529BCA0">
      <w:pPr>
        <w:spacing w:line="221" w:lineRule="auto"/>
        <w:rPr>
          <w:rFonts w:ascii="Times New Roman" w:hAnsi="Times New Roman" w:eastAsia="宋体" w:cs="宋体"/>
          <w:sz w:val="21"/>
          <w:szCs w:val="21"/>
          <w:highlight w:val="none"/>
        </w:rPr>
        <w:sectPr>
          <w:footerReference r:id="rId25" w:type="default"/>
          <w:pgSz w:w="11905" w:h="16839"/>
          <w:pgMar w:top="1431" w:right="1785" w:bottom="1036" w:left="1785" w:header="0" w:footer="847" w:gutter="0"/>
          <w:pgBorders>
            <w:top w:val="none" w:sz="0" w:space="0"/>
            <w:left w:val="none" w:sz="0" w:space="0"/>
            <w:bottom w:val="none" w:sz="0" w:space="0"/>
            <w:right w:val="none" w:sz="0" w:space="0"/>
          </w:pgBorders>
          <w:pgNumType w:fmt="decimal"/>
          <w:cols w:space="720" w:num="1"/>
        </w:sectPr>
      </w:pPr>
    </w:p>
    <w:p w14:paraId="0229983B">
      <w:pPr>
        <w:spacing w:before="48" w:line="218" w:lineRule="auto"/>
        <w:ind w:left="32"/>
        <w:rPr>
          <w:rFonts w:ascii="Times New Roman" w:hAnsi="Times New Roman" w:eastAsia="黑体" w:cs="黑体"/>
          <w:sz w:val="24"/>
          <w:szCs w:val="24"/>
          <w:highlight w:val="none"/>
        </w:rPr>
      </w:pPr>
      <w:r>
        <w:rPr>
          <w:rFonts w:ascii="Times New Roman" w:hAnsi="Times New Roman" w:eastAsia="黑体" w:cs="黑体"/>
          <w:spacing w:val="-9"/>
          <w:sz w:val="24"/>
          <w:szCs w:val="24"/>
          <w:highlight w:val="none"/>
        </w:rPr>
        <w:t>附表四： 投标文件递交电子签收凭证</w:t>
      </w:r>
    </w:p>
    <w:p w14:paraId="369CD9BC">
      <w:pPr>
        <w:pStyle w:val="3"/>
        <w:spacing w:line="249" w:lineRule="auto"/>
        <w:rPr>
          <w:rFonts w:ascii="Times New Roman" w:hAnsi="Times New Roman"/>
          <w:highlight w:val="none"/>
        </w:rPr>
      </w:pPr>
    </w:p>
    <w:p w14:paraId="2A9FF20C">
      <w:pPr>
        <w:pStyle w:val="3"/>
        <w:spacing w:line="250" w:lineRule="auto"/>
        <w:rPr>
          <w:rFonts w:ascii="Times New Roman" w:hAnsi="Times New Roman"/>
          <w:highlight w:val="none"/>
        </w:rPr>
      </w:pPr>
    </w:p>
    <w:p w14:paraId="1A7B44ED">
      <w:pPr>
        <w:pStyle w:val="3"/>
        <w:spacing w:line="250" w:lineRule="auto"/>
        <w:rPr>
          <w:rFonts w:ascii="Times New Roman" w:hAnsi="Times New Roman"/>
          <w:highlight w:val="none"/>
        </w:rPr>
      </w:pPr>
    </w:p>
    <w:p w14:paraId="05B7CF15">
      <w:pPr>
        <w:pStyle w:val="3"/>
        <w:spacing w:line="250" w:lineRule="auto"/>
        <w:rPr>
          <w:rFonts w:ascii="Times New Roman" w:hAnsi="Times New Roman"/>
          <w:highlight w:val="none"/>
        </w:rPr>
      </w:pPr>
    </w:p>
    <w:p w14:paraId="09B5C99F">
      <w:pPr>
        <w:pStyle w:val="3"/>
        <w:spacing w:line="250" w:lineRule="auto"/>
        <w:rPr>
          <w:rFonts w:ascii="Times New Roman" w:hAnsi="Times New Roman"/>
          <w:highlight w:val="none"/>
        </w:rPr>
      </w:pPr>
    </w:p>
    <w:p w14:paraId="1D8435E4">
      <w:pPr>
        <w:spacing w:before="87" w:line="224" w:lineRule="auto"/>
        <w:ind w:left="2496"/>
        <w:rPr>
          <w:rFonts w:ascii="Times New Roman" w:hAnsi="Times New Roman" w:eastAsia="黑体" w:cs="黑体"/>
          <w:sz w:val="27"/>
          <w:szCs w:val="27"/>
          <w:highlight w:val="none"/>
        </w:rPr>
      </w:pPr>
      <w:r>
        <w:rPr>
          <w:rFonts w:ascii="Times New Roman" w:hAnsi="Times New Roman" w:eastAsia="黑体" w:cs="黑体"/>
          <w:spacing w:val="8"/>
          <w:sz w:val="27"/>
          <w:szCs w:val="27"/>
          <w:highlight w:val="none"/>
        </w:rPr>
        <w:t>投标文件递交电子签收凭证</w:t>
      </w:r>
    </w:p>
    <w:p w14:paraId="0D899826">
      <w:pPr>
        <w:pStyle w:val="3"/>
        <w:spacing w:line="273" w:lineRule="auto"/>
        <w:rPr>
          <w:rFonts w:ascii="Times New Roman" w:hAnsi="Times New Roman"/>
          <w:highlight w:val="none"/>
        </w:rPr>
      </w:pPr>
    </w:p>
    <w:p w14:paraId="22254715">
      <w:pPr>
        <w:pStyle w:val="3"/>
        <w:spacing w:line="273" w:lineRule="auto"/>
        <w:rPr>
          <w:rFonts w:ascii="Times New Roman" w:hAnsi="Times New Roman"/>
          <w:highlight w:val="none"/>
        </w:rPr>
      </w:pPr>
    </w:p>
    <w:p w14:paraId="71039005">
      <w:pPr>
        <w:pStyle w:val="3"/>
        <w:spacing w:line="273" w:lineRule="auto"/>
        <w:rPr>
          <w:rFonts w:ascii="Times New Roman" w:hAnsi="Times New Roman"/>
          <w:highlight w:val="none"/>
        </w:rPr>
      </w:pPr>
    </w:p>
    <w:p w14:paraId="0378CABE">
      <w:pPr>
        <w:tabs>
          <w:tab w:val="left" w:pos="1801"/>
        </w:tabs>
        <w:spacing w:before="68" w:line="221" w:lineRule="auto"/>
        <w:ind w:left="10"/>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10"/>
          <w:sz w:val="21"/>
          <w:szCs w:val="21"/>
          <w:highlight w:val="none"/>
        </w:rPr>
        <w:t>（投标人名称</w:t>
      </w:r>
      <w:r>
        <w:rPr>
          <w:rFonts w:ascii="Times New Roman" w:hAnsi="Times New Roman" w:eastAsia="宋体" w:cs="宋体"/>
          <w:spacing w:val="-31"/>
          <w:sz w:val="21"/>
          <w:szCs w:val="21"/>
          <w:highlight w:val="none"/>
        </w:rPr>
        <w:t>）：</w:t>
      </w:r>
    </w:p>
    <w:p w14:paraId="1113A8E2">
      <w:pPr>
        <w:spacing w:before="295" w:line="359" w:lineRule="auto"/>
        <w:ind w:left="44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您单位参与的</w:t>
      </w:r>
      <w:r>
        <w:rPr>
          <w:rFonts w:ascii="Times New Roman" w:hAnsi="Times New Roman" w:eastAsia="宋体" w:cs="宋体"/>
          <w:spacing w:val="-104"/>
          <w:sz w:val="21"/>
          <w:szCs w:val="21"/>
          <w:highlight w:val="none"/>
        </w:rPr>
        <w:t xml:space="preserve"> </w:t>
      </w:r>
      <w:r>
        <w:rPr>
          <w:rFonts w:ascii="Times New Roman" w:hAnsi="Times New Roman" w:eastAsia="宋体" w:cs="宋体"/>
          <w:spacing w:val="5"/>
          <w:sz w:val="21"/>
          <w:szCs w:val="21"/>
          <w:highlight w:val="none"/>
          <w:u w:val="single" w:color="auto"/>
        </w:rPr>
        <w:t xml:space="preserve">           </w:t>
      </w:r>
      <w:r>
        <w:rPr>
          <w:rFonts w:ascii="Times New Roman" w:hAnsi="Times New Roman" w:eastAsia="宋体" w:cs="宋体"/>
          <w:spacing w:val="-1"/>
          <w:sz w:val="21"/>
          <w:szCs w:val="21"/>
          <w:highlight w:val="none"/>
        </w:rPr>
        <w:t>（标段名称）项目（标段唯一标识码</w:t>
      </w:r>
      <w:r>
        <w:rPr>
          <w:rFonts w:ascii="Times New Roman" w:hAnsi="Times New Roman" w:eastAsia="宋体" w:cs="宋体"/>
          <w:spacing w:val="-35"/>
          <w:sz w:val="21"/>
          <w:szCs w:val="21"/>
          <w:highlight w:val="none"/>
        </w:rPr>
        <w:t>：</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50"/>
          <w:sz w:val="21"/>
          <w:szCs w:val="21"/>
          <w:highlight w:val="none"/>
        </w:rPr>
        <w:t xml:space="preserve"> </w:t>
      </w:r>
      <w:r>
        <w:rPr>
          <w:rFonts w:ascii="Times New Roman" w:hAnsi="Times New Roman" w:eastAsia="宋体" w:cs="宋体"/>
          <w:spacing w:val="-35"/>
          <w:sz w:val="21"/>
          <w:szCs w:val="21"/>
          <w:highlight w:val="none"/>
        </w:rPr>
        <w:t>），</w:t>
      </w:r>
      <w:r>
        <w:rPr>
          <w:rFonts w:ascii="Times New Roman" w:hAnsi="Times New Roman" w:eastAsia="宋体" w:cs="宋体"/>
          <w:spacing w:val="-1"/>
          <w:sz w:val="21"/>
          <w:szCs w:val="21"/>
          <w:highlight w:val="none"/>
        </w:rPr>
        <w:t>投</w:t>
      </w:r>
    </w:p>
    <w:p w14:paraId="24C56584">
      <w:pPr>
        <w:spacing w:line="219" w:lineRule="auto"/>
        <w:ind w:left="19"/>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标文件于</w:t>
      </w:r>
      <w:r>
        <w:rPr>
          <w:rFonts w:ascii="Times New Roman" w:hAnsi="Times New Roman" w:eastAsia="宋体" w:cs="宋体"/>
          <w:spacing w:val="-90"/>
          <w:sz w:val="21"/>
          <w:szCs w:val="21"/>
          <w:highlight w:val="none"/>
        </w:rPr>
        <w:t xml:space="preserve"> </w:t>
      </w:r>
      <w:r>
        <w:rPr>
          <w:rFonts w:ascii="Times New Roman" w:hAnsi="Times New Roman" w:eastAsia="宋体" w:cs="宋体"/>
          <w:spacing w:val="34"/>
          <w:sz w:val="21"/>
          <w:szCs w:val="21"/>
          <w:highlight w:val="none"/>
          <w:u w:val="single" w:color="auto"/>
        </w:rPr>
        <w:t xml:space="preserve">   </w:t>
      </w:r>
      <w:r>
        <w:rPr>
          <w:rFonts w:ascii="Times New Roman" w:hAnsi="Times New Roman" w:eastAsia="宋体" w:cs="宋体"/>
          <w:spacing w:val="-95"/>
          <w:sz w:val="21"/>
          <w:szCs w:val="21"/>
          <w:highlight w:val="none"/>
        </w:rPr>
        <w:t xml:space="preserve"> </w:t>
      </w:r>
      <w:r>
        <w:rPr>
          <w:rFonts w:ascii="Times New Roman" w:hAnsi="Times New Roman" w:eastAsia="宋体" w:cs="宋体"/>
          <w:spacing w:val="-6"/>
          <w:sz w:val="21"/>
          <w:szCs w:val="21"/>
          <w:highlight w:val="none"/>
        </w:rPr>
        <w:t>年</w:t>
      </w:r>
      <w:r>
        <w:rPr>
          <w:rFonts w:ascii="Times New Roman" w:hAnsi="Times New Roman" w:eastAsia="宋体" w:cs="宋体"/>
          <w:spacing w:val="-6"/>
          <w:sz w:val="21"/>
          <w:szCs w:val="21"/>
          <w:highlight w:val="none"/>
          <w:u w:val="single" w:color="auto"/>
        </w:rPr>
        <w:t xml:space="preserve">    </w:t>
      </w:r>
      <w:r>
        <w:rPr>
          <w:rFonts w:ascii="Times New Roman" w:hAnsi="Times New Roman" w:eastAsia="宋体" w:cs="宋体"/>
          <w:spacing w:val="-92"/>
          <w:sz w:val="21"/>
          <w:szCs w:val="21"/>
          <w:highlight w:val="none"/>
        </w:rPr>
        <w:t xml:space="preserve"> </w:t>
      </w:r>
      <w:r>
        <w:rPr>
          <w:rFonts w:ascii="Times New Roman" w:hAnsi="Times New Roman" w:eastAsia="宋体" w:cs="宋体"/>
          <w:spacing w:val="-6"/>
          <w:sz w:val="21"/>
          <w:szCs w:val="21"/>
          <w:highlight w:val="none"/>
        </w:rPr>
        <w:t>月</w:t>
      </w:r>
      <w:r>
        <w:rPr>
          <w:rFonts w:ascii="Times New Roman" w:hAnsi="Times New Roman" w:eastAsia="宋体" w:cs="宋体"/>
          <w:spacing w:val="-6"/>
          <w:sz w:val="21"/>
          <w:szCs w:val="21"/>
          <w:highlight w:val="none"/>
          <w:u w:val="single" w:color="auto"/>
        </w:rPr>
        <w:t xml:space="preserve">    </w:t>
      </w:r>
      <w:r>
        <w:rPr>
          <w:rFonts w:ascii="Times New Roman" w:hAnsi="Times New Roman" w:eastAsia="宋体" w:cs="宋体"/>
          <w:spacing w:val="-60"/>
          <w:sz w:val="21"/>
          <w:szCs w:val="21"/>
          <w:highlight w:val="none"/>
        </w:rPr>
        <w:t xml:space="preserve"> </w:t>
      </w:r>
      <w:r>
        <w:rPr>
          <w:rFonts w:ascii="Times New Roman" w:hAnsi="Times New Roman" w:eastAsia="宋体" w:cs="宋体"/>
          <w:spacing w:val="-6"/>
          <w:sz w:val="21"/>
          <w:szCs w:val="21"/>
          <w:highlight w:val="none"/>
        </w:rPr>
        <w:t>日</w:t>
      </w:r>
      <w:r>
        <w:rPr>
          <w:rFonts w:ascii="Times New Roman" w:hAnsi="Times New Roman" w:eastAsia="宋体" w:cs="宋体"/>
          <w:spacing w:val="34"/>
          <w:sz w:val="21"/>
          <w:szCs w:val="21"/>
          <w:highlight w:val="none"/>
          <w:u w:val="single" w:color="auto"/>
        </w:rPr>
        <w:t xml:space="preserve">   </w:t>
      </w:r>
      <w:r>
        <w:rPr>
          <w:rFonts w:ascii="Times New Roman" w:hAnsi="Times New Roman" w:eastAsia="宋体" w:cs="宋体"/>
          <w:spacing w:val="-86"/>
          <w:sz w:val="21"/>
          <w:szCs w:val="21"/>
          <w:highlight w:val="none"/>
        </w:rPr>
        <w:t xml:space="preserve"> </w:t>
      </w:r>
      <w:r>
        <w:rPr>
          <w:rFonts w:ascii="Times New Roman" w:hAnsi="Times New Roman" w:eastAsia="宋体" w:cs="宋体"/>
          <w:spacing w:val="-6"/>
          <w:sz w:val="21"/>
          <w:szCs w:val="21"/>
          <w:highlight w:val="none"/>
        </w:rPr>
        <w:t>时</w:t>
      </w:r>
      <w:r>
        <w:rPr>
          <w:rFonts w:ascii="Times New Roman" w:hAnsi="Times New Roman" w:eastAsia="宋体" w:cs="宋体"/>
          <w:spacing w:val="34"/>
          <w:sz w:val="21"/>
          <w:szCs w:val="21"/>
          <w:highlight w:val="none"/>
          <w:u w:val="single" w:color="auto"/>
        </w:rPr>
        <w:t xml:space="preserve">   </w:t>
      </w:r>
      <w:r>
        <w:rPr>
          <w:rFonts w:ascii="Times New Roman" w:hAnsi="Times New Roman" w:eastAsia="宋体" w:cs="宋体"/>
          <w:spacing w:val="-94"/>
          <w:sz w:val="21"/>
          <w:szCs w:val="21"/>
          <w:highlight w:val="none"/>
        </w:rPr>
        <w:t xml:space="preserve"> </w:t>
      </w:r>
      <w:r>
        <w:rPr>
          <w:rFonts w:ascii="Times New Roman" w:hAnsi="Times New Roman" w:eastAsia="宋体" w:cs="宋体"/>
          <w:spacing w:val="-6"/>
          <w:sz w:val="21"/>
          <w:szCs w:val="21"/>
          <w:highlight w:val="none"/>
        </w:rPr>
        <w:t>分</w:t>
      </w:r>
      <w:r>
        <w:rPr>
          <w:rFonts w:ascii="Times New Roman" w:hAnsi="Times New Roman" w:eastAsia="宋体" w:cs="宋体"/>
          <w:spacing w:val="34"/>
          <w:sz w:val="21"/>
          <w:szCs w:val="21"/>
          <w:highlight w:val="none"/>
          <w:u w:val="single" w:color="auto"/>
        </w:rPr>
        <w:t xml:space="preserve">   </w:t>
      </w:r>
      <w:r>
        <w:rPr>
          <w:rFonts w:ascii="Times New Roman" w:hAnsi="Times New Roman" w:eastAsia="宋体" w:cs="宋体"/>
          <w:spacing w:val="-97"/>
          <w:sz w:val="21"/>
          <w:szCs w:val="21"/>
          <w:highlight w:val="none"/>
        </w:rPr>
        <w:t xml:space="preserve"> </w:t>
      </w:r>
      <w:r>
        <w:rPr>
          <w:rFonts w:ascii="Times New Roman" w:hAnsi="Times New Roman" w:eastAsia="宋体" w:cs="宋体"/>
          <w:spacing w:val="-6"/>
          <w:sz w:val="21"/>
          <w:szCs w:val="21"/>
          <w:highlight w:val="none"/>
        </w:rPr>
        <w:t>秒上传成功。</w:t>
      </w:r>
    </w:p>
    <w:p w14:paraId="7AF2388A">
      <w:pPr>
        <w:pStyle w:val="3"/>
        <w:spacing w:line="247" w:lineRule="auto"/>
        <w:rPr>
          <w:rFonts w:ascii="Times New Roman" w:hAnsi="Times New Roman"/>
          <w:highlight w:val="none"/>
        </w:rPr>
      </w:pPr>
    </w:p>
    <w:p w14:paraId="7F4D943C">
      <w:pPr>
        <w:pStyle w:val="3"/>
        <w:spacing w:line="248" w:lineRule="auto"/>
        <w:rPr>
          <w:rFonts w:ascii="Times New Roman" w:hAnsi="Times New Roman"/>
          <w:highlight w:val="none"/>
        </w:rPr>
      </w:pPr>
    </w:p>
    <w:p w14:paraId="1D3F71C5">
      <w:pPr>
        <w:spacing w:before="69" w:line="422" w:lineRule="auto"/>
        <w:ind w:left="444"/>
        <w:rPr>
          <w:rFonts w:ascii="Times New Roman" w:hAnsi="Times New Roman" w:eastAsia="宋体" w:cs="宋体"/>
          <w:sz w:val="21"/>
          <w:szCs w:val="21"/>
          <w:highlight w:val="none"/>
        </w:rPr>
      </w:pPr>
      <w:r>
        <w:rPr>
          <w:rFonts w:ascii="Times New Roman" w:hAnsi="Times New Roman" w:eastAsia="宋体" w:cs="宋体"/>
          <w:spacing w:val="-26"/>
          <w:sz w:val="21"/>
          <w:szCs w:val="21"/>
          <w:highlight w:val="none"/>
        </w:rPr>
        <w:t>项目经理：</w:t>
      </w:r>
      <w:r>
        <w:rPr>
          <w:rFonts w:ascii="Times New Roman" w:hAnsi="Times New Roman" w:eastAsia="宋体" w:cs="宋体"/>
          <w:spacing w:val="18"/>
          <w:sz w:val="21"/>
          <w:szCs w:val="21"/>
          <w:highlight w:val="none"/>
        </w:rPr>
        <w:t xml:space="preserve"> </w:t>
      </w:r>
      <w:r>
        <w:rPr>
          <w:rFonts w:ascii="Times New Roman" w:hAnsi="Times New Roman" w:eastAsia="宋体" w:cs="宋体"/>
          <w:sz w:val="21"/>
          <w:szCs w:val="21"/>
          <w:highlight w:val="none"/>
          <w:u w:val="single" w:color="auto"/>
        </w:rPr>
        <w:t xml:space="preserve">                               </w:t>
      </w:r>
    </w:p>
    <w:p w14:paraId="52DE5DF5">
      <w:pPr>
        <w:spacing w:line="220" w:lineRule="auto"/>
        <w:ind w:left="461"/>
        <w:rPr>
          <w:rFonts w:ascii="Times New Roman" w:hAnsi="Times New Roman" w:eastAsia="宋体" w:cs="宋体"/>
          <w:sz w:val="21"/>
          <w:szCs w:val="21"/>
          <w:highlight w:val="none"/>
        </w:rPr>
      </w:pPr>
      <w:r>
        <w:rPr>
          <w:rFonts w:ascii="Times New Roman" w:hAnsi="Times New Roman" w:eastAsia="宋体" w:cs="宋体"/>
          <w:spacing w:val="-31"/>
          <w:w w:val="98"/>
          <w:sz w:val="21"/>
          <w:szCs w:val="21"/>
          <w:highlight w:val="none"/>
        </w:rPr>
        <w:t>回执码：</w:t>
      </w:r>
      <w:r>
        <w:rPr>
          <w:rFonts w:ascii="Times New Roman" w:hAnsi="Times New Roman" w:eastAsia="宋体" w:cs="宋体"/>
          <w:spacing w:val="11"/>
          <w:sz w:val="21"/>
          <w:szCs w:val="21"/>
          <w:highlight w:val="none"/>
        </w:rPr>
        <w:t xml:space="preserve"> </w:t>
      </w:r>
      <w:r>
        <w:rPr>
          <w:rFonts w:ascii="Times New Roman" w:hAnsi="Times New Roman" w:eastAsia="宋体" w:cs="宋体"/>
          <w:sz w:val="21"/>
          <w:szCs w:val="21"/>
          <w:highlight w:val="none"/>
          <w:u w:val="single" w:color="auto"/>
        </w:rPr>
        <w:t xml:space="preserve">                                 </w:t>
      </w:r>
    </w:p>
    <w:p w14:paraId="559E0ABB">
      <w:pPr>
        <w:spacing w:line="220" w:lineRule="auto"/>
        <w:rPr>
          <w:rFonts w:ascii="Times New Roman" w:hAnsi="Times New Roman" w:eastAsia="宋体" w:cs="宋体"/>
          <w:sz w:val="21"/>
          <w:szCs w:val="21"/>
          <w:highlight w:val="none"/>
        </w:rPr>
        <w:sectPr>
          <w:footerReference r:id="rId26" w:type="default"/>
          <w:pgSz w:w="11905" w:h="16839"/>
          <w:pgMar w:top="1431" w:right="1785" w:bottom="1036" w:left="1785" w:header="0" w:footer="847" w:gutter="0"/>
          <w:pgBorders>
            <w:top w:val="none" w:sz="0" w:space="0"/>
            <w:left w:val="none" w:sz="0" w:space="0"/>
            <w:bottom w:val="none" w:sz="0" w:space="0"/>
            <w:right w:val="none" w:sz="0" w:space="0"/>
          </w:pgBorders>
          <w:pgNumType w:fmt="decimal"/>
          <w:cols w:space="720" w:num="1"/>
        </w:sectPr>
      </w:pPr>
    </w:p>
    <w:p w14:paraId="60A932DC">
      <w:pPr>
        <w:pStyle w:val="3"/>
        <w:spacing w:line="246" w:lineRule="auto"/>
        <w:rPr>
          <w:rFonts w:ascii="Times New Roman" w:hAnsi="Times New Roman"/>
          <w:highlight w:val="none"/>
        </w:rPr>
      </w:pPr>
    </w:p>
    <w:p w14:paraId="349F1C52">
      <w:pPr>
        <w:pStyle w:val="3"/>
        <w:spacing w:line="247" w:lineRule="auto"/>
        <w:rPr>
          <w:rFonts w:ascii="Times New Roman" w:hAnsi="Times New Roman"/>
          <w:highlight w:val="none"/>
        </w:rPr>
      </w:pPr>
    </w:p>
    <w:p w14:paraId="228C450B">
      <w:pPr>
        <w:pStyle w:val="3"/>
        <w:spacing w:line="247" w:lineRule="auto"/>
        <w:rPr>
          <w:rFonts w:ascii="Times New Roman" w:hAnsi="Times New Roman"/>
          <w:highlight w:val="none"/>
        </w:rPr>
      </w:pPr>
    </w:p>
    <w:p w14:paraId="558DA53F">
      <w:pPr>
        <w:spacing w:before="78" w:line="219" w:lineRule="auto"/>
        <w:ind w:left="22"/>
        <w:rPr>
          <w:rFonts w:ascii="Times New Roman" w:hAnsi="Times New Roman" w:eastAsia="黑体" w:cs="黑体"/>
          <w:sz w:val="24"/>
          <w:szCs w:val="24"/>
          <w:highlight w:val="none"/>
        </w:rPr>
      </w:pPr>
      <w:r>
        <w:rPr>
          <w:rFonts w:ascii="Times New Roman" w:hAnsi="Times New Roman" w:eastAsia="黑体" w:cs="黑体"/>
          <w:spacing w:val="-3"/>
          <w:sz w:val="24"/>
          <w:szCs w:val="24"/>
          <w:highlight w:val="none"/>
        </w:rPr>
        <w:t>附表五：开标记录表</w:t>
      </w:r>
    </w:p>
    <w:p w14:paraId="208A3712">
      <w:pPr>
        <w:pStyle w:val="3"/>
        <w:spacing w:line="469" w:lineRule="auto"/>
        <w:rPr>
          <w:rFonts w:ascii="Times New Roman" w:hAnsi="Times New Roman"/>
          <w:highlight w:val="none"/>
        </w:rPr>
      </w:pPr>
    </w:p>
    <w:p w14:paraId="0A4C806B">
      <w:pPr>
        <w:tabs>
          <w:tab w:val="left" w:pos="7840"/>
        </w:tabs>
        <w:spacing w:before="88" w:line="225" w:lineRule="auto"/>
        <w:ind w:left="4623"/>
        <w:rPr>
          <w:rFonts w:ascii="Times New Roman" w:hAnsi="Times New Roman" w:eastAsia="黑体" w:cs="黑体"/>
          <w:sz w:val="27"/>
          <w:szCs w:val="27"/>
          <w:highlight w:val="none"/>
        </w:rPr>
      </w:pPr>
      <w:r>
        <w:rPr>
          <w:rFonts w:ascii="Times New Roman" w:hAnsi="Times New Roman" w:eastAsia="黑体" w:cs="黑体"/>
          <w:sz w:val="27"/>
          <w:szCs w:val="27"/>
          <w:highlight w:val="none"/>
          <w:u w:val="single" w:color="auto"/>
        </w:rPr>
        <w:tab/>
      </w:r>
      <w:r>
        <w:rPr>
          <w:rFonts w:ascii="Times New Roman" w:hAnsi="Times New Roman" w:eastAsia="黑体" w:cs="黑体"/>
          <w:spacing w:val="-46"/>
          <w:sz w:val="27"/>
          <w:szCs w:val="27"/>
          <w:highlight w:val="none"/>
        </w:rPr>
        <w:t xml:space="preserve"> </w:t>
      </w:r>
      <w:r>
        <w:rPr>
          <w:rFonts w:ascii="Times New Roman" w:hAnsi="Times New Roman" w:eastAsia="黑体" w:cs="黑体"/>
          <w:spacing w:val="2"/>
          <w:sz w:val="27"/>
          <w:szCs w:val="27"/>
          <w:highlight w:val="none"/>
        </w:rPr>
        <w:t>（标段名称）项目开标记录表</w:t>
      </w:r>
    </w:p>
    <w:p w14:paraId="249F968B">
      <w:pPr>
        <w:pStyle w:val="3"/>
        <w:spacing w:line="297" w:lineRule="auto"/>
        <w:rPr>
          <w:rFonts w:ascii="Times New Roman" w:hAnsi="Times New Roman"/>
          <w:highlight w:val="none"/>
        </w:rPr>
      </w:pPr>
    </w:p>
    <w:p w14:paraId="2ADD8842">
      <w:pPr>
        <w:spacing w:before="68" w:line="221" w:lineRule="auto"/>
        <w:ind w:left="114"/>
        <w:rPr>
          <w:rFonts w:ascii="Times New Roman" w:hAnsi="Times New Roman" w:eastAsia="宋体" w:cs="宋体"/>
          <w:sz w:val="21"/>
          <w:szCs w:val="21"/>
          <w:highlight w:val="none"/>
        </w:rPr>
      </w:pPr>
      <w:r>
        <w:rPr>
          <w:rFonts w:ascii="Times New Roman" w:hAnsi="Times New Roman" w:eastAsia="宋体" w:cs="宋体"/>
          <w:spacing w:val="-24"/>
          <w:sz w:val="21"/>
          <w:szCs w:val="21"/>
          <w:highlight w:val="none"/>
        </w:rPr>
        <w:t>开标时间：</w:t>
      </w:r>
      <w:r>
        <w:rPr>
          <w:rFonts w:ascii="Times New Roman" w:hAnsi="Times New Roman" w:eastAsia="宋体" w:cs="宋体"/>
          <w:spacing w:val="56"/>
          <w:sz w:val="21"/>
          <w:szCs w:val="21"/>
          <w:highlight w:val="none"/>
        </w:rPr>
        <w:t xml:space="preserve"> </w:t>
      </w:r>
      <w:r>
        <w:rPr>
          <w:rFonts w:ascii="Times New Roman" w:hAnsi="Times New Roman" w:eastAsia="宋体" w:cs="宋体"/>
          <w:spacing w:val="21"/>
          <w:sz w:val="21"/>
          <w:szCs w:val="21"/>
          <w:highlight w:val="none"/>
          <w:u w:val="single" w:color="auto"/>
        </w:rPr>
        <w:t xml:space="preserve">     </w:t>
      </w:r>
      <w:r>
        <w:rPr>
          <w:rFonts w:ascii="Times New Roman" w:hAnsi="Times New Roman" w:eastAsia="宋体" w:cs="宋体"/>
          <w:spacing w:val="-96"/>
          <w:sz w:val="21"/>
          <w:szCs w:val="21"/>
          <w:highlight w:val="none"/>
        </w:rPr>
        <w:t xml:space="preserve"> </w:t>
      </w:r>
      <w:r>
        <w:rPr>
          <w:rFonts w:ascii="Times New Roman" w:hAnsi="Times New Roman" w:eastAsia="宋体" w:cs="宋体"/>
          <w:spacing w:val="-24"/>
          <w:sz w:val="21"/>
          <w:szCs w:val="21"/>
          <w:highlight w:val="none"/>
        </w:rPr>
        <w:t>年</w:t>
      </w:r>
      <w:r>
        <w:rPr>
          <w:rFonts w:ascii="Times New Roman" w:hAnsi="Times New Roman" w:eastAsia="宋体" w:cs="宋体"/>
          <w:spacing w:val="34"/>
          <w:sz w:val="21"/>
          <w:szCs w:val="21"/>
          <w:highlight w:val="none"/>
          <w:u w:val="single" w:color="auto"/>
        </w:rPr>
        <w:t xml:space="preserve">   </w:t>
      </w:r>
      <w:r>
        <w:rPr>
          <w:rFonts w:ascii="Times New Roman" w:hAnsi="Times New Roman" w:eastAsia="宋体" w:cs="宋体"/>
          <w:spacing w:val="-91"/>
          <w:sz w:val="21"/>
          <w:szCs w:val="21"/>
          <w:highlight w:val="none"/>
        </w:rPr>
        <w:t xml:space="preserve"> </w:t>
      </w:r>
      <w:r>
        <w:rPr>
          <w:rFonts w:ascii="Times New Roman" w:hAnsi="Times New Roman" w:eastAsia="宋体" w:cs="宋体"/>
          <w:spacing w:val="-24"/>
          <w:sz w:val="21"/>
          <w:szCs w:val="21"/>
          <w:highlight w:val="none"/>
        </w:rPr>
        <w:t>月</w:t>
      </w:r>
      <w:r>
        <w:rPr>
          <w:rFonts w:ascii="Times New Roman" w:hAnsi="Times New Roman" w:eastAsia="宋体" w:cs="宋体"/>
          <w:spacing w:val="-105"/>
          <w:sz w:val="21"/>
          <w:szCs w:val="21"/>
          <w:highlight w:val="none"/>
        </w:rPr>
        <w:t xml:space="preserve"> </w:t>
      </w:r>
      <w:r>
        <w:rPr>
          <w:rFonts w:ascii="Times New Roman" w:hAnsi="Times New Roman" w:eastAsia="宋体" w:cs="宋体"/>
          <w:spacing w:val="34"/>
          <w:sz w:val="21"/>
          <w:szCs w:val="21"/>
          <w:highlight w:val="none"/>
          <w:u w:val="single" w:color="auto"/>
        </w:rPr>
        <w:t xml:space="preserve">   </w:t>
      </w:r>
      <w:r>
        <w:rPr>
          <w:rFonts w:ascii="Times New Roman" w:hAnsi="Times New Roman" w:eastAsia="宋体" w:cs="宋体"/>
          <w:spacing w:val="-60"/>
          <w:sz w:val="21"/>
          <w:szCs w:val="21"/>
          <w:highlight w:val="none"/>
        </w:rPr>
        <w:t xml:space="preserve"> </w:t>
      </w:r>
      <w:r>
        <w:rPr>
          <w:rFonts w:ascii="Times New Roman" w:hAnsi="Times New Roman" w:eastAsia="宋体" w:cs="宋体"/>
          <w:spacing w:val="-24"/>
          <w:sz w:val="21"/>
          <w:szCs w:val="21"/>
          <w:highlight w:val="none"/>
        </w:rPr>
        <w:t>日</w:t>
      </w:r>
      <w:r>
        <w:rPr>
          <w:rFonts w:ascii="Times New Roman" w:hAnsi="Times New Roman" w:eastAsia="宋体" w:cs="宋体"/>
          <w:spacing w:val="34"/>
          <w:sz w:val="21"/>
          <w:szCs w:val="21"/>
          <w:highlight w:val="none"/>
          <w:u w:val="single" w:color="auto"/>
        </w:rPr>
        <w:t xml:space="preserve">   </w:t>
      </w:r>
      <w:r>
        <w:rPr>
          <w:rFonts w:ascii="Times New Roman" w:hAnsi="Times New Roman" w:eastAsia="宋体" w:cs="宋体"/>
          <w:spacing w:val="-86"/>
          <w:sz w:val="21"/>
          <w:szCs w:val="21"/>
          <w:highlight w:val="none"/>
        </w:rPr>
        <w:t xml:space="preserve"> </w:t>
      </w:r>
      <w:r>
        <w:rPr>
          <w:rFonts w:ascii="Times New Roman" w:hAnsi="Times New Roman" w:eastAsia="宋体" w:cs="宋体"/>
          <w:spacing w:val="-24"/>
          <w:sz w:val="21"/>
          <w:szCs w:val="21"/>
          <w:highlight w:val="none"/>
        </w:rPr>
        <w:t>时</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92"/>
          <w:sz w:val="21"/>
          <w:szCs w:val="21"/>
          <w:highlight w:val="none"/>
        </w:rPr>
        <w:t xml:space="preserve"> </w:t>
      </w:r>
      <w:r>
        <w:rPr>
          <w:rFonts w:ascii="Times New Roman" w:hAnsi="Times New Roman" w:eastAsia="宋体" w:cs="宋体"/>
          <w:spacing w:val="-24"/>
          <w:sz w:val="21"/>
          <w:szCs w:val="21"/>
          <w:highlight w:val="none"/>
        </w:rPr>
        <w:t>分</w:t>
      </w:r>
      <w:r>
        <w:rPr>
          <w:rFonts w:ascii="Times New Roman" w:hAnsi="Times New Roman" w:eastAsia="宋体" w:cs="宋体"/>
          <w:sz w:val="21"/>
          <w:szCs w:val="21"/>
          <w:highlight w:val="none"/>
        </w:rPr>
        <w:t xml:space="preserve">     </w:t>
      </w:r>
      <w:r>
        <w:rPr>
          <w:rFonts w:ascii="Times New Roman" w:hAnsi="Times New Roman" w:eastAsia="宋体" w:cs="宋体"/>
          <w:spacing w:val="-24"/>
          <w:sz w:val="21"/>
          <w:szCs w:val="21"/>
          <w:highlight w:val="none"/>
        </w:rPr>
        <w:t>开标地点：</w:t>
      </w:r>
      <w:r>
        <w:rPr>
          <w:rFonts w:ascii="Times New Roman" w:hAnsi="Times New Roman" w:eastAsia="宋体" w:cs="宋体"/>
          <w:spacing w:val="48"/>
          <w:sz w:val="21"/>
          <w:szCs w:val="21"/>
          <w:highlight w:val="none"/>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24"/>
          <w:sz w:val="21"/>
          <w:szCs w:val="21"/>
          <w:highlight w:val="none"/>
        </w:rPr>
        <w:t xml:space="preserve">        开标方式：</w:t>
      </w:r>
      <w:r>
        <w:rPr>
          <w:rFonts w:ascii="Times New Roman" w:hAnsi="Times New Roman" w:eastAsia="宋体" w:cs="宋体"/>
          <w:spacing w:val="53"/>
          <w:sz w:val="21"/>
          <w:szCs w:val="21"/>
          <w:highlight w:val="none"/>
        </w:rPr>
        <w:t xml:space="preserve"> </w:t>
      </w:r>
      <w:r>
        <w:rPr>
          <w:rFonts w:ascii="Times New Roman" w:hAnsi="Times New Roman" w:eastAsia="宋体" w:cs="宋体"/>
          <w:sz w:val="21"/>
          <w:szCs w:val="21"/>
          <w:highlight w:val="none"/>
          <w:u w:val="single" w:color="auto"/>
        </w:rPr>
        <w:t xml:space="preserve">                </w:t>
      </w:r>
    </w:p>
    <w:p w14:paraId="39151AC5">
      <w:pPr>
        <w:spacing w:line="126" w:lineRule="auto"/>
        <w:rPr>
          <w:rFonts w:ascii="Times New Roman" w:hAnsi="Times New Roman"/>
          <w:sz w:val="2"/>
          <w:highlight w:val="none"/>
        </w:rPr>
      </w:pPr>
    </w:p>
    <w:tbl>
      <w:tblPr>
        <w:tblStyle w:val="14"/>
        <w:tblW w:w="140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1"/>
        <w:gridCol w:w="2482"/>
        <w:gridCol w:w="988"/>
        <w:gridCol w:w="1138"/>
        <w:gridCol w:w="1132"/>
        <w:gridCol w:w="1133"/>
        <w:gridCol w:w="1133"/>
        <w:gridCol w:w="1137"/>
        <w:gridCol w:w="1272"/>
        <w:gridCol w:w="1704"/>
        <w:gridCol w:w="1282"/>
      </w:tblGrid>
      <w:tr w14:paraId="6E317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71" w:type="dxa"/>
            <w:vMerge w:val="restart"/>
            <w:tcBorders>
              <w:bottom w:val="nil"/>
            </w:tcBorders>
            <w:vAlign w:val="top"/>
          </w:tcPr>
          <w:p w14:paraId="3E2DADAF">
            <w:pPr>
              <w:pStyle w:val="13"/>
              <w:spacing w:before="307" w:line="222" w:lineRule="auto"/>
              <w:ind w:left="131"/>
              <w:rPr>
                <w:rFonts w:ascii="Times New Roman" w:hAnsi="Times New Roman"/>
                <w:highlight w:val="none"/>
              </w:rPr>
            </w:pPr>
            <w:r>
              <w:rPr>
                <w:rFonts w:ascii="Times New Roman" w:hAnsi="Times New Roman"/>
                <w:spacing w:val="-2"/>
                <w:highlight w:val="none"/>
              </w:rPr>
              <w:t>序号</w:t>
            </w:r>
          </w:p>
        </w:tc>
        <w:tc>
          <w:tcPr>
            <w:tcW w:w="2482" w:type="dxa"/>
            <w:vMerge w:val="restart"/>
            <w:tcBorders>
              <w:bottom w:val="nil"/>
            </w:tcBorders>
            <w:vAlign w:val="top"/>
          </w:tcPr>
          <w:p w14:paraId="6F08334E">
            <w:pPr>
              <w:pStyle w:val="13"/>
              <w:spacing w:before="308" w:line="221" w:lineRule="auto"/>
              <w:ind w:left="722"/>
              <w:rPr>
                <w:rFonts w:ascii="Times New Roman" w:hAnsi="Times New Roman"/>
                <w:highlight w:val="none"/>
              </w:rPr>
            </w:pPr>
            <w:r>
              <w:rPr>
                <w:rFonts w:ascii="Times New Roman" w:hAnsi="Times New Roman"/>
                <w:spacing w:val="-1"/>
                <w:highlight w:val="none"/>
              </w:rPr>
              <w:t>投标人名称</w:t>
            </w:r>
          </w:p>
        </w:tc>
        <w:tc>
          <w:tcPr>
            <w:tcW w:w="988" w:type="dxa"/>
            <w:vMerge w:val="restart"/>
            <w:tcBorders>
              <w:bottom w:val="nil"/>
            </w:tcBorders>
            <w:vAlign w:val="top"/>
          </w:tcPr>
          <w:p w14:paraId="0E365F29">
            <w:pPr>
              <w:pStyle w:val="13"/>
              <w:spacing w:before="173" w:line="231" w:lineRule="auto"/>
              <w:ind w:left="193" w:right="64" w:hanging="109"/>
              <w:rPr>
                <w:rFonts w:ascii="Times New Roman" w:hAnsi="Times New Roman"/>
                <w:highlight w:val="none"/>
              </w:rPr>
            </w:pPr>
            <w:r>
              <w:rPr>
                <w:rFonts w:ascii="Times New Roman" w:hAnsi="Times New Roman"/>
                <w:spacing w:val="-2"/>
                <w:highlight w:val="none"/>
              </w:rPr>
              <w:t>投标报价</w:t>
            </w:r>
            <w:r>
              <w:rPr>
                <w:rFonts w:ascii="Times New Roman" w:hAnsi="Times New Roman"/>
                <w:spacing w:val="1"/>
                <w:highlight w:val="none"/>
              </w:rPr>
              <w:t xml:space="preserve"> </w:t>
            </w:r>
            <w:r>
              <w:rPr>
                <w:rFonts w:ascii="Times New Roman" w:hAnsi="Times New Roman"/>
                <w:spacing w:val="-6"/>
                <w:highlight w:val="none"/>
              </w:rPr>
              <w:t>（元）</w:t>
            </w:r>
          </w:p>
        </w:tc>
        <w:tc>
          <w:tcPr>
            <w:tcW w:w="1138" w:type="dxa"/>
            <w:vMerge w:val="restart"/>
            <w:tcBorders>
              <w:bottom w:val="nil"/>
            </w:tcBorders>
            <w:vAlign w:val="top"/>
          </w:tcPr>
          <w:p w14:paraId="075E9F7C">
            <w:pPr>
              <w:pStyle w:val="13"/>
              <w:spacing w:before="173" w:line="221" w:lineRule="auto"/>
              <w:ind w:left="368"/>
              <w:rPr>
                <w:rFonts w:ascii="Times New Roman" w:hAnsi="Times New Roman"/>
                <w:highlight w:val="none"/>
              </w:rPr>
            </w:pPr>
            <w:r>
              <w:rPr>
                <w:rFonts w:ascii="Times New Roman" w:hAnsi="Times New Roman"/>
                <w:spacing w:val="-3"/>
                <w:highlight w:val="none"/>
              </w:rPr>
              <w:t>工期</w:t>
            </w:r>
          </w:p>
          <w:p w14:paraId="64149667">
            <w:pPr>
              <w:pStyle w:val="13"/>
              <w:spacing w:before="22" w:line="221" w:lineRule="auto"/>
              <w:ind w:left="55"/>
              <w:rPr>
                <w:rFonts w:ascii="Times New Roman" w:hAnsi="Times New Roman"/>
                <w:highlight w:val="none"/>
              </w:rPr>
            </w:pPr>
            <w:r>
              <w:rPr>
                <w:rFonts w:ascii="Times New Roman" w:hAnsi="Times New Roman"/>
                <w:spacing w:val="-4"/>
                <w:highlight w:val="none"/>
              </w:rPr>
              <w:t>（日历天）</w:t>
            </w:r>
          </w:p>
        </w:tc>
        <w:tc>
          <w:tcPr>
            <w:tcW w:w="1132" w:type="dxa"/>
            <w:vMerge w:val="restart"/>
            <w:tcBorders>
              <w:bottom w:val="nil"/>
            </w:tcBorders>
            <w:vAlign w:val="top"/>
          </w:tcPr>
          <w:p w14:paraId="1B7C1713">
            <w:pPr>
              <w:pStyle w:val="13"/>
              <w:spacing w:before="308" w:line="221" w:lineRule="auto"/>
              <w:ind w:left="150"/>
              <w:rPr>
                <w:rFonts w:ascii="Times New Roman" w:hAnsi="Times New Roman"/>
                <w:highlight w:val="none"/>
              </w:rPr>
            </w:pPr>
            <w:r>
              <w:rPr>
                <w:rFonts w:ascii="Times New Roman" w:hAnsi="Times New Roman"/>
                <w:spacing w:val="-1"/>
                <w:highlight w:val="none"/>
              </w:rPr>
              <w:t>质量目标</w:t>
            </w:r>
          </w:p>
        </w:tc>
        <w:tc>
          <w:tcPr>
            <w:tcW w:w="1133" w:type="dxa"/>
            <w:vMerge w:val="restart"/>
            <w:tcBorders>
              <w:bottom w:val="nil"/>
            </w:tcBorders>
            <w:vAlign w:val="top"/>
          </w:tcPr>
          <w:p w14:paraId="2AA75184">
            <w:pPr>
              <w:pStyle w:val="13"/>
              <w:spacing w:before="173" w:line="231" w:lineRule="auto"/>
              <w:ind w:left="153" w:right="140"/>
              <w:rPr>
                <w:rFonts w:ascii="Times New Roman" w:hAnsi="Times New Roman"/>
                <w:highlight w:val="none"/>
              </w:rPr>
            </w:pPr>
            <w:r>
              <w:rPr>
                <w:rFonts w:ascii="Times New Roman" w:hAnsi="Times New Roman"/>
                <w:spacing w:val="-2"/>
                <w:highlight w:val="none"/>
              </w:rPr>
              <w:t>投标有效</w:t>
            </w:r>
            <w:r>
              <w:rPr>
                <w:rFonts w:ascii="Times New Roman" w:hAnsi="Times New Roman"/>
                <w:spacing w:val="1"/>
                <w:highlight w:val="none"/>
              </w:rPr>
              <w:t xml:space="preserve"> </w:t>
            </w:r>
            <w:r>
              <w:rPr>
                <w:rFonts w:ascii="Times New Roman" w:hAnsi="Times New Roman"/>
                <w:spacing w:val="-4"/>
                <w:highlight w:val="none"/>
              </w:rPr>
              <w:t>期（天）</w:t>
            </w:r>
          </w:p>
        </w:tc>
        <w:tc>
          <w:tcPr>
            <w:tcW w:w="1133" w:type="dxa"/>
            <w:vMerge w:val="restart"/>
            <w:tcBorders>
              <w:bottom w:val="nil"/>
            </w:tcBorders>
            <w:vAlign w:val="top"/>
          </w:tcPr>
          <w:p w14:paraId="2CC9E220">
            <w:pPr>
              <w:pStyle w:val="13"/>
              <w:spacing w:before="172" w:line="231" w:lineRule="auto"/>
              <w:ind w:left="365" w:right="135" w:hanging="207"/>
              <w:rPr>
                <w:rFonts w:ascii="Times New Roman" w:hAnsi="Times New Roman"/>
                <w:highlight w:val="none"/>
              </w:rPr>
            </w:pPr>
            <w:r>
              <w:rPr>
                <w:rFonts w:ascii="Times New Roman" w:hAnsi="Times New Roman"/>
                <w:spacing w:val="-2"/>
                <w:highlight w:val="none"/>
              </w:rPr>
              <w:t>项目经理</w:t>
            </w:r>
            <w:r>
              <w:rPr>
                <w:rFonts w:ascii="Times New Roman" w:hAnsi="Times New Roman"/>
                <w:highlight w:val="none"/>
              </w:rPr>
              <w:t xml:space="preserve"> </w:t>
            </w:r>
            <w:r>
              <w:rPr>
                <w:rFonts w:ascii="Times New Roman" w:hAnsi="Times New Roman"/>
                <w:spacing w:val="-2"/>
                <w:highlight w:val="none"/>
              </w:rPr>
              <w:t>姓名</w:t>
            </w:r>
          </w:p>
        </w:tc>
        <w:tc>
          <w:tcPr>
            <w:tcW w:w="2409" w:type="dxa"/>
            <w:gridSpan w:val="2"/>
            <w:vAlign w:val="top"/>
          </w:tcPr>
          <w:p w14:paraId="12730056">
            <w:pPr>
              <w:pStyle w:val="13"/>
              <w:spacing w:before="29" w:line="210" w:lineRule="auto"/>
              <w:ind w:left="691"/>
              <w:rPr>
                <w:rFonts w:ascii="Times New Roman" w:hAnsi="Times New Roman"/>
                <w:highlight w:val="none"/>
              </w:rPr>
            </w:pPr>
            <w:r>
              <w:rPr>
                <w:rFonts w:ascii="Times New Roman" w:hAnsi="Times New Roman"/>
                <w:spacing w:val="-1"/>
                <w:highlight w:val="none"/>
              </w:rPr>
              <w:t>投标保证金</w:t>
            </w:r>
          </w:p>
        </w:tc>
        <w:tc>
          <w:tcPr>
            <w:tcW w:w="1704" w:type="dxa"/>
            <w:vMerge w:val="restart"/>
            <w:tcBorders>
              <w:bottom w:val="nil"/>
            </w:tcBorders>
            <w:vAlign w:val="top"/>
          </w:tcPr>
          <w:p w14:paraId="03F97037">
            <w:pPr>
              <w:pStyle w:val="13"/>
              <w:spacing w:before="172" w:line="231" w:lineRule="auto"/>
              <w:ind w:left="227" w:right="110" w:hanging="103"/>
              <w:rPr>
                <w:rFonts w:ascii="Times New Roman" w:hAnsi="Times New Roman"/>
                <w:highlight w:val="none"/>
              </w:rPr>
            </w:pPr>
            <w:r>
              <w:rPr>
                <w:rFonts w:ascii="Times New Roman" w:hAnsi="Times New Roman"/>
                <w:spacing w:val="-1"/>
                <w:highlight w:val="none"/>
              </w:rPr>
              <w:t>法定代表人或授</w:t>
            </w:r>
            <w:r>
              <w:rPr>
                <w:rFonts w:ascii="Times New Roman" w:hAnsi="Times New Roman"/>
                <w:highlight w:val="none"/>
              </w:rPr>
              <w:t xml:space="preserve"> </w:t>
            </w:r>
            <w:r>
              <w:rPr>
                <w:rFonts w:ascii="Times New Roman" w:hAnsi="Times New Roman"/>
                <w:spacing w:val="-1"/>
                <w:highlight w:val="none"/>
              </w:rPr>
              <w:t>权委托人确认</w:t>
            </w:r>
          </w:p>
        </w:tc>
        <w:tc>
          <w:tcPr>
            <w:tcW w:w="1282" w:type="dxa"/>
            <w:vMerge w:val="restart"/>
            <w:tcBorders>
              <w:bottom w:val="nil"/>
            </w:tcBorders>
            <w:vAlign w:val="top"/>
          </w:tcPr>
          <w:p w14:paraId="4666EBAD">
            <w:pPr>
              <w:pStyle w:val="13"/>
              <w:spacing w:before="307" w:line="223" w:lineRule="auto"/>
              <w:ind w:left="225"/>
              <w:rPr>
                <w:rFonts w:ascii="Times New Roman" w:hAnsi="Times New Roman"/>
                <w:highlight w:val="none"/>
              </w:rPr>
            </w:pPr>
            <w:r>
              <w:rPr>
                <w:rFonts w:ascii="Times New Roman" w:hAnsi="Times New Roman"/>
                <w:spacing w:val="-1"/>
                <w:highlight w:val="none"/>
              </w:rPr>
              <w:t>联系电话</w:t>
            </w:r>
          </w:p>
        </w:tc>
      </w:tr>
      <w:tr w14:paraId="047F30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671" w:type="dxa"/>
            <w:vMerge w:val="continue"/>
            <w:tcBorders>
              <w:top w:val="nil"/>
            </w:tcBorders>
            <w:vAlign w:val="top"/>
          </w:tcPr>
          <w:p w14:paraId="11BF324A">
            <w:pPr>
              <w:rPr>
                <w:rFonts w:ascii="Times New Roman" w:hAnsi="Times New Roman"/>
                <w:sz w:val="21"/>
                <w:highlight w:val="none"/>
              </w:rPr>
            </w:pPr>
          </w:p>
        </w:tc>
        <w:tc>
          <w:tcPr>
            <w:tcW w:w="2482" w:type="dxa"/>
            <w:vMerge w:val="continue"/>
            <w:tcBorders>
              <w:top w:val="nil"/>
            </w:tcBorders>
            <w:vAlign w:val="top"/>
          </w:tcPr>
          <w:p w14:paraId="10E59600">
            <w:pPr>
              <w:rPr>
                <w:rFonts w:ascii="Times New Roman" w:hAnsi="Times New Roman"/>
                <w:sz w:val="21"/>
                <w:highlight w:val="none"/>
              </w:rPr>
            </w:pPr>
          </w:p>
        </w:tc>
        <w:tc>
          <w:tcPr>
            <w:tcW w:w="988" w:type="dxa"/>
            <w:vMerge w:val="continue"/>
            <w:tcBorders>
              <w:top w:val="nil"/>
            </w:tcBorders>
            <w:vAlign w:val="top"/>
          </w:tcPr>
          <w:p w14:paraId="0A694E29">
            <w:pPr>
              <w:rPr>
                <w:rFonts w:ascii="Times New Roman" w:hAnsi="Times New Roman"/>
                <w:sz w:val="21"/>
                <w:highlight w:val="none"/>
              </w:rPr>
            </w:pPr>
          </w:p>
        </w:tc>
        <w:tc>
          <w:tcPr>
            <w:tcW w:w="1138" w:type="dxa"/>
            <w:vMerge w:val="continue"/>
            <w:tcBorders>
              <w:top w:val="nil"/>
            </w:tcBorders>
            <w:vAlign w:val="top"/>
          </w:tcPr>
          <w:p w14:paraId="643B7064">
            <w:pPr>
              <w:rPr>
                <w:rFonts w:ascii="Times New Roman" w:hAnsi="Times New Roman"/>
                <w:sz w:val="21"/>
                <w:highlight w:val="none"/>
              </w:rPr>
            </w:pPr>
          </w:p>
        </w:tc>
        <w:tc>
          <w:tcPr>
            <w:tcW w:w="1132" w:type="dxa"/>
            <w:vMerge w:val="continue"/>
            <w:tcBorders>
              <w:top w:val="nil"/>
            </w:tcBorders>
            <w:vAlign w:val="top"/>
          </w:tcPr>
          <w:p w14:paraId="63D8E55C">
            <w:pPr>
              <w:rPr>
                <w:rFonts w:ascii="Times New Roman" w:hAnsi="Times New Roman"/>
                <w:sz w:val="21"/>
                <w:highlight w:val="none"/>
              </w:rPr>
            </w:pPr>
          </w:p>
        </w:tc>
        <w:tc>
          <w:tcPr>
            <w:tcW w:w="1133" w:type="dxa"/>
            <w:vMerge w:val="continue"/>
            <w:tcBorders>
              <w:top w:val="nil"/>
            </w:tcBorders>
            <w:vAlign w:val="top"/>
          </w:tcPr>
          <w:p w14:paraId="175C4675">
            <w:pPr>
              <w:rPr>
                <w:rFonts w:ascii="Times New Roman" w:hAnsi="Times New Roman"/>
                <w:sz w:val="21"/>
                <w:highlight w:val="none"/>
              </w:rPr>
            </w:pPr>
          </w:p>
        </w:tc>
        <w:tc>
          <w:tcPr>
            <w:tcW w:w="1133" w:type="dxa"/>
            <w:vMerge w:val="continue"/>
            <w:tcBorders>
              <w:top w:val="nil"/>
            </w:tcBorders>
            <w:vAlign w:val="top"/>
          </w:tcPr>
          <w:p w14:paraId="7A7F576D">
            <w:pPr>
              <w:rPr>
                <w:rFonts w:ascii="Times New Roman" w:hAnsi="Times New Roman"/>
                <w:sz w:val="21"/>
                <w:highlight w:val="none"/>
              </w:rPr>
            </w:pPr>
          </w:p>
        </w:tc>
        <w:tc>
          <w:tcPr>
            <w:tcW w:w="1137" w:type="dxa"/>
            <w:vAlign w:val="top"/>
          </w:tcPr>
          <w:p w14:paraId="7ECD6446">
            <w:pPr>
              <w:pStyle w:val="13"/>
              <w:spacing w:before="29" w:line="241" w:lineRule="auto"/>
              <w:ind w:left="368"/>
              <w:rPr>
                <w:rFonts w:ascii="Times New Roman" w:hAnsi="Times New Roman"/>
                <w:highlight w:val="none"/>
              </w:rPr>
            </w:pPr>
            <w:r>
              <w:rPr>
                <w:rFonts w:ascii="Times New Roman" w:hAnsi="Times New Roman"/>
                <w:spacing w:val="-2"/>
                <w:highlight w:val="none"/>
              </w:rPr>
              <w:t>金额</w:t>
            </w:r>
          </w:p>
          <w:p w14:paraId="11AB283E">
            <w:pPr>
              <w:pStyle w:val="13"/>
              <w:spacing w:line="209" w:lineRule="auto"/>
              <w:ind w:left="267"/>
              <w:rPr>
                <w:rFonts w:ascii="Times New Roman" w:hAnsi="Times New Roman"/>
                <w:highlight w:val="none"/>
              </w:rPr>
            </w:pPr>
            <w:r>
              <w:rPr>
                <w:rFonts w:ascii="Times New Roman" w:hAnsi="Times New Roman"/>
                <w:spacing w:val="-6"/>
                <w:highlight w:val="none"/>
              </w:rPr>
              <w:t>（元）</w:t>
            </w:r>
          </w:p>
        </w:tc>
        <w:tc>
          <w:tcPr>
            <w:tcW w:w="1272" w:type="dxa"/>
            <w:vAlign w:val="top"/>
          </w:tcPr>
          <w:p w14:paraId="422A18AB">
            <w:pPr>
              <w:pStyle w:val="13"/>
              <w:spacing w:before="168" w:line="221" w:lineRule="auto"/>
              <w:ind w:left="217"/>
              <w:rPr>
                <w:rFonts w:ascii="Times New Roman" w:hAnsi="Times New Roman"/>
                <w:highlight w:val="none"/>
              </w:rPr>
            </w:pPr>
            <w:r>
              <w:rPr>
                <w:rFonts w:ascii="Times New Roman" w:hAnsi="Times New Roman"/>
                <w:spacing w:val="-1"/>
                <w:highlight w:val="none"/>
              </w:rPr>
              <w:t>缴纳方式</w:t>
            </w:r>
          </w:p>
        </w:tc>
        <w:tc>
          <w:tcPr>
            <w:tcW w:w="1704" w:type="dxa"/>
            <w:vMerge w:val="continue"/>
            <w:tcBorders>
              <w:top w:val="nil"/>
            </w:tcBorders>
            <w:vAlign w:val="top"/>
          </w:tcPr>
          <w:p w14:paraId="4D963835">
            <w:pPr>
              <w:rPr>
                <w:rFonts w:ascii="Times New Roman" w:hAnsi="Times New Roman"/>
                <w:sz w:val="21"/>
                <w:highlight w:val="none"/>
              </w:rPr>
            </w:pPr>
          </w:p>
        </w:tc>
        <w:tc>
          <w:tcPr>
            <w:tcW w:w="1282" w:type="dxa"/>
            <w:vMerge w:val="continue"/>
            <w:tcBorders>
              <w:top w:val="nil"/>
            </w:tcBorders>
            <w:vAlign w:val="top"/>
          </w:tcPr>
          <w:p w14:paraId="56CCEDC8">
            <w:pPr>
              <w:rPr>
                <w:rFonts w:ascii="Times New Roman" w:hAnsi="Times New Roman"/>
                <w:sz w:val="21"/>
                <w:highlight w:val="none"/>
              </w:rPr>
            </w:pPr>
          </w:p>
        </w:tc>
      </w:tr>
      <w:tr w14:paraId="35B3F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671" w:type="dxa"/>
            <w:vAlign w:val="top"/>
          </w:tcPr>
          <w:p w14:paraId="17D7AFB7">
            <w:pPr>
              <w:rPr>
                <w:rFonts w:ascii="Times New Roman" w:hAnsi="Times New Roman"/>
                <w:sz w:val="21"/>
                <w:highlight w:val="none"/>
              </w:rPr>
            </w:pPr>
          </w:p>
        </w:tc>
        <w:tc>
          <w:tcPr>
            <w:tcW w:w="2482" w:type="dxa"/>
            <w:vAlign w:val="top"/>
          </w:tcPr>
          <w:p w14:paraId="1B26D36F">
            <w:pPr>
              <w:rPr>
                <w:rFonts w:ascii="Times New Roman" w:hAnsi="Times New Roman"/>
                <w:sz w:val="21"/>
                <w:highlight w:val="none"/>
              </w:rPr>
            </w:pPr>
          </w:p>
        </w:tc>
        <w:tc>
          <w:tcPr>
            <w:tcW w:w="988" w:type="dxa"/>
            <w:vAlign w:val="top"/>
          </w:tcPr>
          <w:p w14:paraId="4B6E53AC">
            <w:pPr>
              <w:rPr>
                <w:rFonts w:ascii="Times New Roman" w:hAnsi="Times New Roman"/>
                <w:sz w:val="21"/>
                <w:highlight w:val="none"/>
              </w:rPr>
            </w:pPr>
          </w:p>
        </w:tc>
        <w:tc>
          <w:tcPr>
            <w:tcW w:w="1138" w:type="dxa"/>
            <w:vAlign w:val="top"/>
          </w:tcPr>
          <w:p w14:paraId="540934A7">
            <w:pPr>
              <w:rPr>
                <w:rFonts w:ascii="Times New Roman" w:hAnsi="Times New Roman"/>
                <w:sz w:val="21"/>
                <w:highlight w:val="none"/>
              </w:rPr>
            </w:pPr>
          </w:p>
        </w:tc>
        <w:tc>
          <w:tcPr>
            <w:tcW w:w="1132" w:type="dxa"/>
            <w:vAlign w:val="top"/>
          </w:tcPr>
          <w:p w14:paraId="29A20A65">
            <w:pPr>
              <w:rPr>
                <w:rFonts w:ascii="Times New Roman" w:hAnsi="Times New Roman"/>
                <w:sz w:val="21"/>
                <w:highlight w:val="none"/>
              </w:rPr>
            </w:pPr>
          </w:p>
        </w:tc>
        <w:tc>
          <w:tcPr>
            <w:tcW w:w="1133" w:type="dxa"/>
            <w:vAlign w:val="top"/>
          </w:tcPr>
          <w:p w14:paraId="7BA29AB4">
            <w:pPr>
              <w:rPr>
                <w:rFonts w:ascii="Times New Roman" w:hAnsi="Times New Roman"/>
                <w:sz w:val="21"/>
                <w:highlight w:val="none"/>
              </w:rPr>
            </w:pPr>
          </w:p>
        </w:tc>
        <w:tc>
          <w:tcPr>
            <w:tcW w:w="1133" w:type="dxa"/>
            <w:vAlign w:val="top"/>
          </w:tcPr>
          <w:p w14:paraId="5118C5CB">
            <w:pPr>
              <w:rPr>
                <w:rFonts w:ascii="Times New Roman" w:hAnsi="Times New Roman"/>
                <w:sz w:val="21"/>
                <w:highlight w:val="none"/>
              </w:rPr>
            </w:pPr>
          </w:p>
        </w:tc>
        <w:tc>
          <w:tcPr>
            <w:tcW w:w="1137" w:type="dxa"/>
            <w:vAlign w:val="top"/>
          </w:tcPr>
          <w:p w14:paraId="4BF41195">
            <w:pPr>
              <w:rPr>
                <w:rFonts w:ascii="Times New Roman" w:hAnsi="Times New Roman"/>
                <w:sz w:val="21"/>
                <w:highlight w:val="none"/>
              </w:rPr>
            </w:pPr>
          </w:p>
        </w:tc>
        <w:tc>
          <w:tcPr>
            <w:tcW w:w="1272" w:type="dxa"/>
            <w:vAlign w:val="top"/>
          </w:tcPr>
          <w:p w14:paraId="0A59AEA9">
            <w:pPr>
              <w:rPr>
                <w:rFonts w:ascii="Times New Roman" w:hAnsi="Times New Roman"/>
                <w:sz w:val="21"/>
                <w:highlight w:val="none"/>
              </w:rPr>
            </w:pPr>
          </w:p>
        </w:tc>
        <w:tc>
          <w:tcPr>
            <w:tcW w:w="1704" w:type="dxa"/>
            <w:vAlign w:val="top"/>
          </w:tcPr>
          <w:p w14:paraId="04159330">
            <w:pPr>
              <w:rPr>
                <w:rFonts w:ascii="Times New Roman" w:hAnsi="Times New Roman"/>
                <w:sz w:val="21"/>
                <w:highlight w:val="none"/>
              </w:rPr>
            </w:pPr>
          </w:p>
        </w:tc>
        <w:tc>
          <w:tcPr>
            <w:tcW w:w="1282" w:type="dxa"/>
            <w:vAlign w:val="top"/>
          </w:tcPr>
          <w:p w14:paraId="00E4293A">
            <w:pPr>
              <w:rPr>
                <w:rFonts w:ascii="Times New Roman" w:hAnsi="Times New Roman"/>
                <w:sz w:val="21"/>
                <w:highlight w:val="none"/>
              </w:rPr>
            </w:pPr>
          </w:p>
        </w:tc>
      </w:tr>
      <w:tr w14:paraId="210B92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671" w:type="dxa"/>
            <w:vAlign w:val="top"/>
          </w:tcPr>
          <w:p w14:paraId="3B5EE0A8">
            <w:pPr>
              <w:rPr>
                <w:rFonts w:ascii="Times New Roman" w:hAnsi="Times New Roman"/>
                <w:sz w:val="21"/>
                <w:highlight w:val="none"/>
              </w:rPr>
            </w:pPr>
          </w:p>
        </w:tc>
        <w:tc>
          <w:tcPr>
            <w:tcW w:w="2482" w:type="dxa"/>
            <w:vAlign w:val="top"/>
          </w:tcPr>
          <w:p w14:paraId="3F32714E">
            <w:pPr>
              <w:rPr>
                <w:rFonts w:ascii="Times New Roman" w:hAnsi="Times New Roman"/>
                <w:sz w:val="21"/>
                <w:highlight w:val="none"/>
              </w:rPr>
            </w:pPr>
          </w:p>
        </w:tc>
        <w:tc>
          <w:tcPr>
            <w:tcW w:w="988" w:type="dxa"/>
            <w:vAlign w:val="top"/>
          </w:tcPr>
          <w:p w14:paraId="2471C045">
            <w:pPr>
              <w:rPr>
                <w:rFonts w:ascii="Times New Roman" w:hAnsi="Times New Roman"/>
                <w:sz w:val="21"/>
                <w:highlight w:val="none"/>
              </w:rPr>
            </w:pPr>
          </w:p>
        </w:tc>
        <w:tc>
          <w:tcPr>
            <w:tcW w:w="1138" w:type="dxa"/>
            <w:vAlign w:val="top"/>
          </w:tcPr>
          <w:p w14:paraId="6FBABD78">
            <w:pPr>
              <w:rPr>
                <w:rFonts w:ascii="Times New Roman" w:hAnsi="Times New Roman"/>
                <w:sz w:val="21"/>
                <w:highlight w:val="none"/>
              </w:rPr>
            </w:pPr>
          </w:p>
        </w:tc>
        <w:tc>
          <w:tcPr>
            <w:tcW w:w="1132" w:type="dxa"/>
            <w:vAlign w:val="top"/>
          </w:tcPr>
          <w:p w14:paraId="4C6D6365">
            <w:pPr>
              <w:rPr>
                <w:rFonts w:ascii="Times New Roman" w:hAnsi="Times New Roman"/>
                <w:sz w:val="21"/>
                <w:highlight w:val="none"/>
              </w:rPr>
            </w:pPr>
          </w:p>
        </w:tc>
        <w:tc>
          <w:tcPr>
            <w:tcW w:w="1133" w:type="dxa"/>
            <w:vAlign w:val="top"/>
          </w:tcPr>
          <w:p w14:paraId="303D763C">
            <w:pPr>
              <w:rPr>
                <w:rFonts w:ascii="Times New Roman" w:hAnsi="Times New Roman"/>
                <w:sz w:val="21"/>
                <w:highlight w:val="none"/>
              </w:rPr>
            </w:pPr>
          </w:p>
        </w:tc>
        <w:tc>
          <w:tcPr>
            <w:tcW w:w="1133" w:type="dxa"/>
            <w:vAlign w:val="top"/>
          </w:tcPr>
          <w:p w14:paraId="3EDE30F0">
            <w:pPr>
              <w:rPr>
                <w:rFonts w:ascii="Times New Roman" w:hAnsi="Times New Roman"/>
                <w:sz w:val="21"/>
                <w:highlight w:val="none"/>
              </w:rPr>
            </w:pPr>
          </w:p>
        </w:tc>
        <w:tc>
          <w:tcPr>
            <w:tcW w:w="1137" w:type="dxa"/>
            <w:vAlign w:val="top"/>
          </w:tcPr>
          <w:p w14:paraId="2034D565">
            <w:pPr>
              <w:rPr>
                <w:rFonts w:ascii="Times New Roman" w:hAnsi="Times New Roman"/>
                <w:sz w:val="21"/>
                <w:highlight w:val="none"/>
              </w:rPr>
            </w:pPr>
          </w:p>
        </w:tc>
        <w:tc>
          <w:tcPr>
            <w:tcW w:w="1272" w:type="dxa"/>
            <w:vAlign w:val="top"/>
          </w:tcPr>
          <w:p w14:paraId="01D8DC43">
            <w:pPr>
              <w:rPr>
                <w:rFonts w:ascii="Times New Roman" w:hAnsi="Times New Roman"/>
                <w:sz w:val="21"/>
                <w:highlight w:val="none"/>
              </w:rPr>
            </w:pPr>
          </w:p>
        </w:tc>
        <w:tc>
          <w:tcPr>
            <w:tcW w:w="1704" w:type="dxa"/>
            <w:vAlign w:val="top"/>
          </w:tcPr>
          <w:p w14:paraId="5E3EF0BF">
            <w:pPr>
              <w:rPr>
                <w:rFonts w:ascii="Times New Roman" w:hAnsi="Times New Roman"/>
                <w:sz w:val="21"/>
                <w:highlight w:val="none"/>
              </w:rPr>
            </w:pPr>
          </w:p>
        </w:tc>
        <w:tc>
          <w:tcPr>
            <w:tcW w:w="1282" w:type="dxa"/>
            <w:vAlign w:val="top"/>
          </w:tcPr>
          <w:p w14:paraId="436D83BF">
            <w:pPr>
              <w:rPr>
                <w:rFonts w:ascii="Times New Roman" w:hAnsi="Times New Roman"/>
                <w:sz w:val="21"/>
                <w:highlight w:val="none"/>
              </w:rPr>
            </w:pPr>
          </w:p>
        </w:tc>
      </w:tr>
      <w:tr w14:paraId="2042C1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671" w:type="dxa"/>
            <w:vAlign w:val="top"/>
          </w:tcPr>
          <w:p w14:paraId="35381C2C">
            <w:pPr>
              <w:rPr>
                <w:rFonts w:ascii="Times New Roman" w:hAnsi="Times New Roman"/>
                <w:sz w:val="21"/>
                <w:highlight w:val="none"/>
              </w:rPr>
            </w:pPr>
          </w:p>
        </w:tc>
        <w:tc>
          <w:tcPr>
            <w:tcW w:w="2482" w:type="dxa"/>
            <w:vAlign w:val="top"/>
          </w:tcPr>
          <w:p w14:paraId="22D8F845">
            <w:pPr>
              <w:rPr>
                <w:rFonts w:ascii="Times New Roman" w:hAnsi="Times New Roman"/>
                <w:sz w:val="21"/>
                <w:highlight w:val="none"/>
              </w:rPr>
            </w:pPr>
          </w:p>
        </w:tc>
        <w:tc>
          <w:tcPr>
            <w:tcW w:w="988" w:type="dxa"/>
            <w:vAlign w:val="top"/>
          </w:tcPr>
          <w:p w14:paraId="172B0552">
            <w:pPr>
              <w:rPr>
                <w:rFonts w:ascii="Times New Roman" w:hAnsi="Times New Roman"/>
                <w:sz w:val="21"/>
                <w:highlight w:val="none"/>
              </w:rPr>
            </w:pPr>
          </w:p>
        </w:tc>
        <w:tc>
          <w:tcPr>
            <w:tcW w:w="1138" w:type="dxa"/>
            <w:vAlign w:val="top"/>
          </w:tcPr>
          <w:p w14:paraId="2FBFD8E5">
            <w:pPr>
              <w:rPr>
                <w:rFonts w:ascii="Times New Roman" w:hAnsi="Times New Roman"/>
                <w:sz w:val="21"/>
                <w:highlight w:val="none"/>
              </w:rPr>
            </w:pPr>
          </w:p>
        </w:tc>
        <w:tc>
          <w:tcPr>
            <w:tcW w:w="1132" w:type="dxa"/>
            <w:vAlign w:val="top"/>
          </w:tcPr>
          <w:p w14:paraId="4BE43327">
            <w:pPr>
              <w:rPr>
                <w:rFonts w:ascii="Times New Roman" w:hAnsi="Times New Roman"/>
                <w:sz w:val="21"/>
                <w:highlight w:val="none"/>
              </w:rPr>
            </w:pPr>
          </w:p>
        </w:tc>
        <w:tc>
          <w:tcPr>
            <w:tcW w:w="1133" w:type="dxa"/>
            <w:vAlign w:val="top"/>
          </w:tcPr>
          <w:p w14:paraId="44D5D973">
            <w:pPr>
              <w:rPr>
                <w:rFonts w:ascii="Times New Roman" w:hAnsi="Times New Roman"/>
                <w:sz w:val="21"/>
                <w:highlight w:val="none"/>
              </w:rPr>
            </w:pPr>
          </w:p>
        </w:tc>
        <w:tc>
          <w:tcPr>
            <w:tcW w:w="1133" w:type="dxa"/>
            <w:vAlign w:val="top"/>
          </w:tcPr>
          <w:p w14:paraId="5E58177A">
            <w:pPr>
              <w:rPr>
                <w:rFonts w:ascii="Times New Roman" w:hAnsi="Times New Roman"/>
                <w:sz w:val="21"/>
                <w:highlight w:val="none"/>
              </w:rPr>
            </w:pPr>
          </w:p>
        </w:tc>
        <w:tc>
          <w:tcPr>
            <w:tcW w:w="1137" w:type="dxa"/>
            <w:vAlign w:val="top"/>
          </w:tcPr>
          <w:p w14:paraId="67477C16">
            <w:pPr>
              <w:rPr>
                <w:rFonts w:ascii="Times New Roman" w:hAnsi="Times New Roman"/>
                <w:sz w:val="21"/>
                <w:highlight w:val="none"/>
              </w:rPr>
            </w:pPr>
          </w:p>
        </w:tc>
        <w:tc>
          <w:tcPr>
            <w:tcW w:w="1272" w:type="dxa"/>
            <w:vAlign w:val="top"/>
          </w:tcPr>
          <w:p w14:paraId="7F69C225">
            <w:pPr>
              <w:rPr>
                <w:rFonts w:ascii="Times New Roman" w:hAnsi="Times New Roman"/>
                <w:sz w:val="21"/>
                <w:highlight w:val="none"/>
              </w:rPr>
            </w:pPr>
          </w:p>
        </w:tc>
        <w:tc>
          <w:tcPr>
            <w:tcW w:w="1704" w:type="dxa"/>
            <w:vAlign w:val="top"/>
          </w:tcPr>
          <w:p w14:paraId="7300F56B">
            <w:pPr>
              <w:rPr>
                <w:rFonts w:ascii="Times New Roman" w:hAnsi="Times New Roman"/>
                <w:sz w:val="21"/>
                <w:highlight w:val="none"/>
              </w:rPr>
            </w:pPr>
          </w:p>
        </w:tc>
        <w:tc>
          <w:tcPr>
            <w:tcW w:w="1282" w:type="dxa"/>
            <w:vAlign w:val="top"/>
          </w:tcPr>
          <w:p w14:paraId="3C393D00">
            <w:pPr>
              <w:rPr>
                <w:rFonts w:ascii="Times New Roman" w:hAnsi="Times New Roman"/>
                <w:sz w:val="21"/>
                <w:highlight w:val="none"/>
              </w:rPr>
            </w:pPr>
          </w:p>
        </w:tc>
      </w:tr>
      <w:tr w14:paraId="404CAE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71" w:type="dxa"/>
            <w:vAlign w:val="top"/>
          </w:tcPr>
          <w:p w14:paraId="1C72706F">
            <w:pPr>
              <w:rPr>
                <w:rFonts w:ascii="Times New Roman" w:hAnsi="Times New Roman"/>
                <w:sz w:val="21"/>
                <w:highlight w:val="none"/>
              </w:rPr>
            </w:pPr>
          </w:p>
        </w:tc>
        <w:tc>
          <w:tcPr>
            <w:tcW w:w="2482" w:type="dxa"/>
            <w:vAlign w:val="top"/>
          </w:tcPr>
          <w:p w14:paraId="6C957BA9">
            <w:pPr>
              <w:rPr>
                <w:rFonts w:ascii="Times New Roman" w:hAnsi="Times New Roman"/>
                <w:sz w:val="21"/>
                <w:highlight w:val="none"/>
              </w:rPr>
            </w:pPr>
          </w:p>
        </w:tc>
        <w:tc>
          <w:tcPr>
            <w:tcW w:w="988" w:type="dxa"/>
            <w:vAlign w:val="top"/>
          </w:tcPr>
          <w:p w14:paraId="3B72BF23">
            <w:pPr>
              <w:rPr>
                <w:rFonts w:ascii="Times New Roman" w:hAnsi="Times New Roman"/>
                <w:sz w:val="21"/>
                <w:highlight w:val="none"/>
              </w:rPr>
            </w:pPr>
          </w:p>
        </w:tc>
        <w:tc>
          <w:tcPr>
            <w:tcW w:w="1138" w:type="dxa"/>
            <w:vAlign w:val="top"/>
          </w:tcPr>
          <w:p w14:paraId="2509EA88">
            <w:pPr>
              <w:rPr>
                <w:rFonts w:ascii="Times New Roman" w:hAnsi="Times New Roman"/>
                <w:sz w:val="21"/>
                <w:highlight w:val="none"/>
              </w:rPr>
            </w:pPr>
          </w:p>
        </w:tc>
        <w:tc>
          <w:tcPr>
            <w:tcW w:w="1132" w:type="dxa"/>
            <w:vAlign w:val="top"/>
          </w:tcPr>
          <w:p w14:paraId="543E2B2F">
            <w:pPr>
              <w:rPr>
                <w:rFonts w:ascii="Times New Roman" w:hAnsi="Times New Roman"/>
                <w:sz w:val="21"/>
                <w:highlight w:val="none"/>
              </w:rPr>
            </w:pPr>
          </w:p>
        </w:tc>
        <w:tc>
          <w:tcPr>
            <w:tcW w:w="1133" w:type="dxa"/>
            <w:vAlign w:val="top"/>
          </w:tcPr>
          <w:p w14:paraId="056E80EB">
            <w:pPr>
              <w:rPr>
                <w:rFonts w:ascii="Times New Roman" w:hAnsi="Times New Roman"/>
                <w:sz w:val="21"/>
                <w:highlight w:val="none"/>
              </w:rPr>
            </w:pPr>
          </w:p>
        </w:tc>
        <w:tc>
          <w:tcPr>
            <w:tcW w:w="1133" w:type="dxa"/>
            <w:vAlign w:val="top"/>
          </w:tcPr>
          <w:p w14:paraId="6CD0BD6D">
            <w:pPr>
              <w:rPr>
                <w:rFonts w:ascii="Times New Roman" w:hAnsi="Times New Roman"/>
                <w:sz w:val="21"/>
                <w:highlight w:val="none"/>
              </w:rPr>
            </w:pPr>
          </w:p>
        </w:tc>
        <w:tc>
          <w:tcPr>
            <w:tcW w:w="1137" w:type="dxa"/>
            <w:vAlign w:val="top"/>
          </w:tcPr>
          <w:p w14:paraId="0F9E3B13">
            <w:pPr>
              <w:rPr>
                <w:rFonts w:ascii="Times New Roman" w:hAnsi="Times New Roman"/>
                <w:sz w:val="21"/>
                <w:highlight w:val="none"/>
              </w:rPr>
            </w:pPr>
          </w:p>
        </w:tc>
        <w:tc>
          <w:tcPr>
            <w:tcW w:w="1272" w:type="dxa"/>
            <w:vAlign w:val="top"/>
          </w:tcPr>
          <w:p w14:paraId="1A66D302">
            <w:pPr>
              <w:rPr>
                <w:rFonts w:ascii="Times New Roman" w:hAnsi="Times New Roman"/>
                <w:sz w:val="21"/>
                <w:highlight w:val="none"/>
              </w:rPr>
            </w:pPr>
          </w:p>
        </w:tc>
        <w:tc>
          <w:tcPr>
            <w:tcW w:w="1704" w:type="dxa"/>
            <w:vAlign w:val="top"/>
          </w:tcPr>
          <w:p w14:paraId="229B2283">
            <w:pPr>
              <w:rPr>
                <w:rFonts w:ascii="Times New Roman" w:hAnsi="Times New Roman"/>
                <w:sz w:val="21"/>
                <w:highlight w:val="none"/>
              </w:rPr>
            </w:pPr>
          </w:p>
        </w:tc>
        <w:tc>
          <w:tcPr>
            <w:tcW w:w="1282" w:type="dxa"/>
            <w:vAlign w:val="top"/>
          </w:tcPr>
          <w:p w14:paraId="3828A73A">
            <w:pPr>
              <w:rPr>
                <w:rFonts w:ascii="Times New Roman" w:hAnsi="Times New Roman"/>
                <w:sz w:val="21"/>
                <w:highlight w:val="none"/>
              </w:rPr>
            </w:pPr>
          </w:p>
        </w:tc>
      </w:tr>
      <w:tr w14:paraId="695F24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71" w:type="dxa"/>
            <w:tcBorders>
              <w:bottom w:val="single" w:color="000000" w:sz="4" w:space="0"/>
            </w:tcBorders>
            <w:vAlign w:val="top"/>
          </w:tcPr>
          <w:p w14:paraId="7F0A21EF">
            <w:pPr>
              <w:rPr>
                <w:rFonts w:ascii="Times New Roman" w:hAnsi="Times New Roman"/>
                <w:sz w:val="21"/>
                <w:highlight w:val="none"/>
              </w:rPr>
            </w:pPr>
          </w:p>
        </w:tc>
        <w:tc>
          <w:tcPr>
            <w:tcW w:w="2482" w:type="dxa"/>
            <w:tcBorders>
              <w:bottom w:val="single" w:color="000000" w:sz="4" w:space="0"/>
            </w:tcBorders>
            <w:vAlign w:val="top"/>
          </w:tcPr>
          <w:p w14:paraId="6BEC481C">
            <w:pPr>
              <w:rPr>
                <w:rFonts w:ascii="Times New Roman" w:hAnsi="Times New Roman"/>
                <w:sz w:val="21"/>
                <w:highlight w:val="none"/>
              </w:rPr>
            </w:pPr>
          </w:p>
        </w:tc>
        <w:tc>
          <w:tcPr>
            <w:tcW w:w="988" w:type="dxa"/>
            <w:tcBorders>
              <w:bottom w:val="single" w:color="000000" w:sz="4" w:space="0"/>
            </w:tcBorders>
            <w:vAlign w:val="top"/>
          </w:tcPr>
          <w:p w14:paraId="265D8B5A">
            <w:pPr>
              <w:rPr>
                <w:rFonts w:ascii="Times New Roman" w:hAnsi="Times New Roman"/>
                <w:sz w:val="21"/>
                <w:highlight w:val="none"/>
              </w:rPr>
            </w:pPr>
          </w:p>
        </w:tc>
        <w:tc>
          <w:tcPr>
            <w:tcW w:w="1138" w:type="dxa"/>
            <w:tcBorders>
              <w:bottom w:val="single" w:color="000000" w:sz="4" w:space="0"/>
            </w:tcBorders>
            <w:vAlign w:val="top"/>
          </w:tcPr>
          <w:p w14:paraId="66F39CC8">
            <w:pPr>
              <w:rPr>
                <w:rFonts w:ascii="Times New Roman" w:hAnsi="Times New Roman"/>
                <w:sz w:val="21"/>
                <w:highlight w:val="none"/>
              </w:rPr>
            </w:pPr>
          </w:p>
        </w:tc>
        <w:tc>
          <w:tcPr>
            <w:tcW w:w="1132" w:type="dxa"/>
            <w:tcBorders>
              <w:bottom w:val="single" w:color="000000" w:sz="4" w:space="0"/>
            </w:tcBorders>
            <w:vAlign w:val="top"/>
          </w:tcPr>
          <w:p w14:paraId="3BF254A1">
            <w:pPr>
              <w:rPr>
                <w:rFonts w:ascii="Times New Roman" w:hAnsi="Times New Roman"/>
                <w:sz w:val="21"/>
                <w:highlight w:val="none"/>
              </w:rPr>
            </w:pPr>
          </w:p>
        </w:tc>
        <w:tc>
          <w:tcPr>
            <w:tcW w:w="1133" w:type="dxa"/>
            <w:tcBorders>
              <w:bottom w:val="single" w:color="000000" w:sz="4" w:space="0"/>
            </w:tcBorders>
            <w:vAlign w:val="top"/>
          </w:tcPr>
          <w:p w14:paraId="120A5AA9">
            <w:pPr>
              <w:rPr>
                <w:rFonts w:ascii="Times New Roman" w:hAnsi="Times New Roman"/>
                <w:sz w:val="21"/>
                <w:highlight w:val="none"/>
              </w:rPr>
            </w:pPr>
          </w:p>
        </w:tc>
        <w:tc>
          <w:tcPr>
            <w:tcW w:w="1133" w:type="dxa"/>
            <w:tcBorders>
              <w:bottom w:val="single" w:color="000000" w:sz="4" w:space="0"/>
            </w:tcBorders>
            <w:vAlign w:val="top"/>
          </w:tcPr>
          <w:p w14:paraId="69ED2930">
            <w:pPr>
              <w:rPr>
                <w:rFonts w:ascii="Times New Roman" w:hAnsi="Times New Roman"/>
                <w:sz w:val="21"/>
                <w:highlight w:val="none"/>
              </w:rPr>
            </w:pPr>
          </w:p>
        </w:tc>
        <w:tc>
          <w:tcPr>
            <w:tcW w:w="1137" w:type="dxa"/>
            <w:tcBorders>
              <w:bottom w:val="single" w:color="000000" w:sz="4" w:space="0"/>
            </w:tcBorders>
            <w:vAlign w:val="top"/>
          </w:tcPr>
          <w:p w14:paraId="60F03508">
            <w:pPr>
              <w:rPr>
                <w:rFonts w:ascii="Times New Roman" w:hAnsi="Times New Roman"/>
                <w:sz w:val="21"/>
                <w:highlight w:val="none"/>
              </w:rPr>
            </w:pPr>
          </w:p>
        </w:tc>
        <w:tc>
          <w:tcPr>
            <w:tcW w:w="1272" w:type="dxa"/>
            <w:tcBorders>
              <w:bottom w:val="single" w:color="000000" w:sz="4" w:space="0"/>
            </w:tcBorders>
            <w:vAlign w:val="top"/>
          </w:tcPr>
          <w:p w14:paraId="44CEF989">
            <w:pPr>
              <w:rPr>
                <w:rFonts w:ascii="Times New Roman" w:hAnsi="Times New Roman"/>
                <w:sz w:val="21"/>
                <w:highlight w:val="none"/>
              </w:rPr>
            </w:pPr>
          </w:p>
        </w:tc>
        <w:tc>
          <w:tcPr>
            <w:tcW w:w="1704" w:type="dxa"/>
            <w:tcBorders>
              <w:bottom w:val="single" w:color="000000" w:sz="4" w:space="0"/>
            </w:tcBorders>
            <w:vAlign w:val="top"/>
          </w:tcPr>
          <w:p w14:paraId="17CA2967">
            <w:pPr>
              <w:rPr>
                <w:rFonts w:ascii="Times New Roman" w:hAnsi="Times New Roman"/>
                <w:sz w:val="21"/>
                <w:highlight w:val="none"/>
              </w:rPr>
            </w:pPr>
          </w:p>
        </w:tc>
        <w:tc>
          <w:tcPr>
            <w:tcW w:w="1282" w:type="dxa"/>
            <w:tcBorders>
              <w:bottom w:val="single" w:color="000000" w:sz="4" w:space="0"/>
            </w:tcBorders>
            <w:vAlign w:val="top"/>
          </w:tcPr>
          <w:p w14:paraId="0E136892">
            <w:pPr>
              <w:rPr>
                <w:rFonts w:ascii="Times New Roman" w:hAnsi="Times New Roman"/>
                <w:sz w:val="21"/>
                <w:highlight w:val="none"/>
              </w:rPr>
            </w:pPr>
          </w:p>
        </w:tc>
      </w:tr>
      <w:tr w14:paraId="5BA233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671" w:type="dxa"/>
            <w:tcBorders>
              <w:top w:val="single" w:color="000000" w:sz="4" w:space="0"/>
            </w:tcBorders>
            <w:vAlign w:val="top"/>
          </w:tcPr>
          <w:p w14:paraId="6D40EC85">
            <w:pPr>
              <w:rPr>
                <w:rFonts w:ascii="Times New Roman" w:hAnsi="Times New Roman"/>
                <w:sz w:val="21"/>
                <w:highlight w:val="none"/>
              </w:rPr>
            </w:pPr>
          </w:p>
        </w:tc>
        <w:tc>
          <w:tcPr>
            <w:tcW w:w="2482" w:type="dxa"/>
            <w:tcBorders>
              <w:top w:val="single" w:color="000000" w:sz="4" w:space="0"/>
            </w:tcBorders>
            <w:vAlign w:val="top"/>
          </w:tcPr>
          <w:p w14:paraId="236164B0">
            <w:pPr>
              <w:rPr>
                <w:rFonts w:ascii="Times New Roman" w:hAnsi="Times New Roman"/>
                <w:sz w:val="21"/>
                <w:highlight w:val="none"/>
              </w:rPr>
            </w:pPr>
          </w:p>
        </w:tc>
        <w:tc>
          <w:tcPr>
            <w:tcW w:w="988" w:type="dxa"/>
            <w:tcBorders>
              <w:top w:val="single" w:color="000000" w:sz="4" w:space="0"/>
            </w:tcBorders>
            <w:vAlign w:val="top"/>
          </w:tcPr>
          <w:p w14:paraId="76BF8C5A">
            <w:pPr>
              <w:rPr>
                <w:rFonts w:ascii="Times New Roman" w:hAnsi="Times New Roman"/>
                <w:sz w:val="21"/>
                <w:highlight w:val="none"/>
              </w:rPr>
            </w:pPr>
          </w:p>
        </w:tc>
        <w:tc>
          <w:tcPr>
            <w:tcW w:w="1138" w:type="dxa"/>
            <w:tcBorders>
              <w:top w:val="single" w:color="000000" w:sz="4" w:space="0"/>
            </w:tcBorders>
            <w:vAlign w:val="top"/>
          </w:tcPr>
          <w:p w14:paraId="7410E457">
            <w:pPr>
              <w:rPr>
                <w:rFonts w:ascii="Times New Roman" w:hAnsi="Times New Roman"/>
                <w:sz w:val="21"/>
                <w:highlight w:val="none"/>
              </w:rPr>
            </w:pPr>
          </w:p>
        </w:tc>
        <w:tc>
          <w:tcPr>
            <w:tcW w:w="1132" w:type="dxa"/>
            <w:tcBorders>
              <w:top w:val="single" w:color="000000" w:sz="4" w:space="0"/>
            </w:tcBorders>
            <w:vAlign w:val="top"/>
          </w:tcPr>
          <w:p w14:paraId="68958426">
            <w:pPr>
              <w:rPr>
                <w:rFonts w:ascii="Times New Roman" w:hAnsi="Times New Roman"/>
                <w:sz w:val="21"/>
                <w:highlight w:val="none"/>
              </w:rPr>
            </w:pPr>
          </w:p>
        </w:tc>
        <w:tc>
          <w:tcPr>
            <w:tcW w:w="1133" w:type="dxa"/>
            <w:tcBorders>
              <w:top w:val="single" w:color="000000" w:sz="4" w:space="0"/>
            </w:tcBorders>
            <w:vAlign w:val="top"/>
          </w:tcPr>
          <w:p w14:paraId="034E8026">
            <w:pPr>
              <w:rPr>
                <w:rFonts w:ascii="Times New Roman" w:hAnsi="Times New Roman"/>
                <w:sz w:val="21"/>
                <w:highlight w:val="none"/>
              </w:rPr>
            </w:pPr>
          </w:p>
        </w:tc>
        <w:tc>
          <w:tcPr>
            <w:tcW w:w="1133" w:type="dxa"/>
            <w:tcBorders>
              <w:top w:val="single" w:color="000000" w:sz="4" w:space="0"/>
            </w:tcBorders>
            <w:vAlign w:val="top"/>
          </w:tcPr>
          <w:p w14:paraId="653AFC9F">
            <w:pPr>
              <w:rPr>
                <w:rFonts w:ascii="Times New Roman" w:hAnsi="Times New Roman"/>
                <w:sz w:val="21"/>
                <w:highlight w:val="none"/>
              </w:rPr>
            </w:pPr>
          </w:p>
        </w:tc>
        <w:tc>
          <w:tcPr>
            <w:tcW w:w="1137" w:type="dxa"/>
            <w:tcBorders>
              <w:top w:val="single" w:color="000000" w:sz="4" w:space="0"/>
            </w:tcBorders>
            <w:vAlign w:val="top"/>
          </w:tcPr>
          <w:p w14:paraId="78A0736E">
            <w:pPr>
              <w:rPr>
                <w:rFonts w:ascii="Times New Roman" w:hAnsi="Times New Roman"/>
                <w:sz w:val="21"/>
                <w:highlight w:val="none"/>
              </w:rPr>
            </w:pPr>
          </w:p>
        </w:tc>
        <w:tc>
          <w:tcPr>
            <w:tcW w:w="1272" w:type="dxa"/>
            <w:tcBorders>
              <w:top w:val="single" w:color="000000" w:sz="4" w:space="0"/>
            </w:tcBorders>
            <w:vAlign w:val="top"/>
          </w:tcPr>
          <w:p w14:paraId="53358A20">
            <w:pPr>
              <w:rPr>
                <w:rFonts w:ascii="Times New Roman" w:hAnsi="Times New Roman"/>
                <w:sz w:val="21"/>
                <w:highlight w:val="none"/>
              </w:rPr>
            </w:pPr>
          </w:p>
        </w:tc>
        <w:tc>
          <w:tcPr>
            <w:tcW w:w="1704" w:type="dxa"/>
            <w:tcBorders>
              <w:top w:val="single" w:color="000000" w:sz="4" w:space="0"/>
            </w:tcBorders>
            <w:vAlign w:val="top"/>
          </w:tcPr>
          <w:p w14:paraId="71C26697">
            <w:pPr>
              <w:rPr>
                <w:rFonts w:ascii="Times New Roman" w:hAnsi="Times New Roman"/>
                <w:sz w:val="21"/>
                <w:highlight w:val="none"/>
              </w:rPr>
            </w:pPr>
          </w:p>
        </w:tc>
        <w:tc>
          <w:tcPr>
            <w:tcW w:w="1282" w:type="dxa"/>
            <w:tcBorders>
              <w:top w:val="single" w:color="000000" w:sz="4" w:space="0"/>
            </w:tcBorders>
            <w:vAlign w:val="top"/>
          </w:tcPr>
          <w:p w14:paraId="31BC185D">
            <w:pPr>
              <w:rPr>
                <w:rFonts w:ascii="Times New Roman" w:hAnsi="Times New Roman"/>
                <w:sz w:val="21"/>
                <w:highlight w:val="none"/>
              </w:rPr>
            </w:pPr>
          </w:p>
        </w:tc>
      </w:tr>
      <w:tr w14:paraId="04E930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671" w:type="dxa"/>
            <w:vAlign w:val="top"/>
          </w:tcPr>
          <w:p w14:paraId="1463AA77">
            <w:pPr>
              <w:rPr>
                <w:rFonts w:ascii="Times New Roman" w:hAnsi="Times New Roman"/>
                <w:sz w:val="21"/>
                <w:highlight w:val="none"/>
              </w:rPr>
            </w:pPr>
          </w:p>
        </w:tc>
        <w:tc>
          <w:tcPr>
            <w:tcW w:w="2482" w:type="dxa"/>
            <w:vAlign w:val="top"/>
          </w:tcPr>
          <w:p w14:paraId="7C2CBA00">
            <w:pPr>
              <w:rPr>
                <w:rFonts w:ascii="Times New Roman" w:hAnsi="Times New Roman"/>
                <w:sz w:val="21"/>
                <w:highlight w:val="none"/>
              </w:rPr>
            </w:pPr>
          </w:p>
        </w:tc>
        <w:tc>
          <w:tcPr>
            <w:tcW w:w="988" w:type="dxa"/>
            <w:vAlign w:val="top"/>
          </w:tcPr>
          <w:p w14:paraId="5AA438D8">
            <w:pPr>
              <w:rPr>
                <w:rFonts w:ascii="Times New Roman" w:hAnsi="Times New Roman"/>
                <w:sz w:val="21"/>
                <w:highlight w:val="none"/>
              </w:rPr>
            </w:pPr>
          </w:p>
        </w:tc>
        <w:tc>
          <w:tcPr>
            <w:tcW w:w="1138" w:type="dxa"/>
            <w:vAlign w:val="top"/>
          </w:tcPr>
          <w:p w14:paraId="3D747C4C">
            <w:pPr>
              <w:rPr>
                <w:rFonts w:ascii="Times New Roman" w:hAnsi="Times New Roman"/>
                <w:sz w:val="21"/>
                <w:highlight w:val="none"/>
              </w:rPr>
            </w:pPr>
          </w:p>
        </w:tc>
        <w:tc>
          <w:tcPr>
            <w:tcW w:w="1132" w:type="dxa"/>
            <w:vAlign w:val="top"/>
          </w:tcPr>
          <w:p w14:paraId="26A503F7">
            <w:pPr>
              <w:rPr>
                <w:rFonts w:ascii="Times New Roman" w:hAnsi="Times New Roman"/>
                <w:sz w:val="21"/>
                <w:highlight w:val="none"/>
              </w:rPr>
            </w:pPr>
          </w:p>
        </w:tc>
        <w:tc>
          <w:tcPr>
            <w:tcW w:w="1133" w:type="dxa"/>
            <w:vAlign w:val="top"/>
          </w:tcPr>
          <w:p w14:paraId="6BFE71AD">
            <w:pPr>
              <w:rPr>
                <w:rFonts w:ascii="Times New Roman" w:hAnsi="Times New Roman"/>
                <w:sz w:val="21"/>
                <w:highlight w:val="none"/>
              </w:rPr>
            </w:pPr>
          </w:p>
        </w:tc>
        <w:tc>
          <w:tcPr>
            <w:tcW w:w="1133" w:type="dxa"/>
            <w:vAlign w:val="top"/>
          </w:tcPr>
          <w:p w14:paraId="68945611">
            <w:pPr>
              <w:rPr>
                <w:rFonts w:ascii="Times New Roman" w:hAnsi="Times New Roman"/>
                <w:sz w:val="21"/>
                <w:highlight w:val="none"/>
              </w:rPr>
            </w:pPr>
          </w:p>
        </w:tc>
        <w:tc>
          <w:tcPr>
            <w:tcW w:w="1137" w:type="dxa"/>
            <w:vAlign w:val="top"/>
          </w:tcPr>
          <w:p w14:paraId="2EE75355">
            <w:pPr>
              <w:rPr>
                <w:rFonts w:ascii="Times New Roman" w:hAnsi="Times New Roman"/>
                <w:sz w:val="21"/>
                <w:highlight w:val="none"/>
              </w:rPr>
            </w:pPr>
          </w:p>
        </w:tc>
        <w:tc>
          <w:tcPr>
            <w:tcW w:w="1272" w:type="dxa"/>
            <w:vAlign w:val="top"/>
          </w:tcPr>
          <w:p w14:paraId="1949BC5F">
            <w:pPr>
              <w:rPr>
                <w:rFonts w:ascii="Times New Roman" w:hAnsi="Times New Roman"/>
                <w:sz w:val="21"/>
                <w:highlight w:val="none"/>
              </w:rPr>
            </w:pPr>
          </w:p>
        </w:tc>
        <w:tc>
          <w:tcPr>
            <w:tcW w:w="1704" w:type="dxa"/>
            <w:vAlign w:val="top"/>
          </w:tcPr>
          <w:p w14:paraId="6C22B701">
            <w:pPr>
              <w:rPr>
                <w:rFonts w:ascii="Times New Roman" w:hAnsi="Times New Roman"/>
                <w:sz w:val="21"/>
                <w:highlight w:val="none"/>
              </w:rPr>
            </w:pPr>
          </w:p>
        </w:tc>
        <w:tc>
          <w:tcPr>
            <w:tcW w:w="1282" w:type="dxa"/>
            <w:vAlign w:val="top"/>
          </w:tcPr>
          <w:p w14:paraId="0794E7BE">
            <w:pPr>
              <w:rPr>
                <w:rFonts w:ascii="Times New Roman" w:hAnsi="Times New Roman"/>
                <w:sz w:val="21"/>
                <w:highlight w:val="none"/>
              </w:rPr>
            </w:pPr>
          </w:p>
        </w:tc>
      </w:tr>
      <w:tr w14:paraId="0161F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671" w:type="dxa"/>
            <w:vAlign w:val="top"/>
          </w:tcPr>
          <w:p w14:paraId="1C43A6F7">
            <w:pPr>
              <w:rPr>
                <w:rFonts w:ascii="Times New Roman" w:hAnsi="Times New Roman"/>
                <w:sz w:val="21"/>
                <w:highlight w:val="none"/>
              </w:rPr>
            </w:pPr>
          </w:p>
        </w:tc>
        <w:tc>
          <w:tcPr>
            <w:tcW w:w="2482" w:type="dxa"/>
            <w:vAlign w:val="top"/>
          </w:tcPr>
          <w:p w14:paraId="41777B79">
            <w:pPr>
              <w:rPr>
                <w:rFonts w:ascii="Times New Roman" w:hAnsi="Times New Roman"/>
                <w:sz w:val="21"/>
                <w:highlight w:val="none"/>
              </w:rPr>
            </w:pPr>
          </w:p>
        </w:tc>
        <w:tc>
          <w:tcPr>
            <w:tcW w:w="988" w:type="dxa"/>
            <w:vAlign w:val="top"/>
          </w:tcPr>
          <w:p w14:paraId="4FC16CA0">
            <w:pPr>
              <w:rPr>
                <w:rFonts w:ascii="Times New Roman" w:hAnsi="Times New Roman"/>
                <w:sz w:val="21"/>
                <w:highlight w:val="none"/>
              </w:rPr>
            </w:pPr>
          </w:p>
        </w:tc>
        <w:tc>
          <w:tcPr>
            <w:tcW w:w="1138" w:type="dxa"/>
            <w:vAlign w:val="top"/>
          </w:tcPr>
          <w:p w14:paraId="26082979">
            <w:pPr>
              <w:rPr>
                <w:rFonts w:ascii="Times New Roman" w:hAnsi="Times New Roman"/>
                <w:sz w:val="21"/>
                <w:highlight w:val="none"/>
              </w:rPr>
            </w:pPr>
          </w:p>
        </w:tc>
        <w:tc>
          <w:tcPr>
            <w:tcW w:w="1132" w:type="dxa"/>
            <w:vAlign w:val="top"/>
          </w:tcPr>
          <w:p w14:paraId="16E96F55">
            <w:pPr>
              <w:rPr>
                <w:rFonts w:ascii="Times New Roman" w:hAnsi="Times New Roman"/>
                <w:sz w:val="21"/>
                <w:highlight w:val="none"/>
              </w:rPr>
            </w:pPr>
          </w:p>
        </w:tc>
        <w:tc>
          <w:tcPr>
            <w:tcW w:w="1133" w:type="dxa"/>
            <w:vAlign w:val="top"/>
          </w:tcPr>
          <w:p w14:paraId="79D2A232">
            <w:pPr>
              <w:rPr>
                <w:rFonts w:ascii="Times New Roman" w:hAnsi="Times New Roman"/>
                <w:sz w:val="21"/>
                <w:highlight w:val="none"/>
              </w:rPr>
            </w:pPr>
          </w:p>
        </w:tc>
        <w:tc>
          <w:tcPr>
            <w:tcW w:w="1133" w:type="dxa"/>
            <w:vAlign w:val="top"/>
          </w:tcPr>
          <w:p w14:paraId="255874A9">
            <w:pPr>
              <w:rPr>
                <w:rFonts w:ascii="Times New Roman" w:hAnsi="Times New Roman"/>
                <w:sz w:val="21"/>
                <w:highlight w:val="none"/>
              </w:rPr>
            </w:pPr>
          </w:p>
        </w:tc>
        <w:tc>
          <w:tcPr>
            <w:tcW w:w="1137" w:type="dxa"/>
            <w:vAlign w:val="top"/>
          </w:tcPr>
          <w:p w14:paraId="0B9CA417">
            <w:pPr>
              <w:rPr>
                <w:rFonts w:ascii="Times New Roman" w:hAnsi="Times New Roman"/>
                <w:sz w:val="21"/>
                <w:highlight w:val="none"/>
              </w:rPr>
            </w:pPr>
          </w:p>
        </w:tc>
        <w:tc>
          <w:tcPr>
            <w:tcW w:w="1272" w:type="dxa"/>
            <w:vAlign w:val="top"/>
          </w:tcPr>
          <w:p w14:paraId="12572B37">
            <w:pPr>
              <w:rPr>
                <w:rFonts w:ascii="Times New Roman" w:hAnsi="Times New Roman"/>
                <w:sz w:val="21"/>
                <w:highlight w:val="none"/>
              </w:rPr>
            </w:pPr>
          </w:p>
        </w:tc>
        <w:tc>
          <w:tcPr>
            <w:tcW w:w="1704" w:type="dxa"/>
            <w:vAlign w:val="top"/>
          </w:tcPr>
          <w:p w14:paraId="4AD7B667">
            <w:pPr>
              <w:rPr>
                <w:rFonts w:ascii="Times New Roman" w:hAnsi="Times New Roman"/>
                <w:sz w:val="21"/>
                <w:highlight w:val="none"/>
              </w:rPr>
            </w:pPr>
          </w:p>
        </w:tc>
        <w:tc>
          <w:tcPr>
            <w:tcW w:w="1282" w:type="dxa"/>
            <w:vAlign w:val="top"/>
          </w:tcPr>
          <w:p w14:paraId="5DF283CC">
            <w:pPr>
              <w:rPr>
                <w:rFonts w:ascii="Times New Roman" w:hAnsi="Times New Roman"/>
                <w:sz w:val="21"/>
                <w:highlight w:val="none"/>
              </w:rPr>
            </w:pPr>
          </w:p>
        </w:tc>
      </w:tr>
      <w:tr w14:paraId="03084A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3153" w:type="dxa"/>
            <w:gridSpan w:val="2"/>
            <w:vAlign w:val="top"/>
          </w:tcPr>
          <w:p w14:paraId="2FBA7E60">
            <w:pPr>
              <w:pStyle w:val="13"/>
              <w:spacing w:before="159" w:line="219" w:lineRule="auto"/>
              <w:ind w:left="639"/>
              <w:rPr>
                <w:rFonts w:ascii="Times New Roman" w:hAnsi="Times New Roman"/>
                <w:highlight w:val="none"/>
              </w:rPr>
            </w:pPr>
            <w:r>
              <w:rPr>
                <w:rFonts w:ascii="Times New Roman" w:hAnsi="Times New Roman"/>
                <w:spacing w:val="-2"/>
                <w:highlight w:val="none"/>
              </w:rPr>
              <w:t>最高投标限价（元）</w:t>
            </w:r>
          </w:p>
        </w:tc>
        <w:tc>
          <w:tcPr>
            <w:tcW w:w="10919" w:type="dxa"/>
            <w:gridSpan w:val="9"/>
            <w:vAlign w:val="top"/>
          </w:tcPr>
          <w:p w14:paraId="75736049">
            <w:pPr>
              <w:rPr>
                <w:rFonts w:ascii="Times New Roman" w:hAnsi="Times New Roman"/>
                <w:sz w:val="21"/>
                <w:highlight w:val="none"/>
              </w:rPr>
            </w:pPr>
          </w:p>
        </w:tc>
      </w:tr>
      <w:tr w14:paraId="565393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3153" w:type="dxa"/>
            <w:gridSpan w:val="2"/>
            <w:vAlign w:val="top"/>
          </w:tcPr>
          <w:p w14:paraId="40B522B1">
            <w:pPr>
              <w:pStyle w:val="13"/>
              <w:spacing w:before="160" w:line="221" w:lineRule="auto"/>
              <w:ind w:left="320"/>
              <w:rPr>
                <w:rFonts w:ascii="Times New Roman" w:hAnsi="Times New Roman"/>
                <w:highlight w:val="none"/>
              </w:rPr>
            </w:pPr>
            <w:r>
              <w:rPr>
                <w:rFonts w:ascii="Times New Roman" w:hAnsi="Times New Roman"/>
                <w:spacing w:val="-1"/>
                <w:highlight w:val="none"/>
              </w:rPr>
              <w:t>开标过程需记录的其他事项</w:t>
            </w:r>
          </w:p>
        </w:tc>
        <w:tc>
          <w:tcPr>
            <w:tcW w:w="10919" w:type="dxa"/>
            <w:gridSpan w:val="9"/>
            <w:vAlign w:val="top"/>
          </w:tcPr>
          <w:p w14:paraId="2CD93398">
            <w:pPr>
              <w:rPr>
                <w:rFonts w:ascii="Times New Roman" w:hAnsi="Times New Roman"/>
                <w:sz w:val="21"/>
                <w:highlight w:val="none"/>
              </w:rPr>
            </w:pPr>
          </w:p>
        </w:tc>
      </w:tr>
    </w:tbl>
    <w:p w14:paraId="618401F5">
      <w:pPr>
        <w:spacing w:before="140" w:line="221" w:lineRule="auto"/>
        <w:ind w:left="7365"/>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主持人：</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95"/>
          <w:sz w:val="21"/>
          <w:szCs w:val="21"/>
          <w:highlight w:val="none"/>
        </w:rPr>
        <w:t xml:space="preserve"> </w:t>
      </w:r>
      <w:r>
        <w:rPr>
          <w:rFonts w:ascii="Times New Roman" w:hAnsi="Times New Roman" w:eastAsia="宋体" w:cs="宋体"/>
          <w:spacing w:val="-6"/>
          <w:sz w:val="21"/>
          <w:szCs w:val="21"/>
          <w:highlight w:val="none"/>
        </w:rPr>
        <w:t xml:space="preserve">招标人代表： </w:t>
      </w:r>
      <w:r>
        <w:rPr>
          <w:rFonts w:ascii="Times New Roman" w:hAnsi="Times New Roman" w:eastAsia="宋体" w:cs="宋体"/>
          <w:spacing w:val="-6"/>
          <w:sz w:val="21"/>
          <w:szCs w:val="21"/>
          <w:highlight w:val="none"/>
          <w:u w:val="single" w:color="auto"/>
        </w:rPr>
        <w:t xml:space="preserve">      </w:t>
      </w:r>
      <w:r>
        <w:rPr>
          <w:rFonts w:ascii="Times New Roman" w:hAnsi="Times New Roman" w:eastAsia="宋体" w:cs="宋体"/>
          <w:spacing w:val="-96"/>
          <w:sz w:val="21"/>
          <w:szCs w:val="21"/>
          <w:highlight w:val="none"/>
        </w:rPr>
        <w:t xml:space="preserve"> </w:t>
      </w:r>
      <w:r>
        <w:rPr>
          <w:rFonts w:hint="eastAsia" w:ascii="Times New Roman" w:hAnsi="Times New Roman" w:eastAsia="宋体" w:cs="宋体"/>
          <w:spacing w:val="-6"/>
          <w:sz w:val="21"/>
          <w:szCs w:val="21"/>
          <w:highlight w:val="none"/>
          <w:lang w:eastAsia="zh-CN"/>
        </w:rPr>
        <w:t>监督人</w:t>
      </w:r>
      <w:r>
        <w:rPr>
          <w:rFonts w:ascii="Times New Roman" w:hAnsi="Times New Roman" w:eastAsia="宋体" w:cs="宋体"/>
          <w:spacing w:val="-7"/>
          <w:sz w:val="21"/>
          <w:szCs w:val="21"/>
          <w:highlight w:val="none"/>
        </w:rPr>
        <w:t>：</w:t>
      </w:r>
      <w:r>
        <w:rPr>
          <w:rFonts w:ascii="Times New Roman" w:hAnsi="Times New Roman" w:eastAsia="宋体" w:cs="宋体"/>
          <w:spacing w:val="-7"/>
          <w:sz w:val="21"/>
          <w:szCs w:val="21"/>
          <w:highlight w:val="none"/>
          <w:u w:val="single" w:color="auto"/>
        </w:rPr>
        <w:t xml:space="preserve">                 </w:t>
      </w:r>
    </w:p>
    <w:p w14:paraId="534CF53F">
      <w:pPr>
        <w:spacing w:line="221" w:lineRule="auto"/>
        <w:rPr>
          <w:rFonts w:ascii="Times New Roman" w:hAnsi="Times New Roman" w:eastAsia="宋体" w:cs="宋体"/>
          <w:sz w:val="21"/>
          <w:szCs w:val="21"/>
          <w:highlight w:val="none"/>
        </w:rPr>
        <w:sectPr>
          <w:footerReference r:id="rId27" w:type="default"/>
          <w:pgSz w:w="16839" w:h="11905"/>
          <w:pgMar w:top="1011" w:right="1320" w:bottom="1034" w:left="1440" w:header="0" w:footer="832" w:gutter="0"/>
          <w:pgBorders>
            <w:top w:val="none" w:sz="0" w:space="0"/>
            <w:left w:val="none" w:sz="0" w:space="0"/>
            <w:bottom w:val="none" w:sz="0" w:space="0"/>
            <w:right w:val="none" w:sz="0" w:space="0"/>
          </w:pgBorders>
          <w:pgNumType w:fmt="decimal"/>
          <w:cols w:space="720" w:num="1"/>
        </w:sectPr>
      </w:pPr>
    </w:p>
    <w:p w14:paraId="7A0FD842">
      <w:pPr>
        <w:spacing w:before="306" w:line="219" w:lineRule="auto"/>
        <w:ind w:left="32"/>
        <w:rPr>
          <w:rFonts w:ascii="Times New Roman" w:hAnsi="Times New Roman" w:eastAsia="黑体" w:cs="黑体"/>
          <w:sz w:val="24"/>
          <w:szCs w:val="24"/>
          <w:highlight w:val="none"/>
        </w:rPr>
      </w:pPr>
      <w:r>
        <w:rPr>
          <w:rFonts w:ascii="Times New Roman" w:hAnsi="Times New Roman" w:eastAsia="黑体" w:cs="黑体"/>
          <w:spacing w:val="-2"/>
          <w:sz w:val="24"/>
          <w:szCs w:val="24"/>
          <w:highlight w:val="none"/>
        </w:rPr>
        <w:t>附表六：投标文件问题澄清通知</w:t>
      </w:r>
    </w:p>
    <w:p w14:paraId="0B0DEE45">
      <w:pPr>
        <w:pStyle w:val="3"/>
        <w:spacing w:line="315" w:lineRule="auto"/>
        <w:rPr>
          <w:rFonts w:ascii="Times New Roman" w:hAnsi="Times New Roman"/>
          <w:highlight w:val="none"/>
        </w:rPr>
      </w:pPr>
    </w:p>
    <w:p w14:paraId="0A357274">
      <w:pPr>
        <w:pStyle w:val="3"/>
        <w:spacing w:line="316" w:lineRule="auto"/>
        <w:rPr>
          <w:rFonts w:ascii="Times New Roman" w:hAnsi="Times New Roman"/>
          <w:highlight w:val="none"/>
        </w:rPr>
      </w:pPr>
    </w:p>
    <w:p w14:paraId="386C173C">
      <w:pPr>
        <w:pStyle w:val="3"/>
        <w:spacing w:line="316" w:lineRule="auto"/>
        <w:rPr>
          <w:rFonts w:ascii="Times New Roman" w:hAnsi="Times New Roman"/>
          <w:highlight w:val="none"/>
        </w:rPr>
      </w:pPr>
    </w:p>
    <w:p w14:paraId="37109333">
      <w:pPr>
        <w:spacing w:before="88" w:line="225" w:lineRule="auto"/>
        <w:ind w:left="2775"/>
        <w:rPr>
          <w:rFonts w:ascii="Times New Roman" w:hAnsi="Times New Roman" w:eastAsia="黑体" w:cs="黑体"/>
          <w:sz w:val="27"/>
          <w:szCs w:val="27"/>
          <w:highlight w:val="none"/>
        </w:rPr>
      </w:pPr>
      <w:r>
        <w:rPr>
          <w:rFonts w:ascii="Times New Roman" w:hAnsi="Times New Roman" w:eastAsia="黑体" w:cs="黑体"/>
          <w:spacing w:val="8"/>
          <w:sz w:val="27"/>
          <w:szCs w:val="27"/>
          <w:highlight w:val="none"/>
        </w:rPr>
        <w:t>投标文件问题澄清通知</w:t>
      </w:r>
    </w:p>
    <w:p w14:paraId="1ABE9A7D">
      <w:pPr>
        <w:pStyle w:val="3"/>
        <w:spacing w:line="297" w:lineRule="auto"/>
        <w:rPr>
          <w:rFonts w:ascii="Times New Roman" w:hAnsi="Times New Roman"/>
          <w:highlight w:val="none"/>
        </w:rPr>
      </w:pPr>
    </w:p>
    <w:p w14:paraId="31AACF10">
      <w:pPr>
        <w:spacing w:before="68" w:line="221" w:lineRule="auto"/>
        <w:ind w:left="5379"/>
        <w:rPr>
          <w:rFonts w:ascii="Times New Roman" w:hAnsi="Times New Roman" w:eastAsia="宋体" w:cs="宋体"/>
          <w:sz w:val="21"/>
          <w:szCs w:val="21"/>
          <w:highlight w:val="none"/>
        </w:rPr>
      </w:pPr>
      <w:r>
        <w:rPr>
          <w:rFonts w:ascii="Times New Roman" w:hAnsi="Times New Roman" w:eastAsia="宋体" w:cs="宋体"/>
          <w:spacing w:val="-32"/>
          <w:w w:val="98"/>
          <w:sz w:val="21"/>
          <w:szCs w:val="21"/>
          <w:highlight w:val="none"/>
        </w:rPr>
        <w:t>编号：</w:t>
      </w:r>
      <w:r>
        <w:rPr>
          <w:rFonts w:ascii="Times New Roman" w:hAnsi="Times New Roman" w:eastAsia="宋体" w:cs="宋体"/>
          <w:spacing w:val="-4"/>
          <w:sz w:val="21"/>
          <w:szCs w:val="21"/>
          <w:highlight w:val="none"/>
        </w:rPr>
        <w:t xml:space="preserve"> </w:t>
      </w:r>
      <w:r>
        <w:rPr>
          <w:rFonts w:ascii="Times New Roman" w:hAnsi="Times New Roman" w:eastAsia="宋体" w:cs="宋体"/>
          <w:sz w:val="21"/>
          <w:szCs w:val="21"/>
          <w:highlight w:val="none"/>
          <w:u w:val="single" w:color="auto"/>
        </w:rPr>
        <w:t xml:space="preserve">         </w:t>
      </w:r>
    </w:p>
    <w:p w14:paraId="219E7AEB">
      <w:pPr>
        <w:tabs>
          <w:tab w:val="left" w:pos="1901"/>
        </w:tabs>
        <w:spacing w:before="215" w:line="221" w:lineRule="auto"/>
        <w:ind w:left="10"/>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15"/>
          <w:sz w:val="21"/>
          <w:szCs w:val="21"/>
          <w:highlight w:val="none"/>
        </w:rPr>
        <w:t xml:space="preserve"> </w:t>
      </w:r>
      <w:r>
        <w:rPr>
          <w:rFonts w:ascii="Times New Roman" w:hAnsi="Times New Roman" w:eastAsia="宋体" w:cs="宋体"/>
          <w:spacing w:val="-23"/>
          <w:w w:val="95"/>
          <w:sz w:val="21"/>
          <w:szCs w:val="21"/>
          <w:highlight w:val="none"/>
        </w:rPr>
        <w:t>（投标人名称</w:t>
      </w:r>
      <w:r>
        <w:rPr>
          <w:rFonts w:ascii="Times New Roman" w:hAnsi="Times New Roman" w:eastAsia="宋体" w:cs="宋体"/>
          <w:spacing w:val="-18"/>
          <w:sz w:val="21"/>
          <w:szCs w:val="21"/>
          <w:highlight w:val="none"/>
        </w:rPr>
        <w:t>）：</w:t>
      </w:r>
    </w:p>
    <w:p w14:paraId="6F211752">
      <w:pPr>
        <w:pStyle w:val="3"/>
        <w:spacing w:line="318" w:lineRule="auto"/>
        <w:rPr>
          <w:rFonts w:ascii="Times New Roman" w:hAnsi="Times New Roman"/>
          <w:highlight w:val="none"/>
        </w:rPr>
      </w:pPr>
    </w:p>
    <w:p w14:paraId="21AE6298">
      <w:pPr>
        <w:pStyle w:val="3"/>
        <w:spacing w:line="318" w:lineRule="auto"/>
        <w:rPr>
          <w:rFonts w:ascii="Times New Roman" w:hAnsi="Times New Roman"/>
          <w:highlight w:val="none"/>
        </w:rPr>
      </w:pPr>
    </w:p>
    <w:p w14:paraId="6644ADBE">
      <w:pPr>
        <w:tabs>
          <w:tab w:val="left" w:pos="1378"/>
        </w:tabs>
        <w:spacing w:before="68" w:line="422" w:lineRule="auto"/>
        <w:ind w:left="23" w:firstLine="510"/>
        <w:jc w:val="both"/>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6"/>
          <w:sz w:val="21"/>
          <w:szCs w:val="21"/>
          <w:highlight w:val="none"/>
        </w:rPr>
        <w:t>（标段名称）项目（标段唯一标识码</w:t>
      </w:r>
      <w:r>
        <w:rPr>
          <w:rFonts w:ascii="Times New Roman" w:hAnsi="Times New Roman" w:eastAsia="宋体" w:cs="宋体"/>
          <w:spacing w:val="1"/>
          <w:sz w:val="21"/>
          <w:szCs w:val="21"/>
          <w:highlight w:val="none"/>
        </w:rPr>
        <w:t>：</w:t>
      </w:r>
      <w:r>
        <w:rPr>
          <w:rFonts w:ascii="Times New Roman" w:hAnsi="Times New Roman" w:eastAsia="宋体" w:cs="宋体"/>
          <w:spacing w:val="8"/>
          <w:sz w:val="21"/>
          <w:szCs w:val="21"/>
          <w:highlight w:val="none"/>
        </w:rPr>
        <w:t xml:space="preserve"> </w:t>
      </w:r>
      <w:r>
        <w:rPr>
          <w:rFonts w:ascii="Times New Roman" w:hAnsi="Times New Roman" w:eastAsia="宋体" w:cs="宋体"/>
          <w:spacing w:val="11"/>
          <w:sz w:val="21"/>
          <w:szCs w:val="21"/>
          <w:highlight w:val="none"/>
          <w:u w:val="single" w:color="auto"/>
        </w:rPr>
        <w:t xml:space="preserve">     </w:t>
      </w:r>
      <w:r>
        <w:rPr>
          <w:rFonts w:ascii="Times New Roman" w:hAnsi="Times New Roman" w:eastAsia="宋体" w:cs="宋体"/>
          <w:spacing w:val="-6"/>
          <w:sz w:val="21"/>
          <w:szCs w:val="21"/>
          <w:highlight w:val="none"/>
        </w:rPr>
        <w:t xml:space="preserve"> </w:t>
      </w:r>
      <w:r>
        <w:rPr>
          <w:rFonts w:ascii="Times New Roman" w:hAnsi="Times New Roman" w:eastAsia="宋体" w:cs="宋体"/>
          <w:spacing w:val="1"/>
          <w:sz w:val="21"/>
          <w:szCs w:val="21"/>
          <w:highlight w:val="none"/>
        </w:rPr>
        <w:t>）</w:t>
      </w:r>
      <w:r>
        <w:rPr>
          <w:rFonts w:ascii="Times New Roman" w:hAnsi="Times New Roman" w:eastAsia="宋体" w:cs="宋体"/>
          <w:spacing w:val="-6"/>
          <w:sz w:val="21"/>
          <w:szCs w:val="21"/>
          <w:highlight w:val="none"/>
        </w:rPr>
        <w:t xml:space="preserve">招标的评标委员会，对你方  </w:t>
      </w:r>
      <w:r>
        <w:rPr>
          <w:rFonts w:ascii="Times New Roman" w:hAnsi="Times New Roman" w:eastAsia="宋体" w:cs="宋体"/>
          <w:spacing w:val="2"/>
          <w:sz w:val="21"/>
          <w:szCs w:val="21"/>
          <w:highlight w:val="none"/>
        </w:rPr>
        <w:t>的投标文件进行了仔细的审查，现需你方对下</w:t>
      </w:r>
      <w:r>
        <w:rPr>
          <w:rFonts w:ascii="Times New Roman" w:hAnsi="Times New Roman" w:eastAsia="宋体" w:cs="宋体"/>
          <w:spacing w:val="1"/>
          <w:sz w:val="21"/>
          <w:szCs w:val="21"/>
          <w:highlight w:val="none"/>
        </w:rPr>
        <w:t>列问题以书面形式予以澄清、说明或者</w:t>
      </w:r>
      <w:r>
        <w:rPr>
          <w:rFonts w:hint="eastAsia" w:ascii="Times New Roman" w:hAnsi="Times New Roman" w:eastAsia="宋体" w:cs="宋体"/>
          <w:spacing w:val="1"/>
          <w:sz w:val="21"/>
          <w:szCs w:val="21"/>
          <w:highlight w:val="none"/>
          <w:lang w:eastAsia="zh-CN"/>
        </w:rPr>
        <w:t>补充</w:t>
      </w:r>
      <w:r>
        <w:rPr>
          <w:rFonts w:ascii="Times New Roman" w:hAnsi="Times New Roman" w:eastAsia="宋体" w:cs="宋体"/>
          <w:spacing w:val="1"/>
          <w:sz w:val="21"/>
          <w:szCs w:val="21"/>
          <w:highlight w:val="none"/>
        </w:rPr>
        <w:t>，</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并将投标文件的澄清、说明或者</w:t>
      </w:r>
      <w:r>
        <w:rPr>
          <w:rFonts w:hint="eastAsia" w:ascii="Times New Roman" w:hAnsi="Times New Roman" w:eastAsia="宋体" w:cs="宋体"/>
          <w:spacing w:val="-2"/>
          <w:sz w:val="21"/>
          <w:szCs w:val="21"/>
          <w:highlight w:val="none"/>
          <w:lang w:eastAsia="zh-CN"/>
        </w:rPr>
        <w:t>补充</w:t>
      </w:r>
      <w:r>
        <w:rPr>
          <w:rFonts w:ascii="Times New Roman" w:hAnsi="Times New Roman" w:eastAsia="宋体" w:cs="宋体"/>
          <w:spacing w:val="-2"/>
          <w:sz w:val="21"/>
          <w:szCs w:val="21"/>
          <w:highlight w:val="none"/>
        </w:rPr>
        <w:t>于</w:t>
      </w:r>
      <w:r>
        <w:rPr>
          <w:rFonts w:ascii="Times New Roman" w:hAnsi="Times New Roman" w:eastAsia="宋体" w:cs="宋体"/>
          <w:spacing w:val="-2"/>
          <w:sz w:val="21"/>
          <w:szCs w:val="21"/>
          <w:highlight w:val="none"/>
          <w:u w:val="single" w:color="auto"/>
        </w:rPr>
        <w:t xml:space="preserve">   </w:t>
      </w:r>
      <w:r>
        <w:rPr>
          <w:rFonts w:ascii="Times New Roman" w:hAnsi="Times New Roman" w:eastAsia="宋体" w:cs="宋体"/>
          <w:spacing w:val="-80"/>
          <w:sz w:val="21"/>
          <w:szCs w:val="21"/>
          <w:highlight w:val="none"/>
        </w:rPr>
        <w:t xml:space="preserve"> </w:t>
      </w:r>
      <w:r>
        <w:rPr>
          <w:rFonts w:ascii="Times New Roman" w:hAnsi="Times New Roman" w:eastAsia="宋体" w:cs="宋体"/>
          <w:spacing w:val="-2"/>
          <w:sz w:val="21"/>
          <w:szCs w:val="21"/>
          <w:highlight w:val="none"/>
        </w:rPr>
        <w:t>年</w:t>
      </w:r>
      <w:r>
        <w:rPr>
          <w:rFonts w:ascii="Times New Roman" w:hAnsi="Times New Roman" w:eastAsia="宋体" w:cs="宋体"/>
          <w:spacing w:val="15"/>
          <w:sz w:val="21"/>
          <w:szCs w:val="21"/>
          <w:highlight w:val="none"/>
          <w:u w:val="single" w:color="auto"/>
        </w:rPr>
        <w:t xml:space="preserve">   </w:t>
      </w:r>
      <w:r>
        <w:rPr>
          <w:rFonts w:ascii="Times New Roman" w:hAnsi="Times New Roman" w:eastAsia="宋体" w:cs="宋体"/>
          <w:spacing w:val="-92"/>
          <w:sz w:val="21"/>
          <w:szCs w:val="21"/>
          <w:highlight w:val="none"/>
        </w:rPr>
        <w:t xml:space="preserve"> </w:t>
      </w:r>
      <w:r>
        <w:rPr>
          <w:rFonts w:ascii="Times New Roman" w:hAnsi="Times New Roman" w:eastAsia="宋体" w:cs="宋体"/>
          <w:spacing w:val="-2"/>
          <w:sz w:val="21"/>
          <w:szCs w:val="21"/>
          <w:highlight w:val="none"/>
        </w:rPr>
        <w:t>月</w:t>
      </w:r>
      <w:r>
        <w:rPr>
          <w:rFonts w:ascii="Times New Roman" w:hAnsi="Times New Roman" w:eastAsia="宋体" w:cs="宋体"/>
          <w:spacing w:val="15"/>
          <w:sz w:val="21"/>
          <w:szCs w:val="21"/>
          <w:highlight w:val="none"/>
          <w:u w:val="single" w:color="auto"/>
        </w:rPr>
        <w:t xml:space="preserve">   </w:t>
      </w:r>
      <w:r>
        <w:rPr>
          <w:rFonts w:ascii="Times New Roman" w:hAnsi="Times New Roman" w:eastAsia="宋体" w:cs="宋体"/>
          <w:spacing w:val="-60"/>
          <w:sz w:val="21"/>
          <w:szCs w:val="21"/>
          <w:highlight w:val="none"/>
        </w:rPr>
        <w:t xml:space="preserve"> </w:t>
      </w:r>
      <w:r>
        <w:rPr>
          <w:rFonts w:ascii="Times New Roman" w:hAnsi="Times New Roman" w:eastAsia="宋体" w:cs="宋体"/>
          <w:spacing w:val="-2"/>
          <w:sz w:val="21"/>
          <w:szCs w:val="21"/>
          <w:highlight w:val="none"/>
        </w:rPr>
        <w:t>日</w:t>
      </w:r>
      <w:r>
        <w:rPr>
          <w:rFonts w:ascii="Times New Roman" w:hAnsi="Times New Roman" w:eastAsia="宋体" w:cs="宋体"/>
          <w:spacing w:val="62"/>
          <w:sz w:val="21"/>
          <w:szCs w:val="21"/>
          <w:highlight w:val="none"/>
          <w:u w:val="single" w:color="auto"/>
        </w:rPr>
        <w:t xml:space="preserve"> </w:t>
      </w:r>
      <w:r>
        <w:rPr>
          <w:rFonts w:ascii="Times New Roman" w:hAnsi="Times New Roman" w:eastAsia="宋体" w:cs="宋体"/>
          <w:spacing w:val="-2"/>
          <w:sz w:val="21"/>
          <w:szCs w:val="21"/>
          <w:highlight w:val="none"/>
        </w:rPr>
        <w:t>时</w:t>
      </w:r>
      <w:r>
        <w:rPr>
          <w:rFonts w:ascii="Times New Roman" w:hAnsi="Times New Roman" w:eastAsia="宋体" w:cs="宋体"/>
          <w:spacing w:val="-105"/>
          <w:sz w:val="21"/>
          <w:szCs w:val="21"/>
          <w:highlight w:val="none"/>
        </w:rPr>
        <w:t xml:space="preserve"> </w:t>
      </w:r>
      <w:r>
        <w:rPr>
          <w:rFonts w:ascii="Times New Roman" w:hAnsi="Times New Roman" w:eastAsia="宋体" w:cs="宋体"/>
          <w:spacing w:val="15"/>
          <w:sz w:val="21"/>
          <w:szCs w:val="21"/>
          <w:highlight w:val="none"/>
          <w:u w:val="single" w:color="auto"/>
        </w:rPr>
        <w:t xml:space="preserve">   </w:t>
      </w:r>
      <w:r>
        <w:rPr>
          <w:rFonts w:ascii="Times New Roman" w:hAnsi="Times New Roman" w:eastAsia="宋体" w:cs="宋体"/>
          <w:spacing w:val="-94"/>
          <w:sz w:val="21"/>
          <w:szCs w:val="21"/>
          <w:highlight w:val="none"/>
        </w:rPr>
        <w:t xml:space="preserve"> </w:t>
      </w:r>
      <w:r>
        <w:rPr>
          <w:rFonts w:ascii="Times New Roman" w:hAnsi="Times New Roman" w:eastAsia="宋体" w:cs="宋体"/>
          <w:spacing w:val="-2"/>
          <w:sz w:val="21"/>
          <w:szCs w:val="21"/>
          <w:highlight w:val="none"/>
        </w:rPr>
        <w:t>分前，通过电子招标投标</w:t>
      </w:r>
    </w:p>
    <w:p w14:paraId="0FF4780E">
      <w:pPr>
        <w:spacing w:before="1" w:line="219" w:lineRule="auto"/>
        <w:ind w:left="2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系统（辽宁省工程建设项目数字化开标评标系统）提交给本评标委员会。</w:t>
      </w:r>
    </w:p>
    <w:p w14:paraId="44128403">
      <w:pPr>
        <w:spacing w:before="196" w:line="237"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6"/>
          <w:sz w:val="21"/>
          <w:szCs w:val="21"/>
          <w:highlight w:val="none"/>
        </w:rPr>
        <w:t>1.</w:t>
      </w:r>
      <w:r>
        <w:rPr>
          <w:rFonts w:ascii="Times New Roman" w:hAnsi="Times New Roman" w:eastAsia="宋体" w:cs="宋体"/>
          <w:spacing w:val="-6"/>
          <w:sz w:val="21"/>
          <w:szCs w:val="21"/>
          <w:highlight w:val="none"/>
        </w:rPr>
        <w:t>……</w:t>
      </w:r>
    </w:p>
    <w:p w14:paraId="6D9CD1C3">
      <w:pPr>
        <w:spacing w:before="172" w:line="442" w:lineRule="exact"/>
        <w:ind w:left="437"/>
        <w:rPr>
          <w:rFonts w:ascii="Times New Roman" w:hAnsi="Times New Roman" w:eastAsia="宋体" w:cs="宋体"/>
          <w:sz w:val="21"/>
          <w:szCs w:val="21"/>
          <w:highlight w:val="none"/>
        </w:rPr>
      </w:pPr>
      <w:r>
        <w:rPr>
          <w:rFonts w:ascii="Times New Roman" w:hAnsi="Times New Roman" w:eastAsia="Times New Roman" w:cs="Times New Roman"/>
          <w:spacing w:val="-1"/>
          <w:position w:val="18"/>
          <w:sz w:val="21"/>
          <w:szCs w:val="21"/>
          <w:highlight w:val="none"/>
        </w:rPr>
        <w:t>2.</w:t>
      </w:r>
      <w:r>
        <w:rPr>
          <w:rFonts w:ascii="Times New Roman" w:hAnsi="Times New Roman" w:eastAsia="宋体" w:cs="宋体"/>
          <w:spacing w:val="-1"/>
          <w:position w:val="18"/>
          <w:sz w:val="21"/>
          <w:szCs w:val="21"/>
          <w:highlight w:val="none"/>
        </w:rPr>
        <w:t>……</w:t>
      </w:r>
    </w:p>
    <w:p w14:paraId="40E635A5">
      <w:pPr>
        <w:spacing w:line="332" w:lineRule="exact"/>
        <w:ind w:left="243"/>
        <w:rPr>
          <w:rFonts w:ascii="Times New Roman" w:hAnsi="Times New Roman" w:eastAsia="宋体" w:cs="宋体"/>
          <w:sz w:val="21"/>
          <w:szCs w:val="21"/>
          <w:highlight w:val="none"/>
        </w:rPr>
      </w:pPr>
      <w:r>
        <w:rPr>
          <w:rFonts w:ascii="Times New Roman" w:hAnsi="Times New Roman" w:eastAsia="宋体" w:cs="宋体"/>
          <w:spacing w:val="-5"/>
          <w:position w:val="2"/>
          <w:sz w:val="21"/>
          <w:szCs w:val="21"/>
          <w:highlight w:val="none"/>
        </w:rPr>
        <w:t>……</w:t>
      </w:r>
    </w:p>
    <w:p w14:paraId="382EAE4B">
      <w:pPr>
        <w:pStyle w:val="3"/>
        <w:spacing w:line="273" w:lineRule="auto"/>
        <w:rPr>
          <w:rFonts w:ascii="Times New Roman" w:hAnsi="Times New Roman"/>
          <w:highlight w:val="none"/>
        </w:rPr>
      </w:pPr>
    </w:p>
    <w:p w14:paraId="234846CC">
      <w:pPr>
        <w:pStyle w:val="3"/>
        <w:spacing w:line="273" w:lineRule="auto"/>
        <w:rPr>
          <w:rFonts w:ascii="Times New Roman" w:hAnsi="Times New Roman"/>
          <w:highlight w:val="none"/>
        </w:rPr>
      </w:pPr>
    </w:p>
    <w:p w14:paraId="5296C8E9">
      <w:pPr>
        <w:tabs>
          <w:tab w:val="left" w:pos="4005"/>
        </w:tabs>
        <w:spacing w:before="69" w:line="220" w:lineRule="auto"/>
        <w:ind w:left="2742"/>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15"/>
          <w:sz w:val="21"/>
          <w:szCs w:val="21"/>
          <w:highlight w:val="none"/>
        </w:rPr>
        <w:t xml:space="preserve"> </w:t>
      </w:r>
      <w:r>
        <w:rPr>
          <w:rFonts w:ascii="Times New Roman" w:hAnsi="Times New Roman" w:eastAsia="宋体" w:cs="宋体"/>
          <w:spacing w:val="-12"/>
          <w:sz w:val="21"/>
          <w:szCs w:val="21"/>
          <w:highlight w:val="none"/>
        </w:rPr>
        <w:t>（标段名称） 项目招标评标委员会</w:t>
      </w:r>
    </w:p>
    <w:p w14:paraId="63E74EA2">
      <w:pPr>
        <w:pStyle w:val="3"/>
        <w:spacing w:line="278" w:lineRule="auto"/>
        <w:rPr>
          <w:rFonts w:ascii="Times New Roman" w:hAnsi="Times New Roman"/>
          <w:highlight w:val="none"/>
        </w:rPr>
      </w:pPr>
    </w:p>
    <w:p w14:paraId="785DA03B">
      <w:pPr>
        <w:pStyle w:val="3"/>
        <w:spacing w:line="278" w:lineRule="auto"/>
        <w:rPr>
          <w:rFonts w:ascii="Times New Roman" w:hAnsi="Times New Roman"/>
          <w:highlight w:val="none"/>
        </w:rPr>
      </w:pPr>
    </w:p>
    <w:p w14:paraId="67B33CA4">
      <w:pPr>
        <w:pStyle w:val="3"/>
        <w:spacing w:line="279" w:lineRule="auto"/>
        <w:rPr>
          <w:rFonts w:ascii="Times New Roman" w:hAnsi="Times New Roman"/>
          <w:highlight w:val="none"/>
        </w:rPr>
      </w:pPr>
    </w:p>
    <w:p w14:paraId="52177B9C">
      <w:pPr>
        <w:pStyle w:val="3"/>
        <w:spacing w:line="279" w:lineRule="auto"/>
        <w:rPr>
          <w:rFonts w:ascii="Times New Roman" w:hAnsi="Times New Roman"/>
          <w:highlight w:val="none"/>
        </w:rPr>
      </w:pPr>
    </w:p>
    <w:p w14:paraId="6B1B97B5">
      <w:pPr>
        <w:tabs>
          <w:tab w:val="left" w:pos="5997"/>
        </w:tabs>
        <w:spacing w:before="69" w:line="221" w:lineRule="auto"/>
        <w:ind w:left="5575"/>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95"/>
          <w:sz w:val="21"/>
          <w:szCs w:val="21"/>
          <w:highlight w:val="none"/>
        </w:rPr>
        <w:t xml:space="preserve"> </w:t>
      </w:r>
      <w:r>
        <w:rPr>
          <w:rFonts w:ascii="Times New Roman" w:hAnsi="Times New Roman" w:eastAsia="宋体" w:cs="宋体"/>
          <w:spacing w:val="-7"/>
          <w:sz w:val="21"/>
          <w:szCs w:val="21"/>
          <w:highlight w:val="none"/>
        </w:rPr>
        <w:t>年</w:t>
      </w:r>
      <w:r>
        <w:rPr>
          <w:rFonts w:ascii="Times New Roman" w:hAnsi="Times New Roman" w:eastAsia="宋体" w:cs="宋体"/>
          <w:spacing w:val="-105"/>
          <w:sz w:val="21"/>
          <w:szCs w:val="21"/>
          <w:highlight w:val="none"/>
        </w:rPr>
        <w:t xml:space="preserve"> </w:t>
      </w:r>
      <w:r>
        <w:rPr>
          <w:rFonts w:ascii="Times New Roman" w:hAnsi="Times New Roman" w:eastAsia="宋体" w:cs="宋体"/>
          <w:spacing w:val="18"/>
          <w:sz w:val="21"/>
          <w:szCs w:val="21"/>
          <w:highlight w:val="none"/>
          <w:u w:val="single" w:color="auto"/>
        </w:rPr>
        <w:t xml:space="preserve">   </w:t>
      </w:r>
      <w:r>
        <w:rPr>
          <w:rFonts w:ascii="Times New Roman" w:hAnsi="Times New Roman" w:eastAsia="宋体" w:cs="宋体"/>
          <w:spacing w:val="-91"/>
          <w:sz w:val="21"/>
          <w:szCs w:val="21"/>
          <w:highlight w:val="none"/>
        </w:rPr>
        <w:t xml:space="preserve"> </w:t>
      </w:r>
      <w:r>
        <w:rPr>
          <w:rFonts w:ascii="Times New Roman" w:hAnsi="Times New Roman" w:eastAsia="宋体" w:cs="宋体"/>
          <w:spacing w:val="-7"/>
          <w:sz w:val="21"/>
          <w:szCs w:val="21"/>
          <w:highlight w:val="none"/>
        </w:rPr>
        <w:t>月</w:t>
      </w:r>
      <w:r>
        <w:rPr>
          <w:rFonts w:ascii="Times New Roman" w:hAnsi="Times New Roman" w:eastAsia="宋体" w:cs="宋体"/>
          <w:spacing w:val="16"/>
          <w:sz w:val="21"/>
          <w:szCs w:val="21"/>
          <w:highlight w:val="none"/>
          <w:u w:val="single" w:color="auto"/>
        </w:rPr>
        <w:t xml:space="preserve">   </w:t>
      </w:r>
      <w:r>
        <w:rPr>
          <w:rFonts w:ascii="Times New Roman" w:hAnsi="Times New Roman" w:eastAsia="宋体" w:cs="宋体"/>
          <w:spacing w:val="-59"/>
          <w:sz w:val="21"/>
          <w:szCs w:val="21"/>
          <w:highlight w:val="none"/>
        </w:rPr>
        <w:t xml:space="preserve"> </w:t>
      </w:r>
      <w:r>
        <w:rPr>
          <w:rFonts w:ascii="Times New Roman" w:hAnsi="Times New Roman" w:eastAsia="宋体" w:cs="宋体"/>
          <w:spacing w:val="-7"/>
          <w:sz w:val="21"/>
          <w:szCs w:val="21"/>
          <w:highlight w:val="none"/>
        </w:rPr>
        <w:t>日</w:t>
      </w:r>
    </w:p>
    <w:p w14:paraId="7D6A5228">
      <w:pPr>
        <w:spacing w:line="221" w:lineRule="auto"/>
        <w:rPr>
          <w:rFonts w:ascii="Times New Roman" w:hAnsi="Times New Roman" w:eastAsia="宋体" w:cs="宋体"/>
          <w:sz w:val="21"/>
          <w:szCs w:val="21"/>
          <w:highlight w:val="none"/>
        </w:rPr>
        <w:sectPr>
          <w:footerReference r:id="rId28" w:type="default"/>
          <w:pgSz w:w="11905" w:h="16839"/>
          <w:pgMar w:top="1431" w:right="1633" w:bottom="996" w:left="1785" w:header="0" w:footer="791" w:gutter="0"/>
          <w:pgBorders>
            <w:top w:val="none" w:sz="0" w:space="0"/>
            <w:left w:val="none" w:sz="0" w:space="0"/>
            <w:bottom w:val="none" w:sz="0" w:space="0"/>
            <w:right w:val="none" w:sz="0" w:space="0"/>
          </w:pgBorders>
          <w:pgNumType w:fmt="decimal"/>
          <w:cols w:space="720" w:num="1"/>
        </w:sectPr>
      </w:pPr>
    </w:p>
    <w:p w14:paraId="60865338">
      <w:pPr>
        <w:spacing w:before="47" w:line="219" w:lineRule="auto"/>
        <w:ind w:left="32"/>
        <w:rPr>
          <w:rFonts w:ascii="Times New Roman" w:hAnsi="Times New Roman" w:eastAsia="黑体" w:cs="黑体"/>
          <w:sz w:val="24"/>
          <w:szCs w:val="24"/>
          <w:highlight w:val="none"/>
        </w:rPr>
      </w:pPr>
      <w:r>
        <w:rPr>
          <w:rFonts w:ascii="Times New Roman" w:hAnsi="Times New Roman" w:eastAsia="黑体" w:cs="黑体"/>
          <w:spacing w:val="-2"/>
          <w:sz w:val="24"/>
          <w:szCs w:val="24"/>
          <w:highlight w:val="none"/>
        </w:rPr>
        <w:t>附表七：投标文件问题的澄清</w:t>
      </w:r>
    </w:p>
    <w:p w14:paraId="7C83C83B">
      <w:pPr>
        <w:pStyle w:val="3"/>
        <w:spacing w:line="249" w:lineRule="auto"/>
        <w:rPr>
          <w:rFonts w:ascii="Times New Roman" w:hAnsi="Times New Roman"/>
          <w:highlight w:val="none"/>
        </w:rPr>
      </w:pPr>
    </w:p>
    <w:p w14:paraId="3328C87A">
      <w:pPr>
        <w:pStyle w:val="3"/>
        <w:spacing w:line="249" w:lineRule="auto"/>
        <w:rPr>
          <w:rFonts w:ascii="Times New Roman" w:hAnsi="Times New Roman"/>
          <w:highlight w:val="none"/>
        </w:rPr>
      </w:pPr>
    </w:p>
    <w:p w14:paraId="344E7E8A">
      <w:pPr>
        <w:pStyle w:val="3"/>
        <w:spacing w:line="250" w:lineRule="auto"/>
        <w:rPr>
          <w:rFonts w:ascii="Times New Roman" w:hAnsi="Times New Roman"/>
          <w:highlight w:val="none"/>
        </w:rPr>
      </w:pPr>
    </w:p>
    <w:p w14:paraId="7E0CFBE5">
      <w:pPr>
        <w:pStyle w:val="3"/>
        <w:spacing w:line="250" w:lineRule="auto"/>
        <w:rPr>
          <w:rFonts w:ascii="Times New Roman" w:hAnsi="Times New Roman"/>
          <w:highlight w:val="none"/>
        </w:rPr>
      </w:pPr>
    </w:p>
    <w:p w14:paraId="4DAE8C3B">
      <w:pPr>
        <w:pStyle w:val="3"/>
        <w:spacing w:line="250" w:lineRule="auto"/>
        <w:rPr>
          <w:rFonts w:ascii="Times New Roman" w:hAnsi="Times New Roman"/>
          <w:highlight w:val="none"/>
        </w:rPr>
      </w:pPr>
    </w:p>
    <w:p w14:paraId="4C769046">
      <w:pPr>
        <w:spacing w:before="88" w:line="224" w:lineRule="auto"/>
        <w:ind w:left="2074"/>
        <w:rPr>
          <w:rFonts w:hint="eastAsia" w:ascii="Times New Roman" w:hAnsi="Times New Roman" w:eastAsia="黑体" w:cs="黑体"/>
          <w:sz w:val="27"/>
          <w:szCs w:val="27"/>
          <w:highlight w:val="none"/>
          <w:lang w:eastAsia="zh-CN"/>
        </w:rPr>
      </w:pPr>
      <w:r>
        <w:rPr>
          <w:rFonts w:ascii="Times New Roman" w:hAnsi="Times New Roman" w:eastAsia="黑体" w:cs="黑体"/>
          <w:spacing w:val="9"/>
          <w:sz w:val="27"/>
          <w:szCs w:val="27"/>
          <w:highlight w:val="none"/>
        </w:rPr>
        <w:t>投标文件问题的澄清、说明或</w:t>
      </w:r>
      <w:r>
        <w:rPr>
          <w:rFonts w:hint="eastAsia" w:ascii="Times New Roman" w:hAnsi="Times New Roman" w:eastAsia="黑体" w:cs="黑体"/>
          <w:spacing w:val="9"/>
          <w:sz w:val="27"/>
          <w:szCs w:val="27"/>
          <w:highlight w:val="none"/>
          <w:lang w:eastAsia="zh-CN"/>
        </w:rPr>
        <w:t>补充</w:t>
      </w:r>
    </w:p>
    <w:p w14:paraId="0594C801">
      <w:pPr>
        <w:pStyle w:val="3"/>
        <w:spacing w:line="317" w:lineRule="auto"/>
        <w:rPr>
          <w:rFonts w:ascii="Times New Roman" w:hAnsi="Times New Roman"/>
          <w:highlight w:val="none"/>
        </w:rPr>
      </w:pPr>
    </w:p>
    <w:p w14:paraId="15ACBAE1">
      <w:pPr>
        <w:spacing w:before="68" w:line="221" w:lineRule="auto"/>
        <w:ind w:left="5379"/>
        <w:rPr>
          <w:rFonts w:ascii="Times New Roman" w:hAnsi="Times New Roman" w:eastAsia="宋体" w:cs="宋体"/>
          <w:sz w:val="21"/>
          <w:szCs w:val="21"/>
          <w:highlight w:val="none"/>
        </w:rPr>
      </w:pPr>
      <w:r>
        <w:rPr>
          <w:rFonts w:ascii="Times New Roman" w:hAnsi="Times New Roman" w:eastAsia="宋体" w:cs="宋体"/>
          <w:spacing w:val="-32"/>
          <w:w w:val="98"/>
          <w:sz w:val="21"/>
          <w:szCs w:val="21"/>
          <w:highlight w:val="none"/>
        </w:rPr>
        <w:t>编号：</w:t>
      </w:r>
      <w:r>
        <w:rPr>
          <w:rFonts w:ascii="Times New Roman" w:hAnsi="Times New Roman" w:eastAsia="宋体" w:cs="宋体"/>
          <w:spacing w:val="-4"/>
          <w:sz w:val="21"/>
          <w:szCs w:val="21"/>
          <w:highlight w:val="none"/>
        </w:rPr>
        <w:t xml:space="preserve"> </w:t>
      </w:r>
      <w:r>
        <w:rPr>
          <w:rFonts w:ascii="Times New Roman" w:hAnsi="Times New Roman" w:eastAsia="宋体" w:cs="宋体"/>
          <w:sz w:val="21"/>
          <w:szCs w:val="21"/>
          <w:highlight w:val="none"/>
          <w:u w:val="single" w:color="auto"/>
        </w:rPr>
        <w:t xml:space="preserve">         </w:t>
      </w:r>
    </w:p>
    <w:p w14:paraId="38FA6C61">
      <w:pPr>
        <w:tabs>
          <w:tab w:val="left" w:pos="960"/>
        </w:tabs>
        <w:spacing w:before="210" w:line="220" w:lineRule="auto"/>
        <w:ind w:left="116"/>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2"/>
          <w:sz w:val="21"/>
          <w:szCs w:val="21"/>
          <w:highlight w:val="none"/>
        </w:rPr>
        <w:t>（标段名称）项目招标评标委员会：</w:t>
      </w:r>
    </w:p>
    <w:p w14:paraId="6FD95236">
      <w:pPr>
        <w:spacing w:before="229" w:line="422" w:lineRule="auto"/>
        <w:ind w:left="443"/>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投标文件问题澄清通知（编号</w:t>
      </w:r>
      <w:r>
        <w:rPr>
          <w:rFonts w:ascii="Times New Roman" w:hAnsi="Times New Roman" w:eastAsia="宋体" w:cs="宋体"/>
          <w:spacing w:val="-3"/>
          <w:sz w:val="21"/>
          <w:szCs w:val="21"/>
          <w:highlight w:val="none"/>
        </w:rPr>
        <w:t>：</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71"/>
          <w:sz w:val="21"/>
          <w:szCs w:val="21"/>
          <w:highlight w:val="none"/>
        </w:rPr>
        <w:t xml:space="preserve"> </w:t>
      </w:r>
      <w:r>
        <w:rPr>
          <w:rFonts w:ascii="Times New Roman" w:hAnsi="Times New Roman" w:eastAsia="宋体" w:cs="宋体"/>
          <w:spacing w:val="-3"/>
          <w:sz w:val="21"/>
          <w:szCs w:val="21"/>
          <w:highlight w:val="none"/>
        </w:rPr>
        <w:t>）</w:t>
      </w:r>
      <w:r>
        <w:rPr>
          <w:rFonts w:ascii="Times New Roman" w:hAnsi="Times New Roman" w:eastAsia="宋体" w:cs="宋体"/>
          <w:spacing w:val="-2"/>
          <w:sz w:val="21"/>
          <w:szCs w:val="21"/>
          <w:highlight w:val="none"/>
        </w:rPr>
        <w:t>已收悉，现澄清、</w:t>
      </w:r>
      <w:r>
        <w:rPr>
          <w:rFonts w:ascii="Times New Roman" w:hAnsi="Times New Roman" w:eastAsia="宋体" w:cs="宋体"/>
          <w:spacing w:val="-3"/>
          <w:sz w:val="21"/>
          <w:szCs w:val="21"/>
          <w:highlight w:val="none"/>
        </w:rPr>
        <w:t>说明或者</w:t>
      </w:r>
      <w:r>
        <w:rPr>
          <w:rFonts w:hint="eastAsia" w:ascii="Times New Roman" w:hAnsi="Times New Roman" w:eastAsia="宋体" w:cs="宋体"/>
          <w:spacing w:val="-3"/>
          <w:sz w:val="21"/>
          <w:szCs w:val="21"/>
          <w:highlight w:val="none"/>
          <w:lang w:eastAsia="zh-CN"/>
        </w:rPr>
        <w:t>补充</w:t>
      </w:r>
      <w:r>
        <w:rPr>
          <w:rFonts w:ascii="Times New Roman" w:hAnsi="Times New Roman" w:eastAsia="宋体" w:cs="宋体"/>
          <w:spacing w:val="-3"/>
          <w:sz w:val="21"/>
          <w:szCs w:val="21"/>
          <w:highlight w:val="none"/>
        </w:rPr>
        <w:t>如下：</w:t>
      </w:r>
    </w:p>
    <w:p w14:paraId="3B939F75">
      <w:pPr>
        <w:spacing w:before="1" w:line="236"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6"/>
          <w:sz w:val="21"/>
          <w:szCs w:val="21"/>
          <w:highlight w:val="none"/>
        </w:rPr>
        <w:t>1.</w:t>
      </w:r>
      <w:r>
        <w:rPr>
          <w:rFonts w:ascii="Times New Roman" w:hAnsi="Times New Roman" w:eastAsia="宋体" w:cs="宋体"/>
          <w:spacing w:val="-6"/>
          <w:sz w:val="21"/>
          <w:szCs w:val="21"/>
          <w:highlight w:val="none"/>
        </w:rPr>
        <w:t>……</w:t>
      </w:r>
    </w:p>
    <w:p w14:paraId="30E06167">
      <w:pPr>
        <w:spacing w:before="210" w:line="237" w:lineRule="auto"/>
        <w:ind w:left="437"/>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2.</w:t>
      </w:r>
      <w:r>
        <w:rPr>
          <w:rFonts w:ascii="Times New Roman" w:hAnsi="Times New Roman" w:eastAsia="宋体" w:cs="宋体"/>
          <w:spacing w:val="-1"/>
          <w:sz w:val="21"/>
          <w:szCs w:val="21"/>
          <w:highlight w:val="none"/>
        </w:rPr>
        <w:t>……</w:t>
      </w:r>
    </w:p>
    <w:p w14:paraId="0CF2708E">
      <w:pPr>
        <w:pStyle w:val="3"/>
        <w:spacing w:line="309" w:lineRule="auto"/>
        <w:rPr>
          <w:rFonts w:ascii="Times New Roman" w:hAnsi="Times New Roman"/>
          <w:highlight w:val="none"/>
        </w:rPr>
      </w:pPr>
    </w:p>
    <w:p w14:paraId="55D72888">
      <w:pPr>
        <w:pStyle w:val="3"/>
        <w:spacing w:line="310" w:lineRule="auto"/>
        <w:rPr>
          <w:rFonts w:ascii="Times New Roman" w:hAnsi="Times New Roman"/>
          <w:highlight w:val="none"/>
        </w:rPr>
      </w:pPr>
    </w:p>
    <w:p w14:paraId="33D5A87F">
      <w:pPr>
        <w:spacing w:before="69" w:line="332" w:lineRule="exact"/>
        <w:ind w:left="454"/>
        <w:rPr>
          <w:rFonts w:ascii="Times New Roman" w:hAnsi="Times New Roman" w:eastAsia="宋体" w:cs="宋体"/>
          <w:sz w:val="21"/>
          <w:szCs w:val="21"/>
          <w:highlight w:val="none"/>
        </w:rPr>
      </w:pPr>
      <w:r>
        <w:rPr>
          <w:rFonts w:ascii="Times New Roman" w:hAnsi="Times New Roman" w:eastAsia="宋体" w:cs="宋体"/>
          <w:spacing w:val="-5"/>
          <w:position w:val="2"/>
          <w:sz w:val="21"/>
          <w:szCs w:val="21"/>
          <w:highlight w:val="none"/>
        </w:rPr>
        <w:t>……</w:t>
      </w:r>
    </w:p>
    <w:p w14:paraId="3EE3697A">
      <w:pPr>
        <w:pStyle w:val="3"/>
        <w:spacing w:line="245" w:lineRule="auto"/>
        <w:rPr>
          <w:rFonts w:ascii="Times New Roman" w:hAnsi="Times New Roman"/>
          <w:highlight w:val="none"/>
        </w:rPr>
      </w:pPr>
    </w:p>
    <w:p w14:paraId="3018895A">
      <w:pPr>
        <w:pStyle w:val="3"/>
        <w:spacing w:line="245" w:lineRule="auto"/>
        <w:rPr>
          <w:rFonts w:ascii="Times New Roman" w:hAnsi="Times New Roman"/>
          <w:highlight w:val="none"/>
        </w:rPr>
      </w:pPr>
    </w:p>
    <w:p w14:paraId="23FD313E">
      <w:pPr>
        <w:pStyle w:val="3"/>
        <w:spacing w:line="245" w:lineRule="auto"/>
        <w:rPr>
          <w:rFonts w:ascii="Times New Roman" w:hAnsi="Times New Roman"/>
          <w:highlight w:val="none"/>
        </w:rPr>
      </w:pPr>
    </w:p>
    <w:p w14:paraId="20EBEDDA">
      <w:pPr>
        <w:pStyle w:val="3"/>
        <w:spacing w:line="245" w:lineRule="auto"/>
        <w:rPr>
          <w:rFonts w:ascii="Times New Roman" w:hAnsi="Times New Roman"/>
          <w:highlight w:val="none"/>
        </w:rPr>
      </w:pPr>
    </w:p>
    <w:p w14:paraId="327FFDF7">
      <w:pPr>
        <w:pStyle w:val="3"/>
        <w:spacing w:line="245" w:lineRule="auto"/>
        <w:rPr>
          <w:rFonts w:ascii="Times New Roman" w:hAnsi="Times New Roman"/>
          <w:highlight w:val="none"/>
        </w:rPr>
      </w:pPr>
    </w:p>
    <w:p w14:paraId="6BE1B14C">
      <w:pPr>
        <w:pStyle w:val="3"/>
        <w:spacing w:line="245" w:lineRule="auto"/>
        <w:rPr>
          <w:rFonts w:ascii="Times New Roman" w:hAnsi="Times New Roman"/>
          <w:highlight w:val="none"/>
        </w:rPr>
      </w:pPr>
    </w:p>
    <w:p w14:paraId="4D60AB3C">
      <w:pPr>
        <w:pStyle w:val="3"/>
        <w:spacing w:line="245" w:lineRule="auto"/>
        <w:rPr>
          <w:rFonts w:ascii="Times New Roman" w:hAnsi="Times New Roman"/>
          <w:highlight w:val="none"/>
        </w:rPr>
      </w:pPr>
    </w:p>
    <w:p w14:paraId="1E0BDB2A">
      <w:pPr>
        <w:pStyle w:val="3"/>
        <w:spacing w:line="245" w:lineRule="auto"/>
        <w:rPr>
          <w:rFonts w:ascii="Times New Roman" w:hAnsi="Times New Roman"/>
          <w:highlight w:val="none"/>
        </w:rPr>
      </w:pPr>
    </w:p>
    <w:p w14:paraId="213B69D8">
      <w:pPr>
        <w:pStyle w:val="3"/>
        <w:spacing w:line="245" w:lineRule="auto"/>
        <w:rPr>
          <w:rFonts w:ascii="Times New Roman" w:hAnsi="Times New Roman"/>
          <w:highlight w:val="none"/>
        </w:rPr>
      </w:pPr>
    </w:p>
    <w:p w14:paraId="6AFA064E">
      <w:pPr>
        <w:pStyle w:val="3"/>
        <w:spacing w:line="246" w:lineRule="auto"/>
        <w:rPr>
          <w:rFonts w:ascii="Times New Roman" w:hAnsi="Times New Roman"/>
          <w:highlight w:val="none"/>
        </w:rPr>
      </w:pPr>
    </w:p>
    <w:p w14:paraId="5A8826A0">
      <w:pPr>
        <w:pStyle w:val="3"/>
        <w:spacing w:line="246" w:lineRule="auto"/>
        <w:rPr>
          <w:rFonts w:ascii="Times New Roman" w:hAnsi="Times New Roman"/>
          <w:highlight w:val="none"/>
        </w:rPr>
      </w:pPr>
    </w:p>
    <w:p w14:paraId="44BAC2E2">
      <w:pPr>
        <w:pStyle w:val="3"/>
        <w:spacing w:line="246" w:lineRule="auto"/>
        <w:rPr>
          <w:rFonts w:ascii="Times New Roman" w:hAnsi="Times New Roman"/>
          <w:highlight w:val="none"/>
        </w:rPr>
      </w:pPr>
    </w:p>
    <w:p w14:paraId="18B79D3B">
      <w:pPr>
        <w:spacing w:before="68" w:line="527" w:lineRule="auto"/>
        <w:ind w:left="3188" w:right="125" w:firstLine="1"/>
        <w:jc w:val="right"/>
        <w:rPr>
          <w:rFonts w:ascii="Times New Roman" w:hAnsi="Times New Roman" w:eastAsia="宋体" w:cs="宋体"/>
          <w:sz w:val="21"/>
          <w:szCs w:val="21"/>
          <w:highlight w:val="none"/>
        </w:rPr>
      </w:pPr>
      <w:r>
        <w:rPr>
          <w:rFonts w:ascii="Times New Roman" w:hAnsi="Times New Roman" w:eastAsia="宋体" w:cs="宋体"/>
          <w:spacing w:val="-23"/>
          <w:w w:val="98"/>
          <w:sz w:val="21"/>
          <w:szCs w:val="21"/>
          <w:highlight w:val="none"/>
        </w:rPr>
        <w:t>投标人</w:t>
      </w:r>
      <w:r>
        <w:rPr>
          <w:rFonts w:ascii="Times New Roman" w:hAnsi="Times New Roman" w:eastAsia="宋体" w:cs="宋体"/>
          <w:sz w:val="21"/>
          <w:szCs w:val="21"/>
          <w:highlight w:val="none"/>
        </w:rPr>
        <w:t>：</w:t>
      </w:r>
      <w:r>
        <w:rPr>
          <w:rFonts w:ascii="Times New Roman" w:hAnsi="Times New Roman" w:eastAsia="宋体" w:cs="宋体"/>
          <w:spacing w:val="11"/>
          <w:sz w:val="21"/>
          <w:szCs w:val="21"/>
          <w:highlight w:val="none"/>
        </w:rPr>
        <w:t xml:space="preserve"> </w:t>
      </w:r>
      <w:r>
        <w:rPr>
          <w:rFonts w:ascii="Times New Roman" w:hAnsi="Times New Roman" w:eastAsia="宋体" w:cs="宋体"/>
          <w:spacing w:val="4"/>
          <w:sz w:val="21"/>
          <w:szCs w:val="21"/>
          <w:highlight w:val="none"/>
          <w:u w:val="single" w:color="auto"/>
        </w:rPr>
        <w:t xml:space="preserve">                     </w:t>
      </w:r>
      <w:r>
        <w:rPr>
          <w:rFonts w:ascii="Times New Roman" w:hAnsi="Times New Roman" w:eastAsia="宋体" w:cs="宋体"/>
          <w:spacing w:val="3"/>
          <w:sz w:val="21"/>
          <w:szCs w:val="21"/>
          <w:highlight w:val="none"/>
          <w:u w:val="single" w:color="auto"/>
        </w:rPr>
        <w:t xml:space="preserve">      </w:t>
      </w:r>
      <w:r>
        <w:rPr>
          <w:rFonts w:ascii="Times New Roman" w:hAnsi="Times New Roman" w:eastAsia="宋体" w:cs="宋体"/>
          <w:spacing w:val="-26"/>
          <w:sz w:val="21"/>
          <w:szCs w:val="21"/>
          <w:highlight w:val="none"/>
        </w:rPr>
        <w:t xml:space="preserve"> </w:t>
      </w:r>
      <w:r>
        <w:rPr>
          <w:rFonts w:ascii="Times New Roman" w:hAnsi="Times New Roman" w:eastAsia="宋体" w:cs="宋体"/>
          <w:sz w:val="21"/>
          <w:szCs w:val="21"/>
          <w:highlight w:val="none"/>
        </w:rPr>
        <w:t>（</w:t>
      </w:r>
      <w:r>
        <w:rPr>
          <w:rFonts w:ascii="Times New Roman" w:hAnsi="Times New Roman" w:eastAsia="宋体" w:cs="宋体"/>
          <w:spacing w:val="-23"/>
          <w:w w:val="98"/>
          <w:sz w:val="21"/>
          <w:szCs w:val="21"/>
          <w:highlight w:val="none"/>
        </w:rPr>
        <w:t>盖单位章）</w:t>
      </w:r>
      <w:r>
        <w:rPr>
          <w:rFonts w:ascii="Times New Roman" w:hAnsi="Times New Roman" w:eastAsia="宋体" w:cs="宋体"/>
          <w:sz w:val="21"/>
          <w:szCs w:val="21"/>
          <w:highlight w:val="none"/>
        </w:rPr>
        <w:t xml:space="preserve"> 法定代表人</w:t>
      </w:r>
      <w:r>
        <w:rPr>
          <w:rFonts w:ascii="Times New Roman" w:hAnsi="Times New Roman" w:eastAsia="宋体" w:cs="宋体"/>
          <w:spacing w:val="-14"/>
          <w:sz w:val="21"/>
          <w:szCs w:val="21"/>
          <w:highlight w:val="none"/>
        </w:rPr>
        <w:t>：</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14"/>
          <w:sz w:val="21"/>
          <w:szCs w:val="21"/>
          <w:highlight w:val="none"/>
        </w:rPr>
        <w:t>（</w:t>
      </w:r>
      <w:r>
        <w:rPr>
          <w:rFonts w:ascii="Times New Roman" w:hAnsi="Times New Roman" w:eastAsia="宋体" w:cs="宋体"/>
          <w:sz w:val="21"/>
          <w:szCs w:val="21"/>
          <w:highlight w:val="none"/>
        </w:rPr>
        <w:t>签章）</w:t>
      </w:r>
    </w:p>
    <w:p w14:paraId="3FFA0D41">
      <w:pPr>
        <w:tabs>
          <w:tab w:val="left" w:pos="6420"/>
        </w:tabs>
        <w:spacing w:before="1" w:line="220" w:lineRule="auto"/>
        <w:ind w:left="5786"/>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95"/>
          <w:sz w:val="21"/>
          <w:szCs w:val="21"/>
          <w:highlight w:val="none"/>
        </w:rPr>
        <w:t xml:space="preserve"> </w:t>
      </w:r>
      <w:r>
        <w:rPr>
          <w:rFonts w:ascii="Times New Roman" w:hAnsi="Times New Roman" w:eastAsia="宋体" w:cs="宋体"/>
          <w:spacing w:val="-7"/>
          <w:sz w:val="21"/>
          <w:szCs w:val="21"/>
          <w:highlight w:val="none"/>
        </w:rPr>
        <w:t>年</w:t>
      </w:r>
      <w:r>
        <w:rPr>
          <w:rFonts w:ascii="Times New Roman" w:hAnsi="Times New Roman" w:eastAsia="宋体" w:cs="宋体"/>
          <w:spacing w:val="25"/>
          <w:sz w:val="21"/>
          <w:szCs w:val="21"/>
          <w:highlight w:val="none"/>
          <w:u w:val="single" w:color="auto"/>
        </w:rPr>
        <w:t xml:space="preserve">    </w:t>
      </w:r>
      <w:r>
        <w:rPr>
          <w:rFonts w:ascii="Times New Roman" w:hAnsi="Times New Roman" w:eastAsia="宋体" w:cs="宋体"/>
          <w:spacing w:val="-89"/>
          <w:sz w:val="21"/>
          <w:szCs w:val="21"/>
          <w:highlight w:val="none"/>
        </w:rPr>
        <w:t xml:space="preserve"> </w:t>
      </w:r>
      <w:r>
        <w:rPr>
          <w:rFonts w:ascii="Times New Roman" w:hAnsi="Times New Roman" w:eastAsia="宋体" w:cs="宋体"/>
          <w:spacing w:val="-7"/>
          <w:sz w:val="21"/>
          <w:szCs w:val="21"/>
          <w:highlight w:val="none"/>
        </w:rPr>
        <w:t>月</w:t>
      </w:r>
      <w:r>
        <w:rPr>
          <w:rFonts w:ascii="Times New Roman" w:hAnsi="Times New Roman" w:eastAsia="宋体" w:cs="宋体"/>
          <w:spacing w:val="-105"/>
          <w:sz w:val="21"/>
          <w:szCs w:val="21"/>
          <w:highlight w:val="none"/>
        </w:rPr>
        <w:t xml:space="preserve"> </w:t>
      </w:r>
      <w:r>
        <w:rPr>
          <w:rFonts w:ascii="Times New Roman" w:hAnsi="Times New Roman" w:eastAsia="宋体" w:cs="宋体"/>
          <w:spacing w:val="26"/>
          <w:sz w:val="21"/>
          <w:szCs w:val="21"/>
          <w:highlight w:val="none"/>
          <w:u w:val="single" w:color="auto"/>
        </w:rPr>
        <w:t xml:space="preserve">    </w:t>
      </w:r>
      <w:r>
        <w:rPr>
          <w:rFonts w:ascii="Times New Roman" w:hAnsi="Times New Roman" w:eastAsia="宋体" w:cs="宋体"/>
          <w:spacing w:val="-61"/>
          <w:sz w:val="21"/>
          <w:szCs w:val="21"/>
          <w:highlight w:val="none"/>
        </w:rPr>
        <w:t xml:space="preserve"> </w:t>
      </w:r>
      <w:r>
        <w:rPr>
          <w:rFonts w:ascii="Times New Roman" w:hAnsi="Times New Roman" w:eastAsia="宋体" w:cs="宋体"/>
          <w:spacing w:val="-7"/>
          <w:sz w:val="21"/>
          <w:szCs w:val="21"/>
          <w:highlight w:val="none"/>
        </w:rPr>
        <w:t>日</w:t>
      </w:r>
    </w:p>
    <w:p w14:paraId="18A9FE07">
      <w:pPr>
        <w:spacing w:line="220" w:lineRule="auto"/>
        <w:rPr>
          <w:rFonts w:ascii="Times New Roman" w:hAnsi="Times New Roman" w:eastAsia="宋体" w:cs="宋体"/>
          <w:sz w:val="21"/>
          <w:szCs w:val="21"/>
          <w:highlight w:val="none"/>
        </w:rPr>
        <w:sectPr>
          <w:footerReference r:id="rId29" w:type="default"/>
          <w:pgSz w:w="11905" w:h="16839"/>
          <w:pgMar w:top="1431" w:right="1785" w:bottom="996" w:left="1785" w:header="0" w:footer="791" w:gutter="0"/>
          <w:pgBorders>
            <w:top w:val="none" w:sz="0" w:space="0"/>
            <w:left w:val="none" w:sz="0" w:space="0"/>
            <w:bottom w:val="none" w:sz="0" w:space="0"/>
            <w:right w:val="none" w:sz="0" w:space="0"/>
          </w:pgBorders>
          <w:pgNumType w:fmt="decimal"/>
          <w:cols w:space="720" w:num="1"/>
        </w:sectPr>
      </w:pPr>
    </w:p>
    <w:p w14:paraId="5B5B9DD8">
      <w:pPr>
        <w:pStyle w:val="3"/>
        <w:spacing w:line="281" w:lineRule="auto"/>
        <w:rPr>
          <w:rFonts w:ascii="Times New Roman" w:hAnsi="Times New Roman"/>
          <w:highlight w:val="none"/>
        </w:rPr>
      </w:pPr>
    </w:p>
    <w:p w14:paraId="3A0FDF9F">
      <w:pPr>
        <w:spacing w:before="78" w:line="220" w:lineRule="auto"/>
        <w:ind w:left="22"/>
        <w:rPr>
          <w:rFonts w:ascii="Times New Roman" w:hAnsi="Times New Roman" w:eastAsia="黑体" w:cs="黑体"/>
          <w:sz w:val="24"/>
          <w:szCs w:val="24"/>
          <w:highlight w:val="none"/>
        </w:rPr>
      </w:pPr>
      <w:r>
        <w:rPr>
          <w:rFonts w:ascii="Times New Roman" w:hAnsi="Times New Roman" w:eastAsia="黑体" w:cs="黑体"/>
          <w:spacing w:val="-3"/>
          <w:sz w:val="24"/>
          <w:szCs w:val="24"/>
          <w:highlight w:val="none"/>
        </w:rPr>
        <w:t>附表八：中标通知书</w:t>
      </w:r>
    </w:p>
    <w:p w14:paraId="0802D031">
      <w:pPr>
        <w:spacing w:before="326" w:line="219" w:lineRule="auto"/>
        <w:ind w:left="5410"/>
        <w:rPr>
          <w:rFonts w:ascii="Times New Roman" w:hAnsi="Times New Roman" w:eastAsia="黑体" w:cs="黑体"/>
          <w:sz w:val="32"/>
          <w:szCs w:val="32"/>
          <w:highlight w:val="none"/>
        </w:rPr>
      </w:pPr>
      <w:r>
        <w:rPr>
          <w:rFonts w:ascii="Times New Roman" w:hAnsi="Times New Roman" w:eastAsia="黑体" w:cs="黑体"/>
          <w:spacing w:val="-5"/>
          <w:sz w:val="32"/>
          <w:szCs w:val="32"/>
          <w:highlight w:val="none"/>
          <w14:textOutline w14:w="5834" w14:cap="flat" w14:cmpd="sng">
            <w14:solidFill>
              <w14:srgbClr w14:val="000000"/>
            </w14:solidFill>
            <w14:prstDash w14:val="solid"/>
            <w14:miter w14:val="0"/>
          </w14:textOutline>
        </w:rPr>
        <w:t>中标通知书（工程类）</w:t>
      </w:r>
    </w:p>
    <w:p w14:paraId="2C83B026">
      <w:pPr>
        <w:tabs>
          <w:tab w:val="left" w:pos="1366"/>
        </w:tabs>
        <w:spacing w:before="223" w:line="221" w:lineRule="auto"/>
        <w:ind w:left="105"/>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76"/>
          <w:sz w:val="21"/>
          <w:szCs w:val="21"/>
          <w:highlight w:val="none"/>
        </w:rPr>
        <w:t xml:space="preserve"> </w:t>
      </w:r>
      <w:r>
        <w:rPr>
          <w:rFonts w:ascii="Times New Roman" w:hAnsi="Times New Roman" w:eastAsia="宋体" w:cs="宋体"/>
          <w:spacing w:val="-34"/>
          <w:sz w:val="21"/>
          <w:szCs w:val="21"/>
          <w:highlight w:val="none"/>
        </w:rPr>
        <w:t>：</w:t>
      </w:r>
      <w:r>
        <w:rPr>
          <w:rFonts w:ascii="Times New Roman" w:hAnsi="Times New Roman" w:eastAsia="宋体" w:cs="宋体"/>
          <w:sz w:val="21"/>
          <w:szCs w:val="21"/>
          <w:highlight w:val="none"/>
        </w:rPr>
        <w:t xml:space="preserve">                                                                                                   </w:t>
      </w:r>
      <w:r>
        <w:rPr>
          <w:rFonts w:ascii="Times New Roman" w:hAnsi="Times New Roman" w:eastAsia="宋体" w:cs="宋体"/>
          <w:spacing w:val="-34"/>
          <w:sz w:val="21"/>
          <w:szCs w:val="21"/>
          <w:highlight w:val="none"/>
        </w:rPr>
        <w:t>编号：</w:t>
      </w:r>
      <w:r>
        <w:rPr>
          <w:rFonts w:ascii="Times New Roman" w:hAnsi="Times New Roman" w:eastAsia="宋体" w:cs="宋体"/>
          <w:spacing w:val="2"/>
          <w:sz w:val="21"/>
          <w:szCs w:val="21"/>
          <w:highlight w:val="none"/>
        </w:rPr>
        <w:t xml:space="preserve"> </w:t>
      </w:r>
      <w:r>
        <w:rPr>
          <w:rFonts w:ascii="Times New Roman" w:hAnsi="Times New Roman" w:eastAsia="宋体" w:cs="宋体"/>
          <w:sz w:val="21"/>
          <w:szCs w:val="21"/>
          <w:highlight w:val="none"/>
          <w:u w:val="single" w:color="auto"/>
        </w:rPr>
        <w:t xml:space="preserve">             </w:t>
      </w:r>
    </w:p>
    <w:p w14:paraId="097CF890">
      <w:pPr>
        <w:spacing w:before="157" w:line="359" w:lineRule="auto"/>
        <w:ind w:left="431"/>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你方于</w:t>
      </w:r>
      <w:r>
        <w:rPr>
          <w:rFonts w:ascii="Times New Roman" w:hAnsi="Times New Roman" w:eastAsia="宋体" w:cs="宋体"/>
          <w:spacing w:val="-3"/>
          <w:sz w:val="21"/>
          <w:szCs w:val="21"/>
          <w:highlight w:val="none"/>
          <w:u w:val="single" w:color="auto"/>
        </w:rPr>
        <w:t xml:space="preserve">     </w:t>
      </w:r>
      <w:r>
        <w:rPr>
          <w:rFonts w:ascii="Times New Roman" w:hAnsi="Times New Roman" w:eastAsia="宋体" w:cs="宋体"/>
          <w:spacing w:val="-97"/>
          <w:sz w:val="21"/>
          <w:szCs w:val="21"/>
          <w:highlight w:val="none"/>
        </w:rPr>
        <w:t xml:space="preserve"> </w:t>
      </w:r>
      <w:r>
        <w:rPr>
          <w:rFonts w:ascii="Times New Roman" w:hAnsi="Times New Roman" w:eastAsia="宋体" w:cs="宋体"/>
          <w:spacing w:val="-3"/>
          <w:sz w:val="21"/>
          <w:szCs w:val="21"/>
          <w:highlight w:val="none"/>
        </w:rPr>
        <w:t>年</w:t>
      </w:r>
      <w:r>
        <w:rPr>
          <w:rFonts w:ascii="Times New Roman" w:hAnsi="Times New Roman" w:eastAsia="宋体" w:cs="宋体"/>
          <w:spacing w:val="-105"/>
          <w:sz w:val="21"/>
          <w:szCs w:val="21"/>
          <w:highlight w:val="none"/>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90"/>
          <w:sz w:val="21"/>
          <w:szCs w:val="21"/>
          <w:highlight w:val="none"/>
        </w:rPr>
        <w:t xml:space="preserve"> </w:t>
      </w:r>
      <w:r>
        <w:rPr>
          <w:rFonts w:ascii="Times New Roman" w:hAnsi="Times New Roman" w:eastAsia="宋体" w:cs="宋体"/>
          <w:spacing w:val="-3"/>
          <w:sz w:val="21"/>
          <w:szCs w:val="21"/>
          <w:highlight w:val="none"/>
        </w:rPr>
        <w:t>月</w:t>
      </w:r>
      <w:r>
        <w:rPr>
          <w:rFonts w:ascii="Times New Roman" w:hAnsi="Times New Roman" w:eastAsia="宋体" w:cs="宋体"/>
          <w:spacing w:val="-3"/>
          <w:sz w:val="21"/>
          <w:szCs w:val="21"/>
          <w:highlight w:val="none"/>
          <w:u w:val="single" w:color="auto"/>
        </w:rPr>
        <w:t xml:space="preserve">    </w:t>
      </w:r>
      <w:r>
        <w:rPr>
          <w:rFonts w:ascii="Times New Roman" w:hAnsi="Times New Roman" w:eastAsia="宋体" w:cs="宋体"/>
          <w:spacing w:val="-60"/>
          <w:sz w:val="21"/>
          <w:szCs w:val="21"/>
          <w:highlight w:val="none"/>
        </w:rPr>
        <w:t xml:space="preserve"> </w:t>
      </w:r>
      <w:r>
        <w:rPr>
          <w:rFonts w:ascii="Times New Roman" w:hAnsi="Times New Roman" w:eastAsia="宋体" w:cs="宋体"/>
          <w:spacing w:val="-3"/>
          <w:sz w:val="21"/>
          <w:szCs w:val="21"/>
          <w:highlight w:val="none"/>
        </w:rPr>
        <w:t>日所递交的</w:t>
      </w:r>
      <w:r>
        <w:rPr>
          <w:rFonts w:ascii="Times New Roman" w:hAnsi="Times New Roman" w:eastAsia="宋体" w:cs="宋体"/>
          <w:spacing w:val="-3"/>
          <w:sz w:val="21"/>
          <w:szCs w:val="21"/>
          <w:highlight w:val="none"/>
          <w:u w:val="single" w:color="auto"/>
        </w:rPr>
        <w:t xml:space="preserve">    （标段名称）     </w:t>
      </w:r>
      <w:r>
        <w:rPr>
          <w:rFonts w:ascii="Times New Roman" w:hAnsi="Times New Roman" w:eastAsia="宋体" w:cs="宋体"/>
          <w:spacing w:val="-79"/>
          <w:sz w:val="21"/>
          <w:szCs w:val="21"/>
          <w:highlight w:val="none"/>
        </w:rPr>
        <w:t xml:space="preserve"> </w:t>
      </w:r>
      <w:r>
        <w:rPr>
          <w:rFonts w:ascii="Times New Roman" w:hAnsi="Times New Roman" w:eastAsia="宋体" w:cs="宋体"/>
          <w:spacing w:val="-3"/>
          <w:sz w:val="21"/>
          <w:szCs w:val="21"/>
          <w:highlight w:val="none"/>
        </w:rPr>
        <w:t>的投标文件已被我方接受，被确定为中标人，请你单位派代表持本通知书及相关资料在</w:t>
      </w:r>
    </w:p>
    <w:p w14:paraId="1A9C80D6">
      <w:pPr>
        <w:spacing w:line="219" w:lineRule="auto"/>
        <w:ind w:left="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接到本通知书后</w:t>
      </w:r>
      <w:r>
        <w:rPr>
          <w:rFonts w:ascii="Times New Roman" w:hAnsi="Times New Roman" w:eastAsia="宋体" w:cs="宋体"/>
          <w:spacing w:val="-33"/>
          <w:sz w:val="21"/>
          <w:szCs w:val="21"/>
          <w:highlight w:val="none"/>
        </w:rPr>
        <w:t xml:space="preserve"> </w:t>
      </w:r>
      <w:r>
        <w:rPr>
          <w:rFonts w:ascii="Times New Roman" w:hAnsi="Times New Roman" w:eastAsia="宋体" w:cs="宋体"/>
          <w:spacing w:val="-2"/>
          <w:sz w:val="21"/>
          <w:szCs w:val="21"/>
          <w:highlight w:val="none"/>
        </w:rPr>
        <w:t>30 日内到</w:t>
      </w:r>
      <w:r>
        <w:rPr>
          <w:rFonts w:ascii="Times New Roman" w:hAnsi="Times New Roman" w:eastAsia="宋体" w:cs="宋体"/>
          <w:spacing w:val="-105"/>
          <w:sz w:val="21"/>
          <w:szCs w:val="21"/>
          <w:highlight w:val="none"/>
        </w:rPr>
        <w:t xml:space="preserve"> </w:t>
      </w:r>
      <w:r>
        <w:rPr>
          <w:rFonts w:ascii="Times New Roman" w:hAnsi="Times New Roman" w:eastAsia="宋体" w:cs="宋体"/>
          <w:spacing w:val="20"/>
          <w:sz w:val="21"/>
          <w:szCs w:val="21"/>
          <w:highlight w:val="none"/>
          <w:u w:val="single" w:color="auto"/>
        </w:rPr>
        <w:t xml:space="preserve">     </w:t>
      </w:r>
      <w:r>
        <w:rPr>
          <w:rFonts w:ascii="Times New Roman" w:hAnsi="Times New Roman" w:eastAsia="宋体" w:cs="宋体"/>
          <w:spacing w:val="-89"/>
          <w:sz w:val="21"/>
          <w:szCs w:val="21"/>
          <w:highlight w:val="none"/>
        </w:rPr>
        <w:t xml:space="preserve"> </w:t>
      </w:r>
      <w:r>
        <w:rPr>
          <w:rFonts w:ascii="Times New Roman" w:hAnsi="Times New Roman" w:eastAsia="宋体" w:cs="宋体"/>
          <w:spacing w:val="-2"/>
          <w:sz w:val="21"/>
          <w:szCs w:val="21"/>
          <w:highlight w:val="none"/>
        </w:rPr>
        <w:t>与我方签订承包合同。在此之前按照招标文件规定向我方提交履约担保。</w:t>
      </w:r>
    </w:p>
    <w:p w14:paraId="62B7B481">
      <w:pPr>
        <w:spacing w:before="158" w:line="221" w:lineRule="auto"/>
        <w:ind w:left="6041"/>
        <w:rPr>
          <w:rFonts w:ascii="Times New Roman" w:hAnsi="Times New Roman" w:eastAsia="宋体" w:cs="宋体"/>
          <w:sz w:val="21"/>
          <w:szCs w:val="21"/>
          <w:highlight w:val="none"/>
        </w:rPr>
      </w:pPr>
      <w:r>
        <w:rPr>
          <w:rFonts w:ascii="Times New Roman" w:hAnsi="Times New Roman" w:eastAsia="宋体" w:cs="宋体"/>
          <w:sz w:val="21"/>
          <w:szCs w:val="21"/>
          <w:highlight w:val="none"/>
          <w14:textOutline w14:w="3831" w14:cap="flat" w14:cmpd="sng">
            <w14:solidFill>
              <w14:srgbClr w14:val="000000"/>
            </w14:solidFill>
            <w14:prstDash w14:val="solid"/>
            <w14:miter w14:val="0"/>
          </w14:textOutline>
        </w:rPr>
        <w:t>工程概况及中标内容</w:t>
      </w:r>
    </w:p>
    <w:p w14:paraId="352FAA10">
      <w:pPr>
        <w:spacing w:line="127" w:lineRule="exact"/>
        <w:rPr>
          <w:rFonts w:ascii="Times New Roman" w:hAnsi="Times New Roman"/>
          <w:highlight w:val="none"/>
        </w:rPr>
      </w:pPr>
    </w:p>
    <w:tbl>
      <w:tblPr>
        <w:tblStyle w:val="14"/>
        <w:tblW w:w="141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48"/>
        <w:gridCol w:w="2764"/>
        <w:gridCol w:w="2344"/>
        <w:gridCol w:w="2341"/>
        <w:gridCol w:w="20"/>
        <w:gridCol w:w="4727"/>
      </w:tblGrid>
      <w:tr w14:paraId="0BA04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1948" w:type="dxa"/>
            <w:vAlign w:val="top"/>
          </w:tcPr>
          <w:p w14:paraId="13A82BFA">
            <w:pPr>
              <w:pStyle w:val="13"/>
              <w:spacing w:before="97" w:line="221" w:lineRule="auto"/>
              <w:ind w:left="563"/>
              <w:rPr>
                <w:rFonts w:ascii="Times New Roman" w:hAnsi="Times New Roman"/>
                <w:highlight w:val="none"/>
              </w:rPr>
            </w:pPr>
            <w:r>
              <w:rPr>
                <w:rFonts w:ascii="Times New Roman" w:hAnsi="Times New Roman"/>
                <w:spacing w:val="-2"/>
                <w:highlight w:val="none"/>
              </w:rPr>
              <w:t>项目名称</w:t>
            </w:r>
          </w:p>
        </w:tc>
        <w:tc>
          <w:tcPr>
            <w:tcW w:w="12196" w:type="dxa"/>
            <w:gridSpan w:val="5"/>
            <w:vAlign w:val="top"/>
          </w:tcPr>
          <w:p w14:paraId="5ECD007C">
            <w:pPr>
              <w:rPr>
                <w:rFonts w:ascii="Times New Roman" w:hAnsi="Times New Roman"/>
                <w:sz w:val="21"/>
                <w:highlight w:val="none"/>
              </w:rPr>
            </w:pPr>
          </w:p>
        </w:tc>
      </w:tr>
      <w:tr w14:paraId="7413C4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948" w:type="dxa"/>
            <w:vAlign w:val="top"/>
          </w:tcPr>
          <w:p w14:paraId="09A7F6BC">
            <w:pPr>
              <w:pStyle w:val="13"/>
              <w:spacing w:before="97" w:line="221" w:lineRule="auto"/>
              <w:ind w:left="560"/>
              <w:rPr>
                <w:rFonts w:ascii="Times New Roman" w:hAnsi="Times New Roman"/>
                <w:highlight w:val="none"/>
              </w:rPr>
            </w:pPr>
            <w:r>
              <w:rPr>
                <w:rFonts w:ascii="Times New Roman" w:hAnsi="Times New Roman"/>
                <w:spacing w:val="-1"/>
                <w:highlight w:val="none"/>
              </w:rPr>
              <w:t>标段名称</w:t>
            </w:r>
          </w:p>
        </w:tc>
        <w:tc>
          <w:tcPr>
            <w:tcW w:w="12196" w:type="dxa"/>
            <w:gridSpan w:val="5"/>
            <w:vAlign w:val="top"/>
          </w:tcPr>
          <w:p w14:paraId="0210AC32">
            <w:pPr>
              <w:rPr>
                <w:rFonts w:ascii="Times New Roman" w:hAnsi="Times New Roman"/>
                <w:sz w:val="21"/>
                <w:highlight w:val="none"/>
              </w:rPr>
            </w:pPr>
          </w:p>
        </w:tc>
      </w:tr>
      <w:tr w14:paraId="372E0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948" w:type="dxa"/>
            <w:vAlign w:val="top"/>
          </w:tcPr>
          <w:p w14:paraId="4A55C96E">
            <w:pPr>
              <w:pStyle w:val="13"/>
              <w:spacing w:before="93" w:line="221" w:lineRule="auto"/>
              <w:ind w:left="562"/>
              <w:rPr>
                <w:rFonts w:ascii="Times New Roman" w:hAnsi="Times New Roman"/>
                <w:highlight w:val="none"/>
              </w:rPr>
            </w:pPr>
            <w:r>
              <w:rPr>
                <w:rFonts w:ascii="Times New Roman" w:hAnsi="Times New Roman"/>
                <w:spacing w:val="-2"/>
                <w:highlight w:val="none"/>
              </w:rPr>
              <w:t>工程性质</w:t>
            </w:r>
          </w:p>
        </w:tc>
        <w:tc>
          <w:tcPr>
            <w:tcW w:w="5108" w:type="dxa"/>
            <w:gridSpan w:val="2"/>
            <w:vAlign w:val="top"/>
          </w:tcPr>
          <w:p w14:paraId="5AE11A27">
            <w:pPr>
              <w:rPr>
                <w:rFonts w:ascii="Times New Roman" w:hAnsi="Times New Roman"/>
                <w:sz w:val="21"/>
                <w:highlight w:val="none"/>
              </w:rPr>
            </w:pPr>
          </w:p>
        </w:tc>
        <w:tc>
          <w:tcPr>
            <w:tcW w:w="2341" w:type="dxa"/>
            <w:vAlign w:val="top"/>
          </w:tcPr>
          <w:p w14:paraId="68306413">
            <w:pPr>
              <w:pStyle w:val="13"/>
              <w:spacing w:before="92" w:line="221" w:lineRule="auto"/>
              <w:ind w:left="422"/>
              <w:rPr>
                <w:rFonts w:ascii="Times New Roman" w:hAnsi="Times New Roman"/>
                <w:highlight w:val="none"/>
              </w:rPr>
            </w:pPr>
            <w:r>
              <w:rPr>
                <w:rFonts w:ascii="Times New Roman" w:hAnsi="Times New Roman"/>
                <w:spacing w:val="-2"/>
                <w:highlight w:val="none"/>
              </w:rPr>
              <w:t>资金来源及比例</w:t>
            </w:r>
          </w:p>
        </w:tc>
        <w:tc>
          <w:tcPr>
            <w:tcW w:w="4747" w:type="dxa"/>
            <w:gridSpan w:val="2"/>
            <w:vAlign w:val="top"/>
          </w:tcPr>
          <w:p w14:paraId="5F9487ED">
            <w:pPr>
              <w:rPr>
                <w:rFonts w:ascii="Times New Roman" w:hAnsi="Times New Roman"/>
                <w:sz w:val="21"/>
                <w:highlight w:val="none"/>
              </w:rPr>
            </w:pPr>
          </w:p>
        </w:tc>
      </w:tr>
      <w:tr w14:paraId="4BB3D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1948" w:type="dxa"/>
            <w:vAlign w:val="top"/>
          </w:tcPr>
          <w:p w14:paraId="08D850B2">
            <w:pPr>
              <w:pStyle w:val="13"/>
              <w:spacing w:before="93" w:line="222" w:lineRule="auto"/>
              <w:ind w:left="562"/>
              <w:rPr>
                <w:rFonts w:ascii="Times New Roman" w:hAnsi="Times New Roman"/>
                <w:highlight w:val="none"/>
              </w:rPr>
            </w:pPr>
            <w:r>
              <w:rPr>
                <w:rFonts w:ascii="Times New Roman" w:hAnsi="Times New Roman"/>
                <w:spacing w:val="-2"/>
                <w:highlight w:val="none"/>
              </w:rPr>
              <w:t>建设地址</w:t>
            </w:r>
          </w:p>
        </w:tc>
        <w:tc>
          <w:tcPr>
            <w:tcW w:w="12196" w:type="dxa"/>
            <w:gridSpan w:val="5"/>
            <w:vAlign w:val="top"/>
          </w:tcPr>
          <w:p w14:paraId="1DF2254B">
            <w:pPr>
              <w:rPr>
                <w:rFonts w:ascii="Times New Roman" w:hAnsi="Times New Roman"/>
                <w:sz w:val="21"/>
                <w:highlight w:val="none"/>
              </w:rPr>
            </w:pPr>
          </w:p>
        </w:tc>
      </w:tr>
      <w:tr w14:paraId="7B6ADD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948" w:type="dxa"/>
            <w:vAlign w:val="top"/>
          </w:tcPr>
          <w:p w14:paraId="182B5C6A">
            <w:pPr>
              <w:pStyle w:val="13"/>
              <w:spacing w:before="92" w:line="221" w:lineRule="auto"/>
              <w:ind w:left="579"/>
              <w:rPr>
                <w:rFonts w:ascii="Times New Roman" w:hAnsi="Times New Roman"/>
                <w:highlight w:val="none"/>
              </w:rPr>
            </w:pPr>
            <w:r>
              <w:rPr>
                <w:rFonts w:ascii="Times New Roman" w:hAnsi="Times New Roman"/>
                <w:spacing w:val="-5"/>
                <w:highlight w:val="none"/>
              </w:rPr>
              <w:t>中标内容</w:t>
            </w:r>
          </w:p>
        </w:tc>
        <w:tc>
          <w:tcPr>
            <w:tcW w:w="12196" w:type="dxa"/>
            <w:gridSpan w:val="5"/>
            <w:vAlign w:val="top"/>
          </w:tcPr>
          <w:p w14:paraId="5A33B140">
            <w:pPr>
              <w:rPr>
                <w:rFonts w:ascii="Times New Roman" w:hAnsi="Times New Roman"/>
                <w:sz w:val="21"/>
                <w:highlight w:val="none"/>
              </w:rPr>
            </w:pPr>
          </w:p>
        </w:tc>
      </w:tr>
      <w:tr w14:paraId="6F2D7E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948" w:type="dxa"/>
            <w:vAlign w:val="top"/>
          </w:tcPr>
          <w:p w14:paraId="573A246E">
            <w:pPr>
              <w:pStyle w:val="13"/>
              <w:spacing w:before="103" w:line="221" w:lineRule="auto"/>
              <w:ind w:left="560"/>
              <w:rPr>
                <w:rFonts w:ascii="Times New Roman" w:hAnsi="Times New Roman"/>
                <w:highlight w:val="none"/>
              </w:rPr>
            </w:pPr>
            <w:r>
              <w:rPr>
                <w:rFonts w:ascii="Times New Roman" w:hAnsi="Times New Roman"/>
                <w:spacing w:val="-1"/>
                <w:highlight w:val="none"/>
              </w:rPr>
              <w:t>计划工期</w:t>
            </w:r>
          </w:p>
        </w:tc>
        <w:tc>
          <w:tcPr>
            <w:tcW w:w="5108" w:type="dxa"/>
            <w:gridSpan w:val="2"/>
            <w:vAlign w:val="top"/>
          </w:tcPr>
          <w:p w14:paraId="7C027CCF">
            <w:pPr>
              <w:rPr>
                <w:rFonts w:ascii="Times New Roman" w:hAnsi="Times New Roman"/>
                <w:sz w:val="21"/>
                <w:highlight w:val="none"/>
              </w:rPr>
            </w:pPr>
          </w:p>
        </w:tc>
        <w:tc>
          <w:tcPr>
            <w:tcW w:w="2361" w:type="dxa"/>
            <w:gridSpan w:val="2"/>
            <w:vAlign w:val="top"/>
          </w:tcPr>
          <w:p w14:paraId="3B813BF8">
            <w:pPr>
              <w:pStyle w:val="13"/>
              <w:spacing w:before="103" w:line="221" w:lineRule="auto"/>
              <w:ind w:left="361"/>
              <w:rPr>
                <w:rFonts w:ascii="Times New Roman" w:hAnsi="Times New Roman"/>
                <w:highlight w:val="none"/>
              </w:rPr>
            </w:pPr>
            <w:r>
              <w:rPr>
                <w:rFonts w:ascii="Times New Roman" w:hAnsi="Times New Roman"/>
                <w:spacing w:val="-3"/>
                <w:highlight w:val="none"/>
              </w:rPr>
              <w:t>总工期（日历天）</w:t>
            </w:r>
          </w:p>
        </w:tc>
        <w:tc>
          <w:tcPr>
            <w:tcW w:w="4727" w:type="dxa"/>
            <w:vAlign w:val="top"/>
          </w:tcPr>
          <w:p w14:paraId="24018E34">
            <w:pPr>
              <w:rPr>
                <w:rFonts w:ascii="Times New Roman" w:hAnsi="Times New Roman"/>
                <w:sz w:val="21"/>
                <w:highlight w:val="none"/>
              </w:rPr>
            </w:pPr>
          </w:p>
        </w:tc>
      </w:tr>
      <w:tr w14:paraId="4662B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948" w:type="dxa"/>
            <w:vAlign w:val="top"/>
          </w:tcPr>
          <w:p w14:paraId="42DF4B5F">
            <w:pPr>
              <w:pStyle w:val="13"/>
              <w:spacing w:before="93" w:line="221" w:lineRule="auto"/>
              <w:ind w:left="569"/>
              <w:rPr>
                <w:rFonts w:ascii="Times New Roman" w:hAnsi="Times New Roman"/>
                <w:highlight w:val="none"/>
              </w:rPr>
            </w:pPr>
            <w:r>
              <w:rPr>
                <w:rFonts w:ascii="Times New Roman" w:hAnsi="Times New Roman"/>
                <w:spacing w:val="-3"/>
                <w:highlight w:val="none"/>
              </w:rPr>
              <w:t>资质等级</w:t>
            </w:r>
          </w:p>
        </w:tc>
        <w:tc>
          <w:tcPr>
            <w:tcW w:w="5108" w:type="dxa"/>
            <w:gridSpan w:val="2"/>
            <w:vAlign w:val="top"/>
          </w:tcPr>
          <w:p w14:paraId="0C3E6751">
            <w:pPr>
              <w:rPr>
                <w:rFonts w:ascii="Times New Roman" w:hAnsi="Times New Roman"/>
                <w:sz w:val="21"/>
                <w:highlight w:val="none"/>
              </w:rPr>
            </w:pPr>
          </w:p>
        </w:tc>
        <w:tc>
          <w:tcPr>
            <w:tcW w:w="2361" w:type="dxa"/>
            <w:gridSpan w:val="2"/>
            <w:vAlign w:val="top"/>
          </w:tcPr>
          <w:p w14:paraId="32413FC5">
            <w:pPr>
              <w:pStyle w:val="13"/>
              <w:spacing w:before="94" w:line="221" w:lineRule="auto"/>
              <w:ind w:left="774"/>
              <w:rPr>
                <w:rFonts w:ascii="Times New Roman" w:hAnsi="Times New Roman"/>
                <w:highlight w:val="none"/>
              </w:rPr>
            </w:pPr>
            <w:r>
              <w:rPr>
                <w:rFonts w:ascii="Times New Roman" w:hAnsi="Times New Roman"/>
                <w:spacing w:val="-1"/>
                <w:highlight w:val="none"/>
              </w:rPr>
              <w:t>质量标准</w:t>
            </w:r>
          </w:p>
        </w:tc>
        <w:tc>
          <w:tcPr>
            <w:tcW w:w="4727" w:type="dxa"/>
            <w:vAlign w:val="top"/>
          </w:tcPr>
          <w:p w14:paraId="47FB6544">
            <w:pPr>
              <w:rPr>
                <w:rFonts w:ascii="Times New Roman" w:hAnsi="Times New Roman"/>
                <w:sz w:val="21"/>
                <w:highlight w:val="none"/>
              </w:rPr>
            </w:pPr>
          </w:p>
        </w:tc>
      </w:tr>
      <w:tr w14:paraId="1878D2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948" w:type="dxa"/>
            <w:vAlign w:val="top"/>
          </w:tcPr>
          <w:p w14:paraId="09ED2F35">
            <w:pPr>
              <w:pStyle w:val="13"/>
              <w:spacing w:before="99" w:line="221" w:lineRule="auto"/>
              <w:ind w:left="563"/>
              <w:rPr>
                <w:rFonts w:ascii="Times New Roman" w:hAnsi="Times New Roman"/>
                <w:highlight w:val="none"/>
              </w:rPr>
            </w:pPr>
            <w:r>
              <w:rPr>
                <w:rFonts w:ascii="Times New Roman" w:hAnsi="Times New Roman"/>
                <w:spacing w:val="-2"/>
                <w:highlight w:val="none"/>
              </w:rPr>
              <w:t>项目经理</w:t>
            </w:r>
          </w:p>
        </w:tc>
        <w:tc>
          <w:tcPr>
            <w:tcW w:w="2764" w:type="dxa"/>
            <w:vAlign w:val="top"/>
          </w:tcPr>
          <w:p w14:paraId="7D9972A4">
            <w:pPr>
              <w:rPr>
                <w:rFonts w:ascii="Times New Roman" w:hAnsi="Times New Roman"/>
                <w:sz w:val="21"/>
                <w:highlight w:val="none"/>
              </w:rPr>
            </w:pPr>
          </w:p>
        </w:tc>
        <w:tc>
          <w:tcPr>
            <w:tcW w:w="2344" w:type="dxa"/>
            <w:vAlign w:val="top"/>
          </w:tcPr>
          <w:p w14:paraId="7A4BDCD8">
            <w:pPr>
              <w:pStyle w:val="13"/>
              <w:spacing w:before="98" w:line="220" w:lineRule="auto"/>
              <w:ind w:left="461"/>
              <w:rPr>
                <w:rFonts w:ascii="Times New Roman" w:hAnsi="Times New Roman"/>
                <w:highlight w:val="none"/>
              </w:rPr>
            </w:pPr>
            <w:r>
              <w:rPr>
                <w:rFonts w:ascii="Times New Roman" w:hAnsi="Times New Roman"/>
                <w:spacing w:val="-2"/>
                <w:highlight w:val="none"/>
              </w:rPr>
              <w:t>资格证书及编号</w:t>
            </w:r>
          </w:p>
        </w:tc>
        <w:tc>
          <w:tcPr>
            <w:tcW w:w="7088" w:type="dxa"/>
            <w:gridSpan w:val="3"/>
            <w:vAlign w:val="top"/>
          </w:tcPr>
          <w:p w14:paraId="620083B8">
            <w:pPr>
              <w:rPr>
                <w:rFonts w:ascii="Times New Roman" w:hAnsi="Times New Roman"/>
                <w:sz w:val="21"/>
                <w:highlight w:val="none"/>
              </w:rPr>
            </w:pPr>
          </w:p>
        </w:tc>
      </w:tr>
      <w:tr w14:paraId="4D9CA5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948" w:type="dxa"/>
            <w:vMerge w:val="restart"/>
            <w:tcBorders>
              <w:bottom w:val="nil"/>
            </w:tcBorders>
            <w:vAlign w:val="top"/>
          </w:tcPr>
          <w:p w14:paraId="2F2694BC">
            <w:pPr>
              <w:pStyle w:val="13"/>
              <w:spacing w:before="252" w:line="221" w:lineRule="auto"/>
              <w:ind w:left="579"/>
              <w:rPr>
                <w:rFonts w:ascii="Times New Roman" w:hAnsi="Times New Roman"/>
                <w:highlight w:val="none"/>
              </w:rPr>
            </w:pPr>
            <w:r>
              <w:rPr>
                <w:rFonts w:ascii="Times New Roman" w:hAnsi="Times New Roman"/>
                <w:spacing w:val="-5"/>
                <w:highlight w:val="none"/>
              </w:rPr>
              <w:t>中标金额</w:t>
            </w:r>
          </w:p>
        </w:tc>
        <w:tc>
          <w:tcPr>
            <w:tcW w:w="12196" w:type="dxa"/>
            <w:gridSpan w:val="5"/>
            <w:vAlign w:val="top"/>
          </w:tcPr>
          <w:p w14:paraId="3B65B62D">
            <w:pPr>
              <w:pStyle w:val="13"/>
              <w:spacing w:before="95" w:line="221" w:lineRule="auto"/>
              <w:ind w:left="117"/>
              <w:rPr>
                <w:rFonts w:ascii="Times New Roman" w:hAnsi="Times New Roman"/>
                <w:highlight w:val="none"/>
              </w:rPr>
            </w:pPr>
            <w:r>
              <w:rPr>
                <w:rFonts w:ascii="Times New Roman" w:hAnsi="Times New Roman"/>
                <w:spacing w:val="-13"/>
                <w:highlight w:val="none"/>
              </w:rPr>
              <w:t>大写：</w:t>
            </w:r>
          </w:p>
        </w:tc>
      </w:tr>
      <w:tr w14:paraId="520975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948" w:type="dxa"/>
            <w:vMerge w:val="continue"/>
            <w:tcBorders>
              <w:top w:val="nil"/>
            </w:tcBorders>
            <w:vAlign w:val="top"/>
          </w:tcPr>
          <w:p w14:paraId="33BE6206">
            <w:pPr>
              <w:rPr>
                <w:rFonts w:ascii="Times New Roman" w:hAnsi="Times New Roman"/>
                <w:sz w:val="21"/>
                <w:highlight w:val="none"/>
              </w:rPr>
            </w:pPr>
          </w:p>
        </w:tc>
        <w:tc>
          <w:tcPr>
            <w:tcW w:w="12196" w:type="dxa"/>
            <w:gridSpan w:val="5"/>
            <w:vAlign w:val="top"/>
          </w:tcPr>
          <w:p w14:paraId="0153DFFE">
            <w:pPr>
              <w:pStyle w:val="13"/>
              <w:spacing w:before="52" w:line="219" w:lineRule="auto"/>
              <w:ind w:left="120"/>
              <w:rPr>
                <w:rFonts w:ascii="Times New Roman" w:hAnsi="Times New Roman"/>
                <w:highlight w:val="none"/>
              </w:rPr>
            </w:pPr>
            <w:r>
              <w:rPr>
                <w:rFonts w:ascii="Times New Roman" w:hAnsi="Times New Roman"/>
                <w:spacing w:val="-14"/>
                <w:highlight w:val="none"/>
              </w:rPr>
              <w:t>小写：</w:t>
            </w:r>
          </w:p>
        </w:tc>
      </w:tr>
      <w:tr w14:paraId="1D9E00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948" w:type="dxa"/>
            <w:vAlign w:val="top"/>
          </w:tcPr>
          <w:p w14:paraId="790E1AE3">
            <w:pPr>
              <w:pStyle w:val="13"/>
              <w:spacing w:before="94" w:line="221" w:lineRule="auto"/>
              <w:ind w:left="259"/>
              <w:rPr>
                <w:rFonts w:ascii="Times New Roman" w:hAnsi="Times New Roman"/>
                <w:highlight w:val="none"/>
              </w:rPr>
            </w:pPr>
            <w:r>
              <w:rPr>
                <w:rFonts w:ascii="Times New Roman" w:hAnsi="Times New Roman"/>
                <w:spacing w:val="-3"/>
                <w:highlight w:val="none"/>
              </w:rPr>
              <w:t>需要说明的事项</w:t>
            </w:r>
          </w:p>
        </w:tc>
        <w:tc>
          <w:tcPr>
            <w:tcW w:w="12196" w:type="dxa"/>
            <w:gridSpan w:val="5"/>
            <w:vAlign w:val="top"/>
          </w:tcPr>
          <w:p w14:paraId="20DF3A50">
            <w:pPr>
              <w:rPr>
                <w:rFonts w:ascii="Times New Roman" w:hAnsi="Times New Roman"/>
                <w:sz w:val="21"/>
                <w:highlight w:val="none"/>
              </w:rPr>
            </w:pPr>
          </w:p>
        </w:tc>
      </w:tr>
      <w:tr w14:paraId="13AA3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7" w:hRule="atLeast"/>
        </w:trPr>
        <w:tc>
          <w:tcPr>
            <w:tcW w:w="4712" w:type="dxa"/>
            <w:gridSpan w:val="2"/>
            <w:vAlign w:val="top"/>
          </w:tcPr>
          <w:p w14:paraId="70BBBE46">
            <w:pPr>
              <w:spacing w:line="471" w:lineRule="auto"/>
              <w:rPr>
                <w:rFonts w:ascii="Times New Roman" w:hAnsi="Times New Roman"/>
                <w:sz w:val="21"/>
                <w:highlight w:val="none"/>
              </w:rPr>
            </w:pPr>
          </w:p>
          <w:p w14:paraId="52C64EEB">
            <w:pPr>
              <w:pStyle w:val="13"/>
              <w:spacing w:before="68" w:line="220" w:lineRule="auto"/>
              <w:ind w:left="748"/>
              <w:rPr>
                <w:rFonts w:ascii="Times New Roman" w:hAnsi="Times New Roman"/>
                <w:highlight w:val="none"/>
              </w:rPr>
            </w:pPr>
            <w:r>
              <w:rPr>
                <w:rFonts w:ascii="Times New Roman" w:hAnsi="Times New Roman"/>
                <w:spacing w:val="-2"/>
                <w:highlight w:val="none"/>
              </w:rPr>
              <w:t>招标人（盖章）</w:t>
            </w:r>
          </w:p>
          <w:p w14:paraId="29A1B328">
            <w:pPr>
              <w:pStyle w:val="13"/>
              <w:spacing w:before="152" w:line="220" w:lineRule="auto"/>
              <w:ind w:left="748"/>
              <w:rPr>
                <w:rFonts w:ascii="Times New Roman" w:hAnsi="Times New Roman"/>
                <w:highlight w:val="none"/>
              </w:rPr>
            </w:pPr>
            <w:r>
              <w:rPr>
                <w:rFonts w:ascii="Times New Roman" w:hAnsi="Times New Roman"/>
                <w:spacing w:val="-2"/>
                <w:highlight w:val="none"/>
              </w:rPr>
              <w:t>法定代表人（签章）</w:t>
            </w:r>
          </w:p>
          <w:p w14:paraId="685534D7">
            <w:pPr>
              <w:pStyle w:val="13"/>
              <w:spacing w:before="147" w:line="221" w:lineRule="auto"/>
              <w:ind w:left="2735"/>
              <w:rPr>
                <w:rFonts w:ascii="Times New Roman" w:hAnsi="Times New Roman"/>
                <w:highlight w:val="none"/>
              </w:rPr>
            </w:pPr>
            <w:r>
              <w:rPr>
                <w:rFonts w:ascii="Times New Roman" w:hAnsi="Times New Roman"/>
                <w:spacing w:val="-7"/>
                <w:highlight w:val="none"/>
              </w:rPr>
              <w:t>年</w:t>
            </w:r>
            <w:r>
              <w:rPr>
                <w:rFonts w:ascii="Times New Roman" w:hAnsi="Times New Roman"/>
                <w:spacing w:val="5"/>
                <w:highlight w:val="none"/>
              </w:rPr>
              <w:t xml:space="preserve">  </w:t>
            </w:r>
            <w:r>
              <w:rPr>
                <w:rFonts w:ascii="Times New Roman" w:hAnsi="Times New Roman"/>
                <w:spacing w:val="-7"/>
                <w:highlight w:val="none"/>
              </w:rPr>
              <w:t>月</w:t>
            </w:r>
            <w:r>
              <w:rPr>
                <w:rFonts w:ascii="Times New Roman" w:hAnsi="Times New Roman"/>
                <w:spacing w:val="22"/>
                <w:highlight w:val="none"/>
              </w:rPr>
              <w:t xml:space="preserve">  </w:t>
            </w:r>
            <w:r>
              <w:rPr>
                <w:rFonts w:ascii="Times New Roman" w:hAnsi="Times New Roman"/>
                <w:spacing w:val="-7"/>
                <w:highlight w:val="none"/>
              </w:rPr>
              <w:t>日</w:t>
            </w:r>
          </w:p>
        </w:tc>
        <w:tc>
          <w:tcPr>
            <w:tcW w:w="4705" w:type="dxa"/>
            <w:gridSpan w:val="3"/>
            <w:vAlign w:val="top"/>
          </w:tcPr>
          <w:p w14:paraId="2428E605">
            <w:pPr>
              <w:spacing w:line="471" w:lineRule="auto"/>
              <w:rPr>
                <w:rFonts w:ascii="Times New Roman" w:hAnsi="Times New Roman"/>
                <w:sz w:val="21"/>
                <w:highlight w:val="none"/>
              </w:rPr>
            </w:pPr>
          </w:p>
          <w:p w14:paraId="739D738C">
            <w:pPr>
              <w:pStyle w:val="13"/>
              <w:spacing w:before="68" w:line="220" w:lineRule="auto"/>
              <w:ind w:left="746"/>
              <w:rPr>
                <w:rFonts w:ascii="Times New Roman" w:hAnsi="Times New Roman"/>
                <w:highlight w:val="none"/>
              </w:rPr>
            </w:pPr>
            <w:r>
              <w:rPr>
                <w:rFonts w:ascii="Times New Roman" w:hAnsi="Times New Roman"/>
                <w:spacing w:val="-3"/>
                <w:highlight w:val="none"/>
              </w:rPr>
              <w:t>招标代理（盖章）</w:t>
            </w:r>
          </w:p>
          <w:p w14:paraId="2AA6F887">
            <w:pPr>
              <w:pStyle w:val="13"/>
              <w:spacing w:before="152" w:line="220" w:lineRule="auto"/>
              <w:ind w:left="746"/>
              <w:rPr>
                <w:rFonts w:ascii="Times New Roman" w:hAnsi="Times New Roman"/>
                <w:highlight w:val="none"/>
              </w:rPr>
            </w:pPr>
            <w:r>
              <w:rPr>
                <w:rFonts w:ascii="Times New Roman" w:hAnsi="Times New Roman"/>
                <w:spacing w:val="-2"/>
                <w:highlight w:val="none"/>
              </w:rPr>
              <w:t>法定代表人（签章）</w:t>
            </w:r>
          </w:p>
          <w:p w14:paraId="55D8FFEF">
            <w:pPr>
              <w:pStyle w:val="13"/>
              <w:spacing w:before="147" w:line="221" w:lineRule="auto"/>
              <w:ind w:left="2786"/>
              <w:rPr>
                <w:rFonts w:ascii="Times New Roman" w:hAnsi="Times New Roman"/>
                <w:highlight w:val="none"/>
              </w:rPr>
            </w:pPr>
            <w:r>
              <w:rPr>
                <w:rFonts w:ascii="Times New Roman" w:hAnsi="Times New Roman"/>
                <w:spacing w:val="-7"/>
                <w:highlight w:val="none"/>
              </w:rPr>
              <w:t>年</w:t>
            </w:r>
            <w:r>
              <w:rPr>
                <w:rFonts w:ascii="Times New Roman" w:hAnsi="Times New Roman"/>
                <w:spacing w:val="7"/>
                <w:highlight w:val="none"/>
              </w:rPr>
              <w:t xml:space="preserve">  </w:t>
            </w:r>
            <w:r>
              <w:rPr>
                <w:rFonts w:ascii="Times New Roman" w:hAnsi="Times New Roman"/>
                <w:spacing w:val="-7"/>
                <w:highlight w:val="none"/>
              </w:rPr>
              <w:t>月</w:t>
            </w:r>
            <w:r>
              <w:rPr>
                <w:rFonts w:ascii="Times New Roman" w:hAnsi="Times New Roman"/>
                <w:spacing w:val="20"/>
                <w:highlight w:val="none"/>
              </w:rPr>
              <w:t xml:space="preserve">  </w:t>
            </w:r>
            <w:r>
              <w:rPr>
                <w:rFonts w:ascii="Times New Roman" w:hAnsi="Times New Roman"/>
                <w:spacing w:val="-7"/>
                <w:highlight w:val="none"/>
              </w:rPr>
              <w:t>日</w:t>
            </w:r>
          </w:p>
        </w:tc>
        <w:tc>
          <w:tcPr>
            <w:tcW w:w="4727" w:type="dxa"/>
            <w:vAlign w:val="top"/>
          </w:tcPr>
          <w:p w14:paraId="5D31D4F1">
            <w:pPr>
              <w:spacing w:line="471" w:lineRule="auto"/>
              <w:rPr>
                <w:rFonts w:ascii="Times New Roman" w:hAnsi="Times New Roman"/>
                <w:sz w:val="21"/>
                <w:highlight w:val="none"/>
              </w:rPr>
            </w:pPr>
          </w:p>
          <w:p w14:paraId="2372C26E">
            <w:pPr>
              <w:pStyle w:val="13"/>
              <w:spacing w:before="69" w:line="403" w:lineRule="exact"/>
              <w:ind w:left="645"/>
              <w:rPr>
                <w:rFonts w:ascii="Times New Roman" w:hAnsi="Times New Roman"/>
                <w:highlight w:val="none"/>
              </w:rPr>
            </w:pPr>
            <w:r>
              <w:rPr>
                <w:rFonts w:ascii="Times New Roman" w:hAnsi="Times New Roman"/>
                <w:spacing w:val="-3"/>
                <w:position w:val="14"/>
                <w:highlight w:val="none"/>
              </w:rPr>
              <w:t>监管部门（盖章）</w:t>
            </w:r>
          </w:p>
          <w:p w14:paraId="6080E6A3">
            <w:pPr>
              <w:pStyle w:val="13"/>
              <w:spacing w:line="219" w:lineRule="auto"/>
              <w:ind w:left="646"/>
              <w:rPr>
                <w:rFonts w:ascii="Times New Roman" w:hAnsi="Times New Roman"/>
                <w:highlight w:val="none"/>
              </w:rPr>
            </w:pPr>
            <w:r>
              <w:rPr>
                <w:rFonts w:ascii="Times New Roman" w:hAnsi="Times New Roman"/>
                <w:spacing w:val="-2"/>
                <w:highlight w:val="none"/>
              </w:rPr>
              <w:t>经办人（签章）</w:t>
            </w:r>
          </w:p>
          <w:p w14:paraId="276BC87E">
            <w:pPr>
              <w:pStyle w:val="13"/>
              <w:spacing w:before="147" w:line="221" w:lineRule="auto"/>
              <w:ind w:left="2638"/>
              <w:rPr>
                <w:rFonts w:ascii="Times New Roman" w:hAnsi="Times New Roman"/>
                <w:highlight w:val="none"/>
              </w:rPr>
            </w:pPr>
            <w:r>
              <w:rPr>
                <w:rFonts w:ascii="Times New Roman" w:hAnsi="Times New Roman"/>
                <w:spacing w:val="-7"/>
                <w:highlight w:val="none"/>
              </w:rPr>
              <w:t>年</w:t>
            </w:r>
            <w:r>
              <w:rPr>
                <w:rFonts w:ascii="Times New Roman" w:hAnsi="Times New Roman"/>
                <w:spacing w:val="4"/>
                <w:highlight w:val="none"/>
              </w:rPr>
              <w:t xml:space="preserve">  </w:t>
            </w:r>
            <w:r>
              <w:rPr>
                <w:rFonts w:ascii="Times New Roman" w:hAnsi="Times New Roman"/>
                <w:spacing w:val="-7"/>
                <w:highlight w:val="none"/>
              </w:rPr>
              <w:t>月</w:t>
            </w:r>
            <w:r>
              <w:rPr>
                <w:rFonts w:ascii="Times New Roman" w:hAnsi="Times New Roman"/>
                <w:spacing w:val="23"/>
                <w:highlight w:val="none"/>
              </w:rPr>
              <w:t xml:space="preserve">  </w:t>
            </w:r>
            <w:r>
              <w:rPr>
                <w:rFonts w:ascii="Times New Roman" w:hAnsi="Times New Roman"/>
                <w:spacing w:val="-7"/>
                <w:highlight w:val="none"/>
              </w:rPr>
              <w:t>日</w:t>
            </w:r>
          </w:p>
        </w:tc>
      </w:tr>
    </w:tbl>
    <w:p w14:paraId="472E2335">
      <w:pPr>
        <w:pStyle w:val="3"/>
        <w:rPr>
          <w:rFonts w:ascii="Times New Roman" w:hAnsi="Times New Roman"/>
          <w:highlight w:val="none"/>
        </w:rPr>
      </w:pPr>
    </w:p>
    <w:p w14:paraId="4549BE92">
      <w:pPr>
        <w:rPr>
          <w:rFonts w:ascii="Times New Roman" w:hAnsi="Times New Roman"/>
          <w:highlight w:val="none"/>
        </w:rPr>
        <w:sectPr>
          <w:footerReference r:id="rId30" w:type="default"/>
          <w:pgSz w:w="16839" w:h="11905"/>
          <w:pgMar w:top="1011" w:right="1248" w:bottom="991" w:left="1440" w:header="0" w:footer="786" w:gutter="0"/>
          <w:pgBorders>
            <w:top w:val="none" w:sz="0" w:space="0"/>
            <w:left w:val="none" w:sz="0" w:space="0"/>
            <w:bottom w:val="none" w:sz="0" w:space="0"/>
            <w:right w:val="none" w:sz="0" w:space="0"/>
          </w:pgBorders>
          <w:pgNumType w:fmt="decimal"/>
          <w:cols w:space="720" w:num="1"/>
        </w:sectPr>
      </w:pPr>
    </w:p>
    <w:p w14:paraId="73E6FDA1">
      <w:pPr>
        <w:pStyle w:val="3"/>
        <w:spacing w:line="465" w:lineRule="auto"/>
        <w:rPr>
          <w:rFonts w:ascii="Times New Roman" w:hAnsi="Times New Roman"/>
          <w:highlight w:val="none"/>
        </w:rPr>
      </w:pPr>
    </w:p>
    <w:p w14:paraId="1F02B4E0">
      <w:pPr>
        <w:spacing w:before="78" w:line="220" w:lineRule="auto"/>
        <w:ind w:left="32"/>
        <w:rPr>
          <w:rFonts w:ascii="Times New Roman" w:hAnsi="Times New Roman" w:eastAsia="黑体" w:cs="黑体"/>
          <w:sz w:val="24"/>
          <w:szCs w:val="24"/>
          <w:highlight w:val="none"/>
        </w:rPr>
      </w:pPr>
      <w:r>
        <w:rPr>
          <w:rFonts w:ascii="Times New Roman" w:hAnsi="Times New Roman" w:eastAsia="黑体" w:cs="黑体"/>
          <w:spacing w:val="-4"/>
          <w:sz w:val="24"/>
          <w:szCs w:val="24"/>
          <w:highlight w:val="none"/>
        </w:rPr>
        <w:t>附表九：中标结果通知书</w:t>
      </w:r>
    </w:p>
    <w:p w14:paraId="31C89D81">
      <w:pPr>
        <w:pStyle w:val="3"/>
        <w:spacing w:line="266" w:lineRule="auto"/>
        <w:rPr>
          <w:rFonts w:ascii="Times New Roman" w:hAnsi="Times New Roman"/>
          <w:highlight w:val="none"/>
        </w:rPr>
      </w:pPr>
    </w:p>
    <w:p w14:paraId="174DF71E">
      <w:pPr>
        <w:pStyle w:val="3"/>
        <w:spacing w:line="266" w:lineRule="auto"/>
        <w:rPr>
          <w:rFonts w:ascii="Times New Roman" w:hAnsi="Times New Roman"/>
          <w:highlight w:val="none"/>
        </w:rPr>
      </w:pPr>
    </w:p>
    <w:p w14:paraId="6E325E5F">
      <w:pPr>
        <w:spacing w:before="88" w:line="225" w:lineRule="auto"/>
        <w:ind w:left="3221"/>
        <w:rPr>
          <w:rFonts w:ascii="Times New Roman" w:hAnsi="Times New Roman" w:eastAsia="黑体" w:cs="黑体"/>
          <w:sz w:val="27"/>
          <w:szCs w:val="27"/>
          <w:highlight w:val="none"/>
        </w:rPr>
      </w:pPr>
      <w:r>
        <w:rPr>
          <w:rFonts w:ascii="Times New Roman" w:hAnsi="Times New Roman" w:eastAsia="黑体" w:cs="黑体"/>
          <w:spacing w:val="4"/>
          <w:sz w:val="27"/>
          <w:szCs w:val="27"/>
          <w:highlight w:val="none"/>
        </w:rPr>
        <w:t>中标结果通知书</w:t>
      </w:r>
    </w:p>
    <w:p w14:paraId="435E3488">
      <w:pPr>
        <w:pStyle w:val="3"/>
        <w:spacing w:line="378" w:lineRule="auto"/>
        <w:rPr>
          <w:rFonts w:ascii="Times New Roman" w:hAnsi="Times New Roman"/>
          <w:highlight w:val="none"/>
        </w:rPr>
      </w:pPr>
    </w:p>
    <w:p w14:paraId="257F1D66">
      <w:pPr>
        <w:tabs>
          <w:tab w:val="left" w:pos="1166"/>
        </w:tabs>
        <w:spacing w:before="68" w:line="221" w:lineRule="auto"/>
        <w:ind w:left="10"/>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16"/>
          <w:sz w:val="21"/>
          <w:szCs w:val="21"/>
          <w:highlight w:val="none"/>
        </w:rPr>
        <w:t xml:space="preserve"> </w:t>
      </w:r>
      <w:r>
        <w:rPr>
          <w:rFonts w:ascii="Times New Roman" w:hAnsi="Times New Roman" w:eastAsia="宋体" w:cs="宋体"/>
          <w:spacing w:val="-27"/>
          <w:w w:val="98"/>
          <w:sz w:val="21"/>
          <w:szCs w:val="21"/>
          <w:highlight w:val="none"/>
        </w:rPr>
        <w:t>（未中标人名称</w:t>
      </w:r>
      <w:r>
        <w:rPr>
          <w:rFonts w:ascii="Times New Roman" w:hAnsi="Times New Roman" w:eastAsia="宋体" w:cs="宋体"/>
          <w:spacing w:val="-9"/>
          <w:sz w:val="21"/>
          <w:szCs w:val="21"/>
          <w:highlight w:val="none"/>
        </w:rPr>
        <w:t>）：</w:t>
      </w:r>
    </w:p>
    <w:p w14:paraId="4327BBEF">
      <w:pPr>
        <w:pStyle w:val="3"/>
        <w:spacing w:line="318" w:lineRule="auto"/>
        <w:rPr>
          <w:rFonts w:ascii="Times New Roman" w:hAnsi="Times New Roman"/>
          <w:highlight w:val="none"/>
        </w:rPr>
      </w:pPr>
    </w:p>
    <w:p w14:paraId="326A9705">
      <w:pPr>
        <w:pStyle w:val="3"/>
        <w:spacing w:line="318" w:lineRule="auto"/>
        <w:rPr>
          <w:rFonts w:ascii="Times New Roman" w:hAnsi="Times New Roman"/>
          <w:highlight w:val="none"/>
        </w:rPr>
      </w:pPr>
    </w:p>
    <w:p w14:paraId="6E691F16">
      <w:pPr>
        <w:spacing w:before="68" w:line="422" w:lineRule="auto"/>
        <w:jc w:val="right"/>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我方已接受</w:t>
      </w:r>
      <w:r>
        <w:rPr>
          <w:rFonts w:ascii="Times New Roman" w:hAnsi="Times New Roman" w:eastAsia="宋体" w:cs="宋体"/>
          <w:spacing w:val="-88"/>
          <w:sz w:val="21"/>
          <w:szCs w:val="21"/>
          <w:highlight w:val="none"/>
        </w:rPr>
        <w:t xml:space="preserve"> </w:t>
      </w:r>
      <w:r>
        <w:rPr>
          <w:rFonts w:ascii="Times New Roman" w:hAnsi="Times New Roman" w:eastAsia="宋体" w:cs="宋体"/>
          <w:spacing w:val="-6"/>
          <w:sz w:val="21"/>
          <w:szCs w:val="21"/>
          <w:highlight w:val="none"/>
          <w:u w:val="single" w:color="auto"/>
        </w:rPr>
        <w:t xml:space="preserve">         </w:t>
      </w:r>
      <w:r>
        <w:rPr>
          <w:rFonts w:ascii="Times New Roman" w:hAnsi="Times New Roman" w:eastAsia="宋体" w:cs="宋体"/>
          <w:spacing w:val="-6"/>
          <w:sz w:val="21"/>
          <w:szCs w:val="21"/>
          <w:highlight w:val="none"/>
        </w:rPr>
        <w:t>（中标人名称）于</w:t>
      </w:r>
      <w:r>
        <w:rPr>
          <w:rFonts w:ascii="Times New Roman" w:hAnsi="Times New Roman" w:eastAsia="宋体" w:cs="宋体"/>
          <w:spacing w:val="-104"/>
          <w:sz w:val="21"/>
          <w:szCs w:val="21"/>
          <w:highlight w:val="none"/>
        </w:rPr>
        <w:t xml:space="preserve"> </w:t>
      </w:r>
      <w:r>
        <w:rPr>
          <w:rFonts w:ascii="Times New Roman" w:hAnsi="Times New Roman" w:eastAsia="宋体" w:cs="宋体"/>
          <w:spacing w:val="-6"/>
          <w:sz w:val="21"/>
          <w:szCs w:val="21"/>
          <w:highlight w:val="none"/>
          <w:u w:val="single" w:color="auto"/>
        </w:rPr>
        <w:t xml:space="preserve">           </w:t>
      </w:r>
      <w:r>
        <w:rPr>
          <w:rFonts w:ascii="Times New Roman" w:hAnsi="Times New Roman" w:eastAsia="宋体" w:cs="宋体"/>
          <w:spacing w:val="-6"/>
          <w:sz w:val="21"/>
          <w:szCs w:val="21"/>
          <w:highlight w:val="none"/>
        </w:rPr>
        <w:t xml:space="preserve"> （投标日期）所递交的</w:t>
      </w:r>
      <w:r>
        <w:rPr>
          <w:rFonts w:ascii="Times New Roman" w:hAnsi="Times New Roman" w:eastAsia="宋体" w:cs="宋体"/>
          <w:spacing w:val="-104"/>
          <w:sz w:val="21"/>
          <w:szCs w:val="21"/>
          <w:highlight w:val="none"/>
        </w:rPr>
        <w:t xml:space="preserve"> </w:t>
      </w:r>
      <w:r>
        <w:rPr>
          <w:rFonts w:ascii="Times New Roman" w:hAnsi="Times New Roman" w:eastAsia="宋体" w:cs="宋体"/>
          <w:spacing w:val="19"/>
          <w:sz w:val="21"/>
          <w:szCs w:val="21"/>
          <w:highlight w:val="none"/>
          <w:u w:val="single" w:color="auto"/>
        </w:rPr>
        <w:t xml:space="preserve">     </w:t>
      </w:r>
      <w:r>
        <w:rPr>
          <w:rFonts w:ascii="Times New Roman" w:hAnsi="Times New Roman" w:eastAsia="宋体" w:cs="宋体"/>
          <w:spacing w:val="-44"/>
          <w:sz w:val="21"/>
          <w:szCs w:val="21"/>
          <w:highlight w:val="none"/>
        </w:rPr>
        <w:t xml:space="preserve"> </w:t>
      </w:r>
      <w:r>
        <w:rPr>
          <w:rFonts w:ascii="Times New Roman" w:hAnsi="Times New Roman" w:eastAsia="宋体" w:cs="宋体"/>
          <w:spacing w:val="-6"/>
          <w:sz w:val="21"/>
          <w:szCs w:val="21"/>
          <w:highlight w:val="none"/>
        </w:rPr>
        <w:t>（标</w:t>
      </w:r>
    </w:p>
    <w:p w14:paraId="67DB4F7A">
      <w:pPr>
        <w:spacing w:line="220" w:lineRule="auto"/>
        <w:ind w:left="19"/>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段名称）项目（标段唯一标识码</w:t>
      </w:r>
      <w:r>
        <w:rPr>
          <w:rFonts w:ascii="Times New Roman" w:hAnsi="Times New Roman" w:eastAsia="宋体" w:cs="宋体"/>
          <w:spacing w:val="-5"/>
          <w:sz w:val="21"/>
          <w:szCs w:val="21"/>
          <w:highlight w:val="none"/>
        </w:rPr>
        <w:t>：</w:t>
      </w:r>
      <w:r>
        <w:rPr>
          <w:rFonts w:ascii="Times New Roman" w:hAnsi="Times New Roman" w:eastAsia="宋体" w:cs="宋体"/>
          <w:spacing w:val="-27"/>
          <w:sz w:val="21"/>
          <w:szCs w:val="21"/>
          <w:highlight w:val="none"/>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24"/>
          <w:sz w:val="21"/>
          <w:szCs w:val="21"/>
          <w:highlight w:val="none"/>
        </w:rPr>
        <w:t xml:space="preserve"> </w:t>
      </w:r>
      <w:r>
        <w:rPr>
          <w:rFonts w:ascii="Times New Roman" w:hAnsi="Times New Roman" w:eastAsia="宋体" w:cs="宋体"/>
          <w:spacing w:val="-5"/>
          <w:sz w:val="21"/>
          <w:szCs w:val="21"/>
          <w:highlight w:val="none"/>
        </w:rPr>
        <w:t>）</w:t>
      </w:r>
      <w:r>
        <w:rPr>
          <w:rFonts w:ascii="Times New Roman" w:hAnsi="Times New Roman" w:eastAsia="宋体" w:cs="宋体"/>
          <w:spacing w:val="-6"/>
          <w:sz w:val="21"/>
          <w:szCs w:val="21"/>
          <w:highlight w:val="none"/>
        </w:rPr>
        <w:t>投标文件，</w:t>
      </w:r>
      <w:r>
        <w:rPr>
          <w:rFonts w:ascii="Times New Roman" w:hAnsi="Times New Roman" w:eastAsia="宋体" w:cs="宋体"/>
          <w:spacing w:val="-21"/>
          <w:sz w:val="21"/>
          <w:szCs w:val="21"/>
          <w:highlight w:val="none"/>
        </w:rPr>
        <w:t xml:space="preserve"> </w:t>
      </w:r>
      <w:r>
        <w:rPr>
          <w:rFonts w:ascii="Times New Roman" w:hAnsi="Times New Roman" w:eastAsia="宋体" w:cs="宋体"/>
          <w:spacing w:val="-6"/>
          <w:sz w:val="21"/>
          <w:szCs w:val="21"/>
          <w:highlight w:val="none"/>
        </w:rPr>
        <w:t>确定</w:t>
      </w:r>
      <w:r>
        <w:rPr>
          <w:rFonts w:ascii="Times New Roman" w:hAnsi="Times New Roman" w:eastAsia="宋体" w:cs="宋体"/>
          <w:spacing w:val="-104"/>
          <w:sz w:val="21"/>
          <w:szCs w:val="21"/>
          <w:highlight w:val="none"/>
        </w:rPr>
        <w:t xml:space="preserve"> </w:t>
      </w:r>
      <w:r>
        <w:rPr>
          <w:rFonts w:ascii="Times New Roman" w:hAnsi="Times New Roman" w:eastAsia="宋体" w:cs="宋体"/>
          <w:spacing w:val="13"/>
          <w:sz w:val="21"/>
          <w:szCs w:val="21"/>
          <w:highlight w:val="none"/>
          <w:u w:val="single" w:color="auto"/>
        </w:rPr>
        <w:t xml:space="preserve">    </w:t>
      </w:r>
      <w:r>
        <w:rPr>
          <w:rFonts w:ascii="Times New Roman" w:hAnsi="Times New Roman" w:eastAsia="宋体" w:cs="宋体"/>
          <w:spacing w:val="-6"/>
          <w:sz w:val="21"/>
          <w:szCs w:val="21"/>
          <w:highlight w:val="none"/>
        </w:rPr>
        <w:t>（</w:t>
      </w:r>
      <w:r>
        <w:rPr>
          <w:rFonts w:ascii="Times New Roman" w:hAnsi="Times New Roman" w:eastAsia="宋体" w:cs="宋体"/>
          <w:spacing w:val="-7"/>
          <w:sz w:val="21"/>
          <w:szCs w:val="21"/>
          <w:highlight w:val="none"/>
        </w:rPr>
        <w:t>中标人名称）为中标人。</w:t>
      </w:r>
    </w:p>
    <w:p w14:paraId="2B780239">
      <w:pPr>
        <w:pStyle w:val="3"/>
        <w:spacing w:line="319" w:lineRule="auto"/>
        <w:rPr>
          <w:rFonts w:ascii="Times New Roman" w:hAnsi="Times New Roman"/>
          <w:highlight w:val="none"/>
        </w:rPr>
      </w:pPr>
    </w:p>
    <w:p w14:paraId="122A0FE9">
      <w:pPr>
        <w:pStyle w:val="3"/>
        <w:spacing w:line="319" w:lineRule="auto"/>
        <w:rPr>
          <w:rFonts w:ascii="Times New Roman" w:hAnsi="Times New Roman"/>
          <w:highlight w:val="none"/>
        </w:rPr>
      </w:pPr>
    </w:p>
    <w:p w14:paraId="0C32FE24">
      <w:pPr>
        <w:spacing w:before="68" w:line="234" w:lineRule="auto"/>
        <w:ind w:left="442"/>
        <w:rPr>
          <w:rFonts w:ascii="Times New Roman" w:hAnsi="Times New Roman" w:eastAsia="Times New Roman" w:cs="Times New Roman"/>
          <w:sz w:val="21"/>
          <w:szCs w:val="21"/>
          <w:highlight w:val="none"/>
        </w:rPr>
      </w:pPr>
      <w:r>
        <w:rPr>
          <w:rFonts w:ascii="Times New Roman" w:hAnsi="Times New Roman" w:eastAsia="宋体" w:cs="宋体"/>
          <w:spacing w:val="-1"/>
          <w:sz w:val="21"/>
          <w:szCs w:val="21"/>
          <w:highlight w:val="none"/>
        </w:rPr>
        <w:t>感谢你单位对我方工作的大力支持</w:t>
      </w:r>
      <w:r>
        <w:rPr>
          <w:rFonts w:ascii="Times New Roman" w:hAnsi="Times New Roman" w:eastAsia="Times New Roman" w:cs="Times New Roman"/>
          <w:spacing w:val="-1"/>
          <w:sz w:val="21"/>
          <w:szCs w:val="21"/>
          <w:highlight w:val="none"/>
        </w:rPr>
        <w:t>!</w:t>
      </w:r>
    </w:p>
    <w:p w14:paraId="25C9245C">
      <w:pPr>
        <w:pStyle w:val="3"/>
        <w:spacing w:line="256" w:lineRule="auto"/>
        <w:rPr>
          <w:rFonts w:ascii="Times New Roman" w:hAnsi="Times New Roman"/>
          <w:highlight w:val="none"/>
        </w:rPr>
      </w:pPr>
    </w:p>
    <w:p w14:paraId="309B57B0">
      <w:pPr>
        <w:pStyle w:val="3"/>
        <w:spacing w:line="256" w:lineRule="auto"/>
        <w:rPr>
          <w:rFonts w:ascii="Times New Roman" w:hAnsi="Times New Roman"/>
          <w:highlight w:val="none"/>
        </w:rPr>
      </w:pPr>
    </w:p>
    <w:p w14:paraId="3B81F412">
      <w:pPr>
        <w:pStyle w:val="3"/>
        <w:spacing w:line="256" w:lineRule="auto"/>
        <w:rPr>
          <w:rFonts w:ascii="Times New Roman" w:hAnsi="Times New Roman"/>
          <w:highlight w:val="none"/>
        </w:rPr>
      </w:pPr>
    </w:p>
    <w:p w14:paraId="088C6BD4">
      <w:pPr>
        <w:pStyle w:val="3"/>
        <w:spacing w:line="256" w:lineRule="auto"/>
        <w:rPr>
          <w:rFonts w:ascii="Times New Roman" w:hAnsi="Times New Roman"/>
          <w:highlight w:val="none"/>
        </w:rPr>
      </w:pPr>
    </w:p>
    <w:p w14:paraId="22F521FC">
      <w:pPr>
        <w:pStyle w:val="3"/>
        <w:spacing w:line="257" w:lineRule="auto"/>
        <w:rPr>
          <w:rFonts w:ascii="Times New Roman" w:hAnsi="Times New Roman"/>
          <w:highlight w:val="none"/>
        </w:rPr>
      </w:pPr>
    </w:p>
    <w:p w14:paraId="781D79DB">
      <w:pPr>
        <w:pStyle w:val="3"/>
        <w:spacing w:line="257" w:lineRule="auto"/>
        <w:rPr>
          <w:rFonts w:ascii="Times New Roman" w:hAnsi="Times New Roman"/>
          <w:highlight w:val="none"/>
        </w:rPr>
      </w:pPr>
    </w:p>
    <w:p w14:paraId="4405D16D">
      <w:pPr>
        <w:pStyle w:val="3"/>
        <w:spacing w:line="257" w:lineRule="auto"/>
        <w:rPr>
          <w:rFonts w:ascii="Times New Roman" w:hAnsi="Times New Roman"/>
          <w:highlight w:val="none"/>
        </w:rPr>
      </w:pPr>
    </w:p>
    <w:p w14:paraId="1730A044">
      <w:pPr>
        <w:pStyle w:val="3"/>
        <w:spacing w:line="257" w:lineRule="auto"/>
        <w:rPr>
          <w:rFonts w:ascii="Times New Roman" w:hAnsi="Times New Roman"/>
          <w:highlight w:val="none"/>
        </w:rPr>
      </w:pPr>
    </w:p>
    <w:p w14:paraId="4F4F241F">
      <w:pPr>
        <w:spacing w:before="69" w:line="422" w:lineRule="auto"/>
        <w:ind w:left="4557" w:right="116"/>
        <w:jc w:val="right"/>
        <w:rPr>
          <w:rFonts w:ascii="Times New Roman" w:hAnsi="Times New Roman" w:eastAsia="宋体" w:cs="宋体"/>
          <w:sz w:val="21"/>
          <w:szCs w:val="21"/>
          <w:highlight w:val="none"/>
        </w:rPr>
      </w:pPr>
      <w:r>
        <w:rPr>
          <w:rFonts w:ascii="Times New Roman" w:hAnsi="Times New Roman" w:eastAsia="宋体" w:cs="宋体"/>
          <w:spacing w:val="-24"/>
          <w:sz w:val="21"/>
          <w:szCs w:val="21"/>
          <w:highlight w:val="none"/>
        </w:rPr>
        <w:t>招标人</w:t>
      </w:r>
      <w:r>
        <w:rPr>
          <w:rFonts w:ascii="Times New Roman" w:hAnsi="Times New Roman" w:eastAsia="宋体" w:cs="宋体"/>
          <w:spacing w:val="1"/>
          <w:sz w:val="21"/>
          <w:szCs w:val="21"/>
          <w:highlight w:val="none"/>
        </w:rPr>
        <w:t>：</w:t>
      </w:r>
      <w:r>
        <w:rPr>
          <w:rFonts w:ascii="Times New Roman" w:hAnsi="Times New Roman" w:eastAsia="宋体" w:cs="宋体"/>
          <w:spacing w:val="11"/>
          <w:sz w:val="21"/>
          <w:szCs w:val="21"/>
          <w:highlight w:val="none"/>
        </w:rPr>
        <w:t xml:space="preserve"> </w:t>
      </w:r>
      <w:r>
        <w:rPr>
          <w:rFonts w:ascii="Times New Roman" w:hAnsi="Times New Roman" w:eastAsia="宋体" w:cs="宋体"/>
          <w:spacing w:val="7"/>
          <w:sz w:val="21"/>
          <w:szCs w:val="21"/>
          <w:highlight w:val="none"/>
          <w:u w:val="single" w:color="auto"/>
        </w:rPr>
        <w:t xml:space="preserve">              </w:t>
      </w:r>
      <w:r>
        <w:rPr>
          <w:rFonts w:ascii="Times New Roman" w:hAnsi="Times New Roman" w:eastAsia="宋体" w:cs="宋体"/>
          <w:spacing w:val="-42"/>
          <w:sz w:val="21"/>
          <w:szCs w:val="21"/>
          <w:highlight w:val="none"/>
        </w:rPr>
        <w:t xml:space="preserve"> </w:t>
      </w:r>
      <w:r>
        <w:rPr>
          <w:rFonts w:ascii="Times New Roman" w:hAnsi="Times New Roman" w:eastAsia="宋体" w:cs="宋体"/>
          <w:spacing w:val="1"/>
          <w:sz w:val="21"/>
          <w:szCs w:val="21"/>
          <w:highlight w:val="none"/>
        </w:rPr>
        <w:t>（</w:t>
      </w:r>
      <w:r>
        <w:rPr>
          <w:rFonts w:ascii="Times New Roman" w:hAnsi="Times New Roman" w:eastAsia="宋体" w:cs="宋体"/>
          <w:spacing w:val="-24"/>
          <w:sz w:val="21"/>
          <w:szCs w:val="21"/>
          <w:highlight w:val="none"/>
        </w:rPr>
        <w:t>盖单位章）</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法定代表人</w:t>
      </w:r>
      <w:r>
        <w:rPr>
          <w:rFonts w:ascii="Times New Roman" w:hAnsi="Times New Roman" w:eastAsia="宋体" w:cs="宋体"/>
          <w:spacing w:val="-17"/>
          <w:sz w:val="21"/>
          <w:szCs w:val="21"/>
          <w:highlight w:val="none"/>
        </w:rPr>
        <w:t>：</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17"/>
          <w:sz w:val="21"/>
          <w:szCs w:val="21"/>
          <w:highlight w:val="none"/>
        </w:rPr>
        <w:t>（</w:t>
      </w:r>
      <w:r>
        <w:rPr>
          <w:rFonts w:ascii="Times New Roman" w:hAnsi="Times New Roman" w:eastAsia="宋体" w:cs="宋体"/>
          <w:spacing w:val="2"/>
          <w:sz w:val="21"/>
          <w:szCs w:val="21"/>
          <w:highlight w:val="none"/>
        </w:rPr>
        <w:t>签章）</w:t>
      </w:r>
    </w:p>
    <w:p w14:paraId="6F7E10A4">
      <w:pPr>
        <w:tabs>
          <w:tab w:val="left" w:pos="6020"/>
        </w:tabs>
        <w:spacing w:before="1" w:line="220" w:lineRule="auto"/>
        <w:ind w:left="5282"/>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95"/>
          <w:sz w:val="21"/>
          <w:szCs w:val="21"/>
          <w:highlight w:val="none"/>
        </w:rPr>
        <w:t xml:space="preserve"> </w:t>
      </w:r>
      <w:r>
        <w:rPr>
          <w:rFonts w:ascii="Times New Roman" w:hAnsi="Times New Roman" w:eastAsia="宋体" w:cs="宋体"/>
          <w:spacing w:val="-7"/>
          <w:sz w:val="21"/>
          <w:szCs w:val="21"/>
          <w:highlight w:val="none"/>
        </w:rPr>
        <w:t>年</w:t>
      </w:r>
      <w:r>
        <w:rPr>
          <w:rFonts w:ascii="Times New Roman" w:hAnsi="Times New Roman" w:eastAsia="宋体" w:cs="宋体"/>
          <w:spacing w:val="-105"/>
          <w:sz w:val="21"/>
          <w:szCs w:val="21"/>
          <w:highlight w:val="none"/>
        </w:rPr>
        <w:t xml:space="preserve"> </w:t>
      </w:r>
      <w:r>
        <w:rPr>
          <w:rFonts w:ascii="Times New Roman" w:hAnsi="Times New Roman" w:eastAsia="宋体" w:cs="宋体"/>
          <w:spacing w:val="17"/>
          <w:sz w:val="21"/>
          <w:szCs w:val="21"/>
          <w:highlight w:val="none"/>
          <w:u w:val="single" w:color="auto"/>
        </w:rPr>
        <w:t xml:space="preserve">      </w:t>
      </w:r>
      <w:r>
        <w:rPr>
          <w:rFonts w:ascii="Times New Roman" w:hAnsi="Times New Roman" w:eastAsia="宋体" w:cs="宋体"/>
          <w:spacing w:val="-89"/>
          <w:sz w:val="21"/>
          <w:szCs w:val="21"/>
          <w:highlight w:val="none"/>
        </w:rPr>
        <w:t xml:space="preserve"> </w:t>
      </w:r>
      <w:r>
        <w:rPr>
          <w:rFonts w:ascii="Times New Roman" w:hAnsi="Times New Roman" w:eastAsia="宋体" w:cs="宋体"/>
          <w:spacing w:val="-7"/>
          <w:sz w:val="21"/>
          <w:szCs w:val="21"/>
          <w:highlight w:val="none"/>
        </w:rPr>
        <w:t>月</w:t>
      </w:r>
      <w:r>
        <w:rPr>
          <w:rFonts w:ascii="Times New Roman" w:hAnsi="Times New Roman" w:eastAsia="宋体" w:cs="宋体"/>
          <w:spacing w:val="17"/>
          <w:sz w:val="21"/>
          <w:szCs w:val="21"/>
          <w:highlight w:val="none"/>
          <w:u w:val="single" w:color="auto"/>
        </w:rPr>
        <w:t xml:space="preserve">      </w:t>
      </w:r>
      <w:r>
        <w:rPr>
          <w:rFonts w:ascii="Times New Roman" w:hAnsi="Times New Roman" w:eastAsia="宋体" w:cs="宋体"/>
          <w:spacing w:val="-58"/>
          <w:sz w:val="21"/>
          <w:szCs w:val="21"/>
          <w:highlight w:val="none"/>
        </w:rPr>
        <w:t xml:space="preserve"> </w:t>
      </w:r>
      <w:r>
        <w:rPr>
          <w:rFonts w:ascii="Times New Roman" w:hAnsi="Times New Roman" w:eastAsia="宋体" w:cs="宋体"/>
          <w:spacing w:val="-7"/>
          <w:sz w:val="21"/>
          <w:szCs w:val="21"/>
          <w:highlight w:val="none"/>
        </w:rPr>
        <w:t>日</w:t>
      </w:r>
    </w:p>
    <w:p w14:paraId="6F6FE0E5">
      <w:pPr>
        <w:spacing w:line="220" w:lineRule="auto"/>
        <w:rPr>
          <w:rFonts w:ascii="Times New Roman" w:hAnsi="Times New Roman" w:eastAsia="宋体" w:cs="宋体"/>
          <w:sz w:val="21"/>
          <w:szCs w:val="21"/>
          <w:highlight w:val="none"/>
        </w:rPr>
        <w:sectPr>
          <w:footerReference r:id="rId31" w:type="default"/>
          <w:pgSz w:w="11905" w:h="16839"/>
          <w:pgMar w:top="1431" w:right="1785" w:bottom="996" w:left="1785" w:header="0" w:footer="791" w:gutter="0"/>
          <w:pgBorders>
            <w:top w:val="none" w:sz="0" w:space="0"/>
            <w:left w:val="none" w:sz="0" w:space="0"/>
            <w:bottom w:val="none" w:sz="0" w:space="0"/>
            <w:right w:val="none" w:sz="0" w:space="0"/>
          </w:pgBorders>
          <w:pgNumType w:fmt="decimal"/>
          <w:cols w:space="720" w:num="1"/>
        </w:sectPr>
      </w:pPr>
    </w:p>
    <w:p w14:paraId="27BE155C">
      <w:pPr>
        <w:spacing w:before="47" w:line="219" w:lineRule="auto"/>
        <w:ind w:left="32"/>
        <w:rPr>
          <w:rFonts w:ascii="Times New Roman" w:hAnsi="Times New Roman" w:eastAsia="黑体" w:cs="黑体"/>
          <w:sz w:val="24"/>
          <w:szCs w:val="24"/>
          <w:highlight w:val="none"/>
        </w:rPr>
      </w:pPr>
      <w:r>
        <w:rPr>
          <w:rFonts w:ascii="Times New Roman" w:hAnsi="Times New Roman" w:eastAsia="黑体" w:cs="黑体"/>
          <w:spacing w:val="-3"/>
          <w:sz w:val="24"/>
          <w:szCs w:val="24"/>
          <w:highlight w:val="none"/>
        </w:rPr>
        <w:t>附表十：异议书</w:t>
      </w:r>
    </w:p>
    <w:p w14:paraId="6539024E">
      <w:pPr>
        <w:pStyle w:val="3"/>
        <w:spacing w:line="266" w:lineRule="auto"/>
        <w:rPr>
          <w:rFonts w:ascii="Times New Roman" w:hAnsi="Times New Roman"/>
          <w:highlight w:val="none"/>
        </w:rPr>
      </w:pPr>
    </w:p>
    <w:p w14:paraId="1E4FC6B7">
      <w:pPr>
        <w:pStyle w:val="3"/>
        <w:spacing w:line="266" w:lineRule="auto"/>
        <w:rPr>
          <w:rFonts w:ascii="Times New Roman" w:hAnsi="Times New Roman"/>
          <w:highlight w:val="none"/>
        </w:rPr>
      </w:pPr>
    </w:p>
    <w:p w14:paraId="7AD56471">
      <w:pPr>
        <w:spacing w:before="88" w:line="225" w:lineRule="auto"/>
        <w:ind w:left="3762"/>
        <w:rPr>
          <w:rFonts w:ascii="Times New Roman" w:hAnsi="Times New Roman" w:eastAsia="黑体" w:cs="黑体"/>
          <w:sz w:val="27"/>
          <w:szCs w:val="27"/>
          <w:highlight w:val="none"/>
        </w:rPr>
      </w:pPr>
      <w:r>
        <w:rPr>
          <w:rFonts w:ascii="Times New Roman" w:hAnsi="Times New Roman" w:eastAsia="黑体" w:cs="黑体"/>
          <w:spacing w:val="2"/>
          <w:sz w:val="27"/>
          <w:szCs w:val="27"/>
          <w:highlight w:val="none"/>
        </w:rPr>
        <w:t>异议书</w:t>
      </w:r>
    </w:p>
    <w:p w14:paraId="052CF33E">
      <w:pPr>
        <w:pStyle w:val="3"/>
        <w:spacing w:line="392" w:lineRule="auto"/>
        <w:rPr>
          <w:rFonts w:ascii="Times New Roman" w:hAnsi="Times New Roman"/>
          <w:highlight w:val="none"/>
        </w:rPr>
      </w:pPr>
    </w:p>
    <w:p w14:paraId="43598CF0">
      <w:pPr>
        <w:spacing w:before="69" w:line="220" w:lineRule="auto"/>
        <w:ind w:left="21" w:leftChars="0"/>
        <w:outlineLvl w:val="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14:textOutline w14:w="3831" w14:cap="flat" w14:cmpd="sng">
            <w14:solidFill>
              <w14:srgbClr w14:val="000000"/>
            </w14:solidFill>
            <w14:prstDash w14:val="solid"/>
            <w14:miter w14:val="0"/>
          </w14:textOutline>
        </w:rPr>
        <w:t>一、异议项目基本情况</w:t>
      </w:r>
    </w:p>
    <w:p w14:paraId="4FB1DFF8">
      <w:pPr>
        <w:tabs>
          <w:tab w:val="left" w:pos="8144"/>
          <w:tab w:val="left" w:pos="8149"/>
        </w:tabs>
        <w:spacing w:before="249" w:line="439" w:lineRule="auto"/>
        <w:ind w:left="442" w:right="183"/>
        <w:jc w:val="both"/>
        <w:rPr>
          <w:rFonts w:ascii="Times New Roman" w:hAnsi="Times New Roman" w:eastAsia="宋体" w:cs="宋体"/>
          <w:sz w:val="21"/>
          <w:szCs w:val="21"/>
          <w:highlight w:val="none"/>
        </w:rPr>
      </w:pPr>
      <w:r>
        <w:rPr>
          <w:rFonts w:ascii="Times New Roman" w:hAnsi="Times New Roman" w:eastAsia="宋体" w:cs="宋体"/>
          <w:spacing w:val="-23"/>
          <w:w w:val="95"/>
          <w:sz w:val="21"/>
          <w:szCs w:val="21"/>
          <w:highlight w:val="none"/>
        </w:rPr>
        <w:t>标段名称：</w:t>
      </w:r>
      <w:r>
        <w:rPr>
          <w:rFonts w:ascii="Times New Roman" w:hAnsi="Times New Roman" w:eastAsia="宋体" w:cs="宋体"/>
          <w:spacing w:val="54"/>
          <w:sz w:val="21"/>
          <w:szCs w:val="21"/>
          <w:highlight w:val="none"/>
        </w:rPr>
        <w:t xml:space="preserve"> </w:t>
      </w:r>
      <w:r>
        <w:rPr>
          <w:rFonts w:ascii="Times New Roman" w:hAnsi="Times New Roman" w:eastAsia="宋体" w:cs="宋体"/>
          <w:sz w:val="21"/>
          <w:szCs w:val="21"/>
          <w:highlight w:val="none"/>
          <w:u w:val="single" w:color="auto"/>
        </w:rPr>
        <w:tab/>
      </w:r>
      <w:r>
        <w:rPr>
          <w:rFonts w:ascii="Times New Roman" w:hAnsi="Times New Roman" w:eastAsia="宋体" w:cs="宋体"/>
          <w:sz w:val="21"/>
          <w:szCs w:val="21"/>
          <w:highlight w:val="none"/>
          <w:u w:val="single" w:color="auto"/>
        </w:rPr>
        <w:tab/>
      </w:r>
      <w:r>
        <w:rPr>
          <w:rFonts w:ascii="Times New Roman" w:hAnsi="Times New Roman" w:eastAsia="宋体" w:cs="宋体"/>
          <w:sz w:val="21"/>
          <w:szCs w:val="21"/>
          <w:highlight w:val="none"/>
        </w:rPr>
        <w:t xml:space="preserve"> </w:t>
      </w:r>
      <w:r>
        <w:rPr>
          <w:rFonts w:ascii="Times New Roman" w:hAnsi="Times New Roman" w:eastAsia="宋体" w:cs="宋体"/>
          <w:spacing w:val="-13"/>
          <w:sz w:val="21"/>
          <w:szCs w:val="21"/>
          <w:highlight w:val="none"/>
        </w:rPr>
        <w:t xml:space="preserve">标段唯一标识码： </w:t>
      </w:r>
      <w:r>
        <w:rPr>
          <w:rFonts w:ascii="Times New Roman" w:hAnsi="Times New Roman" w:eastAsia="宋体" w:cs="宋体"/>
          <w:sz w:val="21"/>
          <w:szCs w:val="21"/>
          <w:highlight w:val="none"/>
          <w:u w:val="single" w:color="auto"/>
        </w:rPr>
        <w:tab/>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招标人名称：</w:t>
      </w:r>
      <w:r>
        <w:rPr>
          <w:rFonts w:ascii="Times New Roman" w:hAnsi="Times New Roman" w:eastAsia="宋体" w:cs="宋体"/>
          <w:spacing w:val="-1"/>
          <w:sz w:val="21"/>
          <w:szCs w:val="21"/>
          <w:highlight w:val="none"/>
          <w:u w:val="single" w:color="auto"/>
        </w:rPr>
        <w:t xml:space="preserve">                                                              </w:t>
      </w:r>
    </w:p>
    <w:p w14:paraId="07A5FC1D">
      <w:pPr>
        <w:spacing w:line="219" w:lineRule="auto"/>
        <w:ind w:left="442"/>
        <w:rPr>
          <w:rFonts w:ascii="Times New Roman" w:hAnsi="Times New Roman" w:eastAsia="宋体" w:cs="宋体"/>
          <w:sz w:val="21"/>
          <w:szCs w:val="21"/>
          <w:highlight w:val="none"/>
        </w:rPr>
      </w:pPr>
      <w:r>
        <w:rPr>
          <w:rFonts w:ascii="Times New Roman" w:hAnsi="Times New Roman" w:eastAsia="宋体" w:cs="宋体"/>
          <w:spacing w:val="-12"/>
          <w:sz w:val="21"/>
          <w:szCs w:val="21"/>
          <w:highlight w:val="none"/>
        </w:rPr>
        <w:t xml:space="preserve">招标代理机构名称： </w:t>
      </w:r>
      <w:r>
        <w:rPr>
          <w:rFonts w:ascii="Times New Roman" w:hAnsi="Times New Roman" w:eastAsia="宋体" w:cs="宋体"/>
          <w:sz w:val="21"/>
          <w:szCs w:val="21"/>
          <w:highlight w:val="none"/>
          <w:u w:val="single" w:color="auto"/>
        </w:rPr>
        <w:t xml:space="preserve">                                                        </w:t>
      </w:r>
    </w:p>
    <w:p w14:paraId="16396D75">
      <w:pPr>
        <w:spacing w:before="248" w:line="220" w:lineRule="auto"/>
        <w:ind w:left="21" w:leftChars="0"/>
        <w:outlineLvl w:val="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14:textOutline w14:w="3831" w14:cap="flat" w14:cmpd="sng">
            <w14:solidFill>
              <w14:srgbClr w14:val="000000"/>
            </w14:solidFill>
            <w14:prstDash w14:val="solid"/>
            <w14:miter w14:val="0"/>
          </w14:textOutline>
        </w:rPr>
        <w:t>二、异议人基本情况</w:t>
      </w:r>
    </w:p>
    <w:p w14:paraId="4DA6313C">
      <w:pPr>
        <w:tabs>
          <w:tab w:val="left" w:pos="8139"/>
          <w:tab w:val="left" w:pos="8149"/>
        </w:tabs>
        <w:spacing w:before="255" w:line="439" w:lineRule="auto"/>
        <w:ind w:left="440" w:right="183" w:firstLine="2"/>
        <w:jc w:val="both"/>
        <w:rPr>
          <w:rFonts w:ascii="Times New Roman" w:hAnsi="Times New Roman" w:eastAsia="宋体" w:cs="宋体"/>
          <w:sz w:val="21"/>
          <w:szCs w:val="21"/>
          <w:highlight w:val="none"/>
        </w:rPr>
      </w:pPr>
      <w:r>
        <w:rPr>
          <w:rFonts w:ascii="Times New Roman" w:hAnsi="Times New Roman" w:eastAsia="宋体" w:cs="宋体"/>
          <w:spacing w:val="-23"/>
          <w:w w:val="98"/>
          <w:sz w:val="21"/>
          <w:szCs w:val="21"/>
          <w:highlight w:val="none"/>
        </w:rPr>
        <w:t>单位名称：</w:t>
      </w:r>
      <w:r>
        <w:rPr>
          <w:rFonts w:ascii="Times New Roman" w:hAnsi="Times New Roman" w:eastAsia="宋体" w:cs="宋体"/>
          <w:spacing w:val="21"/>
          <w:sz w:val="21"/>
          <w:szCs w:val="21"/>
          <w:highlight w:val="none"/>
        </w:rPr>
        <w:t xml:space="preserve"> </w:t>
      </w:r>
      <w:r>
        <w:rPr>
          <w:rFonts w:ascii="Times New Roman" w:hAnsi="Times New Roman" w:eastAsia="宋体" w:cs="宋体"/>
          <w:sz w:val="21"/>
          <w:szCs w:val="21"/>
          <w:highlight w:val="none"/>
          <w:u w:val="single" w:color="auto"/>
        </w:rPr>
        <w:tab/>
      </w:r>
      <w:r>
        <w:rPr>
          <w:rFonts w:ascii="Times New Roman" w:hAnsi="Times New Roman" w:eastAsia="宋体" w:cs="宋体"/>
          <w:sz w:val="21"/>
          <w:szCs w:val="21"/>
          <w:highlight w:val="none"/>
          <w:u w:val="single" w:color="auto"/>
        </w:rPr>
        <w:tab/>
      </w:r>
      <w:r>
        <w:rPr>
          <w:rFonts w:ascii="Times New Roman" w:hAnsi="Times New Roman" w:eastAsia="宋体" w:cs="宋体"/>
          <w:sz w:val="21"/>
          <w:szCs w:val="21"/>
          <w:highlight w:val="none"/>
        </w:rPr>
        <w:t xml:space="preserve"> </w:t>
      </w:r>
      <w:r>
        <w:rPr>
          <w:rFonts w:ascii="Times New Roman" w:hAnsi="Times New Roman" w:eastAsia="宋体" w:cs="宋体"/>
          <w:spacing w:val="-21"/>
          <w:sz w:val="21"/>
          <w:szCs w:val="21"/>
          <w:highlight w:val="none"/>
        </w:rPr>
        <w:t>住所地：</w:t>
      </w:r>
      <w:r>
        <w:rPr>
          <w:rFonts w:ascii="Times New Roman" w:hAnsi="Times New Roman" w:eastAsia="宋体" w:cs="宋体"/>
          <w:spacing w:val="8"/>
          <w:sz w:val="21"/>
          <w:szCs w:val="21"/>
          <w:highlight w:val="none"/>
        </w:rPr>
        <w:t xml:space="preserve"> </w:t>
      </w:r>
      <w:r>
        <w:rPr>
          <w:rFonts w:ascii="Times New Roman" w:hAnsi="Times New Roman" w:eastAsia="宋体" w:cs="宋体"/>
          <w:spacing w:val="1"/>
          <w:sz w:val="21"/>
          <w:szCs w:val="21"/>
          <w:highlight w:val="none"/>
          <w:u w:val="single" w:color="auto"/>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80"/>
          <w:sz w:val="21"/>
          <w:szCs w:val="21"/>
          <w:highlight w:val="none"/>
        </w:rPr>
        <w:t xml:space="preserve"> </w:t>
      </w:r>
      <w:r>
        <w:rPr>
          <w:rFonts w:ascii="Times New Roman" w:hAnsi="Times New Roman" w:eastAsia="宋体" w:cs="宋体"/>
          <w:spacing w:val="-21"/>
          <w:sz w:val="21"/>
          <w:szCs w:val="21"/>
          <w:highlight w:val="none"/>
        </w:rPr>
        <w:t>邮编：</w:t>
      </w:r>
      <w:r>
        <w:rPr>
          <w:rFonts w:ascii="Times New Roman" w:hAnsi="Times New Roman" w:eastAsia="宋体" w:cs="宋体"/>
          <w:sz w:val="21"/>
          <w:szCs w:val="21"/>
          <w:highlight w:val="none"/>
          <w:u w:val="single" w:color="auto"/>
        </w:rPr>
        <w:tab/>
      </w:r>
      <w:r>
        <w:rPr>
          <w:rFonts w:ascii="Times New Roman" w:hAnsi="Times New Roman" w:eastAsia="宋体" w:cs="宋体"/>
          <w:sz w:val="21"/>
          <w:szCs w:val="21"/>
          <w:highlight w:val="none"/>
          <w:u w:val="single" w:color="auto"/>
        </w:rPr>
        <w:tab/>
      </w:r>
      <w:r>
        <w:rPr>
          <w:rFonts w:ascii="Times New Roman" w:hAnsi="Times New Roman" w:eastAsia="宋体" w:cs="宋体"/>
          <w:sz w:val="21"/>
          <w:szCs w:val="21"/>
          <w:highlight w:val="none"/>
        </w:rPr>
        <w:t xml:space="preserve"> </w:t>
      </w:r>
      <w:r>
        <w:rPr>
          <w:rFonts w:ascii="Times New Roman" w:hAnsi="Times New Roman" w:eastAsia="宋体" w:cs="宋体"/>
          <w:spacing w:val="-15"/>
          <w:sz w:val="21"/>
          <w:szCs w:val="21"/>
          <w:highlight w:val="none"/>
        </w:rPr>
        <w:t>法定代表人：</w:t>
      </w:r>
      <w:r>
        <w:rPr>
          <w:rFonts w:ascii="Times New Roman" w:hAnsi="Times New Roman" w:eastAsia="宋体" w:cs="宋体"/>
          <w:spacing w:val="1"/>
          <w:sz w:val="21"/>
          <w:szCs w:val="21"/>
          <w:highlight w:val="none"/>
          <w:u w:val="single" w:color="auto"/>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95"/>
          <w:sz w:val="21"/>
          <w:szCs w:val="21"/>
          <w:highlight w:val="none"/>
        </w:rPr>
        <w:t xml:space="preserve"> </w:t>
      </w:r>
      <w:r>
        <w:rPr>
          <w:rFonts w:ascii="Times New Roman" w:hAnsi="Times New Roman" w:eastAsia="宋体" w:cs="宋体"/>
          <w:spacing w:val="-15"/>
          <w:sz w:val="21"/>
          <w:szCs w:val="21"/>
          <w:highlight w:val="none"/>
        </w:rPr>
        <w:t>联系电话：</w:t>
      </w:r>
      <w:r>
        <w:rPr>
          <w:rFonts w:ascii="Times New Roman" w:hAnsi="Times New Roman" w:eastAsia="宋体" w:cs="宋体"/>
          <w:spacing w:val="45"/>
          <w:sz w:val="21"/>
          <w:szCs w:val="21"/>
          <w:highlight w:val="none"/>
        </w:rPr>
        <w:t xml:space="preserve"> </w:t>
      </w:r>
      <w:r>
        <w:rPr>
          <w:rFonts w:ascii="Times New Roman" w:hAnsi="Times New Roman" w:eastAsia="宋体" w:cs="宋体"/>
          <w:sz w:val="21"/>
          <w:szCs w:val="21"/>
          <w:highlight w:val="none"/>
          <w:u w:val="single" w:color="auto"/>
        </w:rPr>
        <w:tab/>
      </w:r>
      <w:r>
        <w:rPr>
          <w:rFonts w:ascii="Times New Roman" w:hAnsi="Times New Roman" w:eastAsia="宋体" w:cs="宋体"/>
          <w:sz w:val="21"/>
          <w:szCs w:val="21"/>
          <w:highlight w:val="none"/>
        </w:rPr>
        <w:t xml:space="preserve"> </w:t>
      </w:r>
      <w:r>
        <w:rPr>
          <w:rFonts w:ascii="Times New Roman" w:hAnsi="Times New Roman" w:eastAsia="宋体" w:cs="宋体"/>
          <w:spacing w:val="-11"/>
          <w:sz w:val="21"/>
          <w:szCs w:val="21"/>
          <w:highlight w:val="none"/>
        </w:rPr>
        <w:t xml:space="preserve">异议人授权代表： </w:t>
      </w:r>
      <w:r>
        <w:rPr>
          <w:rFonts w:ascii="Times New Roman" w:hAnsi="Times New Roman" w:eastAsia="宋体" w:cs="宋体"/>
          <w:spacing w:val="-11"/>
          <w:sz w:val="21"/>
          <w:szCs w:val="21"/>
          <w:highlight w:val="none"/>
          <w:u w:val="single" w:color="auto"/>
        </w:rPr>
        <w:t xml:space="preserve">                      </w:t>
      </w:r>
      <w:r>
        <w:rPr>
          <w:rFonts w:ascii="Times New Roman" w:hAnsi="Times New Roman" w:eastAsia="宋体" w:cs="宋体"/>
          <w:spacing w:val="-12"/>
          <w:sz w:val="21"/>
          <w:szCs w:val="21"/>
          <w:highlight w:val="none"/>
          <w:u w:val="single" w:color="auto"/>
        </w:rPr>
        <w:t xml:space="preserve">           </w:t>
      </w:r>
      <w:r>
        <w:rPr>
          <w:rFonts w:ascii="Times New Roman" w:hAnsi="Times New Roman" w:eastAsia="宋体" w:cs="宋体"/>
          <w:spacing w:val="-94"/>
          <w:sz w:val="21"/>
          <w:szCs w:val="21"/>
          <w:highlight w:val="none"/>
        </w:rPr>
        <w:t xml:space="preserve"> </w:t>
      </w:r>
      <w:r>
        <w:rPr>
          <w:rFonts w:ascii="Times New Roman" w:hAnsi="Times New Roman" w:eastAsia="宋体" w:cs="宋体"/>
          <w:spacing w:val="-12"/>
          <w:sz w:val="21"/>
          <w:szCs w:val="21"/>
          <w:highlight w:val="none"/>
        </w:rPr>
        <w:t xml:space="preserve">性别： </w:t>
      </w:r>
      <w:r>
        <w:rPr>
          <w:rFonts w:ascii="Times New Roman" w:hAnsi="Times New Roman" w:eastAsia="宋体" w:cs="宋体"/>
          <w:sz w:val="21"/>
          <w:szCs w:val="21"/>
          <w:highlight w:val="none"/>
          <w:u w:val="single" w:color="auto"/>
        </w:rPr>
        <w:t xml:space="preserve">                      </w:t>
      </w:r>
    </w:p>
    <w:p w14:paraId="0D0D9CFD">
      <w:pPr>
        <w:spacing w:line="222" w:lineRule="auto"/>
        <w:ind w:left="441"/>
        <w:rPr>
          <w:rFonts w:ascii="Times New Roman" w:hAnsi="Times New Roman" w:eastAsia="宋体" w:cs="宋体"/>
          <w:sz w:val="21"/>
          <w:szCs w:val="21"/>
          <w:highlight w:val="none"/>
        </w:rPr>
      </w:pPr>
      <w:r>
        <w:rPr>
          <w:rFonts w:ascii="Times New Roman" w:hAnsi="Times New Roman" w:eastAsia="宋体" w:cs="宋体"/>
          <w:spacing w:val="-31"/>
          <w:sz w:val="21"/>
          <w:szCs w:val="21"/>
          <w:highlight w:val="none"/>
        </w:rPr>
        <w:t xml:space="preserve">地址： </w:t>
      </w:r>
      <w:r>
        <w:rPr>
          <w:rFonts w:ascii="Times New Roman" w:hAnsi="Times New Roman" w:eastAsia="宋体" w:cs="宋体"/>
          <w:spacing w:val="1"/>
          <w:sz w:val="21"/>
          <w:szCs w:val="21"/>
          <w:highlight w:val="none"/>
          <w:u w:val="single" w:color="auto"/>
        </w:rPr>
        <w:t xml:space="preserve">                                        </w:t>
      </w:r>
      <w:r>
        <w:rPr>
          <w:rFonts w:ascii="Times New Roman" w:hAnsi="Times New Roman" w:eastAsia="宋体" w:cs="宋体"/>
          <w:spacing w:val="11"/>
          <w:sz w:val="21"/>
          <w:szCs w:val="21"/>
          <w:highlight w:val="none"/>
        </w:rPr>
        <w:t xml:space="preserve"> </w:t>
      </w:r>
      <w:r>
        <w:rPr>
          <w:rFonts w:ascii="Times New Roman" w:hAnsi="Times New Roman" w:eastAsia="宋体" w:cs="宋体"/>
          <w:spacing w:val="-31"/>
          <w:sz w:val="21"/>
          <w:szCs w:val="21"/>
          <w:highlight w:val="none"/>
        </w:rPr>
        <w:t>联系电话：</w:t>
      </w:r>
      <w:r>
        <w:rPr>
          <w:rFonts w:ascii="Times New Roman" w:hAnsi="Times New Roman" w:eastAsia="宋体" w:cs="宋体"/>
          <w:spacing w:val="45"/>
          <w:sz w:val="21"/>
          <w:szCs w:val="21"/>
          <w:highlight w:val="none"/>
        </w:rPr>
        <w:t xml:space="preserve"> </w:t>
      </w:r>
      <w:r>
        <w:rPr>
          <w:rFonts w:ascii="Times New Roman" w:hAnsi="Times New Roman" w:eastAsia="宋体" w:cs="宋体"/>
          <w:sz w:val="21"/>
          <w:szCs w:val="21"/>
          <w:highlight w:val="none"/>
          <w:u w:val="single" w:color="auto"/>
        </w:rPr>
        <w:t xml:space="preserve">                 </w:t>
      </w:r>
    </w:p>
    <w:p w14:paraId="78945123">
      <w:pPr>
        <w:spacing w:before="246" w:line="220" w:lineRule="auto"/>
        <w:ind w:left="18" w:leftChars="0"/>
        <w:outlineLvl w:val="9"/>
        <w:rPr>
          <w:rFonts w:ascii="Times New Roman" w:hAnsi="Times New Roman" w:eastAsia="宋体" w:cs="宋体"/>
          <w:sz w:val="21"/>
          <w:szCs w:val="21"/>
          <w:highlight w:val="none"/>
        </w:rPr>
      </w:pPr>
      <w:r>
        <w:rPr>
          <w:rFonts w:ascii="Times New Roman" w:hAnsi="Times New Roman" w:eastAsia="宋体" w:cs="宋体"/>
          <w:sz w:val="21"/>
          <w:szCs w:val="21"/>
          <w:highlight w:val="none"/>
          <w14:textOutline w14:w="3831" w14:cap="flat" w14:cmpd="sng">
            <w14:solidFill>
              <w14:srgbClr w14:val="000000"/>
            </w14:solidFill>
            <w14:prstDash w14:val="solid"/>
            <w14:miter w14:val="0"/>
          </w14:textOutline>
        </w:rPr>
        <w:t>三、异议事项基本事实</w:t>
      </w:r>
    </w:p>
    <w:p w14:paraId="52677E5C">
      <w:pPr>
        <w:spacing w:before="254" w:line="221" w:lineRule="auto"/>
        <w:ind w:right="21"/>
        <w:jc w:val="right"/>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异议事项</w:t>
      </w:r>
      <w:r>
        <w:rPr>
          <w:rFonts w:ascii="Times New Roman" w:hAnsi="Times New Roman" w:eastAsia="宋体" w:cs="宋体"/>
          <w:spacing w:val="-28"/>
          <w:sz w:val="21"/>
          <w:szCs w:val="21"/>
          <w:highlight w:val="none"/>
        </w:rPr>
        <w:t xml:space="preserve"> </w:t>
      </w:r>
      <w:r>
        <w:rPr>
          <w:rFonts w:ascii="Times New Roman" w:hAnsi="Times New Roman" w:eastAsia="宋体" w:cs="宋体"/>
          <w:spacing w:val="-6"/>
          <w:sz w:val="21"/>
          <w:szCs w:val="21"/>
          <w:highlight w:val="none"/>
        </w:rPr>
        <w:t>1</w:t>
      </w:r>
      <w:r>
        <w:rPr>
          <w:rFonts w:ascii="Times New Roman" w:hAnsi="Times New Roman" w:eastAsia="宋体" w:cs="宋体"/>
          <w:spacing w:val="-2"/>
          <w:sz w:val="21"/>
          <w:szCs w:val="21"/>
          <w:highlight w:val="none"/>
        </w:rPr>
        <w:t>：</w:t>
      </w:r>
      <w:r>
        <w:rPr>
          <w:rFonts w:ascii="Times New Roman" w:hAnsi="Times New Roman" w:eastAsia="宋体" w:cs="宋体"/>
          <w:spacing w:val="1"/>
          <w:sz w:val="21"/>
          <w:szCs w:val="21"/>
          <w:highlight w:val="none"/>
          <w:u w:val="single" w:color="auto"/>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2"/>
          <w:sz w:val="21"/>
          <w:szCs w:val="21"/>
          <w:highlight w:val="none"/>
        </w:rPr>
        <w:t>；</w:t>
      </w:r>
    </w:p>
    <w:p w14:paraId="5FD74E57">
      <w:pPr>
        <w:spacing w:before="248" w:line="221" w:lineRule="auto"/>
        <w:ind w:right="21"/>
        <w:jc w:val="right"/>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异议事项</w:t>
      </w:r>
      <w:r>
        <w:rPr>
          <w:rFonts w:ascii="Times New Roman" w:hAnsi="Times New Roman" w:eastAsia="宋体" w:cs="宋体"/>
          <w:spacing w:val="-40"/>
          <w:sz w:val="21"/>
          <w:szCs w:val="21"/>
          <w:highlight w:val="none"/>
        </w:rPr>
        <w:t xml:space="preserve"> </w:t>
      </w:r>
      <w:r>
        <w:rPr>
          <w:rFonts w:ascii="Times New Roman" w:hAnsi="Times New Roman" w:eastAsia="宋体" w:cs="宋体"/>
          <w:spacing w:val="-4"/>
          <w:sz w:val="21"/>
          <w:szCs w:val="21"/>
          <w:highlight w:val="none"/>
        </w:rPr>
        <w:t>2</w:t>
      </w:r>
      <w:r>
        <w:rPr>
          <w:rFonts w:ascii="Times New Roman" w:hAnsi="Times New Roman" w:eastAsia="宋体" w:cs="宋体"/>
          <w:spacing w:val="-1"/>
          <w:sz w:val="21"/>
          <w:szCs w:val="21"/>
          <w:highlight w:val="none"/>
        </w:rPr>
        <w:t>：</w:t>
      </w:r>
      <w:r>
        <w:rPr>
          <w:rFonts w:ascii="Times New Roman" w:hAnsi="Times New Roman" w:eastAsia="宋体" w:cs="宋体"/>
          <w:spacing w:val="1"/>
          <w:sz w:val="21"/>
          <w:szCs w:val="21"/>
          <w:highlight w:val="none"/>
          <w:u w:val="single" w:color="auto"/>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1"/>
          <w:sz w:val="21"/>
          <w:szCs w:val="21"/>
          <w:highlight w:val="none"/>
        </w:rPr>
        <w:t>；</w:t>
      </w:r>
    </w:p>
    <w:p w14:paraId="5C6D4DA2">
      <w:pPr>
        <w:spacing w:before="248" w:line="221" w:lineRule="auto"/>
        <w:ind w:right="21"/>
        <w:jc w:val="right"/>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异议事项</w:t>
      </w:r>
      <w:r>
        <w:rPr>
          <w:rFonts w:ascii="Times New Roman" w:hAnsi="Times New Roman" w:eastAsia="宋体" w:cs="宋体"/>
          <w:spacing w:val="-39"/>
          <w:sz w:val="21"/>
          <w:szCs w:val="21"/>
          <w:highlight w:val="none"/>
        </w:rPr>
        <w:t xml:space="preserve"> </w:t>
      </w:r>
      <w:r>
        <w:rPr>
          <w:rFonts w:ascii="Times New Roman" w:hAnsi="Times New Roman" w:eastAsia="宋体" w:cs="宋体"/>
          <w:spacing w:val="-1"/>
          <w:sz w:val="21"/>
          <w:szCs w:val="21"/>
          <w:highlight w:val="none"/>
        </w:rPr>
        <w:t>3：</w:t>
      </w:r>
      <w:r>
        <w:rPr>
          <w:rFonts w:ascii="Times New Roman" w:hAnsi="Times New Roman" w:eastAsia="宋体" w:cs="宋体"/>
          <w:spacing w:val="-1"/>
          <w:sz w:val="21"/>
          <w:szCs w:val="21"/>
          <w:highlight w:val="none"/>
          <w:u w:val="single" w:color="auto"/>
        </w:rPr>
        <w:t xml:space="preserve">                                                         </w:t>
      </w:r>
      <w:r>
        <w:rPr>
          <w:rFonts w:ascii="Times New Roman" w:hAnsi="Times New Roman" w:eastAsia="宋体" w:cs="宋体"/>
          <w:spacing w:val="-2"/>
          <w:sz w:val="21"/>
          <w:szCs w:val="21"/>
          <w:highlight w:val="none"/>
          <w:u w:val="single" w:color="auto"/>
        </w:rPr>
        <w:t xml:space="preserve">     </w:t>
      </w:r>
      <w:r>
        <w:rPr>
          <w:rFonts w:ascii="Times New Roman" w:hAnsi="Times New Roman" w:eastAsia="宋体" w:cs="宋体"/>
          <w:spacing w:val="-2"/>
          <w:sz w:val="21"/>
          <w:szCs w:val="21"/>
          <w:highlight w:val="none"/>
        </w:rPr>
        <w:t>。</w:t>
      </w:r>
    </w:p>
    <w:p w14:paraId="7A8BF0DC">
      <w:pPr>
        <w:spacing w:before="248" w:line="499" w:lineRule="exact"/>
        <w:ind w:left="38"/>
        <w:rPr>
          <w:rFonts w:ascii="Times New Roman" w:hAnsi="Times New Roman" w:eastAsia="宋体" w:cs="宋体"/>
          <w:sz w:val="21"/>
          <w:szCs w:val="21"/>
          <w:highlight w:val="none"/>
        </w:rPr>
      </w:pPr>
      <w:r>
        <w:rPr>
          <w:rFonts w:ascii="Times New Roman" w:hAnsi="Times New Roman" w:eastAsia="宋体" w:cs="宋体"/>
          <w:spacing w:val="-1"/>
          <w:position w:val="22"/>
          <w:sz w:val="21"/>
          <w:szCs w:val="21"/>
          <w:highlight w:val="none"/>
          <w14:textOutline w14:w="3831" w14:cap="flat" w14:cmpd="sng">
            <w14:solidFill>
              <w14:srgbClr w14:val="000000"/>
            </w14:solidFill>
            <w14:prstDash w14:val="solid"/>
            <w14:miter w14:val="0"/>
          </w14:textOutline>
        </w:rPr>
        <w:t>四、有效线索和相关证明材料：见附件</w:t>
      </w:r>
    </w:p>
    <w:p w14:paraId="27EC5FA4">
      <w:pPr>
        <w:spacing w:line="221" w:lineRule="auto"/>
        <w:ind w:left="21"/>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14:textOutline w14:w="3831" w14:cap="flat" w14:cmpd="sng">
            <w14:solidFill>
              <w14:srgbClr w14:val="000000"/>
            </w14:solidFill>
            <w14:prstDash w14:val="solid"/>
            <w14:miter w14:val="0"/>
          </w14:textOutline>
        </w:rPr>
        <w:t>五、相关请求及主张：</w:t>
      </w:r>
    </w:p>
    <w:p w14:paraId="67CA5078">
      <w:pPr>
        <w:spacing w:before="248" w:line="441" w:lineRule="auto"/>
        <w:ind w:left="447" w:right="118"/>
        <w:jc w:val="both"/>
        <w:rPr>
          <w:rFonts w:ascii="Times New Roman" w:hAnsi="Times New Roman" w:eastAsia="宋体" w:cs="宋体"/>
          <w:sz w:val="21"/>
          <w:szCs w:val="21"/>
          <w:highlight w:val="none"/>
        </w:rPr>
      </w:pPr>
      <w:r>
        <w:rPr>
          <w:rFonts w:ascii="Times New Roman" w:hAnsi="Times New Roman" w:eastAsia="宋体" w:cs="宋体"/>
          <w:spacing w:val="-7"/>
          <w:sz w:val="21"/>
          <w:szCs w:val="21"/>
          <w:highlight w:val="none"/>
        </w:rPr>
        <w:t>（一</w:t>
      </w:r>
      <w:r>
        <w:rPr>
          <w:rFonts w:ascii="Times New Roman" w:hAnsi="Times New Roman" w:eastAsia="宋体" w:cs="宋体"/>
          <w:spacing w:val="-24"/>
          <w:sz w:val="21"/>
          <w:szCs w:val="21"/>
          <w:highlight w:val="none"/>
        </w:rPr>
        <w:t>）</w:t>
      </w:r>
      <w:r>
        <w:rPr>
          <w:rFonts w:ascii="Times New Roman" w:hAnsi="Times New Roman" w:eastAsia="宋体" w:cs="宋体"/>
          <w:spacing w:val="-3"/>
          <w:sz w:val="21"/>
          <w:szCs w:val="21"/>
          <w:highlight w:val="none"/>
        </w:rPr>
        <w:t xml:space="preserve"> </w:t>
      </w:r>
      <w:r>
        <w:rPr>
          <w:rFonts w:ascii="Times New Roman" w:hAnsi="Times New Roman" w:eastAsia="宋体" w:cs="宋体"/>
          <w:spacing w:val="1"/>
          <w:sz w:val="21"/>
          <w:szCs w:val="21"/>
          <w:highlight w:val="none"/>
          <w:u w:val="single" w:color="auto"/>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24"/>
          <w:sz w:val="21"/>
          <w:szCs w:val="21"/>
          <w:highlight w:val="none"/>
        </w:rPr>
        <w:t>；</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41"/>
          <w:w w:val="98"/>
          <w:sz w:val="21"/>
          <w:szCs w:val="21"/>
          <w:highlight w:val="none"/>
        </w:rPr>
        <w:t>（二</w:t>
      </w:r>
      <w:r>
        <w:rPr>
          <w:rFonts w:ascii="Times New Roman" w:hAnsi="Times New Roman" w:eastAsia="宋体" w:cs="宋体"/>
          <w:spacing w:val="-24"/>
          <w:sz w:val="21"/>
          <w:szCs w:val="21"/>
          <w:highlight w:val="none"/>
        </w:rPr>
        <w:t>）</w:t>
      </w:r>
      <w:r>
        <w:rPr>
          <w:rFonts w:ascii="Times New Roman" w:hAnsi="Times New Roman" w:eastAsia="宋体" w:cs="宋体"/>
          <w:spacing w:val="-33"/>
          <w:sz w:val="21"/>
          <w:szCs w:val="21"/>
          <w:highlight w:val="none"/>
        </w:rPr>
        <w:t xml:space="preserve"> </w:t>
      </w:r>
      <w:r>
        <w:rPr>
          <w:rFonts w:ascii="Times New Roman" w:hAnsi="Times New Roman" w:eastAsia="宋体" w:cs="宋体"/>
          <w:spacing w:val="1"/>
          <w:sz w:val="21"/>
          <w:szCs w:val="21"/>
          <w:highlight w:val="none"/>
          <w:u w:val="single" w:color="auto"/>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24"/>
          <w:sz w:val="21"/>
          <w:szCs w:val="21"/>
          <w:highlight w:val="none"/>
        </w:rPr>
        <w:t>；</w:t>
      </w:r>
    </w:p>
    <w:p w14:paraId="5027B5C1">
      <w:pPr>
        <w:spacing w:before="1" w:line="232" w:lineRule="auto"/>
        <w:ind w:left="447"/>
        <w:rPr>
          <w:rFonts w:ascii="Times New Roman" w:hAnsi="Times New Roman" w:eastAsia="宋体" w:cs="宋体"/>
          <w:sz w:val="21"/>
          <w:szCs w:val="21"/>
          <w:highlight w:val="none"/>
        </w:rPr>
      </w:pPr>
      <w:r>
        <w:rPr>
          <w:rFonts w:ascii="Times New Roman" w:hAnsi="Times New Roman" w:eastAsia="宋体" w:cs="宋体"/>
          <w:spacing w:val="-22"/>
          <w:sz w:val="21"/>
          <w:szCs w:val="21"/>
          <w:highlight w:val="none"/>
        </w:rPr>
        <w:t>（三）</w:t>
      </w:r>
      <w:r>
        <w:rPr>
          <w:rFonts w:ascii="Times New Roman" w:hAnsi="Times New Roman" w:eastAsia="宋体" w:cs="宋体"/>
          <w:spacing w:val="-34"/>
          <w:sz w:val="21"/>
          <w:szCs w:val="21"/>
          <w:highlight w:val="none"/>
        </w:rPr>
        <w:t xml:space="preserve"> </w:t>
      </w:r>
      <w:r>
        <w:rPr>
          <w:rFonts w:ascii="Times New Roman" w:hAnsi="Times New Roman" w:eastAsia="宋体" w:cs="宋体"/>
          <w:spacing w:val="1"/>
          <w:sz w:val="21"/>
          <w:szCs w:val="21"/>
          <w:highlight w:val="none"/>
          <w:u w:val="single" w:color="auto"/>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22"/>
          <w:sz w:val="21"/>
          <w:szCs w:val="21"/>
          <w:highlight w:val="none"/>
        </w:rPr>
        <w:t>。</w:t>
      </w:r>
    </w:p>
    <w:p w14:paraId="290BDADF">
      <w:pPr>
        <w:pStyle w:val="3"/>
        <w:spacing w:line="475" w:lineRule="auto"/>
        <w:rPr>
          <w:rFonts w:ascii="Times New Roman" w:hAnsi="Times New Roman"/>
          <w:highlight w:val="none"/>
        </w:rPr>
      </w:pPr>
    </w:p>
    <w:p w14:paraId="2763086D">
      <w:pPr>
        <w:spacing w:before="69" w:line="220" w:lineRule="auto"/>
        <w:ind w:left="4323"/>
        <w:rPr>
          <w:rFonts w:ascii="Times New Roman" w:hAnsi="Times New Roman" w:eastAsia="宋体" w:cs="宋体"/>
          <w:sz w:val="21"/>
          <w:szCs w:val="21"/>
          <w:highlight w:val="none"/>
        </w:rPr>
      </w:pPr>
      <w:r>
        <w:rPr>
          <w:rFonts w:ascii="Times New Roman" w:hAnsi="Times New Roman" w:eastAsia="宋体" w:cs="宋体"/>
          <w:spacing w:val="-10"/>
          <w:sz w:val="21"/>
          <w:szCs w:val="21"/>
          <w:highlight w:val="none"/>
        </w:rPr>
        <w:t>异议人（公章</w:t>
      </w:r>
      <w:r>
        <w:rPr>
          <w:rFonts w:ascii="Times New Roman" w:hAnsi="Times New Roman" w:eastAsia="宋体" w:cs="宋体"/>
          <w:spacing w:val="-25"/>
          <w:sz w:val="21"/>
          <w:szCs w:val="21"/>
          <w:highlight w:val="none"/>
        </w:rPr>
        <w:t>）：</w:t>
      </w:r>
      <w:r>
        <w:rPr>
          <w:rFonts w:ascii="Times New Roman" w:hAnsi="Times New Roman" w:eastAsia="宋体" w:cs="宋体"/>
          <w:spacing w:val="-2"/>
          <w:sz w:val="21"/>
          <w:szCs w:val="21"/>
          <w:highlight w:val="none"/>
        </w:rPr>
        <w:t xml:space="preserve"> </w:t>
      </w:r>
      <w:r>
        <w:rPr>
          <w:rFonts w:ascii="Times New Roman" w:hAnsi="Times New Roman" w:eastAsia="宋体" w:cs="宋体"/>
          <w:sz w:val="21"/>
          <w:szCs w:val="21"/>
          <w:highlight w:val="none"/>
          <w:u w:val="single" w:color="auto"/>
        </w:rPr>
        <w:t xml:space="preserve">                 </w:t>
      </w:r>
    </w:p>
    <w:p w14:paraId="571F7B8B">
      <w:pPr>
        <w:spacing w:before="158" w:line="220" w:lineRule="auto"/>
        <w:ind w:left="2641"/>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 xml:space="preserve">法定代表人或授权代表（签字或盖章） </w:t>
      </w:r>
      <w:r>
        <w:rPr>
          <w:rFonts w:ascii="Times New Roman" w:hAnsi="Times New Roman" w:eastAsia="宋体" w:cs="宋体"/>
          <w:spacing w:val="-6"/>
          <w:sz w:val="21"/>
          <w:szCs w:val="21"/>
          <w:highlight w:val="none"/>
          <w:u w:val="single" w:color="auto"/>
        </w:rPr>
        <w:t xml:space="preserve">                    </w:t>
      </w:r>
    </w:p>
    <w:p w14:paraId="2C742E7E">
      <w:pPr>
        <w:spacing w:before="157" w:line="221" w:lineRule="auto"/>
        <w:ind w:left="4261"/>
        <w:rPr>
          <w:rFonts w:ascii="Times New Roman" w:hAnsi="Times New Roman" w:eastAsia="宋体" w:cs="宋体"/>
          <w:sz w:val="21"/>
          <w:szCs w:val="21"/>
          <w:highlight w:val="none"/>
        </w:rPr>
      </w:pPr>
      <w:r>
        <w:rPr>
          <w:rFonts w:ascii="Times New Roman" w:hAnsi="Times New Roman" w:eastAsia="宋体" w:cs="宋体"/>
          <w:spacing w:val="-25"/>
          <w:sz w:val="21"/>
          <w:szCs w:val="21"/>
          <w:highlight w:val="none"/>
        </w:rPr>
        <w:t>日</w:t>
      </w:r>
      <w:r>
        <w:rPr>
          <w:rFonts w:ascii="Times New Roman" w:hAnsi="Times New Roman" w:eastAsia="宋体" w:cs="宋体"/>
          <w:spacing w:val="3"/>
          <w:sz w:val="21"/>
          <w:szCs w:val="21"/>
          <w:highlight w:val="none"/>
        </w:rPr>
        <w:t xml:space="preserve">    </w:t>
      </w:r>
      <w:r>
        <w:rPr>
          <w:rFonts w:ascii="Times New Roman" w:hAnsi="Times New Roman" w:eastAsia="宋体" w:cs="宋体"/>
          <w:spacing w:val="-25"/>
          <w:sz w:val="21"/>
          <w:szCs w:val="21"/>
          <w:highlight w:val="none"/>
        </w:rPr>
        <w:t>期：</w:t>
      </w:r>
      <w:r>
        <w:rPr>
          <w:rFonts w:ascii="Times New Roman" w:hAnsi="Times New Roman" w:eastAsia="宋体" w:cs="宋体"/>
          <w:spacing w:val="13"/>
          <w:sz w:val="21"/>
          <w:szCs w:val="21"/>
          <w:highlight w:val="none"/>
        </w:rPr>
        <w:t xml:space="preserve">      </w:t>
      </w:r>
      <w:r>
        <w:rPr>
          <w:rFonts w:ascii="Times New Roman" w:hAnsi="Times New Roman" w:eastAsia="宋体" w:cs="宋体"/>
          <w:spacing w:val="-25"/>
          <w:sz w:val="21"/>
          <w:szCs w:val="21"/>
          <w:highlight w:val="none"/>
        </w:rPr>
        <w:t>年</w:t>
      </w:r>
      <w:r>
        <w:rPr>
          <w:rFonts w:ascii="Times New Roman" w:hAnsi="Times New Roman" w:eastAsia="宋体" w:cs="宋体"/>
          <w:spacing w:val="3"/>
          <w:sz w:val="21"/>
          <w:szCs w:val="21"/>
          <w:highlight w:val="none"/>
        </w:rPr>
        <w:t xml:space="preserve">    </w:t>
      </w:r>
      <w:r>
        <w:rPr>
          <w:rFonts w:ascii="Times New Roman" w:hAnsi="Times New Roman" w:eastAsia="宋体" w:cs="宋体"/>
          <w:spacing w:val="-25"/>
          <w:sz w:val="21"/>
          <w:szCs w:val="21"/>
          <w:highlight w:val="none"/>
        </w:rPr>
        <w:t>月</w:t>
      </w:r>
      <w:r>
        <w:rPr>
          <w:rFonts w:ascii="Times New Roman" w:hAnsi="Times New Roman" w:eastAsia="宋体" w:cs="宋体"/>
          <w:spacing w:val="16"/>
          <w:sz w:val="21"/>
          <w:szCs w:val="21"/>
          <w:highlight w:val="none"/>
        </w:rPr>
        <w:t xml:space="preserve">   </w:t>
      </w:r>
      <w:r>
        <w:rPr>
          <w:rFonts w:ascii="Times New Roman" w:hAnsi="Times New Roman" w:eastAsia="宋体" w:cs="宋体"/>
          <w:spacing w:val="-25"/>
          <w:sz w:val="21"/>
          <w:szCs w:val="21"/>
          <w:highlight w:val="none"/>
        </w:rPr>
        <w:t>日</w:t>
      </w:r>
    </w:p>
    <w:p w14:paraId="18B3E245">
      <w:pPr>
        <w:spacing w:line="221" w:lineRule="auto"/>
        <w:rPr>
          <w:rFonts w:ascii="Times New Roman" w:hAnsi="Times New Roman" w:eastAsia="宋体" w:cs="宋体"/>
          <w:sz w:val="21"/>
          <w:szCs w:val="21"/>
          <w:highlight w:val="none"/>
        </w:rPr>
        <w:sectPr>
          <w:footerReference r:id="rId32" w:type="default"/>
          <w:pgSz w:w="11905" w:h="16839"/>
          <w:pgMar w:top="1431" w:right="1785" w:bottom="996" w:left="1785" w:header="0" w:footer="791" w:gutter="0"/>
          <w:pgBorders>
            <w:top w:val="none" w:sz="0" w:space="0"/>
            <w:left w:val="none" w:sz="0" w:space="0"/>
            <w:bottom w:val="none" w:sz="0" w:space="0"/>
            <w:right w:val="none" w:sz="0" w:space="0"/>
          </w:pgBorders>
          <w:pgNumType w:fmt="decimal"/>
          <w:cols w:space="720" w:num="1"/>
        </w:sectPr>
      </w:pPr>
    </w:p>
    <w:p w14:paraId="6630A539">
      <w:pPr>
        <w:pStyle w:val="3"/>
        <w:spacing w:line="249" w:lineRule="auto"/>
        <w:rPr>
          <w:rFonts w:ascii="Times New Roman" w:hAnsi="Times New Roman"/>
          <w:highlight w:val="none"/>
        </w:rPr>
      </w:pPr>
    </w:p>
    <w:p w14:paraId="17441761">
      <w:pPr>
        <w:pStyle w:val="3"/>
        <w:spacing w:line="250" w:lineRule="auto"/>
        <w:rPr>
          <w:rFonts w:ascii="Times New Roman" w:hAnsi="Times New Roman"/>
          <w:highlight w:val="none"/>
        </w:rPr>
      </w:pPr>
    </w:p>
    <w:p w14:paraId="5A83A006">
      <w:pPr>
        <w:spacing w:before="78" w:line="219" w:lineRule="auto"/>
        <w:ind w:left="32"/>
        <w:rPr>
          <w:rFonts w:ascii="Times New Roman" w:hAnsi="Times New Roman" w:eastAsia="黑体" w:cs="黑体"/>
          <w:sz w:val="24"/>
          <w:szCs w:val="24"/>
          <w:highlight w:val="none"/>
        </w:rPr>
      </w:pPr>
      <w:r>
        <w:rPr>
          <w:rFonts w:ascii="Times New Roman" w:hAnsi="Times New Roman" w:eastAsia="黑体" w:cs="黑体"/>
          <w:spacing w:val="-4"/>
          <w:sz w:val="24"/>
          <w:szCs w:val="24"/>
          <w:highlight w:val="none"/>
        </w:rPr>
        <w:t>附表十一：异议答复函</w:t>
      </w:r>
    </w:p>
    <w:p w14:paraId="5D22BA11">
      <w:pPr>
        <w:pStyle w:val="3"/>
        <w:spacing w:line="263" w:lineRule="auto"/>
        <w:rPr>
          <w:rFonts w:ascii="Times New Roman" w:hAnsi="Times New Roman"/>
          <w:highlight w:val="none"/>
        </w:rPr>
      </w:pPr>
    </w:p>
    <w:p w14:paraId="5B9E95F0">
      <w:pPr>
        <w:pStyle w:val="3"/>
        <w:spacing w:line="264" w:lineRule="auto"/>
        <w:rPr>
          <w:rFonts w:ascii="Times New Roman" w:hAnsi="Times New Roman"/>
          <w:highlight w:val="none"/>
        </w:rPr>
      </w:pPr>
    </w:p>
    <w:p w14:paraId="719AD399">
      <w:pPr>
        <w:spacing w:before="88" w:line="225" w:lineRule="auto"/>
        <w:ind w:left="3484"/>
        <w:rPr>
          <w:rFonts w:ascii="Times New Roman" w:hAnsi="Times New Roman" w:eastAsia="黑体" w:cs="黑体"/>
          <w:sz w:val="27"/>
          <w:szCs w:val="27"/>
          <w:highlight w:val="none"/>
        </w:rPr>
      </w:pPr>
      <w:bookmarkStart w:id="124" w:name="bookmark102"/>
      <w:bookmarkEnd w:id="124"/>
      <w:bookmarkStart w:id="125" w:name="bookmark106"/>
      <w:bookmarkEnd w:id="125"/>
      <w:bookmarkStart w:id="126" w:name="bookmark104"/>
      <w:bookmarkEnd w:id="126"/>
      <w:bookmarkStart w:id="127" w:name="bookmark107"/>
      <w:bookmarkEnd w:id="127"/>
      <w:bookmarkStart w:id="128" w:name="bookmark105"/>
      <w:bookmarkEnd w:id="128"/>
      <w:bookmarkStart w:id="129" w:name="bookmark108"/>
      <w:bookmarkEnd w:id="129"/>
      <w:bookmarkStart w:id="130" w:name="bookmark103"/>
      <w:bookmarkEnd w:id="130"/>
      <w:r>
        <w:rPr>
          <w:rFonts w:ascii="Times New Roman" w:hAnsi="Times New Roman" w:eastAsia="黑体" w:cs="黑体"/>
          <w:spacing w:val="6"/>
          <w:sz w:val="27"/>
          <w:szCs w:val="27"/>
          <w:highlight w:val="none"/>
        </w:rPr>
        <w:t>异议答复函</w:t>
      </w:r>
    </w:p>
    <w:p w14:paraId="52891D52">
      <w:pPr>
        <w:tabs>
          <w:tab w:val="left" w:pos="128"/>
        </w:tabs>
        <w:spacing w:before="276" w:line="212" w:lineRule="auto"/>
        <w:ind w:left="10"/>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18"/>
          <w:sz w:val="21"/>
          <w:szCs w:val="21"/>
          <w:highlight w:val="none"/>
          <w:u w:val="single" w:color="auto"/>
        </w:rPr>
        <w:t>（</w:t>
      </w:r>
      <w:r>
        <w:rPr>
          <w:rFonts w:ascii="Times New Roman" w:hAnsi="Times New Roman" w:eastAsia="宋体" w:cs="宋体"/>
          <w:i/>
          <w:iCs/>
          <w:spacing w:val="-18"/>
          <w:sz w:val="22"/>
          <w:szCs w:val="22"/>
          <w:highlight w:val="none"/>
          <w:u w:val="single" w:color="auto"/>
        </w:rPr>
        <w:t>异议人名称</w:t>
      </w:r>
      <w:r>
        <w:rPr>
          <w:rFonts w:ascii="Times New Roman" w:hAnsi="Times New Roman" w:eastAsia="宋体" w:cs="宋体"/>
          <w:spacing w:val="-29"/>
          <w:sz w:val="21"/>
          <w:szCs w:val="21"/>
          <w:highlight w:val="none"/>
          <w:u w:val="single" w:color="auto"/>
        </w:rPr>
        <w:t>）</w:t>
      </w:r>
      <w:r>
        <w:rPr>
          <w:rFonts w:ascii="Times New Roman" w:hAnsi="Times New Roman" w:eastAsia="宋体" w:cs="宋体"/>
          <w:spacing w:val="-29"/>
          <w:sz w:val="21"/>
          <w:szCs w:val="21"/>
          <w:highlight w:val="none"/>
        </w:rPr>
        <w:t>：</w:t>
      </w:r>
    </w:p>
    <w:p w14:paraId="2E010F3C">
      <w:pPr>
        <w:pStyle w:val="3"/>
        <w:spacing w:line="358" w:lineRule="auto"/>
        <w:rPr>
          <w:rFonts w:ascii="Times New Roman" w:hAnsi="Times New Roman"/>
          <w:highlight w:val="none"/>
        </w:rPr>
      </w:pPr>
    </w:p>
    <w:p w14:paraId="07F654E6">
      <w:pPr>
        <w:spacing w:before="68" w:line="359" w:lineRule="auto"/>
        <w:jc w:val="right"/>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您单位对</w:t>
      </w:r>
      <w:r>
        <w:rPr>
          <w:rFonts w:ascii="Times New Roman" w:hAnsi="Times New Roman" w:eastAsia="宋体" w:cs="宋体"/>
          <w:spacing w:val="-104"/>
          <w:sz w:val="21"/>
          <w:szCs w:val="21"/>
          <w:highlight w:val="none"/>
        </w:rPr>
        <w:t xml:space="preserve"> </w:t>
      </w:r>
      <w:r>
        <w:rPr>
          <w:rFonts w:ascii="Times New Roman" w:hAnsi="Times New Roman" w:eastAsia="宋体" w:cs="宋体"/>
          <w:spacing w:val="-5"/>
          <w:sz w:val="21"/>
          <w:szCs w:val="21"/>
          <w:highlight w:val="none"/>
          <w:u w:val="single" w:color="auto"/>
        </w:rPr>
        <w:t xml:space="preserve">      </w:t>
      </w:r>
      <w:r>
        <w:rPr>
          <w:rFonts w:ascii="Times New Roman" w:hAnsi="Times New Roman" w:eastAsia="宋体" w:cs="宋体"/>
          <w:spacing w:val="-5"/>
          <w:sz w:val="21"/>
          <w:szCs w:val="21"/>
          <w:highlight w:val="none"/>
        </w:rPr>
        <w:t xml:space="preserve"> （标段名称）项目（标段唯一标识码</w:t>
      </w:r>
      <w:r>
        <w:rPr>
          <w:rFonts w:ascii="Times New Roman" w:hAnsi="Times New Roman" w:eastAsia="宋体" w:cs="宋体"/>
          <w:spacing w:val="2"/>
          <w:sz w:val="21"/>
          <w:szCs w:val="21"/>
          <w:highlight w:val="none"/>
        </w:rPr>
        <w:t>：</w:t>
      </w:r>
      <w:r>
        <w:rPr>
          <w:rFonts w:ascii="Times New Roman" w:hAnsi="Times New Roman" w:eastAsia="宋体" w:cs="宋体"/>
          <w:spacing w:val="15"/>
          <w:sz w:val="21"/>
          <w:szCs w:val="21"/>
          <w:highlight w:val="none"/>
          <w:u w:val="single" w:color="auto"/>
        </w:rPr>
        <w:t xml:space="preserve">    </w:t>
      </w:r>
      <w:r>
        <w:rPr>
          <w:rFonts w:ascii="Times New Roman" w:hAnsi="Times New Roman" w:eastAsia="宋体" w:cs="宋体"/>
          <w:spacing w:val="-75"/>
          <w:sz w:val="21"/>
          <w:szCs w:val="21"/>
          <w:highlight w:val="none"/>
        </w:rPr>
        <w:t xml:space="preserve"> </w:t>
      </w:r>
      <w:r>
        <w:rPr>
          <w:rFonts w:ascii="Times New Roman" w:hAnsi="Times New Roman" w:eastAsia="宋体" w:cs="宋体"/>
          <w:spacing w:val="2"/>
          <w:sz w:val="21"/>
          <w:szCs w:val="21"/>
          <w:highlight w:val="none"/>
        </w:rPr>
        <w:t>）</w:t>
      </w:r>
      <w:r>
        <w:rPr>
          <w:rFonts w:ascii="Times New Roman" w:hAnsi="Times New Roman" w:eastAsia="宋体" w:cs="宋体"/>
          <w:spacing w:val="-5"/>
          <w:sz w:val="21"/>
          <w:szCs w:val="21"/>
          <w:highlight w:val="none"/>
        </w:rPr>
        <w:t>的异议书于</w:t>
      </w:r>
      <w:r>
        <w:rPr>
          <w:rFonts w:ascii="Times New Roman" w:hAnsi="Times New Roman" w:eastAsia="宋体" w:cs="宋体"/>
          <w:spacing w:val="-104"/>
          <w:sz w:val="21"/>
          <w:szCs w:val="21"/>
          <w:highlight w:val="none"/>
        </w:rPr>
        <w:t xml:space="preserve"> </w:t>
      </w:r>
      <w:r>
        <w:rPr>
          <w:rFonts w:ascii="Times New Roman" w:hAnsi="Times New Roman" w:eastAsia="宋体" w:cs="宋体"/>
          <w:spacing w:val="23"/>
          <w:sz w:val="21"/>
          <w:szCs w:val="21"/>
          <w:highlight w:val="none"/>
          <w:u w:val="single" w:color="auto"/>
        </w:rPr>
        <w:t xml:space="preserve">   </w:t>
      </w:r>
      <w:r>
        <w:rPr>
          <w:rFonts w:ascii="Times New Roman" w:hAnsi="Times New Roman" w:eastAsia="宋体" w:cs="宋体"/>
          <w:spacing w:val="-96"/>
          <w:sz w:val="21"/>
          <w:szCs w:val="21"/>
          <w:highlight w:val="none"/>
        </w:rPr>
        <w:t xml:space="preserve"> </w:t>
      </w:r>
      <w:r>
        <w:rPr>
          <w:rFonts w:ascii="Times New Roman" w:hAnsi="Times New Roman" w:eastAsia="宋体" w:cs="宋体"/>
          <w:spacing w:val="-5"/>
          <w:sz w:val="21"/>
          <w:szCs w:val="21"/>
          <w:highlight w:val="none"/>
        </w:rPr>
        <w:t>年</w:t>
      </w:r>
      <w:r>
        <w:rPr>
          <w:rFonts w:ascii="Times New Roman" w:hAnsi="Times New Roman" w:eastAsia="宋体" w:cs="宋体"/>
          <w:spacing w:val="-5"/>
          <w:sz w:val="21"/>
          <w:szCs w:val="21"/>
          <w:highlight w:val="none"/>
          <w:u w:val="single" w:color="auto"/>
        </w:rPr>
        <w:t xml:space="preserve">   </w:t>
      </w:r>
      <w:r>
        <w:rPr>
          <w:rFonts w:ascii="Times New Roman" w:hAnsi="Times New Roman" w:eastAsia="宋体" w:cs="宋体"/>
          <w:spacing w:val="-91"/>
          <w:sz w:val="21"/>
          <w:szCs w:val="21"/>
          <w:highlight w:val="none"/>
        </w:rPr>
        <w:t xml:space="preserve"> </w:t>
      </w:r>
      <w:r>
        <w:rPr>
          <w:rFonts w:ascii="Times New Roman" w:hAnsi="Times New Roman" w:eastAsia="宋体" w:cs="宋体"/>
          <w:spacing w:val="-5"/>
          <w:sz w:val="21"/>
          <w:szCs w:val="21"/>
          <w:highlight w:val="none"/>
        </w:rPr>
        <w:t>月</w:t>
      </w:r>
    </w:p>
    <w:p w14:paraId="0FEC69DF">
      <w:pPr>
        <w:spacing w:line="220" w:lineRule="auto"/>
        <w:ind w:left="54"/>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日收悉。经查，针对异议内容，现答复如下：</w:t>
      </w:r>
    </w:p>
    <w:p w14:paraId="6C01D46C">
      <w:pPr>
        <w:spacing w:before="161" w:line="221" w:lineRule="auto"/>
        <w:ind w:left="443"/>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异议事项</w:t>
      </w:r>
      <w:r>
        <w:rPr>
          <w:rFonts w:ascii="Times New Roman" w:hAnsi="Times New Roman" w:eastAsia="宋体" w:cs="宋体"/>
          <w:spacing w:val="-26"/>
          <w:sz w:val="21"/>
          <w:szCs w:val="21"/>
          <w:highlight w:val="none"/>
        </w:rPr>
        <w:t xml:space="preserve"> </w:t>
      </w:r>
      <w:r>
        <w:rPr>
          <w:rFonts w:ascii="Times New Roman" w:hAnsi="Times New Roman" w:eastAsia="宋体" w:cs="宋体"/>
          <w:spacing w:val="-6"/>
          <w:sz w:val="21"/>
          <w:szCs w:val="21"/>
          <w:highlight w:val="none"/>
        </w:rPr>
        <w:t>1：</w:t>
      </w:r>
      <w:r>
        <w:rPr>
          <w:rFonts w:ascii="Times New Roman" w:hAnsi="Times New Roman" w:eastAsia="宋体" w:cs="宋体"/>
          <w:sz w:val="21"/>
          <w:szCs w:val="21"/>
          <w:highlight w:val="none"/>
          <w:u w:val="single" w:color="auto"/>
        </w:rPr>
        <w:t xml:space="preserve">                                                                </w:t>
      </w:r>
    </w:p>
    <w:p w14:paraId="5A8DF7F8">
      <w:pPr>
        <w:pStyle w:val="3"/>
        <w:spacing w:line="247" w:lineRule="auto"/>
        <w:rPr>
          <w:rFonts w:ascii="Times New Roman" w:hAnsi="Times New Roman"/>
          <w:highlight w:val="none"/>
        </w:rPr>
      </w:pPr>
    </w:p>
    <w:p w14:paraId="1BE49F14">
      <w:pPr>
        <w:pStyle w:val="3"/>
        <w:spacing w:line="247" w:lineRule="auto"/>
        <w:rPr>
          <w:rFonts w:ascii="Times New Roman" w:hAnsi="Times New Roman"/>
          <w:highlight w:val="none"/>
        </w:rPr>
      </w:pPr>
    </w:p>
    <w:p w14:paraId="7C8C14EB">
      <w:pPr>
        <w:spacing w:before="69" w:line="221" w:lineRule="auto"/>
        <w:ind w:left="441"/>
        <w:rPr>
          <w:rFonts w:ascii="Times New Roman" w:hAnsi="Times New Roman" w:eastAsia="宋体" w:cs="宋体"/>
          <w:sz w:val="21"/>
          <w:szCs w:val="21"/>
          <w:highlight w:val="none"/>
        </w:rPr>
      </w:pPr>
      <w:r>
        <w:rPr>
          <w:rFonts w:ascii="Times New Roman" w:hAnsi="Times New Roman" w:eastAsia="宋体" w:cs="宋体"/>
          <w:spacing w:val="-7"/>
          <w:sz w:val="21"/>
          <w:szCs w:val="21"/>
          <w:highlight w:val="none"/>
        </w:rPr>
        <w:t>答复</w:t>
      </w:r>
      <w:r>
        <w:rPr>
          <w:rFonts w:ascii="Times New Roman" w:hAnsi="Times New Roman" w:eastAsia="宋体" w:cs="宋体"/>
          <w:spacing w:val="-29"/>
          <w:sz w:val="21"/>
          <w:szCs w:val="21"/>
          <w:highlight w:val="none"/>
        </w:rPr>
        <w:t xml:space="preserve"> </w:t>
      </w:r>
      <w:r>
        <w:rPr>
          <w:rFonts w:ascii="Times New Roman" w:hAnsi="Times New Roman" w:eastAsia="宋体" w:cs="宋体"/>
          <w:spacing w:val="-7"/>
          <w:sz w:val="21"/>
          <w:szCs w:val="21"/>
          <w:highlight w:val="none"/>
        </w:rPr>
        <w:t>1：</w:t>
      </w:r>
      <w:r>
        <w:rPr>
          <w:rFonts w:ascii="Times New Roman" w:hAnsi="Times New Roman" w:eastAsia="宋体" w:cs="宋体"/>
          <w:sz w:val="21"/>
          <w:szCs w:val="21"/>
          <w:highlight w:val="none"/>
          <w:u w:val="single" w:color="auto"/>
        </w:rPr>
        <w:t xml:space="preserve">                                                                    </w:t>
      </w:r>
    </w:p>
    <w:p w14:paraId="4FA3BF50">
      <w:pPr>
        <w:pStyle w:val="3"/>
        <w:spacing w:line="246" w:lineRule="auto"/>
        <w:rPr>
          <w:rFonts w:ascii="Times New Roman" w:hAnsi="Times New Roman"/>
          <w:highlight w:val="none"/>
        </w:rPr>
      </w:pPr>
    </w:p>
    <w:p w14:paraId="507E2F1A">
      <w:pPr>
        <w:pStyle w:val="3"/>
        <w:spacing w:line="247" w:lineRule="auto"/>
        <w:rPr>
          <w:rFonts w:ascii="Times New Roman" w:hAnsi="Times New Roman"/>
          <w:highlight w:val="none"/>
        </w:rPr>
      </w:pPr>
    </w:p>
    <w:p w14:paraId="325891D3">
      <w:pPr>
        <w:spacing w:before="68" w:line="221" w:lineRule="auto"/>
        <w:ind w:left="443"/>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异议事项</w:t>
      </w:r>
      <w:r>
        <w:rPr>
          <w:rFonts w:ascii="Times New Roman" w:hAnsi="Times New Roman" w:eastAsia="宋体" w:cs="宋体"/>
          <w:spacing w:val="-41"/>
          <w:sz w:val="21"/>
          <w:szCs w:val="21"/>
          <w:highlight w:val="none"/>
        </w:rPr>
        <w:t xml:space="preserve"> </w:t>
      </w:r>
      <w:r>
        <w:rPr>
          <w:rFonts w:ascii="Times New Roman" w:hAnsi="Times New Roman" w:eastAsia="宋体" w:cs="宋体"/>
          <w:spacing w:val="-2"/>
          <w:sz w:val="21"/>
          <w:szCs w:val="21"/>
          <w:highlight w:val="none"/>
        </w:rPr>
        <w:t>2：</w:t>
      </w:r>
      <w:r>
        <w:rPr>
          <w:rFonts w:ascii="Times New Roman" w:hAnsi="Times New Roman" w:eastAsia="宋体" w:cs="宋体"/>
          <w:spacing w:val="-2"/>
          <w:sz w:val="21"/>
          <w:szCs w:val="21"/>
          <w:highlight w:val="none"/>
          <w:u w:val="single" w:color="auto"/>
        </w:rPr>
        <w:t xml:space="preserve">                                             </w:t>
      </w:r>
      <w:r>
        <w:rPr>
          <w:rFonts w:ascii="Times New Roman" w:hAnsi="Times New Roman" w:eastAsia="宋体" w:cs="宋体"/>
          <w:spacing w:val="-3"/>
          <w:sz w:val="21"/>
          <w:szCs w:val="21"/>
          <w:highlight w:val="none"/>
          <w:u w:val="single" w:color="auto"/>
        </w:rPr>
        <w:t xml:space="preserve">                    </w:t>
      </w:r>
    </w:p>
    <w:p w14:paraId="38061B0C">
      <w:pPr>
        <w:pStyle w:val="3"/>
        <w:spacing w:line="247" w:lineRule="auto"/>
        <w:rPr>
          <w:rFonts w:ascii="Times New Roman" w:hAnsi="Times New Roman"/>
          <w:highlight w:val="none"/>
        </w:rPr>
      </w:pPr>
    </w:p>
    <w:p w14:paraId="5812EE6E">
      <w:pPr>
        <w:pStyle w:val="3"/>
        <w:spacing w:line="247" w:lineRule="auto"/>
        <w:rPr>
          <w:rFonts w:ascii="Times New Roman" w:hAnsi="Times New Roman"/>
          <w:highlight w:val="none"/>
        </w:rPr>
      </w:pPr>
    </w:p>
    <w:p w14:paraId="593EEA3A">
      <w:pPr>
        <w:spacing w:before="69" w:line="221" w:lineRule="auto"/>
        <w:ind w:left="441"/>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答复</w:t>
      </w:r>
      <w:r>
        <w:rPr>
          <w:rFonts w:ascii="Times New Roman" w:hAnsi="Times New Roman" w:eastAsia="宋体" w:cs="宋体"/>
          <w:spacing w:val="-25"/>
          <w:sz w:val="21"/>
          <w:szCs w:val="21"/>
          <w:highlight w:val="none"/>
        </w:rPr>
        <w:t xml:space="preserve"> </w:t>
      </w:r>
      <w:r>
        <w:rPr>
          <w:rFonts w:ascii="Times New Roman" w:hAnsi="Times New Roman" w:eastAsia="宋体" w:cs="宋体"/>
          <w:spacing w:val="-3"/>
          <w:sz w:val="21"/>
          <w:szCs w:val="21"/>
          <w:highlight w:val="none"/>
        </w:rPr>
        <w:t>2：</w:t>
      </w:r>
      <w:r>
        <w:rPr>
          <w:rFonts w:ascii="Times New Roman" w:hAnsi="Times New Roman" w:eastAsia="宋体" w:cs="宋体"/>
          <w:spacing w:val="-3"/>
          <w:sz w:val="21"/>
          <w:szCs w:val="21"/>
          <w:highlight w:val="none"/>
          <w:u w:val="single" w:color="auto"/>
        </w:rPr>
        <w:t xml:space="preserve">                                                                     </w:t>
      </w:r>
    </w:p>
    <w:p w14:paraId="531A7F0F">
      <w:pPr>
        <w:pStyle w:val="3"/>
        <w:spacing w:line="246" w:lineRule="auto"/>
        <w:rPr>
          <w:rFonts w:ascii="Times New Roman" w:hAnsi="Times New Roman"/>
          <w:highlight w:val="none"/>
        </w:rPr>
      </w:pPr>
    </w:p>
    <w:p w14:paraId="16F0EDC6">
      <w:pPr>
        <w:pStyle w:val="3"/>
        <w:spacing w:line="246" w:lineRule="auto"/>
        <w:rPr>
          <w:rFonts w:ascii="Times New Roman" w:hAnsi="Times New Roman"/>
          <w:highlight w:val="none"/>
        </w:rPr>
      </w:pPr>
    </w:p>
    <w:p w14:paraId="1F4A89BA">
      <w:pPr>
        <w:spacing w:before="69" w:line="221" w:lineRule="auto"/>
        <w:ind w:left="443"/>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异议事项</w:t>
      </w:r>
      <w:r>
        <w:rPr>
          <w:rFonts w:ascii="Times New Roman" w:hAnsi="Times New Roman" w:eastAsia="宋体" w:cs="宋体"/>
          <w:spacing w:val="-39"/>
          <w:sz w:val="21"/>
          <w:szCs w:val="21"/>
          <w:highlight w:val="none"/>
        </w:rPr>
        <w:t xml:space="preserve"> </w:t>
      </w:r>
      <w:r>
        <w:rPr>
          <w:rFonts w:ascii="Times New Roman" w:hAnsi="Times New Roman" w:eastAsia="宋体" w:cs="宋体"/>
          <w:spacing w:val="-2"/>
          <w:sz w:val="21"/>
          <w:szCs w:val="21"/>
          <w:highlight w:val="none"/>
        </w:rPr>
        <w:t>3：</w:t>
      </w:r>
      <w:r>
        <w:rPr>
          <w:rFonts w:ascii="Times New Roman" w:hAnsi="Times New Roman" w:eastAsia="宋体" w:cs="宋体"/>
          <w:spacing w:val="-2"/>
          <w:sz w:val="21"/>
          <w:szCs w:val="21"/>
          <w:highlight w:val="none"/>
          <w:u w:val="single" w:color="auto"/>
        </w:rPr>
        <w:t xml:space="preserve">                                           </w:t>
      </w:r>
      <w:r>
        <w:rPr>
          <w:rFonts w:ascii="Times New Roman" w:hAnsi="Times New Roman" w:eastAsia="宋体" w:cs="宋体"/>
          <w:spacing w:val="-3"/>
          <w:sz w:val="21"/>
          <w:szCs w:val="21"/>
          <w:highlight w:val="none"/>
          <w:u w:val="single" w:color="auto"/>
        </w:rPr>
        <w:t xml:space="preserve">                      </w:t>
      </w:r>
    </w:p>
    <w:p w14:paraId="4943D1AE">
      <w:pPr>
        <w:pStyle w:val="3"/>
        <w:spacing w:line="249" w:lineRule="auto"/>
        <w:rPr>
          <w:rFonts w:ascii="Times New Roman" w:hAnsi="Times New Roman"/>
          <w:highlight w:val="none"/>
        </w:rPr>
      </w:pPr>
    </w:p>
    <w:p w14:paraId="1F6920F0">
      <w:pPr>
        <w:pStyle w:val="3"/>
        <w:spacing w:line="249" w:lineRule="auto"/>
        <w:rPr>
          <w:rFonts w:ascii="Times New Roman" w:hAnsi="Times New Roman"/>
          <w:highlight w:val="none"/>
        </w:rPr>
      </w:pPr>
    </w:p>
    <w:p w14:paraId="35EBF2DF">
      <w:pPr>
        <w:spacing w:before="69" w:line="221" w:lineRule="auto"/>
        <w:ind w:left="441"/>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答复</w:t>
      </w:r>
      <w:r>
        <w:rPr>
          <w:rFonts w:ascii="Times New Roman" w:hAnsi="Times New Roman" w:eastAsia="宋体" w:cs="宋体"/>
          <w:spacing w:val="-25"/>
          <w:sz w:val="21"/>
          <w:szCs w:val="21"/>
          <w:highlight w:val="none"/>
        </w:rPr>
        <w:t xml:space="preserve"> </w:t>
      </w:r>
      <w:r>
        <w:rPr>
          <w:rFonts w:ascii="Times New Roman" w:hAnsi="Times New Roman" w:eastAsia="宋体" w:cs="宋体"/>
          <w:spacing w:val="-3"/>
          <w:sz w:val="21"/>
          <w:szCs w:val="21"/>
          <w:highlight w:val="none"/>
        </w:rPr>
        <w:t>3：</w:t>
      </w:r>
      <w:r>
        <w:rPr>
          <w:rFonts w:ascii="Times New Roman" w:hAnsi="Times New Roman" w:eastAsia="宋体" w:cs="宋体"/>
          <w:spacing w:val="-3"/>
          <w:sz w:val="21"/>
          <w:szCs w:val="21"/>
          <w:highlight w:val="none"/>
          <w:u w:val="single" w:color="auto"/>
        </w:rPr>
        <w:t xml:space="preserve">                                                                     </w:t>
      </w:r>
    </w:p>
    <w:p w14:paraId="309B3C87">
      <w:pPr>
        <w:spacing w:before="156" w:line="220" w:lineRule="auto"/>
        <w:ind w:left="441"/>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14:textOutline w14:w="3831" w14:cap="flat" w14:cmpd="sng">
            <w14:solidFill>
              <w14:srgbClr w14:val="000000"/>
            </w14:solidFill>
            <w14:prstDash w14:val="solid"/>
            <w14:miter w14:val="0"/>
          </w14:textOutline>
        </w:rPr>
        <w:t>相关证明材料：见附件（如有）</w:t>
      </w:r>
    </w:p>
    <w:p w14:paraId="68846842">
      <w:pPr>
        <w:pStyle w:val="3"/>
        <w:spacing w:line="361" w:lineRule="auto"/>
        <w:rPr>
          <w:rFonts w:ascii="Times New Roman" w:hAnsi="Times New Roman"/>
          <w:highlight w:val="none"/>
        </w:rPr>
      </w:pPr>
    </w:p>
    <w:p w14:paraId="7A0CA154">
      <w:pPr>
        <w:spacing w:before="69" w:line="408" w:lineRule="exact"/>
        <w:ind w:right="1"/>
        <w:jc w:val="right"/>
        <w:rPr>
          <w:rFonts w:ascii="Times New Roman" w:hAnsi="Times New Roman" w:eastAsia="宋体" w:cs="宋体"/>
          <w:sz w:val="21"/>
          <w:szCs w:val="21"/>
          <w:highlight w:val="none"/>
        </w:rPr>
      </w:pPr>
      <w:r>
        <w:rPr>
          <w:rFonts w:ascii="Times New Roman" w:hAnsi="Times New Roman" w:eastAsia="宋体" w:cs="宋体"/>
          <w:position w:val="15"/>
          <w:sz w:val="21"/>
          <w:szCs w:val="21"/>
          <w:highlight w:val="none"/>
        </w:rPr>
        <w:t>如您单位对本答复不满意， 可以在异议答复期满十日内向有关行政监督部门依法提起</w:t>
      </w:r>
    </w:p>
    <w:p w14:paraId="6B57F053">
      <w:pPr>
        <w:spacing w:line="220" w:lineRule="auto"/>
        <w:ind w:left="2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投诉。感谢您对我们工作的监督和支持。</w:t>
      </w:r>
    </w:p>
    <w:p w14:paraId="07E70DC2">
      <w:pPr>
        <w:pStyle w:val="3"/>
        <w:spacing w:line="261" w:lineRule="auto"/>
        <w:rPr>
          <w:rFonts w:ascii="Times New Roman" w:hAnsi="Times New Roman"/>
          <w:highlight w:val="none"/>
        </w:rPr>
      </w:pPr>
    </w:p>
    <w:p w14:paraId="6FFC230E">
      <w:pPr>
        <w:pStyle w:val="3"/>
        <w:spacing w:line="261" w:lineRule="auto"/>
        <w:rPr>
          <w:rFonts w:ascii="Times New Roman" w:hAnsi="Times New Roman"/>
          <w:highlight w:val="none"/>
        </w:rPr>
      </w:pPr>
    </w:p>
    <w:p w14:paraId="76651755">
      <w:pPr>
        <w:pStyle w:val="3"/>
        <w:spacing w:line="261" w:lineRule="auto"/>
        <w:rPr>
          <w:rFonts w:ascii="Times New Roman" w:hAnsi="Times New Roman"/>
          <w:highlight w:val="none"/>
        </w:rPr>
      </w:pPr>
    </w:p>
    <w:p w14:paraId="4E752E18">
      <w:pPr>
        <w:pStyle w:val="3"/>
        <w:spacing w:line="261" w:lineRule="auto"/>
        <w:rPr>
          <w:rFonts w:ascii="Times New Roman" w:hAnsi="Times New Roman"/>
          <w:highlight w:val="none"/>
        </w:rPr>
      </w:pPr>
    </w:p>
    <w:p w14:paraId="36084FF3">
      <w:pPr>
        <w:pStyle w:val="3"/>
        <w:spacing w:line="261" w:lineRule="auto"/>
        <w:rPr>
          <w:rFonts w:ascii="Times New Roman" w:hAnsi="Times New Roman"/>
          <w:highlight w:val="none"/>
        </w:rPr>
      </w:pPr>
    </w:p>
    <w:p w14:paraId="302A0B79">
      <w:pPr>
        <w:spacing w:before="69" w:line="359" w:lineRule="auto"/>
        <w:ind w:left="4221"/>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招标人或招标代理机构（公章</w:t>
      </w:r>
      <w:r>
        <w:rPr>
          <w:rFonts w:ascii="Times New Roman" w:hAnsi="Times New Roman" w:eastAsia="宋体" w:cs="宋体"/>
          <w:spacing w:val="-35"/>
          <w:sz w:val="21"/>
          <w:szCs w:val="21"/>
          <w:highlight w:val="none"/>
        </w:rPr>
        <w:t>）：</w:t>
      </w:r>
      <w:r>
        <w:rPr>
          <w:rFonts w:ascii="Times New Roman" w:hAnsi="Times New Roman" w:eastAsia="宋体" w:cs="宋体"/>
          <w:spacing w:val="-28"/>
          <w:sz w:val="21"/>
          <w:szCs w:val="21"/>
          <w:highlight w:val="none"/>
        </w:rPr>
        <w:t xml:space="preserve"> </w:t>
      </w:r>
      <w:r>
        <w:rPr>
          <w:rFonts w:ascii="Times New Roman" w:hAnsi="Times New Roman" w:eastAsia="宋体" w:cs="宋体"/>
          <w:sz w:val="21"/>
          <w:szCs w:val="21"/>
          <w:highlight w:val="none"/>
          <w:u w:val="single" w:color="auto"/>
        </w:rPr>
        <w:t xml:space="preserve">         </w:t>
      </w:r>
    </w:p>
    <w:p w14:paraId="7FCFEB8D">
      <w:pPr>
        <w:spacing w:before="1" w:line="219" w:lineRule="auto"/>
        <w:ind w:left="3899"/>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 xml:space="preserve">法定代表人或授权代表（签字或盖章） </w:t>
      </w:r>
      <w:r>
        <w:rPr>
          <w:rFonts w:ascii="Times New Roman" w:hAnsi="Times New Roman" w:eastAsia="宋体" w:cs="宋体"/>
          <w:sz w:val="21"/>
          <w:szCs w:val="21"/>
          <w:highlight w:val="none"/>
          <w:u w:val="single" w:color="auto"/>
        </w:rPr>
        <w:t xml:space="preserve">    </w:t>
      </w:r>
    </w:p>
    <w:p w14:paraId="040D04D2">
      <w:pPr>
        <w:spacing w:before="157" w:line="221" w:lineRule="auto"/>
        <w:ind w:left="4261"/>
        <w:rPr>
          <w:rFonts w:ascii="Times New Roman" w:hAnsi="Times New Roman" w:eastAsia="宋体" w:cs="宋体"/>
          <w:sz w:val="21"/>
          <w:szCs w:val="21"/>
          <w:highlight w:val="none"/>
        </w:rPr>
      </w:pPr>
      <w:r>
        <w:rPr>
          <w:rFonts w:ascii="Times New Roman" w:hAnsi="Times New Roman" w:eastAsia="宋体" w:cs="宋体"/>
          <w:spacing w:val="-25"/>
          <w:sz w:val="21"/>
          <w:szCs w:val="21"/>
          <w:highlight w:val="none"/>
        </w:rPr>
        <w:t>日</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25"/>
          <w:sz w:val="21"/>
          <w:szCs w:val="21"/>
          <w:highlight w:val="none"/>
        </w:rPr>
        <w:t>期：</w:t>
      </w:r>
      <w:r>
        <w:rPr>
          <w:rFonts w:ascii="Times New Roman" w:hAnsi="Times New Roman" w:eastAsia="宋体" w:cs="宋体"/>
          <w:spacing w:val="17"/>
          <w:sz w:val="21"/>
          <w:szCs w:val="21"/>
          <w:highlight w:val="none"/>
        </w:rPr>
        <w:t xml:space="preserve">     </w:t>
      </w:r>
      <w:r>
        <w:rPr>
          <w:rFonts w:ascii="Times New Roman" w:hAnsi="Times New Roman" w:eastAsia="宋体" w:cs="宋体"/>
          <w:spacing w:val="-25"/>
          <w:sz w:val="21"/>
          <w:szCs w:val="21"/>
          <w:highlight w:val="none"/>
        </w:rPr>
        <w:t>年</w:t>
      </w:r>
      <w:r>
        <w:rPr>
          <w:rFonts w:ascii="Times New Roman" w:hAnsi="Times New Roman" w:eastAsia="宋体" w:cs="宋体"/>
          <w:spacing w:val="3"/>
          <w:sz w:val="21"/>
          <w:szCs w:val="21"/>
          <w:highlight w:val="none"/>
        </w:rPr>
        <w:t xml:space="preserve">    </w:t>
      </w:r>
      <w:r>
        <w:rPr>
          <w:rFonts w:ascii="Times New Roman" w:hAnsi="Times New Roman" w:eastAsia="宋体" w:cs="宋体"/>
          <w:spacing w:val="-25"/>
          <w:sz w:val="21"/>
          <w:szCs w:val="21"/>
          <w:highlight w:val="none"/>
        </w:rPr>
        <w:t>月</w:t>
      </w:r>
      <w:r>
        <w:rPr>
          <w:rFonts w:ascii="Times New Roman" w:hAnsi="Times New Roman" w:eastAsia="宋体" w:cs="宋体"/>
          <w:spacing w:val="15"/>
          <w:sz w:val="21"/>
          <w:szCs w:val="21"/>
          <w:highlight w:val="none"/>
        </w:rPr>
        <w:t xml:space="preserve">   </w:t>
      </w:r>
      <w:r>
        <w:rPr>
          <w:rFonts w:ascii="Times New Roman" w:hAnsi="Times New Roman" w:eastAsia="宋体" w:cs="宋体"/>
          <w:spacing w:val="-25"/>
          <w:sz w:val="21"/>
          <w:szCs w:val="21"/>
          <w:highlight w:val="none"/>
        </w:rPr>
        <w:t>日</w:t>
      </w:r>
    </w:p>
    <w:p w14:paraId="275C2573">
      <w:pPr>
        <w:spacing w:line="221" w:lineRule="auto"/>
        <w:rPr>
          <w:rFonts w:ascii="Times New Roman" w:hAnsi="Times New Roman" w:eastAsia="宋体" w:cs="宋体"/>
          <w:sz w:val="21"/>
          <w:szCs w:val="21"/>
          <w:highlight w:val="none"/>
        </w:rPr>
        <w:sectPr>
          <w:footerReference r:id="rId33" w:type="default"/>
          <w:pgSz w:w="11905" w:h="16839"/>
          <w:pgMar w:top="1431" w:right="1785" w:bottom="996" w:left="1785" w:header="0" w:footer="791" w:gutter="0"/>
          <w:pgBorders>
            <w:top w:val="none" w:sz="0" w:space="0"/>
            <w:left w:val="none" w:sz="0" w:space="0"/>
            <w:bottom w:val="none" w:sz="0" w:space="0"/>
            <w:right w:val="none" w:sz="0" w:space="0"/>
          </w:pgBorders>
          <w:pgNumType w:fmt="decimal"/>
          <w:cols w:space="720" w:num="1"/>
        </w:sectPr>
      </w:pPr>
    </w:p>
    <w:p w14:paraId="38FEECA7">
      <w:pPr>
        <w:pStyle w:val="3"/>
        <w:spacing w:line="248" w:lineRule="auto"/>
        <w:rPr>
          <w:rFonts w:ascii="Times New Roman" w:hAnsi="Times New Roman"/>
          <w:highlight w:val="none"/>
        </w:rPr>
      </w:pPr>
    </w:p>
    <w:p w14:paraId="37E2158D">
      <w:pPr>
        <w:pStyle w:val="3"/>
        <w:spacing w:line="248" w:lineRule="auto"/>
        <w:rPr>
          <w:rFonts w:ascii="Times New Roman" w:hAnsi="Times New Roman"/>
          <w:highlight w:val="none"/>
        </w:rPr>
      </w:pPr>
    </w:p>
    <w:p w14:paraId="7A9535E8">
      <w:pPr>
        <w:pStyle w:val="3"/>
        <w:spacing w:line="248" w:lineRule="auto"/>
        <w:rPr>
          <w:rFonts w:ascii="Times New Roman" w:hAnsi="Times New Roman"/>
          <w:highlight w:val="none"/>
        </w:rPr>
      </w:pPr>
    </w:p>
    <w:p w14:paraId="5BED2218">
      <w:pPr>
        <w:pStyle w:val="3"/>
        <w:spacing w:line="248" w:lineRule="auto"/>
        <w:rPr>
          <w:rFonts w:ascii="Times New Roman" w:hAnsi="Times New Roman"/>
          <w:highlight w:val="none"/>
        </w:rPr>
      </w:pPr>
    </w:p>
    <w:p w14:paraId="79CC1E36">
      <w:pPr>
        <w:pStyle w:val="3"/>
        <w:spacing w:line="248" w:lineRule="auto"/>
        <w:rPr>
          <w:rFonts w:ascii="Times New Roman" w:hAnsi="Times New Roman"/>
          <w:highlight w:val="none"/>
        </w:rPr>
      </w:pPr>
    </w:p>
    <w:p w14:paraId="19A50760">
      <w:pPr>
        <w:pStyle w:val="3"/>
        <w:spacing w:line="248" w:lineRule="auto"/>
        <w:rPr>
          <w:rFonts w:ascii="Times New Roman" w:hAnsi="Times New Roman"/>
          <w:highlight w:val="none"/>
        </w:rPr>
      </w:pPr>
    </w:p>
    <w:p w14:paraId="24BAB1EC">
      <w:pPr>
        <w:pStyle w:val="3"/>
        <w:spacing w:line="248" w:lineRule="auto"/>
        <w:rPr>
          <w:rFonts w:ascii="Times New Roman" w:hAnsi="Times New Roman"/>
          <w:highlight w:val="none"/>
        </w:rPr>
      </w:pPr>
    </w:p>
    <w:p w14:paraId="0593C743">
      <w:pPr>
        <w:pStyle w:val="3"/>
        <w:spacing w:line="248" w:lineRule="auto"/>
        <w:rPr>
          <w:rFonts w:ascii="Times New Roman" w:hAnsi="Times New Roman"/>
          <w:highlight w:val="none"/>
        </w:rPr>
      </w:pPr>
    </w:p>
    <w:p w14:paraId="7E8D84AE">
      <w:pPr>
        <w:pStyle w:val="3"/>
        <w:spacing w:line="248" w:lineRule="auto"/>
        <w:rPr>
          <w:rFonts w:ascii="Times New Roman" w:hAnsi="Times New Roman"/>
          <w:highlight w:val="none"/>
        </w:rPr>
      </w:pPr>
    </w:p>
    <w:p w14:paraId="3557D3E2">
      <w:pPr>
        <w:pStyle w:val="3"/>
        <w:spacing w:line="248" w:lineRule="auto"/>
        <w:rPr>
          <w:rFonts w:ascii="Times New Roman" w:hAnsi="Times New Roman"/>
          <w:highlight w:val="none"/>
        </w:rPr>
      </w:pPr>
    </w:p>
    <w:p w14:paraId="18DDEFFF">
      <w:pPr>
        <w:pStyle w:val="3"/>
        <w:spacing w:line="249" w:lineRule="auto"/>
        <w:rPr>
          <w:rFonts w:ascii="Times New Roman" w:hAnsi="Times New Roman"/>
          <w:highlight w:val="none"/>
        </w:rPr>
      </w:pPr>
    </w:p>
    <w:p w14:paraId="39B4F028">
      <w:pPr>
        <w:pStyle w:val="3"/>
        <w:spacing w:line="249" w:lineRule="auto"/>
        <w:rPr>
          <w:rFonts w:ascii="Times New Roman" w:hAnsi="Times New Roman"/>
          <w:highlight w:val="none"/>
        </w:rPr>
      </w:pPr>
    </w:p>
    <w:p w14:paraId="0304C164">
      <w:pPr>
        <w:pStyle w:val="3"/>
        <w:spacing w:line="249" w:lineRule="auto"/>
        <w:rPr>
          <w:rFonts w:ascii="Times New Roman" w:hAnsi="Times New Roman"/>
          <w:highlight w:val="none"/>
        </w:rPr>
      </w:pPr>
    </w:p>
    <w:p w14:paraId="324E7BC0">
      <w:pPr>
        <w:pStyle w:val="3"/>
        <w:spacing w:line="249" w:lineRule="auto"/>
        <w:rPr>
          <w:rFonts w:ascii="Times New Roman" w:hAnsi="Times New Roman"/>
          <w:highlight w:val="none"/>
        </w:rPr>
      </w:pPr>
    </w:p>
    <w:p w14:paraId="07364CEB">
      <w:pPr>
        <w:pStyle w:val="3"/>
        <w:spacing w:line="249" w:lineRule="auto"/>
        <w:rPr>
          <w:rFonts w:ascii="Times New Roman" w:hAnsi="Times New Roman"/>
          <w:highlight w:val="none"/>
        </w:rPr>
      </w:pPr>
    </w:p>
    <w:p w14:paraId="7C16E586">
      <w:pPr>
        <w:spacing w:before="104" w:line="219" w:lineRule="auto"/>
        <w:ind w:left="2899" w:leftChars="0"/>
        <w:outlineLvl w:val="0"/>
        <w:rPr>
          <w:rFonts w:ascii="Times New Roman" w:hAnsi="Times New Roman" w:eastAsia="黑体" w:cs="黑体"/>
          <w:sz w:val="32"/>
          <w:szCs w:val="32"/>
          <w:highlight w:val="none"/>
        </w:rPr>
      </w:pPr>
      <w:bookmarkStart w:id="131" w:name="bookmark109"/>
      <w:bookmarkEnd w:id="131"/>
      <w:bookmarkStart w:id="132" w:name="_Toc2644"/>
      <w:r>
        <w:rPr>
          <w:rFonts w:ascii="Times New Roman" w:hAnsi="Times New Roman" w:eastAsia="黑体" w:cs="黑体"/>
          <w:spacing w:val="-1"/>
          <w:sz w:val="32"/>
          <w:szCs w:val="32"/>
          <w:highlight w:val="none"/>
        </w:rPr>
        <w:t>第三章  评标办法</w:t>
      </w:r>
      <w:bookmarkEnd w:id="132"/>
    </w:p>
    <w:p w14:paraId="1D7BE662">
      <w:pPr>
        <w:spacing w:line="219" w:lineRule="auto"/>
        <w:rPr>
          <w:rFonts w:ascii="Times New Roman" w:hAnsi="Times New Roman" w:eastAsia="黑体" w:cs="黑体"/>
          <w:sz w:val="32"/>
          <w:szCs w:val="32"/>
          <w:highlight w:val="none"/>
        </w:rPr>
        <w:sectPr>
          <w:footerReference r:id="rId34" w:type="default"/>
          <w:pgSz w:w="11905" w:h="16839"/>
          <w:pgMar w:top="1431" w:right="1785" w:bottom="996" w:left="1785" w:header="0" w:footer="791" w:gutter="0"/>
          <w:pgBorders>
            <w:top w:val="none" w:sz="0" w:space="0"/>
            <w:left w:val="none" w:sz="0" w:space="0"/>
            <w:bottom w:val="none" w:sz="0" w:space="0"/>
            <w:right w:val="none" w:sz="0" w:space="0"/>
          </w:pgBorders>
          <w:pgNumType w:fmt="decimal"/>
          <w:cols w:space="720" w:num="1"/>
        </w:sectPr>
      </w:pPr>
    </w:p>
    <w:p w14:paraId="5E6F5B1B">
      <w:pPr>
        <w:spacing w:before="64" w:line="219" w:lineRule="auto"/>
        <w:ind w:left="3201" w:leftChars="0"/>
        <w:outlineLvl w:val="0"/>
        <w:rPr>
          <w:rFonts w:ascii="Times New Roman" w:hAnsi="Times New Roman" w:eastAsia="黑体" w:cs="黑体"/>
          <w:sz w:val="32"/>
          <w:szCs w:val="32"/>
          <w:highlight w:val="none"/>
        </w:rPr>
      </w:pPr>
      <w:bookmarkStart w:id="133" w:name="bookmark111"/>
      <w:bookmarkEnd w:id="133"/>
      <w:bookmarkStart w:id="134" w:name="bookmark110"/>
      <w:bookmarkEnd w:id="134"/>
      <w:bookmarkStart w:id="135" w:name="_Toc32451"/>
      <w:r>
        <w:rPr>
          <w:rFonts w:ascii="Times New Roman" w:hAnsi="Times New Roman" w:eastAsia="黑体" w:cs="黑体"/>
          <w:spacing w:val="-1"/>
          <w:sz w:val="32"/>
          <w:szCs w:val="32"/>
          <w:highlight w:val="none"/>
        </w:rPr>
        <w:t>第三章  评标办法</w:t>
      </w:r>
      <w:bookmarkEnd w:id="135"/>
    </w:p>
    <w:p w14:paraId="60CDA370">
      <w:pPr>
        <w:pStyle w:val="3"/>
        <w:spacing w:line="426" w:lineRule="auto"/>
        <w:rPr>
          <w:rFonts w:ascii="Times New Roman" w:hAnsi="Times New Roman"/>
          <w:highlight w:val="none"/>
        </w:rPr>
      </w:pPr>
    </w:p>
    <w:p w14:paraId="68B8C9BD">
      <w:pPr>
        <w:spacing w:before="88" w:line="224" w:lineRule="auto"/>
        <w:ind w:left="2516"/>
        <w:rPr>
          <w:rFonts w:ascii="Times New Roman" w:hAnsi="Times New Roman" w:eastAsia="黑体" w:cs="黑体"/>
          <w:sz w:val="27"/>
          <w:szCs w:val="27"/>
          <w:highlight w:val="none"/>
        </w:rPr>
      </w:pPr>
      <w:r>
        <w:rPr>
          <w:rFonts w:ascii="Times New Roman" w:hAnsi="Times New Roman" w:eastAsia="黑体" w:cs="黑体"/>
          <w:spacing w:val="8"/>
          <w:sz w:val="27"/>
          <w:szCs w:val="27"/>
          <w:highlight w:val="none"/>
        </w:rPr>
        <w:t>评标办法前附表（综合评估法）</w:t>
      </w:r>
    </w:p>
    <w:p w14:paraId="73D7B0AC">
      <w:pPr>
        <w:spacing w:before="111"/>
        <w:rPr>
          <w:rFonts w:ascii="Times New Roman" w:hAnsi="Times New Roman"/>
          <w:highlight w:val="none"/>
        </w:rPr>
      </w:pPr>
    </w:p>
    <w:tbl>
      <w:tblPr>
        <w:tblStyle w:val="14"/>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4"/>
        <w:gridCol w:w="1099"/>
        <w:gridCol w:w="2303"/>
        <w:gridCol w:w="4794"/>
      </w:tblGrid>
      <w:tr w14:paraId="522697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843" w:type="dxa"/>
            <w:gridSpan w:val="2"/>
            <w:vAlign w:val="top"/>
          </w:tcPr>
          <w:p w14:paraId="2E97880C">
            <w:pPr>
              <w:pStyle w:val="13"/>
              <w:spacing w:before="182" w:line="221" w:lineRule="auto"/>
              <w:ind w:left="610"/>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条款号</w:t>
            </w:r>
          </w:p>
        </w:tc>
        <w:tc>
          <w:tcPr>
            <w:tcW w:w="2303" w:type="dxa"/>
            <w:vAlign w:val="top"/>
          </w:tcPr>
          <w:p w14:paraId="64E0FDF7">
            <w:pPr>
              <w:pStyle w:val="13"/>
              <w:spacing w:before="182" w:line="221" w:lineRule="auto"/>
              <w:ind w:left="728"/>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评审因素</w:t>
            </w:r>
          </w:p>
        </w:tc>
        <w:tc>
          <w:tcPr>
            <w:tcW w:w="4794" w:type="dxa"/>
            <w:vAlign w:val="top"/>
          </w:tcPr>
          <w:p w14:paraId="228472F1">
            <w:pPr>
              <w:pStyle w:val="13"/>
              <w:spacing w:before="183" w:line="221" w:lineRule="auto"/>
              <w:ind w:left="1973"/>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评审标准</w:t>
            </w:r>
          </w:p>
        </w:tc>
      </w:tr>
      <w:tr w14:paraId="47F02F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restart"/>
            <w:tcBorders>
              <w:bottom w:val="nil"/>
            </w:tcBorders>
            <w:vAlign w:val="top"/>
          </w:tcPr>
          <w:p w14:paraId="3B5E1D9F">
            <w:pPr>
              <w:spacing w:line="255" w:lineRule="auto"/>
              <w:rPr>
                <w:rFonts w:ascii="Times New Roman" w:hAnsi="Times New Roman"/>
                <w:sz w:val="21"/>
                <w:highlight w:val="none"/>
              </w:rPr>
            </w:pPr>
          </w:p>
          <w:p w14:paraId="52CD84E0">
            <w:pPr>
              <w:spacing w:line="255" w:lineRule="auto"/>
              <w:rPr>
                <w:rFonts w:ascii="Times New Roman" w:hAnsi="Times New Roman"/>
                <w:sz w:val="21"/>
                <w:highlight w:val="none"/>
              </w:rPr>
            </w:pPr>
          </w:p>
          <w:p w14:paraId="1461040B">
            <w:pPr>
              <w:spacing w:line="255" w:lineRule="auto"/>
              <w:rPr>
                <w:rFonts w:ascii="Times New Roman" w:hAnsi="Times New Roman"/>
                <w:sz w:val="21"/>
                <w:highlight w:val="none"/>
              </w:rPr>
            </w:pPr>
          </w:p>
          <w:p w14:paraId="35442E3D">
            <w:pPr>
              <w:spacing w:line="256" w:lineRule="auto"/>
              <w:rPr>
                <w:rFonts w:ascii="Times New Roman" w:hAnsi="Times New Roman"/>
                <w:sz w:val="21"/>
                <w:highlight w:val="none"/>
              </w:rPr>
            </w:pPr>
          </w:p>
          <w:p w14:paraId="61BEA0E9">
            <w:pPr>
              <w:spacing w:line="256" w:lineRule="auto"/>
              <w:rPr>
                <w:rFonts w:ascii="Times New Roman" w:hAnsi="Times New Roman"/>
                <w:sz w:val="21"/>
                <w:highlight w:val="none"/>
              </w:rPr>
            </w:pPr>
          </w:p>
          <w:p w14:paraId="7D55F6C9">
            <w:pPr>
              <w:spacing w:line="256" w:lineRule="auto"/>
              <w:rPr>
                <w:rFonts w:ascii="Times New Roman" w:hAnsi="Times New Roman"/>
                <w:sz w:val="21"/>
                <w:highlight w:val="none"/>
              </w:rPr>
            </w:pPr>
          </w:p>
          <w:p w14:paraId="552BD974">
            <w:pPr>
              <w:spacing w:line="256" w:lineRule="auto"/>
              <w:rPr>
                <w:rFonts w:ascii="Times New Roman" w:hAnsi="Times New Roman"/>
                <w:sz w:val="21"/>
                <w:highlight w:val="none"/>
              </w:rPr>
            </w:pPr>
          </w:p>
          <w:p w14:paraId="5F9747C0">
            <w:pPr>
              <w:spacing w:line="256" w:lineRule="auto"/>
              <w:rPr>
                <w:rFonts w:ascii="Times New Roman" w:hAnsi="Times New Roman"/>
                <w:sz w:val="21"/>
                <w:highlight w:val="none"/>
              </w:rPr>
            </w:pPr>
          </w:p>
          <w:p w14:paraId="2797C1EB">
            <w:pPr>
              <w:spacing w:line="256" w:lineRule="auto"/>
              <w:rPr>
                <w:rFonts w:ascii="Times New Roman" w:hAnsi="Times New Roman"/>
                <w:sz w:val="21"/>
                <w:highlight w:val="none"/>
              </w:rPr>
            </w:pPr>
          </w:p>
          <w:p w14:paraId="2279860C">
            <w:pPr>
              <w:spacing w:line="256" w:lineRule="auto"/>
              <w:rPr>
                <w:rFonts w:ascii="Times New Roman" w:hAnsi="Times New Roman"/>
                <w:sz w:val="21"/>
                <w:highlight w:val="none"/>
              </w:rPr>
            </w:pPr>
          </w:p>
          <w:p w14:paraId="00778FA0">
            <w:pPr>
              <w:spacing w:line="256" w:lineRule="auto"/>
              <w:rPr>
                <w:rFonts w:ascii="Times New Roman" w:hAnsi="Times New Roman"/>
                <w:sz w:val="21"/>
                <w:highlight w:val="none"/>
              </w:rPr>
            </w:pPr>
          </w:p>
          <w:p w14:paraId="0916F0D5">
            <w:pPr>
              <w:spacing w:line="256" w:lineRule="auto"/>
              <w:rPr>
                <w:rFonts w:ascii="Times New Roman" w:hAnsi="Times New Roman"/>
                <w:sz w:val="21"/>
                <w:highlight w:val="none"/>
              </w:rPr>
            </w:pPr>
          </w:p>
          <w:p w14:paraId="76382695">
            <w:pPr>
              <w:spacing w:line="256" w:lineRule="auto"/>
              <w:rPr>
                <w:rFonts w:ascii="Times New Roman" w:hAnsi="Times New Roman"/>
                <w:sz w:val="21"/>
                <w:highlight w:val="none"/>
              </w:rPr>
            </w:pPr>
          </w:p>
          <w:p w14:paraId="75007C07">
            <w:pPr>
              <w:spacing w:line="256" w:lineRule="auto"/>
              <w:rPr>
                <w:rFonts w:ascii="Times New Roman" w:hAnsi="Times New Roman"/>
                <w:sz w:val="21"/>
                <w:highlight w:val="none"/>
              </w:rPr>
            </w:pPr>
          </w:p>
          <w:p w14:paraId="313E0E51">
            <w:pPr>
              <w:spacing w:line="256" w:lineRule="auto"/>
              <w:rPr>
                <w:rFonts w:ascii="Times New Roman" w:hAnsi="Times New Roman"/>
                <w:sz w:val="21"/>
                <w:highlight w:val="none"/>
              </w:rPr>
            </w:pPr>
          </w:p>
          <w:p w14:paraId="5E15437B">
            <w:pPr>
              <w:spacing w:before="61" w:line="189" w:lineRule="auto"/>
              <w:ind w:left="162"/>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2.1.1</w:t>
            </w:r>
          </w:p>
        </w:tc>
        <w:tc>
          <w:tcPr>
            <w:tcW w:w="1099" w:type="dxa"/>
            <w:vMerge w:val="restart"/>
            <w:tcBorders>
              <w:bottom w:val="nil"/>
            </w:tcBorders>
            <w:vAlign w:val="top"/>
          </w:tcPr>
          <w:p w14:paraId="6BD77AAD">
            <w:pPr>
              <w:spacing w:line="241" w:lineRule="auto"/>
              <w:rPr>
                <w:rFonts w:ascii="Times New Roman" w:hAnsi="Times New Roman"/>
                <w:sz w:val="21"/>
                <w:highlight w:val="none"/>
              </w:rPr>
            </w:pPr>
          </w:p>
          <w:p w14:paraId="0EFCF093">
            <w:pPr>
              <w:spacing w:line="241" w:lineRule="auto"/>
              <w:rPr>
                <w:rFonts w:ascii="Times New Roman" w:hAnsi="Times New Roman"/>
                <w:sz w:val="21"/>
                <w:highlight w:val="none"/>
              </w:rPr>
            </w:pPr>
          </w:p>
          <w:p w14:paraId="5AF33948">
            <w:pPr>
              <w:spacing w:line="241" w:lineRule="auto"/>
              <w:rPr>
                <w:rFonts w:ascii="Times New Roman" w:hAnsi="Times New Roman"/>
                <w:sz w:val="21"/>
                <w:highlight w:val="none"/>
              </w:rPr>
            </w:pPr>
          </w:p>
          <w:p w14:paraId="3E036FAA">
            <w:pPr>
              <w:spacing w:line="241" w:lineRule="auto"/>
              <w:rPr>
                <w:rFonts w:ascii="Times New Roman" w:hAnsi="Times New Roman"/>
                <w:sz w:val="21"/>
                <w:highlight w:val="none"/>
              </w:rPr>
            </w:pPr>
          </w:p>
          <w:p w14:paraId="3E8D07CD">
            <w:pPr>
              <w:spacing w:line="241" w:lineRule="auto"/>
              <w:rPr>
                <w:rFonts w:ascii="Times New Roman" w:hAnsi="Times New Roman"/>
                <w:sz w:val="21"/>
                <w:highlight w:val="none"/>
              </w:rPr>
            </w:pPr>
          </w:p>
          <w:p w14:paraId="7C59DE81">
            <w:pPr>
              <w:spacing w:line="241" w:lineRule="auto"/>
              <w:rPr>
                <w:rFonts w:ascii="Times New Roman" w:hAnsi="Times New Roman"/>
                <w:sz w:val="21"/>
                <w:highlight w:val="none"/>
              </w:rPr>
            </w:pPr>
          </w:p>
          <w:p w14:paraId="26176FF2">
            <w:pPr>
              <w:spacing w:line="241" w:lineRule="auto"/>
              <w:rPr>
                <w:rFonts w:ascii="Times New Roman" w:hAnsi="Times New Roman"/>
                <w:sz w:val="21"/>
                <w:highlight w:val="none"/>
              </w:rPr>
            </w:pPr>
          </w:p>
          <w:p w14:paraId="143D4BDC">
            <w:pPr>
              <w:spacing w:line="241" w:lineRule="auto"/>
              <w:rPr>
                <w:rFonts w:ascii="Times New Roman" w:hAnsi="Times New Roman"/>
                <w:sz w:val="21"/>
                <w:highlight w:val="none"/>
              </w:rPr>
            </w:pPr>
          </w:p>
          <w:p w14:paraId="2E0716A7">
            <w:pPr>
              <w:spacing w:line="241" w:lineRule="auto"/>
              <w:rPr>
                <w:rFonts w:ascii="Times New Roman" w:hAnsi="Times New Roman"/>
                <w:sz w:val="21"/>
                <w:highlight w:val="none"/>
              </w:rPr>
            </w:pPr>
          </w:p>
          <w:p w14:paraId="2822C7FC">
            <w:pPr>
              <w:spacing w:line="241" w:lineRule="auto"/>
              <w:rPr>
                <w:rFonts w:ascii="Times New Roman" w:hAnsi="Times New Roman"/>
                <w:sz w:val="21"/>
                <w:highlight w:val="none"/>
              </w:rPr>
            </w:pPr>
          </w:p>
          <w:p w14:paraId="3BBF97AB">
            <w:pPr>
              <w:spacing w:line="242" w:lineRule="auto"/>
              <w:rPr>
                <w:rFonts w:ascii="Times New Roman" w:hAnsi="Times New Roman"/>
                <w:sz w:val="21"/>
                <w:highlight w:val="none"/>
              </w:rPr>
            </w:pPr>
          </w:p>
          <w:p w14:paraId="2804511B">
            <w:pPr>
              <w:spacing w:line="242" w:lineRule="auto"/>
              <w:rPr>
                <w:rFonts w:ascii="Times New Roman" w:hAnsi="Times New Roman"/>
                <w:sz w:val="21"/>
                <w:highlight w:val="none"/>
              </w:rPr>
            </w:pPr>
          </w:p>
          <w:p w14:paraId="65E1D557">
            <w:pPr>
              <w:spacing w:line="242" w:lineRule="auto"/>
              <w:rPr>
                <w:rFonts w:ascii="Times New Roman" w:hAnsi="Times New Roman"/>
                <w:sz w:val="21"/>
                <w:highlight w:val="none"/>
              </w:rPr>
            </w:pPr>
          </w:p>
          <w:p w14:paraId="31BF9530">
            <w:pPr>
              <w:spacing w:line="242" w:lineRule="auto"/>
              <w:rPr>
                <w:rFonts w:ascii="Times New Roman" w:hAnsi="Times New Roman"/>
                <w:sz w:val="21"/>
                <w:highlight w:val="none"/>
              </w:rPr>
            </w:pPr>
          </w:p>
          <w:p w14:paraId="4E22A3BC">
            <w:pPr>
              <w:pStyle w:val="13"/>
              <w:spacing w:before="68" w:line="418" w:lineRule="exact"/>
              <w:ind w:left="347"/>
              <w:rPr>
                <w:rFonts w:ascii="Times New Roman" w:hAnsi="Times New Roman"/>
                <w:highlight w:val="none"/>
              </w:rPr>
            </w:pPr>
            <w:r>
              <w:rPr>
                <w:rFonts w:ascii="Times New Roman" w:hAnsi="Times New Roman"/>
                <w:spacing w:val="-3"/>
                <w:position w:val="15"/>
                <w:highlight w:val="none"/>
              </w:rPr>
              <w:t>形式</w:t>
            </w:r>
          </w:p>
          <w:p w14:paraId="12357BBC">
            <w:pPr>
              <w:pStyle w:val="13"/>
              <w:spacing w:line="221" w:lineRule="auto"/>
              <w:ind w:left="343"/>
              <w:rPr>
                <w:rFonts w:ascii="Times New Roman" w:hAnsi="Times New Roman"/>
                <w:highlight w:val="none"/>
              </w:rPr>
            </w:pPr>
            <w:r>
              <w:rPr>
                <w:rFonts w:ascii="Times New Roman" w:hAnsi="Times New Roman"/>
                <w:spacing w:val="-2"/>
                <w:highlight w:val="none"/>
              </w:rPr>
              <w:t>评审</w:t>
            </w:r>
          </w:p>
          <w:p w14:paraId="7C209148">
            <w:pPr>
              <w:pStyle w:val="13"/>
              <w:spacing w:before="171" w:line="221" w:lineRule="auto"/>
              <w:ind w:left="345"/>
              <w:rPr>
                <w:rFonts w:ascii="Times New Roman" w:hAnsi="Times New Roman"/>
                <w:highlight w:val="none"/>
              </w:rPr>
            </w:pPr>
            <w:r>
              <w:rPr>
                <w:rFonts w:ascii="Times New Roman" w:hAnsi="Times New Roman"/>
                <w:spacing w:val="-2"/>
                <w:highlight w:val="none"/>
              </w:rPr>
              <w:t>标准</w:t>
            </w:r>
          </w:p>
        </w:tc>
        <w:tc>
          <w:tcPr>
            <w:tcW w:w="2303" w:type="dxa"/>
            <w:vAlign w:val="top"/>
          </w:tcPr>
          <w:p w14:paraId="60B85A4C">
            <w:pPr>
              <w:pStyle w:val="13"/>
              <w:spacing w:before="174" w:line="221" w:lineRule="auto"/>
              <w:ind w:left="630"/>
              <w:rPr>
                <w:rFonts w:ascii="Times New Roman" w:hAnsi="Times New Roman"/>
                <w:highlight w:val="none"/>
              </w:rPr>
            </w:pPr>
            <w:r>
              <w:rPr>
                <w:rFonts w:ascii="Times New Roman" w:hAnsi="Times New Roman"/>
                <w:spacing w:val="-1"/>
                <w:highlight w:val="none"/>
              </w:rPr>
              <w:t>投标人名称</w:t>
            </w:r>
          </w:p>
        </w:tc>
        <w:tc>
          <w:tcPr>
            <w:tcW w:w="4794" w:type="dxa"/>
            <w:vAlign w:val="top"/>
          </w:tcPr>
          <w:p w14:paraId="0D429674">
            <w:pPr>
              <w:pStyle w:val="13"/>
              <w:spacing w:before="173" w:line="220" w:lineRule="auto"/>
              <w:ind w:left="116"/>
              <w:rPr>
                <w:rFonts w:ascii="Times New Roman" w:hAnsi="Times New Roman"/>
                <w:highlight w:val="none"/>
              </w:rPr>
            </w:pPr>
            <w:r>
              <w:rPr>
                <w:rFonts w:ascii="Times New Roman" w:hAnsi="Times New Roman"/>
                <w:spacing w:val="-1"/>
                <w:highlight w:val="none"/>
              </w:rPr>
              <w:t>与营业执照、资质证书、安全生产许可证一致</w:t>
            </w:r>
          </w:p>
        </w:tc>
      </w:tr>
      <w:tr w14:paraId="741CFE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44" w:type="dxa"/>
            <w:vMerge w:val="continue"/>
            <w:tcBorders>
              <w:top w:val="nil"/>
              <w:bottom w:val="nil"/>
            </w:tcBorders>
            <w:vAlign w:val="top"/>
          </w:tcPr>
          <w:p w14:paraId="2C9E6CD6">
            <w:pPr>
              <w:rPr>
                <w:rFonts w:ascii="Times New Roman" w:hAnsi="Times New Roman"/>
                <w:sz w:val="21"/>
                <w:highlight w:val="none"/>
              </w:rPr>
            </w:pPr>
          </w:p>
        </w:tc>
        <w:tc>
          <w:tcPr>
            <w:tcW w:w="1099" w:type="dxa"/>
            <w:vMerge w:val="continue"/>
            <w:tcBorders>
              <w:top w:val="nil"/>
              <w:bottom w:val="nil"/>
            </w:tcBorders>
            <w:vAlign w:val="top"/>
          </w:tcPr>
          <w:p w14:paraId="793F2DBA">
            <w:pPr>
              <w:rPr>
                <w:rFonts w:ascii="Times New Roman" w:hAnsi="Times New Roman"/>
                <w:sz w:val="21"/>
                <w:highlight w:val="none"/>
              </w:rPr>
            </w:pPr>
          </w:p>
        </w:tc>
        <w:tc>
          <w:tcPr>
            <w:tcW w:w="2303" w:type="dxa"/>
            <w:vAlign w:val="top"/>
          </w:tcPr>
          <w:p w14:paraId="1591CC69">
            <w:pPr>
              <w:pStyle w:val="13"/>
              <w:spacing w:before="174" w:line="220" w:lineRule="auto"/>
              <w:ind w:left="314"/>
              <w:rPr>
                <w:rFonts w:ascii="Times New Roman" w:hAnsi="Times New Roman"/>
                <w:highlight w:val="none"/>
              </w:rPr>
            </w:pPr>
            <w:r>
              <w:rPr>
                <w:rFonts w:ascii="Times New Roman" w:hAnsi="Times New Roman"/>
                <w:spacing w:val="-1"/>
                <w:highlight w:val="none"/>
              </w:rPr>
              <w:t>投标文件签字盖章</w:t>
            </w:r>
          </w:p>
        </w:tc>
        <w:tc>
          <w:tcPr>
            <w:tcW w:w="4794" w:type="dxa"/>
            <w:vAlign w:val="top"/>
          </w:tcPr>
          <w:p w14:paraId="0C395481">
            <w:pPr>
              <w:pStyle w:val="13"/>
              <w:spacing w:before="174" w:line="220" w:lineRule="auto"/>
              <w:ind w:left="113"/>
              <w:rPr>
                <w:rFonts w:ascii="Times New Roman" w:hAnsi="Times New Roman"/>
                <w:highlight w:val="none"/>
              </w:rPr>
            </w:pPr>
            <w:r>
              <w:rPr>
                <w:rFonts w:ascii="Times New Roman" w:hAnsi="Times New Roman"/>
                <w:spacing w:val="-1"/>
                <w:highlight w:val="none"/>
              </w:rPr>
              <w:t>符合第二章“投标人须知”第</w:t>
            </w:r>
            <w:r>
              <w:rPr>
                <w:rFonts w:ascii="Times New Roman" w:hAnsi="Times New Roman"/>
                <w:spacing w:val="-43"/>
                <w:highlight w:val="none"/>
              </w:rPr>
              <w:t xml:space="preserve"> </w:t>
            </w:r>
            <w:r>
              <w:rPr>
                <w:rFonts w:ascii="Times New Roman" w:hAnsi="Times New Roman"/>
                <w:spacing w:val="-1"/>
                <w:highlight w:val="none"/>
              </w:rPr>
              <w:t>3.7.3（4）目规定</w:t>
            </w:r>
          </w:p>
        </w:tc>
      </w:tr>
      <w:tr w14:paraId="032839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744" w:type="dxa"/>
            <w:vMerge w:val="continue"/>
            <w:tcBorders>
              <w:top w:val="nil"/>
              <w:bottom w:val="nil"/>
            </w:tcBorders>
            <w:vAlign w:val="top"/>
          </w:tcPr>
          <w:p w14:paraId="676FC374">
            <w:pPr>
              <w:rPr>
                <w:rFonts w:ascii="Times New Roman" w:hAnsi="Times New Roman"/>
                <w:sz w:val="21"/>
                <w:highlight w:val="none"/>
              </w:rPr>
            </w:pPr>
          </w:p>
        </w:tc>
        <w:tc>
          <w:tcPr>
            <w:tcW w:w="1099" w:type="dxa"/>
            <w:vMerge w:val="continue"/>
            <w:tcBorders>
              <w:top w:val="nil"/>
              <w:bottom w:val="nil"/>
            </w:tcBorders>
            <w:vAlign w:val="top"/>
          </w:tcPr>
          <w:p w14:paraId="4ED93E69">
            <w:pPr>
              <w:rPr>
                <w:rFonts w:ascii="Times New Roman" w:hAnsi="Times New Roman"/>
                <w:sz w:val="21"/>
                <w:highlight w:val="none"/>
              </w:rPr>
            </w:pPr>
          </w:p>
        </w:tc>
        <w:tc>
          <w:tcPr>
            <w:tcW w:w="2303" w:type="dxa"/>
            <w:vAlign w:val="top"/>
          </w:tcPr>
          <w:p w14:paraId="5360280D">
            <w:pPr>
              <w:spacing w:line="300" w:lineRule="auto"/>
              <w:rPr>
                <w:rFonts w:ascii="Times New Roman" w:hAnsi="Times New Roman"/>
                <w:sz w:val="21"/>
                <w:highlight w:val="none"/>
              </w:rPr>
            </w:pPr>
          </w:p>
          <w:p w14:paraId="6F77C01F">
            <w:pPr>
              <w:pStyle w:val="13"/>
              <w:spacing w:before="69" w:line="221" w:lineRule="auto"/>
              <w:ind w:left="208"/>
              <w:rPr>
                <w:rFonts w:ascii="Times New Roman" w:hAnsi="Times New Roman"/>
                <w:highlight w:val="none"/>
              </w:rPr>
            </w:pPr>
            <w:r>
              <w:rPr>
                <w:rFonts w:ascii="Times New Roman" w:hAnsi="Times New Roman"/>
                <w:spacing w:val="-1"/>
                <w:highlight w:val="none"/>
              </w:rPr>
              <w:t>投标文件格式、内容</w:t>
            </w:r>
          </w:p>
        </w:tc>
        <w:tc>
          <w:tcPr>
            <w:tcW w:w="4794" w:type="dxa"/>
            <w:vAlign w:val="top"/>
          </w:tcPr>
          <w:p w14:paraId="5A422B63">
            <w:pPr>
              <w:pStyle w:val="13"/>
              <w:spacing w:before="160" w:line="422" w:lineRule="exact"/>
              <w:ind w:left="113"/>
              <w:rPr>
                <w:rFonts w:ascii="Times New Roman" w:hAnsi="Times New Roman"/>
                <w:highlight w:val="none"/>
              </w:rPr>
            </w:pPr>
            <w:r>
              <w:rPr>
                <w:rFonts w:ascii="Times New Roman" w:hAnsi="Times New Roman"/>
                <w:spacing w:val="7"/>
                <w:position w:val="16"/>
                <w:highlight w:val="none"/>
              </w:rPr>
              <w:t>符合第八章“投标文件格式”的要求且实质性内</w:t>
            </w:r>
          </w:p>
          <w:p w14:paraId="67C61DE5">
            <w:pPr>
              <w:pStyle w:val="13"/>
              <w:spacing w:line="220" w:lineRule="auto"/>
              <w:ind w:left="114"/>
              <w:rPr>
                <w:rFonts w:ascii="Times New Roman" w:hAnsi="Times New Roman"/>
                <w:highlight w:val="none"/>
              </w:rPr>
            </w:pPr>
            <w:r>
              <w:rPr>
                <w:rFonts w:ascii="Times New Roman" w:hAnsi="Times New Roman"/>
                <w:spacing w:val="-2"/>
                <w:highlight w:val="none"/>
              </w:rPr>
              <w:t>容齐全</w:t>
            </w:r>
          </w:p>
        </w:tc>
      </w:tr>
      <w:tr w14:paraId="2473F5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44" w:type="dxa"/>
            <w:vMerge w:val="continue"/>
            <w:tcBorders>
              <w:top w:val="nil"/>
              <w:bottom w:val="nil"/>
            </w:tcBorders>
            <w:vAlign w:val="top"/>
          </w:tcPr>
          <w:p w14:paraId="19F41AE0">
            <w:pPr>
              <w:rPr>
                <w:rFonts w:ascii="Times New Roman" w:hAnsi="Times New Roman"/>
                <w:sz w:val="21"/>
                <w:highlight w:val="none"/>
              </w:rPr>
            </w:pPr>
          </w:p>
        </w:tc>
        <w:tc>
          <w:tcPr>
            <w:tcW w:w="1099" w:type="dxa"/>
            <w:vMerge w:val="continue"/>
            <w:tcBorders>
              <w:top w:val="nil"/>
              <w:bottom w:val="nil"/>
            </w:tcBorders>
            <w:vAlign w:val="top"/>
          </w:tcPr>
          <w:p w14:paraId="4FE0CE8E">
            <w:pPr>
              <w:rPr>
                <w:rFonts w:ascii="Times New Roman" w:hAnsi="Times New Roman"/>
                <w:sz w:val="21"/>
                <w:highlight w:val="none"/>
              </w:rPr>
            </w:pPr>
          </w:p>
        </w:tc>
        <w:tc>
          <w:tcPr>
            <w:tcW w:w="2303" w:type="dxa"/>
            <w:vAlign w:val="top"/>
          </w:tcPr>
          <w:p w14:paraId="713EEA09">
            <w:pPr>
              <w:spacing w:line="298" w:lineRule="auto"/>
              <w:rPr>
                <w:rFonts w:ascii="Times New Roman" w:hAnsi="Times New Roman"/>
                <w:sz w:val="21"/>
                <w:highlight w:val="none"/>
              </w:rPr>
            </w:pPr>
          </w:p>
          <w:p w14:paraId="1988D865">
            <w:pPr>
              <w:pStyle w:val="13"/>
              <w:spacing w:before="68" w:line="219" w:lineRule="auto"/>
              <w:ind w:left="732"/>
              <w:rPr>
                <w:rFonts w:ascii="Times New Roman" w:hAnsi="Times New Roman"/>
                <w:highlight w:val="none"/>
              </w:rPr>
            </w:pPr>
            <w:r>
              <w:rPr>
                <w:rFonts w:ascii="Times New Roman" w:hAnsi="Times New Roman"/>
                <w:spacing w:val="2"/>
                <w:highlight w:val="none"/>
              </w:rPr>
              <w:t>报价唯一</w:t>
            </w:r>
          </w:p>
        </w:tc>
        <w:tc>
          <w:tcPr>
            <w:tcW w:w="4794" w:type="dxa"/>
            <w:vAlign w:val="top"/>
          </w:tcPr>
          <w:p w14:paraId="332D05CF">
            <w:pPr>
              <w:pStyle w:val="13"/>
              <w:spacing w:before="157" w:line="422" w:lineRule="exact"/>
              <w:ind w:left="114"/>
              <w:rPr>
                <w:rFonts w:ascii="Times New Roman" w:hAnsi="Times New Roman"/>
                <w:highlight w:val="none"/>
              </w:rPr>
            </w:pPr>
            <w:r>
              <w:rPr>
                <w:rFonts w:ascii="Times New Roman" w:hAnsi="Times New Roman"/>
                <w:spacing w:val="7"/>
                <w:position w:val="16"/>
                <w:highlight w:val="none"/>
              </w:rPr>
              <w:t>投标报价文件（包括投标函）中的任何单价、合</w:t>
            </w:r>
          </w:p>
          <w:p w14:paraId="23B73589">
            <w:pPr>
              <w:pStyle w:val="13"/>
              <w:spacing w:line="219" w:lineRule="auto"/>
              <w:ind w:left="112"/>
              <w:rPr>
                <w:rFonts w:ascii="Times New Roman" w:hAnsi="Times New Roman"/>
                <w:highlight w:val="none"/>
              </w:rPr>
            </w:pPr>
            <w:r>
              <w:rPr>
                <w:rFonts w:ascii="Times New Roman" w:hAnsi="Times New Roman"/>
                <w:spacing w:val="-1"/>
                <w:highlight w:val="none"/>
              </w:rPr>
              <w:t>价或总价只能有一个有效报价</w:t>
            </w:r>
          </w:p>
        </w:tc>
      </w:tr>
      <w:tr w14:paraId="62E1BF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44" w:type="dxa"/>
            <w:vMerge w:val="continue"/>
            <w:tcBorders>
              <w:top w:val="nil"/>
              <w:bottom w:val="nil"/>
            </w:tcBorders>
            <w:vAlign w:val="top"/>
          </w:tcPr>
          <w:p w14:paraId="4A94E304">
            <w:pPr>
              <w:rPr>
                <w:rFonts w:ascii="Times New Roman" w:hAnsi="Times New Roman"/>
                <w:sz w:val="21"/>
                <w:highlight w:val="none"/>
              </w:rPr>
            </w:pPr>
          </w:p>
        </w:tc>
        <w:tc>
          <w:tcPr>
            <w:tcW w:w="1099" w:type="dxa"/>
            <w:vMerge w:val="continue"/>
            <w:tcBorders>
              <w:top w:val="nil"/>
              <w:bottom w:val="nil"/>
            </w:tcBorders>
            <w:vAlign w:val="top"/>
          </w:tcPr>
          <w:p w14:paraId="499EE6AB">
            <w:pPr>
              <w:rPr>
                <w:rFonts w:ascii="Times New Roman" w:hAnsi="Times New Roman"/>
                <w:sz w:val="21"/>
                <w:highlight w:val="none"/>
              </w:rPr>
            </w:pPr>
          </w:p>
        </w:tc>
        <w:tc>
          <w:tcPr>
            <w:tcW w:w="2303" w:type="dxa"/>
            <w:vAlign w:val="top"/>
          </w:tcPr>
          <w:p w14:paraId="0B6DD0B1">
            <w:pPr>
              <w:spacing w:line="303" w:lineRule="auto"/>
              <w:rPr>
                <w:rFonts w:ascii="Times New Roman" w:hAnsi="Times New Roman"/>
                <w:sz w:val="21"/>
                <w:highlight w:val="none"/>
              </w:rPr>
            </w:pPr>
          </w:p>
          <w:p w14:paraId="3D53375A">
            <w:pPr>
              <w:pStyle w:val="13"/>
              <w:spacing w:before="68" w:line="221" w:lineRule="auto"/>
              <w:ind w:left="314"/>
              <w:rPr>
                <w:rFonts w:ascii="Times New Roman" w:hAnsi="Times New Roman"/>
                <w:highlight w:val="none"/>
              </w:rPr>
            </w:pPr>
            <w:r>
              <w:rPr>
                <w:rFonts w:ascii="Times New Roman" w:hAnsi="Times New Roman"/>
                <w:spacing w:val="-1"/>
                <w:highlight w:val="none"/>
              </w:rPr>
              <w:t>项目经理实名认证</w:t>
            </w:r>
          </w:p>
        </w:tc>
        <w:tc>
          <w:tcPr>
            <w:tcW w:w="4794" w:type="dxa"/>
            <w:vAlign w:val="top"/>
          </w:tcPr>
          <w:p w14:paraId="0D613C80">
            <w:pPr>
              <w:pStyle w:val="13"/>
              <w:spacing w:before="161" w:line="418" w:lineRule="exact"/>
              <w:ind w:left="115"/>
              <w:rPr>
                <w:rFonts w:ascii="Times New Roman" w:hAnsi="Times New Roman"/>
                <w:highlight w:val="none"/>
              </w:rPr>
            </w:pPr>
            <w:r>
              <w:rPr>
                <w:rFonts w:ascii="Times New Roman" w:hAnsi="Times New Roman"/>
                <w:spacing w:val="7"/>
                <w:position w:val="15"/>
                <w:highlight w:val="none"/>
              </w:rPr>
              <w:t>项目经理通过二次刷卡实名认证（无在建工程和</w:t>
            </w:r>
          </w:p>
          <w:p w14:paraId="1AC0A786">
            <w:pPr>
              <w:pStyle w:val="13"/>
              <w:spacing w:line="221" w:lineRule="auto"/>
              <w:ind w:left="115"/>
              <w:rPr>
                <w:rFonts w:ascii="Times New Roman" w:hAnsi="Times New Roman"/>
                <w:highlight w:val="none"/>
              </w:rPr>
            </w:pPr>
            <w:r>
              <w:rPr>
                <w:rFonts w:ascii="Times New Roman" w:hAnsi="Times New Roman"/>
                <w:spacing w:val="-4"/>
                <w:highlight w:val="none"/>
              </w:rPr>
              <w:t>不良行为）</w:t>
            </w:r>
          </w:p>
        </w:tc>
      </w:tr>
      <w:tr w14:paraId="616503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744" w:type="dxa"/>
            <w:vMerge w:val="continue"/>
            <w:tcBorders>
              <w:top w:val="nil"/>
              <w:bottom w:val="nil"/>
            </w:tcBorders>
            <w:vAlign w:val="top"/>
          </w:tcPr>
          <w:p w14:paraId="0371B936">
            <w:pPr>
              <w:rPr>
                <w:rFonts w:ascii="Times New Roman" w:hAnsi="Times New Roman"/>
                <w:sz w:val="21"/>
                <w:highlight w:val="none"/>
              </w:rPr>
            </w:pPr>
          </w:p>
        </w:tc>
        <w:tc>
          <w:tcPr>
            <w:tcW w:w="1099" w:type="dxa"/>
            <w:vMerge w:val="continue"/>
            <w:tcBorders>
              <w:top w:val="nil"/>
              <w:bottom w:val="nil"/>
            </w:tcBorders>
            <w:vAlign w:val="top"/>
          </w:tcPr>
          <w:p w14:paraId="466F025D">
            <w:pPr>
              <w:rPr>
                <w:rFonts w:ascii="Times New Roman" w:hAnsi="Times New Roman"/>
                <w:sz w:val="21"/>
                <w:highlight w:val="none"/>
              </w:rPr>
            </w:pPr>
          </w:p>
        </w:tc>
        <w:tc>
          <w:tcPr>
            <w:tcW w:w="2303" w:type="dxa"/>
            <w:vAlign w:val="top"/>
          </w:tcPr>
          <w:p w14:paraId="383EC29D">
            <w:pPr>
              <w:spacing w:line="302" w:lineRule="auto"/>
              <w:rPr>
                <w:rFonts w:ascii="Times New Roman" w:hAnsi="Times New Roman"/>
                <w:sz w:val="21"/>
                <w:highlight w:val="none"/>
              </w:rPr>
            </w:pPr>
          </w:p>
          <w:p w14:paraId="00CFEECB">
            <w:pPr>
              <w:pStyle w:val="13"/>
              <w:spacing w:before="69" w:line="221" w:lineRule="auto"/>
              <w:ind w:left="525"/>
              <w:rPr>
                <w:rFonts w:ascii="Times New Roman" w:hAnsi="Times New Roman"/>
                <w:highlight w:val="none"/>
              </w:rPr>
            </w:pPr>
            <w:r>
              <w:rPr>
                <w:rFonts w:ascii="Times New Roman" w:hAnsi="Times New Roman"/>
                <w:spacing w:val="-1"/>
                <w:highlight w:val="none"/>
              </w:rPr>
              <w:t>备选投标方案</w:t>
            </w:r>
          </w:p>
        </w:tc>
        <w:tc>
          <w:tcPr>
            <w:tcW w:w="4794" w:type="dxa"/>
            <w:vAlign w:val="top"/>
          </w:tcPr>
          <w:p w14:paraId="09A160F4">
            <w:pPr>
              <w:pStyle w:val="13"/>
              <w:spacing w:before="161" w:line="422" w:lineRule="exact"/>
              <w:ind w:left="124"/>
              <w:rPr>
                <w:rFonts w:ascii="Times New Roman" w:hAnsi="Times New Roman"/>
                <w:highlight w:val="none"/>
              </w:rPr>
            </w:pPr>
            <w:r>
              <w:rPr>
                <w:rFonts w:ascii="Times New Roman" w:hAnsi="Times New Roman"/>
                <w:spacing w:val="6"/>
                <w:position w:val="16"/>
                <w:highlight w:val="none"/>
              </w:rPr>
              <w:t>除招标文件明确允许提交备选投标方案外，投标</w:t>
            </w:r>
          </w:p>
          <w:p w14:paraId="671880D3">
            <w:pPr>
              <w:pStyle w:val="13"/>
              <w:spacing w:line="220" w:lineRule="auto"/>
              <w:ind w:left="113"/>
              <w:rPr>
                <w:rFonts w:ascii="Times New Roman" w:hAnsi="Times New Roman"/>
                <w:highlight w:val="none"/>
              </w:rPr>
            </w:pPr>
            <w:r>
              <w:rPr>
                <w:rFonts w:ascii="Times New Roman" w:hAnsi="Times New Roman"/>
                <w:spacing w:val="-1"/>
                <w:highlight w:val="none"/>
              </w:rPr>
              <w:t>人不得提交备选投标方案</w:t>
            </w:r>
          </w:p>
        </w:tc>
      </w:tr>
      <w:tr w14:paraId="1FC01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44" w:type="dxa"/>
            <w:vMerge w:val="continue"/>
            <w:tcBorders>
              <w:top w:val="nil"/>
              <w:bottom w:val="nil"/>
            </w:tcBorders>
            <w:vAlign w:val="top"/>
          </w:tcPr>
          <w:p w14:paraId="4C26122E">
            <w:pPr>
              <w:rPr>
                <w:rFonts w:ascii="Times New Roman" w:hAnsi="Times New Roman"/>
                <w:sz w:val="21"/>
                <w:highlight w:val="none"/>
              </w:rPr>
            </w:pPr>
          </w:p>
        </w:tc>
        <w:tc>
          <w:tcPr>
            <w:tcW w:w="1099" w:type="dxa"/>
            <w:vMerge w:val="continue"/>
            <w:tcBorders>
              <w:top w:val="nil"/>
              <w:bottom w:val="nil"/>
            </w:tcBorders>
            <w:vAlign w:val="top"/>
          </w:tcPr>
          <w:p w14:paraId="51A40EC0">
            <w:pPr>
              <w:rPr>
                <w:rFonts w:ascii="Times New Roman" w:hAnsi="Times New Roman"/>
                <w:sz w:val="21"/>
                <w:highlight w:val="none"/>
              </w:rPr>
            </w:pPr>
          </w:p>
        </w:tc>
        <w:tc>
          <w:tcPr>
            <w:tcW w:w="2303" w:type="dxa"/>
            <w:vAlign w:val="top"/>
          </w:tcPr>
          <w:p w14:paraId="4C35D3D6">
            <w:pPr>
              <w:pStyle w:val="13"/>
              <w:spacing w:before="156" w:line="423" w:lineRule="exact"/>
              <w:ind w:left="206"/>
              <w:rPr>
                <w:rFonts w:ascii="Times New Roman" w:hAnsi="Times New Roman"/>
                <w:highlight w:val="none"/>
              </w:rPr>
            </w:pPr>
            <w:r>
              <w:rPr>
                <w:rFonts w:ascii="Times New Roman" w:hAnsi="Times New Roman"/>
                <w:spacing w:val="-1"/>
                <w:position w:val="16"/>
                <w:highlight w:val="none"/>
              </w:rPr>
              <w:t>法定代表人或授权委</w:t>
            </w:r>
          </w:p>
          <w:p w14:paraId="73CF3D71">
            <w:pPr>
              <w:pStyle w:val="13"/>
              <w:spacing w:line="221" w:lineRule="auto"/>
              <w:ind w:left="522"/>
              <w:rPr>
                <w:rFonts w:ascii="Times New Roman" w:hAnsi="Times New Roman"/>
                <w:highlight w:val="none"/>
              </w:rPr>
            </w:pPr>
            <w:r>
              <w:rPr>
                <w:rFonts w:ascii="Times New Roman" w:hAnsi="Times New Roman"/>
                <w:spacing w:val="-1"/>
                <w:highlight w:val="none"/>
              </w:rPr>
              <w:t>托人实名认证</w:t>
            </w:r>
          </w:p>
        </w:tc>
        <w:tc>
          <w:tcPr>
            <w:tcW w:w="4794" w:type="dxa"/>
            <w:vAlign w:val="top"/>
          </w:tcPr>
          <w:p w14:paraId="3C6F31E4">
            <w:pPr>
              <w:spacing w:line="297" w:lineRule="auto"/>
              <w:rPr>
                <w:rFonts w:ascii="Times New Roman" w:hAnsi="Times New Roman"/>
                <w:sz w:val="21"/>
                <w:highlight w:val="none"/>
              </w:rPr>
            </w:pPr>
          </w:p>
          <w:p w14:paraId="46F5BBB9">
            <w:pPr>
              <w:pStyle w:val="13"/>
              <w:spacing w:before="68" w:line="221" w:lineRule="auto"/>
              <w:ind w:left="112"/>
              <w:rPr>
                <w:rFonts w:ascii="Times New Roman" w:hAnsi="Times New Roman"/>
                <w:highlight w:val="none"/>
              </w:rPr>
            </w:pPr>
            <w:r>
              <w:rPr>
                <w:rFonts w:ascii="Times New Roman" w:hAnsi="Times New Roman"/>
                <w:spacing w:val="-1"/>
                <w:highlight w:val="none"/>
              </w:rPr>
              <w:t>法定代表人或授权委托人完成实名认证</w:t>
            </w:r>
          </w:p>
        </w:tc>
      </w:tr>
      <w:tr w14:paraId="2364AD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44" w:type="dxa"/>
            <w:vMerge w:val="continue"/>
            <w:tcBorders>
              <w:top w:val="nil"/>
              <w:bottom w:val="nil"/>
            </w:tcBorders>
            <w:vAlign w:val="top"/>
          </w:tcPr>
          <w:p w14:paraId="1D841F55">
            <w:pPr>
              <w:rPr>
                <w:rFonts w:ascii="Times New Roman" w:hAnsi="Times New Roman"/>
                <w:sz w:val="21"/>
                <w:highlight w:val="none"/>
              </w:rPr>
            </w:pPr>
          </w:p>
        </w:tc>
        <w:tc>
          <w:tcPr>
            <w:tcW w:w="1099" w:type="dxa"/>
            <w:vMerge w:val="continue"/>
            <w:tcBorders>
              <w:top w:val="nil"/>
              <w:bottom w:val="nil"/>
            </w:tcBorders>
            <w:vAlign w:val="top"/>
          </w:tcPr>
          <w:p w14:paraId="3A93EE2E">
            <w:pPr>
              <w:rPr>
                <w:rFonts w:ascii="Times New Roman" w:hAnsi="Times New Roman"/>
                <w:sz w:val="21"/>
                <w:highlight w:val="none"/>
              </w:rPr>
            </w:pPr>
          </w:p>
        </w:tc>
        <w:tc>
          <w:tcPr>
            <w:tcW w:w="2303" w:type="dxa"/>
            <w:vAlign w:val="top"/>
          </w:tcPr>
          <w:p w14:paraId="4F49DE08">
            <w:pPr>
              <w:pStyle w:val="13"/>
              <w:spacing w:before="175" w:line="221" w:lineRule="auto"/>
              <w:ind w:left="627"/>
              <w:rPr>
                <w:rFonts w:ascii="Times New Roman" w:hAnsi="Times New Roman"/>
                <w:highlight w:val="none"/>
              </w:rPr>
            </w:pPr>
            <w:r>
              <w:rPr>
                <w:rFonts w:ascii="Times New Roman" w:hAnsi="Times New Roman"/>
                <w:spacing w:val="-1"/>
                <w:highlight w:val="none"/>
              </w:rPr>
              <w:t>模块化暗标</w:t>
            </w:r>
          </w:p>
        </w:tc>
        <w:tc>
          <w:tcPr>
            <w:tcW w:w="4794" w:type="dxa"/>
            <w:vAlign w:val="top"/>
          </w:tcPr>
          <w:p w14:paraId="1C9E8CBE">
            <w:pPr>
              <w:pStyle w:val="13"/>
              <w:spacing w:before="176" w:line="220" w:lineRule="auto"/>
              <w:ind w:left="113"/>
              <w:rPr>
                <w:rFonts w:ascii="Times New Roman" w:hAnsi="Times New Roman"/>
                <w:highlight w:val="none"/>
              </w:rPr>
            </w:pPr>
            <w:r>
              <w:rPr>
                <w:rFonts w:ascii="Times New Roman" w:hAnsi="Times New Roman"/>
                <w:spacing w:val="-1"/>
                <w:highlight w:val="none"/>
              </w:rPr>
              <w:t>符合第二章“投标人须知”第</w:t>
            </w:r>
            <w:r>
              <w:rPr>
                <w:rFonts w:ascii="Times New Roman" w:hAnsi="Times New Roman"/>
                <w:spacing w:val="-46"/>
                <w:highlight w:val="none"/>
              </w:rPr>
              <w:t xml:space="preserve"> </w:t>
            </w:r>
            <w:r>
              <w:rPr>
                <w:rFonts w:ascii="Times New Roman" w:hAnsi="Times New Roman" w:eastAsia="Times New Roman" w:cs="Times New Roman"/>
                <w:spacing w:val="-1"/>
                <w:highlight w:val="none"/>
              </w:rPr>
              <w:t xml:space="preserve">3.7.4 </w:t>
            </w:r>
            <w:r>
              <w:rPr>
                <w:rFonts w:ascii="Times New Roman" w:hAnsi="Times New Roman"/>
                <w:spacing w:val="-1"/>
                <w:highlight w:val="none"/>
              </w:rPr>
              <w:t>项规定</w:t>
            </w:r>
          </w:p>
        </w:tc>
      </w:tr>
      <w:tr w14:paraId="272371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continue"/>
            <w:tcBorders>
              <w:top w:val="nil"/>
              <w:bottom w:val="nil"/>
            </w:tcBorders>
            <w:vAlign w:val="top"/>
          </w:tcPr>
          <w:p w14:paraId="4B6A589D">
            <w:pPr>
              <w:rPr>
                <w:rFonts w:ascii="Times New Roman" w:hAnsi="Times New Roman"/>
                <w:sz w:val="21"/>
                <w:highlight w:val="none"/>
              </w:rPr>
            </w:pPr>
          </w:p>
        </w:tc>
        <w:tc>
          <w:tcPr>
            <w:tcW w:w="1099" w:type="dxa"/>
            <w:vMerge w:val="continue"/>
            <w:tcBorders>
              <w:top w:val="nil"/>
              <w:bottom w:val="nil"/>
            </w:tcBorders>
            <w:vAlign w:val="top"/>
          </w:tcPr>
          <w:p w14:paraId="41805164">
            <w:pPr>
              <w:rPr>
                <w:rFonts w:ascii="Times New Roman" w:hAnsi="Times New Roman"/>
                <w:sz w:val="21"/>
                <w:highlight w:val="none"/>
              </w:rPr>
            </w:pPr>
          </w:p>
        </w:tc>
        <w:tc>
          <w:tcPr>
            <w:tcW w:w="2303" w:type="dxa"/>
            <w:vAlign w:val="top"/>
          </w:tcPr>
          <w:p w14:paraId="191EB9DC">
            <w:pPr>
              <w:pStyle w:val="13"/>
              <w:spacing w:before="176" w:line="221" w:lineRule="auto"/>
              <w:ind w:left="526"/>
              <w:rPr>
                <w:rFonts w:ascii="Times New Roman" w:hAnsi="Times New Roman"/>
                <w:highlight w:val="none"/>
              </w:rPr>
            </w:pPr>
            <w:r>
              <w:rPr>
                <w:rFonts w:ascii="Times New Roman" w:hAnsi="Times New Roman"/>
                <w:spacing w:val="-1"/>
                <w:highlight w:val="none"/>
              </w:rPr>
              <w:t>行为雷同分析</w:t>
            </w:r>
          </w:p>
        </w:tc>
        <w:tc>
          <w:tcPr>
            <w:tcW w:w="4794" w:type="dxa"/>
            <w:vAlign w:val="top"/>
          </w:tcPr>
          <w:p w14:paraId="4408591B">
            <w:pPr>
              <w:pStyle w:val="13"/>
              <w:spacing w:before="175" w:line="221" w:lineRule="auto"/>
              <w:ind w:left="115"/>
              <w:rPr>
                <w:rFonts w:ascii="Times New Roman" w:hAnsi="Times New Roman"/>
                <w:highlight w:val="none"/>
              </w:rPr>
            </w:pPr>
            <w:r>
              <w:rPr>
                <w:rFonts w:ascii="Times New Roman" w:hAnsi="Times New Roman"/>
                <w:spacing w:val="-1"/>
                <w:highlight w:val="none"/>
              </w:rPr>
              <w:t>不存在投标行为雷同情形</w:t>
            </w:r>
          </w:p>
        </w:tc>
      </w:tr>
      <w:tr w14:paraId="1D77BA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continue"/>
            <w:tcBorders>
              <w:top w:val="nil"/>
              <w:bottom w:val="single" w:color="auto" w:sz="4" w:space="0"/>
            </w:tcBorders>
            <w:vAlign w:val="top"/>
          </w:tcPr>
          <w:p w14:paraId="1A3A151F">
            <w:pPr>
              <w:rPr>
                <w:rFonts w:ascii="Times New Roman" w:hAnsi="Times New Roman"/>
                <w:sz w:val="21"/>
                <w:highlight w:val="none"/>
              </w:rPr>
            </w:pPr>
          </w:p>
        </w:tc>
        <w:tc>
          <w:tcPr>
            <w:tcW w:w="1099" w:type="dxa"/>
            <w:vMerge w:val="continue"/>
            <w:tcBorders>
              <w:top w:val="nil"/>
              <w:bottom w:val="single" w:color="auto" w:sz="4" w:space="0"/>
            </w:tcBorders>
            <w:vAlign w:val="top"/>
          </w:tcPr>
          <w:p w14:paraId="3A90CBE4">
            <w:pPr>
              <w:rPr>
                <w:rFonts w:ascii="Times New Roman" w:hAnsi="Times New Roman"/>
                <w:sz w:val="21"/>
                <w:highlight w:val="none"/>
              </w:rPr>
            </w:pPr>
          </w:p>
        </w:tc>
        <w:tc>
          <w:tcPr>
            <w:tcW w:w="2303" w:type="dxa"/>
            <w:vAlign w:val="top"/>
          </w:tcPr>
          <w:p w14:paraId="0F792E86">
            <w:pPr>
              <w:pStyle w:val="13"/>
              <w:spacing w:before="177"/>
              <w:ind w:left="958"/>
              <w:rPr>
                <w:rFonts w:ascii="Times New Roman" w:hAnsi="Times New Roman"/>
                <w:highlight w:val="none"/>
              </w:rPr>
            </w:pPr>
            <w:r>
              <w:rPr>
                <w:rFonts w:ascii="Times New Roman" w:hAnsi="Times New Roman"/>
                <w:spacing w:val="-5"/>
                <w:highlight w:val="none"/>
              </w:rPr>
              <w:t>……</w:t>
            </w:r>
          </w:p>
        </w:tc>
        <w:tc>
          <w:tcPr>
            <w:tcW w:w="4794" w:type="dxa"/>
            <w:vAlign w:val="top"/>
          </w:tcPr>
          <w:p w14:paraId="0918E2CE">
            <w:pPr>
              <w:pStyle w:val="13"/>
              <w:spacing w:before="177"/>
              <w:ind w:left="125"/>
              <w:rPr>
                <w:rFonts w:ascii="Times New Roman" w:hAnsi="Times New Roman"/>
                <w:highlight w:val="none"/>
              </w:rPr>
            </w:pPr>
            <w:r>
              <w:rPr>
                <w:rFonts w:ascii="Times New Roman" w:hAnsi="Times New Roman"/>
                <w:spacing w:val="-5"/>
                <w:highlight w:val="none"/>
              </w:rPr>
              <w:t>……</w:t>
            </w:r>
          </w:p>
        </w:tc>
      </w:tr>
      <w:tr w14:paraId="68DE1F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44" w:type="dxa"/>
            <w:vMerge w:val="restart"/>
            <w:tcBorders>
              <w:top w:val="single" w:color="auto" w:sz="4" w:space="0"/>
              <w:left w:val="single" w:color="auto" w:sz="4" w:space="0"/>
              <w:bottom w:val="single" w:color="auto" w:sz="4" w:space="0"/>
            </w:tcBorders>
            <w:vAlign w:val="top"/>
          </w:tcPr>
          <w:p w14:paraId="5C738F58">
            <w:pPr>
              <w:spacing w:line="246" w:lineRule="auto"/>
              <w:rPr>
                <w:rFonts w:ascii="Times New Roman" w:hAnsi="Times New Roman"/>
                <w:sz w:val="21"/>
                <w:highlight w:val="none"/>
              </w:rPr>
            </w:pPr>
          </w:p>
          <w:p w14:paraId="03064B08">
            <w:pPr>
              <w:spacing w:line="246" w:lineRule="auto"/>
              <w:rPr>
                <w:rFonts w:ascii="Times New Roman" w:hAnsi="Times New Roman"/>
                <w:sz w:val="21"/>
                <w:highlight w:val="none"/>
              </w:rPr>
            </w:pPr>
          </w:p>
          <w:p w14:paraId="70ECB307">
            <w:pPr>
              <w:spacing w:line="247" w:lineRule="auto"/>
              <w:rPr>
                <w:rFonts w:ascii="Times New Roman" w:hAnsi="Times New Roman"/>
                <w:sz w:val="21"/>
                <w:highlight w:val="none"/>
              </w:rPr>
            </w:pPr>
          </w:p>
          <w:p w14:paraId="38D12408">
            <w:pPr>
              <w:spacing w:line="247" w:lineRule="auto"/>
              <w:rPr>
                <w:rFonts w:ascii="Times New Roman" w:hAnsi="Times New Roman"/>
                <w:sz w:val="21"/>
                <w:highlight w:val="none"/>
              </w:rPr>
            </w:pPr>
          </w:p>
          <w:p w14:paraId="6534D13B">
            <w:pPr>
              <w:spacing w:line="247" w:lineRule="auto"/>
              <w:rPr>
                <w:rFonts w:ascii="Times New Roman" w:hAnsi="Times New Roman"/>
                <w:sz w:val="21"/>
                <w:highlight w:val="none"/>
              </w:rPr>
            </w:pPr>
          </w:p>
          <w:p w14:paraId="05E2FA0A">
            <w:pPr>
              <w:spacing w:line="247" w:lineRule="auto"/>
              <w:rPr>
                <w:rFonts w:ascii="Times New Roman" w:hAnsi="Times New Roman"/>
                <w:sz w:val="21"/>
                <w:highlight w:val="none"/>
              </w:rPr>
            </w:pPr>
          </w:p>
          <w:p w14:paraId="2130A3AF">
            <w:pPr>
              <w:spacing w:line="247" w:lineRule="auto"/>
              <w:rPr>
                <w:rFonts w:ascii="Times New Roman" w:hAnsi="Times New Roman"/>
                <w:sz w:val="21"/>
                <w:highlight w:val="none"/>
              </w:rPr>
            </w:pPr>
          </w:p>
          <w:p w14:paraId="08E209AD">
            <w:pPr>
              <w:spacing w:before="61" w:line="189" w:lineRule="auto"/>
              <w:ind w:left="162"/>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2.1.2</w:t>
            </w:r>
          </w:p>
        </w:tc>
        <w:tc>
          <w:tcPr>
            <w:tcW w:w="1099" w:type="dxa"/>
            <w:vMerge w:val="restart"/>
            <w:tcBorders>
              <w:top w:val="single" w:color="auto" w:sz="4" w:space="0"/>
              <w:bottom w:val="single" w:color="auto" w:sz="4" w:space="0"/>
              <w:right w:val="single" w:color="auto" w:sz="4" w:space="0"/>
            </w:tcBorders>
            <w:vAlign w:val="top"/>
          </w:tcPr>
          <w:p w14:paraId="08DD1C40">
            <w:pPr>
              <w:spacing w:line="252" w:lineRule="auto"/>
              <w:rPr>
                <w:rFonts w:ascii="Times New Roman" w:hAnsi="Times New Roman"/>
                <w:sz w:val="21"/>
                <w:highlight w:val="none"/>
              </w:rPr>
            </w:pPr>
          </w:p>
          <w:p w14:paraId="0B8CF9B7">
            <w:pPr>
              <w:spacing w:line="252" w:lineRule="auto"/>
              <w:rPr>
                <w:rFonts w:ascii="Times New Roman" w:hAnsi="Times New Roman"/>
                <w:sz w:val="21"/>
                <w:highlight w:val="none"/>
              </w:rPr>
            </w:pPr>
          </w:p>
          <w:p w14:paraId="23E3D170">
            <w:pPr>
              <w:spacing w:line="253" w:lineRule="auto"/>
              <w:rPr>
                <w:rFonts w:ascii="Times New Roman" w:hAnsi="Times New Roman"/>
                <w:sz w:val="21"/>
                <w:highlight w:val="none"/>
              </w:rPr>
            </w:pPr>
          </w:p>
          <w:p w14:paraId="5C111DE6">
            <w:pPr>
              <w:spacing w:line="253" w:lineRule="auto"/>
              <w:rPr>
                <w:rFonts w:ascii="Times New Roman" w:hAnsi="Times New Roman"/>
                <w:sz w:val="21"/>
                <w:highlight w:val="none"/>
              </w:rPr>
            </w:pPr>
          </w:p>
          <w:p w14:paraId="19D3BB1A">
            <w:pPr>
              <w:spacing w:line="253" w:lineRule="auto"/>
              <w:rPr>
                <w:rFonts w:ascii="Times New Roman" w:hAnsi="Times New Roman"/>
                <w:sz w:val="21"/>
                <w:highlight w:val="none"/>
              </w:rPr>
            </w:pPr>
          </w:p>
          <w:p w14:paraId="3BC5F246">
            <w:pPr>
              <w:pStyle w:val="13"/>
              <w:spacing w:before="68" w:line="423" w:lineRule="exact"/>
              <w:ind w:left="353"/>
              <w:rPr>
                <w:rFonts w:ascii="Times New Roman" w:hAnsi="Times New Roman"/>
                <w:highlight w:val="none"/>
              </w:rPr>
            </w:pPr>
            <w:r>
              <w:rPr>
                <w:rFonts w:ascii="Times New Roman" w:hAnsi="Times New Roman"/>
                <w:spacing w:val="-4"/>
                <w:position w:val="16"/>
                <w:highlight w:val="none"/>
              </w:rPr>
              <w:t>资格</w:t>
            </w:r>
          </w:p>
          <w:p w14:paraId="20A08627">
            <w:pPr>
              <w:pStyle w:val="13"/>
              <w:spacing w:line="221" w:lineRule="auto"/>
              <w:ind w:left="343"/>
              <w:rPr>
                <w:rFonts w:ascii="Times New Roman" w:hAnsi="Times New Roman"/>
                <w:highlight w:val="none"/>
              </w:rPr>
            </w:pPr>
            <w:r>
              <w:rPr>
                <w:rFonts w:ascii="Times New Roman" w:hAnsi="Times New Roman"/>
                <w:spacing w:val="-2"/>
                <w:highlight w:val="none"/>
              </w:rPr>
              <w:t>评审</w:t>
            </w:r>
          </w:p>
          <w:p w14:paraId="5FB63274">
            <w:pPr>
              <w:pStyle w:val="13"/>
              <w:spacing w:before="166" w:line="221" w:lineRule="auto"/>
              <w:ind w:left="345"/>
              <w:rPr>
                <w:rFonts w:ascii="Times New Roman" w:hAnsi="Times New Roman"/>
                <w:highlight w:val="none"/>
              </w:rPr>
            </w:pPr>
            <w:r>
              <w:rPr>
                <w:rFonts w:ascii="Times New Roman" w:hAnsi="Times New Roman"/>
                <w:spacing w:val="-2"/>
                <w:highlight w:val="none"/>
              </w:rPr>
              <w:t>标准</w:t>
            </w:r>
          </w:p>
        </w:tc>
        <w:tc>
          <w:tcPr>
            <w:tcW w:w="2303" w:type="dxa"/>
            <w:tcBorders>
              <w:left w:val="single" w:color="auto" w:sz="4" w:space="0"/>
            </w:tcBorders>
            <w:vAlign w:val="top"/>
          </w:tcPr>
          <w:p w14:paraId="0BAAEB91">
            <w:pPr>
              <w:pStyle w:val="13"/>
              <w:spacing w:before="177" w:line="221" w:lineRule="auto"/>
              <w:ind w:left="740"/>
              <w:rPr>
                <w:rFonts w:ascii="Times New Roman" w:hAnsi="Times New Roman"/>
                <w:highlight w:val="none"/>
              </w:rPr>
            </w:pPr>
            <w:r>
              <w:rPr>
                <w:rFonts w:ascii="Times New Roman" w:hAnsi="Times New Roman"/>
                <w:spacing w:val="-2"/>
                <w:highlight w:val="none"/>
              </w:rPr>
              <w:t>营业执照</w:t>
            </w:r>
          </w:p>
        </w:tc>
        <w:tc>
          <w:tcPr>
            <w:tcW w:w="4794" w:type="dxa"/>
            <w:vAlign w:val="top"/>
          </w:tcPr>
          <w:p w14:paraId="5B1D364D">
            <w:pPr>
              <w:pStyle w:val="13"/>
              <w:spacing w:before="177" w:line="221" w:lineRule="auto"/>
              <w:ind w:left="116"/>
              <w:rPr>
                <w:rFonts w:ascii="Times New Roman" w:hAnsi="Times New Roman"/>
                <w:highlight w:val="none"/>
              </w:rPr>
            </w:pPr>
            <w:r>
              <w:rPr>
                <w:rFonts w:ascii="Times New Roman" w:hAnsi="Times New Roman"/>
                <w:spacing w:val="-1"/>
                <w:highlight w:val="none"/>
              </w:rPr>
              <w:t>具备有效的营业执照</w:t>
            </w:r>
          </w:p>
        </w:tc>
      </w:tr>
      <w:tr w14:paraId="4D4552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6" w:hRule="atLeast"/>
        </w:trPr>
        <w:tc>
          <w:tcPr>
            <w:tcW w:w="744" w:type="dxa"/>
            <w:vMerge w:val="continue"/>
            <w:tcBorders>
              <w:top w:val="single" w:color="auto" w:sz="4" w:space="0"/>
              <w:left w:val="single" w:color="auto" w:sz="4" w:space="0"/>
              <w:bottom w:val="single" w:color="auto" w:sz="4" w:space="0"/>
            </w:tcBorders>
            <w:vAlign w:val="top"/>
          </w:tcPr>
          <w:p w14:paraId="2C73910C">
            <w:pPr>
              <w:rPr>
                <w:rFonts w:ascii="Times New Roman" w:hAnsi="Times New Roman"/>
                <w:sz w:val="21"/>
                <w:highlight w:val="none"/>
              </w:rPr>
            </w:pPr>
          </w:p>
        </w:tc>
        <w:tc>
          <w:tcPr>
            <w:tcW w:w="1099" w:type="dxa"/>
            <w:vMerge w:val="continue"/>
            <w:tcBorders>
              <w:top w:val="single" w:color="auto" w:sz="4" w:space="0"/>
              <w:bottom w:val="single" w:color="auto" w:sz="4" w:space="0"/>
              <w:right w:val="single" w:color="auto" w:sz="4" w:space="0"/>
            </w:tcBorders>
            <w:vAlign w:val="top"/>
          </w:tcPr>
          <w:p w14:paraId="002C1DF1">
            <w:pPr>
              <w:rPr>
                <w:rFonts w:ascii="Times New Roman" w:hAnsi="Times New Roman"/>
                <w:sz w:val="21"/>
                <w:highlight w:val="none"/>
              </w:rPr>
            </w:pPr>
          </w:p>
        </w:tc>
        <w:tc>
          <w:tcPr>
            <w:tcW w:w="2303" w:type="dxa"/>
            <w:tcBorders>
              <w:left w:val="single" w:color="auto" w:sz="4" w:space="0"/>
            </w:tcBorders>
            <w:vAlign w:val="top"/>
          </w:tcPr>
          <w:p w14:paraId="2B174B5D">
            <w:pPr>
              <w:pStyle w:val="13"/>
              <w:spacing w:before="177" w:line="221" w:lineRule="auto"/>
              <w:ind w:left="421"/>
              <w:rPr>
                <w:rFonts w:ascii="Times New Roman" w:hAnsi="Times New Roman"/>
                <w:highlight w:val="none"/>
              </w:rPr>
            </w:pPr>
            <w:r>
              <w:rPr>
                <w:rFonts w:ascii="Times New Roman" w:hAnsi="Times New Roman"/>
                <w:spacing w:val="-2"/>
                <w:highlight w:val="none"/>
              </w:rPr>
              <w:t>安全生产许可证</w:t>
            </w:r>
          </w:p>
        </w:tc>
        <w:tc>
          <w:tcPr>
            <w:tcW w:w="4794" w:type="dxa"/>
            <w:vAlign w:val="top"/>
          </w:tcPr>
          <w:p w14:paraId="7405F913">
            <w:pPr>
              <w:pStyle w:val="13"/>
              <w:spacing w:before="177" w:line="221" w:lineRule="auto"/>
              <w:ind w:left="116"/>
              <w:rPr>
                <w:rFonts w:ascii="Times New Roman" w:hAnsi="Times New Roman"/>
                <w:highlight w:val="none"/>
              </w:rPr>
            </w:pPr>
            <w:r>
              <w:rPr>
                <w:rFonts w:ascii="Times New Roman" w:hAnsi="Times New Roman"/>
                <w:spacing w:val="-1"/>
                <w:highlight w:val="none"/>
              </w:rPr>
              <w:t>具备有效的安全生产许可证</w:t>
            </w:r>
          </w:p>
        </w:tc>
      </w:tr>
      <w:tr w14:paraId="5BE5CA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5" w:hRule="atLeast"/>
        </w:trPr>
        <w:tc>
          <w:tcPr>
            <w:tcW w:w="744" w:type="dxa"/>
            <w:vMerge w:val="continue"/>
            <w:tcBorders>
              <w:top w:val="single" w:color="auto" w:sz="4" w:space="0"/>
              <w:left w:val="single" w:color="auto" w:sz="4" w:space="0"/>
              <w:bottom w:val="single" w:color="auto" w:sz="4" w:space="0"/>
            </w:tcBorders>
            <w:vAlign w:val="top"/>
          </w:tcPr>
          <w:p w14:paraId="6E567017">
            <w:pPr>
              <w:rPr>
                <w:rFonts w:ascii="Times New Roman" w:hAnsi="Times New Roman"/>
                <w:sz w:val="21"/>
                <w:highlight w:val="none"/>
              </w:rPr>
            </w:pPr>
          </w:p>
        </w:tc>
        <w:tc>
          <w:tcPr>
            <w:tcW w:w="1099" w:type="dxa"/>
            <w:vMerge w:val="continue"/>
            <w:tcBorders>
              <w:top w:val="single" w:color="auto" w:sz="4" w:space="0"/>
              <w:bottom w:val="single" w:color="auto" w:sz="4" w:space="0"/>
              <w:right w:val="single" w:color="auto" w:sz="4" w:space="0"/>
            </w:tcBorders>
            <w:vAlign w:val="top"/>
          </w:tcPr>
          <w:p w14:paraId="0848F130">
            <w:pPr>
              <w:rPr>
                <w:rFonts w:ascii="Times New Roman" w:hAnsi="Times New Roman"/>
                <w:sz w:val="21"/>
                <w:highlight w:val="none"/>
              </w:rPr>
            </w:pPr>
          </w:p>
        </w:tc>
        <w:tc>
          <w:tcPr>
            <w:tcW w:w="2303" w:type="dxa"/>
            <w:tcBorders>
              <w:left w:val="single" w:color="auto" w:sz="4" w:space="0"/>
            </w:tcBorders>
            <w:vAlign w:val="top"/>
          </w:tcPr>
          <w:p w14:paraId="34F500CC">
            <w:pPr>
              <w:pStyle w:val="13"/>
              <w:spacing w:before="176" w:line="221" w:lineRule="auto"/>
              <w:ind w:left="743"/>
              <w:rPr>
                <w:rFonts w:ascii="Times New Roman" w:hAnsi="Times New Roman"/>
                <w:highlight w:val="none"/>
              </w:rPr>
            </w:pPr>
            <w:r>
              <w:rPr>
                <w:rFonts w:ascii="Times New Roman" w:hAnsi="Times New Roman"/>
                <w:spacing w:val="-3"/>
                <w:highlight w:val="none"/>
              </w:rPr>
              <w:t>资质等级</w:t>
            </w:r>
          </w:p>
        </w:tc>
        <w:tc>
          <w:tcPr>
            <w:tcW w:w="4794" w:type="dxa"/>
            <w:vAlign w:val="top"/>
          </w:tcPr>
          <w:p w14:paraId="2543FB31">
            <w:pPr>
              <w:pStyle w:val="13"/>
              <w:spacing w:before="177" w:line="220" w:lineRule="auto"/>
              <w:ind w:left="113"/>
              <w:rPr>
                <w:rFonts w:ascii="Times New Roman" w:hAnsi="Times New Roman"/>
                <w:highlight w:val="none"/>
              </w:rPr>
            </w:pPr>
            <w:r>
              <w:rPr>
                <w:rFonts w:ascii="Times New Roman" w:hAnsi="Times New Roman"/>
                <w:spacing w:val="-2"/>
                <w:highlight w:val="none"/>
              </w:rPr>
              <w:t>符合第二章“投标人须知”第</w:t>
            </w:r>
            <w:r>
              <w:rPr>
                <w:rFonts w:ascii="Times New Roman" w:hAnsi="Times New Roman"/>
                <w:spacing w:val="-24"/>
                <w:highlight w:val="none"/>
              </w:rPr>
              <w:t xml:space="preserve"> </w:t>
            </w:r>
            <w:r>
              <w:rPr>
                <w:rFonts w:ascii="Times New Roman" w:hAnsi="Times New Roman" w:eastAsia="Times New Roman" w:cs="Times New Roman"/>
                <w:spacing w:val="-2"/>
                <w:highlight w:val="none"/>
              </w:rPr>
              <w:t xml:space="preserve">1.4.1 </w:t>
            </w:r>
            <w:r>
              <w:rPr>
                <w:rFonts w:ascii="Times New Roman" w:hAnsi="Times New Roman"/>
                <w:spacing w:val="-2"/>
                <w:highlight w:val="none"/>
              </w:rPr>
              <w:t>项规定</w:t>
            </w:r>
          </w:p>
        </w:tc>
      </w:tr>
      <w:tr w14:paraId="063133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1" w:hRule="atLeast"/>
        </w:trPr>
        <w:tc>
          <w:tcPr>
            <w:tcW w:w="744" w:type="dxa"/>
            <w:vMerge w:val="continue"/>
            <w:tcBorders>
              <w:top w:val="single" w:color="auto" w:sz="4" w:space="0"/>
              <w:left w:val="single" w:color="auto" w:sz="4" w:space="0"/>
              <w:bottom w:val="single" w:color="auto" w:sz="4" w:space="0"/>
            </w:tcBorders>
            <w:vAlign w:val="top"/>
          </w:tcPr>
          <w:p w14:paraId="1957F441">
            <w:pPr>
              <w:rPr>
                <w:rFonts w:ascii="Times New Roman" w:hAnsi="Times New Roman"/>
                <w:sz w:val="21"/>
                <w:highlight w:val="none"/>
              </w:rPr>
            </w:pPr>
          </w:p>
        </w:tc>
        <w:tc>
          <w:tcPr>
            <w:tcW w:w="1099" w:type="dxa"/>
            <w:vMerge w:val="continue"/>
            <w:tcBorders>
              <w:top w:val="single" w:color="auto" w:sz="4" w:space="0"/>
              <w:bottom w:val="single" w:color="auto" w:sz="4" w:space="0"/>
              <w:right w:val="single" w:color="auto" w:sz="4" w:space="0"/>
            </w:tcBorders>
            <w:vAlign w:val="top"/>
          </w:tcPr>
          <w:p w14:paraId="3EE62CDA">
            <w:pPr>
              <w:rPr>
                <w:rFonts w:ascii="Times New Roman" w:hAnsi="Times New Roman"/>
                <w:sz w:val="21"/>
                <w:highlight w:val="none"/>
              </w:rPr>
            </w:pPr>
          </w:p>
        </w:tc>
        <w:tc>
          <w:tcPr>
            <w:tcW w:w="2303" w:type="dxa"/>
            <w:tcBorders>
              <w:left w:val="single" w:color="auto" w:sz="4" w:space="0"/>
            </w:tcBorders>
            <w:vAlign w:val="top"/>
          </w:tcPr>
          <w:p w14:paraId="1558FEFE">
            <w:pPr>
              <w:pStyle w:val="13"/>
              <w:spacing w:before="177" w:line="220" w:lineRule="auto"/>
              <w:ind w:left="945"/>
              <w:rPr>
                <w:rFonts w:ascii="Times New Roman" w:hAnsi="Times New Roman"/>
                <w:highlight w:val="none"/>
              </w:rPr>
            </w:pPr>
            <w:r>
              <w:rPr>
                <w:rFonts w:ascii="Times New Roman" w:hAnsi="Times New Roman"/>
                <w:spacing w:val="-2"/>
                <w:highlight w:val="none"/>
              </w:rPr>
              <w:t>信誉</w:t>
            </w:r>
          </w:p>
        </w:tc>
        <w:tc>
          <w:tcPr>
            <w:tcW w:w="4794" w:type="dxa"/>
            <w:vAlign w:val="top"/>
          </w:tcPr>
          <w:p w14:paraId="07ADFCE4">
            <w:pPr>
              <w:pStyle w:val="13"/>
              <w:spacing w:before="177" w:line="220" w:lineRule="auto"/>
              <w:ind w:left="113"/>
              <w:rPr>
                <w:rFonts w:ascii="Times New Roman" w:hAnsi="Times New Roman"/>
                <w:highlight w:val="none"/>
              </w:rPr>
            </w:pPr>
            <w:r>
              <w:rPr>
                <w:rFonts w:ascii="Times New Roman" w:hAnsi="Times New Roman"/>
                <w:spacing w:val="-2"/>
                <w:highlight w:val="none"/>
              </w:rPr>
              <w:t>符合第二章“投标人须知”第</w:t>
            </w:r>
            <w:r>
              <w:rPr>
                <w:rFonts w:ascii="Times New Roman" w:hAnsi="Times New Roman"/>
                <w:spacing w:val="-24"/>
                <w:highlight w:val="none"/>
              </w:rPr>
              <w:t xml:space="preserve"> </w:t>
            </w:r>
            <w:r>
              <w:rPr>
                <w:rFonts w:ascii="Times New Roman" w:hAnsi="Times New Roman" w:eastAsia="Times New Roman" w:cs="Times New Roman"/>
                <w:spacing w:val="-2"/>
                <w:highlight w:val="none"/>
              </w:rPr>
              <w:t xml:space="preserve">1.4.1 </w:t>
            </w:r>
            <w:r>
              <w:rPr>
                <w:rFonts w:ascii="Times New Roman" w:hAnsi="Times New Roman"/>
                <w:spacing w:val="-2"/>
                <w:highlight w:val="none"/>
              </w:rPr>
              <w:t>项规定</w:t>
            </w:r>
          </w:p>
        </w:tc>
      </w:tr>
      <w:tr w14:paraId="1C4FB9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1" w:hRule="atLeast"/>
        </w:trPr>
        <w:tc>
          <w:tcPr>
            <w:tcW w:w="744" w:type="dxa"/>
            <w:vMerge w:val="continue"/>
            <w:tcBorders>
              <w:top w:val="single" w:color="auto" w:sz="4" w:space="0"/>
              <w:left w:val="single" w:color="auto" w:sz="4" w:space="0"/>
              <w:bottom w:val="single" w:color="auto" w:sz="4" w:space="0"/>
            </w:tcBorders>
            <w:vAlign w:val="top"/>
          </w:tcPr>
          <w:p w14:paraId="735335B5">
            <w:pPr>
              <w:rPr>
                <w:rFonts w:ascii="Times New Roman" w:hAnsi="Times New Roman"/>
                <w:sz w:val="21"/>
                <w:highlight w:val="none"/>
              </w:rPr>
            </w:pPr>
          </w:p>
        </w:tc>
        <w:tc>
          <w:tcPr>
            <w:tcW w:w="1099" w:type="dxa"/>
            <w:vMerge w:val="continue"/>
            <w:tcBorders>
              <w:top w:val="single" w:color="auto" w:sz="4" w:space="0"/>
              <w:bottom w:val="single" w:color="auto" w:sz="4" w:space="0"/>
              <w:right w:val="single" w:color="auto" w:sz="4" w:space="0"/>
            </w:tcBorders>
            <w:vAlign w:val="top"/>
          </w:tcPr>
          <w:p w14:paraId="26CD2C6A">
            <w:pPr>
              <w:rPr>
                <w:rFonts w:ascii="Times New Roman" w:hAnsi="Times New Roman"/>
                <w:sz w:val="21"/>
                <w:highlight w:val="none"/>
              </w:rPr>
            </w:pPr>
          </w:p>
        </w:tc>
        <w:tc>
          <w:tcPr>
            <w:tcW w:w="2303" w:type="dxa"/>
            <w:tcBorders>
              <w:left w:val="single" w:color="auto" w:sz="4" w:space="0"/>
            </w:tcBorders>
            <w:vAlign w:val="top"/>
          </w:tcPr>
          <w:p w14:paraId="4EBE72D6">
            <w:pPr>
              <w:pStyle w:val="13"/>
              <w:spacing w:before="177" w:line="221" w:lineRule="auto"/>
              <w:ind w:left="526"/>
              <w:rPr>
                <w:rFonts w:ascii="Times New Roman" w:hAnsi="Times New Roman"/>
                <w:highlight w:val="none"/>
              </w:rPr>
            </w:pPr>
            <w:r>
              <w:rPr>
                <w:rFonts w:ascii="Times New Roman" w:hAnsi="Times New Roman"/>
                <w:spacing w:val="-2"/>
                <w:highlight w:val="none"/>
              </w:rPr>
              <w:t>项目经理资格</w:t>
            </w:r>
          </w:p>
        </w:tc>
        <w:tc>
          <w:tcPr>
            <w:tcW w:w="4794" w:type="dxa"/>
            <w:vAlign w:val="top"/>
          </w:tcPr>
          <w:p w14:paraId="1932CF85">
            <w:pPr>
              <w:pStyle w:val="13"/>
              <w:spacing w:before="177" w:line="220" w:lineRule="auto"/>
              <w:ind w:left="113"/>
              <w:rPr>
                <w:rFonts w:ascii="Times New Roman" w:hAnsi="Times New Roman"/>
                <w:highlight w:val="none"/>
              </w:rPr>
            </w:pPr>
            <w:r>
              <w:rPr>
                <w:rFonts w:ascii="Times New Roman" w:hAnsi="Times New Roman"/>
                <w:spacing w:val="-2"/>
                <w:highlight w:val="none"/>
              </w:rPr>
              <w:t>符合第二章“投标人须知”第</w:t>
            </w:r>
            <w:r>
              <w:rPr>
                <w:rFonts w:ascii="Times New Roman" w:hAnsi="Times New Roman"/>
                <w:spacing w:val="-24"/>
                <w:highlight w:val="none"/>
              </w:rPr>
              <w:t xml:space="preserve"> </w:t>
            </w:r>
            <w:r>
              <w:rPr>
                <w:rFonts w:ascii="Times New Roman" w:hAnsi="Times New Roman" w:eastAsia="Times New Roman" w:cs="Times New Roman"/>
                <w:spacing w:val="-2"/>
                <w:highlight w:val="none"/>
              </w:rPr>
              <w:t xml:space="preserve">1.4.1 </w:t>
            </w:r>
            <w:r>
              <w:rPr>
                <w:rFonts w:ascii="Times New Roman" w:hAnsi="Times New Roman"/>
                <w:spacing w:val="-2"/>
                <w:highlight w:val="none"/>
              </w:rPr>
              <w:t>项规定</w:t>
            </w:r>
          </w:p>
        </w:tc>
      </w:tr>
    </w:tbl>
    <w:p w14:paraId="0BD97A10">
      <w:pPr>
        <w:pStyle w:val="3"/>
        <w:rPr>
          <w:rFonts w:ascii="Times New Roman" w:hAnsi="Times New Roman"/>
          <w:highlight w:val="none"/>
        </w:rPr>
      </w:pPr>
    </w:p>
    <w:p w14:paraId="1B61E714">
      <w:pPr>
        <w:rPr>
          <w:rFonts w:ascii="Times New Roman" w:hAnsi="Times New Roman"/>
          <w:highlight w:val="none"/>
        </w:rPr>
        <w:sectPr>
          <w:footerReference r:id="rId35" w:type="default"/>
          <w:pgSz w:w="11905" w:h="16839"/>
          <w:pgMar w:top="1421" w:right="1474" w:bottom="996" w:left="1483" w:header="0" w:footer="793" w:gutter="0"/>
          <w:pgBorders>
            <w:top w:val="none" w:sz="0" w:space="0"/>
            <w:left w:val="none" w:sz="0" w:space="0"/>
            <w:bottom w:val="none" w:sz="0" w:space="0"/>
            <w:right w:val="none" w:sz="0" w:space="0"/>
          </w:pgBorders>
          <w:pgNumType w:fmt="decimal"/>
          <w:cols w:space="720" w:num="1"/>
        </w:sectPr>
      </w:pPr>
    </w:p>
    <w:p w14:paraId="5774259F">
      <w:pPr>
        <w:spacing w:line="95" w:lineRule="auto"/>
        <w:rPr>
          <w:rFonts w:ascii="Times New Roman" w:hAnsi="Times New Roman"/>
          <w:sz w:val="2"/>
          <w:highlight w:val="none"/>
        </w:rPr>
      </w:pPr>
    </w:p>
    <w:tbl>
      <w:tblPr>
        <w:tblStyle w:val="14"/>
        <w:tblW w:w="908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4"/>
        <w:gridCol w:w="1099"/>
        <w:gridCol w:w="2303"/>
        <w:gridCol w:w="4934"/>
      </w:tblGrid>
      <w:tr w14:paraId="393959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44" w:type="dxa"/>
            <w:vMerge w:val="restart"/>
            <w:tcBorders>
              <w:top w:val="single" w:color="auto" w:sz="4" w:space="0"/>
              <w:left w:val="single" w:color="auto" w:sz="4" w:space="0"/>
              <w:bottom w:val="single" w:color="auto" w:sz="4" w:space="0"/>
            </w:tcBorders>
            <w:vAlign w:val="top"/>
          </w:tcPr>
          <w:p w14:paraId="48822F79">
            <w:pPr>
              <w:rPr>
                <w:rFonts w:ascii="Times New Roman" w:hAnsi="Times New Roman"/>
                <w:sz w:val="21"/>
                <w:highlight w:val="none"/>
              </w:rPr>
            </w:pPr>
          </w:p>
        </w:tc>
        <w:tc>
          <w:tcPr>
            <w:tcW w:w="1099" w:type="dxa"/>
            <w:vMerge w:val="restart"/>
            <w:tcBorders>
              <w:top w:val="single" w:color="auto" w:sz="4" w:space="0"/>
              <w:bottom w:val="single" w:color="auto" w:sz="4" w:space="0"/>
              <w:right w:val="single" w:color="auto" w:sz="4" w:space="0"/>
            </w:tcBorders>
            <w:vAlign w:val="top"/>
          </w:tcPr>
          <w:p w14:paraId="651DF05B">
            <w:pPr>
              <w:rPr>
                <w:rFonts w:ascii="Times New Roman" w:hAnsi="Times New Roman"/>
                <w:sz w:val="21"/>
                <w:highlight w:val="none"/>
              </w:rPr>
            </w:pPr>
          </w:p>
        </w:tc>
        <w:tc>
          <w:tcPr>
            <w:tcW w:w="2303" w:type="dxa"/>
            <w:tcBorders>
              <w:left w:val="single" w:color="auto" w:sz="4" w:space="0"/>
            </w:tcBorders>
            <w:vAlign w:val="top"/>
          </w:tcPr>
          <w:p w14:paraId="70164FF9">
            <w:pPr>
              <w:pStyle w:val="13"/>
              <w:spacing w:before="178" w:line="221" w:lineRule="auto"/>
              <w:ind w:left="734"/>
              <w:rPr>
                <w:rFonts w:ascii="Times New Roman" w:hAnsi="Times New Roman"/>
                <w:highlight w:val="none"/>
              </w:rPr>
            </w:pPr>
            <w:bookmarkStart w:id="136" w:name="bookmark114"/>
            <w:bookmarkEnd w:id="136"/>
            <w:bookmarkStart w:id="137" w:name="bookmark112"/>
            <w:bookmarkEnd w:id="137"/>
            <w:bookmarkStart w:id="138" w:name="bookmark115"/>
            <w:bookmarkEnd w:id="138"/>
            <w:bookmarkStart w:id="139" w:name="bookmark117"/>
            <w:bookmarkEnd w:id="139"/>
            <w:bookmarkStart w:id="140" w:name="bookmark116"/>
            <w:bookmarkEnd w:id="140"/>
            <w:bookmarkStart w:id="141" w:name="bookmark113"/>
            <w:bookmarkEnd w:id="141"/>
            <w:r>
              <w:rPr>
                <w:rFonts w:ascii="Times New Roman" w:hAnsi="Times New Roman"/>
                <w:spacing w:val="-1"/>
                <w:highlight w:val="none"/>
              </w:rPr>
              <w:t>其他要求</w:t>
            </w:r>
          </w:p>
        </w:tc>
        <w:tc>
          <w:tcPr>
            <w:tcW w:w="4934" w:type="dxa"/>
            <w:vAlign w:val="top"/>
          </w:tcPr>
          <w:p w14:paraId="7DC357B4">
            <w:pPr>
              <w:pStyle w:val="13"/>
              <w:spacing w:before="178" w:line="220" w:lineRule="auto"/>
              <w:ind w:left="113"/>
              <w:rPr>
                <w:rFonts w:ascii="Times New Roman" w:hAnsi="Times New Roman"/>
                <w:highlight w:val="none"/>
              </w:rPr>
            </w:pPr>
            <w:r>
              <w:rPr>
                <w:rFonts w:ascii="Times New Roman" w:hAnsi="Times New Roman"/>
                <w:spacing w:val="-2"/>
                <w:highlight w:val="none"/>
              </w:rPr>
              <w:t>符合第二章“投标人须知”第</w:t>
            </w:r>
            <w:r>
              <w:rPr>
                <w:rFonts w:ascii="Times New Roman" w:hAnsi="Times New Roman"/>
                <w:spacing w:val="-24"/>
                <w:highlight w:val="none"/>
              </w:rPr>
              <w:t xml:space="preserve"> </w:t>
            </w:r>
            <w:r>
              <w:rPr>
                <w:rFonts w:ascii="Times New Roman" w:hAnsi="Times New Roman" w:eastAsia="Times New Roman" w:cs="Times New Roman"/>
                <w:spacing w:val="-2"/>
                <w:highlight w:val="none"/>
              </w:rPr>
              <w:t xml:space="preserve">1.4.1 </w:t>
            </w:r>
            <w:r>
              <w:rPr>
                <w:rFonts w:ascii="Times New Roman" w:hAnsi="Times New Roman"/>
                <w:spacing w:val="-2"/>
                <w:highlight w:val="none"/>
              </w:rPr>
              <w:t>项规定</w:t>
            </w:r>
          </w:p>
        </w:tc>
      </w:tr>
      <w:tr w14:paraId="1E0598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44" w:type="dxa"/>
            <w:vMerge w:val="continue"/>
            <w:tcBorders>
              <w:top w:val="single" w:color="auto" w:sz="4" w:space="0"/>
              <w:left w:val="single" w:color="auto" w:sz="4" w:space="0"/>
              <w:bottom w:val="single" w:color="auto" w:sz="4" w:space="0"/>
            </w:tcBorders>
            <w:vAlign w:val="top"/>
          </w:tcPr>
          <w:p w14:paraId="70FDC379">
            <w:pPr>
              <w:rPr>
                <w:rFonts w:ascii="Times New Roman" w:hAnsi="Times New Roman"/>
                <w:sz w:val="21"/>
                <w:highlight w:val="none"/>
              </w:rPr>
            </w:pPr>
          </w:p>
        </w:tc>
        <w:tc>
          <w:tcPr>
            <w:tcW w:w="1099" w:type="dxa"/>
            <w:vMerge w:val="continue"/>
            <w:tcBorders>
              <w:top w:val="single" w:color="auto" w:sz="4" w:space="0"/>
              <w:bottom w:val="single" w:color="auto" w:sz="4" w:space="0"/>
              <w:right w:val="single" w:color="auto" w:sz="4" w:space="0"/>
            </w:tcBorders>
            <w:vAlign w:val="top"/>
          </w:tcPr>
          <w:p w14:paraId="1D3ABD74">
            <w:pPr>
              <w:rPr>
                <w:rFonts w:ascii="Times New Roman" w:hAnsi="Times New Roman"/>
                <w:sz w:val="21"/>
                <w:highlight w:val="none"/>
              </w:rPr>
            </w:pPr>
          </w:p>
        </w:tc>
        <w:tc>
          <w:tcPr>
            <w:tcW w:w="2303" w:type="dxa"/>
            <w:tcBorders>
              <w:left w:val="single" w:color="auto" w:sz="4" w:space="0"/>
            </w:tcBorders>
            <w:vAlign w:val="top"/>
          </w:tcPr>
          <w:p w14:paraId="1C51A7D7">
            <w:pPr>
              <w:pStyle w:val="13"/>
              <w:spacing w:before="154" w:line="423" w:lineRule="exact"/>
              <w:ind w:left="209"/>
              <w:rPr>
                <w:rFonts w:ascii="Times New Roman" w:hAnsi="Times New Roman"/>
                <w:highlight w:val="none"/>
              </w:rPr>
            </w:pPr>
            <w:r>
              <w:rPr>
                <w:rFonts w:ascii="Times New Roman" w:hAnsi="Times New Roman"/>
                <w:spacing w:val="-1"/>
                <w:position w:val="16"/>
                <w:highlight w:val="none"/>
              </w:rPr>
              <w:t>不存在禁止投标的情</w:t>
            </w:r>
          </w:p>
          <w:p w14:paraId="1F898701">
            <w:pPr>
              <w:pStyle w:val="13"/>
              <w:spacing w:line="222" w:lineRule="auto"/>
              <w:ind w:left="1049"/>
              <w:rPr>
                <w:rFonts w:ascii="Times New Roman" w:hAnsi="Times New Roman"/>
                <w:highlight w:val="none"/>
              </w:rPr>
            </w:pPr>
            <w:r>
              <w:rPr>
                <w:rFonts w:ascii="Times New Roman" w:hAnsi="Times New Roman"/>
                <w:highlight w:val="none"/>
              </w:rPr>
              <w:t>形</w:t>
            </w:r>
          </w:p>
        </w:tc>
        <w:tc>
          <w:tcPr>
            <w:tcW w:w="4934" w:type="dxa"/>
            <w:vAlign w:val="top"/>
          </w:tcPr>
          <w:p w14:paraId="7BDF343D">
            <w:pPr>
              <w:pStyle w:val="13"/>
              <w:spacing w:before="154" w:line="423" w:lineRule="exact"/>
              <w:ind w:left="115"/>
              <w:rPr>
                <w:rFonts w:ascii="Times New Roman" w:hAnsi="Times New Roman"/>
                <w:highlight w:val="none"/>
              </w:rPr>
            </w:pPr>
            <w:r>
              <w:rPr>
                <w:rFonts w:ascii="Times New Roman" w:hAnsi="Times New Roman"/>
                <w:spacing w:val="-2"/>
                <w:position w:val="16"/>
                <w:highlight w:val="none"/>
              </w:rPr>
              <w:t xml:space="preserve">不存在第二章“投标人须知”第 </w:t>
            </w:r>
            <w:r>
              <w:rPr>
                <w:rFonts w:ascii="Times New Roman" w:hAnsi="Times New Roman" w:eastAsia="Times New Roman" w:cs="Times New Roman"/>
                <w:spacing w:val="-2"/>
                <w:position w:val="16"/>
                <w:highlight w:val="none"/>
              </w:rPr>
              <w:t>1.4.3</w:t>
            </w:r>
            <w:r>
              <w:rPr>
                <w:rFonts w:ascii="Times New Roman" w:hAnsi="Times New Roman" w:eastAsia="Times New Roman" w:cs="Times New Roman"/>
                <w:spacing w:val="50"/>
                <w:position w:val="16"/>
                <w:highlight w:val="none"/>
              </w:rPr>
              <w:t xml:space="preserve"> </w:t>
            </w:r>
            <w:r>
              <w:rPr>
                <w:rFonts w:ascii="Times New Roman" w:hAnsi="Times New Roman"/>
                <w:spacing w:val="-2"/>
                <w:position w:val="16"/>
                <w:highlight w:val="none"/>
              </w:rPr>
              <w:t>项规定的任</w:t>
            </w:r>
          </w:p>
          <w:p w14:paraId="751F23D4">
            <w:pPr>
              <w:pStyle w:val="13"/>
              <w:spacing w:line="221" w:lineRule="auto"/>
              <w:ind w:left="115"/>
              <w:rPr>
                <w:rFonts w:ascii="Times New Roman" w:hAnsi="Times New Roman"/>
                <w:highlight w:val="none"/>
              </w:rPr>
            </w:pPr>
            <w:r>
              <w:rPr>
                <w:rFonts w:ascii="Times New Roman" w:hAnsi="Times New Roman"/>
                <w:spacing w:val="-2"/>
                <w:highlight w:val="none"/>
              </w:rPr>
              <w:t>何一种情形</w:t>
            </w:r>
          </w:p>
        </w:tc>
      </w:tr>
      <w:tr w14:paraId="40738C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44" w:type="dxa"/>
            <w:vMerge w:val="restart"/>
            <w:tcBorders>
              <w:top w:val="single" w:color="auto" w:sz="4" w:space="0"/>
              <w:bottom w:val="single" w:color="auto" w:sz="4" w:space="0"/>
            </w:tcBorders>
            <w:vAlign w:val="top"/>
          </w:tcPr>
          <w:p w14:paraId="23C4E64D">
            <w:pPr>
              <w:spacing w:line="248" w:lineRule="auto"/>
              <w:rPr>
                <w:rFonts w:ascii="Times New Roman" w:hAnsi="Times New Roman"/>
                <w:sz w:val="21"/>
                <w:highlight w:val="none"/>
              </w:rPr>
            </w:pPr>
          </w:p>
          <w:p w14:paraId="7B23D645">
            <w:pPr>
              <w:spacing w:line="249" w:lineRule="auto"/>
              <w:rPr>
                <w:rFonts w:ascii="Times New Roman" w:hAnsi="Times New Roman"/>
                <w:sz w:val="21"/>
                <w:highlight w:val="none"/>
              </w:rPr>
            </w:pPr>
          </w:p>
          <w:p w14:paraId="1D72C986">
            <w:pPr>
              <w:spacing w:line="249" w:lineRule="auto"/>
              <w:rPr>
                <w:rFonts w:ascii="Times New Roman" w:hAnsi="Times New Roman"/>
                <w:sz w:val="21"/>
                <w:highlight w:val="none"/>
              </w:rPr>
            </w:pPr>
          </w:p>
          <w:p w14:paraId="2FA8BD70">
            <w:pPr>
              <w:spacing w:line="249" w:lineRule="auto"/>
              <w:rPr>
                <w:rFonts w:ascii="Times New Roman" w:hAnsi="Times New Roman"/>
                <w:sz w:val="21"/>
                <w:highlight w:val="none"/>
              </w:rPr>
            </w:pPr>
          </w:p>
          <w:p w14:paraId="5D07AC2C">
            <w:pPr>
              <w:spacing w:line="249" w:lineRule="auto"/>
              <w:rPr>
                <w:rFonts w:ascii="Times New Roman" w:hAnsi="Times New Roman"/>
                <w:sz w:val="21"/>
                <w:highlight w:val="none"/>
              </w:rPr>
            </w:pPr>
          </w:p>
          <w:p w14:paraId="5BC5D952">
            <w:pPr>
              <w:spacing w:line="249" w:lineRule="auto"/>
              <w:rPr>
                <w:rFonts w:ascii="Times New Roman" w:hAnsi="Times New Roman"/>
                <w:sz w:val="21"/>
                <w:highlight w:val="none"/>
              </w:rPr>
            </w:pPr>
          </w:p>
          <w:p w14:paraId="771BCEC6">
            <w:pPr>
              <w:spacing w:line="249" w:lineRule="auto"/>
              <w:rPr>
                <w:rFonts w:ascii="Times New Roman" w:hAnsi="Times New Roman"/>
                <w:sz w:val="21"/>
                <w:highlight w:val="none"/>
              </w:rPr>
            </w:pPr>
          </w:p>
          <w:p w14:paraId="64D98972">
            <w:pPr>
              <w:spacing w:line="249" w:lineRule="auto"/>
              <w:rPr>
                <w:rFonts w:ascii="Times New Roman" w:hAnsi="Times New Roman"/>
                <w:sz w:val="21"/>
                <w:highlight w:val="none"/>
              </w:rPr>
            </w:pPr>
          </w:p>
          <w:p w14:paraId="30778803">
            <w:pPr>
              <w:spacing w:line="249" w:lineRule="auto"/>
              <w:rPr>
                <w:rFonts w:ascii="Times New Roman" w:hAnsi="Times New Roman"/>
                <w:sz w:val="21"/>
                <w:highlight w:val="none"/>
              </w:rPr>
            </w:pPr>
          </w:p>
          <w:p w14:paraId="3AFCEAB0">
            <w:pPr>
              <w:spacing w:line="249" w:lineRule="auto"/>
              <w:rPr>
                <w:rFonts w:ascii="Times New Roman" w:hAnsi="Times New Roman"/>
                <w:sz w:val="21"/>
                <w:highlight w:val="none"/>
              </w:rPr>
            </w:pPr>
          </w:p>
          <w:p w14:paraId="3FCABD17">
            <w:pPr>
              <w:spacing w:line="249" w:lineRule="auto"/>
              <w:rPr>
                <w:rFonts w:ascii="Times New Roman" w:hAnsi="Times New Roman"/>
                <w:sz w:val="21"/>
                <w:highlight w:val="none"/>
              </w:rPr>
            </w:pPr>
          </w:p>
          <w:p w14:paraId="132A6FF0">
            <w:pPr>
              <w:spacing w:line="249" w:lineRule="auto"/>
              <w:rPr>
                <w:rFonts w:ascii="Times New Roman" w:hAnsi="Times New Roman"/>
                <w:sz w:val="21"/>
                <w:highlight w:val="none"/>
              </w:rPr>
            </w:pPr>
          </w:p>
          <w:p w14:paraId="0850C7B5">
            <w:pPr>
              <w:spacing w:line="249" w:lineRule="auto"/>
              <w:rPr>
                <w:rFonts w:ascii="Times New Roman" w:hAnsi="Times New Roman"/>
                <w:sz w:val="21"/>
                <w:highlight w:val="none"/>
              </w:rPr>
            </w:pPr>
          </w:p>
          <w:p w14:paraId="3F6AE97A">
            <w:pPr>
              <w:spacing w:line="249" w:lineRule="auto"/>
              <w:rPr>
                <w:rFonts w:ascii="Times New Roman" w:hAnsi="Times New Roman"/>
                <w:sz w:val="21"/>
                <w:highlight w:val="none"/>
              </w:rPr>
            </w:pPr>
          </w:p>
          <w:p w14:paraId="02807E73">
            <w:pPr>
              <w:spacing w:before="60" w:line="189" w:lineRule="auto"/>
              <w:ind w:left="162"/>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2.1.3</w:t>
            </w:r>
          </w:p>
        </w:tc>
        <w:tc>
          <w:tcPr>
            <w:tcW w:w="1099" w:type="dxa"/>
            <w:vMerge w:val="restart"/>
            <w:tcBorders>
              <w:top w:val="single" w:color="auto" w:sz="4" w:space="0"/>
              <w:bottom w:val="single" w:color="auto" w:sz="4" w:space="0"/>
            </w:tcBorders>
            <w:vAlign w:val="top"/>
          </w:tcPr>
          <w:p w14:paraId="2CB2ED64">
            <w:pPr>
              <w:spacing w:line="248" w:lineRule="auto"/>
              <w:rPr>
                <w:rFonts w:ascii="Times New Roman" w:hAnsi="Times New Roman"/>
                <w:sz w:val="21"/>
                <w:highlight w:val="none"/>
              </w:rPr>
            </w:pPr>
          </w:p>
          <w:p w14:paraId="2ABEB8F7">
            <w:pPr>
              <w:spacing w:line="248" w:lineRule="auto"/>
              <w:rPr>
                <w:rFonts w:ascii="Times New Roman" w:hAnsi="Times New Roman"/>
                <w:sz w:val="21"/>
                <w:highlight w:val="none"/>
              </w:rPr>
            </w:pPr>
          </w:p>
          <w:p w14:paraId="1940297B">
            <w:pPr>
              <w:spacing w:line="248" w:lineRule="auto"/>
              <w:rPr>
                <w:rFonts w:ascii="Times New Roman" w:hAnsi="Times New Roman"/>
                <w:sz w:val="21"/>
                <w:highlight w:val="none"/>
              </w:rPr>
            </w:pPr>
          </w:p>
          <w:p w14:paraId="2D57B11F">
            <w:pPr>
              <w:spacing w:line="248" w:lineRule="auto"/>
              <w:rPr>
                <w:rFonts w:ascii="Times New Roman" w:hAnsi="Times New Roman"/>
                <w:sz w:val="21"/>
                <w:highlight w:val="none"/>
              </w:rPr>
            </w:pPr>
          </w:p>
          <w:p w14:paraId="2A3484C0">
            <w:pPr>
              <w:spacing w:line="248" w:lineRule="auto"/>
              <w:rPr>
                <w:rFonts w:ascii="Times New Roman" w:hAnsi="Times New Roman"/>
                <w:sz w:val="21"/>
                <w:highlight w:val="none"/>
              </w:rPr>
            </w:pPr>
          </w:p>
          <w:p w14:paraId="3F508063">
            <w:pPr>
              <w:spacing w:line="248" w:lineRule="auto"/>
              <w:rPr>
                <w:rFonts w:ascii="Times New Roman" w:hAnsi="Times New Roman"/>
                <w:sz w:val="21"/>
                <w:highlight w:val="none"/>
              </w:rPr>
            </w:pPr>
          </w:p>
          <w:p w14:paraId="3ACCE81F">
            <w:pPr>
              <w:spacing w:line="249" w:lineRule="auto"/>
              <w:rPr>
                <w:rFonts w:ascii="Times New Roman" w:hAnsi="Times New Roman"/>
                <w:sz w:val="21"/>
                <w:highlight w:val="none"/>
              </w:rPr>
            </w:pPr>
          </w:p>
          <w:p w14:paraId="5D6A1931">
            <w:pPr>
              <w:spacing w:line="249" w:lineRule="auto"/>
              <w:rPr>
                <w:rFonts w:ascii="Times New Roman" w:hAnsi="Times New Roman"/>
                <w:sz w:val="21"/>
                <w:highlight w:val="none"/>
              </w:rPr>
            </w:pPr>
          </w:p>
          <w:p w14:paraId="2DB1036B">
            <w:pPr>
              <w:spacing w:line="249" w:lineRule="auto"/>
              <w:rPr>
                <w:rFonts w:ascii="Times New Roman" w:hAnsi="Times New Roman"/>
                <w:sz w:val="21"/>
                <w:highlight w:val="none"/>
              </w:rPr>
            </w:pPr>
          </w:p>
          <w:p w14:paraId="66FF17A0">
            <w:pPr>
              <w:spacing w:line="249" w:lineRule="auto"/>
              <w:rPr>
                <w:rFonts w:ascii="Times New Roman" w:hAnsi="Times New Roman"/>
                <w:sz w:val="21"/>
                <w:highlight w:val="none"/>
              </w:rPr>
            </w:pPr>
          </w:p>
          <w:p w14:paraId="4101759A">
            <w:pPr>
              <w:spacing w:line="249" w:lineRule="auto"/>
              <w:rPr>
                <w:rFonts w:ascii="Times New Roman" w:hAnsi="Times New Roman"/>
                <w:sz w:val="21"/>
                <w:highlight w:val="none"/>
              </w:rPr>
            </w:pPr>
          </w:p>
          <w:p w14:paraId="3C11B3F0">
            <w:pPr>
              <w:spacing w:line="249" w:lineRule="auto"/>
              <w:rPr>
                <w:rFonts w:ascii="Times New Roman" w:hAnsi="Times New Roman"/>
                <w:sz w:val="21"/>
                <w:highlight w:val="none"/>
              </w:rPr>
            </w:pPr>
          </w:p>
          <w:p w14:paraId="42088803">
            <w:pPr>
              <w:spacing w:line="249" w:lineRule="auto"/>
              <w:rPr>
                <w:rFonts w:ascii="Times New Roman" w:hAnsi="Times New Roman"/>
                <w:sz w:val="21"/>
                <w:highlight w:val="none"/>
              </w:rPr>
            </w:pPr>
          </w:p>
          <w:p w14:paraId="232A55B4">
            <w:pPr>
              <w:pStyle w:val="13"/>
              <w:spacing w:before="68" w:line="423" w:lineRule="exact"/>
              <w:ind w:left="249"/>
              <w:rPr>
                <w:rFonts w:ascii="Times New Roman" w:hAnsi="Times New Roman"/>
                <w:highlight w:val="none"/>
              </w:rPr>
            </w:pPr>
            <w:r>
              <w:rPr>
                <w:rFonts w:ascii="Times New Roman" w:hAnsi="Times New Roman"/>
                <w:spacing w:val="-4"/>
                <w:position w:val="16"/>
                <w:highlight w:val="none"/>
              </w:rPr>
              <w:t>响应性</w:t>
            </w:r>
          </w:p>
          <w:p w14:paraId="0EA46231">
            <w:pPr>
              <w:pStyle w:val="13"/>
              <w:spacing w:line="221" w:lineRule="auto"/>
              <w:ind w:left="132"/>
              <w:rPr>
                <w:rFonts w:ascii="Times New Roman" w:hAnsi="Times New Roman"/>
                <w:highlight w:val="none"/>
              </w:rPr>
            </w:pPr>
            <w:r>
              <w:rPr>
                <w:rFonts w:ascii="Times New Roman" w:hAnsi="Times New Roman"/>
                <w:spacing w:val="-1"/>
                <w:highlight w:val="none"/>
              </w:rPr>
              <w:t>评审标准</w:t>
            </w:r>
          </w:p>
        </w:tc>
        <w:tc>
          <w:tcPr>
            <w:tcW w:w="2303" w:type="dxa"/>
            <w:vAlign w:val="top"/>
          </w:tcPr>
          <w:p w14:paraId="1112824F">
            <w:pPr>
              <w:pStyle w:val="13"/>
              <w:spacing w:before="179" w:line="221" w:lineRule="auto"/>
              <w:ind w:left="736"/>
              <w:rPr>
                <w:rFonts w:ascii="Times New Roman" w:hAnsi="Times New Roman"/>
                <w:highlight w:val="none"/>
              </w:rPr>
            </w:pPr>
            <w:r>
              <w:rPr>
                <w:rFonts w:ascii="Times New Roman" w:hAnsi="Times New Roman"/>
                <w:spacing w:val="-2"/>
                <w:highlight w:val="none"/>
              </w:rPr>
              <w:t>投标内容</w:t>
            </w:r>
          </w:p>
        </w:tc>
        <w:tc>
          <w:tcPr>
            <w:tcW w:w="4934" w:type="dxa"/>
            <w:vAlign w:val="top"/>
          </w:tcPr>
          <w:p w14:paraId="43EE77D5">
            <w:pPr>
              <w:pStyle w:val="13"/>
              <w:spacing w:before="179" w:line="220" w:lineRule="auto"/>
              <w:ind w:left="113"/>
              <w:rPr>
                <w:rFonts w:ascii="Times New Roman" w:hAnsi="Times New Roman"/>
                <w:highlight w:val="none"/>
              </w:rPr>
            </w:pPr>
            <w:r>
              <w:rPr>
                <w:rFonts w:ascii="Times New Roman" w:hAnsi="Times New Roman"/>
                <w:spacing w:val="-2"/>
                <w:highlight w:val="none"/>
              </w:rPr>
              <w:t>符合第二章“投标人须知”第</w:t>
            </w:r>
            <w:r>
              <w:rPr>
                <w:rFonts w:ascii="Times New Roman" w:hAnsi="Times New Roman"/>
                <w:spacing w:val="-24"/>
                <w:highlight w:val="none"/>
              </w:rPr>
              <w:t xml:space="preserve"> </w:t>
            </w:r>
            <w:r>
              <w:rPr>
                <w:rFonts w:ascii="Times New Roman" w:hAnsi="Times New Roman" w:eastAsia="Times New Roman" w:cs="Times New Roman"/>
                <w:spacing w:val="-2"/>
                <w:highlight w:val="none"/>
              </w:rPr>
              <w:t xml:space="preserve">1.3.1 </w:t>
            </w:r>
            <w:r>
              <w:rPr>
                <w:rFonts w:ascii="Times New Roman" w:hAnsi="Times New Roman"/>
                <w:spacing w:val="-2"/>
                <w:highlight w:val="none"/>
              </w:rPr>
              <w:t>项规定</w:t>
            </w:r>
          </w:p>
        </w:tc>
      </w:tr>
      <w:tr w14:paraId="2B89FC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continue"/>
            <w:tcBorders>
              <w:top w:val="single" w:color="auto" w:sz="4" w:space="0"/>
              <w:bottom w:val="single" w:color="auto" w:sz="4" w:space="0"/>
            </w:tcBorders>
            <w:vAlign w:val="top"/>
          </w:tcPr>
          <w:p w14:paraId="18213247">
            <w:pPr>
              <w:rPr>
                <w:rFonts w:ascii="Times New Roman" w:hAnsi="Times New Roman"/>
                <w:sz w:val="21"/>
                <w:highlight w:val="none"/>
              </w:rPr>
            </w:pPr>
          </w:p>
        </w:tc>
        <w:tc>
          <w:tcPr>
            <w:tcW w:w="1099" w:type="dxa"/>
            <w:vMerge w:val="continue"/>
            <w:tcBorders>
              <w:top w:val="single" w:color="auto" w:sz="4" w:space="0"/>
              <w:bottom w:val="single" w:color="auto" w:sz="4" w:space="0"/>
            </w:tcBorders>
            <w:vAlign w:val="top"/>
          </w:tcPr>
          <w:p w14:paraId="7E3BA9F9">
            <w:pPr>
              <w:rPr>
                <w:rFonts w:ascii="Times New Roman" w:hAnsi="Times New Roman"/>
                <w:sz w:val="21"/>
                <w:highlight w:val="none"/>
              </w:rPr>
            </w:pPr>
          </w:p>
        </w:tc>
        <w:tc>
          <w:tcPr>
            <w:tcW w:w="2303" w:type="dxa"/>
            <w:vAlign w:val="top"/>
          </w:tcPr>
          <w:p w14:paraId="1C86A181">
            <w:pPr>
              <w:pStyle w:val="13"/>
              <w:spacing w:before="174" w:line="221" w:lineRule="auto"/>
              <w:ind w:left="733"/>
              <w:rPr>
                <w:rFonts w:ascii="Times New Roman" w:hAnsi="Times New Roman"/>
                <w:highlight w:val="none"/>
              </w:rPr>
            </w:pPr>
            <w:r>
              <w:rPr>
                <w:rFonts w:ascii="Times New Roman" w:hAnsi="Times New Roman"/>
                <w:spacing w:val="-1"/>
                <w:highlight w:val="none"/>
              </w:rPr>
              <w:t>计划工期</w:t>
            </w:r>
          </w:p>
        </w:tc>
        <w:tc>
          <w:tcPr>
            <w:tcW w:w="4934" w:type="dxa"/>
            <w:vAlign w:val="top"/>
          </w:tcPr>
          <w:p w14:paraId="7710A7A3">
            <w:pPr>
              <w:pStyle w:val="13"/>
              <w:spacing w:before="174" w:line="220" w:lineRule="auto"/>
              <w:ind w:left="113"/>
              <w:rPr>
                <w:rFonts w:ascii="Times New Roman" w:hAnsi="Times New Roman"/>
                <w:highlight w:val="none"/>
              </w:rPr>
            </w:pPr>
            <w:r>
              <w:rPr>
                <w:rFonts w:ascii="Times New Roman" w:hAnsi="Times New Roman"/>
                <w:spacing w:val="-2"/>
                <w:highlight w:val="none"/>
              </w:rPr>
              <w:t>符合第二章“投标人须知”第</w:t>
            </w:r>
            <w:r>
              <w:rPr>
                <w:rFonts w:ascii="Times New Roman" w:hAnsi="Times New Roman"/>
                <w:spacing w:val="-24"/>
                <w:highlight w:val="none"/>
              </w:rPr>
              <w:t xml:space="preserve"> </w:t>
            </w:r>
            <w:r>
              <w:rPr>
                <w:rFonts w:ascii="Times New Roman" w:hAnsi="Times New Roman" w:eastAsia="Times New Roman" w:cs="Times New Roman"/>
                <w:spacing w:val="-2"/>
                <w:highlight w:val="none"/>
              </w:rPr>
              <w:t xml:space="preserve">1.3.2 </w:t>
            </w:r>
            <w:r>
              <w:rPr>
                <w:rFonts w:ascii="Times New Roman" w:hAnsi="Times New Roman"/>
                <w:spacing w:val="-2"/>
                <w:highlight w:val="none"/>
              </w:rPr>
              <w:t>项规定</w:t>
            </w:r>
          </w:p>
        </w:tc>
      </w:tr>
      <w:tr w14:paraId="3C3BA4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44" w:type="dxa"/>
            <w:vMerge w:val="continue"/>
            <w:tcBorders>
              <w:top w:val="single" w:color="auto" w:sz="4" w:space="0"/>
              <w:bottom w:val="single" w:color="auto" w:sz="4" w:space="0"/>
            </w:tcBorders>
            <w:vAlign w:val="top"/>
          </w:tcPr>
          <w:p w14:paraId="4A4F3298">
            <w:pPr>
              <w:rPr>
                <w:rFonts w:ascii="Times New Roman" w:hAnsi="Times New Roman"/>
                <w:sz w:val="21"/>
                <w:highlight w:val="none"/>
              </w:rPr>
            </w:pPr>
          </w:p>
        </w:tc>
        <w:tc>
          <w:tcPr>
            <w:tcW w:w="1099" w:type="dxa"/>
            <w:vMerge w:val="continue"/>
            <w:tcBorders>
              <w:top w:val="single" w:color="auto" w:sz="4" w:space="0"/>
              <w:bottom w:val="single" w:color="auto" w:sz="4" w:space="0"/>
            </w:tcBorders>
            <w:vAlign w:val="top"/>
          </w:tcPr>
          <w:p w14:paraId="2A298315">
            <w:pPr>
              <w:rPr>
                <w:rFonts w:ascii="Times New Roman" w:hAnsi="Times New Roman"/>
                <w:sz w:val="21"/>
                <w:highlight w:val="none"/>
              </w:rPr>
            </w:pPr>
          </w:p>
        </w:tc>
        <w:tc>
          <w:tcPr>
            <w:tcW w:w="2303" w:type="dxa"/>
            <w:vAlign w:val="top"/>
          </w:tcPr>
          <w:p w14:paraId="6A936B3B">
            <w:pPr>
              <w:pStyle w:val="13"/>
              <w:spacing w:before="175" w:line="221" w:lineRule="auto"/>
              <w:ind w:left="736"/>
              <w:rPr>
                <w:rFonts w:ascii="Times New Roman" w:hAnsi="Times New Roman"/>
                <w:highlight w:val="none"/>
              </w:rPr>
            </w:pPr>
            <w:r>
              <w:rPr>
                <w:rFonts w:ascii="Times New Roman" w:hAnsi="Times New Roman"/>
                <w:spacing w:val="-2"/>
                <w:highlight w:val="none"/>
              </w:rPr>
              <w:t>工程质量</w:t>
            </w:r>
          </w:p>
        </w:tc>
        <w:tc>
          <w:tcPr>
            <w:tcW w:w="4934" w:type="dxa"/>
            <w:vAlign w:val="top"/>
          </w:tcPr>
          <w:p w14:paraId="4B44A6E9">
            <w:pPr>
              <w:pStyle w:val="13"/>
              <w:spacing w:before="175" w:line="220" w:lineRule="auto"/>
              <w:ind w:left="113"/>
              <w:rPr>
                <w:rFonts w:ascii="Times New Roman" w:hAnsi="Times New Roman"/>
                <w:highlight w:val="none"/>
              </w:rPr>
            </w:pPr>
            <w:r>
              <w:rPr>
                <w:rFonts w:ascii="Times New Roman" w:hAnsi="Times New Roman"/>
                <w:spacing w:val="-2"/>
                <w:highlight w:val="none"/>
              </w:rPr>
              <w:t>符合第二章“投标人须知”第</w:t>
            </w:r>
            <w:r>
              <w:rPr>
                <w:rFonts w:ascii="Times New Roman" w:hAnsi="Times New Roman"/>
                <w:spacing w:val="-24"/>
                <w:highlight w:val="none"/>
              </w:rPr>
              <w:t xml:space="preserve"> </w:t>
            </w:r>
            <w:r>
              <w:rPr>
                <w:rFonts w:ascii="Times New Roman" w:hAnsi="Times New Roman" w:eastAsia="Times New Roman" w:cs="Times New Roman"/>
                <w:spacing w:val="-2"/>
                <w:highlight w:val="none"/>
              </w:rPr>
              <w:t xml:space="preserve">1.3.3 </w:t>
            </w:r>
            <w:r>
              <w:rPr>
                <w:rFonts w:ascii="Times New Roman" w:hAnsi="Times New Roman"/>
                <w:spacing w:val="-2"/>
                <w:highlight w:val="none"/>
              </w:rPr>
              <w:t>项规定</w:t>
            </w:r>
          </w:p>
        </w:tc>
      </w:tr>
      <w:tr w14:paraId="105BFC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continue"/>
            <w:tcBorders>
              <w:top w:val="single" w:color="auto" w:sz="4" w:space="0"/>
              <w:bottom w:val="single" w:color="auto" w:sz="4" w:space="0"/>
            </w:tcBorders>
            <w:vAlign w:val="top"/>
          </w:tcPr>
          <w:p w14:paraId="11AAF18D">
            <w:pPr>
              <w:rPr>
                <w:rFonts w:ascii="Times New Roman" w:hAnsi="Times New Roman"/>
                <w:sz w:val="21"/>
                <w:highlight w:val="none"/>
              </w:rPr>
            </w:pPr>
          </w:p>
        </w:tc>
        <w:tc>
          <w:tcPr>
            <w:tcW w:w="1099" w:type="dxa"/>
            <w:vMerge w:val="continue"/>
            <w:tcBorders>
              <w:top w:val="single" w:color="auto" w:sz="4" w:space="0"/>
              <w:bottom w:val="single" w:color="auto" w:sz="4" w:space="0"/>
            </w:tcBorders>
            <w:vAlign w:val="top"/>
          </w:tcPr>
          <w:p w14:paraId="3C997446">
            <w:pPr>
              <w:rPr>
                <w:rFonts w:ascii="Times New Roman" w:hAnsi="Times New Roman"/>
                <w:sz w:val="21"/>
                <w:highlight w:val="none"/>
              </w:rPr>
            </w:pPr>
          </w:p>
        </w:tc>
        <w:tc>
          <w:tcPr>
            <w:tcW w:w="2303" w:type="dxa"/>
            <w:vAlign w:val="top"/>
          </w:tcPr>
          <w:p w14:paraId="587AA316">
            <w:pPr>
              <w:pStyle w:val="13"/>
              <w:spacing w:before="180" w:line="221" w:lineRule="auto"/>
              <w:ind w:left="630"/>
              <w:rPr>
                <w:rFonts w:ascii="Times New Roman" w:hAnsi="Times New Roman"/>
                <w:highlight w:val="none"/>
              </w:rPr>
            </w:pPr>
            <w:r>
              <w:rPr>
                <w:rFonts w:ascii="Times New Roman" w:hAnsi="Times New Roman"/>
                <w:spacing w:val="-1"/>
                <w:highlight w:val="none"/>
              </w:rPr>
              <w:t>投标有效期</w:t>
            </w:r>
          </w:p>
        </w:tc>
        <w:tc>
          <w:tcPr>
            <w:tcW w:w="4934" w:type="dxa"/>
            <w:vAlign w:val="top"/>
          </w:tcPr>
          <w:p w14:paraId="452ED869">
            <w:pPr>
              <w:pStyle w:val="13"/>
              <w:spacing w:before="179" w:line="220" w:lineRule="auto"/>
              <w:ind w:left="113"/>
              <w:rPr>
                <w:rFonts w:ascii="Times New Roman" w:hAnsi="Times New Roman"/>
                <w:highlight w:val="none"/>
              </w:rPr>
            </w:pPr>
            <w:r>
              <w:rPr>
                <w:rFonts w:ascii="Times New Roman" w:hAnsi="Times New Roman"/>
                <w:spacing w:val="-1"/>
                <w:highlight w:val="none"/>
              </w:rPr>
              <w:t>符合第二章“投标人须知”第</w:t>
            </w:r>
            <w:r>
              <w:rPr>
                <w:rFonts w:ascii="Times New Roman" w:hAnsi="Times New Roman"/>
                <w:spacing w:val="-46"/>
                <w:highlight w:val="none"/>
              </w:rPr>
              <w:t xml:space="preserve"> </w:t>
            </w:r>
            <w:r>
              <w:rPr>
                <w:rFonts w:ascii="Times New Roman" w:hAnsi="Times New Roman" w:eastAsia="Times New Roman" w:cs="Times New Roman"/>
                <w:spacing w:val="-1"/>
                <w:highlight w:val="none"/>
              </w:rPr>
              <w:t xml:space="preserve">3.3.1 </w:t>
            </w:r>
            <w:r>
              <w:rPr>
                <w:rFonts w:ascii="Times New Roman" w:hAnsi="Times New Roman"/>
                <w:spacing w:val="-1"/>
                <w:highlight w:val="none"/>
              </w:rPr>
              <w:t>项规定</w:t>
            </w:r>
          </w:p>
        </w:tc>
      </w:tr>
      <w:tr w14:paraId="04621C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44" w:type="dxa"/>
            <w:vMerge w:val="continue"/>
            <w:tcBorders>
              <w:top w:val="single" w:color="auto" w:sz="4" w:space="0"/>
              <w:bottom w:val="single" w:color="auto" w:sz="4" w:space="0"/>
            </w:tcBorders>
            <w:vAlign w:val="top"/>
          </w:tcPr>
          <w:p w14:paraId="630E3547">
            <w:pPr>
              <w:rPr>
                <w:rFonts w:ascii="Times New Roman" w:hAnsi="Times New Roman"/>
                <w:sz w:val="21"/>
                <w:highlight w:val="none"/>
              </w:rPr>
            </w:pPr>
          </w:p>
        </w:tc>
        <w:tc>
          <w:tcPr>
            <w:tcW w:w="1099" w:type="dxa"/>
            <w:vMerge w:val="continue"/>
            <w:tcBorders>
              <w:top w:val="single" w:color="auto" w:sz="4" w:space="0"/>
              <w:bottom w:val="single" w:color="auto" w:sz="4" w:space="0"/>
            </w:tcBorders>
            <w:vAlign w:val="top"/>
          </w:tcPr>
          <w:p w14:paraId="2F8899B1">
            <w:pPr>
              <w:rPr>
                <w:rFonts w:ascii="Times New Roman" w:hAnsi="Times New Roman"/>
                <w:sz w:val="21"/>
                <w:highlight w:val="none"/>
              </w:rPr>
            </w:pPr>
          </w:p>
        </w:tc>
        <w:tc>
          <w:tcPr>
            <w:tcW w:w="2303" w:type="dxa"/>
            <w:vAlign w:val="top"/>
          </w:tcPr>
          <w:p w14:paraId="382DA2AB">
            <w:pPr>
              <w:pStyle w:val="13"/>
              <w:spacing w:before="176" w:line="221" w:lineRule="auto"/>
              <w:ind w:left="630"/>
              <w:rPr>
                <w:rFonts w:ascii="Times New Roman" w:hAnsi="Times New Roman"/>
                <w:highlight w:val="none"/>
              </w:rPr>
            </w:pPr>
            <w:r>
              <w:rPr>
                <w:rFonts w:ascii="Times New Roman" w:hAnsi="Times New Roman"/>
                <w:spacing w:val="-1"/>
                <w:highlight w:val="none"/>
              </w:rPr>
              <w:t>投标保证金</w:t>
            </w:r>
          </w:p>
        </w:tc>
        <w:tc>
          <w:tcPr>
            <w:tcW w:w="4934" w:type="dxa"/>
            <w:vAlign w:val="top"/>
          </w:tcPr>
          <w:p w14:paraId="3AD4E588">
            <w:pPr>
              <w:pStyle w:val="13"/>
              <w:spacing w:before="176" w:line="220" w:lineRule="auto"/>
              <w:ind w:left="113"/>
              <w:rPr>
                <w:rFonts w:ascii="Times New Roman" w:hAnsi="Times New Roman"/>
                <w:highlight w:val="none"/>
              </w:rPr>
            </w:pPr>
            <w:r>
              <w:rPr>
                <w:rFonts w:ascii="Times New Roman" w:hAnsi="Times New Roman"/>
                <w:spacing w:val="-1"/>
                <w:highlight w:val="none"/>
              </w:rPr>
              <w:t>符合第二章“投标人须知”第</w:t>
            </w:r>
            <w:r>
              <w:rPr>
                <w:rFonts w:ascii="Times New Roman" w:hAnsi="Times New Roman"/>
                <w:spacing w:val="-46"/>
                <w:highlight w:val="none"/>
              </w:rPr>
              <w:t xml:space="preserve"> </w:t>
            </w:r>
            <w:r>
              <w:rPr>
                <w:rFonts w:ascii="Times New Roman" w:hAnsi="Times New Roman" w:eastAsia="Times New Roman" w:cs="Times New Roman"/>
                <w:spacing w:val="-1"/>
                <w:highlight w:val="none"/>
              </w:rPr>
              <w:t xml:space="preserve">3.4.1 </w:t>
            </w:r>
            <w:r>
              <w:rPr>
                <w:rFonts w:ascii="Times New Roman" w:hAnsi="Times New Roman"/>
                <w:spacing w:val="-1"/>
                <w:highlight w:val="none"/>
              </w:rPr>
              <w:t>项规定</w:t>
            </w:r>
          </w:p>
        </w:tc>
      </w:tr>
      <w:tr w14:paraId="1E680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44" w:type="dxa"/>
            <w:vMerge w:val="continue"/>
            <w:tcBorders>
              <w:top w:val="single" w:color="auto" w:sz="4" w:space="0"/>
              <w:bottom w:val="single" w:color="auto" w:sz="4" w:space="0"/>
            </w:tcBorders>
            <w:vAlign w:val="top"/>
          </w:tcPr>
          <w:p w14:paraId="3E19F50A">
            <w:pPr>
              <w:rPr>
                <w:rFonts w:ascii="Times New Roman" w:hAnsi="Times New Roman"/>
                <w:sz w:val="21"/>
                <w:highlight w:val="none"/>
              </w:rPr>
            </w:pPr>
          </w:p>
        </w:tc>
        <w:tc>
          <w:tcPr>
            <w:tcW w:w="1099" w:type="dxa"/>
            <w:vMerge w:val="continue"/>
            <w:tcBorders>
              <w:top w:val="single" w:color="auto" w:sz="4" w:space="0"/>
              <w:bottom w:val="single" w:color="auto" w:sz="4" w:space="0"/>
            </w:tcBorders>
            <w:vAlign w:val="top"/>
          </w:tcPr>
          <w:p w14:paraId="6DDEFD9E">
            <w:pPr>
              <w:rPr>
                <w:rFonts w:ascii="Times New Roman" w:hAnsi="Times New Roman"/>
                <w:sz w:val="21"/>
                <w:highlight w:val="none"/>
              </w:rPr>
            </w:pPr>
          </w:p>
        </w:tc>
        <w:tc>
          <w:tcPr>
            <w:tcW w:w="2303" w:type="dxa"/>
            <w:vAlign w:val="top"/>
          </w:tcPr>
          <w:p w14:paraId="013E7479">
            <w:pPr>
              <w:spacing w:line="297" w:lineRule="auto"/>
              <w:rPr>
                <w:rFonts w:ascii="Times New Roman" w:hAnsi="Times New Roman"/>
                <w:sz w:val="21"/>
                <w:highlight w:val="none"/>
              </w:rPr>
            </w:pPr>
          </w:p>
          <w:p w14:paraId="2BEA1974">
            <w:pPr>
              <w:pStyle w:val="13"/>
              <w:spacing w:before="68" w:line="221" w:lineRule="auto"/>
              <w:ind w:left="733"/>
              <w:rPr>
                <w:rFonts w:ascii="Times New Roman" w:hAnsi="Times New Roman"/>
                <w:highlight w:val="none"/>
              </w:rPr>
            </w:pPr>
            <w:r>
              <w:rPr>
                <w:rFonts w:ascii="Times New Roman" w:hAnsi="Times New Roman"/>
                <w:spacing w:val="-1"/>
                <w:highlight w:val="none"/>
              </w:rPr>
              <w:t>权利义务</w:t>
            </w:r>
          </w:p>
        </w:tc>
        <w:tc>
          <w:tcPr>
            <w:tcW w:w="4934" w:type="dxa"/>
            <w:vAlign w:val="top"/>
          </w:tcPr>
          <w:p w14:paraId="6ACF4C9F">
            <w:pPr>
              <w:pStyle w:val="13"/>
              <w:spacing w:before="156" w:line="422" w:lineRule="exact"/>
              <w:ind w:left="114"/>
              <w:rPr>
                <w:rFonts w:ascii="Times New Roman" w:hAnsi="Times New Roman"/>
                <w:highlight w:val="none"/>
              </w:rPr>
            </w:pPr>
            <w:r>
              <w:rPr>
                <w:rFonts w:ascii="Times New Roman" w:hAnsi="Times New Roman"/>
                <w:spacing w:val="7"/>
                <w:position w:val="16"/>
                <w:highlight w:val="none"/>
              </w:rPr>
              <w:t>投标函附录中的相关承诺符合或优于第四章“合</w:t>
            </w:r>
          </w:p>
          <w:p w14:paraId="3C264E80">
            <w:pPr>
              <w:pStyle w:val="13"/>
              <w:spacing w:line="220" w:lineRule="auto"/>
              <w:ind w:left="132"/>
              <w:rPr>
                <w:rFonts w:ascii="Times New Roman" w:hAnsi="Times New Roman"/>
                <w:highlight w:val="none"/>
              </w:rPr>
            </w:pPr>
            <w:r>
              <w:rPr>
                <w:rFonts w:ascii="Times New Roman" w:hAnsi="Times New Roman"/>
                <w:spacing w:val="-2"/>
                <w:highlight w:val="none"/>
              </w:rPr>
              <w:t>同条款及格式”的相关规定</w:t>
            </w:r>
          </w:p>
        </w:tc>
      </w:tr>
      <w:tr w14:paraId="0064B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744" w:type="dxa"/>
            <w:vMerge w:val="continue"/>
            <w:tcBorders>
              <w:top w:val="single" w:color="auto" w:sz="4" w:space="0"/>
              <w:bottom w:val="single" w:color="auto" w:sz="4" w:space="0"/>
            </w:tcBorders>
            <w:vAlign w:val="top"/>
          </w:tcPr>
          <w:p w14:paraId="47AE4644">
            <w:pPr>
              <w:rPr>
                <w:rFonts w:ascii="Times New Roman" w:hAnsi="Times New Roman"/>
                <w:sz w:val="21"/>
                <w:highlight w:val="none"/>
              </w:rPr>
            </w:pPr>
          </w:p>
        </w:tc>
        <w:tc>
          <w:tcPr>
            <w:tcW w:w="1099" w:type="dxa"/>
            <w:vMerge w:val="continue"/>
            <w:tcBorders>
              <w:top w:val="single" w:color="auto" w:sz="4" w:space="0"/>
              <w:bottom w:val="single" w:color="auto" w:sz="4" w:space="0"/>
            </w:tcBorders>
            <w:vAlign w:val="top"/>
          </w:tcPr>
          <w:p w14:paraId="1F8A17E4">
            <w:pPr>
              <w:rPr>
                <w:rFonts w:ascii="Times New Roman" w:hAnsi="Times New Roman"/>
                <w:sz w:val="21"/>
                <w:highlight w:val="none"/>
              </w:rPr>
            </w:pPr>
          </w:p>
        </w:tc>
        <w:tc>
          <w:tcPr>
            <w:tcW w:w="2303" w:type="dxa"/>
            <w:vAlign w:val="top"/>
          </w:tcPr>
          <w:p w14:paraId="1AB32DA3">
            <w:pPr>
              <w:pStyle w:val="13"/>
              <w:spacing w:before="199" w:line="221" w:lineRule="auto"/>
              <w:ind w:left="418"/>
              <w:rPr>
                <w:rFonts w:ascii="Times New Roman" w:hAnsi="Times New Roman"/>
                <w:highlight w:val="none"/>
              </w:rPr>
            </w:pPr>
            <w:r>
              <w:rPr>
                <w:rFonts w:ascii="Times New Roman" w:hAnsi="Times New Roman"/>
                <w:spacing w:val="-1"/>
                <w:highlight w:val="none"/>
              </w:rPr>
              <w:t>技术标准和要求</w:t>
            </w:r>
          </w:p>
        </w:tc>
        <w:tc>
          <w:tcPr>
            <w:tcW w:w="4934" w:type="dxa"/>
            <w:vAlign w:val="top"/>
          </w:tcPr>
          <w:p w14:paraId="18E4EF61">
            <w:pPr>
              <w:pStyle w:val="13"/>
              <w:spacing w:before="200" w:line="220" w:lineRule="auto"/>
              <w:ind w:left="113"/>
              <w:rPr>
                <w:rFonts w:ascii="Times New Roman" w:hAnsi="Times New Roman"/>
                <w:highlight w:val="none"/>
              </w:rPr>
            </w:pPr>
            <w:r>
              <w:rPr>
                <w:rFonts w:ascii="Times New Roman" w:hAnsi="Times New Roman"/>
                <w:spacing w:val="-1"/>
                <w:highlight w:val="none"/>
              </w:rPr>
              <w:t>符合第七章“技术标准和要求”规定</w:t>
            </w:r>
          </w:p>
        </w:tc>
      </w:tr>
      <w:tr w14:paraId="0D7B04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744" w:type="dxa"/>
            <w:vMerge w:val="continue"/>
            <w:tcBorders>
              <w:top w:val="single" w:color="auto" w:sz="4" w:space="0"/>
              <w:bottom w:val="single" w:color="auto" w:sz="4" w:space="0"/>
            </w:tcBorders>
            <w:vAlign w:val="top"/>
          </w:tcPr>
          <w:p w14:paraId="334D2EBB">
            <w:pPr>
              <w:rPr>
                <w:rFonts w:ascii="Times New Roman" w:hAnsi="Times New Roman"/>
                <w:sz w:val="21"/>
                <w:highlight w:val="none"/>
              </w:rPr>
            </w:pPr>
          </w:p>
        </w:tc>
        <w:tc>
          <w:tcPr>
            <w:tcW w:w="1099" w:type="dxa"/>
            <w:vMerge w:val="continue"/>
            <w:tcBorders>
              <w:top w:val="single" w:color="auto" w:sz="4" w:space="0"/>
              <w:bottom w:val="single" w:color="auto" w:sz="4" w:space="0"/>
            </w:tcBorders>
            <w:vAlign w:val="top"/>
          </w:tcPr>
          <w:p w14:paraId="730EF01C">
            <w:pPr>
              <w:rPr>
                <w:rFonts w:ascii="Times New Roman" w:hAnsi="Times New Roman"/>
                <w:sz w:val="21"/>
                <w:highlight w:val="none"/>
              </w:rPr>
            </w:pPr>
          </w:p>
        </w:tc>
        <w:tc>
          <w:tcPr>
            <w:tcW w:w="2303" w:type="dxa"/>
            <w:vAlign w:val="top"/>
          </w:tcPr>
          <w:p w14:paraId="4353B31A">
            <w:pPr>
              <w:pStyle w:val="13"/>
              <w:spacing w:before="199" w:line="221" w:lineRule="auto"/>
              <w:ind w:left="524"/>
              <w:rPr>
                <w:rFonts w:ascii="Times New Roman" w:hAnsi="Times New Roman"/>
                <w:highlight w:val="none"/>
              </w:rPr>
            </w:pPr>
            <w:r>
              <w:rPr>
                <w:rFonts w:ascii="Times New Roman" w:hAnsi="Times New Roman"/>
                <w:spacing w:val="-1"/>
                <w:highlight w:val="none"/>
              </w:rPr>
              <w:t>算术错误修正</w:t>
            </w:r>
          </w:p>
        </w:tc>
        <w:tc>
          <w:tcPr>
            <w:tcW w:w="4934" w:type="dxa"/>
            <w:vAlign w:val="top"/>
          </w:tcPr>
          <w:p w14:paraId="5DDCAF7D">
            <w:pPr>
              <w:pStyle w:val="13"/>
              <w:spacing w:before="200" w:line="219" w:lineRule="auto"/>
              <w:ind w:left="114"/>
              <w:rPr>
                <w:rFonts w:ascii="Times New Roman" w:hAnsi="Times New Roman"/>
                <w:highlight w:val="none"/>
              </w:rPr>
            </w:pPr>
            <w:r>
              <w:rPr>
                <w:rFonts w:ascii="Times New Roman" w:hAnsi="Times New Roman"/>
                <w:spacing w:val="-1"/>
                <w:highlight w:val="none"/>
              </w:rPr>
              <w:t>投标人接受算术错误修正后的报价</w:t>
            </w:r>
          </w:p>
        </w:tc>
      </w:tr>
      <w:tr w14:paraId="59C7A4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744" w:type="dxa"/>
            <w:vMerge w:val="continue"/>
            <w:tcBorders>
              <w:top w:val="single" w:color="auto" w:sz="4" w:space="0"/>
              <w:bottom w:val="single" w:color="auto" w:sz="4" w:space="0"/>
            </w:tcBorders>
            <w:vAlign w:val="top"/>
          </w:tcPr>
          <w:p w14:paraId="49B1E7F6">
            <w:pPr>
              <w:rPr>
                <w:rFonts w:ascii="Times New Roman" w:hAnsi="Times New Roman"/>
                <w:sz w:val="21"/>
                <w:highlight w:val="none"/>
              </w:rPr>
            </w:pPr>
          </w:p>
        </w:tc>
        <w:tc>
          <w:tcPr>
            <w:tcW w:w="1099" w:type="dxa"/>
            <w:vMerge w:val="continue"/>
            <w:tcBorders>
              <w:top w:val="single" w:color="auto" w:sz="4" w:space="0"/>
              <w:bottom w:val="single" w:color="auto" w:sz="4" w:space="0"/>
            </w:tcBorders>
            <w:vAlign w:val="top"/>
          </w:tcPr>
          <w:p w14:paraId="37BC15AE">
            <w:pPr>
              <w:rPr>
                <w:rFonts w:ascii="Times New Roman" w:hAnsi="Times New Roman"/>
                <w:sz w:val="21"/>
                <w:highlight w:val="none"/>
              </w:rPr>
            </w:pPr>
          </w:p>
        </w:tc>
        <w:tc>
          <w:tcPr>
            <w:tcW w:w="2303" w:type="dxa"/>
            <w:vAlign w:val="top"/>
          </w:tcPr>
          <w:p w14:paraId="6E6DF9A1">
            <w:pPr>
              <w:spacing w:line="302" w:lineRule="auto"/>
              <w:rPr>
                <w:rFonts w:ascii="Times New Roman" w:hAnsi="Times New Roman"/>
                <w:sz w:val="21"/>
                <w:highlight w:val="none"/>
              </w:rPr>
            </w:pPr>
          </w:p>
          <w:p w14:paraId="07347FFE">
            <w:pPr>
              <w:pStyle w:val="13"/>
              <w:spacing w:before="69" w:line="219" w:lineRule="auto"/>
              <w:ind w:left="736"/>
              <w:rPr>
                <w:rFonts w:ascii="Times New Roman" w:hAnsi="Times New Roman"/>
                <w:highlight w:val="none"/>
              </w:rPr>
            </w:pPr>
            <w:r>
              <w:rPr>
                <w:rFonts w:ascii="Times New Roman" w:hAnsi="Times New Roman"/>
                <w:spacing w:val="-2"/>
                <w:highlight w:val="none"/>
              </w:rPr>
              <w:t>投标价格</w:t>
            </w:r>
          </w:p>
        </w:tc>
        <w:tc>
          <w:tcPr>
            <w:tcW w:w="4934" w:type="dxa"/>
            <w:vAlign w:val="top"/>
          </w:tcPr>
          <w:p w14:paraId="7399F30C">
            <w:pPr>
              <w:pStyle w:val="13"/>
              <w:spacing w:before="161" w:line="423" w:lineRule="exact"/>
              <w:ind w:left="114"/>
              <w:rPr>
                <w:rFonts w:ascii="Times New Roman" w:hAnsi="Times New Roman"/>
                <w:highlight w:val="none"/>
              </w:rPr>
            </w:pPr>
            <w:r>
              <w:rPr>
                <w:rFonts w:ascii="Times New Roman" w:hAnsi="Times New Roman"/>
                <w:spacing w:val="7"/>
                <w:position w:val="16"/>
                <w:highlight w:val="none"/>
              </w:rPr>
              <w:t>投标报价（含修正后）不大于本标段最高投标限</w:t>
            </w:r>
          </w:p>
          <w:p w14:paraId="5A4E5F30">
            <w:pPr>
              <w:pStyle w:val="13"/>
              <w:spacing w:line="219" w:lineRule="auto"/>
              <w:ind w:left="112"/>
              <w:rPr>
                <w:rFonts w:ascii="Times New Roman" w:hAnsi="Times New Roman"/>
                <w:highlight w:val="none"/>
              </w:rPr>
            </w:pPr>
            <w:r>
              <w:rPr>
                <w:rFonts w:ascii="Times New Roman" w:hAnsi="Times New Roman"/>
                <w:highlight w:val="none"/>
              </w:rPr>
              <w:t>价</w:t>
            </w:r>
          </w:p>
        </w:tc>
      </w:tr>
      <w:tr w14:paraId="0164FB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44" w:type="dxa"/>
            <w:vMerge w:val="continue"/>
            <w:tcBorders>
              <w:top w:val="single" w:color="auto" w:sz="4" w:space="0"/>
              <w:bottom w:val="single" w:color="auto" w:sz="4" w:space="0"/>
            </w:tcBorders>
            <w:vAlign w:val="top"/>
          </w:tcPr>
          <w:p w14:paraId="5DD37FD9">
            <w:pPr>
              <w:rPr>
                <w:rFonts w:ascii="Times New Roman" w:hAnsi="Times New Roman"/>
                <w:sz w:val="21"/>
                <w:highlight w:val="none"/>
              </w:rPr>
            </w:pPr>
          </w:p>
        </w:tc>
        <w:tc>
          <w:tcPr>
            <w:tcW w:w="1099" w:type="dxa"/>
            <w:vMerge w:val="continue"/>
            <w:tcBorders>
              <w:top w:val="single" w:color="auto" w:sz="4" w:space="0"/>
              <w:bottom w:val="single" w:color="auto" w:sz="4" w:space="0"/>
            </w:tcBorders>
            <w:vAlign w:val="top"/>
          </w:tcPr>
          <w:p w14:paraId="69DD8D05">
            <w:pPr>
              <w:rPr>
                <w:rFonts w:ascii="Times New Roman" w:hAnsi="Times New Roman"/>
                <w:sz w:val="21"/>
                <w:highlight w:val="none"/>
              </w:rPr>
            </w:pPr>
          </w:p>
        </w:tc>
        <w:tc>
          <w:tcPr>
            <w:tcW w:w="2303" w:type="dxa"/>
            <w:vAlign w:val="top"/>
          </w:tcPr>
          <w:p w14:paraId="76C5CDD6">
            <w:pPr>
              <w:spacing w:line="298" w:lineRule="auto"/>
              <w:rPr>
                <w:rFonts w:ascii="Times New Roman" w:hAnsi="Times New Roman"/>
                <w:sz w:val="21"/>
                <w:highlight w:val="none"/>
              </w:rPr>
            </w:pPr>
          </w:p>
          <w:p w14:paraId="23FFFB15">
            <w:pPr>
              <w:pStyle w:val="13"/>
              <w:spacing w:before="69" w:line="219" w:lineRule="auto"/>
              <w:ind w:left="334"/>
              <w:rPr>
                <w:rFonts w:ascii="Times New Roman" w:hAnsi="Times New Roman"/>
                <w:highlight w:val="none"/>
              </w:rPr>
            </w:pPr>
            <w:r>
              <w:rPr>
                <w:rFonts w:ascii="Times New Roman" w:hAnsi="Times New Roman"/>
                <w:spacing w:val="-4"/>
                <w:highlight w:val="none"/>
              </w:rPr>
              <w:t>已标价工程量清单</w:t>
            </w:r>
          </w:p>
        </w:tc>
        <w:tc>
          <w:tcPr>
            <w:tcW w:w="4934" w:type="dxa"/>
            <w:vAlign w:val="top"/>
          </w:tcPr>
          <w:p w14:paraId="76F36714">
            <w:pPr>
              <w:pStyle w:val="13"/>
              <w:spacing w:before="157" w:line="422" w:lineRule="exact"/>
              <w:ind w:left="113"/>
              <w:rPr>
                <w:rFonts w:ascii="Times New Roman" w:hAnsi="Times New Roman"/>
                <w:highlight w:val="none"/>
              </w:rPr>
            </w:pPr>
            <w:r>
              <w:rPr>
                <w:rFonts w:ascii="Times New Roman" w:hAnsi="Times New Roman"/>
                <w:spacing w:val="7"/>
                <w:position w:val="16"/>
                <w:highlight w:val="none"/>
              </w:rPr>
              <w:t>按照招标人提供的工程量清单及其报价要求进行</w:t>
            </w:r>
          </w:p>
          <w:p w14:paraId="247C84A1">
            <w:pPr>
              <w:pStyle w:val="13"/>
              <w:spacing w:line="219" w:lineRule="auto"/>
              <w:ind w:left="111"/>
              <w:rPr>
                <w:rFonts w:ascii="Times New Roman" w:hAnsi="Times New Roman"/>
                <w:highlight w:val="none"/>
              </w:rPr>
            </w:pPr>
            <w:r>
              <w:rPr>
                <w:rFonts w:ascii="Times New Roman" w:hAnsi="Times New Roman"/>
                <w:spacing w:val="-1"/>
                <w:highlight w:val="none"/>
              </w:rPr>
              <w:t>全面准确的报价</w:t>
            </w:r>
          </w:p>
        </w:tc>
      </w:tr>
      <w:tr w14:paraId="68313B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7" w:hRule="atLeast"/>
        </w:trPr>
        <w:tc>
          <w:tcPr>
            <w:tcW w:w="1843" w:type="dxa"/>
            <w:gridSpan w:val="2"/>
            <w:tcBorders>
              <w:top w:val="single" w:color="auto" w:sz="4" w:space="0"/>
            </w:tcBorders>
            <w:vAlign w:val="top"/>
          </w:tcPr>
          <w:p w14:paraId="62B0B874">
            <w:pPr>
              <w:spacing w:line="277" w:lineRule="auto"/>
              <w:rPr>
                <w:rFonts w:ascii="Times New Roman" w:hAnsi="Times New Roman"/>
                <w:sz w:val="21"/>
                <w:highlight w:val="none"/>
              </w:rPr>
            </w:pPr>
          </w:p>
          <w:p w14:paraId="3DF499B2">
            <w:pPr>
              <w:spacing w:line="277" w:lineRule="auto"/>
              <w:rPr>
                <w:rFonts w:ascii="Times New Roman" w:hAnsi="Times New Roman"/>
                <w:sz w:val="21"/>
                <w:highlight w:val="none"/>
              </w:rPr>
            </w:pPr>
          </w:p>
          <w:p w14:paraId="24270C2E">
            <w:pPr>
              <w:spacing w:before="60" w:line="189" w:lineRule="auto"/>
              <w:ind w:left="714"/>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3.1.2</w:t>
            </w:r>
          </w:p>
        </w:tc>
        <w:tc>
          <w:tcPr>
            <w:tcW w:w="7237" w:type="dxa"/>
            <w:gridSpan w:val="2"/>
            <w:vAlign w:val="top"/>
          </w:tcPr>
          <w:p w14:paraId="40DB2DA6">
            <w:pPr>
              <w:pStyle w:val="13"/>
              <w:spacing w:before="163" w:line="221" w:lineRule="auto"/>
              <w:ind w:left="112"/>
              <w:rPr>
                <w:rFonts w:ascii="Times New Roman" w:hAnsi="Times New Roman"/>
                <w:highlight w:val="none"/>
              </w:rPr>
            </w:pPr>
            <w:r>
              <w:rPr>
                <w:rFonts w:ascii="Times New Roman" w:hAnsi="Times New Roman"/>
                <w:spacing w:val="-4"/>
                <w:highlight w:val="none"/>
              </w:rPr>
              <w:t>投标人不得存在的其他情形：</w:t>
            </w:r>
          </w:p>
          <w:p w14:paraId="2688EC41">
            <w:pPr>
              <w:pStyle w:val="13"/>
              <w:spacing w:before="166" w:line="220" w:lineRule="auto"/>
              <w:ind w:left="116"/>
              <w:rPr>
                <w:rFonts w:ascii="Times New Roman" w:hAnsi="Times New Roman"/>
                <w:highlight w:val="none"/>
              </w:rPr>
            </w:pPr>
            <w:r>
              <w:rPr>
                <w:rFonts w:ascii="Times New Roman" w:hAnsi="Times New Roman"/>
                <w:spacing w:val="-3"/>
                <w:highlight w:val="none"/>
              </w:rPr>
              <w:t>（1）不按评标委员会要求澄清、说明或</w:t>
            </w:r>
            <w:r>
              <w:rPr>
                <w:rFonts w:hint="eastAsia" w:ascii="Times New Roman" w:hAnsi="Times New Roman"/>
                <w:spacing w:val="-3"/>
                <w:highlight w:val="none"/>
                <w:lang w:eastAsia="zh-CN"/>
              </w:rPr>
              <w:t>补充</w:t>
            </w:r>
            <w:r>
              <w:rPr>
                <w:rFonts w:ascii="Times New Roman" w:hAnsi="Times New Roman"/>
                <w:spacing w:val="-3"/>
                <w:highlight w:val="none"/>
              </w:rPr>
              <w:t>；</w:t>
            </w:r>
          </w:p>
          <w:p w14:paraId="642B9448">
            <w:pPr>
              <w:pStyle w:val="13"/>
              <w:spacing w:before="172" w:line="220" w:lineRule="auto"/>
              <w:ind w:left="116"/>
              <w:rPr>
                <w:rFonts w:ascii="Times New Roman" w:hAnsi="Times New Roman"/>
                <w:highlight w:val="none"/>
              </w:rPr>
            </w:pPr>
            <w:r>
              <w:rPr>
                <w:rFonts w:ascii="Times New Roman" w:hAnsi="Times New Roman"/>
                <w:spacing w:val="-1"/>
                <w:highlight w:val="none"/>
              </w:rPr>
              <w:t>（2）有串通投标、弄虚作假、行贿或有其他</w:t>
            </w:r>
            <w:r>
              <w:rPr>
                <w:rFonts w:ascii="Times New Roman" w:hAnsi="Times New Roman"/>
                <w:spacing w:val="-2"/>
                <w:highlight w:val="none"/>
              </w:rPr>
              <w:t>违法行为。</w:t>
            </w:r>
          </w:p>
        </w:tc>
      </w:tr>
      <w:tr w14:paraId="11037B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843" w:type="dxa"/>
            <w:gridSpan w:val="2"/>
            <w:vAlign w:val="top"/>
          </w:tcPr>
          <w:p w14:paraId="2B514833">
            <w:pPr>
              <w:spacing w:before="60" w:line="189" w:lineRule="auto"/>
              <w:ind w:left="714"/>
              <w:rPr>
                <w:rFonts w:ascii="Times New Roman" w:hAnsi="Times New Roman" w:eastAsia="Times New Roman" w:cs="Times New Roman"/>
                <w:spacing w:val="-2"/>
                <w:sz w:val="21"/>
                <w:szCs w:val="21"/>
                <w:highlight w:val="none"/>
              </w:rPr>
            </w:pPr>
          </w:p>
          <w:p w14:paraId="17CDA7A5">
            <w:pPr>
              <w:spacing w:before="60" w:line="189" w:lineRule="auto"/>
              <w:ind w:left="714"/>
              <w:rPr>
                <w:rFonts w:ascii="Times New Roman" w:hAnsi="Times New Roman" w:eastAsia="Times New Roman" w:cs="Times New Roman"/>
                <w:spacing w:val="-2"/>
                <w:sz w:val="21"/>
                <w:szCs w:val="21"/>
                <w:highlight w:val="none"/>
              </w:rPr>
            </w:pPr>
          </w:p>
          <w:p w14:paraId="29784BC2">
            <w:pPr>
              <w:spacing w:before="60" w:line="189" w:lineRule="auto"/>
              <w:ind w:left="714"/>
              <w:rPr>
                <w:rFonts w:ascii="Times New Roman" w:hAnsi="Times New Roman" w:eastAsia="Times New Roman" w:cs="Times New Roman"/>
                <w:spacing w:val="-2"/>
                <w:sz w:val="21"/>
                <w:szCs w:val="21"/>
                <w:highlight w:val="none"/>
              </w:rPr>
            </w:pPr>
          </w:p>
          <w:p w14:paraId="53E812C9">
            <w:pPr>
              <w:spacing w:before="60" w:line="189" w:lineRule="auto"/>
              <w:ind w:left="714"/>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3.1.4</w:t>
            </w:r>
          </w:p>
        </w:tc>
        <w:tc>
          <w:tcPr>
            <w:tcW w:w="7237" w:type="dxa"/>
            <w:gridSpan w:val="2"/>
            <w:vAlign w:val="top"/>
          </w:tcPr>
          <w:p w14:paraId="03BE2D2F">
            <w:pPr>
              <w:pStyle w:val="13"/>
              <w:spacing w:before="159" w:line="219" w:lineRule="auto"/>
              <w:ind w:left="110"/>
              <w:rPr>
                <w:rFonts w:ascii="Times New Roman" w:hAnsi="Times New Roman"/>
                <w:highlight w:val="none"/>
              </w:rPr>
            </w:pPr>
            <w:r>
              <w:rPr>
                <w:rFonts w:ascii="Times New Roman" w:hAnsi="Times New Roman"/>
                <w:spacing w:val="-1"/>
                <w:highlight w:val="none"/>
              </w:rPr>
              <w:t>合理最低价：</w:t>
            </w:r>
          </w:p>
          <w:p w14:paraId="4F44EBE4">
            <w:pPr>
              <w:pStyle w:val="13"/>
              <w:spacing w:before="173" w:line="219" w:lineRule="auto"/>
              <w:ind w:left="116"/>
              <w:rPr>
                <w:rFonts w:ascii="Times New Roman" w:hAnsi="Times New Roman"/>
                <w:highlight w:val="none"/>
              </w:rPr>
            </w:pPr>
            <w:r>
              <w:rPr>
                <w:rFonts w:ascii="Times New Roman" w:hAnsi="Times New Roman"/>
                <w:spacing w:val="-1"/>
                <w:highlight w:val="none"/>
              </w:rPr>
              <w:t>（1）合同方式：</w:t>
            </w:r>
            <w:r>
              <w:rPr>
                <w:rFonts w:hint="eastAsia" w:ascii="Times New Roman" w:hAnsi="Times New Roman"/>
                <w:spacing w:val="-1"/>
                <w:highlight w:val="none"/>
                <w:lang w:eastAsia="zh-CN"/>
              </w:rPr>
              <w:t>（</w:t>
            </w:r>
            <w:r>
              <w:rPr>
                <w:rFonts w:ascii="Times New Roman" w:hAnsi="Times New Roman"/>
                <w:spacing w:val="-1"/>
                <w:highlight w:val="none"/>
              </w:rPr>
              <w:t xml:space="preserve">固定单价合同   </w:t>
            </w:r>
          </w:p>
          <w:p w14:paraId="0BD38AD9">
            <w:pPr>
              <w:pStyle w:val="13"/>
              <w:spacing w:before="168" w:line="423" w:lineRule="exact"/>
              <w:ind w:left="116"/>
              <w:rPr>
                <w:rFonts w:ascii="Times New Roman" w:hAnsi="Times New Roman"/>
                <w:highlight w:val="none"/>
              </w:rPr>
            </w:pPr>
            <w:r>
              <w:rPr>
                <w:rFonts w:ascii="Times New Roman" w:hAnsi="Times New Roman"/>
                <w:spacing w:val="-2"/>
                <w:position w:val="16"/>
                <w:highlight w:val="none"/>
              </w:rPr>
              <w:t>（2）计算方法：依据辽住建发【2020】4</w:t>
            </w:r>
            <w:r>
              <w:rPr>
                <w:rFonts w:ascii="Times New Roman" w:hAnsi="Times New Roman"/>
                <w:spacing w:val="-27"/>
                <w:position w:val="16"/>
                <w:highlight w:val="none"/>
              </w:rPr>
              <w:t xml:space="preserve"> </w:t>
            </w:r>
            <w:r>
              <w:rPr>
                <w:rFonts w:ascii="Times New Roman" w:hAnsi="Times New Roman"/>
                <w:spacing w:val="-2"/>
                <w:position w:val="16"/>
                <w:highlight w:val="none"/>
              </w:rPr>
              <w:t>号文件第十七条。</w:t>
            </w:r>
          </w:p>
          <w:p w14:paraId="7CC960F0">
            <w:pPr>
              <w:pStyle w:val="13"/>
              <w:spacing w:line="222" w:lineRule="auto"/>
              <w:ind w:left="116"/>
              <w:rPr>
                <w:rFonts w:ascii="Times New Roman" w:hAnsi="Times New Roman"/>
                <w:spacing w:val="-10"/>
                <w:highlight w:val="none"/>
              </w:rPr>
            </w:pPr>
            <w:r>
              <w:rPr>
                <w:rFonts w:ascii="Times New Roman" w:hAnsi="Times New Roman"/>
                <w:spacing w:val="-10"/>
                <w:highlight w:val="none"/>
              </w:rPr>
              <w:t>（3）下浮比例：</w:t>
            </w:r>
            <w:r>
              <w:rPr>
                <w:rFonts w:ascii="Times New Roman" w:hAnsi="Times New Roman"/>
                <w:spacing w:val="-18"/>
                <w:highlight w:val="none"/>
              </w:rPr>
              <w:t xml:space="preserve"> </w:t>
            </w:r>
            <w:r>
              <w:rPr>
                <w:rFonts w:ascii="Times New Roman" w:hAnsi="Times New Roman"/>
                <w:highlight w:val="none"/>
                <w:u w:val="single" w:color="auto"/>
              </w:rPr>
              <w:t xml:space="preserve"> </w:t>
            </w:r>
            <w:r>
              <w:rPr>
                <w:rFonts w:hint="eastAsia" w:ascii="Times New Roman" w:hAnsi="Times New Roman"/>
                <w:highlight w:val="none"/>
                <w:u w:val="single" w:color="auto"/>
                <w:lang w:val="en-US" w:eastAsia="zh-CN"/>
              </w:rPr>
              <w:t>20</w:t>
            </w:r>
            <w:r>
              <w:rPr>
                <w:rFonts w:ascii="Times New Roman" w:hAnsi="Times New Roman"/>
                <w:highlight w:val="none"/>
                <w:u w:val="single" w:color="auto"/>
              </w:rPr>
              <w:t xml:space="preserve">   </w:t>
            </w:r>
            <w:r>
              <w:rPr>
                <w:rFonts w:ascii="Times New Roman" w:hAnsi="Times New Roman"/>
                <w:spacing w:val="-100"/>
                <w:highlight w:val="none"/>
              </w:rPr>
              <w:t xml:space="preserve"> </w:t>
            </w:r>
            <w:r>
              <w:rPr>
                <w:rFonts w:ascii="Times New Roman" w:hAnsi="Times New Roman"/>
                <w:spacing w:val="-10"/>
                <w:highlight w:val="none"/>
              </w:rPr>
              <w:t>%。</w:t>
            </w:r>
          </w:p>
          <w:p w14:paraId="07B04F73">
            <w:pPr>
              <w:pStyle w:val="13"/>
              <w:spacing w:line="222" w:lineRule="auto"/>
              <w:ind w:left="116" w:firstLine="380" w:firstLineChars="200"/>
              <w:rPr>
                <w:rFonts w:hint="eastAsia" w:ascii="Times New Roman" w:hAnsi="Times New Roman"/>
                <w:spacing w:val="-10"/>
                <w:highlight w:val="none"/>
              </w:rPr>
            </w:pPr>
            <w:r>
              <w:rPr>
                <w:rFonts w:hint="eastAsia" w:ascii="Times New Roman" w:hAnsi="Times New Roman"/>
                <w:spacing w:val="-10"/>
                <w:highlight w:val="none"/>
              </w:rPr>
              <w:t>当通过初步评审的投标人大于5家时，先对投标人工程量清单中的分部分项工程项目清单综合单价子目（指综合单价）、总价措施项目清单费用（指总费用）、其他项目清单费用（指总费用）、规费项目（指计算基数*费率）、安全施工费（指计算基数*费率）和税金项目（指计算基数*费率）等所有报价由低到高分别依次排序，去掉单项投标报价最高的20%项和最低的20%项（小数点后不保留有效数字，个位数向下取整），并分别对剩余报价进行算术平均，按计价规范进行汇总，计算得出总价。招标人应设置下浮比例（各市可根据本地情况设定并应在招标文件中明确下浮比例或下浮比例的产生规则），得出合理最低价。当通过初步评审的投标人小于等于5家时，则全部单项投标报价均进入算术平均值计算。</w:t>
            </w:r>
          </w:p>
          <w:p w14:paraId="148FAB8B">
            <w:pPr>
              <w:pStyle w:val="13"/>
              <w:spacing w:line="222" w:lineRule="auto"/>
              <w:ind w:left="116"/>
              <w:rPr>
                <w:rFonts w:ascii="Times New Roman" w:hAnsi="Times New Roman"/>
                <w:spacing w:val="-10"/>
                <w:highlight w:val="none"/>
              </w:rPr>
            </w:pPr>
          </w:p>
        </w:tc>
      </w:tr>
      <w:tr w14:paraId="18DD16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2" w:hRule="atLeast"/>
        </w:trPr>
        <w:tc>
          <w:tcPr>
            <w:tcW w:w="1843" w:type="dxa"/>
            <w:gridSpan w:val="2"/>
            <w:vAlign w:val="top"/>
          </w:tcPr>
          <w:p w14:paraId="68D98581">
            <w:pPr>
              <w:spacing w:line="243" w:lineRule="auto"/>
              <w:rPr>
                <w:rFonts w:hint="default" w:ascii="Times New Roman" w:hAnsi="Times New Roman" w:cs="Times New Roman"/>
                <w:sz w:val="21"/>
                <w:highlight w:val="none"/>
              </w:rPr>
            </w:pPr>
          </w:p>
          <w:p w14:paraId="79EA30F6">
            <w:pPr>
              <w:spacing w:line="243" w:lineRule="auto"/>
              <w:rPr>
                <w:rFonts w:hint="default" w:ascii="Times New Roman" w:hAnsi="Times New Roman" w:cs="Times New Roman"/>
                <w:sz w:val="21"/>
                <w:highlight w:val="none"/>
              </w:rPr>
            </w:pPr>
          </w:p>
          <w:p w14:paraId="43F7E39B">
            <w:pPr>
              <w:spacing w:before="60" w:line="189" w:lineRule="auto"/>
              <w:ind w:left="714" w:leftChars="0"/>
              <w:rPr>
                <w:rFonts w:hint="default" w:ascii="Times New Roman" w:hAnsi="Times New Roman" w:eastAsia="Times New Roman" w:cs="Times New Roman"/>
                <w:spacing w:val="-2"/>
                <w:sz w:val="21"/>
                <w:szCs w:val="21"/>
                <w:highlight w:val="none"/>
              </w:rPr>
            </w:pPr>
            <w:r>
              <w:rPr>
                <w:rFonts w:hint="default" w:ascii="Times New Roman" w:hAnsi="Times New Roman" w:eastAsia="Times New Roman" w:cs="Times New Roman"/>
                <w:spacing w:val="-2"/>
                <w:sz w:val="21"/>
                <w:szCs w:val="21"/>
                <w:highlight w:val="none"/>
              </w:rPr>
              <w:t>3.2.1</w:t>
            </w:r>
          </w:p>
        </w:tc>
        <w:tc>
          <w:tcPr>
            <w:tcW w:w="7237" w:type="dxa"/>
            <w:gridSpan w:val="2"/>
            <w:vAlign w:val="top"/>
          </w:tcPr>
          <w:p w14:paraId="201CD5A0">
            <w:pPr>
              <w:pStyle w:val="13"/>
              <w:spacing w:before="163" w:line="220" w:lineRule="auto"/>
              <w:ind w:left="116"/>
              <w:rPr>
                <w:rFonts w:hint="default" w:ascii="Times New Roman" w:hAnsi="Times New Roman" w:cs="Times New Roman"/>
                <w:highlight w:val="none"/>
              </w:rPr>
            </w:pPr>
            <w:r>
              <w:rPr>
                <w:rFonts w:hint="default" w:ascii="Times New Roman" w:hAnsi="Times New Roman" w:cs="Times New Roman"/>
                <w:spacing w:val="-12"/>
                <w:highlight w:val="none"/>
              </w:rPr>
              <w:t>（1）是否采用入围：</w:t>
            </w:r>
            <w:r>
              <w:rPr>
                <w:rFonts w:hint="default" w:ascii="Times New Roman" w:hAnsi="Times New Roman" w:cs="Times New Roman"/>
                <w:spacing w:val="37"/>
                <w:highlight w:val="none"/>
              </w:rPr>
              <w:t xml:space="preserve"> </w:t>
            </w:r>
            <w:r>
              <w:rPr>
                <w:rFonts w:hint="eastAsia" w:ascii="Times New Roman" w:hAnsi="Times New Roman" w:cs="Times New Roman"/>
                <w:spacing w:val="-12"/>
                <w:highlight w:val="none"/>
                <w:lang w:eastAsia="zh-CN"/>
              </w:rPr>
              <w:t>（</w:t>
            </w:r>
            <w:r>
              <w:rPr>
                <w:rFonts w:hint="default" w:ascii="Times New Roman" w:hAnsi="Times New Roman" w:cs="Times New Roman"/>
                <w:spacing w:val="-12"/>
                <w:highlight w:val="none"/>
              </w:rPr>
              <w:t>是</w:t>
            </w:r>
            <w:r>
              <w:rPr>
                <w:rFonts w:hint="default" w:ascii="Times New Roman" w:hAnsi="Times New Roman" w:cs="Times New Roman"/>
                <w:spacing w:val="9"/>
                <w:highlight w:val="none"/>
              </w:rPr>
              <w:t xml:space="preserve">   </w:t>
            </w:r>
            <w:r>
              <w:rPr>
                <w:rFonts w:hint="eastAsia" w:ascii="Times New Roman" w:hAnsi="Times New Roman" w:cs="Times New Roman"/>
                <w:spacing w:val="-12"/>
                <w:highlight w:val="none"/>
                <w:lang w:eastAsia="zh-CN"/>
              </w:rPr>
              <w:t>☑</w:t>
            </w:r>
            <w:r>
              <w:rPr>
                <w:rFonts w:hint="default" w:ascii="Times New Roman" w:hAnsi="Times New Roman" w:cs="Times New Roman"/>
                <w:spacing w:val="-12"/>
                <w:highlight w:val="none"/>
              </w:rPr>
              <w:t>否</w:t>
            </w:r>
          </w:p>
          <w:p w14:paraId="4990FD4D">
            <w:pPr>
              <w:pStyle w:val="13"/>
              <w:spacing w:before="172" w:line="221" w:lineRule="auto"/>
              <w:ind w:left="553" w:leftChars="0"/>
              <w:rPr>
                <w:rFonts w:hint="default" w:ascii="Times New Roman" w:hAnsi="Times New Roman" w:cs="Times New Roman"/>
                <w:spacing w:val="-12"/>
                <w:highlight w:val="none"/>
              </w:rPr>
            </w:pPr>
          </w:p>
        </w:tc>
      </w:tr>
    </w:tbl>
    <w:p w14:paraId="55AC700A">
      <w:pPr>
        <w:pStyle w:val="3"/>
        <w:rPr>
          <w:rFonts w:ascii="Times New Roman" w:hAnsi="Times New Roman"/>
          <w:highlight w:val="none"/>
        </w:rPr>
      </w:pPr>
    </w:p>
    <w:p w14:paraId="27615AA9">
      <w:pPr>
        <w:spacing w:line="95" w:lineRule="auto"/>
        <w:rPr>
          <w:rFonts w:ascii="Times New Roman" w:hAnsi="Times New Roman"/>
          <w:sz w:val="2"/>
          <w:highlight w:val="none"/>
        </w:rPr>
      </w:pPr>
    </w:p>
    <w:p w14:paraId="749AC136">
      <w:pPr>
        <w:spacing w:line="95" w:lineRule="auto"/>
        <w:rPr>
          <w:rFonts w:ascii="Times New Roman" w:hAnsi="Times New Roman"/>
          <w:sz w:val="2"/>
          <w:highlight w:val="none"/>
        </w:rPr>
      </w:pPr>
    </w:p>
    <w:tbl>
      <w:tblPr>
        <w:tblStyle w:val="14"/>
        <w:tblW w:w="90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4"/>
        <w:gridCol w:w="1099"/>
        <w:gridCol w:w="2044"/>
        <w:gridCol w:w="798"/>
        <w:gridCol w:w="4335"/>
      </w:tblGrid>
      <w:tr w14:paraId="367AB3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1" w:hRule="atLeast"/>
        </w:trPr>
        <w:tc>
          <w:tcPr>
            <w:tcW w:w="1843" w:type="dxa"/>
            <w:gridSpan w:val="2"/>
            <w:vAlign w:val="top"/>
          </w:tcPr>
          <w:p w14:paraId="7FE0B15D">
            <w:pPr>
              <w:spacing w:line="250" w:lineRule="auto"/>
              <w:rPr>
                <w:rFonts w:ascii="Times New Roman" w:hAnsi="Times New Roman"/>
                <w:sz w:val="21"/>
                <w:highlight w:val="none"/>
              </w:rPr>
            </w:pPr>
          </w:p>
          <w:p w14:paraId="175E5B9D">
            <w:pPr>
              <w:spacing w:line="250" w:lineRule="auto"/>
              <w:rPr>
                <w:rFonts w:ascii="Times New Roman" w:hAnsi="Times New Roman"/>
                <w:sz w:val="21"/>
                <w:highlight w:val="none"/>
              </w:rPr>
            </w:pPr>
          </w:p>
          <w:p w14:paraId="59F5D3B7">
            <w:pPr>
              <w:spacing w:line="250" w:lineRule="auto"/>
              <w:rPr>
                <w:rFonts w:ascii="Times New Roman" w:hAnsi="Times New Roman"/>
                <w:sz w:val="21"/>
                <w:highlight w:val="none"/>
              </w:rPr>
            </w:pPr>
          </w:p>
          <w:p w14:paraId="2D9ECD1B">
            <w:pPr>
              <w:spacing w:line="250" w:lineRule="auto"/>
              <w:rPr>
                <w:rFonts w:ascii="Times New Roman" w:hAnsi="Times New Roman"/>
                <w:sz w:val="21"/>
                <w:highlight w:val="none"/>
              </w:rPr>
            </w:pPr>
          </w:p>
          <w:p w14:paraId="30572159">
            <w:pPr>
              <w:spacing w:line="251" w:lineRule="auto"/>
              <w:rPr>
                <w:rFonts w:ascii="Times New Roman" w:hAnsi="Times New Roman"/>
                <w:sz w:val="21"/>
                <w:highlight w:val="none"/>
              </w:rPr>
            </w:pPr>
          </w:p>
          <w:p w14:paraId="30BC30BB">
            <w:pPr>
              <w:spacing w:line="251" w:lineRule="auto"/>
              <w:rPr>
                <w:rFonts w:ascii="Times New Roman" w:hAnsi="Times New Roman"/>
                <w:sz w:val="21"/>
                <w:highlight w:val="none"/>
              </w:rPr>
            </w:pPr>
          </w:p>
          <w:p w14:paraId="3C7BD279">
            <w:pPr>
              <w:spacing w:line="251" w:lineRule="auto"/>
              <w:rPr>
                <w:rFonts w:ascii="Times New Roman" w:hAnsi="Times New Roman"/>
                <w:sz w:val="21"/>
                <w:highlight w:val="none"/>
              </w:rPr>
            </w:pPr>
          </w:p>
          <w:p w14:paraId="083F0353">
            <w:pPr>
              <w:spacing w:before="60" w:line="189" w:lineRule="auto"/>
              <w:ind w:left="791"/>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3.3</w:t>
            </w:r>
          </w:p>
        </w:tc>
        <w:tc>
          <w:tcPr>
            <w:tcW w:w="7177" w:type="dxa"/>
            <w:gridSpan w:val="3"/>
            <w:vAlign w:val="top"/>
          </w:tcPr>
          <w:p w14:paraId="5E58D708">
            <w:pPr>
              <w:pStyle w:val="13"/>
              <w:spacing w:before="30" w:line="359" w:lineRule="auto"/>
              <w:ind w:right="107" w:firstLine="220" w:firstLineChars="100"/>
              <w:jc w:val="both"/>
              <w:rPr>
                <w:rFonts w:ascii="Times New Roman" w:hAnsi="Times New Roman"/>
                <w:highlight w:val="none"/>
              </w:rPr>
            </w:pPr>
            <w:r>
              <w:rPr>
                <w:rFonts w:ascii="Times New Roman" w:hAnsi="Times New Roman"/>
                <w:spacing w:val="5"/>
                <w:highlight w:val="none"/>
              </w:rPr>
              <w:t>评标委员会在评标过程中，如要求投标人澄清或说明的，评标委员会</w:t>
            </w:r>
            <w:r>
              <w:rPr>
                <w:rFonts w:ascii="Times New Roman" w:hAnsi="Times New Roman"/>
                <w:spacing w:val="2"/>
                <w:highlight w:val="none"/>
              </w:rPr>
              <w:t xml:space="preserve"> </w:t>
            </w:r>
            <w:r>
              <w:rPr>
                <w:rFonts w:ascii="Times New Roman" w:hAnsi="Times New Roman"/>
                <w:spacing w:val="5"/>
                <w:highlight w:val="none"/>
              </w:rPr>
              <w:t>要求投标人在线澄清或说明的时间距投标人收到</w:t>
            </w:r>
            <w:r>
              <w:rPr>
                <w:rFonts w:ascii="Times New Roman" w:hAnsi="Times New Roman"/>
                <w:spacing w:val="4"/>
                <w:highlight w:val="none"/>
              </w:rPr>
              <w:t>评标委员会通知的时间不</w:t>
            </w:r>
          </w:p>
          <w:p w14:paraId="093C197B">
            <w:pPr>
              <w:pStyle w:val="13"/>
              <w:spacing w:line="220" w:lineRule="auto"/>
              <w:ind w:left="110"/>
              <w:rPr>
                <w:rFonts w:ascii="Times New Roman" w:hAnsi="Times New Roman"/>
                <w:highlight w:val="none"/>
              </w:rPr>
            </w:pPr>
            <w:r>
              <w:rPr>
                <w:rFonts w:ascii="Times New Roman" w:hAnsi="Times New Roman"/>
                <w:spacing w:val="-4"/>
                <w:highlight w:val="none"/>
              </w:rPr>
              <w:t>得少于</w:t>
            </w:r>
            <w:r>
              <w:rPr>
                <w:rFonts w:hint="eastAsia" w:ascii="Times New Roman" w:hAnsi="Times New Roman"/>
                <w:spacing w:val="-4"/>
                <w:highlight w:val="none"/>
                <w:u w:val="single" w:color="auto"/>
                <w:lang w:val="en-US" w:eastAsia="zh-CN"/>
              </w:rPr>
              <w:t>30</w:t>
            </w:r>
            <w:r>
              <w:rPr>
                <w:rFonts w:ascii="Times New Roman" w:hAnsi="Times New Roman"/>
                <w:spacing w:val="-4"/>
                <w:highlight w:val="none"/>
              </w:rPr>
              <w:t>分钟。</w:t>
            </w:r>
          </w:p>
          <w:p w14:paraId="20B6E22B">
            <w:pPr>
              <w:pStyle w:val="13"/>
              <w:spacing w:before="157" w:line="361" w:lineRule="auto"/>
              <w:ind w:right="107" w:firstLine="220" w:firstLineChars="100"/>
              <w:jc w:val="both"/>
              <w:rPr>
                <w:rFonts w:ascii="Times New Roman" w:hAnsi="Times New Roman"/>
                <w:highlight w:val="none"/>
              </w:rPr>
            </w:pPr>
            <w:r>
              <w:rPr>
                <w:rFonts w:ascii="Times New Roman" w:hAnsi="Times New Roman"/>
                <w:spacing w:val="5"/>
                <w:highlight w:val="none"/>
              </w:rPr>
              <w:t>评标委员会认为投标人的澄清或说明不够明确，应再次要求投标人对</w:t>
            </w:r>
            <w:r>
              <w:rPr>
                <w:rFonts w:ascii="Times New Roman" w:hAnsi="Times New Roman"/>
                <w:spacing w:val="2"/>
                <w:highlight w:val="none"/>
              </w:rPr>
              <w:t xml:space="preserve"> </w:t>
            </w:r>
            <w:r>
              <w:rPr>
                <w:rFonts w:ascii="Times New Roman" w:hAnsi="Times New Roman"/>
                <w:spacing w:val="4"/>
                <w:highlight w:val="none"/>
              </w:rPr>
              <w:t>不明确的内容进行澄清或说明，评标委员会要求投标人再次在线澄清或说</w:t>
            </w:r>
          </w:p>
          <w:p w14:paraId="311D3710">
            <w:pPr>
              <w:pStyle w:val="13"/>
              <w:spacing w:line="219" w:lineRule="auto"/>
              <w:ind w:left="129"/>
              <w:rPr>
                <w:rFonts w:ascii="Times New Roman" w:hAnsi="Times New Roman"/>
                <w:highlight w:val="none"/>
              </w:rPr>
            </w:pPr>
            <w:r>
              <w:rPr>
                <w:rFonts w:ascii="Times New Roman" w:hAnsi="Times New Roman"/>
                <w:spacing w:val="-2"/>
                <w:highlight w:val="none"/>
              </w:rPr>
              <w:t>明的时间距投标人收到评标委员会通知的时间不得少于</w:t>
            </w:r>
            <w:r>
              <w:rPr>
                <w:rFonts w:ascii="Times New Roman" w:hAnsi="Times New Roman"/>
                <w:spacing w:val="-87"/>
                <w:highlight w:val="none"/>
              </w:rPr>
              <w:t xml:space="preserve"> </w:t>
            </w:r>
            <w:r>
              <w:rPr>
                <w:rFonts w:hint="eastAsia" w:ascii="Times New Roman" w:hAnsi="Times New Roman"/>
                <w:highlight w:val="none"/>
                <w:u w:val="single" w:color="auto"/>
                <w:lang w:val="en-US" w:eastAsia="zh-CN"/>
              </w:rPr>
              <w:t>30</w:t>
            </w:r>
            <w:r>
              <w:rPr>
                <w:rFonts w:ascii="Times New Roman" w:hAnsi="Times New Roman"/>
                <w:spacing w:val="-92"/>
                <w:highlight w:val="none"/>
              </w:rPr>
              <w:t xml:space="preserve"> </w:t>
            </w:r>
            <w:r>
              <w:rPr>
                <w:rFonts w:ascii="Times New Roman" w:hAnsi="Times New Roman"/>
                <w:spacing w:val="-2"/>
                <w:highlight w:val="none"/>
              </w:rPr>
              <w:t>分钟。</w:t>
            </w:r>
          </w:p>
          <w:p w14:paraId="12CA1BD3">
            <w:pPr>
              <w:pStyle w:val="13"/>
              <w:spacing w:before="157" w:line="359" w:lineRule="auto"/>
              <w:ind w:right="107" w:firstLine="208" w:firstLineChars="100"/>
              <w:jc w:val="both"/>
              <w:rPr>
                <w:rFonts w:ascii="Times New Roman" w:hAnsi="Times New Roman"/>
                <w:highlight w:val="none"/>
              </w:rPr>
            </w:pPr>
            <w:r>
              <w:rPr>
                <w:rFonts w:ascii="Times New Roman" w:hAnsi="Times New Roman"/>
                <w:spacing w:val="-1"/>
                <w:highlight w:val="none"/>
              </w:rPr>
              <w:t>投标人未在规定时间内作出澄清或说明的，或者评标委员会认为</w:t>
            </w:r>
            <w:r>
              <w:rPr>
                <w:rFonts w:ascii="Times New Roman" w:hAnsi="Times New Roman"/>
                <w:highlight w:val="none"/>
              </w:rPr>
              <w:t xml:space="preserve"> </w:t>
            </w:r>
            <w:r>
              <w:rPr>
                <w:rFonts w:ascii="Times New Roman" w:hAnsi="Times New Roman"/>
                <w:spacing w:val="11"/>
                <w:highlight w:val="none"/>
              </w:rPr>
              <w:t>该投标人的澄清或说明始终都不符合评标委员会要求的，作否决投标处</w:t>
            </w:r>
          </w:p>
          <w:p w14:paraId="53CA7867">
            <w:pPr>
              <w:pStyle w:val="13"/>
              <w:spacing w:before="1" w:line="230" w:lineRule="auto"/>
              <w:ind w:left="112"/>
              <w:rPr>
                <w:rFonts w:ascii="Times New Roman" w:hAnsi="Times New Roman"/>
                <w:highlight w:val="none"/>
              </w:rPr>
            </w:pPr>
            <w:r>
              <w:rPr>
                <w:rFonts w:ascii="Times New Roman" w:hAnsi="Times New Roman"/>
                <w:spacing w:val="-10"/>
                <w:highlight w:val="none"/>
              </w:rPr>
              <w:t>理。</w:t>
            </w:r>
          </w:p>
        </w:tc>
      </w:tr>
      <w:tr w14:paraId="22B5F1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843" w:type="dxa"/>
            <w:gridSpan w:val="2"/>
            <w:vAlign w:val="top"/>
          </w:tcPr>
          <w:p w14:paraId="28505CF2">
            <w:pPr>
              <w:pStyle w:val="13"/>
              <w:spacing w:before="175" w:line="221" w:lineRule="auto"/>
              <w:ind w:left="610"/>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条款号</w:t>
            </w:r>
          </w:p>
        </w:tc>
        <w:tc>
          <w:tcPr>
            <w:tcW w:w="2044" w:type="dxa"/>
            <w:vAlign w:val="top"/>
          </w:tcPr>
          <w:p w14:paraId="43C5675F">
            <w:pPr>
              <w:pStyle w:val="13"/>
              <w:spacing w:before="175" w:line="221" w:lineRule="auto"/>
              <w:ind w:left="601"/>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条款内容</w:t>
            </w:r>
          </w:p>
        </w:tc>
        <w:tc>
          <w:tcPr>
            <w:tcW w:w="5133" w:type="dxa"/>
            <w:gridSpan w:val="2"/>
            <w:vAlign w:val="top"/>
          </w:tcPr>
          <w:p w14:paraId="53BEDAFE">
            <w:pPr>
              <w:pStyle w:val="13"/>
              <w:spacing w:before="175" w:line="221" w:lineRule="auto"/>
              <w:ind w:left="2110"/>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编列内容</w:t>
            </w:r>
          </w:p>
        </w:tc>
      </w:tr>
      <w:tr w14:paraId="0DE0EE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4" w:hRule="atLeast"/>
        </w:trPr>
        <w:tc>
          <w:tcPr>
            <w:tcW w:w="1843" w:type="dxa"/>
            <w:gridSpan w:val="2"/>
            <w:vAlign w:val="top"/>
          </w:tcPr>
          <w:p w14:paraId="4C88BE97">
            <w:pPr>
              <w:spacing w:line="254" w:lineRule="auto"/>
              <w:rPr>
                <w:rFonts w:ascii="Times New Roman" w:hAnsi="Times New Roman"/>
                <w:sz w:val="21"/>
                <w:highlight w:val="none"/>
              </w:rPr>
            </w:pPr>
          </w:p>
          <w:p w14:paraId="234DB679">
            <w:pPr>
              <w:spacing w:line="254" w:lineRule="auto"/>
              <w:rPr>
                <w:rFonts w:ascii="Times New Roman" w:hAnsi="Times New Roman"/>
                <w:sz w:val="21"/>
                <w:highlight w:val="none"/>
              </w:rPr>
            </w:pPr>
          </w:p>
          <w:p w14:paraId="37F2DA68">
            <w:pPr>
              <w:spacing w:line="254" w:lineRule="auto"/>
              <w:rPr>
                <w:rFonts w:ascii="Times New Roman" w:hAnsi="Times New Roman"/>
                <w:sz w:val="21"/>
                <w:highlight w:val="none"/>
              </w:rPr>
            </w:pPr>
          </w:p>
          <w:p w14:paraId="02096929">
            <w:pPr>
              <w:spacing w:before="60" w:line="189" w:lineRule="auto"/>
              <w:ind w:left="710"/>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2.2.1</w:t>
            </w:r>
          </w:p>
        </w:tc>
        <w:tc>
          <w:tcPr>
            <w:tcW w:w="2044" w:type="dxa"/>
            <w:vAlign w:val="top"/>
          </w:tcPr>
          <w:p w14:paraId="0A4485E1">
            <w:pPr>
              <w:spacing w:line="253" w:lineRule="auto"/>
              <w:rPr>
                <w:rFonts w:ascii="Times New Roman" w:hAnsi="Times New Roman"/>
                <w:sz w:val="21"/>
                <w:highlight w:val="none"/>
              </w:rPr>
            </w:pPr>
          </w:p>
          <w:p w14:paraId="5B4AB777">
            <w:pPr>
              <w:spacing w:line="254" w:lineRule="auto"/>
              <w:rPr>
                <w:rFonts w:ascii="Times New Roman" w:hAnsi="Times New Roman"/>
                <w:sz w:val="21"/>
                <w:highlight w:val="none"/>
              </w:rPr>
            </w:pPr>
          </w:p>
          <w:p w14:paraId="08DD1DF7">
            <w:pPr>
              <w:pStyle w:val="13"/>
              <w:spacing w:before="68" w:line="221" w:lineRule="auto"/>
              <w:ind w:left="606"/>
              <w:rPr>
                <w:rFonts w:ascii="Times New Roman" w:hAnsi="Times New Roman"/>
                <w:highlight w:val="none"/>
              </w:rPr>
            </w:pPr>
            <w:r>
              <w:rPr>
                <w:rFonts w:ascii="Times New Roman" w:hAnsi="Times New Roman"/>
                <w:spacing w:val="-2"/>
                <w:highlight w:val="none"/>
              </w:rPr>
              <w:t>分值构成</w:t>
            </w:r>
          </w:p>
          <w:p w14:paraId="25132B31">
            <w:pPr>
              <w:pStyle w:val="13"/>
              <w:spacing w:before="167" w:line="221" w:lineRule="auto"/>
              <w:ind w:left="293"/>
              <w:rPr>
                <w:rFonts w:ascii="Times New Roman" w:hAnsi="Times New Roman"/>
                <w:highlight w:val="none"/>
              </w:rPr>
            </w:pPr>
            <w:r>
              <w:rPr>
                <w:rFonts w:ascii="Times New Roman" w:hAnsi="Times New Roman"/>
                <w:spacing w:val="-7"/>
                <w:highlight w:val="none"/>
              </w:rPr>
              <w:t>（总分</w:t>
            </w:r>
            <w:r>
              <w:rPr>
                <w:rFonts w:ascii="Times New Roman" w:hAnsi="Times New Roman"/>
                <w:spacing w:val="-18"/>
                <w:highlight w:val="none"/>
              </w:rPr>
              <w:t xml:space="preserve"> </w:t>
            </w:r>
            <w:r>
              <w:rPr>
                <w:rFonts w:ascii="Times New Roman" w:hAnsi="Times New Roman"/>
                <w:spacing w:val="-7"/>
                <w:highlight w:val="none"/>
              </w:rPr>
              <w:t>100</w:t>
            </w:r>
            <w:r>
              <w:rPr>
                <w:rFonts w:ascii="Times New Roman" w:hAnsi="Times New Roman"/>
                <w:spacing w:val="-46"/>
                <w:highlight w:val="none"/>
              </w:rPr>
              <w:t xml:space="preserve"> </w:t>
            </w:r>
            <w:r>
              <w:rPr>
                <w:rFonts w:ascii="Times New Roman" w:hAnsi="Times New Roman"/>
                <w:spacing w:val="-7"/>
                <w:highlight w:val="none"/>
              </w:rPr>
              <w:t>分）</w:t>
            </w:r>
          </w:p>
        </w:tc>
        <w:tc>
          <w:tcPr>
            <w:tcW w:w="5133" w:type="dxa"/>
            <w:gridSpan w:val="2"/>
            <w:vAlign w:val="top"/>
          </w:tcPr>
          <w:p w14:paraId="2753FD73">
            <w:pPr>
              <w:pStyle w:val="13"/>
              <w:spacing w:before="157" w:line="221" w:lineRule="auto"/>
              <w:ind w:left="117"/>
              <w:rPr>
                <w:rFonts w:ascii="Times New Roman" w:hAnsi="Times New Roman"/>
                <w:highlight w:val="none"/>
              </w:rPr>
            </w:pPr>
            <w:r>
              <w:rPr>
                <w:rFonts w:ascii="Times New Roman" w:hAnsi="Times New Roman"/>
                <w:spacing w:val="-25"/>
                <w:highlight w:val="none"/>
              </w:rPr>
              <w:t>经济：</w:t>
            </w:r>
            <w:r>
              <w:rPr>
                <w:rFonts w:ascii="Times New Roman" w:hAnsi="Times New Roman"/>
                <w:spacing w:val="10"/>
                <w:highlight w:val="none"/>
              </w:rPr>
              <w:t xml:space="preserve"> </w:t>
            </w:r>
            <w:r>
              <w:rPr>
                <w:rFonts w:hint="eastAsia" w:ascii="Times New Roman" w:hAnsi="Times New Roman"/>
                <w:spacing w:val="11"/>
                <w:highlight w:val="none"/>
                <w:u w:val="single" w:color="auto"/>
                <w:lang w:val="en-US" w:eastAsia="zh-CN"/>
              </w:rPr>
              <w:t>60</w:t>
            </w:r>
            <w:r>
              <w:rPr>
                <w:rFonts w:ascii="Times New Roman" w:hAnsi="Times New Roman"/>
                <w:spacing w:val="11"/>
                <w:highlight w:val="none"/>
                <w:u w:val="single" w:color="auto"/>
              </w:rPr>
              <w:t xml:space="preserve"> </w:t>
            </w:r>
            <w:r>
              <w:rPr>
                <w:rFonts w:ascii="Times New Roman" w:hAnsi="Times New Roman"/>
                <w:spacing w:val="-92"/>
                <w:highlight w:val="none"/>
              </w:rPr>
              <w:t xml:space="preserve"> </w:t>
            </w:r>
            <w:r>
              <w:rPr>
                <w:rFonts w:ascii="Times New Roman" w:hAnsi="Times New Roman"/>
                <w:spacing w:val="-25"/>
                <w:highlight w:val="none"/>
              </w:rPr>
              <w:t>分；</w:t>
            </w:r>
          </w:p>
          <w:p w14:paraId="282CCA90">
            <w:pPr>
              <w:pStyle w:val="13"/>
              <w:spacing w:before="170" w:line="221" w:lineRule="auto"/>
              <w:ind w:left="117"/>
              <w:rPr>
                <w:rFonts w:ascii="Times New Roman" w:hAnsi="Times New Roman"/>
                <w:highlight w:val="none"/>
              </w:rPr>
            </w:pPr>
            <w:r>
              <w:rPr>
                <w:rFonts w:ascii="Times New Roman" w:hAnsi="Times New Roman"/>
                <w:spacing w:val="-25"/>
                <w:highlight w:val="none"/>
              </w:rPr>
              <w:t>技术：</w:t>
            </w:r>
            <w:r>
              <w:rPr>
                <w:rFonts w:ascii="Times New Roman" w:hAnsi="Times New Roman"/>
                <w:spacing w:val="10"/>
                <w:highlight w:val="none"/>
              </w:rPr>
              <w:t xml:space="preserve"> </w:t>
            </w:r>
            <w:r>
              <w:rPr>
                <w:rFonts w:hint="eastAsia" w:ascii="Times New Roman" w:hAnsi="Times New Roman"/>
                <w:spacing w:val="11"/>
                <w:highlight w:val="none"/>
                <w:u w:val="single" w:color="auto"/>
                <w:lang w:val="en-US" w:eastAsia="zh-CN"/>
              </w:rPr>
              <w:t>30</w:t>
            </w:r>
            <w:r>
              <w:rPr>
                <w:rFonts w:ascii="Times New Roman" w:hAnsi="Times New Roman"/>
                <w:spacing w:val="11"/>
                <w:highlight w:val="none"/>
                <w:u w:val="single" w:color="auto"/>
              </w:rPr>
              <w:t xml:space="preserve"> </w:t>
            </w:r>
            <w:r>
              <w:rPr>
                <w:rFonts w:ascii="Times New Roman" w:hAnsi="Times New Roman"/>
                <w:spacing w:val="-91"/>
                <w:highlight w:val="none"/>
              </w:rPr>
              <w:t xml:space="preserve"> </w:t>
            </w:r>
            <w:r>
              <w:rPr>
                <w:rFonts w:ascii="Times New Roman" w:hAnsi="Times New Roman"/>
                <w:spacing w:val="-25"/>
                <w:highlight w:val="none"/>
              </w:rPr>
              <w:t>分；</w:t>
            </w:r>
          </w:p>
          <w:p w14:paraId="4E26FC40">
            <w:pPr>
              <w:pStyle w:val="13"/>
              <w:spacing w:before="166" w:line="221" w:lineRule="auto"/>
              <w:ind w:left="125"/>
              <w:rPr>
                <w:rFonts w:ascii="Times New Roman" w:hAnsi="Times New Roman"/>
                <w:highlight w:val="none"/>
              </w:rPr>
            </w:pPr>
            <w:r>
              <w:rPr>
                <w:rFonts w:ascii="Times New Roman" w:hAnsi="Times New Roman"/>
                <w:spacing w:val="-20"/>
                <w:highlight w:val="none"/>
              </w:rPr>
              <w:t>资信：</w:t>
            </w:r>
            <w:r>
              <w:rPr>
                <w:rFonts w:ascii="Times New Roman" w:hAnsi="Times New Roman"/>
                <w:spacing w:val="-27"/>
                <w:highlight w:val="none"/>
              </w:rPr>
              <w:t xml:space="preserve"> </w:t>
            </w:r>
            <w:r>
              <w:rPr>
                <w:rFonts w:hint="eastAsia" w:ascii="Times New Roman" w:hAnsi="Times New Roman"/>
                <w:spacing w:val="11"/>
                <w:highlight w:val="none"/>
                <w:u w:val="single" w:color="auto"/>
                <w:lang w:val="en-US" w:eastAsia="zh-CN"/>
              </w:rPr>
              <w:t>10</w:t>
            </w:r>
            <w:r>
              <w:rPr>
                <w:rFonts w:ascii="Times New Roman" w:hAnsi="Times New Roman"/>
                <w:spacing w:val="11"/>
                <w:highlight w:val="none"/>
                <w:u w:val="single" w:color="auto"/>
              </w:rPr>
              <w:t xml:space="preserve">  </w:t>
            </w:r>
            <w:r>
              <w:rPr>
                <w:rFonts w:ascii="Times New Roman" w:hAnsi="Times New Roman"/>
                <w:spacing w:val="-92"/>
                <w:highlight w:val="none"/>
              </w:rPr>
              <w:t xml:space="preserve"> </w:t>
            </w:r>
            <w:r>
              <w:rPr>
                <w:rFonts w:ascii="Times New Roman" w:hAnsi="Times New Roman"/>
                <w:spacing w:val="-20"/>
                <w:highlight w:val="none"/>
              </w:rPr>
              <w:t>分；</w:t>
            </w:r>
          </w:p>
          <w:p w14:paraId="2FF82AE6">
            <w:pPr>
              <w:pStyle w:val="13"/>
              <w:spacing w:before="171" w:line="221" w:lineRule="auto"/>
              <w:ind w:left="117"/>
              <w:rPr>
                <w:rFonts w:ascii="Times New Roman" w:hAnsi="Times New Roman"/>
                <w:highlight w:val="none"/>
              </w:rPr>
            </w:pPr>
            <w:r>
              <w:rPr>
                <w:rFonts w:ascii="Times New Roman" w:hAnsi="Times New Roman"/>
                <w:spacing w:val="-12"/>
                <w:highlight w:val="none"/>
              </w:rPr>
              <w:t>其他评分因素：</w:t>
            </w:r>
            <w:r>
              <w:rPr>
                <w:rFonts w:hint="eastAsia" w:ascii="Times New Roman" w:hAnsi="Times New Roman"/>
                <w:spacing w:val="-12"/>
                <w:highlight w:val="none"/>
                <w:lang w:val="en-US" w:eastAsia="zh-CN"/>
              </w:rPr>
              <w:t>0</w:t>
            </w:r>
            <w:r>
              <w:rPr>
                <w:rFonts w:ascii="Times New Roman" w:hAnsi="Times New Roman"/>
                <w:spacing w:val="34"/>
                <w:highlight w:val="none"/>
                <w:u w:val="single" w:color="auto"/>
              </w:rPr>
              <w:t xml:space="preserve"> </w:t>
            </w:r>
            <w:r>
              <w:rPr>
                <w:rFonts w:ascii="Times New Roman" w:hAnsi="Times New Roman"/>
                <w:spacing w:val="-94"/>
                <w:highlight w:val="none"/>
              </w:rPr>
              <w:t xml:space="preserve"> </w:t>
            </w:r>
            <w:r>
              <w:rPr>
                <w:rFonts w:ascii="Times New Roman" w:hAnsi="Times New Roman"/>
                <w:spacing w:val="-12"/>
                <w:highlight w:val="none"/>
              </w:rPr>
              <w:t>分。</w:t>
            </w:r>
          </w:p>
        </w:tc>
      </w:tr>
      <w:tr w14:paraId="728F0B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1843" w:type="dxa"/>
            <w:gridSpan w:val="2"/>
            <w:vAlign w:val="top"/>
          </w:tcPr>
          <w:p w14:paraId="2A575B5F">
            <w:pPr>
              <w:spacing w:before="194" w:line="386" w:lineRule="exact"/>
              <w:ind w:left="710"/>
              <w:rPr>
                <w:rFonts w:ascii="Times New Roman" w:hAnsi="Times New Roman" w:eastAsia="Times New Roman" w:cs="Times New Roman"/>
                <w:sz w:val="21"/>
                <w:szCs w:val="21"/>
                <w:highlight w:val="none"/>
              </w:rPr>
            </w:pPr>
            <w:r>
              <w:rPr>
                <w:rFonts w:ascii="Times New Roman" w:hAnsi="Times New Roman" w:eastAsia="Times New Roman" w:cs="Times New Roman"/>
                <w:spacing w:val="-1"/>
                <w:position w:val="17"/>
                <w:sz w:val="21"/>
                <w:szCs w:val="21"/>
                <w:highlight w:val="none"/>
              </w:rPr>
              <w:t>2.2.2</w:t>
            </w:r>
          </w:p>
          <w:p w14:paraId="5EDD2924">
            <w:pPr>
              <w:pStyle w:val="13"/>
              <w:spacing w:before="1" w:line="222" w:lineRule="auto"/>
              <w:ind w:left="667"/>
              <w:rPr>
                <w:rFonts w:ascii="Times New Roman" w:hAnsi="Times New Roman"/>
                <w:highlight w:val="none"/>
              </w:rPr>
            </w:pPr>
            <w:r>
              <w:rPr>
                <w:rFonts w:ascii="Times New Roman" w:hAnsi="Times New Roman"/>
                <w:spacing w:val="-5"/>
                <w:highlight w:val="none"/>
              </w:rPr>
              <w:t>（</w:t>
            </w:r>
            <w:r>
              <w:rPr>
                <w:rFonts w:ascii="Times New Roman" w:hAnsi="Times New Roman" w:eastAsia="Times New Roman" w:cs="Times New Roman"/>
                <w:spacing w:val="-5"/>
                <w:highlight w:val="none"/>
              </w:rPr>
              <w:t>1</w:t>
            </w:r>
            <w:r>
              <w:rPr>
                <w:rFonts w:ascii="Times New Roman" w:hAnsi="Times New Roman"/>
                <w:spacing w:val="-5"/>
                <w:highlight w:val="none"/>
              </w:rPr>
              <w:t>）</w:t>
            </w:r>
          </w:p>
        </w:tc>
        <w:tc>
          <w:tcPr>
            <w:tcW w:w="2044" w:type="dxa"/>
            <w:vAlign w:val="top"/>
          </w:tcPr>
          <w:p w14:paraId="3EBEED5F">
            <w:pPr>
              <w:spacing w:line="299" w:lineRule="auto"/>
              <w:rPr>
                <w:rFonts w:ascii="Times New Roman" w:hAnsi="Times New Roman"/>
                <w:sz w:val="21"/>
                <w:highlight w:val="none"/>
              </w:rPr>
            </w:pPr>
          </w:p>
          <w:p w14:paraId="491B6BA8">
            <w:pPr>
              <w:pStyle w:val="13"/>
              <w:spacing w:before="68" w:line="219" w:lineRule="auto"/>
              <w:ind w:left="286"/>
              <w:rPr>
                <w:rFonts w:ascii="Times New Roman" w:hAnsi="Times New Roman"/>
                <w:highlight w:val="none"/>
              </w:rPr>
            </w:pPr>
            <w:r>
              <w:rPr>
                <w:rFonts w:ascii="Times New Roman" w:hAnsi="Times New Roman"/>
                <w:spacing w:val="-1"/>
                <w:highlight w:val="none"/>
              </w:rPr>
              <w:t>评标价确定方法</w:t>
            </w:r>
          </w:p>
        </w:tc>
        <w:tc>
          <w:tcPr>
            <w:tcW w:w="5133" w:type="dxa"/>
            <w:gridSpan w:val="2"/>
            <w:vAlign w:val="top"/>
          </w:tcPr>
          <w:p w14:paraId="5FCDF573">
            <w:pPr>
              <w:pStyle w:val="13"/>
              <w:spacing w:line="219" w:lineRule="auto"/>
              <w:ind w:left="116"/>
              <w:rPr>
                <w:rFonts w:hint="eastAsia" w:ascii="Times New Roman" w:hAnsi="Times New Roman"/>
                <w:spacing w:val="4"/>
                <w:position w:val="16"/>
                <w:highlight w:val="none"/>
              </w:rPr>
            </w:pPr>
          </w:p>
          <w:p w14:paraId="645F0279">
            <w:pPr>
              <w:pStyle w:val="13"/>
              <w:spacing w:line="219" w:lineRule="auto"/>
              <w:ind w:left="116"/>
              <w:rPr>
                <w:rFonts w:hint="eastAsia" w:ascii="Times New Roman" w:hAnsi="Times New Roman"/>
                <w:spacing w:val="4"/>
                <w:position w:val="16"/>
                <w:highlight w:val="none"/>
              </w:rPr>
            </w:pPr>
            <w:r>
              <w:rPr>
                <w:rFonts w:hint="eastAsia" w:ascii="Times New Roman" w:hAnsi="Times New Roman"/>
                <w:spacing w:val="4"/>
                <w:position w:val="16"/>
                <w:highlight w:val="none"/>
              </w:rPr>
              <w:t>评标价＝投标函大写人民币投标报价或投标人须知</w:t>
            </w:r>
          </w:p>
          <w:p w14:paraId="4FDE67FE">
            <w:pPr>
              <w:pStyle w:val="13"/>
              <w:spacing w:line="219" w:lineRule="auto"/>
              <w:ind w:left="116"/>
              <w:rPr>
                <w:rFonts w:hint="eastAsia" w:ascii="Times New Roman" w:hAnsi="Times New Roman"/>
                <w:spacing w:val="4"/>
                <w:position w:val="16"/>
                <w:highlight w:val="none"/>
              </w:rPr>
            </w:pPr>
            <w:r>
              <w:rPr>
                <w:rFonts w:hint="eastAsia" w:ascii="Times New Roman" w:hAnsi="Times New Roman"/>
                <w:spacing w:val="4"/>
                <w:position w:val="16"/>
                <w:highlight w:val="none"/>
              </w:rPr>
              <w:t>前附表报价说明规定的参与评审的投标报价（或经</w:t>
            </w:r>
          </w:p>
          <w:p w14:paraId="10080274">
            <w:pPr>
              <w:pStyle w:val="13"/>
              <w:spacing w:line="219" w:lineRule="auto"/>
              <w:ind w:left="116"/>
              <w:rPr>
                <w:rFonts w:hint="eastAsia" w:ascii="Times New Roman" w:hAnsi="Times New Roman"/>
                <w:spacing w:val="4"/>
                <w:position w:val="16"/>
                <w:highlight w:val="none"/>
              </w:rPr>
            </w:pPr>
            <w:r>
              <w:rPr>
                <w:rFonts w:hint="eastAsia" w:ascii="Times New Roman" w:hAnsi="Times New Roman"/>
                <w:spacing w:val="4"/>
                <w:position w:val="16"/>
                <w:highlight w:val="none"/>
              </w:rPr>
              <w:t>投标人书面确认的算术错误修正后的投标报价）。</w:t>
            </w:r>
          </w:p>
          <w:p w14:paraId="33E085D0">
            <w:pPr>
              <w:pStyle w:val="13"/>
              <w:spacing w:line="219" w:lineRule="auto"/>
              <w:ind w:left="116"/>
              <w:rPr>
                <w:rFonts w:hint="eastAsia" w:ascii="Times New Roman" w:hAnsi="Times New Roman"/>
                <w:spacing w:val="4"/>
                <w:position w:val="16"/>
                <w:highlight w:val="none"/>
              </w:rPr>
            </w:pPr>
            <w:r>
              <w:rPr>
                <w:rFonts w:hint="eastAsia" w:ascii="Times New Roman" w:hAnsi="Times New Roman"/>
                <w:spacing w:val="4"/>
                <w:position w:val="16"/>
                <w:highlight w:val="none"/>
              </w:rPr>
              <w:t>说明：除招标文件特殊规定外，有关报价入围基准</w:t>
            </w:r>
          </w:p>
          <w:p w14:paraId="431B4958">
            <w:pPr>
              <w:pStyle w:val="13"/>
              <w:spacing w:line="219" w:lineRule="auto"/>
              <w:ind w:left="116"/>
              <w:rPr>
                <w:rFonts w:hint="eastAsia" w:ascii="Times New Roman" w:hAnsi="Times New Roman"/>
                <w:spacing w:val="4"/>
                <w:position w:val="16"/>
                <w:highlight w:val="none"/>
              </w:rPr>
            </w:pPr>
            <w:r>
              <w:rPr>
                <w:rFonts w:hint="eastAsia" w:ascii="Times New Roman" w:hAnsi="Times New Roman"/>
                <w:spacing w:val="4"/>
                <w:position w:val="16"/>
                <w:highlight w:val="none"/>
              </w:rPr>
              <w:t>值、评标基准价的计算应用的投标报价一般均指评</w:t>
            </w:r>
          </w:p>
          <w:p w14:paraId="6ED23E84">
            <w:pPr>
              <w:pStyle w:val="13"/>
              <w:spacing w:line="219" w:lineRule="auto"/>
              <w:ind w:left="116"/>
              <w:rPr>
                <w:rFonts w:ascii="Times New Roman" w:hAnsi="Times New Roman"/>
                <w:highlight w:val="none"/>
              </w:rPr>
            </w:pPr>
            <w:r>
              <w:rPr>
                <w:rFonts w:hint="eastAsia" w:ascii="Times New Roman" w:hAnsi="Times New Roman"/>
                <w:spacing w:val="4"/>
                <w:position w:val="16"/>
                <w:highlight w:val="none"/>
              </w:rPr>
              <w:t>标价。</w:t>
            </w:r>
          </w:p>
        </w:tc>
      </w:tr>
      <w:tr w14:paraId="22D5D7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7" w:hRule="atLeast"/>
        </w:trPr>
        <w:tc>
          <w:tcPr>
            <w:tcW w:w="1843" w:type="dxa"/>
            <w:gridSpan w:val="2"/>
            <w:vAlign w:val="top"/>
          </w:tcPr>
          <w:p w14:paraId="48002CF9">
            <w:pPr>
              <w:spacing w:line="251" w:lineRule="auto"/>
              <w:rPr>
                <w:rFonts w:ascii="Times New Roman" w:hAnsi="Times New Roman"/>
                <w:sz w:val="21"/>
                <w:highlight w:val="none"/>
              </w:rPr>
            </w:pPr>
          </w:p>
          <w:p w14:paraId="0C729A49">
            <w:pPr>
              <w:spacing w:line="251" w:lineRule="auto"/>
              <w:rPr>
                <w:rFonts w:ascii="Times New Roman" w:hAnsi="Times New Roman"/>
                <w:sz w:val="21"/>
                <w:highlight w:val="none"/>
              </w:rPr>
            </w:pPr>
          </w:p>
          <w:p w14:paraId="264FD720">
            <w:pPr>
              <w:spacing w:line="252" w:lineRule="auto"/>
              <w:rPr>
                <w:rFonts w:ascii="Times New Roman" w:hAnsi="Times New Roman"/>
                <w:sz w:val="21"/>
                <w:highlight w:val="none"/>
              </w:rPr>
            </w:pPr>
          </w:p>
          <w:p w14:paraId="06F63AAB">
            <w:pPr>
              <w:spacing w:line="252" w:lineRule="auto"/>
              <w:rPr>
                <w:rFonts w:ascii="Times New Roman" w:hAnsi="Times New Roman"/>
                <w:sz w:val="21"/>
                <w:highlight w:val="none"/>
              </w:rPr>
            </w:pPr>
          </w:p>
          <w:p w14:paraId="0A70375F">
            <w:pPr>
              <w:spacing w:line="252" w:lineRule="auto"/>
              <w:rPr>
                <w:rFonts w:ascii="Times New Roman" w:hAnsi="Times New Roman"/>
                <w:sz w:val="21"/>
                <w:highlight w:val="none"/>
              </w:rPr>
            </w:pPr>
          </w:p>
          <w:p w14:paraId="6D59E763">
            <w:pPr>
              <w:spacing w:line="252" w:lineRule="auto"/>
              <w:rPr>
                <w:rFonts w:ascii="Times New Roman" w:hAnsi="Times New Roman"/>
                <w:sz w:val="21"/>
                <w:highlight w:val="none"/>
              </w:rPr>
            </w:pPr>
          </w:p>
          <w:p w14:paraId="3F4517A9">
            <w:pPr>
              <w:spacing w:line="252" w:lineRule="auto"/>
              <w:rPr>
                <w:rFonts w:ascii="Times New Roman" w:hAnsi="Times New Roman"/>
                <w:sz w:val="21"/>
                <w:highlight w:val="none"/>
              </w:rPr>
            </w:pPr>
          </w:p>
          <w:p w14:paraId="19620F7F">
            <w:pPr>
              <w:spacing w:line="252" w:lineRule="auto"/>
              <w:rPr>
                <w:rFonts w:ascii="Times New Roman" w:hAnsi="Times New Roman"/>
                <w:sz w:val="21"/>
                <w:highlight w:val="none"/>
              </w:rPr>
            </w:pPr>
          </w:p>
          <w:p w14:paraId="1F207AF6">
            <w:pPr>
              <w:spacing w:before="60" w:line="386" w:lineRule="exact"/>
              <w:ind w:left="710"/>
              <w:rPr>
                <w:rFonts w:ascii="Times New Roman" w:hAnsi="Times New Roman" w:eastAsia="Times New Roman" w:cs="Times New Roman"/>
                <w:sz w:val="21"/>
                <w:szCs w:val="21"/>
                <w:highlight w:val="none"/>
              </w:rPr>
            </w:pPr>
            <w:r>
              <w:rPr>
                <w:rFonts w:ascii="Times New Roman" w:hAnsi="Times New Roman" w:eastAsia="Times New Roman" w:cs="Times New Roman"/>
                <w:spacing w:val="-1"/>
                <w:position w:val="17"/>
                <w:sz w:val="21"/>
                <w:szCs w:val="21"/>
                <w:highlight w:val="none"/>
              </w:rPr>
              <w:t>2.2.2</w:t>
            </w:r>
          </w:p>
          <w:p w14:paraId="4044A992">
            <w:pPr>
              <w:pStyle w:val="13"/>
              <w:spacing w:line="232" w:lineRule="auto"/>
              <w:ind w:left="667"/>
              <w:rPr>
                <w:rFonts w:ascii="Times New Roman" w:hAnsi="Times New Roman"/>
                <w:highlight w:val="none"/>
              </w:rPr>
            </w:pPr>
            <w:r>
              <w:rPr>
                <w:rFonts w:ascii="Times New Roman" w:hAnsi="Times New Roman"/>
                <w:spacing w:val="-5"/>
                <w:highlight w:val="none"/>
              </w:rPr>
              <w:t>（</w:t>
            </w:r>
            <w:r>
              <w:rPr>
                <w:rFonts w:ascii="Times New Roman" w:hAnsi="Times New Roman" w:eastAsia="Times New Roman" w:cs="Times New Roman"/>
                <w:spacing w:val="-5"/>
                <w:highlight w:val="none"/>
              </w:rPr>
              <w:t>2</w:t>
            </w:r>
            <w:r>
              <w:rPr>
                <w:rFonts w:ascii="Times New Roman" w:hAnsi="Times New Roman"/>
                <w:spacing w:val="-5"/>
                <w:highlight w:val="none"/>
              </w:rPr>
              <w:t>）</w:t>
            </w:r>
          </w:p>
        </w:tc>
        <w:tc>
          <w:tcPr>
            <w:tcW w:w="2044" w:type="dxa"/>
            <w:vAlign w:val="top"/>
          </w:tcPr>
          <w:p w14:paraId="13109EB4">
            <w:pPr>
              <w:spacing w:line="246" w:lineRule="auto"/>
              <w:rPr>
                <w:rFonts w:ascii="Arial"/>
                <w:sz w:val="21"/>
                <w:highlight w:val="none"/>
              </w:rPr>
            </w:pPr>
          </w:p>
          <w:p w14:paraId="27FFAB5D">
            <w:pPr>
              <w:spacing w:line="246" w:lineRule="auto"/>
              <w:rPr>
                <w:rFonts w:ascii="Arial"/>
                <w:sz w:val="21"/>
                <w:highlight w:val="none"/>
              </w:rPr>
            </w:pPr>
          </w:p>
          <w:p w14:paraId="7EFB6CFE">
            <w:pPr>
              <w:spacing w:line="246" w:lineRule="auto"/>
              <w:rPr>
                <w:rFonts w:ascii="Arial"/>
                <w:sz w:val="21"/>
                <w:highlight w:val="none"/>
              </w:rPr>
            </w:pPr>
          </w:p>
          <w:p w14:paraId="176E7AB6">
            <w:pPr>
              <w:spacing w:line="246" w:lineRule="auto"/>
              <w:rPr>
                <w:rFonts w:ascii="Arial"/>
                <w:sz w:val="21"/>
                <w:highlight w:val="none"/>
              </w:rPr>
            </w:pPr>
          </w:p>
          <w:p w14:paraId="5B89D688">
            <w:pPr>
              <w:spacing w:line="246" w:lineRule="auto"/>
              <w:rPr>
                <w:rFonts w:ascii="Arial"/>
                <w:sz w:val="21"/>
                <w:highlight w:val="none"/>
              </w:rPr>
            </w:pPr>
          </w:p>
          <w:p w14:paraId="2A1709F7">
            <w:pPr>
              <w:spacing w:line="246" w:lineRule="auto"/>
              <w:rPr>
                <w:rFonts w:ascii="Arial"/>
                <w:sz w:val="21"/>
                <w:highlight w:val="none"/>
              </w:rPr>
            </w:pPr>
          </w:p>
          <w:p w14:paraId="1C2C3304">
            <w:pPr>
              <w:spacing w:line="246" w:lineRule="auto"/>
              <w:rPr>
                <w:rFonts w:ascii="Arial"/>
                <w:sz w:val="21"/>
                <w:highlight w:val="none"/>
              </w:rPr>
            </w:pPr>
          </w:p>
          <w:p w14:paraId="77F51224">
            <w:pPr>
              <w:spacing w:line="247" w:lineRule="auto"/>
              <w:rPr>
                <w:rFonts w:ascii="Arial"/>
                <w:sz w:val="21"/>
                <w:highlight w:val="none"/>
              </w:rPr>
            </w:pPr>
          </w:p>
          <w:p w14:paraId="746C9DC0">
            <w:pPr>
              <w:pStyle w:val="13"/>
              <w:spacing w:before="69" w:line="423" w:lineRule="exact"/>
              <w:ind w:left="286"/>
              <w:rPr>
                <w:highlight w:val="none"/>
              </w:rPr>
            </w:pPr>
            <w:r>
              <w:rPr>
                <w:spacing w:val="-1"/>
                <w:position w:val="16"/>
                <w:highlight w:val="none"/>
              </w:rPr>
              <w:t>评标基准价计算</w:t>
            </w:r>
          </w:p>
          <w:p w14:paraId="7FB1510B">
            <w:pPr>
              <w:pStyle w:val="13"/>
              <w:spacing w:line="222" w:lineRule="auto"/>
              <w:ind w:left="816" w:leftChars="0"/>
              <w:rPr>
                <w:rFonts w:ascii="Times New Roman" w:hAnsi="Times New Roman"/>
                <w:color w:val="FF0000"/>
                <w:highlight w:val="none"/>
              </w:rPr>
            </w:pPr>
            <w:r>
              <w:rPr>
                <w:spacing w:val="-2"/>
                <w:highlight w:val="none"/>
              </w:rPr>
              <w:t>方法</w:t>
            </w:r>
          </w:p>
        </w:tc>
        <w:tc>
          <w:tcPr>
            <w:tcW w:w="5133" w:type="dxa"/>
            <w:gridSpan w:val="2"/>
            <w:vAlign w:val="top"/>
          </w:tcPr>
          <w:p w14:paraId="1CBC8F4A">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left="116"/>
              <w:textAlignment w:val="baseline"/>
              <w:rPr>
                <w:highlight w:val="none"/>
              </w:rPr>
            </w:pPr>
            <w:r>
              <w:rPr>
                <w:spacing w:val="-5"/>
                <w:highlight w:val="none"/>
              </w:rPr>
              <w:t>基准价计算方法：</w:t>
            </w:r>
          </w:p>
          <w:p w14:paraId="0A41B9FF">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left="122"/>
              <w:textAlignment w:val="baseline"/>
              <w:rPr>
                <w:highlight w:val="none"/>
              </w:rPr>
            </w:pPr>
            <w:r>
              <w:rPr>
                <w:spacing w:val="-1"/>
                <w:highlight w:val="none"/>
              </w:rPr>
              <w:t>（1）最高投标限价是否参与基准价计算：</w:t>
            </w:r>
            <w:r>
              <w:rPr>
                <w:spacing w:val="-11"/>
                <w:highlight w:val="none"/>
              </w:rPr>
              <w:t>否</w:t>
            </w:r>
          </w:p>
          <w:p w14:paraId="34141E29">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left="122"/>
              <w:textAlignment w:val="baseline"/>
              <w:rPr>
                <w:highlight w:val="none"/>
              </w:rPr>
            </w:pPr>
            <w:r>
              <w:rPr>
                <w:spacing w:val="-1"/>
                <w:highlight w:val="none"/>
              </w:rPr>
              <w:t>（2）采用入围方式的：</w:t>
            </w:r>
          </w:p>
          <w:p w14:paraId="6D930CE0">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left="560"/>
              <w:textAlignment w:val="baseline"/>
              <w:rPr>
                <w:highlight w:val="none"/>
              </w:rPr>
            </w:pPr>
            <w:r>
              <w:rPr>
                <w:rFonts w:hint="eastAsia"/>
                <w:spacing w:val="-2"/>
                <w:position w:val="15"/>
                <w:highlight w:val="none"/>
                <w:lang w:eastAsia="zh-CN"/>
              </w:rPr>
              <w:t>（</w:t>
            </w:r>
            <w:r>
              <w:rPr>
                <w:spacing w:val="-2"/>
                <w:position w:val="15"/>
                <w:highlight w:val="none"/>
              </w:rPr>
              <w:t>入围单位且投标报价不低于合理最低价的投标</w:t>
            </w:r>
          </w:p>
          <w:p w14:paraId="7D2F5843">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left="114"/>
              <w:textAlignment w:val="baseline"/>
              <w:rPr>
                <w:highlight w:val="none"/>
              </w:rPr>
            </w:pPr>
            <w:r>
              <w:rPr>
                <w:spacing w:val="-2"/>
                <w:highlight w:val="none"/>
              </w:rPr>
              <w:t>报价参与基准价得分计算。</w:t>
            </w:r>
          </w:p>
          <w:p w14:paraId="24EB8921">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left="560"/>
              <w:textAlignment w:val="baseline"/>
              <w:rPr>
                <w:highlight w:val="none"/>
              </w:rPr>
            </w:pPr>
            <w:r>
              <w:rPr>
                <w:rFonts w:hint="eastAsia"/>
                <w:spacing w:val="-2"/>
                <w:position w:val="15"/>
                <w:highlight w:val="none"/>
                <w:lang w:eastAsia="zh-CN"/>
              </w:rPr>
              <w:t>（</w:t>
            </w:r>
            <w:r>
              <w:rPr>
                <w:spacing w:val="-2"/>
                <w:position w:val="15"/>
                <w:highlight w:val="none"/>
              </w:rPr>
              <w:t>通过初步评审且投标报价不低于合理最低价的</w:t>
            </w:r>
          </w:p>
          <w:p w14:paraId="5BEFC217">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left="118"/>
              <w:textAlignment w:val="baseline"/>
              <w:rPr>
                <w:highlight w:val="none"/>
              </w:rPr>
            </w:pPr>
            <w:r>
              <w:rPr>
                <w:spacing w:val="-2"/>
                <w:highlight w:val="none"/>
              </w:rPr>
              <w:t>投标人投标报价参与基准价得分计算。</w:t>
            </w:r>
          </w:p>
          <w:p w14:paraId="6892AFC1">
            <w:pPr>
              <w:pStyle w:val="13"/>
              <w:keepNext w:val="0"/>
              <w:keepLines w:val="0"/>
              <w:pageBreakBefore w:val="0"/>
              <w:widowControl/>
              <w:numPr>
                <w:ilvl w:val="0"/>
                <w:numId w:val="1"/>
              </w:numPr>
              <w:kinsoku w:val="0"/>
              <w:wordWrap/>
              <w:overflowPunct/>
              <w:topLinePunct w:val="0"/>
              <w:autoSpaceDE w:val="0"/>
              <w:autoSpaceDN w:val="0"/>
              <w:bidi w:val="0"/>
              <w:adjustRightInd w:val="0"/>
              <w:snapToGrid w:val="0"/>
              <w:spacing w:line="400" w:lineRule="exact"/>
              <w:ind w:left="122"/>
              <w:textAlignment w:val="baseline"/>
              <w:rPr>
                <w:rFonts w:hint="eastAsia"/>
                <w:spacing w:val="-1"/>
                <w:highlight w:val="none"/>
              </w:rPr>
            </w:pPr>
            <w:r>
              <w:rPr>
                <w:spacing w:val="-1"/>
                <w:highlight w:val="none"/>
              </w:rPr>
              <w:t>基准价计算规则：</w:t>
            </w:r>
          </w:p>
          <w:p w14:paraId="165F607F">
            <w:pPr>
              <w:pStyle w:val="13"/>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firstLine="416" w:firstLineChars="200"/>
              <w:textAlignment w:val="baseline"/>
              <w:rPr>
                <w:spacing w:val="-1"/>
                <w:highlight w:val="none"/>
              </w:rPr>
            </w:pPr>
            <w:r>
              <w:rPr>
                <w:rFonts w:hint="eastAsia"/>
                <w:spacing w:val="-1"/>
                <w:highlight w:val="none"/>
              </w:rPr>
              <w:t>通过初步评审且投标报价不低于合理最低价的投标人超过 6 家（包含 6 家），去掉 1 个最高投标报价，1 个最低投标报价；若小于 6 家，则不去；将其投标报价取算术平均值下浮 0%。</w:t>
            </w:r>
          </w:p>
          <w:p w14:paraId="2BF74EC4">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left="115"/>
              <w:textAlignment w:val="baseline"/>
              <w:rPr>
                <w:rFonts w:ascii="Times New Roman" w:hAnsi="Times New Roman"/>
                <w:color w:val="FF0000"/>
                <w:highlight w:val="none"/>
              </w:rPr>
            </w:pPr>
          </w:p>
        </w:tc>
      </w:tr>
      <w:tr w14:paraId="2D8E81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trPr>
        <w:tc>
          <w:tcPr>
            <w:tcW w:w="1843" w:type="dxa"/>
            <w:gridSpan w:val="2"/>
            <w:vAlign w:val="center"/>
          </w:tcPr>
          <w:p w14:paraId="046597BF">
            <w:pPr>
              <w:pStyle w:val="13"/>
              <w:spacing w:before="69" w:line="423" w:lineRule="exact"/>
              <w:jc w:val="center"/>
              <w:rPr>
                <w:rFonts w:ascii="Times New Roman" w:hAnsi="Times New Roman"/>
                <w:color w:val="auto"/>
                <w:spacing w:val="-1"/>
                <w:position w:val="16"/>
                <w:highlight w:val="none"/>
              </w:rPr>
            </w:pPr>
            <w:r>
              <w:rPr>
                <w:rFonts w:hint="eastAsia" w:ascii="Times New Roman" w:hAnsi="Times New Roman"/>
                <w:color w:val="auto"/>
                <w:spacing w:val="-1"/>
                <w:position w:val="16"/>
                <w:highlight w:val="none"/>
              </w:rPr>
              <w:t>2.2.3</w:t>
            </w:r>
          </w:p>
        </w:tc>
        <w:tc>
          <w:tcPr>
            <w:tcW w:w="2044" w:type="dxa"/>
            <w:vAlign w:val="center"/>
          </w:tcPr>
          <w:p w14:paraId="2095422A">
            <w:pPr>
              <w:pStyle w:val="13"/>
              <w:spacing w:before="69" w:line="423" w:lineRule="exact"/>
              <w:jc w:val="center"/>
              <w:rPr>
                <w:rFonts w:ascii="Times New Roman" w:hAnsi="Times New Roman"/>
                <w:color w:val="auto"/>
                <w:spacing w:val="-1"/>
                <w:position w:val="16"/>
                <w:highlight w:val="none"/>
              </w:rPr>
            </w:pPr>
            <w:r>
              <w:rPr>
                <w:rFonts w:hint="eastAsia" w:ascii="Times New Roman" w:hAnsi="Times New Roman"/>
                <w:color w:val="auto"/>
                <w:spacing w:val="-1"/>
                <w:position w:val="16"/>
                <w:highlight w:val="none"/>
              </w:rPr>
              <w:t>投标报价的偏差率</w:t>
            </w:r>
          </w:p>
          <w:p w14:paraId="1B17F9A9">
            <w:pPr>
              <w:pStyle w:val="13"/>
              <w:spacing w:before="69" w:line="423" w:lineRule="exact"/>
              <w:ind w:left="286"/>
              <w:jc w:val="center"/>
              <w:rPr>
                <w:rFonts w:ascii="Times New Roman" w:hAnsi="Times New Roman"/>
                <w:color w:val="auto"/>
                <w:spacing w:val="-1"/>
                <w:position w:val="16"/>
                <w:highlight w:val="none"/>
              </w:rPr>
            </w:pPr>
            <w:r>
              <w:rPr>
                <w:rFonts w:hint="eastAsia" w:ascii="Times New Roman" w:hAnsi="Times New Roman"/>
                <w:color w:val="auto"/>
                <w:spacing w:val="-1"/>
                <w:position w:val="16"/>
                <w:highlight w:val="none"/>
              </w:rPr>
              <w:t>计算公式</w:t>
            </w:r>
          </w:p>
        </w:tc>
        <w:tc>
          <w:tcPr>
            <w:tcW w:w="5133" w:type="dxa"/>
            <w:gridSpan w:val="2"/>
            <w:vAlign w:val="top"/>
          </w:tcPr>
          <w:p w14:paraId="1139D675">
            <w:pPr>
              <w:spacing w:line="420" w:lineRule="exact"/>
              <w:ind w:firstLine="210" w:firstLineChars="100"/>
              <w:rPr>
                <w:rFonts w:hint="eastAsia" w:ascii="宋体" w:hAnsi="宋体"/>
                <w:color w:val="auto"/>
                <w:szCs w:val="21"/>
                <w:highlight w:val="none"/>
              </w:rPr>
            </w:pPr>
            <w:r>
              <w:rPr>
                <w:rFonts w:hint="eastAsia" w:ascii="宋体" w:hAnsi="宋体"/>
                <w:color w:val="auto"/>
                <w:szCs w:val="21"/>
                <w:highlight w:val="none"/>
              </w:rPr>
              <w:t>偏差绝对值=|投标人评标价-评标基准价|</w:t>
            </w:r>
          </w:p>
          <w:p w14:paraId="7DEED2BB">
            <w:pPr>
              <w:spacing w:line="420" w:lineRule="exact"/>
              <w:ind w:firstLine="210" w:firstLineChars="100"/>
              <w:rPr>
                <w:rFonts w:hint="eastAsia" w:ascii="宋体" w:hAnsi="宋体"/>
                <w:color w:val="auto"/>
                <w:szCs w:val="21"/>
                <w:highlight w:val="none"/>
              </w:rPr>
            </w:pPr>
            <w:r>
              <w:rPr>
                <w:rFonts w:hint="eastAsia" w:ascii="宋体" w:hAnsi="宋体"/>
                <w:color w:val="auto"/>
                <w:szCs w:val="21"/>
                <w:highlight w:val="none"/>
              </w:rPr>
              <w:t>偏差率=100%×（</w:t>
            </w:r>
            <w:r>
              <w:rPr>
                <w:rFonts w:ascii="宋体" w:hAnsi="宋体"/>
                <w:color w:val="auto"/>
                <w:szCs w:val="21"/>
                <w:highlight w:val="none"/>
              </w:rPr>
              <w:t>|</w:t>
            </w:r>
            <w:r>
              <w:rPr>
                <w:rFonts w:hint="eastAsia" w:ascii="宋体" w:hAnsi="宋体"/>
                <w:color w:val="auto"/>
                <w:szCs w:val="21"/>
                <w:highlight w:val="none"/>
              </w:rPr>
              <w:t>投标人评标价－评标基准价</w:t>
            </w:r>
            <w:r>
              <w:rPr>
                <w:rFonts w:ascii="宋体" w:hAnsi="宋体"/>
                <w:color w:val="auto"/>
                <w:szCs w:val="21"/>
                <w:highlight w:val="none"/>
              </w:rPr>
              <w:t>|</w:t>
            </w:r>
            <w:r>
              <w:rPr>
                <w:rFonts w:hint="eastAsia" w:ascii="宋体" w:hAnsi="宋体"/>
                <w:color w:val="auto"/>
                <w:szCs w:val="21"/>
                <w:highlight w:val="none"/>
              </w:rPr>
              <w:t>）÷评标基准价</w:t>
            </w:r>
          </w:p>
          <w:p w14:paraId="55313AEF">
            <w:pPr>
              <w:spacing w:line="420" w:lineRule="exact"/>
              <w:ind w:left="210" w:leftChars="100" w:firstLine="0" w:firstLineChars="0"/>
              <w:rPr>
                <w:rFonts w:hint="eastAsia" w:ascii="Times New Roman" w:hAnsi="Times New Roman" w:eastAsia="宋体"/>
                <w:color w:val="auto"/>
                <w:highlight w:val="none"/>
                <w:lang w:eastAsia="zh-CN"/>
              </w:rPr>
            </w:pPr>
            <w:r>
              <w:rPr>
                <w:rFonts w:hint="eastAsia" w:ascii="宋体" w:hAnsi="宋体"/>
                <w:color w:val="auto"/>
                <w:szCs w:val="21"/>
                <w:highlight w:val="none"/>
              </w:rPr>
              <w:t>扣分标准：每低1%扣0.</w:t>
            </w:r>
            <w:r>
              <w:rPr>
                <w:rFonts w:hint="eastAsia" w:ascii="宋体" w:hAnsi="宋体" w:eastAsia="宋体"/>
                <w:color w:val="auto"/>
                <w:szCs w:val="21"/>
                <w:highlight w:val="none"/>
                <w:lang w:val="en-US" w:eastAsia="zh-CN"/>
              </w:rPr>
              <w:t>1</w:t>
            </w:r>
            <w:r>
              <w:rPr>
                <w:rFonts w:hint="eastAsia" w:ascii="宋体" w:hAnsi="宋体"/>
                <w:color w:val="auto"/>
                <w:szCs w:val="21"/>
                <w:highlight w:val="none"/>
              </w:rPr>
              <w:t>分；每高1%扣0.</w:t>
            </w:r>
            <w:r>
              <w:rPr>
                <w:rFonts w:hint="eastAsia" w:ascii="宋体" w:hAnsi="宋体" w:eastAsia="宋体"/>
                <w:color w:val="auto"/>
                <w:szCs w:val="21"/>
                <w:highlight w:val="none"/>
                <w:lang w:val="en-US" w:eastAsia="zh-CN"/>
              </w:rPr>
              <w:t>2</w:t>
            </w:r>
            <w:r>
              <w:rPr>
                <w:rFonts w:hint="eastAsia" w:ascii="宋体" w:hAnsi="宋体"/>
                <w:color w:val="auto"/>
                <w:szCs w:val="21"/>
                <w:highlight w:val="none"/>
              </w:rPr>
              <w:t>分。</w:t>
            </w:r>
            <w:r>
              <w:rPr>
                <w:rFonts w:hint="eastAsia" w:ascii="宋体" w:hAnsi="宋体"/>
                <w:color w:val="auto"/>
                <w:szCs w:val="21"/>
                <w:highlight w:val="none"/>
              </w:rPr>
              <w:br w:type="textWrapping"/>
            </w:r>
            <w:r>
              <w:rPr>
                <w:rFonts w:hint="eastAsia" w:ascii="宋体" w:hAnsi="宋体"/>
                <w:color w:val="auto"/>
                <w:szCs w:val="21"/>
                <w:highlight w:val="none"/>
              </w:rPr>
              <w:t>注：中间值采用插入法计算，小数点后保留两位。</w:t>
            </w:r>
          </w:p>
        </w:tc>
      </w:tr>
      <w:tr w14:paraId="3B6C1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1843" w:type="dxa"/>
            <w:gridSpan w:val="2"/>
            <w:vAlign w:val="top"/>
          </w:tcPr>
          <w:p w14:paraId="6F738156">
            <w:pPr>
              <w:pStyle w:val="13"/>
              <w:spacing w:before="179" w:line="221" w:lineRule="auto"/>
              <w:ind w:left="610"/>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条款号</w:t>
            </w:r>
          </w:p>
        </w:tc>
        <w:tc>
          <w:tcPr>
            <w:tcW w:w="2044" w:type="dxa"/>
            <w:vAlign w:val="top"/>
          </w:tcPr>
          <w:p w14:paraId="649497F0">
            <w:pPr>
              <w:pStyle w:val="13"/>
              <w:spacing w:before="179" w:line="221" w:lineRule="auto"/>
              <w:ind w:left="598"/>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评分因素</w:t>
            </w:r>
          </w:p>
        </w:tc>
        <w:tc>
          <w:tcPr>
            <w:tcW w:w="798" w:type="dxa"/>
            <w:vAlign w:val="top"/>
          </w:tcPr>
          <w:p w14:paraId="061F3E37">
            <w:pPr>
              <w:pStyle w:val="13"/>
              <w:spacing w:before="180" w:line="221" w:lineRule="auto"/>
              <w:ind w:left="160"/>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标准分</w:t>
            </w:r>
          </w:p>
        </w:tc>
        <w:tc>
          <w:tcPr>
            <w:tcW w:w="4335" w:type="dxa"/>
            <w:vAlign w:val="top"/>
          </w:tcPr>
          <w:p w14:paraId="25E8E66C">
            <w:pPr>
              <w:pStyle w:val="13"/>
              <w:spacing w:before="180" w:line="221" w:lineRule="auto"/>
              <w:ind w:left="1637"/>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评分标准</w:t>
            </w:r>
          </w:p>
        </w:tc>
      </w:tr>
      <w:tr w14:paraId="59CAE1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2" w:hRule="atLeast"/>
        </w:trPr>
        <w:tc>
          <w:tcPr>
            <w:tcW w:w="744" w:type="dxa"/>
            <w:tcBorders>
              <w:tl2br w:val="nil"/>
              <w:tr2bl w:val="nil"/>
            </w:tcBorders>
            <w:vAlign w:val="center"/>
          </w:tcPr>
          <w:p w14:paraId="0E4FC9E2">
            <w:pPr>
              <w:spacing w:before="60" w:line="386" w:lineRule="exact"/>
              <w:jc w:val="center"/>
              <w:rPr>
                <w:rFonts w:ascii="Times New Roman" w:hAnsi="Times New Roman" w:eastAsia="Times New Roman" w:cs="Times New Roman"/>
                <w:sz w:val="21"/>
                <w:szCs w:val="21"/>
                <w:highlight w:val="none"/>
              </w:rPr>
            </w:pPr>
            <w:r>
              <w:rPr>
                <w:rFonts w:ascii="Times New Roman" w:hAnsi="Times New Roman" w:eastAsia="Times New Roman" w:cs="Times New Roman"/>
                <w:spacing w:val="-1"/>
                <w:position w:val="17"/>
                <w:sz w:val="21"/>
                <w:szCs w:val="21"/>
                <w:highlight w:val="none"/>
              </w:rPr>
              <w:t>2.2.4</w:t>
            </w:r>
          </w:p>
          <w:p w14:paraId="74393678">
            <w:pPr>
              <w:pStyle w:val="13"/>
              <w:spacing w:line="232" w:lineRule="auto"/>
              <w:ind w:left="119"/>
              <w:jc w:val="center"/>
              <w:rPr>
                <w:rFonts w:ascii="Times New Roman" w:hAnsi="Times New Roman"/>
                <w:highlight w:val="none"/>
              </w:rPr>
            </w:pPr>
            <w:r>
              <w:rPr>
                <w:rFonts w:ascii="Times New Roman" w:hAnsi="Times New Roman"/>
                <w:spacing w:val="-5"/>
                <w:highlight w:val="none"/>
              </w:rPr>
              <w:t>（</w:t>
            </w:r>
            <w:r>
              <w:rPr>
                <w:rFonts w:ascii="Times New Roman" w:hAnsi="Times New Roman" w:eastAsia="Times New Roman" w:cs="Times New Roman"/>
                <w:spacing w:val="-5"/>
                <w:highlight w:val="none"/>
              </w:rPr>
              <w:t>1</w:t>
            </w:r>
            <w:r>
              <w:rPr>
                <w:rFonts w:ascii="Times New Roman" w:hAnsi="Times New Roman"/>
                <w:spacing w:val="-5"/>
                <w:highlight w:val="none"/>
              </w:rPr>
              <w:t>）</w:t>
            </w:r>
          </w:p>
        </w:tc>
        <w:tc>
          <w:tcPr>
            <w:tcW w:w="1099" w:type="dxa"/>
            <w:tcBorders>
              <w:tl2br w:val="nil"/>
              <w:tr2bl w:val="nil"/>
            </w:tcBorders>
            <w:vAlign w:val="center"/>
          </w:tcPr>
          <w:p w14:paraId="6E9F5C4A">
            <w:pPr>
              <w:pStyle w:val="13"/>
              <w:spacing w:before="68" w:line="221" w:lineRule="auto"/>
              <w:jc w:val="center"/>
              <w:rPr>
                <w:rFonts w:ascii="Times New Roman" w:hAnsi="Times New Roman"/>
                <w:highlight w:val="none"/>
              </w:rPr>
            </w:pPr>
            <w:r>
              <w:rPr>
                <w:rFonts w:ascii="Times New Roman" w:hAnsi="Times New Roman"/>
                <w:spacing w:val="-1"/>
                <w:highlight w:val="none"/>
              </w:rPr>
              <w:t>经济标评</w:t>
            </w:r>
            <w:r>
              <w:rPr>
                <w:rFonts w:ascii="Times New Roman" w:hAnsi="Times New Roman"/>
                <w:spacing w:val="-2"/>
                <w:highlight w:val="none"/>
              </w:rPr>
              <w:t>分标准</w:t>
            </w:r>
          </w:p>
        </w:tc>
        <w:tc>
          <w:tcPr>
            <w:tcW w:w="2044" w:type="dxa"/>
            <w:tcBorders>
              <w:tl2br w:val="nil"/>
              <w:tr2bl w:val="nil"/>
            </w:tcBorders>
            <w:vAlign w:val="center"/>
          </w:tcPr>
          <w:p w14:paraId="15BB6C2A">
            <w:pPr>
              <w:pStyle w:val="13"/>
              <w:spacing w:before="69" w:line="219" w:lineRule="auto"/>
              <w:jc w:val="center"/>
              <w:rPr>
                <w:rFonts w:ascii="Times New Roman" w:hAnsi="Times New Roman"/>
                <w:highlight w:val="none"/>
              </w:rPr>
            </w:pPr>
            <w:r>
              <w:rPr>
                <w:rFonts w:ascii="Times New Roman" w:hAnsi="Times New Roman"/>
                <w:spacing w:val="-2"/>
                <w:highlight w:val="none"/>
              </w:rPr>
              <w:t>投标报价</w:t>
            </w:r>
          </w:p>
        </w:tc>
        <w:tc>
          <w:tcPr>
            <w:tcW w:w="798" w:type="dxa"/>
            <w:tcBorders>
              <w:tl2br w:val="nil"/>
              <w:tr2bl w:val="nil"/>
            </w:tcBorders>
            <w:vAlign w:val="top"/>
          </w:tcPr>
          <w:p w14:paraId="78F0C6C6">
            <w:pPr>
              <w:spacing w:line="284" w:lineRule="auto"/>
              <w:rPr>
                <w:rFonts w:ascii="Times New Roman" w:hAnsi="Times New Roman"/>
                <w:sz w:val="21"/>
                <w:highlight w:val="none"/>
              </w:rPr>
            </w:pPr>
          </w:p>
          <w:p w14:paraId="4C32AED2">
            <w:pPr>
              <w:spacing w:line="284" w:lineRule="auto"/>
              <w:rPr>
                <w:rFonts w:ascii="Times New Roman" w:hAnsi="Times New Roman"/>
                <w:sz w:val="21"/>
                <w:highlight w:val="none"/>
              </w:rPr>
            </w:pPr>
          </w:p>
          <w:p w14:paraId="6A6A72F1">
            <w:pPr>
              <w:spacing w:line="284" w:lineRule="auto"/>
              <w:rPr>
                <w:rFonts w:ascii="Times New Roman" w:hAnsi="Times New Roman"/>
                <w:sz w:val="21"/>
                <w:highlight w:val="none"/>
              </w:rPr>
            </w:pPr>
          </w:p>
          <w:p w14:paraId="5A534EF8">
            <w:pPr>
              <w:pStyle w:val="13"/>
              <w:spacing w:before="68" w:line="221" w:lineRule="auto"/>
              <w:ind w:left="234"/>
              <w:rPr>
                <w:rFonts w:ascii="Times New Roman" w:hAnsi="Times New Roman"/>
                <w:highlight w:val="none"/>
              </w:rPr>
            </w:pPr>
            <w:r>
              <w:rPr>
                <w:rFonts w:hint="eastAsia" w:ascii="Times New Roman" w:hAnsi="Times New Roman"/>
                <w:spacing w:val="-1"/>
                <w:highlight w:val="none"/>
                <w:lang w:val="en-US" w:eastAsia="zh-CN"/>
              </w:rPr>
              <w:t>60</w:t>
            </w:r>
            <w:r>
              <w:rPr>
                <w:rFonts w:ascii="Times New Roman" w:hAnsi="Times New Roman"/>
                <w:spacing w:val="-1"/>
                <w:highlight w:val="none"/>
              </w:rPr>
              <w:t>分</w:t>
            </w:r>
          </w:p>
        </w:tc>
        <w:tc>
          <w:tcPr>
            <w:tcW w:w="4335" w:type="dxa"/>
            <w:tcBorders>
              <w:tl2br w:val="nil"/>
              <w:tr2bl w:val="nil"/>
            </w:tcBorders>
            <w:vAlign w:val="top"/>
          </w:tcPr>
          <w:p w14:paraId="6D599439">
            <w:pPr>
              <w:pStyle w:val="13"/>
              <w:keepNext w:val="0"/>
              <w:keepLines w:val="0"/>
              <w:pageBreakBefore w:val="0"/>
              <w:widowControl/>
              <w:kinsoku w:val="0"/>
              <w:wordWrap/>
              <w:overflowPunct/>
              <w:topLinePunct w:val="0"/>
              <w:autoSpaceDE w:val="0"/>
              <w:autoSpaceDN w:val="0"/>
              <w:bidi w:val="0"/>
              <w:adjustRightInd w:val="0"/>
              <w:snapToGrid w:val="0"/>
              <w:spacing w:line="240" w:lineRule="auto"/>
              <w:ind w:left="119" w:right="113" w:hanging="6"/>
              <w:jc w:val="both"/>
              <w:textAlignment w:val="baseline"/>
              <w:rPr>
                <w:rFonts w:ascii="Times New Roman" w:hAnsi="Times New Roman"/>
                <w:highlight w:val="none"/>
              </w:rPr>
            </w:pPr>
            <w:bookmarkStart w:id="142" w:name="bookmark140"/>
            <w:bookmarkEnd w:id="142"/>
            <w:bookmarkStart w:id="143" w:name="bookmark138"/>
            <w:bookmarkEnd w:id="143"/>
            <w:bookmarkStart w:id="144" w:name="bookmark139"/>
            <w:bookmarkEnd w:id="144"/>
            <w:bookmarkStart w:id="145" w:name="bookmark136"/>
            <w:bookmarkEnd w:id="145"/>
            <w:bookmarkStart w:id="146" w:name="bookmark137"/>
            <w:bookmarkEnd w:id="146"/>
            <w:r>
              <w:rPr>
                <w:rFonts w:ascii="Times New Roman" w:hAnsi="Times New Roman"/>
                <w:spacing w:val="-3"/>
                <w:highlight w:val="none"/>
              </w:rPr>
              <w:t>F＝A1-</w:t>
            </w:r>
            <w:r>
              <w:rPr>
                <w:rFonts w:ascii="Times New Roman" w:hAnsi="Times New Roman"/>
                <w:spacing w:val="-44"/>
                <w:highlight w:val="none"/>
              </w:rPr>
              <w:t xml:space="preserve"> </w:t>
            </w:r>
            <w:r>
              <w:rPr>
                <w:rFonts w:ascii="Times New Roman" w:hAnsi="Times New Roman"/>
                <w:spacing w:val="-3"/>
                <w:highlight w:val="none"/>
              </w:rPr>
              <w:t>（投标人评标价-评标基准价）÷评</w:t>
            </w:r>
            <w:r>
              <w:rPr>
                <w:rFonts w:ascii="Times New Roman" w:hAnsi="Times New Roman"/>
                <w:highlight w:val="none"/>
              </w:rPr>
              <w:t xml:space="preserve"> </w:t>
            </w:r>
            <w:r>
              <w:rPr>
                <w:rFonts w:ascii="Times New Roman" w:hAnsi="Times New Roman"/>
                <w:spacing w:val="-4"/>
                <w:highlight w:val="none"/>
              </w:rPr>
              <w:t>标基准价×100×</w:t>
            </w:r>
            <w:r>
              <w:rPr>
                <w:rFonts w:ascii="Times New Roman" w:hAnsi="Times New Roman"/>
                <w:spacing w:val="-104"/>
                <w:highlight w:val="none"/>
              </w:rPr>
              <w:t xml:space="preserve"> </w:t>
            </w:r>
            <w:r>
              <w:rPr>
                <w:rFonts w:ascii="Times New Roman" w:hAnsi="Times New Roman"/>
                <w:spacing w:val="25"/>
                <w:highlight w:val="none"/>
                <w:u w:val="single" w:color="auto"/>
              </w:rPr>
              <w:t xml:space="preserve">  </w:t>
            </w:r>
            <w:r>
              <w:rPr>
                <w:rFonts w:hint="eastAsia" w:ascii="Times New Roman" w:hAnsi="Times New Roman"/>
                <w:spacing w:val="25"/>
                <w:highlight w:val="none"/>
                <w:u w:val="single" w:color="auto"/>
                <w:lang w:val="en-US" w:eastAsia="zh-CN"/>
              </w:rPr>
              <w:t>0.2</w:t>
            </w:r>
            <w:r>
              <w:rPr>
                <w:rFonts w:ascii="Times New Roman" w:hAnsi="Times New Roman"/>
                <w:spacing w:val="25"/>
                <w:highlight w:val="none"/>
                <w:u w:val="single" w:color="auto"/>
              </w:rPr>
              <w:t xml:space="preserve">  </w:t>
            </w:r>
            <w:r>
              <w:rPr>
                <w:rFonts w:ascii="Times New Roman" w:hAnsi="Times New Roman"/>
                <w:spacing w:val="-61"/>
                <w:highlight w:val="none"/>
              </w:rPr>
              <w:t xml:space="preserve"> </w:t>
            </w:r>
            <w:r>
              <w:rPr>
                <w:rFonts w:ascii="Times New Roman" w:hAnsi="Times New Roman"/>
                <w:spacing w:val="-4"/>
                <w:highlight w:val="none"/>
              </w:rPr>
              <w:t>（选</w:t>
            </w:r>
            <w:r>
              <w:rPr>
                <w:rFonts w:ascii="Times New Roman" w:hAnsi="Times New Roman"/>
                <w:spacing w:val="-44"/>
                <w:highlight w:val="none"/>
              </w:rPr>
              <w:t>）（</w:t>
            </w:r>
            <w:r>
              <w:rPr>
                <w:rFonts w:ascii="Times New Roman" w:hAnsi="Times New Roman"/>
                <w:spacing w:val="-4"/>
                <w:highlight w:val="none"/>
              </w:rPr>
              <w:t>评标价＞基准价时）</w:t>
            </w:r>
          </w:p>
          <w:p w14:paraId="5C12529F">
            <w:pPr>
              <w:pStyle w:val="13"/>
              <w:keepNext w:val="0"/>
              <w:keepLines w:val="0"/>
              <w:pageBreakBefore w:val="0"/>
              <w:widowControl/>
              <w:kinsoku w:val="0"/>
              <w:wordWrap/>
              <w:overflowPunct/>
              <w:topLinePunct w:val="0"/>
              <w:autoSpaceDE w:val="0"/>
              <w:autoSpaceDN w:val="0"/>
              <w:bidi w:val="0"/>
              <w:adjustRightInd w:val="0"/>
              <w:snapToGrid w:val="0"/>
              <w:spacing w:line="240" w:lineRule="auto"/>
              <w:ind w:left="119" w:right="113" w:hanging="6"/>
              <w:jc w:val="both"/>
              <w:textAlignment w:val="baseline"/>
              <w:rPr>
                <w:rFonts w:ascii="Times New Roman" w:hAnsi="Times New Roman"/>
                <w:highlight w:val="none"/>
              </w:rPr>
            </w:pPr>
            <w:r>
              <w:rPr>
                <w:rFonts w:ascii="Times New Roman" w:hAnsi="Times New Roman"/>
                <w:spacing w:val="-3"/>
                <w:highlight w:val="none"/>
              </w:rPr>
              <w:t>F＝A1-</w:t>
            </w:r>
            <w:r>
              <w:rPr>
                <w:rFonts w:ascii="Times New Roman" w:hAnsi="Times New Roman"/>
                <w:spacing w:val="-44"/>
                <w:highlight w:val="none"/>
              </w:rPr>
              <w:t xml:space="preserve"> </w:t>
            </w:r>
            <w:r>
              <w:rPr>
                <w:rFonts w:ascii="Times New Roman" w:hAnsi="Times New Roman"/>
                <w:spacing w:val="-3"/>
                <w:highlight w:val="none"/>
              </w:rPr>
              <w:t>（评标基准价-投标人评标价）÷评</w:t>
            </w:r>
            <w:r>
              <w:rPr>
                <w:rFonts w:ascii="Times New Roman" w:hAnsi="Times New Roman"/>
                <w:highlight w:val="none"/>
              </w:rPr>
              <w:t xml:space="preserve"> </w:t>
            </w:r>
            <w:r>
              <w:rPr>
                <w:rFonts w:ascii="Times New Roman" w:hAnsi="Times New Roman"/>
                <w:spacing w:val="-4"/>
                <w:highlight w:val="none"/>
              </w:rPr>
              <w:t>标基准价×100×</w:t>
            </w:r>
            <w:r>
              <w:rPr>
                <w:rFonts w:ascii="Times New Roman" w:hAnsi="Times New Roman"/>
                <w:spacing w:val="-104"/>
                <w:highlight w:val="none"/>
              </w:rPr>
              <w:t xml:space="preserve"> </w:t>
            </w:r>
            <w:r>
              <w:rPr>
                <w:rFonts w:ascii="Times New Roman" w:hAnsi="Times New Roman"/>
                <w:spacing w:val="25"/>
                <w:highlight w:val="none"/>
                <w:u w:val="single" w:color="auto"/>
              </w:rPr>
              <w:t xml:space="preserve">  </w:t>
            </w:r>
            <w:r>
              <w:rPr>
                <w:rFonts w:hint="eastAsia" w:ascii="Times New Roman" w:hAnsi="Times New Roman"/>
                <w:spacing w:val="25"/>
                <w:highlight w:val="none"/>
                <w:u w:val="single" w:color="auto"/>
                <w:lang w:val="en-US" w:eastAsia="zh-CN"/>
              </w:rPr>
              <w:t>0.1</w:t>
            </w:r>
            <w:r>
              <w:rPr>
                <w:rFonts w:ascii="Times New Roman" w:hAnsi="Times New Roman"/>
                <w:spacing w:val="25"/>
                <w:highlight w:val="none"/>
                <w:u w:val="single" w:color="auto"/>
              </w:rPr>
              <w:t xml:space="preserve">  </w:t>
            </w:r>
            <w:r>
              <w:rPr>
                <w:rFonts w:ascii="Times New Roman" w:hAnsi="Times New Roman"/>
                <w:spacing w:val="-61"/>
                <w:highlight w:val="none"/>
              </w:rPr>
              <w:t xml:space="preserve"> </w:t>
            </w:r>
            <w:r>
              <w:rPr>
                <w:rFonts w:ascii="Times New Roman" w:hAnsi="Times New Roman"/>
                <w:spacing w:val="-4"/>
                <w:highlight w:val="none"/>
              </w:rPr>
              <w:t>（选</w:t>
            </w:r>
            <w:r>
              <w:rPr>
                <w:rFonts w:ascii="Times New Roman" w:hAnsi="Times New Roman"/>
                <w:spacing w:val="-44"/>
                <w:highlight w:val="none"/>
              </w:rPr>
              <w:t>）（</w:t>
            </w:r>
            <w:r>
              <w:rPr>
                <w:rFonts w:ascii="Times New Roman" w:hAnsi="Times New Roman"/>
                <w:spacing w:val="-4"/>
                <w:highlight w:val="none"/>
              </w:rPr>
              <w:t>评标价</w:t>
            </w:r>
            <w:r>
              <w:rPr>
                <w:rFonts w:hint="eastAsia" w:ascii="Times New Roman" w:hAnsi="Times New Roman"/>
                <w:spacing w:val="-4"/>
                <w:highlight w:val="none"/>
                <w:lang w:val="en-US" w:eastAsia="zh-CN"/>
              </w:rPr>
              <w:t>≤</w:t>
            </w:r>
            <w:r>
              <w:rPr>
                <w:rFonts w:ascii="Times New Roman" w:hAnsi="Times New Roman"/>
                <w:spacing w:val="-4"/>
                <w:highlight w:val="none"/>
              </w:rPr>
              <w:t>基准价时）</w:t>
            </w:r>
          </w:p>
        </w:tc>
      </w:tr>
      <w:tr w14:paraId="3B59B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7" w:hRule="atLeast"/>
        </w:trPr>
        <w:tc>
          <w:tcPr>
            <w:tcW w:w="744" w:type="dxa"/>
            <w:vMerge w:val="restart"/>
            <w:tcBorders>
              <w:tl2br w:val="nil"/>
              <w:tr2bl w:val="nil"/>
            </w:tcBorders>
            <w:vAlign w:val="top"/>
          </w:tcPr>
          <w:p w14:paraId="44FB862D">
            <w:pPr>
              <w:spacing w:line="257" w:lineRule="auto"/>
              <w:rPr>
                <w:rFonts w:ascii="Times New Roman" w:hAnsi="Times New Roman"/>
                <w:sz w:val="21"/>
                <w:highlight w:val="none"/>
              </w:rPr>
            </w:pPr>
          </w:p>
          <w:p w14:paraId="3DF83959">
            <w:pPr>
              <w:spacing w:line="257" w:lineRule="auto"/>
              <w:rPr>
                <w:rFonts w:ascii="Times New Roman" w:hAnsi="Times New Roman"/>
                <w:sz w:val="21"/>
                <w:highlight w:val="none"/>
              </w:rPr>
            </w:pPr>
          </w:p>
          <w:p w14:paraId="059087B8">
            <w:pPr>
              <w:spacing w:line="257" w:lineRule="auto"/>
              <w:rPr>
                <w:rFonts w:ascii="Times New Roman" w:hAnsi="Times New Roman"/>
                <w:sz w:val="21"/>
                <w:highlight w:val="none"/>
              </w:rPr>
            </w:pPr>
          </w:p>
          <w:p w14:paraId="676E2947">
            <w:pPr>
              <w:spacing w:line="257" w:lineRule="auto"/>
              <w:rPr>
                <w:rFonts w:ascii="Times New Roman" w:hAnsi="Times New Roman"/>
                <w:sz w:val="21"/>
                <w:highlight w:val="none"/>
              </w:rPr>
            </w:pPr>
          </w:p>
          <w:p w14:paraId="18222AE4">
            <w:pPr>
              <w:spacing w:line="257" w:lineRule="auto"/>
              <w:rPr>
                <w:rFonts w:ascii="Times New Roman" w:hAnsi="Times New Roman"/>
                <w:sz w:val="21"/>
                <w:highlight w:val="none"/>
              </w:rPr>
            </w:pPr>
          </w:p>
          <w:p w14:paraId="52459B70">
            <w:pPr>
              <w:spacing w:line="257" w:lineRule="auto"/>
              <w:rPr>
                <w:rFonts w:ascii="Times New Roman" w:hAnsi="Times New Roman"/>
                <w:sz w:val="21"/>
                <w:highlight w:val="none"/>
              </w:rPr>
            </w:pPr>
          </w:p>
          <w:p w14:paraId="66D3AEE7">
            <w:pPr>
              <w:spacing w:line="257" w:lineRule="auto"/>
              <w:rPr>
                <w:rFonts w:ascii="Times New Roman" w:hAnsi="Times New Roman"/>
                <w:sz w:val="21"/>
                <w:highlight w:val="none"/>
              </w:rPr>
            </w:pPr>
          </w:p>
          <w:p w14:paraId="3A09A2D2">
            <w:pPr>
              <w:spacing w:line="257" w:lineRule="auto"/>
              <w:rPr>
                <w:rFonts w:ascii="Times New Roman" w:hAnsi="Times New Roman"/>
                <w:sz w:val="21"/>
                <w:highlight w:val="none"/>
              </w:rPr>
            </w:pPr>
          </w:p>
          <w:p w14:paraId="7BC70DE2">
            <w:pPr>
              <w:spacing w:line="257" w:lineRule="auto"/>
              <w:rPr>
                <w:rFonts w:ascii="Times New Roman" w:hAnsi="Times New Roman"/>
                <w:sz w:val="21"/>
                <w:highlight w:val="none"/>
              </w:rPr>
            </w:pPr>
          </w:p>
          <w:p w14:paraId="7B6E4C77">
            <w:pPr>
              <w:spacing w:line="257" w:lineRule="auto"/>
              <w:rPr>
                <w:rFonts w:ascii="Times New Roman" w:hAnsi="Times New Roman"/>
                <w:sz w:val="21"/>
                <w:highlight w:val="none"/>
              </w:rPr>
            </w:pPr>
          </w:p>
          <w:p w14:paraId="59E3086C">
            <w:pPr>
              <w:spacing w:line="257" w:lineRule="auto"/>
              <w:rPr>
                <w:rFonts w:ascii="Times New Roman" w:hAnsi="Times New Roman"/>
                <w:sz w:val="21"/>
                <w:highlight w:val="none"/>
              </w:rPr>
            </w:pPr>
          </w:p>
          <w:p w14:paraId="2E40A756">
            <w:pPr>
              <w:spacing w:line="258" w:lineRule="auto"/>
              <w:rPr>
                <w:rFonts w:ascii="Times New Roman" w:hAnsi="Times New Roman"/>
                <w:sz w:val="21"/>
                <w:highlight w:val="none"/>
              </w:rPr>
            </w:pPr>
          </w:p>
          <w:p w14:paraId="016F80DA">
            <w:pPr>
              <w:spacing w:line="258" w:lineRule="auto"/>
              <w:rPr>
                <w:rFonts w:ascii="Times New Roman" w:hAnsi="Times New Roman"/>
                <w:sz w:val="21"/>
                <w:highlight w:val="none"/>
              </w:rPr>
            </w:pPr>
          </w:p>
          <w:p w14:paraId="17C54E7D">
            <w:pPr>
              <w:spacing w:before="61" w:line="386" w:lineRule="exact"/>
              <w:ind w:left="162"/>
              <w:rPr>
                <w:rFonts w:ascii="Times New Roman" w:hAnsi="Times New Roman" w:eastAsia="Times New Roman" w:cs="Times New Roman"/>
                <w:sz w:val="21"/>
                <w:szCs w:val="21"/>
                <w:highlight w:val="none"/>
              </w:rPr>
            </w:pPr>
            <w:r>
              <w:rPr>
                <w:rFonts w:ascii="Times New Roman" w:hAnsi="Times New Roman" w:eastAsia="Times New Roman" w:cs="Times New Roman"/>
                <w:spacing w:val="-1"/>
                <w:position w:val="17"/>
                <w:sz w:val="21"/>
                <w:szCs w:val="21"/>
                <w:highlight w:val="none"/>
              </w:rPr>
              <w:t>2.2.4</w:t>
            </w:r>
          </w:p>
          <w:p w14:paraId="25DE48E9">
            <w:pPr>
              <w:pStyle w:val="13"/>
              <w:spacing w:line="232" w:lineRule="auto"/>
              <w:ind w:left="119"/>
              <w:rPr>
                <w:rFonts w:ascii="Times New Roman" w:hAnsi="Times New Roman"/>
                <w:spacing w:val="-5"/>
                <w:highlight w:val="none"/>
              </w:rPr>
            </w:pPr>
            <w:r>
              <w:rPr>
                <w:rFonts w:ascii="Times New Roman" w:hAnsi="Times New Roman"/>
                <w:spacing w:val="-5"/>
                <w:highlight w:val="none"/>
              </w:rPr>
              <w:t>（</w:t>
            </w:r>
            <w:r>
              <w:rPr>
                <w:rFonts w:ascii="Times New Roman" w:hAnsi="Times New Roman" w:eastAsia="Times New Roman" w:cs="Times New Roman"/>
                <w:spacing w:val="-5"/>
                <w:highlight w:val="none"/>
              </w:rPr>
              <w:t>2</w:t>
            </w:r>
            <w:r>
              <w:rPr>
                <w:rFonts w:ascii="Times New Roman" w:hAnsi="Times New Roman"/>
                <w:spacing w:val="-5"/>
                <w:highlight w:val="none"/>
              </w:rPr>
              <w:t>）</w:t>
            </w:r>
          </w:p>
          <w:p w14:paraId="02C878A8">
            <w:pPr>
              <w:rPr>
                <w:rFonts w:ascii="Times New Roman" w:hAnsi="Times New Roman"/>
                <w:sz w:val="21"/>
                <w:highlight w:val="none"/>
              </w:rPr>
            </w:pPr>
          </w:p>
          <w:p w14:paraId="23368BDA">
            <w:pPr>
              <w:rPr>
                <w:rFonts w:ascii="Times New Roman" w:hAnsi="Times New Roman"/>
                <w:sz w:val="21"/>
                <w:highlight w:val="none"/>
              </w:rPr>
            </w:pPr>
          </w:p>
        </w:tc>
        <w:tc>
          <w:tcPr>
            <w:tcW w:w="1099" w:type="dxa"/>
            <w:vMerge w:val="restart"/>
            <w:tcBorders>
              <w:tl2br w:val="nil"/>
              <w:tr2bl w:val="nil"/>
            </w:tcBorders>
            <w:vAlign w:val="top"/>
          </w:tcPr>
          <w:p w14:paraId="6287BC0F">
            <w:pPr>
              <w:rPr>
                <w:rFonts w:ascii="Times New Roman" w:hAnsi="Times New Roman"/>
                <w:sz w:val="21"/>
                <w:highlight w:val="none"/>
              </w:rPr>
            </w:pPr>
          </w:p>
          <w:p w14:paraId="13E811E2">
            <w:pPr>
              <w:rPr>
                <w:rFonts w:ascii="Times New Roman" w:hAnsi="Times New Roman"/>
                <w:sz w:val="21"/>
                <w:highlight w:val="none"/>
              </w:rPr>
            </w:pPr>
          </w:p>
          <w:p w14:paraId="57F8F3F8">
            <w:pPr>
              <w:rPr>
                <w:rFonts w:ascii="Times New Roman" w:hAnsi="Times New Roman"/>
                <w:sz w:val="21"/>
                <w:highlight w:val="none"/>
              </w:rPr>
            </w:pPr>
          </w:p>
          <w:p w14:paraId="50D80743">
            <w:pPr>
              <w:rPr>
                <w:rFonts w:ascii="Times New Roman" w:hAnsi="Times New Roman"/>
                <w:sz w:val="21"/>
                <w:highlight w:val="none"/>
              </w:rPr>
            </w:pPr>
          </w:p>
          <w:p w14:paraId="50C8F9B7">
            <w:pPr>
              <w:rPr>
                <w:rFonts w:ascii="Times New Roman" w:hAnsi="Times New Roman"/>
                <w:sz w:val="21"/>
                <w:highlight w:val="none"/>
              </w:rPr>
            </w:pPr>
          </w:p>
          <w:p w14:paraId="7CAD32A6">
            <w:pPr>
              <w:rPr>
                <w:rFonts w:ascii="Times New Roman" w:hAnsi="Times New Roman"/>
                <w:sz w:val="21"/>
                <w:highlight w:val="none"/>
              </w:rPr>
            </w:pPr>
          </w:p>
          <w:p w14:paraId="7AB8921C">
            <w:pPr>
              <w:rPr>
                <w:rFonts w:ascii="Times New Roman" w:hAnsi="Times New Roman"/>
                <w:sz w:val="21"/>
                <w:highlight w:val="none"/>
              </w:rPr>
            </w:pPr>
          </w:p>
          <w:p w14:paraId="286CFB31">
            <w:pPr>
              <w:rPr>
                <w:rFonts w:ascii="Times New Roman" w:hAnsi="Times New Roman"/>
                <w:sz w:val="21"/>
                <w:highlight w:val="none"/>
              </w:rPr>
            </w:pPr>
          </w:p>
          <w:p w14:paraId="46E64C1C">
            <w:pPr>
              <w:rPr>
                <w:rFonts w:ascii="Times New Roman" w:hAnsi="Times New Roman"/>
                <w:sz w:val="21"/>
                <w:highlight w:val="none"/>
              </w:rPr>
            </w:pPr>
          </w:p>
          <w:p w14:paraId="3B93C5AD">
            <w:pPr>
              <w:spacing w:line="241" w:lineRule="auto"/>
              <w:rPr>
                <w:rFonts w:ascii="Times New Roman" w:hAnsi="Times New Roman"/>
                <w:sz w:val="21"/>
                <w:highlight w:val="none"/>
              </w:rPr>
            </w:pPr>
          </w:p>
          <w:p w14:paraId="29BCD2C5">
            <w:pPr>
              <w:spacing w:line="241" w:lineRule="auto"/>
              <w:rPr>
                <w:rFonts w:ascii="Times New Roman" w:hAnsi="Times New Roman"/>
                <w:sz w:val="21"/>
                <w:highlight w:val="none"/>
              </w:rPr>
            </w:pPr>
          </w:p>
          <w:p w14:paraId="058E2F2E">
            <w:pPr>
              <w:spacing w:line="241" w:lineRule="auto"/>
              <w:rPr>
                <w:rFonts w:ascii="Times New Roman" w:hAnsi="Times New Roman"/>
                <w:sz w:val="21"/>
                <w:highlight w:val="none"/>
              </w:rPr>
            </w:pPr>
          </w:p>
          <w:p w14:paraId="5F420336">
            <w:pPr>
              <w:pStyle w:val="13"/>
              <w:spacing w:before="68" w:line="369" w:lineRule="auto"/>
              <w:ind w:left="136" w:right="124" w:firstLine="103"/>
              <w:rPr>
                <w:rFonts w:ascii="Times New Roman" w:hAnsi="Times New Roman"/>
                <w:highlight w:val="none"/>
              </w:rPr>
            </w:pPr>
            <w:r>
              <w:rPr>
                <w:rFonts w:ascii="Times New Roman" w:hAnsi="Times New Roman"/>
                <w:spacing w:val="-2"/>
                <w:highlight w:val="none"/>
              </w:rPr>
              <w:t>技术标</w:t>
            </w:r>
            <w:r>
              <w:rPr>
                <w:rFonts w:ascii="Times New Roman" w:hAnsi="Times New Roman"/>
                <w:highlight w:val="none"/>
              </w:rPr>
              <w:t xml:space="preserve">  </w:t>
            </w:r>
            <w:r>
              <w:rPr>
                <w:rFonts w:ascii="Times New Roman" w:hAnsi="Times New Roman"/>
                <w:spacing w:val="-2"/>
                <w:highlight w:val="none"/>
              </w:rPr>
              <w:t>（施工组</w:t>
            </w:r>
            <w:r>
              <w:rPr>
                <w:rFonts w:ascii="Times New Roman" w:hAnsi="Times New Roman"/>
                <w:highlight w:val="none"/>
              </w:rPr>
              <w:t xml:space="preserve"> </w:t>
            </w:r>
            <w:r>
              <w:rPr>
                <w:rFonts w:ascii="Times New Roman" w:hAnsi="Times New Roman"/>
                <w:spacing w:val="-3"/>
                <w:highlight w:val="none"/>
              </w:rPr>
              <w:t>织设计）</w:t>
            </w:r>
          </w:p>
          <w:p w14:paraId="356D2969">
            <w:pPr>
              <w:pStyle w:val="13"/>
              <w:spacing w:line="221" w:lineRule="auto"/>
              <w:ind w:left="132"/>
              <w:rPr>
                <w:rFonts w:hint="default" w:ascii="Times New Roman" w:hAnsi="Times New Roman" w:eastAsia="宋体"/>
                <w:highlight w:val="none"/>
                <w:lang w:val="en-US" w:eastAsia="zh-CN"/>
              </w:rPr>
            </w:pPr>
            <w:r>
              <w:rPr>
                <w:rFonts w:ascii="Times New Roman" w:hAnsi="Times New Roman"/>
                <w:spacing w:val="-1"/>
                <w:highlight w:val="none"/>
              </w:rPr>
              <w:t>评分标准</w:t>
            </w:r>
            <w:r>
              <w:rPr>
                <w:rFonts w:hint="eastAsia" w:ascii="Times New Roman" w:hAnsi="Times New Roman"/>
                <w:spacing w:val="-1"/>
                <w:highlight w:val="none"/>
                <w:lang w:eastAsia="zh-CN"/>
              </w:rPr>
              <w:t>（</w:t>
            </w:r>
            <w:r>
              <w:rPr>
                <w:rFonts w:hint="eastAsia" w:ascii="Times New Roman" w:hAnsi="Times New Roman"/>
                <w:spacing w:val="-1"/>
                <w:highlight w:val="none"/>
                <w:lang w:val="en-US" w:eastAsia="zh-CN"/>
              </w:rPr>
              <w:t>30分）</w:t>
            </w:r>
          </w:p>
        </w:tc>
        <w:tc>
          <w:tcPr>
            <w:tcW w:w="2044" w:type="dxa"/>
            <w:tcBorders>
              <w:tl2br w:val="nil"/>
              <w:tr2bl w:val="nil"/>
            </w:tcBorders>
            <w:tcMar>
              <w:top w:w="0" w:type="dxa"/>
              <w:left w:w="85" w:type="dxa"/>
              <w:bottom w:w="0" w:type="dxa"/>
              <w:right w:w="85" w:type="dxa"/>
            </w:tcMar>
            <w:vAlign w:val="center"/>
          </w:tcPr>
          <w:p w14:paraId="50CF8262">
            <w:pPr>
              <w:pStyle w:val="15"/>
              <w:jc w:val="left"/>
              <w:rPr>
                <w:rFonts w:hint="eastAsia" w:ascii="Times New Roman" w:hAnsi="Times New Roman" w:eastAsia="宋体"/>
                <w:highlight w:val="none"/>
                <w:lang w:eastAsia="zh-CN"/>
              </w:rPr>
            </w:pPr>
            <w:r>
              <w:rPr>
                <w:rStyle w:val="12"/>
                <w:rFonts w:ascii="Times New Roman" w:hAnsi="Times New Roman" w:eastAsia="宋体" w:cs="宋体"/>
                <w:b w:val="0"/>
                <w:sz w:val="21"/>
                <w:szCs w:val="24"/>
                <w:highlight w:val="none"/>
              </w:rPr>
              <w:t>1、项目总体概述</w:t>
            </w:r>
            <w:r>
              <w:rPr>
                <w:rStyle w:val="12"/>
                <w:rFonts w:hint="eastAsia" w:eastAsia="宋体" w:cs="宋体"/>
                <w:b w:val="0"/>
                <w:sz w:val="21"/>
                <w:szCs w:val="24"/>
                <w:highlight w:val="none"/>
                <w:lang w:eastAsia="zh-CN"/>
              </w:rPr>
              <w:t>（</w:t>
            </w:r>
            <w:r>
              <w:rPr>
                <w:rStyle w:val="12"/>
                <w:rFonts w:hint="eastAsia" w:eastAsia="宋体" w:cs="宋体"/>
                <w:b w:val="0"/>
                <w:sz w:val="21"/>
                <w:szCs w:val="24"/>
                <w:highlight w:val="none"/>
                <w:lang w:val="en-US" w:eastAsia="zh-CN"/>
              </w:rPr>
              <w:t>2</w:t>
            </w:r>
            <w:r>
              <w:rPr>
                <w:rStyle w:val="12"/>
                <w:rFonts w:ascii="Times New Roman" w:hAnsi="Times New Roman" w:eastAsia="宋体" w:cs="宋体"/>
                <w:b w:val="0"/>
                <w:sz w:val="21"/>
                <w:szCs w:val="24"/>
                <w:highlight w:val="none"/>
              </w:rPr>
              <w:t>.0分</w:t>
            </w:r>
            <w:r>
              <w:rPr>
                <w:rStyle w:val="12"/>
                <w:rFonts w:hint="eastAsia" w:eastAsia="宋体" w:cs="宋体"/>
                <w:b w:val="0"/>
                <w:sz w:val="21"/>
                <w:szCs w:val="24"/>
                <w:highlight w:val="none"/>
                <w:lang w:eastAsia="zh-CN"/>
              </w:rPr>
              <w:t>）</w:t>
            </w:r>
          </w:p>
        </w:tc>
        <w:tc>
          <w:tcPr>
            <w:tcW w:w="798" w:type="dxa"/>
            <w:tcBorders>
              <w:tl2br w:val="nil"/>
              <w:tr2bl w:val="nil"/>
            </w:tcBorders>
            <w:tcMar>
              <w:top w:w="0" w:type="dxa"/>
              <w:left w:w="85" w:type="dxa"/>
              <w:bottom w:w="0" w:type="dxa"/>
              <w:right w:w="85" w:type="dxa"/>
            </w:tcMar>
            <w:vAlign w:val="center"/>
          </w:tcPr>
          <w:p w14:paraId="34B88E96">
            <w:pPr>
              <w:jc w:val="center"/>
              <w:rPr>
                <w:rFonts w:hint="default" w:ascii="Times New Roman" w:hAnsi="Times New Roman" w:eastAsia="宋体"/>
                <w:sz w:val="21"/>
                <w:highlight w:val="none"/>
                <w:lang w:val="en-US" w:eastAsia="zh-CN"/>
              </w:rPr>
            </w:pPr>
            <w:r>
              <w:rPr>
                <w:rFonts w:hint="eastAsia" w:ascii="Times New Roman" w:hAnsi="Times New Roman" w:eastAsia="宋体"/>
                <w:sz w:val="21"/>
                <w:highlight w:val="none"/>
                <w:lang w:val="en-US" w:eastAsia="zh-CN"/>
              </w:rPr>
              <w:t>2</w:t>
            </w:r>
          </w:p>
        </w:tc>
        <w:tc>
          <w:tcPr>
            <w:tcW w:w="4335" w:type="dxa"/>
            <w:tcBorders>
              <w:tl2br w:val="nil"/>
              <w:tr2bl w:val="nil"/>
            </w:tcBorders>
            <w:tcMar>
              <w:top w:w="0" w:type="dxa"/>
              <w:left w:w="85" w:type="dxa"/>
              <w:bottom w:w="0" w:type="dxa"/>
              <w:right w:w="85" w:type="dxa"/>
            </w:tcMar>
            <w:vAlign w:val="top"/>
          </w:tcPr>
          <w:p w14:paraId="4B3E15E3">
            <w:pPr>
              <w:rPr>
                <w:rStyle w:val="12"/>
                <w:rFonts w:hint="eastAsia" w:ascii="Times New Roman" w:hAnsi="Times New Roman" w:eastAsia="宋体" w:cs="宋体"/>
                <w:b w:val="0"/>
                <w:sz w:val="21"/>
                <w:szCs w:val="24"/>
                <w:highlight w:val="none"/>
                <w:lang w:eastAsia="zh-CN"/>
              </w:rPr>
            </w:pPr>
            <w:r>
              <w:rPr>
                <w:rStyle w:val="12"/>
                <w:rFonts w:ascii="Times New Roman" w:hAnsi="Times New Roman" w:eastAsia="宋体" w:cs="宋体"/>
                <w:b w:val="0"/>
                <w:sz w:val="21"/>
                <w:szCs w:val="24"/>
                <w:highlight w:val="none"/>
              </w:rPr>
              <w:t>对项目总体全面认识深刻，论述完整，逻辑关系清晰，总体组织符合实际，总体组织设计符合规范，总体计划合理，综合措施科学、总体目标满足招标文件要求。最佳1.6-2.0分；良好1.0-1.5分；一般0.5-0.9分；较差0-0.4分。</w:t>
            </w:r>
            <w:r>
              <w:rPr>
                <w:rStyle w:val="12"/>
                <w:rFonts w:hint="eastAsia" w:ascii="Times New Roman" w:hAnsi="Times New Roman" w:eastAsia="宋体" w:cs="宋体"/>
                <w:b w:val="0"/>
                <w:sz w:val="21"/>
                <w:szCs w:val="24"/>
                <w:highlight w:val="none"/>
                <w:lang w:eastAsia="zh-CN"/>
              </w:rPr>
              <w:t>未提供不得分。</w:t>
            </w:r>
          </w:p>
        </w:tc>
      </w:tr>
      <w:tr w14:paraId="73BF7A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44" w:type="dxa"/>
            <w:vMerge w:val="continue"/>
            <w:tcBorders>
              <w:tl2br w:val="nil"/>
              <w:tr2bl w:val="nil"/>
            </w:tcBorders>
            <w:vAlign w:val="top"/>
          </w:tcPr>
          <w:p w14:paraId="1F88E64B">
            <w:pPr>
              <w:rPr>
                <w:rFonts w:ascii="Times New Roman" w:hAnsi="Times New Roman"/>
                <w:sz w:val="21"/>
                <w:highlight w:val="none"/>
              </w:rPr>
            </w:pPr>
          </w:p>
        </w:tc>
        <w:tc>
          <w:tcPr>
            <w:tcW w:w="1099" w:type="dxa"/>
            <w:vMerge w:val="continue"/>
            <w:tcBorders>
              <w:tl2br w:val="nil"/>
              <w:tr2bl w:val="nil"/>
            </w:tcBorders>
            <w:vAlign w:val="top"/>
          </w:tcPr>
          <w:p w14:paraId="02341108">
            <w:pPr>
              <w:rPr>
                <w:rFonts w:ascii="Times New Roman" w:hAnsi="Times New Roman"/>
                <w:sz w:val="21"/>
                <w:highlight w:val="none"/>
              </w:rPr>
            </w:pPr>
          </w:p>
        </w:tc>
        <w:tc>
          <w:tcPr>
            <w:tcW w:w="2044" w:type="dxa"/>
            <w:tcBorders>
              <w:tl2br w:val="nil"/>
              <w:tr2bl w:val="nil"/>
            </w:tcBorders>
            <w:tcMar>
              <w:top w:w="0" w:type="dxa"/>
              <w:left w:w="85" w:type="dxa"/>
              <w:bottom w:w="0" w:type="dxa"/>
              <w:right w:w="85" w:type="dxa"/>
            </w:tcMar>
            <w:vAlign w:val="center"/>
          </w:tcPr>
          <w:p w14:paraId="1CA9F1C0">
            <w:pPr>
              <w:pStyle w:val="15"/>
              <w:jc w:val="left"/>
              <w:rPr>
                <w:rFonts w:hint="eastAsia" w:ascii="Times New Roman" w:hAnsi="Times New Roman" w:eastAsia="宋体"/>
                <w:highlight w:val="none"/>
                <w:lang w:eastAsia="zh-CN"/>
              </w:rPr>
            </w:pPr>
            <w:r>
              <w:rPr>
                <w:rStyle w:val="12"/>
                <w:rFonts w:ascii="Times New Roman" w:hAnsi="Times New Roman" w:eastAsia="宋体" w:cs="宋体"/>
                <w:b w:val="0"/>
                <w:sz w:val="21"/>
                <w:szCs w:val="24"/>
                <w:highlight w:val="none"/>
              </w:rPr>
              <w:t>2、施工技术方案</w:t>
            </w:r>
            <w:r>
              <w:rPr>
                <w:rStyle w:val="12"/>
                <w:rFonts w:hint="eastAsia" w:eastAsia="宋体" w:cs="宋体"/>
                <w:b w:val="0"/>
                <w:sz w:val="21"/>
                <w:szCs w:val="24"/>
                <w:highlight w:val="none"/>
                <w:lang w:eastAsia="zh-CN"/>
              </w:rPr>
              <w:t>（</w:t>
            </w:r>
            <w:r>
              <w:rPr>
                <w:rStyle w:val="12"/>
                <w:rFonts w:hint="eastAsia" w:eastAsia="宋体" w:cs="宋体"/>
                <w:b w:val="0"/>
                <w:sz w:val="21"/>
                <w:szCs w:val="24"/>
                <w:highlight w:val="none"/>
                <w:lang w:val="en-US" w:eastAsia="zh-CN"/>
              </w:rPr>
              <w:t>2</w:t>
            </w:r>
            <w:r>
              <w:rPr>
                <w:rStyle w:val="12"/>
                <w:rFonts w:ascii="Times New Roman" w:hAnsi="Times New Roman" w:eastAsia="宋体" w:cs="宋体"/>
                <w:b w:val="0"/>
                <w:sz w:val="21"/>
                <w:szCs w:val="24"/>
                <w:highlight w:val="none"/>
              </w:rPr>
              <w:t>.0分</w:t>
            </w:r>
            <w:r>
              <w:rPr>
                <w:rStyle w:val="12"/>
                <w:rFonts w:hint="eastAsia" w:eastAsia="宋体" w:cs="宋体"/>
                <w:b w:val="0"/>
                <w:sz w:val="21"/>
                <w:szCs w:val="24"/>
                <w:highlight w:val="none"/>
                <w:lang w:eastAsia="zh-CN"/>
              </w:rPr>
              <w:t>）</w:t>
            </w:r>
          </w:p>
        </w:tc>
        <w:tc>
          <w:tcPr>
            <w:tcW w:w="798" w:type="dxa"/>
            <w:tcBorders>
              <w:tl2br w:val="nil"/>
              <w:tr2bl w:val="nil"/>
            </w:tcBorders>
            <w:tcMar>
              <w:top w:w="0" w:type="dxa"/>
              <w:left w:w="85" w:type="dxa"/>
              <w:bottom w:w="0" w:type="dxa"/>
              <w:right w:w="85" w:type="dxa"/>
            </w:tcMar>
            <w:vAlign w:val="center"/>
          </w:tcPr>
          <w:p w14:paraId="11C32099">
            <w:pPr>
              <w:jc w:val="center"/>
              <w:rPr>
                <w:rFonts w:hint="default" w:ascii="Times New Roman" w:hAnsi="Times New Roman" w:eastAsia="宋体"/>
                <w:sz w:val="21"/>
                <w:highlight w:val="none"/>
                <w:lang w:val="en-US" w:eastAsia="zh-CN"/>
              </w:rPr>
            </w:pPr>
            <w:r>
              <w:rPr>
                <w:rFonts w:hint="eastAsia" w:ascii="Times New Roman" w:hAnsi="Times New Roman" w:eastAsia="宋体"/>
                <w:sz w:val="21"/>
                <w:highlight w:val="none"/>
                <w:lang w:val="en-US" w:eastAsia="zh-CN"/>
              </w:rPr>
              <w:t>2</w:t>
            </w:r>
          </w:p>
        </w:tc>
        <w:tc>
          <w:tcPr>
            <w:tcW w:w="4335" w:type="dxa"/>
            <w:tcBorders>
              <w:tl2br w:val="nil"/>
              <w:tr2bl w:val="nil"/>
            </w:tcBorders>
            <w:tcMar>
              <w:top w:w="0" w:type="dxa"/>
              <w:left w:w="85" w:type="dxa"/>
              <w:bottom w:w="0" w:type="dxa"/>
              <w:right w:w="85" w:type="dxa"/>
            </w:tcMar>
            <w:vAlign w:val="top"/>
          </w:tcPr>
          <w:p w14:paraId="526C238A">
            <w:pPr>
              <w:rPr>
                <w:rStyle w:val="12"/>
                <w:rFonts w:ascii="Times New Roman" w:hAnsi="Times New Roman" w:eastAsia="宋体" w:cs="宋体"/>
                <w:b w:val="0"/>
                <w:sz w:val="21"/>
                <w:szCs w:val="24"/>
                <w:highlight w:val="none"/>
              </w:rPr>
            </w:pPr>
            <w:r>
              <w:rPr>
                <w:rStyle w:val="12"/>
                <w:rFonts w:ascii="Times New Roman" w:hAnsi="Times New Roman" w:eastAsia="宋体" w:cs="宋体"/>
                <w:b w:val="0"/>
                <w:sz w:val="21"/>
                <w:szCs w:val="24"/>
                <w:highlight w:val="none"/>
              </w:rPr>
              <w:t>各分项工程的施工方法、施工工艺科学、合理、描述详细、可行，思路清晰、准确、完整、可操作性强，最佳1.6-2.0分；良好1.0-1.5分；一般0.5-0.9分；较差0-0.4分。</w:t>
            </w:r>
            <w:r>
              <w:rPr>
                <w:rStyle w:val="12"/>
                <w:rFonts w:hint="eastAsia" w:ascii="Times New Roman" w:hAnsi="Times New Roman" w:eastAsia="宋体" w:cs="宋体"/>
                <w:b w:val="0"/>
                <w:sz w:val="21"/>
                <w:szCs w:val="24"/>
                <w:highlight w:val="none"/>
                <w:lang w:eastAsia="zh-CN"/>
              </w:rPr>
              <w:t>未提供不得分。</w:t>
            </w:r>
          </w:p>
        </w:tc>
      </w:tr>
      <w:tr w14:paraId="72782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44" w:type="dxa"/>
            <w:vMerge w:val="continue"/>
            <w:tcBorders>
              <w:tl2br w:val="nil"/>
              <w:tr2bl w:val="nil"/>
            </w:tcBorders>
            <w:vAlign w:val="top"/>
          </w:tcPr>
          <w:p w14:paraId="59FCDEB3">
            <w:pPr>
              <w:rPr>
                <w:rFonts w:ascii="Times New Roman" w:hAnsi="Times New Roman"/>
                <w:sz w:val="21"/>
                <w:highlight w:val="none"/>
              </w:rPr>
            </w:pPr>
          </w:p>
        </w:tc>
        <w:tc>
          <w:tcPr>
            <w:tcW w:w="1099" w:type="dxa"/>
            <w:vMerge w:val="continue"/>
            <w:tcBorders>
              <w:tl2br w:val="nil"/>
              <w:tr2bl w:val="nil"/>
            </w:tcBorders>
            <w:vAlign w:val="top"/>
          </w:tcPr>
          <w:p w14:paraId="0D9A31C7">
            <w:pPr>
              <w:rPr>
                <w:rFonts w:ascii="Times New Roman" w:hAnsi="Times New Roman"/>
                <w:sz w:val="21"/>
                <w:highlight w:val="none"/>
              </w:rPr>
            </w:pPr>
          </w:p>
        </w:tc>
        <w:tc>
          <w:tcPr>
            <w:tcW w:w="2044" w:type="dxa"/>
            <w:tcBorders>
              <w:tl2br w:val="nil"/>
              <w:tr2bl w:val="nil"/>
            </w:tcBorders>
            <w:tcMar>
              <w:top w:w="0" w:type="dxa"/>
              <w:left w:w="85" w:type="dxa"/>
              <w:bottom w:w="0" w:type="dxa"/>
              <w:right w:w="85" w:type="dxa"/>
            </w:tcMar>
            <w:vAlign w:val="center"/>
          </w:tcPr>
          <w:p w14:paraId="0B2DC01F">
            <w:pPr>
              <w:pStyle w:val="15"/>
              <w:jc w:val="left"/>
              <w:rPr>
                <w:rFonts w:hint="eastAsia" w:ascii="Times New Roman" w:hAnsi="Times New Roman" w:eastAsia="宋体"/>
                <w:highlight w:val="none"/>
                <w:lang w:eastAsia="zh-CN"/>
              </w:rPr>
            </w:pPr>
            <w:r>
              <w:rPr>
                <w:rStyle w:val="12"/>
                <w:rFonts w:ascii="Times New Roman" w:hAnsi="Times New Roman" w:eastAsia="宋体" w:cs="宋体"/>
                <w:b w:val="0"/>
                <w:sz w:val="21"/>
                <w:szCs w:val="24"/>
                <w:highlight w:val="none"/>
              </w:rPr>
              <w:t>3、技术难点、重点部位及相应解决方案</w:t>
            </w:r>
            <w:r>
              <w:rPr>
                <w:rStyle w:val="12"/>
                <w:rFonts w:hint="eastAsia" w:eastAsia="宋体" w:cs="宋体"/>
                <w:b w:val="0"/>
                <w:sz w:val="21"/>
                <w:szCs w:val="24"/>
                <w:highlight w:val="none"/>
                <w:lang w:eastAsia="zh-CN"/>
              </w:rPr>
              <w:t>（</w:t>
            </w:r>
            <w:r>
              <w:rPr>
                <w:rStyle w:val="12"/>
                <w:rFonts w:ascii="Times New Roman" w:hAnsi="Times New Roman" w:eastAsia="宋体" w:cs="宋体"/>
                <w:b w:val="0"/>
                <w:sz w:val="21"/>
                <w:szCs w:val="24"/>
                <w:highlight w:val="none"/>
              </w:rPr>
              <w:t>2.0分</w:t>
            </w:r>
            <w:r>
              <w:rPr>
                <w:rStyle w:val="12"/>
                <w:rFonts w:hint="eastAsia" w:eastAsia="宋体" w:cs="宋体"/>
                <w:b w:val="0"/>
                <w:sz w:val="21"/>
                <w:szCs w:val="24"/>
                <w:highlight w:val="none"/>
                <w:lang w:eastAsia="zh-CN"/>
              </w:rPr>
              <w:t>）</w:t>
            </w:r>
          </w:p>
        </w:tc>
        <w:tc>
          <w:tcPr>
            <w:tcW w:w="798" w:type="dxa"/>
            <w:tcBorders>
              <w:tl2br w:val="nil"/>
              <w:tr2bl w:val="nil"/>
            </w:tcBorders>
            <w:tcMar>
              <w:top w:w="0" w:type="dxa"/>
              <w:left w:w="85" w:type="dxa"/>
              <w:bottom w:w="0" w:type="dxa"/>
              <w:right w:w="85" w:type="dxa"/>
            </w:tcMar>
            <w:vAlign w:val="center"/>
          </w:tcPr>
          <w:p w14:paraId="77D07B82">
            <w:pPr>
              <w:jc w:val="center"/>
              <w:rPr>
                <w:rFonts w:hint="eastAsia" w:ascii="Times New Roman" w:hAnsi="Times New Roman" w:eastAsia="宋体"/>
                <w:sz w:val="21"/>
                <w:highlight w:val="none"/>
                <w:lang w:val="en-US" w:eastAsia="zh-CN"/>
              </w:rPr>
            </w:pPr>
            <w:r>
              <w:rPr>
                <w:rFonts w:hint="eastAsia" w:ascii="Times New Roman" w:hAnsi="Times New Roman" w:eastAsia="宋体"/>
                <w:sz w:val="21"/>
                <w:highlight w:val="none"/>
                <w:lang w:val="en-US" w:eastAsia="zh-CN"/>
              </w:rPr>
              <w:t>2</w:t>
            </w:r>
          </w:p>
        </w:tc>
        <w:tc>
          <w:tcPr>
            <w:tcW w:w="4335" w:type="dxa"/>
            <w:tcBorders>
              <w:tl2br w:val="nil"/>
              <w:tr2bl w:val="nil"/>
            </w:tcBorders>
            <w:tcMar>
              <w:top w:w="0" w:type="dxa"/>
              <w:left w:w="85" w:type="dxa"/>
              <w:bottom w:w="0" w:type="dxa"/>
              <w:right w:w="85" w:type="dxa"/>
            </w:tcMar>
            <w:vAlign w:val="top"/>
          </w:tcPr>
          <w:p w14:paraId="31FA84A7">
            <w:pPr>
              <w:rPr>
                <w:rStyle w:val="12"/>
                <w:rFonts w:ascii="Times New Roman" w:hAnsi="Times New Roman" w:eastAsia="宋体" w:cs="宋体"/>
                <w:b w:val="0"/>
                <w:sz w:val="21"/>
                <w:szCs w:val="24"/>
                <w:highlight w:val="none"/>
              </w:rPr>
            </w:pPr>
            <w:r>
              <w:rPr>
                <w:rStyle w:val="12"/>
                <w:rFonts w:ascii="Times New Roman" w:hAnsi="Times New Roman" w:eastAsia="宋体" w:cs="宋体"/>
                <w:b w:val="0"/>
                <w:sz w:val="21"/>
                <w:szCs w:val="24"/>
                <w:highlight w:val="none"/>
              </w:rPr>
              <w:t>对工程重点、难点认识深刻、表述全面准确，解决方案科学、系统、安全、经济，可操作性强，保障措施得力，对施工关键技术、工艺把握准确，应用到位，阐释清晰，最佳1.6-2.0分；良好1.0-1.5分；一般0.5-0.9分；较差0-0.4分。</w:t>
            </w:r>
            <w:r>
              <w:rPr>
                <w:rStyle w:val="12"/>
                <w:rFonts w:hint="eastAsia" w:ascii="Times New Roman" w:hAnsi="Times New Roman" w:eastAsia="宋体" w:cs="宋体"/>
                <w:b w:val="0"/>
                <w:sz w:val="21"/>
                <w:szCs w:val="24"/>
                <w:highlight w:val="none"/>
                <w:lang w:eastAsia="zh-CN"/>
              </w:rPr>
              <w:t>未提供不得分。</w:t>
            </w:r>
          </w:p>
        </w:tc>
      </w:tr>
      <w:tr w14:paraId="50AB1B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4" w:type="dxa"/>
            <w:vMerge w:val="continue"/>
            <w:tcBorders>
              <w:tl2br w:val="nil"/>
              <w:tr2bl w:val="nil"/>
            </w:tcBorders>
            <w:vAlign w:val="top"/>
          </w:tcPr>
          <w:p w14:paraId="7F04607E">
            <w:pPr>
              <w:rPr>
                <w:rFonts w:ascii="Times New Roman" w:hAnsi="Times New Roman"/>
                <w:sz w:val="21"/>
                <w:highlight w:val="none"/>
              </w:rPr>
            </w:pPr>
          </w:p>
        </w:tc>
        <w:tc>
          <w:tcPr>
            <w:tcW w:w="1099" w:type="dxa"/>
            <w:vMerge w:val="continue"/>
            <w:tcBorders>
              <w:tl2br w:val="nil"/>
              <w:tr2bl w:val="nil"/>
            </w:tcBorders>
            <w:vAlign w:val="top"/>
          </w:tcPr>
          <w:p w14:paraId="284E53BB">
            <w:pPr>
              <w:rPr>
                <w:rFonts w:ascii="Times New Roman" w:hAnsi="Times New Roman"/>
                <w:sz w:val="21"/>
                <w:highlight w:val="none"/>
              </w:rPr>
            </w:pPr>
          </w:p>
        </w:tc>
        <w:tc>
          <w:tcPr>
            <w:tcW w:w="2044" w:type="dxa"/>
            <w:tcBorders>
              <w:tl2br w:val="nil"/>
              <w:tr2bl w:val="nil"/>
            </w:tcBorders>
            <w:tcMar>
              <w:top w:w="0" w:type="dxa"/>
              <w:left w:w="85" w:type="dxa"/>
              <w:bottom w:w="0" w:type="dxa"/>
              <w:right w:w="85" w:type="dxa"/>
            </w:tcMar>
            <w:vAlign w:val="center"/>
          </w:tcPr>
          <w:p w14:paraId="6065FFE7">
            <w:pPr>
              <w:pStyle w:val="15"/>
              <w:jc w:val="left"/>
              <w:rPr>
                <w:rFonts w:hint="eastAsia" w:ascii="Times New Roman" w:hAnsi="Times New Roman" w:eastAsia="宋体"/>
                <w:highlight w:val="none"/>
                <w:lang w:eastAsia="zh-CN"/>
              </w:rPr>
            </w:pPr>
            <w:r>
              <w:rPr>
                <w:rStyle w:val="12"/>
                <w:rFonts w:ascii="Times New Roman" w:hAnsi="Times New Roman" w:eastAsia="宋体" w:cs="宋体"/>
                <w:b w:val="0"/>
                <w:sz w:val="21"/>
                <w:szCs w:val="24"/>
                <w:highlight w:val="none"/>
              </w:rPr>
              <w:t>4、施工总平面布置</w:t>
            </w:r>
            <w:r>
              <w:rPr>
                <w:rStyle w:val="12"/>
                <w:rFonts w:hint="eastAsia" w:eastAsia="宋体" w:cs="宋体"/>
                <w:b w:val="0"/>
                <w:sz w:val="21"/>
                <w:szCs w:val="24"/>
                <w:highlight w:val="none"/>
                <w:lang w:eastAsia="zh-CN"/>
              </w:rPr>
              <w:t>（</w:t>
            </w:r>
            <w:r>
              <w:rPr>
                <w:rStyle w:val="12"/>
                <w:rFonts w:ascii="Times New Roman" w:hAnsi="Times New Roman" w:eastAsia="宋体" w:cs="宋体"/>
                <w:b w:val="0"/>
                <w:sz w:val="21"/>
                <w:szCs w:val="24"/>
                <w:highlight w:val="none"/>
              </w:rPr>
              <w:t>2.0分</w:t>
            </w:r>
            <w:r>
              <w:rPr>
                <w:rStyle w:val="12"/>
                <w:rFonts w:hint="eastAsia" w:eastAsia="宋体" w:cs="宋体"/>
                <w:b w:val="0"/>
                <w:sz w:val="21"/>
                <w:szCs w:val="24"/>
                <w:highlight w:val="none"/>
                <w:lang w:eastAsia="zh-CN"/>
              </w:rPr>
              <w:t>）</w:t>
            </w:r>
          </w:p>
        </w:tc>
        <w:tc>
          <w:tcPr>
            <w:tcW w:w="798" w:type="dxa"/>
            <w:tcBorders>
              <w:tl2br w:val="nil"/>
              <w:tr2bl w:val="nil"/>
            </w:tcBorders>
            <w:tcMar>
              <w:top w:w="0" w:type="dxa"/>
              <w:left w:w="85" w:type="dxa"/>
              <w:bottom w:w="0" w:type="dxa"/>
              <w:right w:w="85" w:type="dxa"/>
            </w:tcMar>
            <w:vAlign w:val="center"/>
          </w:tcPr>
          <w:p w14:paraId="1B734ABF">
            <w:pPr>
              <w:jc w:val="center"/>
              <w:rPr>
                <w:rFonts w:hint="eastAsia" w:ascii="Times New Roman" w:hAnsi="Times New Roman" w:eastAsia="宋体"/>
                <w:sz w:val="21"/>
                <w:highlight w:val="none"/>
                <w:lang w:val="en-US" w:eastAsia="zh-CN"/>
              </w:rPr>
            </w:pPr>
            <w:r>
              <w:rPr>
                <w:rFonts w:hint="eastAsia" w:ascii="Times New Roman" w:hAnsi="Times New Roman" w:eastAsia="宋体"/>
                <w:sz w:val="21"/>
                <w:highlight w:val="none"/>
                <w:lang w:val="en-US" w:eastAsia="zh-CN"/>
              </w:rPr>
              <w:t>2</w:t>
            </w:r>
          </w:p>
        </w:tc>
        <w:tc>
          <w:tcPr>
            <w:tcW w:w="4335" w:type="dxa"/>
            <w:tcBorders>
              <w:tl2br w:val="nil"/>
              <w:tr2bl w:val="nil"/>
            </w:tcBorders>
            <w:tcMar>
              <w:top w:w="0" w:type="dxa"/>
              <w:left w:w="85" w:type="dxa"/>
              <w:bottom w:w="0" w:type="dxa"/>
              <w:right w:w="85" w:type="dxa"/>
            </w:tcMar>
            <w:vAlign w:val="top"/>
          </w:tcPr>
          <w:p w14:paraId="2D5D4B5C">
            <w:pPr>
              <w:rPr>
                <w:rStyle w:val="12"/>
                <w:rFonts w:ascii="Times New Roman" w:hAnsi="Times New Roman" w:eastAsia="宋体" w:cs="宋体"/>
                <w:b w:val="0"/>
                <w:sz w:val="21"/>
                <w:szCs w:val="24"/>
                <w:highlight w:val="none"/>
              </w:rPr>
            </w:pPr>
            <w:r>
              <w:rPr>
                <w:rStyle w:val="12"/>
                <w:rFonts w:ascii="Times New Roman" w:hAnsi="Times New Roman" w:eastAsia="宋体" w:cs="宋体"/>
                <w:b w:val="0"/>
                <w:sz w:val="21"/>
                <w:szCs w:val="24"/>
                <w:highlight w:val="none"/>
              </w:rPr>
              <w:t>布置科学、合理，符合现场实际情况及地方的相关规定，最佳1.6-2.0分；良好1.0-1.5分；一般0.5-0.9分；较差0-0.4分</w:t>
            </w:r>
            <w:r>
              <w:rPr>
                <w:rStyle w:val="12"/>
                <w:rFonts w:hint="eastAsia" w:ascii="Times New Roman" w:hAnsi="Times New Roman" w:eastAsia="宋体" w:cs="宋体"/>
                <w:b w:val="0"/>
                <w:sz w:val="21"/>
                <w:szCs w:val="24"/>
                <w:highlight w:val="none"/>
                <w:lang w:eastAsia="zh-CN"/>
              </w:rPr>
              <w:t>。未提供不得分。</w:t>
            </w:r>
          </w:p>
        </w:tc>
      </w:tr>
      <w:tr w14:paraId="077B0C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4" w:type="dxa"/>
            <w:vMerge w:val="continue"/>
            <w:tcBorders>
              <w:tl2br w:val="nil"/>
              <w:tr2bl w:val="nil"/>
            </w:tcBorders>
            <w:vAlign w:val="top"/>
          </w:tcPr>
          <w:p w14:paraId="55B084D5">
            <w:pPr>
              <w:rPr>
                <w:rFonts w:ascii="Times New Roman" w:hAnsi="Times New Roman"/>
                <w:sz w:val="21"/>
                <w:highlight w:val="none"/>
              </w:rPr>
            </w:pPr>
          </w:p>
        </w:tc>
        <w:tc>
          <w:tcPr>
            <w:tcW w:w="1099" w:type="dxa"/>
            <w:vMerge w:val="continue"/>
            <w:tcBorders>
              <w:tl2br w:val="nil"/>
              <w:tr2bl w:val="nil"/>
            </w:tcBorders>
            <w:vAlign w:val="top"/>
          </w:tcPr>
          <w:p w14:paraId="2E7D0334">
            <w:pPr>
              <w:rPr>
                <w:rFonts w:ascii="Times New Roman" w:hAnsi="Times New Roman"/>
                <w:sz w:val="21"/>
                <w:highlight w:val="none"/>
              </w:rPr>
            </w:pPr>
          </w:p>
        </w:tc>
        <w:tc>
          <w:tcPr>
            <w:tcW w:w="2044" w:type="dxa"/>
            <w:tcBorders>
              <w:tl2br w:val="nil"/>
              <w:tr2bl w:val="nil"/>
            </w:tcBorders>
            <w:tcMar>
              <w:top w:w="0" w:type="dxa"/>
              <w:left w:w="85" w:type="dxa"/>
              <w:bottom w:w="0" w:type="dxa"/>
              <w:right w:w="85" w:type="dxa"/>
            </w:tcMar>
            <w:vAlign w:val="center"/>
          </w:tcPr>
          <w:p w14:paraId="2F2FC9A5">
            <w:pPr>
              <w:pStyle w:val="15"/>
              <w:jc w:val="left"/>
              <w:rPr>
                <w:rFonts w:hint="eastAsia" w:ascii="Times New Roman" w:hAnsi="Times New Roman" w:eastAsia="宋体" w:cs="宋体"/>
                <w:b w:val="0"/>
                <w:i w:val="0"/>
                <w:color w:val="auto"/>
                <w:highlight w:val="none"/>
                <w:u w:val="none" w:color="auto"/>
                <w:lang w:eastAsia="zh-CN"/>
              </w:rPr>
            </w:pPr>
            <w:r>
              <w:rPr>
                <w:rStyle w:val="12"/>
                <w:rFonts w:hint="eastAsia" w:eastAsia="宋体" w:cs="宋体"/>
                <w:b w:val="0"/>
                <w:sz w:val="21"/>
                <w:szCs w:val="24"/>
                <w:highlight w:val="none"/>
                <w:lang w:val="en-US" w:eastAsia="zh-CN"/>
              </w:rPr>
              <w:t>5</w:t>
            </w:r>
            <w:r>
              <w:rPr>
                <w:rStyle w:val="12"/>
                <w:rFonts w:ascii="Times New Roman" w:hAnsi="Times New Roman" w:eastAsia="宋体" w:cs="宋体"/>
                <w:b w:val="0"/>
                <w:sz w:val="21"/>
                <w:szCs w:val="24"/>
                <w:highlight w:val="none"/>
              </w:rPr>
              <w:t>、质量管理体系与措施</w:t>
            </w:r>
            <w:r>
              <w:rPr>
                <w:rStyle w:val="12"/>
                <w:rFonts w:hint="eastAsia" w:eastAsia="宋体" w:cs="宋体"/>
                <w:b w:val="0"/>
                <w:sz w:val="21"/>
                <w:szCs w:val="24"/>
                <w:highlight w:val="none"/>
                <w:lang w:eastAsia="zh-CN"/>
              </w:rPr>
              <w:t>（</w:t>
            </w:r>
            <w:r>
              <w:rPr>
                <w:rStyle w:val="12"/>
                <w:rFonts w:hint="eastAsia" w:eastAsia="宋体" w:cs="宋体"/>
                <w:b w:val="0"/>
                <w:sz w:val="21"/>
                <w:szCs w:val="24"/>
                <w:highlight w:val="none"/>
                <w:lang w:val="en-US" w:eastAsia="zh-CN"/>
              </w:rPr>
              <w:t>2</w:t>
            </w:r>
            <w:r>
              <w:rPr>
                <w:rStyle w:val="12"/>
                <w:rFonts w:ascii="Times New Roman" w:hAnsi="Times New Roman" w:eastAsia="宋体" w:cs="宋体"/>
                <w:b w:val="0"/>
                <w:sz w:val="21"/>
                <w:szCs w:val="24"/>
                <w:highlight w:val="none"/>
              </w:rPr>
              <w:t>.0分</w:t>
            </w:r>
            <w:r>
              <w:rPr>
                <w:rStyle w:val="12"/>
                <w:rFonts w:hint="eastAsia" w:eastAsia="宋体" w:cs="宋体"/>
                <w:b w:val="0"/>
                <w:sz w:val="21"/>
                <w:szCs w:val="24"/>
                <w:highlight w:val="none"/>
                <w:lang w:eastAsia="zh-CN"/>
              </w:rPr>
              <w:t>）</w:t>
            </w:r>
          </w:p>
        </w:tc>
        <w:tc>
          <w:tcPr>
            <w:tcW w:w="798" w:type="dxa"/>
            <w:tcBorders>
              <w:tl2br w:val="nil"/>
              <w:tr2bl w:val="nil"/>
            </w:tcBorders>
            <w:tcMar>
              <w:top w:w="0" w:type="dxa"/>
              <w:left w:w="85" w:type="dxa"/>
              <w:bottom w:w="0" w:type="dxa"/>
              <w:right w:w="85" w:type="dxa"/>
            </w:tcMar>
            <w:vAlign w:val="center"/>
          </w:tcPr>
          <w:p w14:paraId="5C3B14C2">
            <w:pPr>
              <w:spacing w:line="420" w:lineRule="exact"/>
              <w:jc w:val="center"/>
              <w:rPr>
                <w:rFonts w:hint="eastAsia" w:ascii="Times New Roman" w:hAnsi="Times New Roman" w:eastAsia="宋体" w:cs="宋体"/>
                <w:b w:val="0"/>
                <w:bCs/>
                <w:i w:val="0"/>
                <w:color w:val="auto"/>
                <w:szCs w:val="21"/>
                <w:highlight w:val="none"/>
                <w:u w:val="none" w:color="auto"/>
              </w:rPr>
            </w:pPr>
            <w:r>
              <w:rPr>
                <w:rFonts w:hint="eastAsia" w:ascii="Times New Roman" w:hAnsi="Times New Roman" w:eastAsia="宋体"/>
                <w:sz w:val="21"/>
                <w:highlight w:val="none"/>
                <w:lang w:val="en-US" w:eastAsia="zh-CN"/>
              </w:rPr>
              <w:t>2</w:t>
            </w:r>
          </w:p>
        </w:tc>
        <w:tc>
          <w:tcPr>
            <w:tcW w:w="4335" w:type="dxa"/>
            <w:tcBorders>
              <w:tl2br w:val="nil"/>
              <w:tr2bl w:val="nil"/>
            </w:tcBorders>
            <w:tcMar>
              <w:top w:w="0" w:type="dxa"/>
              <w:left w:w="85" w:type="dxa"/>
              <w:bottom w:w="0" w:type="dxa"/>
              <w:right w:w="85" w:type="dxa"/>
            </w:tcMar>
            <w:vAlign w:val="center"/>
          </w:tcPr>
          <w:p w14:paraId="3297F92F">
            <w:pPr>
              <w:rPr>
                <w:rStyle w:val="12"/>
                <w:rFonts w:hint="eastAsia" w:ascii="Times New Roman" w:hAnsi="Times New Roman" w:eastAsia="宋体" w:cs="宋体"/>
                <w:b w:val="0"/>
                <w:sz w:val="21"/>
                <w:szCs w:val="24"/>
                <w:highlight w:val="none"/>
              </w:rPr>
            </w:pPr>
            <w:r>
              <w:rPr>
                <w:rStyle w:val="12"/>
                <w:rFonts w:ascii="Times New Roman" w:hAnsi="Times New Roman" w:eastAsia="宋体" w:cs="宋体"/>
                <w:b w:val="0"/>
                <w:sz w:val="21"/>
                <w:szCs w:val="24"/>
                <w:highlight w:val="none"/>
              </w:rPr>
              <w:t>质量管理体系科学、合理，控制质量的措施得力、针对性强，对工程质量的保障作用强，最佳1.6-2.0分；良好1.0-1.5分；一般0.5-0.9分；较差0-0.4分。</w:t>
            </w:r>
            <w:r>
              <w:rPr>
                <w:rStyle w:val="12"/>
                <w:rFonts w:hint="eastAsia" w:ascii="Times New Roman" w:hAnsi="Times New Roman" w:eastAsia="宋体" w:cs="宋体"/>
                <w:b w:val="0"/>
                <w:sz w:val="21"/>
                <w:szCs w:val="24"/>
                <w:highlight w:val="none"/>
                <w:lang w:eastAsia="zh-CN"/>
              </w:rPr>
              <w:t>未提供不得分。</w:t>
            </w:r>
          </w:p>
        </w:tc>
      </w:tr>
      <w:tr w14:paraId="61A682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4" w:type="dxa"/>
            <w:vMerge w:val="continue"/>
            <w:tcBorders>
              <w:tl2br w:val="nil"/>
              <w:tr2bl w:val="nil"/>
            </w:tcBorders>
            <w:vAlign w:val="top"/>
          </w:tcPr>
          <w:p w14:paraId="6390682B">
            <w:pPr>
              <w:rPr>
                <w:rFonts w:ascii="Times New Roman" w:hAnsi="Times New Roman"/>
                <w:sz w:val="21"/>
                <w:highlight w:val="none"/>
              </w:rPr>
            </w:pPr>
          </w:p>
        </w:tc>
        <w:tc>
          <w:tcPr>
            <w:tcW w:w="1099" w:type="dxa"/>
            <w:vMerge w:val="continue"/>
            <w:tcBorders>
              <w:tl2br w:val="nil"/>
              <w:tr2bl w:val="nil"/>
            </w:tcBorders>
            <w:vAlign w:val="top"/>
          </w:tcPr>
          <w:p w14:paraId="2C147464">
            <w:pPr>
              <w:rPr>
                <w:rFonts w:ascii="Times New Roman" w:hAnsi="Times New Roman"/>
                <w:sz w:val="21"/>
                <w:highlight w:val="none"/>
              </w:rPr>
            </w:pPr>
          </w:p>
        </w:tc>
        <w:tc>
          <w:tcPr>
            <w:tcW w:w="2044" w:type="dxa"/>
            <w:tcBorders>
              <w:tl2br w:val="nil"/>
              <w:tr2bl w:val="nil"/>
            </w:tcBorders>
            <w:tcMar>
              <w:top w:w="0" w:type="dxa"/>
              <w:left w:w="85" w:type="dxa"/>
              <w:bottom w:w="0" w:type="dxa"/>
              <w:right w:w="85" w:type="dxa"/>
            </w:tcMar>
            <w:vAlign w:val="center"/>
          </w:tcPr>
          <w:p w14:paraId="0A5C1837">
            <w:pPr>
              <w:pStyle w:val="15"/>
              <w:jc w:val="left"/>
              <w:rPr>
                <w:rFonts w:hint="eastAsia" w:ascii="Times New Roman" w:hAnsi="Times New Roman" w:eastAsia="宋体" w:cs="宋体"/>
                <w:b w:val="0"/>
                <w:i w:val="0"/>
                <w:color w:val="auto"/>
                <w:highlight w:val="none"/>
                <w:u w:val="none" w:color="auto"/>
                <w:lang w:eastAsia="zh-CN"/>
              </w:rPr>
            </w:pPr>
            <w:r>
              <w:rPr>
                <w:rStyle w:val="12"/>
                <w:rFonts w:hint="eastAsia" w:eastAsia="宋体" w:cs="宋体"/>
                <w:b w:val="0"/>
                <w:sz w:val="21"/>
                <w:szCs w:val="24"/>
                <w:highlight w:val="none"/>
                <w:lang w:val="en-US" w:eastAsia="zh-CN"/>
              </w:rPr>
              <w:t>6</w:t>
            </w:r>
            <w:r>
              <w:rPr>
                <w:rStyle w:val="12"/>
                <w:rFonts w:ascii="Times New Roman" w:hAnsi="Times New Roman" w:eastAsia="宋体" w:cs="宋体"/>
                <w:b w:val="0"/>
                <w:sz w:val="21"/>
                <w:szCs w:val="24"/>
                <w:highlight w:val="none"/>
              </w:rPr>
              <w:t>、工程进度计划与措施</w:t>
            </w:r>
            <w:r>
              <w:rPr>
                <w:rStyle w:val="12"/>
                <w:rFonts w:hint="eastAsia" w:eastAsia="宋体" w:cs="宋体"/>
                <w:b w:val="0"/>
                <w:sz w:val="21"/>
                <w:szCs w:val="24"/>
                <w:highlight w:val="none"/>
                <w:lang w:eastAsia="zh-CN"/>
              </w:rPr>
              <w:t>（</w:t>
            </w:r>
            <w:r>
              <w:rPr>
                <w:rStyle w:val="12"/>
                <w:rFonts w:hint="eastAsia" w:eastAsia="宋体" w:cs="宋体"/>
                <w:b w:val="0"/>
                <w:sz w:val="21"/>
                <w:szCs w:val="24"/>
                <w:highlight w:val="none"/>
                <w:lang w:val="en-US" w:eastAsia="zh-CN"/>
              </w:rPr>
              <w:t>2</w:t>
            </w:r>
            <w:r>
              <w:rPr>
                <w:rStyle w:val="12"/>
                <w:rFonts w:ascii="Times New Roman" w:hAnsi="Times New Roman" w:eastAsia="宋体" w:cs="宋体"/>
                <w:b w:val="0"/>
                <w:sz w:val="21"/>
                <w:szCs w:val="24"/>
                <w:highlight w:val="none"/>
              </w:rPr>
              <w:t>.0分</w:t>
            </w:r>
            <w:r>
              <w:rPr>
                <w:rStyle w:val="12"/>
                <w:rFonts w:hint="eastAsia" w:eastAsia="宋体" w:cs="宋体"/>
                <w:b w:val="0"/>
                <w:sz w:val="21"/>
                <w:szCs w:val="24"/>
                <w:highlight w:val="none"/>
                <w:lang w:eastAsia="zh-CN"/>
              </w:rPr>
              <w:t>）</w:t>
            </w:r>
          </w:p>
        </w:tc>
        <w:tc>
          <w:tcPr>
            <w:tcW w:w="798" w:type="dxa"/>
            <w:tcBorders>
              <w:tl2br w:val="nil"/>
              <w:tr2bl w:val="nil"/>
            </w:tcBorders>
            <w:tcMar>
              <w:top w:w="0" w:type="dxa"/>
              <w:left w:w="85" w:type="dxa"/>
              <w:bottom w:w="0" w:type="dxa"/>
              <w:right w:w="85" w:type="dxa"/>
            </w:tcMar>
            <w:vAlign w:val="center"/>
          </w:tcPr>
          <w:p w14:paraId="252757BE">
            <w:pPr>
              <w:spacing w:line="420" w:lineRule="exact"/>
              <w:jc w:val="center"/>
              <w:rPr>
                <w:rFonts w:hint="default" w:ascii="Times New Roman" w:hAnsi="Times New Roman" w:eastAsia="宋体" w:cs="宋体"/>
                <w:b w:val="0"/>
                <w:bCs/>
                <w:i w:val="0"/>
                <w:color w:val="auto"/>
                <w:szCs w:val="21"/>
                <w:highlight w:val="none"/>
                <w:u w:val="none" w:color="auto"/>
                <w:lang w:val="en-US" w:eastAsia="zh-CN"/>
              </w:rPr>
            </w:pPr>
            <w:r>
              <w:rPr>
                <w:rFonts w:hint="eastAsia" w:ascii="Times New Roman" w:hAnsi="Times New Roman" w:eastAsia="宋体" w:cs="宋体"/>
                <w:b w:val="0"/>
                <w:bCs/>
                <w:i w:val="0"/>
                <w:color w:val="auto"/>
                <w:szCs w:val="21"/>
                <w:highlight w:val="none"/>
                <w:u w:val="none" w:color="auto"/>
                <w:lang w:val="en-US" w:eastAsia="zh-CN"/>
              </w:rPr>
              <w:t>2</w:t>
            </w:r>
          </w:p>
        </w:tc>
        <w:tc>
          <w:tcPr>
            <w:tcW w:w="4335" w:type="dxa"/>
            <w:tcBorders>
              <w:tl2br w:val="nil"/>
              <w:tr2bl w:val="nil"/>
            </w:tcBorders>
            <w:tcMar>
              <w:top w:w="0" w:type="dxa"/>
              <w:left w:w="85" w:type="dxa"/>
              <w:bottom w:w="0" w:type="dxa"/>
              <w:right w:w="85" w:type="dxa"/>
            </w:tcMar>
            <w:vAlign w:val="center"/>
          </w:tcPr>
          <w:p w14:paraId="5197392C">
            <w:pPr>
              <w:rPr>
                <w:rStyle w:val="12"/>
                <w:rFonts w:hint="eastAsia" w:ascii="Times New Roman" w:hAnsi="Times New Roman" w:eastAsia="宋体" w:cs="宋体"/>
                <w:b w:val="0"/>
                <w:sz w:val="21"/>
                <w:szCs w:val="24"/>
                <w:highlight w:val="none"/>
              </w:rPr>
            </w:pPr>
            <w:r>
              <w:rPr>
                <w:rStyle w:val="12"/>
                <w:rFonts w:ascii="Times New Roman" w:hAnsi="Times New Roman" w:eastAsia="宋体" w:cs="宋体"/>
                <w:b w:val="0"/>
                <w:sz w:val="21"/>
                <w:szCs w:val="24"/>
                <w:highlight w:val="none"/>
              </w:rPr>
              <w:t>编制了完善的施工总体进度网络图或横道图，工程进度计划科学、合理，保证工程进度措施得力，最佳1.6-2.0分；良好1.0-1.5分；一般0.5-0.9分；较差0-0.4分。</w:t>
            </w:r>
            <w:r>
              <w:rPr>
                <w:rStyle w:val="12"/>
                <w:rFonts w:hint="eastAsia" w:ascii="Times New Roman" w:hAnsi="Times New Roman" w:eastAsia="宋体" w:cs="宋体"/>
                <w:b w:val="0"/>
                <w:sz w:val="21"/>
                <w:szCs w:val="24"/>
                <w:highlight w:val="none"/>
                <w:lang w:eastAsia="zh-CN"/>
              </w:rPr>
              <w:t>未提供不得分。</w:t>
            </w:r>
          </w:p>
        </w:tc>
      </w:tr>
      <w:tr w14:paraId="2F85E6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744" w:type="dxa"/>
            <w:vMerge w:val="continue"/>
            <w:tcBorders>
              <w:tl2br w:val="nil"/>
              <w:tr2bl w:val="nil"/>
            </w:tcBorders>
            <w:vAlign w:val="top"/>
          </w:tcPr>
          <w:p w14:paraId="06A94A9E">
            <w:pPr>
              <w:rPr>
                <w:rFonts w:ascii="Times New Roman" w:hAnsi="Times New Roman"/>
                <w:sz w:val="21"/>
                <w:highlight w:val="none"/>
              </w:rPr>
            </w:pPr>
          </w:p>
        </w:tc>
        <w:tc>
          <w:tcPr>
            <w:tcW w:w="1099" w:type="dxa"/>
            <w:vMerge w:val="continue"/>
            <w:tcBorders>
              <w:tl2br w:val="nil"/>
              <w:tr2bl w:val="nil"/>
            </w:tcBorders>
            <w:vAlign w:val="top"/>
          </w:tcPr>
          <w:p w14:paraId="2FB6DCBF">
            <w:pPr>
              <w:rPr>
                <w:rFonts w:ascii="Times New Roman" w:hAnsi="Times New Roman"/>
                <w:sz w:val="21"/>
                <w:highlight w:val="none"/>
              </w:rPr>
            </w:pPr>
          </w:p>
        </w:tc>
        <w:tc>
          <w:tcPr>
            <w:tcW w:w="2044" w:type="dxa"/>
            <w:tcBorders>
              <w:tl2br w:val="nil"/>
              <w:tr2bl w:val="nil"/>
            </w:tcBorders>
            <w:tcMar>
              <w:top w:w="0" w:type="dxa"/>
              <w:left w:w="85" w:type="dxa"/>
              <w:bottom w:w="0" w:type="dxa"/>
              <w:right w:w="85" w:type="dxa"/>
            </w:tcMar>
            <w:vAlign w:val="center"/>
          </w:tcPr>
          <w:p w14:paraId="76526C85">
            <w:pPr>
              <w:pStyle w:val="15"/>
              <w:jc w:val="left"/>
              <w:rPr>
                <w:rFonts w:hint="eastAsia" w:ascii="Times New Roman" w:hAnsi="Times New Roman" w:eastAsia="宋体"/>
                <w:highlight w:val="none"/>
                <w:lang w:eastAsia="zh-CN"/>
              </w:rPr>
            </w:pPr>
            <w:r>
              <w:rPr>
                <w:rStyle w:val="12"/>
                <w:rFonts w:hint="eastAsia" w:eastAsia="宋体" w:cs="宋体"/>
                <w:b w:val="0"/>
                <w:sz w:val="21"/>
                <w:szCs w:val="24"/>
                <w:highlight w:val="none"/>
                <w:lang w:val="en-US" w:eastAsia="zh-CN"/>
              </w:rPr>
              <w:t>7</w:t>
            </w:r>
            <w:r>
              <w:rPr>
                <w:rStyle w:val="12"/>
                <w:rFonts w:ascii="Times New Roman" w:hAnsi="Times New Roman" w:eastAsia="宋体" w:cs="宋体"/>
                <w:b w:val="0"/>
                <w:sz w:val="21"/>
                <w:szCs w:val="24"/>
                <w:highlight w:val="none"/>
              </w:rPr>
              <w:t>、安全管理体系与措施</w:t>
            </w:r>
            <w:r>
              <w:rPr>
                <w:rStyle w:val="12"/>
                <w:rFonts w:hint="eastAsia" w:eastAsia="宋体" w:cs="宋体"/>
                <w:b w:val="0"/>
                <w:sz w:val="21"/>
                <w:szCs w:val="24"/>
                <w:highlight w:val="none"/>
                <w:lang w:eastAsia="zh-CN"/>
              </w:rPr>
              <w:t>（</w:t>
            </w:r>
            <w:r>
              <w:rPr>
                <w:rStyle w:val="12"/>
                <w:rFonts w:ascii="Times New Roman" w:hAnsi="Times New Roman" w:eastAsia="宋体" w:cs="宋体"/>
                <w:b w:val="0"/>
                <w:sz w:val="21"/>
                <w:szCs w:val="24"/>
                <w:highlight w:val="none"/>
              </w:rPr>
              <w:t>2.0分</w:t>
            </w:r>
            <w:r>
              <w:rPr>
                <w:rStyle w:val="12"/>
                <w:rFonts w:hint="eastAsia" w:eastAsia="宋体" w:cs="宋体"/>
                <w:b w:val="0"/>
                <w:sz w:val="21"/>
                <w:szCs w:val="24"/>
                <w:highlight w:val="none"/>
                <w:lang w:eastAsia="zh-CN"/>
              </w:rPr>
              <w:t>）</w:t>
            </w:r>
          </w:p>
        </w:tc>
        <w:tc>
          <w:tcPr>
            <w:tcW w:w="798" w:type="dxa"/>
            <w:tcBorders>
              <w:tl2br w:val="nil"/>
              <w:tr2bl w:val="nil"/>
            </w:tcBorders>
            <w:tcMar>
              <w:top w:w="0" w:type="dxa"/>
              <w:left w:w="85" w:type="dxa"/>
              <w:bottom w:w="0" w:type="dxa"/>
              <w:right w:w="85" w:type="dxa"/>
            </w:tcMar>
            <w:vAlign w:val="center"/>
          </w:tcPr>
          <w:p w14:paraId="257870F2">
            <w:pPr>
              <w:jc w:val="center"/>
              <w:rPr>
                <w:rFonts w:hint="default" w:ascii="Times New Roman" w:hAnsi="Times New Roman"/>
                <w:highlight w:val="none"/>
                <w:lang w:val="en-US" w:eastAsia="zh-CN"/>
              </w:rPr>
            </w:pPr>
            <w:r>
              <w:rPr>
                <w:rFonts w:hint="eastAsia" w:ascii="Times New Roman" w:hAnsi="Times New Roman" w:eastAsia="宋体"/>
                <w:sz w:val="21"/>
                <w:highlight w:val="none"/>
                <w:lang w:val="en-US" w:eastAsia="zh-CN"/>
              </w:rPr>
              <w:t>2</w:t>
            </w:r>
          </w:p>
        </w:tc>
        <w:tc>
          <w:tcPr>
            <w:tcW w:w="4335" w:type="dxa"/>
            <w:tcBorders>
              <w:tl2br w:val="nil"/>
              <w:tr2bl w:val="nil"/>
            </w:tcBorders>
            <w:tcMar>
              <w:top w:w="0" w:type="dxa"/>
              <w:left w:w="85" w:type="dxa"/>
              <w:bottom w:w="0" w:type="dxa"/>
              <w:right w:w="85" w:type="dxa"/>
            </w:tcMar>
            <w:vAlign w:val="top"/>
          </w:tcPr>
          <w:p w14:paraId="3624F167">
            <w:pPr>
              <w:rPr>
                <w:rStyle w:val="12"/>
                <w:rFonts w:ascii="Times New Roman" w:hAnsi="Times New Roman" w:eastAsia="宋体" w:cs="宋体"/>
                <w:b w:val="0"/>
                <w:sz w:val="21"/>
                <w:szCs w:val="24"/>
                <w:highlight w:val="none"/>
              </w:rPr>
            </w:pPr>
            <w:r>
              <w:rPr>
                <w:rStyle w:val="12"/>
                <w:rFonts w:ascii="Times New Roman" w:hAnsi="Times New Roman" w:eastAsia="宋体" w:cs="宋体"/>
                <w:b w:val="0"/>
                <w:sz w:val="21"/>
                <w:szCs w:val="24"/>
                <w:highlight w:val="none"/>
              </w:rPr>
              <w:t>安全管理体系科学、合理，控制安全的措施得力、针对性强，对工程安全的保障作用强，最佳1.6-2.0分；良好1.0-1.5分；一般0.5-0.9分；较差0-0.4分。</w:t>
            </w:r>
            <w:r>
              <w:rPr>
                <w:rStyle w:val="12"/>
                <w:rFonts w:hint="eastAsia" w:ascii="Times New Roman" w:hAnsi="Times New Roman" w:eastAsia="宋体" w:cs="宋体"/>
                <w:b w:val="0"/>
                <w:sz w:val="21"/>
                <w:szCs w:val="24"/>
                <w:highlight w:val="none"/>
                <w:lang w:eastAsia="zh-CN"/>
              </w:rPr>
              <w:t>未提供不得分。</w:t>
            </w:r>
          </w:p>
        </w:tc>
      </w:tr>
      <w:tr w14:paraId="78213B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vMerge w:val="continue"/>
            <w:tcBorders>
              <w:tl2br w:val="nil"/>
              <w:tr2bl w:val="nil"/>
            </w:tcBorders>
            <w:vAlign w:val="top"/>
          </w:tcPr>
          <w:p w14:paraId="4417A4B6">
            <w:pPr>
              <w:rPr>
                <w:rFonts w:ascii="Times New Roman" w:hAnsi="Times New Roman"/>
                <w:sz w:val="21"/>
                <w:highlight w:val="none"/>
              </w:rPr>
            </w:pPr>
          </w:p>
        </w:tc>
        <w:tc>
          <w:tcPr>
            <w:tcW w:w="1099" w:type="dxa"/>
            <w:vMerge w:val="continue"/>
            <w:tcBorders>
              <w:tl2br w:val="nil"/>
              <w:tr2bl w:val="nil"/>
            </w:tcBorders>
            <w:vAlign w:val="top"/>
          </w:tcPr>
          <w:p w14:paraId="610F1A14">
            <w:pPr>
              <w:rPr>
                <w:rFonts w:ascii="Times New Roman" w:hAnsi="Times New Roman"/>
                <w:sz w:val="21"/>
                <w:highlight w:val="none"/>
              </w:rPr>
            </w:pPr>
          </w:p>
        </w:tc>
        <w:tc>
          <w:tcPr>
            <w:tcW w:w="2044" w:type="dxa"/>
            <w:tcBorders>
              <w:tl2br w:val="nil"/>
              <w:tr2bl w:val="nil"/>
            </w:tcBorders>
            <w:tcMar>
              <w:top w:w="0" w:type="dxa"/>
              <w:left w:w="85" w:type="dxa"/>
              <w:bottom w:w="0" w:type="dxa"/>
              <w:right w:w="85" w:type="dxa"/>
            </w:tcMar>
            <w:vAlign w:val="center"/>
          </w:tcPr>
          <w:p w14:paraId="7399DBD1">
            <w:pPr>
              <w:pStyle w:val="15"/>
              <w:jc w:val="left"/>
              <w:rPr>
                <w:rFonts w:hint="eastAsia" w:ascii="Times New Roman" w:hAnsi="Times New Roman" w:eastAsia="宋体"/>
                <w:highlight w:val="none"/>
                <w:lang w:eastAsia="zh-CN"/>
              </w:rPr>
            </w:pPr>
            <w:r>
              <w:rPr>
                <w:rStyle w:val="12"/>
                <w:rFonts w:hint="eastAsia" w:eastAsia="宋体" w:cs="宋体"/>
                <w:b w:val="0"/>
                <w:sz w:val="21"/>
                <w:szCs w:val="24"/>
                <w:highlight w:val="none"/>
                <w:lang w:val="en-US" w:eastAsia="zh-CN"/>
              </w:rPr>
              <w:t>8</w:t>
            </w:r>
            <w:r>
              <w:rPr>
                <w:rStyle w:val="12"/>
                <w:rFonts w:ascii="Times New Roman" w:hAnsi="Times New Roman" w:eastAsia="宋体" w:cs="宋体"/>
                <w:b w:val="0"/>
                <w:sz w:val="21"/>
                <w:szCs w:val="24"/>
                <w:highlight w:val="none"/>
              </w:rPr>
              <w:t>、扬尘污染治理及卫生防疫管理体系与措施</w:t>
            </w:r>
            <w:r>
              <w:rPr>
                <w:rStyle w:val="12"/>
                <w:rFonts w:hint="eastAsia" w:eastAsia="宋体" w:cs="宋体"/>
                <w:b w:val="0"/>
                <w:sz w:val="21"/>
                <w:szCs w:val="24"/>
                <w:highlight w:val="none"/>
                <w:lang w:eastAsia="zh-CN"/>
              </w:rPr>
              <w:t>（</w:t>
            </w:r>
            <w:r>
              <w:rPr>
                <w:rStyle w:val="12"/>
                <w:rFonts w:ascii="Times New Roman" w:hAnsi="Times New Roman" w:eastAsia="宋体" w:cs="宋体"/>
                <w:b w:val="0"/>
                <w:sz w:val="21"/>
                <w:szCs w:val="24"/>
                <w:highlight w:val="none"/>
              </w:rPr>
              <w:t>2.0分</w:t>
            </w:r>
            <w:r>
              <w:rPr>
                <w:rStyle w:val="12"/>
                <w:rFonts w:hint="eastAsia" w:eastAsia="宋体" w:cs="宋体"/>
                <w:b w:val="0"/>
                <w:sz w:val="21"/>
                <w:szCs w:val="24"/>
                <w:highlight w:val="none"/>
                <w:lang w:eastAsia="zh-CN"/>
              </w:rPr>
              <w:t>）</w:t>
            </w:r>
          </w:p>
        </w:tc>
        <w:tc>
          <w:tcPr>
            <w:tcW w:w="798" w:type="dxa"/>
            <w:tcBorders>
              <w:tl2br w:val="nil"/>
              <w:tr2bl w:val="nil"/>
            </w:tcBorders>
            <w:tcMar>
              <w:top w:w="0" w:type="dxa"/>
              <w:left w:w="85" w:type="dxa"/>
              <w:bottom w:w="0" w:type="dxa"/>
              <w:right w:w="85" w:type="dxa"/>
            </w:tcMar>
            <w:vAlign w:val="center"/>
          </w:tcPr>
          <w:p w14:paraId="23D7E37B">
            <w:pPr>
              <w:jc w:val="center"/>
              <w:rPr>
                <w:rFonts w:ascii="Times New Roman" w:hAnsi="Times New Roman"/>
                <w:sz w:val="21"/>
                <w:highlight w:val="none"/>
              </w:rPr>
            </w:pPr>
            <w:r>
              <w:rPr>
                <w:rFonts w:hint="eastAsia" w:ascii="Times New Roman" w:hAnsi="Times New Roman" w:eastAsia="宋体"/>
                <w:sz w:val="21"/>
                <w:highlight w:val="none"/>
                <w:lang w:val="en-US" w:eastAsia="zh-CN"/>
              </w:rPr>
              <w:t>2</w:t>
            </w:r>
          </w:p>
        </w:tc>
        <w:tc>
          <w:tcPr>
            <w:tcW w:w="4335" w:type="dxa"/>
            <w:tcBorders>
              <w:tl2br w:val="nil"/>
              <w:tr2bl w:val="nil"/>
            </w:tcBorders>
            <w:tcMar>
              <w:top w:w="0" w:type="dxa"/>
              <w:left w:w="85" w:type="dxa"/>
              <w:bottom w:w="0" w:type="dxa"/>
              <w:right w:w="85" w:type="dxa"/>
            </w:tcMar>
            <w:vAlign w:val="top"/>
          </w:tcPr>
          <w:p w14:paraId="3298FFF6">
            <w:pPr>
              <w:rPr>
                <w:rStyle w:val="12"/>
                <w:rFonts w:ascii="Times New Roman" w:hAnsi="Times New Roman" w:eastAsia="宋体" w:cs="宋体"/>
                <w:b w:val="0"/>
                <w:sz w:val="21"/>
                <w:szCs w:val="24"/>
                <w:highlight w:val="none"/>
              </w:rPr>
            </w:pPr>
            <w:r>
              <w:rPr>
                <w:rStyle w:val="12"/>
                <w:rFonts w:ascii="Times New Roman" w:hAnsi="Times New Roman" w:eastAsia="宋体" w:cs="宋体"/>
                <w:b w:val="0"/>
                <w:sz w:val="21"/>
                <w:szCs w:val="24"/>
                <w:highlight w:val="none"/>
              </w:rPr>
              <w:t>扬尘污染治理及卫生防疫方案满足相关规定，内容全面具体、科学有效、措施可靠，最佳1.6-2.0分；良好1.0-1.5分；一般0.5-0.9分；较差0-0.4分。</w:t>
            </w:r>
            <w:r>
              <w:rPr>
                <w:rStyle w:val="12"/>
                <w:rFonts w:hint="eastAsia" w:ascii="Times New Roman" w:hAnsi="Times New Roman" w:eastAsia="宋体" w:cs="宋体"/>
                <w:b w:val="0"/>
                <w:sz w:val="21"/>
                <w:szCs w:val="24"/>
                <w:highlight w:val="none"/>
                <w:lang w:eastAsia="zh-CN"/>
              </w:rPr>
              <w:t>未提供不得分。</w:t>
            </w:r>
          </w:p>
        </w:tc>
      </w:tr>
      <w:tr w14:paraId="59614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vMerge w:val="continue"/>
            <w:tcBorders>
              <w:tl2br w:val="nil"/>
              <w:tr2bl w:val="nil"/>
            </w:tcBorders>
            <w:vAlign w:val="top"/>
          </w:tcPr>
          <w:p w14:paraId="02B40DB3">
            <w:pPr>
              <w:rPr>
                <w:rFonts w:ascii="Times New Roman" w:hAnsi="Times New Roman"/>
                <w:sz w:val="21"/>
                <w:highlight w:val="none"/>
              </w:rPr>
            </w:pPr>
          </w:p>
        </w:tc>
        <w:tc>
          <w:tcPr>
            <w:tcW w:w="1099" w:type="dxa"/>
            <w:vMerge w:val="continue"/>
            <w:tcBorders>
              <w:tl2br w:val="nil"/>
              <w:tr2bl w:val="nil"/>
            </w:tcBorders>
            <w:vAlign w:val="top"/>
          </w:tcPr>
          <w:p w14:paraId="19D257DB">
            <w:pPr>
              <w:rPr>
                <w:rFonts w:ascii="Times New Roman" w:hAnsi="Times New Roman"/>
                <w:sz w:val="21"/>
                <w:highlight w:val="none"/>
              </w:rPr>
            </w:pPr>
          </w:p>
        </w:tc>
        <w:tc>
          <w:tcPr>
            <w:tcW w:w="2044" w:type="dxa"/>
            <w:tcBorders>
              <w:tl2br w:val="nil"/>
              <w:tr2bl w:val="nil"/>
            </w:tcBorders>
            <w:tcMar>
              <w:top w:w="0" w:type="dxa"/>
              <w:left w:w="85" w:type="dxa"/>
              <w:bottom w:w="0" w:type="dxa"/>
              <w:right w:w="85" w:type="dxa"/>
            </w:tcMar>
            <w:vAlign w:val="center"/>
          </w:tcPr>
          <w:p w14:paraId="44A34A36">
            <w:pPr>
              <w:pStyle w:val="15"/>
              <w:jc w:val="left"/>
              <w:rPr>
                <w:rStyle w:val="12"/>
                <w:rFonts w:hint="eastAsia" w:ascii="Times New Roman" w:hAnsi="Times New Roman" w:eastAsia="宋体" w:cs="宋体"/>
                <w:b w:val="0"/>
                <w:sz w:val="21"/>
                <w:szCs w:val="24"/>
                <w:highlight w:val="none"/>
                <w:lang w:eastAsia="zh-CN"/>
              </w:rPr>
            </w:pPr>
            <w:r>
              <w:rPr>
                <w:rStyle w:val="12"/>
                <w:rFonts w:hint="eastAsia" w:eastAsia="宋体" w:cs="宋体"/>
                <w:b w:val="0"/>
                <w:sz w:val="21"/>
                <w:szCs w:val="24"/>
                <w:highlight w:val="none"/>
                <w:lang w:val="en-US" w:eastAsia="zh-CN"/>
              </w:rPr>
              <w:t>9</w:t>
            </w:r>
            <w:r>
              <w:rPr>
                <w:rStyle w:val="12"/>
                <w:rFonts w:ascii="Times New Roman" w:hAnsi="Times New Roman" w:eastAsia="宋体" w:cs="宋体"/>
                <w:b w:val="0"/>
                <w:sz w:val="21"/>
                <w:szCs w:val="24"/>
                <w:highlight w:val="none"/>
              </w:rPr>
              <w:t>、文明施工管理体系与措施</w:t>
            </w:r>
            <w:r>
              <w:rPr>
                <w:rStyle w:val="12"/>
                <w:rFonts w:hint="eastAsia" w:eastAsia="宋体" w:cs="宋体"/>
                <w:b w:val="0"/>
                <w:sz w:val="21"/>
                <w:szCs w:val="24"/>
                <w:highlight w:val="none"/>
                <w:lang w:eastAsia="zh-CN"/>
              </w:rPr>
              <w:t>（</w:t>
            </w:r>
            <w:r>
              <w:rPr>
                <w:rStyle w:val="12"/>
                <w:rFonts w:hint="eastAsia" w:eastAsia="宋体" w:cs="宋体"/>
                <w:b w:val="0"/>
                <w:sz w:val="21"/>
                <w:szCs w:val="24"/>
                <w:highlight w:val="none"/>
                <w:lang w:val="en-US" w:eastAsia="zh-CN"/>
              </w:rPr>
              <w:t>2</w:t>
            </w:r>
            <w:r>
              <w:rPr>
                <w:rStyle w:val="12"/>
                <w:rFonts w:ascii="Times New Roman" w:hAnsi="Times New Roman" w:eastAsia="宋体" w:cs="宋体"/>
                <w:b w:val="0"/>
                <w:sz w:val="21"/>
                <w:szCs w:val="24"/>
                <w:highlight w:val="none"/>
              </w:rPr>
              <w:t>.0分</w:t>
            </w:r>
            <w:r>
              <w:rPr>
                <w:rStyle w:val="12"/>
                <w:rFonts w:hint="eastAsia" w:eastAsia="宋体" w:cs="宋体"/>
                <w:b w:val="0"/>
                <w:sz w:val="21"/>
                <w:szCs w:val="24"/>
                <w:highlight w:val="none"/>
                <w:lang w:eastAsia="zh-CN"/>
              </w:rPr>
              <w:t>）</w:t>
            </w:r>
          </w:p>
        </w:tc>
        <w:tc>
          <w:tcPr>
            <w:tcW w:w="798" w:type="dxa"/>
            <w:tcBorders>
              <w:tl2br w:val="nil"/>
              <w:tr2bl w:val="nil"/>
            </w:tcBorders>
            <w:tcMar>
              <w:top w:w="0" w:type="dxa"/>
              <w:left w:w="85" w:type="dxa"/>
              <w:bottom w:w="0" w:type="dxa"/>
              <w:right w:w="85" w:type="dxa"/>
            </w:tcMar>
            <w:vAlign w:val="center"/>
          </w:tcPr>
          <w:p w14:paraId="1D05F9EA">
            <w:pPr>
              <w:jc w:val="center"/>
              <w:rPr>
                <w:rFonts w:ascii="Times New Roman" w:hAnsi="Times New Roman"/>
                <w:sz w:val="21"/>
                <w:highlight w:val="none"/>
              </w:rPr>
            </w:pPr>
            <w:r>
              <w:rPr>
                <w:rFonts w:hint="eastAsia" w:ascii="Times New Roman" w:hAnsi="Times New Roman" w:eastAsia="宋体"/>
                <w:sz w:val="21"/>
                <w:highlight w:val="none"/>
                <w:lang w:val="en-US" w:eastAsia="zh-CN"/>
              </w:rPr>
              <w:t>2</w:t>
            </w:r>
          </w:p>
        </w:tc>
        <w:tc>
          <w:tcPr>
            <w:tcW w:w="4335" w:type="dxa"/>
            <w:tcBorders>
              <w:tl2br w:val="nil"/>
              <w:tr2bl w:val="nil"/>
            </w:tcBorders>
            <w:tcMar>
              <w:top w:w="0" w:type="dxa"/>
              <w:left w:w="85" w:type="dxa"/>
              <w:bottom w:w="0" w:type="dxa"/>
              <w:right w:w="85" w:type="dxa"/>
            </w:tcMar>
            <w:vAlign w:val="top"/>
          </w:tcPr>
          <w:p w14:paraId="7EA1F8F6">
            <w:pPr>
              <w:rPr>
                <w:rStyle w:val="12"/>
                <w:rFonts w:ascii="Times New Roman" w:hAnsi="Times New Roman" w:eastAsia="宋体" w:cs="宋体"/>
                <w:b w:val="0"/>
                <w:sz w:val="21"/>
                <w:szCs w:val="24"/>
                <w:highlight w:val="none"/>
              </w:rPr>
            </w:pPr>
            <w:r>
              <w:rPr>
                <w:rStyle w:val="12"/>
                <w:rFonts w:ascii="Times New Roman" w:hAnsi="Times New Roman" w:eastAsia="宋体" w:cs="宋体"/>
                <w:b w:val="0"/>
                <w:sz w:val="21"/>
                <w:szCs w:val="24"/>
                <w:highlight w:val="none"/>
              </w:rPr>
              <w:t xml:space="preserve">1、承诺无条件免费清理施工现场范围内因施工所产生垃圾，保证现场及现场附近清洁卫生，得1分； </w:t>
            </w:r>
            <w:r>
              <w:rPr>
                <w:rStyle w:val="12"/>
                <w:rFonts w:hint="eastAsia" w:ascii="Times New Roman" w:hAnsi="Times New Roman" w:eastAsia="宋体" w:cs="宋体"/>
                <w:b w:val="0"/>
                <w:sz w:val="21"/>
                <w:szCs w:val="24"/>
                <w:highlight w:val="none"/>
                <w:lang w:eastAsia="zh-CN"/>
              </w:rPr>
              <w:t>未提供不得分。</w:t>
            </w:r>
          </w:p>
          <w:p w14:paraId="535418C2">
            <w:pPr>
              <w:rPr>
                <w:rStyle w:val="12"/>
                <w:rFonts w:ascii="Times New Roman" w:hAnsi="Times New Roman" w:eastAsia="宋体" w:cs="宋体"/>
                <w:b w:val="0"/>
                <w:sz w:val="21"/>
                <w:szCs w:val="24"/>
                <w:highlight w:val="none"/>
              </w:rPr>
            </w:pPr>
            <w:r>
              <w:rPr>
                <w:rStyle w:val="12"/>
                <w:rFonts w:ascii="Times New Roman" w:hAnsi="Times New Roman" w:eastAsia="宋体" w:cs="宋体"/>
                <w:b w:val="0"/>
                <w:sz w:val="21"/>
                <w:szCs w:val="24"/>
                <w:highlight w:val="none"/>
              </w:rPr>
              <w:t>2、文明施工管理体系科学、合理，措施得力，针对性强，最佳0.7-1.0分；良好0.3-0.6分；一般及较差0-0.2 分。</w:t>
            </w:r>
            <w:r>
              <w:rPr>
                <w:rStyle w:val="12"/>
                <w:rFonts w:hint="eastAsia" w:ascii="Times New Roman" w:hAnsi="Times New Roman" w:eastAsia="宋体" w:cs="宋体"/>
                <w:b w:val="0"/>
                <w:sz w:val="21"/>
                <w:szCs w:val="24"/>
                <w:highlight w:val="none"/>
                <w:lang w:eastAsia="zh-CN"/>
              </w:rPr>
              <w:t>未提供不得分。</w:t>
            </w:r>
          </w:p>
        </w:tc>
      </w:tr>
      <w:tr w14:paraId="6036FC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vMerge w:val="continue"/>
            <w:tcBorders>
              <w:tl2br w:val="nil"/>
              <w:tr2bl w:val="nil"/>
            </w:tcBorders>
            <w:vAlign w:val="top"/>
          </w:tcPr>
          <w:p w14:paraId="445F8E5F">
            <w:pPr>
              <w:rPr>
                <w:rFonts w:ascii="Times New Roman" w:hAnsi="Times New Roman"/>
                <w:sz w:val="21"/>
                <w:highlight w:val="none"/>
              </w:rPr>
            </w:pPr>
          </w:p>
        </w:tc>
        <w:tc>
          <w:tcPr>
            <w:tcW w:w="1099" w:type="dxa"/>
            <w:vMerge w:val="continue"/>
            <w:tcBorders>
              <w:tl2br w:val="nil"/>
              <w:tr2bl w:val="nil"/>
            </w:tcBorders>
            <w:vAlign w:val="top"/>
          </w:tcPr>
          <w:p w14:paraId="4A5A775F">
            <w:pPr>
              <w:rPr>
                <w:rFonts w:ascii="Times New Roman" w:hAnsi="Times New Roman"/>
                <w:sz w:val="21"/>
                <w:highlight w:val="none"/>
              </w:rPr>
            </w:pPr>
          </w:p>
        </w:tc>
        <w:tc>
          <w:tcPr>
            <w:tcW w:w="2044" w:type="dxa"/>
            <w:tcBorders>
              <w:tl2br w:val="nil"/>
              <w:tr2bl w:val="nil"/>
            </w:tcBorders>
            <w:tcMar>
              <w:top w:w="0" w:type="dxa"/>
              <w:left w:w="85" w:type="dxa"/>
              <w:bottom w:w="0" w:type="dxa"/>
              <w:right w:w="85" w:type="dxa"/>
            </w:tcMar>
            <w:vAlign w:val="center"/>
          </w:tcPr>
          <w:p w14:paraId="68F88815">
            <w:pPr>
              <w:pStyle w:val="15"/>
              <w:jc w:val="left"/>
              <w:rPr>
                <w:rStyle w:val="12"/>
                <w:rFonts w:hint="eastAsia" w:ascii="Times New Roman" w:hAnsi="Times New Roman" w:eastAsia="宋体" w:cs="宋体"/>
                <w:b w:val="0"/>
                <w:sz w:val="21"/>
                <w:szCs w:val="24"/>
                <w:highlight w:val="none"/>
                <w:lang w:eastAsia="zh-CN"/>
              </w:rPr>
            </w:pPr>
            <w:r>
              <w:rPr>
                <w:rStyle w:val="12"/>
                <w:rFonts w:hint="eastAsia" w:eastAsia="宋体" w:cs="宋体"/>
                <w:b w:val="0"/>
                <w:sz w:val="21"/>
                <w:szCs w:val="24"/>
                <w:highlight w:val="none"/>
                <w:lang w:val="en-US" w:eastAsia="zh-CN"/>
              </w:rPr>
              <w:t>10</w:t>
            </w:r>
            <w:r>
              <w:rPr>
                <w:rStyle w:val="12"/>
                <w:rFonts w:ascii="Times New Roman" w:hAnsi="Times New Roman" w:eastAsia="宋体" w:cs="宋体"/>
                <w:b w:val="0"/>
                <w:sz w:val="21"/>
                <w:szCs w:val="24"/>
                <w:highlight w:val="none"/>
              </w:rPr>
              <w:t>、劳动力安排计划</w:t>
            </w:r>
            <w:r>
              <w:rPr>
                <w:rStyle w:val="12"/>
                <w:rFonts w:hint="eastAsia" w:eastAsia="宋体" w:cs="宋体"/>
                <w:b w:val="0"/>
                <w:sz w:val="21"/>
                <w:szCs w:val="24"/>
                <w:highlight w:val="none"/>
                <w:lang w:eastAsia="zh-CN"/>
              </w:rPr>
              <w:t>（</w:t>
            </w:r>
            <w:r>
              <w:rPr>
                <w:rStyle w:val="12"/>
                <w:rFonts w:ascii="Times New Roman" w:hAnsi="Times New Roman" w:eastAsia="宋体" w:cs="宋体"/>
                <w:b w:val="0"/>
                <w:sz w:val="21"/>
                <w:szCs w:val="24"/>
                <w:highlight w:val="none"/>
              </w:rPr>
              <w:t>2.0分</w:t>
            </w:r>
            <w:r>
              <w:rPr>
                <w:rStyle w:val="12"/>
                <w:rFonts w:hint="eastAsia" w:eastAsia="宋体" w:cs="宋体"/>
                <w:b w:val="0"/>
                <w:sz w:val="21"/>
                <w:szCs w:val="24"/>
                <w:highlight w:val="none"/>
                <w:lang w:eastAsia="zh-CN"/>
              </w:rPr>
              <w:t>）</w:t>
            </w:r>
          </w:p>
        </w:tc>
        <w:tc>
          <w:tcPr>
            <w:tcW w:w="798" w:type="dxa"/>
            <w:tcBorders>
              <w:tl2br w:val="nil"/>
              <w:tr2bl w:val="nil"/>
            </w:tcBorders>
            <w:tcMar>
              <w:top w:w="0" w:type="dxa"/>
              <w:left w:w="85" w:type="dxa"/>
              <w:bottom w:w="0" w:type="dxa"/>
              <w:right w:w="85" w:type="dxa"/>
            </w:tcMar>
            <w:vAlign w:val="center"/>
          </w:tcPr>
          <w:p w14:paraId="1DE33FED">
            <w:pPr>
              <w:jc w:val="center"/>
              <w:rPr>
                <w:rFonts w:ascii="Times New Roman" w:hAnsi="Times New Roman"/>
                <w:sz w:val="21"/>
                <w:highlight w:val="none"/>
              </w:rPr>
            </w:pPr>
            <w:r>
              <w:rPr>
                <w:rFonts w:hint="eastAsia" w:ascii="Times New Roman" w:hAnsi="Times New Roman" w:eastAsia="宋体"/>
                <w:sz w:val="21"/>
                <w:highlight w:val="none"/>
                <w:lang w:val="en-US" w:eastAsia="zh-CN"/>
              </w:rPr>
              <w:t>2</w:t>
            </w:r>
          </w:p>
        </w:tc>
        <w:tc>
          <w:tcPr>
            <w:tcW w:w="4335" w:type="dxa"/>
            <w:tcBorders>
              <w:tl2br w:val="nil"/>
              <w:tr2bl w:val="nil"/>
            </w:tcBorders>
            <w:tcMar>
              <w:top w:w="0" w:type="dxa"/>
              <w:left w:w="85" w:type="dxa"/>
              <w:bottom w:w="0" w:type="dxa"/>
              <w:right w:w="85" w:type="dxa"/>
            </w:tcMar>
            <w:vAlign w:val="top"/>
          </w:tcPr>
          <w:p w14:paraId="3E920912">
            <w:pPr>
              <w:rPr>
                <w:rStyle w:val="12"/>
                <w:rFonts w:ascii="Times New Roman" w:hAnsi="Times New Roman" w:eastAsia="宋体" w:cs="宋体"/>
                <w:b w:val="0"/>
                <w:sz w:val="21"/>
                <w:szCs w:val="24"/>
                <w:highlight w:val="none"/>
              </w:rPr>
            </w:pPr>
            <w:r>
              <w:rPr>
                <w:rStyle w:val="12"/>
                <w:rFonts w:ascii="Times New Roman" w:hAnsi="Times New Roman" w:eastAsia="宋体" w:cs="宋体"/>
                <w:b w:val="0"/>
                <w:sz w:val="21"/>
                <w:szCs w:val="24"/>
                <w:highlight w:val="none"/>
              </w:rPr>
              <w:t>劳动力资源配备齐全、合理，数量充足，进场计划时间明确，与进度计划及施工程序相符，最佳1.6-2.0分；良好1.0-1.5分；一般0.5-0.9分；较差0-0.4分。</w:t>
            </w:r>
            <w:r>
              <w:rPr>
                <w:rStyle w:val="12"/>
                <w:rFonts w:hint="eastAsia" w:ascii="Times New Roman" w:hAnsi="Times New Roman" w:eastAsia="宋体" w:cs="宋体"/>
                <w:b w:val="0"/>
                <w:sz w:val="21"/>
                <w:szCs w:val="24"/>
                <w:highlight w:val="none"/>
                <w:lang w:eastAsia="zh-CN"/>
              </w:rPr>
              <w:t>未提供不得分。</w:t>
            </w:r>
          </w:p>
        </w:tc>
      </w:tr>
      <w:tr w14:paraId="3FD06E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vMerge w:val="continue"/>
            <w:tcBorders>
              <w:tl2br w:val="nil"/>
              <w:tr2bl w:val="nil"/>
            </w:tcBorders>
            <w:vAlign w:val="top"/>
          </w:tcPr>
          <w:p w14:paraId="16E6129D">
            <w:pPr>
              <w:rPr>
                <w:rFonts w:ascii="Times New Roman" w:hAnsi="Times New Roman"/>
                <w:sz w:val="21"/>
                <w:highlight w:val="none"/>
              </w:rPr>
            </w:pPr>
          </w:p>
        </w:tc>
        <w:tc>
          <w:tcPr>
            <w:tcW w:w="1099" w:type="dxa"/>
            <w:vMerge w:val="continue"/>
            <w:tcBorders>
              <w:tl2br w:val="nil"/>
              <w:tr2bl w:val="nil"/>
            </w:tcBorders>
            <w:vAlign w:val="top"/>
          </w:tcPr>
          <w:p w14:paraId="6D67DFAF">
            <w:pPr>
              <w:rPr>
                <w:rFonts w:ascii="Times New Roman" w:hAnsi="Times New Roman"/>
                <w:sz w:val="21"/>
                <w:highlight w:val="none"/>
              </w:rPr>
            </w:pPr>
          </w:p>
        </w:tc>
        <w:tc>
          <w:tcPr>
            <w:tcW w:w="2044" w:type="dxa"/>
            <w:tcBorders>
              <w:tl2br w:val="nil"/>
              <w:tr2bl w:val="nil"/>
            </w:tcBorders>
            <w:tcMar>
              <w:top w:w="0" w:type="dxa"/>
              <w:left w:w="85" w:type="dxa"/>
              <w:bottom w:w="0" w:type="dxa"/>
              <w:right w:w="85" w:type="dxa"/>
            </w:tcMar>
            <w:vAlign w:val="center"/>
          </w:tcPr>
          <w:p w14:paraId="15DA918C">
            <w:pPr>
              <w:pStyle w:val="15"/>
              <w:jc w:val="left"/>
              <w:rPr>
                <w:rStyle w:val="12"/>
                <w:rFonts w:hint="eastAsia" w:ascii="Times New Roman" w:hAnsi="Times New Roman" w:eastAsia="宋体" w:cs="宋体"/>
                <w:b w:val="0"/>
                <w:sz w:val="21"/>
                <w:szCs w:val="24"/>
                <w:highlight w:val="none"/>
                <w:lang w:eastAsia="zh-CN"/>
              </w:rPr>
            </w:pPr>
            <w:r>
              <w:rPr>
                <w:rStyle w:val="12"/>
                <w:rFonts w:hint="eastAsia" w:eastAsia="宋体" w:cs="宋体"/>
                <w:b w:val="0"/>
                <w:sz w:val="21"/>
                <w:szCs w:val="24"/>
                <w:highlight w:val="none"/>
                <w:lang w:val="en-US" w:eastAsia="zh-CN"/>
              </w:rPr>
              <w:t>11</w:t>
            </w:r>
            <w:r>
              <w:rPr>
                <w:rStyle w:val="12"/>
                <w:rFonts w:ascii="Times New Roman" w:hAnsi="Times New Roman" w:eastAsia="宋体" w:cs="宋体"/>
                <w:b w:val="0"/>
                <w:sz w:val="21"/>
                <w:szCs w:val="24"/>
                <w:highlight w:val="none"/>
              </w:rPr>
              <w:t>、材料（周转和非周转材料）投入计划</w:t>
            </w:r>
            <w:r>
              <w:rPr>
                <w:rStyle w:val="12"/>
                <w:rFonts w:hint="eastAsia" w:eastAsia="宋体" w:cs="宋体"/>
                <w:b w:val="0"/>
                <w:sz w:val="21"/>
                <w:szCs w:val="24"/>
                <w:highlight w:val="none"/>
                <w:lang w:eastAsia="zh-CN"/>
              </w:rPr>
              <w:t>（</w:t>
            </w:r>
            <w:r>
              <w:rPr>
                <w:rStyle w:val="12"/>
                <w:rFonts w:ascii="Times New Roman" w:hAnsi="Times New Roman" w:eastAsia="宋体" w:cs="宋体"/>
                <w:b w:val="0"/>
                <w:sz w:val="21"/>
                <w:szCs w:val="24"/>
                <w:highlight w:val="none"/>
              </w:rPr>
              <w:t>2.0分</w:t>
            </w:r>
            <w:r>
              <w:rPr>
                <w:rStyle w:val="12"/>
                <w:rFonts w:hint="eastAsia" w:eastAsia="宋体" w:cs="宋体"/>
                <w:b w:val="0"/>
                <w:sz w:val="21"/>
                <w:szCs w:val="24"/>
                <w:highlight w:val="none"/>
                <w:lang w:eastAsia="zh-CN"/>
              </w:rPr>
              <w:t>）</w:t>
            </w:r>
          </w:p>
        </w:tc>
        <w:tc>
          <w:tcPr>
            <w:tcW w:w="798" w:type="dxa"/>
            <w:tcBorders>
              <w:tl2br w:val="nil"/>
              <w:tr2bl w:val="nil"/>
            </w:tcBorders>
            <w:tcMar>
              <w:top w:w="0" w:type="dxa"/>
              <w:left w:w="85" w:type="dxa"/>
              <w:bottom w:w="0" w:type="dxa"/>
              <w:right w:w="85" w:type="dxa"/>
            </w:tcMar>
            <w:vAlign w:val="center"/>
          </w:tcPr>
          <w:p w14:paraId="33FC98BC">
            <w:pPr>
              <w:jc w:val="center"/>
              <w:rPr>
                <w:rFonts w:ascii="Times New Roman" w:hAnsi="Times New Roman"/>
                <w:sz w:val="21"/>
                <w:highlight w:val="none"/>
              </w:rPr>
            </w:pPr>
            <w:r>
              <w:rPr>
                <w:rFonts w:hint="eastAsia" w:ascii="Times New Roman" w:hAnsi="Times New Roman" w:eastAsia="宋体"/>
                <w:sz w:val="21"/>
                <w:highlight w:val="none"/>
                <w:lang w:val="en-US" w:eastAsia="zh-CN"/>
              </w:rPr>
              <w:t>2</w:t>
            </w:r>
          </w:p>
        </w:tc>
        <w:tc>
          <w:tcPr>
            <w:tcW w:w="4335" w:type="dxa"/>
            <w:tcBorders>
              <w:tl2br w:val="nil"/>
              <w:tr2bl w:val="nil"/>
            </w:tcBorders>
            <w:tcMar>
              <w:top w:w="0" w:type="dxa"/>
              <w:left w:w="85" w:type="dxa"/>
              <w:bottom w:w="0" w:type="dxa"/>
              <w:right w:w="85" w:type="dxa"/>
            </w:tcMar>
            <w:vAlign w:val="top"/>
          </w:tcPr>
          <w:p w14:paraId="0189C73F">
            <w:pPr>
              <w:rPr>
                <w:rStyle w:val="12"/>
                <w:rFonts w:ascii="Times New Roman" w:hAnsi="Times New Roman" w:eastAsia="宋体" w:cs="宋体"/>
                <w:b w:val="0"/>
                <w:sz w:val="21"/>
                <w:szCs w:val="24"/>
                <w:highlight w:val="none"/>
              </w:rPr>
            </w:pPr>
            <w:r>
              <w:rPr>
                <w:rStyle w:val="12"/>
                <w:rFonts w:ascii="Times New Roman" w:hAnsi="Times New Roman" w:eastAsia="宋体" w:cs="宋体"/>
                <w:b w:val="0"/>
                <w:sz w:val="21"/>
                <w:szCs w:val="24"/>
                <w:highlight w:val="none"/>
              </w:rPr>
              <w:t>施工材料资源配备齐全、合理，数量充足，进场计划时间明确，与进度计划及施工程序相符，最佳1.6-2.0分；良好1.0-1.5分；一般0.5-0.9分；较差0-0.4分。</w:t>
            </w:r>
            <w:r>
              <w:rPr>
                <w:rStyle w:val="12"/>
                <w:rFonts w:hint="eastAsia" w:ascii="Times New Roman" w:hAnsi="Times New Roman" w:eastAsia="宋体" w:cs="宋体"/>
                <w:b w:val="0"/>
                <w:sz w:val="21"/>
                <w:szCs w:val="24"/>
                <w:highlight w:val="none"/>
                <w:lang w:eastAsia="zh-CN"/>
              </w:rPr>
              <w:t>未提供不得分。</w:t>
            </w:r>
          </w:p>
        </w:tc>
      </w:tr>
      <w:tr w14:paraId="3D1574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vMerge w:val="continue"/>
            <w:tcBorders>
              <w:tl2br w:val="nil"/>
              <w:tr2bl w:val="nil"/>
            </w:tcBorders>
            <w:vAlign w:val="top"/>
          </w:tcPr>
          <w:p w14:paraId="72F173AD">
            <w:pPr>
              <w:rPr>
                <w:rFonts w:ascii="Times New Roman" w:hAnsi="Times New Roman"/>
                <w:sz w:val="21"/>
                <w:highlight w:val="none"/>
              </w:rPr>
            </w:pPr>
          </w:p>
        </w:tc>
        <w:tc>
          <w:tcPr>
            <w:tcW w:w="1099" w:type="dxa"/>
            <w:vMerge w:val="continue"/>
            <w:tcBorders>
              <w:tl2br w:val="nil"/>
              <w:tr2bl w:val="nil"/>
            </w:tcBorders>
            <w:vAlign w:val="top"/>
          </w:tcPr>
          <w:p w14:paraId="25FBC4B7">
            <w:pPr>
              <w:rPr>
                <w:rFonts w:ascii="Times New Roman" w:hAnsi="Times New Roman"/>
                <w:sz w:val="21"/>
                <w:highlight w:val="none"/>
              </w:rPr>
            </w:pPr>
          </w:p>
        </w:tc>
        <w:tc>
          <w:tcPr>
            <w:tcW w:w="2044" w:type="dxa"/>
            <w:tcBorders>
              <w:tl2br w:val="nil"/>
              <w:tr2bl w:val="nil"/>
            </w:tcBorders>
            <w:tcMar>
              <w:top w:w="0" w:type="dxa"/>
              <w:left w:w="85" w:type="dxa"/>
              <w:bottom w:w="0" w:type="dxa"/>
              <w:right w:w="85" w:type="dxa"/>
            </w:tcMar>
            <w:vAlign w:val="center"/>
          </w:tcPr>
          <w:p w14:paraId="7EAF5BDF">
            <w:pPr>
              <w:pStyle w:val="15"/>
              <w:jc w:val="left"/>
              <w:rPr>
                <w:rStyle w:val="12"/>
                <w:rFonts w:hint="eastAsia" w:ascii="Times New Roman" w:hAnsi="Times New Roman" w:eastAsia="宋体" w:cs="宋体"/>
                <w:b w:val="0"/>
                <w:sz w:val="21"/>
                <w:szCs w:val="24"/>
                <w:highlight w:val="none"/>
                <w:lang w:eastAsia="zh-CN"/>
              </w:rPr>
            </w:pPr>
            <w:r>
              <w:rPr>
                <w:rStyle w:val="12"/>
                <w:rFonts w:hint="eastAsia" w:eastAsia="宋体" w:cs="宋体"/>
                <w:b w:val="0"/>
                <w:sz w:val="21"/>
                <w:szCs w:val="24"/>
                <w:highlight w:val="none"/>
                <w:lang w:val="en-US" w:eastAsia="zh-CN"/>
              </w:rPr>
              <w:t>12</w:t>
            </w:r>
            <w:r>
              <w:rPr>
                <w:rStyle w:val="12"/>
                <w:rFonts w:ascii="Times New Roman" w:hAnsi="Times New Roman" w:eastAsia="宋体" w:cs="宋体"/>
                <w:b w:val="0"/>
                <w:sz w:val="21"/>
                <w:szCs w:val="24"/>
                <w:highlight w:val="none"/>
              </w:rPr>
              <w:t>、施工机械设备投入计划</w:t>
            </w:r>
            <w:r>
              <w:rPr>
                <w:rStyle w:val="12"/>
                <w:rFonts w:hint="eastAsia" w:eastAsia="宋体" w:cs="宋体"/>
                <w:b w:val="0"/>
                <w:sz w:val="21"/>
                <w:szCs w:val="24"/>
                <w:highlight w:val="none"/>
                <w:lang w:eastAsia="zh-CN"/>
              </w:rPr>
              <w:t>（</w:t>
            </w:r>
            <w:r>
              <w:rPr>
                <w:rStyle w:val="12"/>
                <w:rFonts w:ascii="Times New Roman" w:hAnsi="Times New Roman" w:eastAsia="宋体" w:cs="宋体"/>
                <w:b w:val="0"/>
                <w:sz w:val="21"/>
                <w:szCs w:val="24"/>
                <w:highlight w:val="none"/>
              </w:rPr>
              <w:t>2.0分</w:t>
            </w:r>
            <w:r>
              <w:rPr>
                <w:rStyle w:val="12"/>
                <w:rFonts w:hint="eastAsia" w:eastAsia="宋体" w:cs="宋体"/>
                <w:b w:val="0"/>
                <w:sz w:val="21"/>
                <w:szCs w:val="24"/>
                <w:highlight w:val="none"/>
                <w:lang w:eastAsia="zh-CN"/>
              </w:rPr>
              <w:t>）</w:t>
            </w:r>
          </w:p>
        </w:tc>
        <w:tc>
          <w:tcPr>
            <w:tcW w:w="798" w:type="dxa"/>
            <w:tcBorders>
              <w:tl2br w:val="nil"/>
              <w:tr2bl w:val="nil"/>
            </w:tcBorders>
            <w:tcMar>
              <w:top w:w="0" w:type="dxa"/>
              <w:left w:w="85" w:type="dxa"/>
              <w:bottom w:w="0" w:type="dxa"/>
              <w:right w:w="85" w:type="dxa"/>
            </w:tcMar>
            <w:vAlign w:val="center"/>
          </w:tcPr>
          <w:p w14:paraId="756F5DB7">
            <w:pPr>
              <w:jc w:val="center"/>
              <w:rPr>
                <w:rFonts w:hint="eastAsia" w:ascii="Times New Roman" w:hAnsi="Times New Roman" w:eastAsia="宋体"/>
                <w:sz w:val="21"/>
                <w:highlight w:val="none"/>
                <w:lang w:val="en-US" w:eastAsia="zh-CN"/>
              </w:rPr>
            </w:pPr>
            <w:r>
              <w:rPr>
                <w:rFonts w:hint="eastAsia" w:ascii="Times New Roman" w:hAnsi="Times New Roman" w:eastAsia="宋体"/>
                <w:sz w:val="21"/>
                <w:highlight w:val="none"/>
                <w:lang w:val="en-US" w:eastAsia="zh-CN"/>
              </w:rPr>
              <w:t>2</w:t>
            </w:r>
          </w:p>
        </w:tc>
        <w:tc>
          <w:tcPr>
            <w:tcW w:w="4335" w:type="dxa"/>
            <w:tcBorders>
              <w:tl2br w:val="nil"/>
              <w:tr2bl w:val="nil"/>
            </w:tcBorders>
            <w:tcMar>
              <w:top w:w="0" w:type="dxa"/>
              <w:left w:w="85" w:type="dxa"/>
              <w:bottom w:w="0" w:type="dxa"/>
              <w:right w:w="85" w:type="dxa"/>
            </w:tcMar>
            <w:vAlign w:val="top"/>
          </w:tcPr>
          <w:p w14:paraId="660C867F">
            <w:pPr>
              <w:rPr>
                <w:rStyle w:val="12"/>
                <w:rFonts w:ascii="Times New Roman" w:hAnsi="Times New Roman" w:eastAsia="宋体" w:cs="宋体"/>
                <w:b w:val="0"/>
                <w:sz w:val="21"/>
                <w:szCs w:val="24"/>
                <w:highlight w:val="none"/>
              </w:rPr>
            </w:pPr>
            <w:r>
              <w:rPr>
                <w:rStyle w:val="12"/>
                <w:rFonts w:ascii="Times New Roman" w:hAnsi="Times New Roman" w:eastAsia="宋体" w:cs="宋体"/>
                <w:b w:val="0"/>
                <w:sz w:val="21"/>
                <w:szCs w:val="24"/>
                <w:highlight w:val="none"/>
              </w:rPr>
              <w:t>施工机械设备资源配备齐全、合理，数量充足，进场计划时间明确，与进度计划及施工程序完全相符，最佳1.6-2.0分；良好1.0-1.5分；一般0.5-0.9分；较差0-0.4分。</w:t>
            </w:r>
            <w:r>
              <w:rPr>
                <w:rStyle w:val="12"/>
                <w:rFonts w:hint="eastAsia" w:ascii="Times New Roman" w:hAnsi="Times New Roman" w:eastAsia="宋体" w:cs="宋体"/>
                <w:b w:val="0"/>
                <w:sz w:val="21"/>
                <w:szCs w:val="24"/>
                <w:highlight w:val="none"/>
                <w:lang w:eastAsia="zh-CN"/>
              </w:rPr>
              <w:t>未提供不得分。</w:t>
            </w:r>
          </w:p>
        </w:tc>
      </w:tr>
      <w:tr w14:paraId="57C2D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vMerge w:val="continue"/>
            <w:tcBorders>
              <w:tl2br w:val="nil"/>
              <w:tr2bl w:val="nil"/>
            </w:tcBorders>
            <w:vAlign w:val="top"/>
          </w:tcPr>
          <w:p w14:paraId="5F25A323">
            <w:pPr>
              <w:rPr>
                <w:rFonts w:ascii="Times New Roman" w:hAnsi="Times New Roman"/>
                <w:sz w:val="21"/>
                <w:highlight w:val="none"/>
              </w:rPr>
            </w:pPr>
          </w:p>
        </w:tc>
        <w:tc>
          <w:tcPr>
            <w:tcW w:w="1099" w:type="dxa"/>
            <w:vMerge w:val="continue"/>
            <w:tcBorders>
              <w:tl2br w:val="nil"/>
              <w:tr2bl w:val="nil"/>
            </w:tcBorders>
            <w:vAlign w:val="top"/>
          </w:tcPr>
          <w:p w14:paraId="5678741C">
            <w:pPr>
              <w:rPr>
                <w:rFonts w:ascii="Times New Roman" w:hAnsi="Times New Roman"/>
                <w:sz w:val="21"/>
                <w:highlight w:val="none"/>
              </w:rPr>
            </w:pPr>
          </w:p>
        </w:tc>
        <w:tc>
          <w:tcPr>
            <w:tcW w:w="2044" w:type="dxa"/>
            <w:tcBorders>
              <w:tl2br w:val="nil"/>
              <w:tr2bl w:val="nil"/>
            </w:tcBorders>
            <w:tcMar>
              <w:top w:w="0" w:type="dxa"/>
              <w:left w:w="85" w:type="dxa"/>
              <w:bottom w:w="0" w:type="dxa"/>
              <w:right w:w="85" w:type="dxa"/>
            </w:tcMar>
            <w:vAlign w:val="center"/>
          </w:tcPr>
          <w:p w14:paraId="7EAC8D23">
            <w:pPr>
              <w:pStyle w:val="15"/>
              <w:jc w:val="left"/>
              <w:rPr>
                <w:rStyle w:val="12"/>
                <w:rFonts w:hint="eastAsia" w:ascii="Times New Roman" w:hAnsi="Times New Roman" w:eastAsia="宋体" w:cs="宋体"/>
                <w:b w:val="0"/>
                <w:sz w:val="21"/>
                <w:szCs w:val="24"/>
                <w:highlight w:val="none"/>
                <w:lang w:eastAsia="zh-CN"/>
              </w:rPr>
            </w:pPr>
            <w:r>
              <w:rPr>
                <w:rStyle w:val="12"/>
                <w:rFonts w:hint="eastAsia" w:eastAsia="宋体" w:cs="宋体"/>
                <w:b w:val="0"/>
                <w:sz w:val="21"/>
                <w:szCs w:val="24"/>
                <w:highlight w:val="none"/>
                <w:lang w:val="en-US" w:eastAsia="zh-CN"/>
              </w:rPr>
              <w:t>13</w:t>
            </w:r>
            <w:r>
              <w:rPr>
                <w:rStyle w:val="12"/>
                <w:rFonts w:ascii="Times New Roman" w:hAnsi="Times New Roman" w:eastAsia="宋体" w:cs="宋体"/>
                <w:b w:val="0"/>
                <w:sz w:val="21"/>
                <w:szCs w:val="24"/>
                <w:highlight w:val="none"/>
              </w:rPr>
              <w:t>、工程半成品及成品保护措施</w:t>
            </w:r>
            <w:r>
              <w:rPr>
                <w:rStyle w:val="12"/>
                <w:rFonts w:hint="eastAsia" w:eastAsia="宋体" w:cs="宋体"/>
                <w:b w:val="0"/>
                <w:sz w:val="21"/>
                <w:szCs w:val="24"/>
                <w:highlight w:val="none"/>
                <w:lang w:eastAsia="zh-CN"/>
              </w:rPr>
              <w:t>（</w:t>
            </w:r>
            <w:r>
              <w:rPr>
                <w:rStyle w:val="12"/>
                <w:rFonts w:ascii="Times New Roman" w:hAnsi="Times New Roman" w:eastAsia="宋体" w:cs="宋体"/>
                <w:b w:val="0"/>
                <w:sz w:val="21"/>
                <w:szCs w:val="24"/>
                <w:highlight w:val="none"/>
              </w:rPr>
              <w:t>2.0分</w:t>
            </w:r>
            <w:r>
              <w:rPr>
                <w:rStyle w:val="12"/>
                <w:rFonts w:hint="eastAsia" w:eastAsia="宋体" w:cs="宋体"/>
                <w:b w:val="0"/>
                <w:sz w:val="21"/>
                <w:szCs w:val="24"/>
                <w:highlight w:val="none"/>
                <w:lang w:eastAsia="zh-CN"/>
              </w:rPr>
              <w:t>）</w:t>
            </w:r>
          </w:p>
        </w:tc>
        <w:tc>
          <w:tcPr>
            <w:tcW w:w="798" w:type="dxa"/>
            <w:tcBorders>
              <w:tl2br w:val="nil"/>
              <w:tr2bl w:val="nil"/>
            </w:tcBorders>
            <w:tcMar>
              <w:top w:w="0" w:type="dxa"/>
              <w:left w:w="85" w:type="dxa"/>
              <w:bottom w:w="0" w:type="dxa"/>
              <w:right w:w="85" w:type="dxa"/>
            </w:tcMar>
            <w:vAlign w:val="center"/>
          </w:tcPr>
          <w:p w14:paraId="484F6A64">
            <w:pPr>
              <w:jc w:val="center"/>
              <w:rPr>
                <w:rFonts w:ascii="Times New Roman" w:hAnsi="Times New Roman"/>
                <w:sz w:val="21"/>
                <w:highlight w:val="none"/>
              </w:rPr>
            </w:pPr>
            <w:r>
              <w:rPr>
                <w:rFonts w:hint="eastAsia" w:ascii="Times New Roman" w:hAnsi="Times New Roman" w:eastAsia="宋体"/>
                <w:sz w:val="21"/>
                <w:highlight w:val="none"/>
                <w:lang w:val="en-US" w:eastAsia="zh-CN"/>
              </w:rPr>
              <w:t>2</w:t>
            </w:r>
          </w:p>
        </w:tc>
        <w:tc>
          <w:tcPr>
            <w:tcW w:w="4335" w:type="dxa"/>
            <w:tcBorders>
              <w:tl2br w:val="nil"/>
              <w:tr2bl w:val="nil"/>
            </w:tcBorders>
            <w:tcMar>
              <w:top w:w="0" w:type="dxa"/>
              <w:left w:w="85" w:type="dxa"/>
              <w:bottom w:w="0" w:type="dxa"/>
              <w:right w:w="85" w:type="dxa"/>
            </w:tcMar>
            <w:vAlign w:val="top"/>
          </w:tcPr>
          <w:p w14:paraId="4153469E">
            <w:pPr>
              <w:rPr>
                <w:rStyle w:val="12"/>
                <w:rFonts w:hint="default" w:ascii="Times New Roman" w:hAnsi="Times New Roman" w:eastAsia="宋体" w:cs="宋体"/>
                <w:b w:val="0"/>
                <w:sz w:val="21"/>
                <w:szCs w:val="24"/>
                <w:highlight w:val="none"/>
                <w:lang w:val="en-US" w:eastAsia="zh-CN"/>
              </w:rPr>
            </w:pPr>
            <w:r>
              <w:rPr>
                <w:rStyle w:val="12"/>
                <w:rFonts w:ascii="Times New Roman" w:hAnsi="Times New Roman" w:eastAsia="宋体" w:cs="宋体"/>
                <w:b w:val="0"/>
                <w:sz w:val="21"/>
                <w:szCs w:val="24"/>
                <w:highlight w:val="none"/>
              </w:rPr>
              <w:t>各项措施完整可行，与进度计划及施工程序完全相符，最佳1.6-2.0分；良好1.0-1.5分；一般0.5-0.9分；较差0-0.4分。</w:t>
            </w:r>
            <w:r>
              <w:rPr>
                <w:rStyle w:val="12"/>
                <w:rFonts w:hint="eastAsia" w:ascii="Times New Roman" w:hAnsi="Times New Roman" w:eastAsia="宋体" w:cs="宋体"/>
                <w:b w:val="0"/>
                <w:sz w:val="21"/>
                <w:szCs w:val="24"/>
                <w:highlight w:val="none"/>
                <w:lang w:val="en-US" w:eastAsia="zh-CN"/>
              </w:rPr>
              <w:t xml:space="preserve">   </w:t>
            </w:r>
            <w:r>
              <w:rPr>
                <w:rStyle w:val="12"/>
                <w:rFonts w:hint="eastAsia" w:ascii="Times New Roman" w:hAnsi="Times New Roman" w:eastAsia="宋体" w:cs="宋体"/>
                <w:b w:val="0"/>
                <w:sz w:val="21"/>
                <w:szCs w:val="24"/>
                <w:highlight w:val="none"/>
                <w:lang w:eastAsia="zh-CN"/>
              </w:rPr>
              <w:t>未提供不得分。</w:t>
            </w:r>
            <w:r>
              <w:rPr>
                <w:rStyle w:val="12"/>
                <w:rFonts w:hint="eastAsia" w:ascii="Times New Roman" w:hAnsi="Times New Roman" w:eastAsia="宋体" w:cs="宋体"/>
                <w:b w:val="0"/>
                <w:sz w:val="21"/>
                <w:szCs w:val="24"/>
                <w:highlight w:val="none"/>
                <w:lang w:val="en-US" w:eastAsia="zh-CN"/>
              </w:rPr>
              <w:t xml:space="preserve">                                                                                                                                            </w:t>
            </w:r>
          </w:p>
        </w:tc>
      </w:tr>
      <w:tr w14:paraId="17927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vMerge w:val="continue"/>
            <w:tcBorders>
              <w:tl2br w:val="nil"/>
              <w:tr2bl w:val="nil"/>
            </w:tcBorders>
            <w:vAlign w:val="top"/>
          </w:tcPr>
          <w:p w14:paraId="4B328E38">
            <w:pPr>
              <w:rPr>
                <w:rFonts w:ascii="Times New Roman" w:hAnsi="Times New Roman"/>
                <w:sz w:val="21"/>
                <w:highlight w:val="none"/>
              </w:rPr>
            </w:pPr>
          </w:p>
        </w:tc>
        <w:tc>
          <w:tcPr>
            <w:tcW w:w="1099" w:type="dxa"/>
            <w:vMerge w:val="continue"/>
            <w:tcBorders>
              <w:tl2br w:val="nil"/>
              <w:tr2bl w:val="nil"/>
            </w:tcBorders>
            <w:vAlign w:val="top"/>
          </w:tcPr>
          <w:p w14:paraId="75D11A65">
            <w:pPr>
              <w:rPr>
                <w:rFonts w:ascii="Times New Roman" w:hAnsi="Times New Roman"/>
                <w:sz w:val="21"/>
                <w:highlight w:val="none"/>
              </w:rPr>
            </w:pPr>
          </w:p>
        </w:tc>
        <w:tc>
          <w:tcPr>
            <w:tcW w:w="2044" w:type="dxa"/>
            <w:tcBorders>
              <w:tl2br w:val="nil"/>
              <w:tr2bl w:val="nil"/>
            </w:tcBorders>
            <w:tcMar>
              <w:top w:w="0" w:type="dxa"/>
              <w:left w:w="85" w:type="dxa"/>
              <w:bottom w:w="0" w:type="dxa"/>
              <w:right w:w="85" w:type="dxa"/>
            </w:tcMar>
            <w:vAlign w:val="center"/>
          </w:tcPr>
          <w:p w14:paraId="7C6D5FD0">
            <w:pPr>
              <w:pStyle w:val="15"/>
              <w:jc w:val="left"/>
              <w:rPr>
                <w:rStyle w:val="12"/>
                <w:rFonts w:hint="eastAsia" w:ascii="Times New Roman" w:hAnsi="Times New Roman" w:eastAsia="宋体" w:cs="宋体"/>
                <w:b w:val="0"/>
                <w:sz w:val="21"/>
                <w:szCs w:val="24"/>
                <w:highlight w:val="none"/>
                <w:lang w:eastAsia="zh-CN"/>
              </w:rPr>
            </w:pPr>
            <w:r>
              <w:rPr>
                <w:rStyle w:val="12"/>
                <w:rFonts w:hint="eastAsia" w:eastAsia="宋体" w:cs="宋体"/>
                <w:b w:val="0"/>
                <w:sz w:val="21"/>
                <w:szCs w:val="24"/>
                <w:highlight w:val="none"/>
                <w:lang w:val="en-US" w:eastAsia="zh-CN"/>
              </w:rPr>
              <w:t>14</w:t>
            </w:r>
            <w:r>
              <w:rPr>
                <w:rStyle w:val="12"/>
                <w:rFonts w:ascii="Times New Roman" w:hAnsi="Times New Roman" w:eastAsia="宋体" w:cs="宋体"/>
                <w:b w:val="0"/>
                <w:sz w:val="21"/>
                <w:szCs w:val="24"/>
                <w:highlight w:val="none"/>
              </w:rPr>
              <w:t>、质量保修</w:t>
            </w:r>
            <w:r>
              <w:rPr>
                <w:rStyle w:val="12"/>
                <w:rFonts w:hint="eastAsia" w:eastAsia="宋体" w:cs="宋体"/>
                <w:b w:val="0"/>
                <w:sz w:val="21"/>
                <w:szCs w:val="24"/>
                <w:highlight w:val="none"/>
                <w:lang w:eastAsia="zh-CN"/>
              </w:rPr>
              <w:t>（</w:t>
            </w:r>
            <w:r>
              <w:rPr>
                <w:rStyle w:val="12"/>
                <w:rFonts w:ascii="Times New Roman" w:hAnsi="Times New Roman" w:eastAsia="宋体" w:cs="宋体"/>
                <w:b w:val="0"/>
                <w:sz w:val="21"/>
                <w:szCs w:val="24"/>
                <w:highlight w:val="none"/>
              </w:rPr>
              <w:t>2.0分</w:t>
            </w:r>
            <w:r>
              <w:rPr>
                <w:rStyle w:val="12"/>
                <w:rFonts w:hint="eastAsia" w:eastAsia="宋体" w:cs="宋体"/>
                <w:b w:val="0"/>
                <w:sz w:val="21"/>
                <w:szCs w:val="24"/>
                <w:highlight w:val="none"/>
                <w:lang w:eastAsia="zh-CN"/>
              </w:rPr>
              <w:t>）</w:t>
            </w:r>
          </w:p>
        </w:tc>
        <w:tc>
          <w:tcPr>
            <w:tcW w:w="798" w:type="dxa"/>
            <w:tcBorders>
              <w:tl2br w:val="nil"/>
              <w:tr2bl w:val="nil"/>
            </w:tcBorders>
            <w:tcMar>
              <w:top w:w="0" w:type="dxa"/>
              <w:left w:w="85" w:type="dxa"/>
              <w:bottom w:w="0" w:type="dxa"/>
              <w:right w:w="85" w:type="dxa"/>
            </w:tcMar>
            <w:vAlign w:val="center"/>
          </w:tcPr>
          <w:p w14:paraId="3B706523">
            <w:pPr>
              <w:jc w:val="center"/>
              <w:rPr>
                <w:rFonts w:ascii="Times New Roman" w:hAnsi="Times New Roman"/>
                <w:sz w:val="21"/>
                <w:highlight w:val="none"/>
              </w:rPr>
            </w:pPr>
            <w:r>
              <w:rPr>
                <w:rFonts w:hint="eastAsia" w:ascii="Times New Roman" w:hAnsi="Times New Roman" w:eastAsia="宋体"/>
                <w:sz w:val="21"/>
                <w:highlight w:val="none"/>
                <w:lang w:val="en-US" w:eastAsia="zh-CN"/>
              </w:rPr>
              <w:t>2</w:t>
            </w:r>
          </w:p>
        </w:tc>
        <w:tc>
          <w:tcPr>
            <w:tcW w:w="4335" w:type="dxa"/>
            <w:tcBorders>
              <w:tl2br w:val="nil"/>
              <w:tr2bl w:val="nil"/>
            </w:tcBorders>
            <w:tcMar>
              <w:top w:w="0" w:type="dxa"/>
              <w:left w:w="85" w:type="dxa"/>
              <w:bottom w:w="0" w:type="dxa"/>
              <w:right w:w="85" w:type="dxa"/>
            </w:tcMar>
            <w:vAlign w:val="top"/>
          </w:tcPr>
          <w:p w14:paraId="2C7F39E8">
            <w:pPr>
              <w:rPr>
                <w:rStyle w:val="12"/>
                <w:rFonts w:ascii="Times New Roman" w:hAnsi="Times New Roman" w:eastAsia="宋体" w:cs="宋体"/>
                <w:b w:val="0"/>
                <w:sz w:val="21"/>
                <w:szCs w:val="24"/>
                <w:highlight w:val="none"/>
              </w:rPr>
            </w:pPr>
            <w:r>
              <w:rPr>
                <w:rStyle w:val="12"/>
                <w:rFonts w:ascii="Times New Roman" w:hAnsi="Times New Roman" w:eastAsia="宋体" w:cs="宋体"/>
                <w:b w:val="0"/>
                <w:sz w:val="21"/>
                <w:szCs w:val="24"/>
                <w:highlight w:val="none"/>
              </w:rPr>
              <w:t>质量保修方案科学、合理、可行，建设单位权益能得到有效保障，最佳1.6-2.0分；良好1.0-1.5分；一般0.5-0.9分；较差0-0.4分。</w:t>
            </w:r>
            <w:r>
              <w:rPr>
                <w:rStyle w:val="12"/>
                <w:rFonts w:hint="eastAsia" w:ascii="Times New Roman" w:hAnsi="Times New Roman" w:eastAsia="宋体" w:cs="宋体"/>
                <w:b w:val="0"/>
                <w:sz w:val="21"/>
                <w:szCs w:val="24"/>
                <w:highlight w:val="none"/>
                <w:lang w:eastAsia="zh-CN"/>
              </w:rPr>
              <w:t>未提供不得分。</w:t>
            </w:r>
          </w:p>
        </w:tc>
      </w:tr>
      <w:tr w14:paraId="586E90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vMerge w:val="continue"/>
            <w:tcBorders>
              <w:tl2br w:val="nil"/>
              <w:tr2bl w:val="nil"/>
            </w:tcBorders>
            <w:vAlign w:val="top"/>
          </w:tcPr>
          <w:p w14:paraId="4CDD9203">
            <w:pPr>
              <w:rPr>
                <w:rFonts w:ascii="Times New Roman" w:hAnsi="Times New Roman"/>
                <w:sz w:val="21"/>
                <w:highlight w:val="none"/>
              </w:rPr>
            </w:pPr>
          </w:p>
        </w:tc>
        <w:tc>
          <w:tcPr>
            <w:tcW w:w="1099" w:type="dxa"/>
            <w:vMerge w:val="continue"/>
            <w:tcBorders>
              <w:tl2br w:val="nil"/>
              <w:tr2bl w:val="nil"/>
            </w:tcBorders>
            <w:vAlign w:val="top"/>
          </w:tcPr>
          <w:p w14:paraId="6D6CD6AC">
            <w:pPr>
              <w:rPr>
                <w:rFonts w:ascii="Times New Roman" w:hAnsi="Times New Roman"/>
                <w:sz w:val="21"/>
                <w:highlight w:val="none"/>
              </w:rPr>
            </w:pPr>
          </w:p>
        </w:tc>
        <w:tc>
          <w:tcPr>
            <w:tcW w:w="2044" w:type="dxa"/>
            <w:tcBorders>
              <w:tl2br w:val="nil"/>
              <w:tr2bl w:val="nil"/>
            </w:tcBorders>
            <w:tcMar>
              <w:top w:w="0" w:type="dxa"/>
              <w:left w:w="85" w:type="dxa"/>
              <w:bottom w:w="0" w:type="dxa"/>
              <w:right w:w="85" w:type="dxa"/>
            </w:tcMar>
            <w:vAlign w:val="center"/>
          </w:tcPr>
          <w:p w14:paraId="561841DF">
            <w:pPr>
              <w:pStyle w:val="15"/>
              <w:jc w:val="left"/>
              <w:rPr>
                <w:rStyle w:val="12"/>
                <w:rFonts w:hint="eastAsia" w:ascii="Times New Roman" w:hAnsi="Times New Roman" w:eastAsia="宋体" w:cs="宋体"/>
                <w:b w:val="0"/>
                <w:sz w:val="21"/>
                <w:szCs w:val="24"/>
                <w:highlight w:val="none"/>
                <w:lang w:eastAsia="zh-CN"/>
              </w:rPr>
            </w:pPr>
            <w:r>
              <w:rPr>
                <w:rStyle w:val="12"/>
                <w:rFonts w:hint="eastAsia" w:eastAsia="宋体" w:cs="宋体"/>
                <w:b w:val="0"/>
                <w:sz w:val="21"/>
                <w:szCs w:val="24"/>
                <w:highlight w:val="none"/>
                <w:lang w:val="en-US" w:eastAsia="zh-CN"/>
              </w:rPr>
              <w:t>15</w:t>
            </w:r>
            <w:r>
              <w:rPr>
                <w:rStyle w:val="12"/>
                <w:rFonts w:ascii="Times New Roman" w:hAnsi="Times New Roman" w:eastAsia="宋体" w:cs="宋体"/>
                <w:b w:val="0"/>
                <w:sz w:val="21"/>
                <w:szCs w:val="24"/>
                <w:highlight w:val="none"/>
              </w:rPr>
              <w:t>、合理化建议及降低成本措施</w:t>
            </w:r>
            <w:r>
              <w:rPr>
                <w:rStyle w:val="12"/>
                <w:rFonts w:hint="eastAsia" w:eastAsia="宋体" w:cs="宋体"/>
                <w:b w:val="0"/>
                <w:sz w:val="21"/>
                <w:szCs w:val="24"/>
                <w:highlight w:val="none"/>
                <w:lang w:eastAsia="zh-CN"/>
              </w:rPr>
              <w:t>（</w:t>
            </w:r>
            <w:r>
              <w:rPr>
                <w:rStyle w:val="12"/>
                <w:rFonts w:ascii="Times New Roman" w:hAnsi="Times New Roman" w:eastAsia="宋体" w:cs="宋体"/>
                <w:b w:val="0"/>
                <w:sz w:val="21"/>
                <w:szCs w:val="24"/>
                <w:highlight w:val="none"/>
              </w:rPr>
              <w:t>2.0分</w:t>
            </w:r>
            <w:r>
              <w:rPr>
                <w:rStyle w:val="12"/>
                <w:rFonts w:hint="eastAsia" w:eastAsia="宋体" w:cs="宋体"/>
                <w:b w:val="0"/>
                <w:sz w:val="21"/>
                <w:szCs w:val="24"/>
                <w:highlight w:val="none"/>
                <w:lang w:eastAsia="zh-CN"/>
              </w:rPr>
              <w:t>）</w:t>
            </w:r>
          </w:p>
        </w:tc>
        <w:tc>
          <w:tcPr>
            <w:tcW w:w="798" w:type="dxa"/>
            <w:tcBorders>
              <w:tl2br w:val="nil"/>
              <w:tr2bl w:val="nil"/>
            </w:tcBorders>
            <w:tcMar>
              <w:top w:w="0" w:type="dxa"/>
              <w:left w:w="85" w:type="dxa"/>
              <w:bottom w:w="0" w:type="dxa"/>
              <w:right w:w="85" w:type="dxa"/>
            </w:tcMar>
            <w:vAlign w:val="center"/>
          </w:tcPr>
          <w:p w14:paraId="00040FA3">
            <w:pPr>
              <w:jc w:val="center"/>
              <w:rPr>
                <w:rFonts w:ascii="Times New Roman" w:hAnsi="Times New Roman"/>
                <w:sz w:val="21"/>
                <w:highlight w:val="none"/>
              </w:rPr>
            </w:pPr>
            <w:r>
              <w:rPr>
                <w:rFonts w:hint="eastAsia" w:ascii="Times New Roman" w:hAnsi="Times New Roman" w:eastAsia="宋体"/>
                <w:sz w:val="21"/>
                <w:highlight w:val="none"/>
                <w:lang w:val="en-US" w:eastAsia="zh-CN"/>
              </w:rPr>
              <w:t>2</w:t>
            </w:r>
          </w:p>
        </w:tc>
        <w:tc>
          <w:tcPr>
            <w:tcW w:w="4335" w:type="dxa"/>
            <w:tcBorders>
              <w:tl2br w:val="nil"/>
              <w:tr2bl w:val="nil"/>
            </w:tcBorders>
            <w:tcMar>
              <w:top w:w="0" w:type="dxa"/>
              <w:left w:w="85" w:type="dxa"/>
              <w:bottom w:w="0" w:type="dxa"/>
              <w:right w:w="85" w:type="dxa"/>
            </w:tcMar>
            <w:vAlign w:val="top"/>
          </w:tcPr>
          <w:p w14:paraId="764FC9B9">
            <w:pPr>
              <w:pStyle w:val="13"/>
              <w:spacing w:before="159" w:line="221" w:lineRule="auto"/>
              <w:ind w:left="115"/>
              <w:rPr>
                <w:rFonts w:ascii="Times New Roman" w:hAnsi="Times New Roman"/>
                <w:highlight w:val="none"/>
              </w:rPr>
            </w:pPr>
            <w:r>
              <w:rPr>
                <w:rStyle w:val="12"/>
                <w:rFonts w:ascii="Times New Roman" w:hAnsi="Times New Roman" w:eastAsia="宋体" w:cs="宋体"/>
                <w:b w:val="0"/>
                <w:sz w:val="21"/>
                <w:szCs w:val="24"/>
                <w:highlight w:val="none"/>
              </w:rPr>
              <w:t>提出了符合本工程特点的合理化建议并具备可行性，降低成本措施适合本项目并具备可行性，最佳1.6-2.0分；良好1.0-1.5分；一般0.5-0.9分；较差0-0.4分。</w:t>
            </w:r>
            <w:r>
              <w:rPr>
                <w:rStyle w:val="12"/>
                <w:rFonts w:hint="eastAsia" w:ascii="Times New Roman" w:hAnsi="Times New Roman" w:eastAsia="宋体" w:cs="宋体"/>
                <w:b w:val="0"/>
                <w:sz w:val="21"/>
                <w:szCs w:val="24"/>
                <w:highlight w:val="none"/>
                <w:lang w:eastAsia="zh-CN"/>
              </w:rPr>
              <w:t>未提供不得分。</w:t>
            </w:r>
          </w:p>
        </w:tc>
      </w:tr>
    </w:tbl>
    <w:p w14:paraId="5CE33CFC">
      <w:pPr>
        <w:spacing w:line="95" w:lineRule="auto"/>
        <w:rPr>
          <w:rFonts w:ascii="Times New Roman" w:hAnsi="Times New Roman"/>
          <w:sz w:val="2"/>
          <w:highlight w:val="none"/>
        </w:rPr>
      </w:pPr>
    </w:p>
    <w:tbl>
      <w:tblPr>
        <w:tblStyle w:val="14"/>
        <w:tblW w:w="91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4"/>
        <w:gridCol w:w="1099"/>
        <w:gridCol w:w="2044"/>
        <w:gridCol w:w="798"/>
        <w:gridCol w:w="4470"/>
      </w:tblGrid>
      <w:tr w14:paraId="07F925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82" w:hRule="atLeast"/>
        </w:trPr>
        <w:tc>
          <w:tcPr>
            <w:tcW w:w="744" w:type="dxa"/>
            <w:vMerge w:val="restart"/>
            <w:tcBorders>
              <w:tl2br w:val="nil"/>
              <w:tr2bl w:val="nil"/>
            </w:tcBorders>
            <w:vAlign w:val="center"/>
          </w:tcPr>
          <w:p w14:paraId="476DC22D">
            <w:pPr>
              <w:spacing w:before="61" w:line="381" w:lineRule="exact"/>
              <w:ind w:left="162"/>
              <w:jc w:val="center"/>
              <w:rPr>
                <w:rFonts w:ascii="Times New Roman" w:hAnsi="Times New Roman" w:eastAsia="Times New Roman" w:cs="Times New Roman"/>
                <w:sz w:val="21"/>
                <w:szCs w:val="21"/>
                <w:highlight w:val="none"/>
              </w:rPr>
            </w:pPr>
            <w:r>
              <w:rPr>
                <w:rFonts w:ascii="Times New Roman" w:hAnsi="Times New Roman" w:eastAsia="Times New Roman" w:cs="Times New Roman"/>
                <w:spacing w:val="-1"/>
                <w:position w:val="16"/>
                <w:sz w:val="21"/>
                <w:szCs w:val="21"/>
                <w:highlight w:val="none"/>
              </w:rPr>
              <w:t>2.2.4</w:t>
            </w:r>
          </w:p>
          <w:p w14:paraId="370EC36E">
            <w:pPr>
              <w:pStyle w:val="13"/>
              <w:spacing w:line="232" w:lineRule="auto"/>
              <w:ind w:left="119"/>
              <w:jc w:val="center"/>
              <w:rPr>
                <w:rFonts w:ascii="Times New Roman" w:hAnsi="Times New Roman"/>
                <w:highlight w:val="none"/>
              </w:rPr>
            </w:pPr>
            <w:r>
              <w:rPr>
                <w:rFonts w:ascii="Times New Roman" w:hAnsi="Times New Roman"/>
                <w:spacing w:val="-5"/>
                <w:highlight w:val="none"/>
              </w:rPr>
              <w:t>（</w:t>
            </w:r>
            <w:r>
              <w:rPr>
                <w:rFonts w:ascii="Times New Roman" w:hAnsi="Times New Roman" w:eastAsia="Times New Roman" w:cs="Times New Roman"/>
                <w:spacing w:val="-5"/>
                <w:highlight w:val="none"/>
              </w:rPr>
              <w:t>3</w:t>
            </w:r>
            <w:r>
              <w:rPr>
                <w:rFonts w:ascii="Times New Roman" w:hAnsi="Times New Roman"/>
                <w:spacing w:val="-5"/>
                <w:highlight w:val="none"/>
              </w:rPr>
              <w:t>）</w:t>
            </w:r>
          </w:p>
        </w:tc>
        <w:tc>
          <w:tcPr>
            <w:tcW w:w="1099" w:type="dxa"/>
            <w:vMerge w:val="restart"/>
            <w:tcBorders>
              <w:tl2br w:val="nil"/>
              <w:tr2bl w:val="nil"/>
            </w:tcBorders>
            <w:vAlign w:val="center"/>
          </w:tcPr>
          <w:p w14:paraId="5E0686CF">
            <w:pPr>
              <w:pStyle w:val="13"/>
              <w:spacing w:before="68" w:line="418" w:lineRule="exact"/>
              <w:ind w:left="142"/>
              <w:jc w:val="center"/>
              <w:rPr>
                <w:rFonts w:ascii="Times New Roman" w:hAnsi="Times New Roman"/>
                <w:highlight w:val="none"/>
              </w:rPr>
            </w:pPr>
            <w:r>
              <w:rPr>
                <w:rFonts w:ascii="Times New Roman" w:hAnsi="Times New Roman"/>
                <w:spacing w:val="-3"/>
                <w:position w:val="15"/>
                <w:highlight w:val="none"/>
              </w:rPr>
              <w:t>资信业绩</w:t>
            </w:r>
          </w:p>
          <w:p w14:paraId="55AF6D98">
            <w:pPr>
              <w:pStyle w:val="13"/>
              <w:spacing w:line="221" w:lineRule="auto"/>
              <w:ind w:left="132"/>
              <w:jc w:val="center"/>
              <w:rPr>
                <w:rFonts w:hint="eastAsia" w:ascii="Times New Roman" w:hAnsi="Times New Roman" w:eastAsia="宋体"/>
                <w:highlight w:val="none"/>
                <w:lang w:val="en-US" w:eastAsia="zh-CN"/>
              </w:rPr>
            </w:pPr>
            <w:r>
              <w:rPr>
                <w:rFonts w:ascii="Times New Roman" w:hAnsi="Times New Roman"/>
                <w:spacing w:val="-1"/>
                <w:highlight w:val="none"/>
              </w:rPr>
              <w:t>评分标准</w:t>
            </w:r>
            <w:r>
              <w:rPr>
                <w:rFonts w:hint="eastAsia" w:ascii="Times New Roman" w:hAnsi="Times New Roman"/>
                <w:spacing w:val="-1"/>
                <w:highlight w:val="none"/>
                <w:lang w:val="en-US" w:eastAsia="zh-CN"/>
              </w:rPr>
              <w:t>10分</w:t>
            </w:r>
          </w:p>
        </w:tc>
        <w:tc>
          <w:tcPr>
            <w:tcW w:w="2044" w:type="dxa"/>
            <w:tcBorders>
              <w:tl2br w:val="nil"/>
              <w:tr2bl w:val="nil"/>
            </w:tcBorders>
            <w:vAlign w:val="center"/>
          </w:tcPr>
          <w:p w14:paraId="32832D52">
            <w:pPr>
              <w:pStyle w:val="13"/>
              <w:spacing w:before="69" w:line="221" w:lineRule="auto"/>
              <w:ind w:firstLine="412" w:firstLineChars="200"/>
              <w:jc w:val="center"/>
              <w:rPr>
                <w:rFonts w:ascii="Times New Roman" w:hAnsi="Times New Roman"/>
                <w:highlight w:val="none"/>
              </w:rPr>
            </w:pPr>
            <w:r>
              <w:rPr>
                <w:rFonts w:ascii="Times New Roman" w:hAnsi="Times New Roman"/>
                <w:spacing w:val="-2"/>
                <w:highlight w:val="none"/>
              </w:rPr>
              <w:t>企业业绩</w:t>
            </w:r>
          </w:p>
        </w:tc>
        <w:tc>
          <w:tcPr>
            <w:tcW w:w="798" w:type="dxa"/>
            <w:tcBorders>
              <w:tl2br w:val="nil"/>
              <w:tr2bl w:val="nil"/>
            </w:tcBorders>
            <w:vAlign w:val="center"/>
          </w:tcPr>
          <w:p w14:paraId="186CEDB1">
            <w:pPr>
              <w:jc w:val="center"/>
              <w:rPr>
                <w:rFonts w:hint="eastAsia" w:ascii="Times New Roman" w:hAnsi="Times New Roman" w:eastAsia="宋体"/>
                <w:sz w:val="21"/>
                <w:highlight w:val="none"/>
                <w:lang w:val="en-US" w:eastAsia="zh-CN"/>
              </w:rPr>
            </w:pPr>
            <w:r>
              <w:rPr>
                <w:rFonts w:hint="eastAsia" w:ascii="Times New Roman" w:hAnsi="Times New Roman" w:eastAsia="宋体"/>
                <w:sz w:val="21"/>
                <w:highlight w:val="none"/>
                <w:lang w:val="en-US" w:eastAsia="zh-CN"/>
              </w:rPr>
              <w:t>2</w:t>
            </w:r>
          </w:p>
        </w:tc>
        <w:tc>
          <w:tcPr>
            <w:tcW w:w="4470" w:type="dxa"/>
            <w:tcBorders>
              <w:tl2br w:val="nil"/>
              <w:tr2bl w:val="nil"/>
            </w:tcBorders>
            <w:vAlign w:val="center"/>
          </w:tcPr>
          <w:p w14:paraId="472DEBA3">
            <w:pPr>
              <w:pStyle w:val="13"/>
              <w:spacing w:before="24" w:line="231" w:lineRule="auto"/>
              <w:ind w:left="115" w:right="104"/>
              <w:jc w:val="both"/>
              <w:rPr>
                <w:rFonts w:ascii="Times New Roman" w:hAnsi="Times New Roman"/>
                <w:highlight w:val="none"/>
              </w:rPr>
            </w:pPr>
            <w:r>
              <w:rPr>
                <w:rFonts w:ascii="Times New Roman" w:hAnsi="Times New Roman"/>
                <w:spacing w:val="-14"/>
                <w:highlight w:val="none"/>
              </w:rPr>
              <w:t>业绩类别及专业：</w:t>
            </w:r>
            <w:r>
              <w:rPr>
                <w:rFonts w:ascii="Times New Roman" w:hAnsi="Times New Roman"/>
                <w:spacing w:val="-14"/>
                <w:highlight w:val="none"/>
                <w:u w:val="single" w:color="auto"/>
              </w:rPr>
              <w:t>施工类-</w:t>
            </w:r>
            <w:r>
              <w:rPr>
                <w:rFonts w:ascii="Times New Roman" w:hAnsi="Times New Roman"/>
                <w:spacing w:val="-5"/>
                <w:highlight w:val="none"/>
                <w:u w:val="single" w:color="auto"/>
              </w:rPr>
              <w:t xml:space="preserve"> </w:t>
            </w:r>
            <w:r>
              <w:rPr>
                <w:rFonts w:hint="eastAsia" w:ascii="Times New Roman" w:hAnsi="Times New Roman"/>
                <w:spacing w:val="-5"/>
                <w:highlight w:val="none"/>
                <w:u w:val="single" w:color="auto"/>
              </w:rPr>
              <w:t>压力污水</w:t>
            </w:r>
            <w:r>
              <w:rPr>
                <w:rFonts w:hint="eastAsia" w:ascii="Times New Roman" w:hAnsi="Times New Roman"/>
                <w:spacing w:val="-5"/>
                <w:highlight w:val="none"/>
                <w:u w:val="single" w:color="auto"/>
                <w:lang w:eastAsia="zh-CN"/>
              </w:rPr>
              <w:t>（焊接管道）</w:t>
            </w:r>
            <w:r>
              <w:rPr>
                <w:rFonts w:hint="eastAsia" w:ascii="Times New Roman" w:hAnsi="Times New Roman"/>
                <w:spacing w:val="-5"/>
                <w:highlight w:val="none"/>
                <w:u w:val="single" w:color="auto"/>
              </w:rPr>
              <w:t>工程</w:t>
            </w:r>
            <w:r>
              <w:rPr>
                <w:rFonts w:ascii="Times New Roman" w:hAnsi="Times New Roman"/>
                <w:spacing w:val="17"/>
                <w:highlight w:val="none"/>
                <w:u w:val="single" w:color="auto"/>
              </w:rPr>
              <w:t xml:space="preserve"> </w:t>
            </w:r>
          </w:p>
          <w:p w14:paraId="3D7EBCC5">
            <w:pPr>
              <w:pStyle w:val="13"/>
              <w:spacing w:before="22" w:line="221" w:lineRule="auto"/>
              <w:ind w:left="117"/>
              <w:jc w:val="both"/>
              <w:rPr>
                <w:rFonts w:ascii="Times New Roman" w:hAnsi="Times New Roman"/>
                <w:highlight w:val="none"/>
              </w:rPr>
            </w:pPr>
            <w:r>
              <w:rPr>
                <w:rFonts w:ascii="Times New Roman" w:hAnsi="Times New Roman"/>
                <w:spacing w:val="-15"/>
                <w:highlight w:val="none"/>
              </w:rPr>
              <w:t>年份</w:t>
            </w:r>
            <w:r>
              <w:rPr>
                <w:rFonts w:ascii="Times New Roman" w:hAnsi="Times New Roman"/>
                <w:spacing w:val="-13"/>
                <w:highlight w:val="none"/>
              </w:rPr>
              <w:t>：</w:t>
            </w:r>
            <w:r>
              <w:rPr>
                <w:rFonts w:ascii="Times New Roman" w:hAnsi="Times New Roman"/>
                <w:spacing w:val="-3"/>
                <w:highlight w:val="none"/>
              </w:rPr>
              <w:t xml:space="preserve"> </w:t>
            </w:r>
            <w:r>
              <w:rPr>
                <w:rFonts w:hint="eastAsia" w:ascii="Times New Roman" w:hAnsi="Times New Roman"/>
                <w:spacing w:val="2"/>
                <w:highlight w:val="none"/>
                <w:u w:val="single" w:color="auto"/>
                <w:lang w:val="en-US" w:eastAsia="zh-CN"/>
              </w:rPr>
              <w:t>2023年1月1日</w:t>
            </w:r>
            <w:r>
              <w:rPr>
                <w:rFonts w:ascii="Times New Roman" w:hAnsi="Times New Roman"/>
                <w:spacing w:val="18"/>
                <w:highlight w:val="none"/>
                <w:u w:val="single" w:color="auto"/>
              </w:rPr>
              <w:t xml:space="preserve"> </w:t>
            </w:r>
            <w:r>
              <w:rPr>
                <w:rFonts w:ascii="Times New Roman" w:hAnsi="Times New Roman"/>
                <w:spacing w:val="-94"/>
                <w:highlight w:val="none"/>
              </w:rPr>
              <w:t xml:space="preserve"> </w:t>
            </w:r>
            <w:r>
              <w:rPr>
                <w:rFonts w:ascii="Times New Roman" w:hAnsi="Times New Roman"/>
                <w:spacing w:val="-15"/>
                <w:highlight w:val="none"/>
              </w:rPr>
              <w:t>至</w:t>
            </w:r>
            <w:r>
              <w:rPr>
                <w:rFonts w:hint="eastAsia" w:ascii="Times New Roman" w:hAnsi="Times New Roman"/>
                <w:spacing w:val="-15"/>
                <w:highlight w:val="none"/>
                <w:lang w:val="en-US" w:eastAsia="zh-CN"/>
              </w:rPr>
              <w:t>2025年12月31日</w:t>
            </w:r>
          </w:p>
          <w:p w14:paraId="411BF3EF">
            <w:pPr>
              <w:pStyle w:val="13"/>
              <w:spacing w:before="22" w:line="221" w:lineRule="auto"/>
              <w:ind w:left="118"/>
              <w:jc w:val="both"/>
              <w:rPr>
                <w:rFonts w:ascii="Times New Roman" w:hAnsi="Times New Roman"/>
                <w:highlight w:val="none"/>
              </w:rPr>
            </w:pPr>
            <w:r>
              <w:rPr>
                <w:rFonts w:ascii="Times New Roman" w:hAnsi="Times New Roman"/>
                <w:spacing w:val="-24"/>
                <w:highlight w:val="none"/>
              </w:rPr>
              <w:t xml:space="preserve">金额： </w:t>
            </w:r>
            <w:r>
              <w:rPr>
                <w:rFonts w:hint="eastAsia" w:ascii="Times New Roman" w:hAnsi="Times New Roman"/>
                <w:spacing w:val="2"/>
                <w:highlight w:val="none"/>
                <w:u w:val="single" w:color="auto"/>
                <w:lang w:val="en-US" w:eastAsia="zh-CN"/>
              </w:rPr>
              <w:t>3500</w:t>
            </w:r>
            <w:r>
              <w:rPr>
                <w:rFonts w:ascii="Times New Roman" w:hAnsi="Times New Roman"/>
                <w:spacing w:val="-24"/>
                <w:highlight w:val="none"/>
              </w:rPr>
              <w:t>万元（含）</w:t>
            </w:r>
            <w:r>
              <w:rPr>
                <w:rFonts w:ascii="Times New Roman" w:hAnsi="Times New Roman"/>
                <w:spacing w:val="42"/>
                <w:highlight w:val="none"/>
              </w:rPr>
              <w:t xml:space="preserve"> </w:t>
            </w:r>
            <w:r>
              <w:rPr>
                <w:rFonts w:ascii="Times New Roman" w:hAnsi="Times New Roman"/>
                <w:spacing w:val="-24"/>
                <w:highlight w:val="none"/>
              </w:rPr>
              <w:t>以上</w:t>
            </w:r>
            <w:r>
              <w:rPr>
                <w:rFonts w:ascii="Times New Roman" w:hAnsi="Times New Roman"/>
                <w:spacing w:val="-10"/>
                <w:highlight w:val="none"/>
              </w:rPr>
              <w:t xml:space="preserve">分值： </w:t>
            </w:r>
            <w:r>
              <w:rPr>
                <w:rFonts w:hint="eastAsia" w:ascii="Times New Roman" w:hAnsi="Times New Roman"/>
                <w:spacing w:val="-10"/>
                <w:highlight w:val="none"/>
                <w:u w:val="single" w:color="auto"/>
                <w:lang w:val="en-US" w:eastAsia="zh-CN"/>
              </w:rPr>
              <w:t>1</w:t>
            </w:r>
            <w:r>
              <w:rPr>
                <w:rFonts w:ascii="Times New Roman" w:hAnsi="Times New Roman"/>
                <w:spacing w:val="-10"/>
                <w:highlight w:val="none"/>
              </w:rPr>
              <w:t>分/个，最多得</w:t>
            </w:r>
            <w:r>
              <w:rPr>
                <w:rFonts w:ascii="Times New Roman" w:hAnsi="Times New Roman"/>
                <w:spacing w:val="-104"/>
                <w:highlight w:val="none"/>
              </w:rPr>
              <w:t xml:space="preserve"> </w:t>
            </w:r>
            <w:r>
              <w:rPr>
                <w:rFonts w:ascii="Times New Roman" w:hAnsi="Times New Roman"/>
                <w:highlight w:val="none"/>
                <w:u w:val="single" w:color="auto"/>
              </w:rPr>
              <w:t xml:space="preserve"> </w:t>
            </w:r>
            <w:r>
              <w:rPr>
                <w:rFonts w:hint="eastAsia" w:ascii="Times New Roman" w:hAnsi="Times New Roman"/>
                <w:highlight w:val="none"/>
                <w:u w:val="single" w:color="auto"/>
                <w:lang w:val="en-US" w:eastAsia="zh-CN"/>
              </w:rPr>
              <w:t>2</w:t>
            </w:r>
            <w:r>
              <w:rPr>
                <w:rFonts w:ascii="Times New Roman" w:hAnsi="Times New Roman"/>
                <w:spacing w:val="-92"/>
                <w:highlight w:val="none"/>
              </w:rPr>
              <w:t xml:space="preserve"> </w:t>
            </w:r>
            <w:r>
              <w:rPr>
                <w:rFonts w:ascii="Times New Roman" w:hAnsi="Times New Roman"/>
                <w:spacing w:val="-10"/>
                <w:highlight w:val="none"/>
              </w:rPr>
              <w:t>分。</w:t>
            </w:r>
          </w:p>
          <w:p w14:paraId="2E980DA0">
            <w:pPr>
              <w:pStyle w:val="13"/>
              <w:spacing w:before="21" w:line="229" w:lineRule="auto"/>
              <w:ind w:left="118" w:right="110" w:hanging="2"/>
              <w:jc w:val="both"/>
              <w:rPr>
                <w:rFonts w:hint="eastAsia" w:ascii="Times New Roman" w:hAnsi="Times New Roman" w:eastAsia="宋体"/>
                <w:highlight w:val="none"/>
                <w:lang w:eastAsia="zh-CN"/>
              </w:rPr>
            </w:pPr>
            <w:r>
              <w:rPr>
                <w:rFonts w:ascii="Times New Roman" w:hAnsi="Times New Roman"/>
                <w:spacing w:val="-1"/>
                <w:highlight w:val="none"/>
              </w:rPr>
              <w:t>注：业绩以住建领域主体信息库入库信息</w:t>
            </w:r>
            <w:r>
              <w:rPr>
                <w:rFonts w:ascii="Times New Roman" w:hAnsi="Times New Roman"/>
                <w:spacing w:val="5"/>
                <w:highlight w:val="none"/>
              </w:rPr>
              <w:t>为准</w:t>
            </w:r>
            <w:r>
              <w:rPr>
                <w:rFonts w:hint="eastAsia" w:ascii="Times New Roman" w:hAnsi="Times New Roman"/>
                <w:spacing w:val="5"/>
                <w:highlight w:val="none"/>
                <w:lang w:val="en-US" w:eastAsia="zh-CN"/>
              </w:rPr>
              <w:t>(要求</w:t>
            </w:r>
            <w:r>
              <w:rPr>
                <w:rFonts w:hint="eastAsia" w:ascii="Times New Roman" w:hAnsi="Times New Roman"/>
                <w:spacing w:val="5"/>
                <w:highlight w:val="none"/>
              </w:rPr>
              <w:t>中标通知书、合同主要页、竣工验收证明，三项缺一不可）</w:t>
            </w:r>
            <w:r>
              <w:rPr>
                <w:rFonts w:ascii="Times New Roman" w:hAnsi="Times New Roman"/>
                <w:spacing w:val="5"/>
                <w:highlight w:val="none"/>
              </w:rPr>
              <w:t>时间以竣工验收时</w:t>
            </w:r>
            <w:r>
              <w:rPr>
                <w:rFonts w:ascii="Times New Roman" w:hAnsi="Times New Roman"/>
                <w:spacing w:val="-2"/>
                <w:highlight w:val="none"/>
              </w:rPr>
              <w:t>间为准</w:t>
            </w:r>
            <w:r>
              <w:rPr>
                <w:rFonts w:hint="eastAsia" w:ascii="Times New Roman" w:hAnsi="Times New Roman"/>
                <w:spacing w:val="-2"/>
                <w:highlight w:val="none"/>
                <w:lang w:eastAsia="zh-CN"/>
              </w:rPr>
              <w:t>。</w:t>
            </w:r>
          </w:p>
        </w:tc>
      </w:tr>
      <w:tr w14:paraId="6D4865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744" w:type="dxa"/>
            <w:vMerge w:val="continue"/>
            <w:tcBorders>
              <w:tl2br w:val="nil"/>
              <w:tr2bl w:val="nil"/>
            </w:tcBorders>
            <w:vAlign w:val="center"/>
          </w:tcPr>
          <w:p w14:paraId="6A846D8D">
            <w:pPr>
              <w:jc w:val="center"/>
              <w:rPr>
                <w:rFonts w:ascii="Times New Roman" w:hAnsi="Times New Roman"/>
                <w:sz w:val="21"/>
                <w:highlight w:val="none"/>
              </w:rPr>
            </w:pPr>
          </w:p>
        </w:tc>
        <w:tc>
          <w:tcPr>
            <w:tcW w:w="1099" w:type="dxa"/>
            <w:vMerge w:val="continue"/>
            <w:tcBorders>
              <w:tl2br w:val="nil"/>
              <w:tr2bl w:val="nil"/>
            </w:tcBorders>
            <w:vAlign w:val="center"/>
          </w:tcPr>
          <w:p w14:paraId="3096304A">
            <w:pPr>
              <w:jc w:val="center"/>
              <w:rPr>
                <w:rFonts w:ascii="Times New Roman" w:hAnsi="Times New Roman"/>
                <w:sz w:val="21"/>
                <w:highlight w:val="none"/>
              </w:rPr>
            </w:pPr>
          </w:p>
        </w:tc>
        <w:tc>
          <w:tcPr>
            <w:tcW w:w="2044" w:type="dxa"/>
            <w:tcBorders>
              <w:tl2br w:val="nil"/>
              <w:tr2bl w:val="nil"/>
            </w:tcBorders>
            <w:vAlign w:val="center"/>
          </w:tcPr>
          <w:p w14:paraId="45446939">
            <w:pPr>
              <w:pStyle w:val="13"/>
              <w:spacing w:before="68" w:line="222" w:lineRule="auto"/>
              <w:ind w:left="607"/>
              <w:jc w:val="center"/>
              <w:rPr>
                <w:rFonts w:ascii="Times New Roman" w:hAnsi="Times New Roman"/>
                <w:highlight w:val="none"/>
              </w:rPr>
            </w:pPr>
            <w:r>
              <w:rPr>
                <w:rFonts w:ascii="Times New Roman" w:hAnsi="Times New Roman"/>
                <w:spacing w:val="-2"/>
                <w:highlight w:val="none"/>
              </w:rPr>
              <w:t>企业认证</w:t>
            </w:r>
          </w:p>
        </w:tc>
        <w:tc>
          <w:tcPr>
            <w:tcW w:w="798" w:type="dxa"/>
            <w:tcBorders>
              <w:tl2br w:val="nil"/>
              <w:tr2bl w:val="nil"/>
            </w:tcBorders>
            <w:vAlign w:val="center"/>
          </w:tcPr>
          <w:p w14:paraId="48E91B33">
            <w:pPr>
              <w:jc w:val="center"/>
              <w:rPr>
                <w:rFonts w:hint="eastAsia" w:ascii="Times New Roman" w:hAnsi="Times New Roman" w:eastAsia="宋体"/>
                <w:sz w:val="21"/>
                <w:highlight w:val="none"/>
                <w:lang w:val="en-US" w:eastAsia="zh-CN"/>
              </w:rPr>
            </w:pPr>
            <w:r>
              <w:rPr>
                <w:rFonts w:hint="eastAsia" w:ascii="Times New Roman" w:hAnsi="Times New Roman" w:eastAsia="宋体"/>
                <w:sz w:val="21"/>
                <w:highlight w:val="none"/>
                <w:lang w:val="en-US" w:eastAsia="zh-CN"/>
              </w:rPr>
              <w:t>3</w:t>
            </w:r>
          </w:p>
        </w:tc>
        <w:tc>
          <w:tcPr>
            <w:tcW w:w="4470" w:type="dxa"/>
            <w:tcBorders>
              <w:tl2br w:val="nil"/>
              <w:tr2bl w:val="nil"/>
            </w:tcBorders>
            <w:vAlign w:val="center"/>
          </w:tcPr>
          <w:p w14:paraId="140B0586">
            <w:pPr>
              <w:pStyle w:val="13"/>
              <w:spacing w:before="31" w:line="221" w:lineRule="auto"/>
              <w:ind w:left="115"/>
              <w:jc w:val="both"/>
              <w:rPr>
                <w:rFonts w:ascii="Times New Roman" w:hAnsi="Times New Roman"/>
                <w:highlight w:val="none"/>
              </w:rPr>
            </w:pPr>
            <w:r>
              <w:rPr>
                <w:rFonts w:ascii="Times New Roman" w:hAnsi="Times New Roman"/>
                <w:spacing w:val="-9"/>
                <w:highlight w:val="none"/>
              </w:rPr>
              <w:t>评审内容：</w:t>
            </w:r>
          </w:p>
          <w:p w14:paraId="3463BB36">
            <w:pPr>
              <w:pStyle w:val="13"/>
              <w:spacing w:before="22" w:line="241" w:lineRule="auto"/>
              <w:ind w:left="122"/>
              <w:jc w:val="both"/>
              <w:rPr>
                <w:rFonts w:hint="eastAsia" w:ascii="Times New Roman" w:hAnsi="Times New Roman" w:eastAsia="宋体"/>
                <w:highlight w:val="none"/>
                <w:u w:val="none" w:color="auto"/>
                <w:lang w:eastAsia="zh-CN"/>
              </w:rPr>
            </w:pPr>
            <w:r>
              <w:rPr>
                <w:rFonts w:ascii="Times New Roman" w:hAnsi="Times New Roman"/>
                <w:spacing w:val="-10"/>
                <w:highlight w:val="none"/>
                <w:u w:val="none" w:color="auto"/>
              </w:rPr>
              <w:t>（1）</w:t>
            </w:r>
            <w:r>
              <w:rPr>
                <w:rStyle w:val="12"/>
                <w:rFonts w:ascii="Times New Roman" w:hAnsi="Times New Roman" w:eastAsia="宋体" w:cs="宋体"/>
                <w:b w:val="0"/>
                <w:sz w:val="21"/>
                <w:szCs w:val="24"/>
                <w:highlight w:val="none"/>
                <w:u w:val="none" w:color="auto"/>
              </w:rPr>
              <w:t>质量管理体系</w:t>
            </w:r>
            <w:r>
              <w:rPr>
                <w:rFonts w:ascii="Times New Roman" w:hAnsi="Times New Roman"/>
                <w:spacing w:val="-10"/>
                <w:highlight w:val="none"/>
                <w:u w:val="none" w:color="auto"/>
              </w:rPr>
              <w:t>认证证书 分值：</w:t>
            </w:r>
            <w:bookmarkStart w:id="147" w:name="OLE_LINK1"/>
            <w:r>
              <w:rPr>
                <w:rFonts w:hint="eastAsia" w:ascii="Times New Roman" w:hAnsi="Times New Roman"/>
                <w:spacing w:val="-10"/>
                <w:highlight w:val="none"/>
                <w:u w:val="none" w:color="auto"/>
                <w:lang w:val="en-US" w:eastAsia="zh-CN"/>
              </w:rPr>
              <w:t>1</w:t>
            </w:r>
            <w:r>
              <w:rPr>
                <w:rFonts w:ascii="Times New Roman" w:hAnsi="Times New Roman"/>
                <w:spacing w:val="-10"/>
                <w:highlight w:val="none"/>
                <w:u w:val="none" w:color="auto"/>
              </w:rPr>
              <w:t>分</w:t>
            </w:r>
            <w:bookmarkEnd w:id="147"/>
            <w:r>
              <w:rPr>
                <w:rFonts w:hint="eastAsia" w:ascii="Times New Roman" w:hAnsi="Times New Roman"/>
                <w:spacing w:val="-10"/>
                <w:highlight w:val="none"/>
                <w:u w:val="none" w:color="auto"/>
                <w:lang w:eastAsia="zh-CN"/>
              </w:rPr>
              <w:t>；</w:t>
            </w:r>
          </w:p>
          <w:p w14:paraId="50C3A83E">
            <w:pPr>
              <w:pStyle w:val="13"/>
              <w:spacing w:line="219" w:lineRule="auto"/>
              <w:ind w:left="122"/>
              <w:jc w:val="both"/>
              <w:rPr>
                <w:rFonts w:hint="eastAsia" w:ascii="Times New Roman" w:hAnsi="Times New Roman" w:eastAsia="宋体"/>
                <w:highlight w:val="none"/>
                <w:u w:val="none" w:color="auto"/>
                <w:lang w:eastAsia="zh-CN"/>
              </w:rPr>
            </w:pPr>
            <w:r>
              <w:rPr>
                <w:rFonts w:ascii="Times New Roman" w:hAnsi="Times New Roman"/>
                <w:spacing w:val="-10"/>
                <w:highlight w:val="none"/>
                <w:u w:val="none" w:color="auto"/>
              </w:rPr>
              <w:t>（2）</w:t>
            </w:r>
            <w:r>
              <w:rPr>
                <w:rStyle w:val="12"/>
                <w:rFonts w:ascii="Times New Roman" w:hAnsi="Times New Roman" w:eastAsia="宋体" w:cs="宋体"/>
                <w:b w:val="0"/>
                <w:sz w:val="21"/>
                <w:szCs w:val="24"/>
                <w:highlight w:val="none"/>
                <w:u w:val="none" w:color="auto"/>
              </w:rPr>
              <w:t>环境管理体系</w:t>
            </w:r>
            <w:r>
              <w:rPr>
                <w:rFonts w:ascii="Times New Roman" w:hAnsi="Times New Roman"/>
                <w:spacing w:val="-10"/>
                <w:highlight w:val="none"/>
                <w:u w:val="none" w:color="auto"/>
              </w:rPr>
              <w:t>认证证书 分值：</w:t>
            </w:r>
            <w:r>
              <w:rPr>
                <w:rFonts w:hint="eastAsia" w:ascii="Times New Roman" w:hAnsi="Times New Roman"/>
                <w:spacing w:val="-10"/>
                <w:highlight w:val="none"/>
                <w:u w:val="none" w:color="auto"/>
                <w:lang w:val="en-US" w:eastAsia="zh-CN"/>
              </w:rPr>
              <w:t>1</w:t>
            </w:r>
            <w:r>
              <w:rPr>
                <w:rFonts w:ascii="Times New Roman" w:hAnsi="Times New Roman"/>
                <w:spacing w:val="-10"/>
                <w:highlight w:val="none"/>
                <w:u w:val="none" w:color="auto"/>
              </w:rPr>
              <w:t>分</w:t>
            </w:r>
            <w:r>
              <w:rPr>
                <w:rFonts w:hint="eastAsia" w:ascii="Times New Roman" w:hAnsi="Times New Roman"/>
                <w:spacing w:val="-10"/>
                <w:highlight w:val="none"/>
                <w:u w:val="none" w:color="auto"/>
                <w:lang w:eastAsia="zh-CN"/>
              </w:rPr>
              <w:t>；</w:t>
            </w:r>
          </w:p>
          <w:p w14:paraId="05736125">
            <w:pPr>
              <w:pStyle w:val="13"/>
              <w:spacing w:before="18" w:line="220" w:lineRule="auto"/>
              <w:ind w:left="122"/>
              <w:jc w:val="both"/>
              <w:rPr>
                <w:rFonts w:hint="eastAsia" w:ascii="Times New Roman" w:hAnsi="Times New Roman" w:eastAsia="宋体"/>
                <w:highlight w:val="none"/>
                <w:u w:val="none" w:color="auto"/>
                <w:lang w:eastAsia="zh-CN"/>
              </w:rPr>
            </w:pPr>
            <w:r>
              <w:rPr>
                <w:rFonts w:ascii="Times New Roman" w:hAnsi="Times New Roman"/>
                <w:spacing w:val="-10"/>
                <w:highlight w:val="none"/>
                <w:u w:val="none" w:color="auto"/>
              </w:rPr>
              <w:t>（3）</w:t>
            </w:r>
            <w:r>
              <w:rPr>
                <w:rStyle w:val="12"/>
                <w:rFonts w:ascii="Times New Roman" w:hAnsi="Times New Roman" w:eastAsia="宋体" w:cs="宋体"/>
                <w:b w:val="0"/>
                <w:sz w:val="21"/>
                <w:szCs w:val="24"/>
                <w:highlight w:val="none"/>
                <w:u w:val="none" w:color="auto"/>
              </w:rPr>
              <w:t>职业健康安全管理体系</w:t>
            </w:r>
            <w:r>
              <w:rPr>
                <w:rFonts w:ascii="Times New Roman" w:hAnsi="Times New Roman"/>
                <w:spacing w:val="-10"/>
                <w:highlight w:val="none"/>
                <w:u w:val="none" w:color="auto"/>
              </w:rPr>
              <w:t>认证证书分值：</w:t>
            </w:r>
            <w:r>
              <w:rPr>
                <w:rFonts w:hint="eastAsia" w:ascii="Times New Roman" w:hAnsi="Times New Roman"/>
                <w:spacing w:val="-10"/>
                <w:highlight w:val="none"/>
                <w:u w:val="none" w:color="auto"/>
                <w:lang w:val="en-US" w:eastAsia="zh-CN"/>
              </w:rPr>
              <w:t>1</w:t>
            </w:r>
            <w:r>
              <w:rPr>
                <w:rFonts w:ascii="Times New Roman" w:hAnsi="Times New Roman"/>
                <w:spacing w:val="-10"/>
                <w:highlight w:val="none"/>
                <w:u w:val="none" w:color="auto"/>
              </w:rPr>
              <w:t>分</w:t>
            </w:r>
            <w:r>
              <w:rPr>
                <w:rFonts w:hint="eastAsia" w:ascii="Times New Roman" w:hAnsi="Times New Roman"/>
                <w:spacing w:val="-10"/>
                <w:highlight w:val="none"/>
                <w:u w:val="none" w:color="auto"/>
                <w:lang w:eastAsia="zh-CN"/>
              </w:rPr>
              <w:t>；</w:t>
            </w:r>
          </w:p>
          <w:p w14:paraId="4E2A82D4">
            <w:pPr>
              <w:pStyle w:val="13"/>
              <w:spacing w:before="23" w:line="224" w:lineRule="auto"/>
              <w:ind w:left="141" w:right="110" w:hanging="25"/>
              <w:jc w:val="both"/>
              <w:rPr>
                <w:rFonts w:ascii="Times New Roman" w:hAnsi="Times New Roman"/>
                <w:highlight w:val="none"/>
              </w:rPr>
            </w:pPr>
            <w:r>
              <w:rPr>
                <w:rFonts w:ascii="Times New Roman" w:hAnsi="Times New Roman"/>
                <w:highlight w:val="none"/>
              </w:rPr>
              <w:t>注</w:t>
            </w:r>
            <w:r>
              <w:rPr>
                <w:rFonts w:hint="eastAsia" w:ascii="Times New Roman" w:hAnsi="Times New Roman"/>
                <w:highlight w:val="none"/>
                <w:lang w:eastAsia="zh-CN"/>
              </w:rPr>
              <w:t>：</w:t>
            </w:r>
            <w:r>
              <w:rPr>
                <w:rFonts w:ascii="Times New Roman" w:hAnsi="Times New Roman"/>
                <w:highlight w:val="none"/>
              </w:rPr>
              <w:t>以住建领域主体信息库入库的有效期</w:t>
            </w:r>
            <w:r>
              <w:rPr>
                <w:rFonts w:ascii="Times New Roman" w:hAnsi="Times New Roman"/>
                <w:spacing w:val="-4"/>
                <w:highlight w:val="none"/>
              </w:rPr>
              <w:t>内的认证证书为准</w:t>
            </w:r>
          </w:p>
        </w:tc>
      </w:tr>
      <w:tr w14:paraId="60A06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8" w:hRule="atLeast"/>
        </w:trPr>
        <w:tc>
          <w:tcPr>
            <w:tcW w:w="744" w:type="dxa"/>
            <w:vMerge w:val="continue"/>
            <w:tcBorders>
              <w:tl2br w:val="nil"/>
              <w:tr2bl w:val="nil"/>
            </w:tcBorders>
            <w:vAlign w:val="center"/>
          </w:tcPr>
          <w:p w14:paraId="38E994C8">
            <w:pPr>
              <w:jc w:val="center"/>
              <w:rPr>
                <w:rFonts w:ascii="Times New Roman" w:hAnsi="Times New Roman"/>
                <w:sz w:val="21"/>
                <w:highlight w:val="none"/>
              </w:rPr>
            </w:pPr>
          </w:p>
        </w:tc>
        <w:tc>
          <w:tcPr>
            <w:tcW w:w="1099" w:type="dxa"/>
            <w:vMerge w:val="continue"/>
            <w:tcBorders>
              <w:tl2br w:val="nil"/>
              <w:tr2bl w:val="nil"/>
            </w:tcBorders>
            <w:vAlign w:val="center"/>
          </w:tcPr>
          <w:p w14:paraId="3AF82BC2">
            <w:pPr>
              <w:jc w:val="center"/>
              <w:rPr>
                <w:rFonts w:ascii="Times New Roman" w:hAnsi="Times New Roman"/>
                <w:sz w:val="21"/>
                <w:highlight w:val="none"/>
              </w:rPr>
            </w:pPr>
          </w:p>
        </w:tc>
        <w:tc>
          <w:tcPr>
            <w:tcW w:w="2044" w:type="dxa"/>
            <w:tcBorders>
              <w:tl2br w:val="nil"/>
              <w:tr2bl w:val="nil"/>
            </w:tcBorders>
            <w:vAlign w:val="center"/>
          </w:tcPr>
          <w:p w14:paraId="06E8D45D">
            <w:pPr>
              <w:spacing w:line="347" w:lineRule="auto"/>
              <w:jc w:val="center"/>
              <w:rPr>
                <w:rFonts w:hint="eastAsia" w:ascii="Times New Roman" w:hAnsi="Times New Roman" w:eastAsia="宋体"/>
                <w:sz w:val="21"/>
                <w:highlight w:val="none"/>
                <w:lang w:val="en-US" w:eastAsia="zh-CN"/>
              </w:rPr>
            </w:pPr>
            <w:r>
              <w:rPr>
                <w:rFonts w:hint="eastAsia" w:ascii="Times New Roman" w:hAnsi="Times New Roman" w:eastAsia="宋体"/>
                <w:sz w:val="21"/>
                <w:highlight w:val="none"/>
                <w:lang w:val="en-US" w:eastAsia="zh-CN"/>
              </w:rPr>
              <w:t>项目经理资历（职称证书）</w:t>
            </w:r>
          </w:p>
        </w:tc>
        <w:tc>
          <w:tcPr>
            <w:tcW w:w="798" w:type="dxa"/>
            <w:tcBorders>
              <w:tl2br w:val="nil"/>
              <w:tr2bl w:val="nil"/>
            </w:tcBorders>
            <w:vAlign w:val="center"/>
          </w:tcPr>
          <w:p w14:paraId="1787AAF8">
            <w:pPr>
              <w:jc w:val="center"/>
              <w:rPr>
                <w:rFonts w:hint="eastAsia" w:ascii="Times New Roman" w:hAnsi="Times New Roman" w:eastAsia="宋体"/>
                <w:sz w:val="21"/>
                <w:highlight w:val="none"/>
                <w:lang w:val="en-US" w:eastAsia="zh-CN"/>
              </w:rPr>
            </w:pPr>
            <w:r>
              <w:rPr>
                <w:rFonts w:hint="eastAsia" w:ascii="Times New Roman" w:hAnsi="Times New Roman" w:eastAsia="宋体"/>
                <w:sz w:val="21"/>
                <w:highlight w:val="none"/>
                <w:lang w:val="en-US" w:eastAsia="zh-CN"/>
              </w:rPr>
              <w:t>2</w:t>
            </w:r>
          </w:p>
        </w:tc>
        <w:tc>
          <w:tcPr>
            <w:tcW w:w="4470" w:type="dxa"/>
            <w:tcBorders>
              <w:tl2br w:val="nil"/>
              <w:tr2bl w:val="nil"/>
            </w:tcBorders>
            <w:vAlign w:val="center"/>
          </w:tcPr>
          <w:p w14:paraId="182C9893">
            <w:pPr>
              <w:pStyle w:val="13"/>
              <w:spacing w:before="23" w:line="206" w:lineRule="auto"/>
              <w:ind w:left="116"/>
              <w:jc w:val="both"/>
              <w:rPr>
                <w:rFonts w:hint="default" w:ascii="Times New Roman" w:hAnsi="Times New Roman"/>
                <w:highlight w:val="none"/>
                <w:lang w:val="en-US" w:eastAsia="zh-CN"/>
              </w:rPr>
            </w:pPr>
            <w:r>
              <w:rPr>
                <w:rFonts w:hint="default" w:ascii="Times New Roman" w:hAnsi="Times New Roman"/>
                <w:highlight w:val="none"/>
                <w:lang w:val="en-US" w:eastAsia="zh-CN"/>
              </w:rPr>
              <w:t>项目经理资历（职称证书）</w:t>
            </w:r>
          </w:p>
          <w:p w14:paraId="47FAD534">
            <w:pPr>
              <w:pStyle w:val="13"/>
              <w:spacing w:before="23" w:line="206" w:lineRule="auto"/>
              <w:ind w:left="116"/>
              <w:jc w:val="both"/>
              <w:rPr>
                <w:rFonts w:hint="default" w:ascii="Times New Roman" w:hAnsi="Times New Roman"/>
                <w:highlight w:val="none"/>
                <w:lang w:val="en-US" w:eastAsia="zh-CN"/>
              </w:rPr>
            </w:pPr>
            <w:r>
              <w:rPr>
                <w:rFonts w:hint="default" w:ascii="Times New Roman" w:hAnsi="Times New Roman"/>
                <w:highlight w:val="none"/>
                <w:lang w:val="en-US" w:eastAsia="zh-CN"/>
              </w:rPr>
              <w:t>【</w:t>
            </w:r>
            <w:r>
              <w:rPr>
                <w:rFonts w:hint="eastAsia" w:ascii="Times New Roman" w:hAnsi="Times New Roman"/>
                <w:highlight w:val="none"/>
                <w:lang w:val="en-US" w:eastAsia="zh-CN"/>
              </w:rPr>
              <w:t>市政</w:t>
            </w:r>
            <w:r>
              <w:rPr>
                <w:rFonts w:hint="default" w:ascii="Times New Roman" w:hAnsi="Times New Roman"/>
                <w:highlight w:val="none"/>
                <w:lang w:val="en-US" w:eastAsia="zh-CN"/>
              </w:rPr>
              <w:t>相关专业（指职称专业类别）高级工程师（含）以上职称】</w:t>
            </w:r>
          </w:p>
          <w:p w14:paraId="0A7A98EB">
            <w:pPr>
              <w:pStyle w:val="13"/>
              <w:spacing w:before="23" w:line="206" w:lineRule="auto"/>
              <w:ind w:left="116"/>
              <w:jc w:val="both"/>
              <w:rPr>
                <w:rFonts w:hint="default" w:ascii="Times New Roman" w:hAnsi="Times New Roman"/>
                <w:highlight w:val="none"/>
                <w:lang w:val="en-US" w:eastAsia="zh-CN"/>
              </w:rPr>
            </w:pPr>
            <w:r>
              <w:rPr>
                <w:rFonts w:hint="default" w:ascii="Times New Roman" w:hAnsi="Times New Roman"/>
                <w:highlight w:val="none"/>
                <w:lang w:val="en-US" w:eastAsia="zh-CN"/>
              </w:rPr>
              <w:t>得：2分，满分：2分。</w:t>
            </w:r>
          </w:p>
          <w:p w14:paraId="7CB4E747">
            <w:pPr>
              <w:pStyle w:val="13"/>
              <w:spacing w:before="23" w:line="206" w:lineRule="auto"/>
              <w:ind w:left="116"/>
              <w:jc w:val="both"/>
              <w:rPr>
                <w:rFonts w:hint="default" w:ascii="Times New Roman" w:hAnsi="Times New Roman"/>
                <w:highlight w:val="none"/>
                <w:lang w:val="en-US" w:eastAsia="zh-CN"/>
              </w:rPr>
            </w:pPr>
            <w:r>
              <w:rPr>
                <w:rFonts w:hint="default" w:ascii="Times New Roman" w:hAnsi="Times New Roman"/>
                <w:highlight w:val="none"/>
                <w:lang w:val="en-US" w:eastAsia="zh-CN"/>
              </w:rPr>
              <w:t>注：以住建领域主体信息库入库信息为准。</w:t>
            </w:r>
          </w:p>
        </w:tc>
      </w:tr>
      <w:tr w14:paraId="1CFE0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8" w:hRule="atLeast"/>
        </w:trPr>
        <w:tc>
          <w:tcPr>
            <w:tcW w:w="744" w:type="dxa"/>
            <w:vMerge w:val="continue"/>
            <w:tcBorders>
              <w:tl2br w:val="nil"/>
              <w:tr2bl w:val="nil"/>
            </w:tcBorders>
            <w:vAlign w:val="center"/>
          </w:tcPr>
          <w:p w14:paraId="68ED5D08">
            <w:pPr>
              <w:jc w:val="center"/>
              <w:rPr>
                <w:rFonts w:ascii="Times New Roman" w:hAnsi="Times New Roman"/>
                <w:sz w:val="21"/>
                <w:highlight w:val="none"/>
              </w:rPr>
            </w:pPr>
          </w:p>
        </w:tc>
        <w:tc>
          <w:tcPr>
            <w:tcW w:w="1099" w:type="dxa"/>
            <w:vMerge w:val="continue"/>
            <w:tcBorders>
              <w:tl2br w:val="nil"/>
              <w:tr2bl w:val="nil"/>
            </w:tcBorders>
            <w:vAlign w:val="center"/>
          </w:tcPr>
          <w:p w14:paraId="4F15D648">
            <w:pPr>
              <w:jc w:val="center"/>
              <w:rPr>
                <w:rFonts w:ascii="Times New Roman" w:hAnsi="Times New Roman"/>
                <w:sz w:val="21"/>
                <w:highlight w:val="none"/>
              </w:rPr>
            </w:pPr>
          </w:p>
        </w:tc>
        <w:tc>
          <w:tcPr>
            <w:tcW w:w="2044" w:type="dxa"/>
            <w:tcBorders>
              <w:tl2br w:val="nil"/>
              <w:tr2bl w:val="nil"/>
            </w:tcBorders>
            <w:vAlign w:val="center"/>
          </w:tcPr>
          <w:p w14:paraId="1F155FC3">
            <w:pPr>
              <w:spacing w:line="347" w:lineRule="auto"/>
              <w:jc w:val="center"/>
              <w:rPr>
                <w:rFonts w:ascii="Times New Roman" w:hAnsi="Times New Roman"/>
                <w:sz w:val="21"/>
                <w:highlight w:val="none"/>
              </w:rPr>
            </w:pPr>
            <w:r>
              <w:rPr>
                <w:rFonts w:hint="eastAsia" w:ascii="Times New Roman" w:hAnsi="Times New Roman"/>
                <w:sz w:val="21"/>
                <w:highlight w:val="none"/>
              </w:rPr>
              <w:t>拟派项目管理班子资历（施工现场专业人员职业培训合格证）</w:t>
            </w:r>
          </w:p>
        </w:tc>
        <w:tc>
          <w:tcPr>
            <w:tcW w:w="798" w:type="dxa"/>
            <w:tcBorders>
              <w:tl2br w:val="nil"/>
              <w:tr2bl w:val="nil"/>
            </w:tcBorders>
            <w:vAlign w:val="center"/>
          </w:tcPr>
          <w:p w14:paraId="6E07CBB5">
            <w:pPr>
              <w:jc w:val="center"/>
              <w:rPr>
                <w:rFonts w:hint="eastAsia" w:ascii="Times New Roman" w:hAnsi="Times New Roman" w:eastAsia="宋体"/>
                <w:sz w:val="21"/>
                <w:highlight w:val="none"/>
                <w:lang w:val="en-US" w:eastAsia="zh-CN"/>
              </w:rPr>
            </w:pPr>
            <w:r>
              <w:rPr>
                <w:rFonts w:hint="eastAsia" w:ascii="Times New Roman" w:hAnsi="Times New Roman" w:eastAsia="宋体"/>
                <w:sz w:val="21"/>
                <w:highlight w:val="none"/>
                <w:lang w:val="en-US" w:eastAsia="zh-CN"/>
              </w:rPr>
              <w:t>3</w:t>
            </w:r>
          </w:p>
        </w:tc>
        <w:tc>
          <w:tcPr>
            <w:tcW w:w="4470" w:type="dxa"/>
            <w:tcBorders>
              <w:tl2br w:val="nil"/>
              <w:tr2bl w:val="nil"/>
            </w:tcBorders>
            <w:vAlign w:val="top"/>
          </w:tcPr>
          <w:p w14:paraId="134AD195">
            <w:pPr>
              <w:pStyle w:val="13"/>
              <w:spacing w:before="18" w:line="209" w:lineRule="auto"/>
              <w:ind w:left="119"/>
              <w:rPr>
                <w:rFonts w:hint="eastAsia" w:ascii="Times New Roman" w:hAnsi="Times New Roman" w:eastAsia="宋体" w:cs="宋体"/>
                <w:b w:val="0"/>
                <w:bCs/>
                <w:i w:val="0"/>
                <w:color w:val="auto"/>
                <w:szCs w:val="21"/>
                <w:highlight w:val="none"/>
                <w:u w:val="none" w:color="auto"/>
              </w:rPr>
            </w:pPr>
            <w:r>
              <w:rPr>
                <w:rFonts w:hint="eastAsia" w:ascii="Times New Roman" w:hAnsi="Times New Roman" w:eastAsia="宋体" w:cs="宋体"/>
                <w:b w:val="0"/>
                <w:bCs/>
                <w:i w:val="0"/>
                <w:color w:val="auto"/>
                <w:szCs w:val="21"/>
                <w:highlight w:val="none"/>
                <w:u w:val="none" w:color="auto"/>
              </w:rPr>
              <w:t>评审内容：施工现场专业人员职业培训合格证</w:t>
            </w:r>
            <w:r>
              <w:rPr>
                <w:rFonts w:hint="eastAsia" w:ascii="Times New Roman" w:hAnsi="Times New Roman" w:eastAsia="宋体" w:cs="宋体"/>
                <w:b w:val="0"/>
                <w:bCs/>
                <w:i w:val="0"/>
                <w:color w:val="auto"/>
                <w:szCs w:val="21"/>
                <w:highlight w:val="none"/>
                <w:u w:val="none" w:color="auto"/>
              </w:rPr>
              <w:br w:type="textWrapping"/>
            </w:r>
            <w:r>
              <w:rPr>
                <w:rFonts w:hint="eastAsia" w:ascii="Times New Roman" w:hAnsi="Times New Roman" w:eastAsia="宋体" w:cs="宋体"/>
                <w:b w:val="0"/>
                <w:bCs/>
                <w:i w:val="0"/>
                <w:color w:val="auto"/>
                <w:szCs w:val="21"/>
                <w:highlight w:val="none"/>
                <w:u w:val="none" w:color="auto"/>
              </w:rPr>
              <w:t>（1）</w:t>
            </w:r>
            <w:r>
              <w:rPr>
                <w:rFonts w:hint="eastAsia" w:ascii="Times New Roman" w:hAnsi="Times New Roman" w:cs="宋体"/>
                <w:b w:val="0"/>
                <w:bCs/>
                <w:i w:val="0"/>
                <w:color w:val="auto"/>
                <w:szCs w:val="21"/>
                <w:highlight w:val="none"/>
                <w:u w:val="none" w:color="auto"/>
                <w:lang w:val="en-US" w:eastAsia="zh-CN"/>
              </w:rPr>
              <w:t>机械</w:t>
            </w:r>
            <w:r>
              <w:rPr>
                <w:rFonts w:hint="eastAsia" w:ascii="Times New Roman" w:hAnsi="Times New Roman" w:eastAsia="宋体" w:cs="宋体"/>
                <w:b w:val="0"/>
                <w:bCs/>
                <w:i w:val="0"/>
                <w:color w:val="auto"/>
                <w:szCs w:val="21"/>
                <w:highlight w:val="none"/>
                <w:u w:val="none" w:color="auto"/>
              </w:rPr>
              <w:t>员 分值：0.</w:t>
            </w:r>
            <w:r>
              <w:rPr>
                <w:rFonts w:hint="eastAsia" w:ascii="Times New Roman" w:hAnsi="Times New Roman" w:eastAsia="宋体" w:cs="宋体"/>
                <w:b w:val="0"/>
                <w:bCs/>
                <w:i w:val="0"/>
                <w:color w:val="auto"/>
                <w:szCs w:val="21"/>
                <w:highlight w:val="none"/>
                <w:u w:val="none" w:color="auto"/>
                <w:lang w:val="en-US" w:eastAsia="zh-CN"/>
              </w:rPr>
              <w:t>5</w:t>
            </w:r>
            <w:r>
              <w:rPr>
                <w:rFonts w:hint="eastAsia" w:ascii="Times New Roman" w:hAnsi="Times New Roman" w:eastAsia="宋体" w:cs="宋体"/>
                <w:b w:val="0"/>
                <w:bCs/>
                <w:i w:val="0"/>
                <w:color w:val="auto"/>
                <w:szCs w:val="21"/>
                <w:highlight w:val="none"/>
                <w:u w:val="none" w:color="auto"/>
              </w:rPr>
              <w:t>分/个，最多得：0.</w:t>
            </w:r>
            <w:r>
              <w:rPr>
                <w:rFonts w:hint="eastAsia" w:ascii="Times New Roman" w:hAnsi="Times New Roman" w:eastAsia="宋体" w:cs="宋体"/>
                <w:b w:val="0"/>
                <w:bCs/>
                <w:i w:val="0"/>
                <w:color w:val="auto"/>
                <w:szCs w:val="21"/>
                <w:highlight w:val="none"/>
                <w:u w:val="none" w:color="auto"/>
                <w:lang w:val="en-US" w:eastAsia="zh-CN"/>
              </w:rPr>
              <w:t>5</w:t>
            </w:r>
            <w:r>
              <w:rPr>
                <w:rFonts w:hint="eastAsia" w:ascii="Times New Roman" w:hAnsi="Times New Roman" w:eastAsia="宋体" w:cs="宋体"/>
                <w:b w:val="0"/>
                <w:bCs/>
                <w:i w:val="0"/>
                <w:color w:val="auto"/>
                <w:szCs w:val="21"/>
                <w:highlight w:val="none"/>
                <w:u w:val="none" w:color="auto"/>
              </w:rPr>
              <w:t>分</w:t>
            </w:r>
            <w:r>
              <w:rPr>
                <w:rFonts w:hint="eastAsia" w:ascii="Times New Roman" w:hAnsi="Times New Roman" w:eastAsia="宋体" w:cs="宋体"/>
                <w:b w:val="0"/>
                <w:bCs/>
                <w:i w:val="0"/>
                <w:color w:val="auto"/>
                <w:szCs w:val="21"/>
                <w:highlight w:val="none"/>
                <w:u w:val="none" w:color="auto"/>
              </w:rPr>
              <w:br w:type="textWrapping"/>
            </w:r>
            <w:r>
              <w:rPr>
                <w:rFonts w:hint="eastAsia" w:ascii="Times New Roman" w:hAnsi="Times New Roman" w:eastAsia="宋体" w:cs="宋体"/>
                <w:b w:val="0"/>
                <w:bCs/>
                <w:i w:val="0"/>
                <w:color w:val="auto"/>
                <w:szCs w:val="21"/>
                <w:highlight w:val="none"/>
                <w:u w:val="none" w:color="auto"/>
              </w:rPr>
              <w:t>（2）施工员 分值：0.</w:t>
            </w:r>
            <w:r>
              <w:rPr>
                <w:rFonts w:hint="eastAsia" w:ascii="Times New Roman" w:hAnsi="Times New Roman" w:eastAsia="宋体" w:cs="宋体"/>
                <w:b w:val="0"/>
                <w:bCs/>
                <w:i w:val="0"/>
                <w:color w:val="auto"/>
                <w:szCs w:val="21"/>
                <w:highlight w:val="none"/>
                <w:u w:val="none" w:color="auto"/>
                <w:lang w:val="en-US" w:eastAsia="zh-CN"/>
              </w:rPr>
              <w:t>5</w:t>
            </w:r>
            <w:r>
              <w:rPr>
                <w:rFonts w:hint="eastAsia" w:ascii="Times New Roman" w:hAnsi="Times New Roman" w:eastAsia="宋体" w:cs="宋体"/>
                <w:b w:val="0"/>
                <w:bCs/>
                <w:i w:val="0"/>
                <w:color w:val="auto"/>
                <w:szCs w:val="21"/>
                <w:highlight w:val="none"/>
                <w:u w:val="none" w:color="auto"/>
              </w:rPr>
              <w:t>分/个，最多得：0.</w:t>
            </w:r>
            <w:r>
              <w:rPr>
                <w:rFonts w:hint="eastAsia" w:ascii="Times New Roman" w:hAnsi="Times New Roman" w:eastAsia="宋体" w:cs="宋体"/>
                <w:b w:val="0"/>
                <w:bCs/>
                <w:i w:val="0"/>
                <w:color w:val="auto"/>
                <w:szCs w:val="21"/>
                <w:highlight w:val="none"/>
                <w:u w:val="none" w:color="auto"/>
                <w:lang w:val="en-US" w:eastAsia="zh-CN"/>
              </w:rPr>
              <w:t>5</w:t>
            </w:r>
            <w:r>
              <w:rPr>
                <w:rFonts w:hint="eastAsia" w:ascii="Times New Roman" w:hAnsi="Times New Roman" w:eastAsia="宋体" w:cs="宋体"/>
                <w:b w:val="0"/>
                <w:bCs/>
                <w:i w:val="0"/>
                <w:color w:val="auto"/>
                <w:szCs w:val="21"/>
                <w:highlight w:val="none"/>
                <w:u w:val="none" w:color="auto"/>
              </w:rPr>
              <w:t>分</w:t>
            </w:r>
            <w:r>
              <w:rPr>
                <w:rFonts w:hint="eastAsia" w:ascii="Times New Roman" w:hAnsi="Times New Roman" w:eastAsia="宋体" w:cs="宋体"/>
                <w:b w:val="0"/>
                <w:bCs/>
                <w:i w:val="0"/>
                <w:color w:val="auto"/>
                <w:szCs w:val="21"/>
                <w:highlight w:val="none"/>
                <w:u w:val="none" w:color="auto"/>
              </w:rPr>
              <w:br w:type="textWrapping"/>
            </w:r>
            <w:r>
              <w:rPr>
                <w:rFonts w:hint="eastAsia" w:ascii="Times New Roman" w:hAnsi="Times New Roman" w:eastAsia="宋体" w:cs="宋体"/>
                <w:b w:val="0"/>
                <w:bCs/>
                <w:i w:val="0"/>
                <w:color w:val="auto"/>
                <w:szCs w:val="21"/>
                <w:highlight w:val="none"/>
                <w:u w:val="none" w:color="auto"/>
              </w:rPr>
              <w:t>（3）材料员 分值：0.</w:t>
            </w:r>
            <w:r>
              <w:rPr>
                <w:rFonts w:hint="eastAsia" w:ascii="Times New Roman" w:hAnsi="Times New Roman" w:eastAsia="宋体" w:cs="宋体"/>
                <w:b w:val="0"/>
                <w:bCs/>
                <w:i w:val="0"/>
                <w:color w:val="auto"/>
                <w:szCs w:val="21"/>
                <w:highlight w:val="none"/>
                <w:u w:val="none" w:color="auto"/>
                <w:lang w:val="en-US" w:eastAsia="zh-CN"/>
              </w:rPr>
              <w:t>5</w:t>
            </w:r>
            <w:r>
              <w:rPr>
                <w:rFonts w:hint="eastAsia" w:ascii="Times New Roman" w:hAnsi="Times New Roman" w:eastAsia="宋体" w:cs="宋体"/>
                <w:b w:val="0"/>
                <w:bCs/>
                <w:i w:val="0"/>
                <w:color w:val="auto"/>
                <w:szCs w:val="21"/>
                <w:highlight w:val="none"/>
                <w:u w:val="none" w:color="auto"/>
              </w:rPr>
              <w:t>分/个，最多得：0.</w:t>
            </w:r>
            <w:r>
              <w:rPr>
                <w:rFonts w:hint="eastAsia" w:ascii="Times New Roman" w:hAnsi="Times New Roman" w:eastAsia="宋体" w:cs="宋体"/>
                <w:b w:val="0"/>
                <w:bCs/>
                <w:i w:val="0"/>
                <w:color w:val="auto"/>
                <w:szCs w:val="21"/>
                <w:highlight w:val="none"/>
                <w:u w:val="none" w:color="auto"/>
                <w:lang w:val="en-US" w:eastAsia="zh-CN"/>
              </w:rPr>
              <w:t>5</w:t>
            </w:r>
            <w:r>
              <w:rPr>
                <w:rFonts w:hint="eastAsia" w:ascii="Times New Roman" w:hAnsi="Times New Roman" w:eastAsia="宋体" w:cs="宋体"/>
                <w:b w:val="0"/>
                <w:bCs/>
                <w:i w:val="0"/>
                <w:color w:val="auto"/>
                <w:szCs w:val="21"/>
                <w:highlight w:val="none"/>
                <w:u w:val="none" w:color="auto"/>
              </w:rPr>
              <w:t>分</w:t>
            </w:r>
            <w:r>
              <w:rPr>
                <w:rFonts w:hint="eastAsia" w:ascii="Times New Roman" w:hAnsi="Times New Roman" w:eastAsia="宋体" w:cs="宋体"/>
                <w:b w:val="0"/>
                <w:bCs/>
                <w:i w:val="0"/>
                <w:color w:val="auto"/>
                <w:szCs w:val="21"/>
                <w:highlight w:val="none"/>
                <w:u w:val="none" w:color="auto"/>
              </w:rPr>
              <w:br w:type="textWrapping"/>
            </w:r>
            <w:r>
              <w:rPr>
                <w:rFonts w:hint="eastAsia" w:ascii="Times New Roman" w:hAnsi="Times New Roman" w:eastAsia="宋体" w:cs="宋体"/>
                <w:b w:val="0"/>
                <w:bCs/>
                <w:i w:val="0"/>
                <w:color w:val="auto"/>
                <w:szCs w:val="21"/>
                <w:highlight w:val="none"/>
                <w:u w:val="none" w:color="auto"/>
              </w:rPr>
              <w:t>（4）安全员 分值：0.</w:t>
            </w:r>
            <w:r>
              <w:rPr>
                <w:rFonts w:hint="eastAsia" w:ascii="Times New Roman" w:hAnsi="Times New Roman" w:eastAsia="宋体" w:cs="宋体"/>
                <w:b w:val="0"/>
                <w:bCs/>
                <w:i w:val="0"/>
                <w:color w:val="auto"/>
                <w:szCs w:val="21"/>
                <w:highlight w:val="none"/>
                <w:u w:val="none" w:color="auto"/>
                <w:lang w:val="en-US" w:eastAsia="zh-CN"/>
              </w:rPr>
              <w:t>5</w:t>
            </w:r>
            <w:r>
              <w:rPr>
                <w:rFonts w:hint="eastAsia" w:ascii="Times New Roman" w:hAnsi="Times New Roman" w:eastAsia="宋体" w:cs="宋体"/>
                <w:b w:val="0"/>
                <w:bCs/>
                <w:i w:val="0"/>
                <w:color w:val="auto"/>
                <w:szCs w:val="21"/>
                <w:highlight w:val="none"/>
                <w:u w:val="none" w:color="auto"/>
              </w:rPr>
              <w:t>分/个，最多得：0.</w:t>
            </w:r>
            <w:r>
              <w:rPr>
                <w:rFonts w:hint="eastAsia" w:ascii="Times New Roman" w:hAnsi="Times New Roman" w:eastAsia="宋体" w:cs="宋体"/>
                <w:b w:val="0"/>
                <w:bCs/>
                <w:i w:val="0"/>
                <w:color w:val="auto"/>
                <w:szCs w:val="21"/>
                <w:highlight w:val="none"/>
                <w:u w:val="none" w:color="auto"/>
                <w:lang w:val="en-US" w:eastAsia="zh-CN"/>
              </w:rPr>
              <w:t>5</w:t>
            </w:r>
            <w:r>
              <w:rPr>
                <w:rFonts w:hint="eastAsia" w:ascii="Times New Roman" w:hAnsi="Times New Roman" w:eastAsia="宋体" w:cs="宋体"/>
                <w:b w:val="0"/>
                <w:bCs/>
                <w:i w:val="0"/>
                <w:color w:val="auto"/>
                <w:szCs w:val="21"/>
                <w:highlight w:val="none"/>
                <w:u w:val="none" w:color="auto"/>
              </w:rPr>
              <w:t>分</w:t>
            </w:r>
            <w:r>
              <w:rPr>
                <w:rFonts w:hint="eastAsia" w:ascii="Times New Roman" w:hAnsi="Times New Roman" w:eastAsia="宋体" w:cs="宋体"/>
                <w:b w:val="0"/>
                <w:bCs/>
                <w:i w:val="0"/>
                <w:color w:val="auto"/>
                <w:szCs w:val="21"/>
                <w:highlight w:val="none"/>
                <w:u w:val="none" w:color="auto"/>
              </w:rPr>
              <w:br w:type="textWrapping"/>
            </w:r>
            <w:r>
              <w:rPr>
                <w:rFonts w:hint="eastAsia" w:ascii="Times New Roman" w:hAnsi="Times New Roman" w:eastAsia="宋体" w:cs="宋体"/>
                <w:b w:val="0"/>
                <w:bCs/>
                <w:i w:val="0"/>
                <w:color w:val="auto"/>
                <w:szCs w:val="21"/>
                <w:highlight w:val="none"/>
                <w:u w:val="none" w:color="auto"/>
              </w:rPr>
              <w:t>（5）资料员 分值：0.</w:t>
            </w:r>
            <w:r>
              <w:rPr>
                <w:rFonts w:hint="eastAsia" w:ascii="Times New Roman" w:hAnsi="Times New Roman" w:eastAsia="宋体" w:cs="宋体"/>
                <w:b w:val="0"/>
                <w:bCs/>
                <w:i w:val="0"/>
                <w:color w:val="auto"/>
                <w:szCs w:val="21"/>
                <w:highlight w:val="none"/>
                <w:u w:val="none" w:color="auto"/>
                <w:lang w:val="en-US" w:eastAsia="zh-CN"/>
              </w:rPr>
              <w:t>5</w:t>
            </w:r>
            <w:r>
              <w:rPr>
                <w:rFonts w:hint="eastAsia" w:ascii="Times New Roman" w:hAnsi="Times New Roman" w:eastAsia="宋体" w:cs="宋体"/>
                <w:b w:val="0"/>
                <w:bCs/>
                <w:i w:val="0"/>
                <w:color w:val="auto"/>
                <w:szCs w:val="21"/>
                <w:highlight w:val="none"/>
                <w:u w:val="none" w:color="auto"/>
              </w:rPr>
              <w:t>分/个，最多得：0.</w:t>
            </w:r>
            <w:r>
              <w:rPr>
                <w:rFonts w:hint="eastAsia" w:ascii="Times New Roman" w:hAnsi="Times New Roman" w:eastAsia="宋体" w:cs="宋体"/>
                <w:b w:val="0"/>
                <w:bCs/>
                <w:i w:val="0"/>
                <w:color w:val="auto"/>
                <w:szCs w:val="21"/>
                <w:highlight w:val="none"/>
                <w:u w:val="none" w:color="auto"/>
                <w:lang w:val="en-US" w:eastAsia="zh-CN"/>
              </w:rPr>
              <w:t>5</w:t>
            </w:r>
            <w:r>
              <w:rPr>
                <w:rFonts w:hint="eastAsia" w:ascii="Times New Roman" w:hAnsi="Times New Roman" w:eastAsia="宋体" w:cs="宋体"/>
                <w:b w:val="0"/>
                <w:bCs/>
                <w:i w:val="0"/>
                <w:color w:val="auto"/>
                <w:szCs w:val="21"/>
                <w:highlight w:val="none"/>
                <w:u w:val="none" w:color="auto"/>
              </w:rPr>
              <w:t>分</w:t>
            </w:r>
          </w:p>
          <w:p w14:paraId="209D1EA5">
            <w:pPr>
              <w:pStyle w:val="13"/>
              <w:numPr>
                <w:ilvl w:val="0"/>
                <w:numId w:val="2"/>
              </w:numPr>
              <w:spacing w:before="18" w:line="209" w:lineRule="auto"/>
              <w:ind w:left="119"/>
              <w:rPr>
                <w:rFonts w:ascii="Times New Roman" w:hAnsi="Times New Roman"/>
                <w:highlight w:val="none"/>
              </w:rPr>
            </w:pPr>
            <w:r>
              <w:rPr>
                <w:rStyle w:val="12"/>
                <w:rFonts w:ascii="Times New Roman" w:hAnsi="Times New Roman" w:eastAsia="宋体" w:cs="宋体"/>
                <w:b w:val="0"/>
                <w:sz w:val="21"/>
                <w:szCs w:val="24"/>
                <w:highlight w:val="none"/>
              </w:rPr>
              <w:t>质量员</w:t>
            </w:r>
            <w:r>
              <w:rPr>
                <w:rFonts w:hint="eastAsia" w:ascii="Times New Roman" w:hAnsi="Times New Roman" w:eastAsia="宋体" w:cs="宋体"/>
                <w:b w:val="0"/>
                <w:bCs/>
                <w:i w:val="0"/>
                <w:color w:val="auto"/>
                <w:szCs w:val="21"/>
                <w:highlight w:val="none"/>
                <w:u w:val="none" w:color="auto"/>
              </w:rPr>
              <w:t>分值：0.</w:t>
            </w:r>
            <w:r>
              <w:rPr>
                <w:rFonts w:hint="eastAsia" w:ascii="Times New Roman" w:hAnsi="Times New Roman" w:eastAsia="宋体" w:cs="宋体"/>
                <w:b w:val="0"/>
                <w:bCs/>
                <w:i w:val="0"/>
                <w:color w:val="auto"/>
                <w:szCs w:val="21"/>
                <w:highlight w:val="none"/>
                <w:u w:val="none" w:color="auto"/>
                <w:lang w:val="en-US" w:eastAsia="zh-CN"/>
              </w:rPr>
              <w:t>5</w:t>
            </w:r>
            <w:r>
              <w:rPr>
                <w:rFonts w:hint="eastAsia" w:ascii="Times New Roman" w:hAnsi="Times New Roman" w:eastAsia="宋体" w:cs="宋体"/>
                <w:b w:val="0"/>
                <w:bCs/>
                <w:i w:val="0"/>
                <w:color w:val="auto"/>
                <w:szCs w:val="21"/>
                <w:highlight w:val="none"/>
                <w:u w:val="none" w:color="auto"/>
              </w:rPr>
              <w:t>分/个，最多得：0.</w:t>
            </w:r>
            <w:r>
              <w:rPr>
                <w:rFonts w:hint="eastAsia" w:ascii="Times New Roman" w:hAnsi="Times New Roman" w:eastAsia="宋体" w:cs="宋体"/>
                <w:b w:val="0"/>
                <w:bCs/>
                <w:i w:val="0"/>
                <w:color w:val="auto"/>
                <w:szCs w:val="21"/>
                <w:highlight w:val="none"/>
                <w:u w:val="none" w:color="auto"/>
                <w:lang w:val="en-US" w:eastAsia="zh-CN"/>
              </w:rPr>
              <w:t>5</w:t>
            </w:r>
            <w:r>
              <w:rPr>
                <w:rFonts w:hint="eastAsia" w:ascii="Times New Roman" w:hAnsi="Times New Roman" w:eastAsia="宋体" w:cs="宋体"/>
                <w:b w:val="0"/>
                <w:bCs/>
                <w:i w:val="0"/>
                <w:color w:val="auto"/>
                <w:szCs w:val="21"/>
                <w:highlight w:val="none"/>
                <w:u w:val="none" w:color="auto"/>
              </w:rPr>
              <w:t>分</w:t>
            </w:r>
            <w:r>
              <w:rPr>
                <w:rFonts w:hint="eastAsia" w:ascii="Times New Roman" w:hAnsi="Times New Roman" w:eastAsia="宋体" w:cs="宋体"/>
                <w:b w:val="0"/>
                <w:bCs/>
                <w:i w:val="0"/>
                <w:color w:val="auto"/>
                <w:szCs w:val="21"/>
                <w:highlight w:val="none"/>
                <w:u w:val="none" w:color="auto"/>
              </w:rPr>
              <w:br w:type="textWrapping"/>
            </w:r>
            <w:r>
              <w:rPr>
                <w:rFonts w:hint="eastAsia" w:ascii="Times New Roman" w:hAnsi="Times New Roman" w:eastAsia="宋体" w:cs="宋体"/>
                <w:b w:val="0"/>
                <w:bCs/>
                <w:i w:val="0"/>
                <w:color w:val="auto"/>
                <w:szCs w:val="21"/>
                <w:highlight w:val="none"/>
                <w:u w:val="none" w:color="auto"/>
              </w:rPr>
              <w:t>满分：3分。</w:t>
            </w:r>
            <w:r>
              <w:rPr>
                <w:rFonts w:hint="eastAsia" w:ascii="Times New Roman" w:hAnsi="Times New Roman" w:eastAsia="宋体" w:cs="宋体"/>
                <w:b w:val="0"/>
                <w:bCs/>
                <w:i w:val="0"/>
                <w:color w:val="auto"/>
                <w:szCs w:val="21"/>
                <w:highlight w:val="none"/>
                <w:u w:val="none" w:color="auto"/>
              </w:rPr>
              <w:br w:type="textWrapping"/>
            </w:r>
            <w:r>
              <w:rPr>
                <w:rFonts w:hint="eastAsia" w:ascii="Times New Roman" w:hAnsi="Times New Roman" w:eastAsia="宋体" w:cs="宋体"/>
                <w:b w:val="0"/>
                <w:bCs/>
                <w:i w:val="0"/>
                <w:color w:val="auto"/>
                <w:szCs w:val="21"/>
                <w:highlight w:val="none"/>
                <w:u w:val="none" w:color="auto"/>
              </w:rPr>
              <w:t>注：以住建领域主体信息库入库的有效证书为准。</w:t>
            </w:r>
          </w:p>
        </w:tc>
      </w:tr>
    </w:tbl>
    <w:p w14:paraId="05738690">
      <w:pPr>
        <w:spacing w:line="95" w:lineRule="auto"/>
        <w:rPr>
          <w:rFonts w:ascii="Times New Roman" w:hAnsi="Times New Roman"/>
          <w:sz w:val="2"/>
          <w:highlight w:val="none"/>
        </w:rPr>
      </w:pPr>
    </w:p>
    <w:tbl>
      <w:tblPr>
        <w:tblStyle w:val="14"/>
        <w:tblW w:w="91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1133"/>
        <w:gridCol w:w="7336"/>
      </w:tblGrid>
      <w:tr w14:paraId="4A6D9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1843" w:type="dxa"/>
            <w:gridSpan w:val="2"/>
            <w:tcBorders>
              <w:tl2br w:val="nil"/>
              <w:tr2bl w:val="nil"/>
            </w:tcBorders>
            <w:vAlign w:val="top"/>
          </w:tcPr>
          <w:p w14:paraId="4BBC55FF">
            <w:pPr>
              <w:pStyle w:val="13"/>
              <w:spacing w:before="164" w:line="221" w:lineRule="auto"/>
              <w:ind w:left="610"/>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条款号</w:t>
            </w:r>
          </w:p>
        </w:tc>
        <w:tc>
          <w:tcPr>
            <w:tcW w:w="7336" w:type="dxa"/>
            <w:tcBorders>
              <w:tl2br w:val="nil"/>
              <w:tr2bl w:val="nil"/>
            </w:tcBorders>
            <w:vAlign w:val="top"/>
          </w:tcPr>
          <w:p w14:paraId="412D1485">
            <w:pPr>
              <w:pStyle w:val="13"/>
              <w:spacing w:before="164" w:line="221" w:lineRule="auto"/>
              <w:ind w:left="3129"/>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具体内容</w:t>
            </w:r>
          </w:p>
        </w:tc>
      </w:tr>
      <w:tr w14:paraId="6E230D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8" w:hRule="atLeast"/>
        </w:trPr>
        <w:tc>
          <w:tcPr>
            <w:tcW w:w="710" w:type="dxa"/>
            <w:tcBorders>
              <w:tl2br w:val="nil"/>
              <w:tr2bl w:val="nil"/>
            </w:tcBorders>
            <w:vAlign w:val="top"/>
          </w:tcPr>
          <w:p w14:paraId="03AC8114">
            <w:pPr>
              <w:spacing w:line="359" w:lineRule="auto"/>
              <w:rPr>
                <w:rFonts w:ascii="Times New Roman" w:hAnsi="Times New Roman"/>
                <w:sz w:val="21"/>
                <w:highlight w:val="none"/>
              </w:rPr>
            </w:pPr>
          </w:p>
          <w:p w14:paraId="3B24212A">
            <w:pPr>
              <w:spacing w:line="359" w:lineRule="auto"/>
              <w:rPr>
                <w:rFonts w:ascii="Times New Roman" w:hAnsi="Times New Roman"/>
                <w:sz w:val="21"/>
                <w:highlight w:val="none"/>
              </w:rPr>
            </w:pPr>
          </w:p>
          <w:p w14:paraId="0F5FCF44">
            <w:pPr>
              <w:spacing w:before="61" w:line="189" w:lineRule="auto"/>
              <w:ind w:left="147"/>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3.2.5</w:t>
            </w:r>
          </w:p>
        </w:tc>
        <w:tc>
          <w:tcPr>
            <w:tcW w:w="1133" w:type="dxa"/>
            <w:tcBorders>
              <w:tl2br w:val="nil"/>
              <w:tr2bl w:val="nil"/>
            </w:tcBorders>
            <w:vAlign w:val="top"/>
          </w:tcPr>
          <w:p w14:paraId="79FAD54D">
            <w:pPr>
              <w:spacing w:line="464" w:lineRule="auto"/>
              <w:rPr>
                <w:rFonts w:ascii="Times New Roman" w:hAnsi="Times New Roman"/>
                <w:sz w:val="21"/>
                <w:highlight w:val="none"/>
              </w:rPr>
            </w:pPr>
          </w:p>
          <w:p w14:paraId="4BCAF9E3">
            <w:pPr>
              <w:pStyle w:val="13"/>
              <w:spacing w:before="68" w:line="423" w:lineRule="exact"/>
              <w:ind w:left="147"/>
              <w:rPr>
                <w:rFonts w:ascii="Times New Roman" w:hAnsi="Times New Roman"/>
                <w:highlight w:val="none"/>
              </w:rPr>
            </w:pPr>
            <w:r>
              <w:rPr>
                <w:rFonts w:ascii="Times New Roman" w:hAnsi="Times New Roman"/>
                <w:spacing w:val="-1"/>
                <w:position w:val="16"/>
                <w:highlight w:val="none"/>
              </w:rPr>
              <w:t>评分结果</w:t>
            </w:r>
          </w:p>
          <w:p w14:paraId="5BB6DC40">
            <w:pPr>
              <w:pStyle w:val="13"/>
              <w:spacing w:line="226" w:lineRule="auto"/>
              <w:ind w:left="359"/>
              <w:rPr>
                <w:rFonts w:ascii="Times New Roman" w:hAnsi="Times New Roman"/>
                <w:highlight w:val="none"/>
              </w:rPr>
            </w:pPr>
            <w:r>
              <w:rPr>
                <w:rFonts w:ascii="Times New Roman" w:hAnsi="Times New Roman"/>
                <w:spacing w:val="-2"/>
                <w:highlight w:val="none"/>
              </w:rPr>
              <w:t>汇总</w:t>
            </w:r>
          </w:p>
        </w:tc>
        <w:tc>
          <w:tcPr>
            <w:tcW w:w="7336" w:type="dxa"/>
            <w:tcBorders>
              <w:tl2br w:val="nil"/>
              <w:tr2bl w:val="nil"/>
            </w:tcBorders>
            <w:vAlign w:val="top"/>
          </w:tcPr>
          <w:p w14:paraId="1C96DAF2">
            <w:pPr>
              <w:pStyle w:val="13"/>
              <w:spacing w:before="155" w:line="221" w:lineRule="auto"/>
              <w:ind w:left="112"/>
              <w:rPr>
                <w:rFonts w:ascii="Times New Roman" w:hAnsi="Times New Roman"/>
                <w:highlight w:val="none"/>
              </w:rPr>
            </w:pPr>
            <w:r>
              <w:rPr>
                <w:rFonts w:ascii="Times New Roman" w:hAnsi="Times New Roman"/>
                <w:spacing w:val="-4"/>
                <w:highlight w:val="none"/>
              </w:rPr>
              <w:t>最终（含分项）</w:t>
            </w:r>
            <w:r>
              <w:rPr>
                <w:rFonts w:ascii="Times New Roman" w:hAnsi="Times New Roman"/>
                <w:spacing w:val="-39"/>
                <w:highlight w:val="none"/>
              </w:rPr>
              <w:t xml:space="preserve"> </w:t>
            </w:r>
            <w:r>
              <w:rPr>
                <w:rFonts w:ascii="Times New Roman" w:hAnsi="Times New Roman"/>
                <w:spacing w:val="-4"/>
                <w:highlight w:val="none"/>
              </w:rPr>
              <w:t>评分结果汇总确定办法：</w:t>
            </w:r>
          </w:p>
          <w:p w14:paraId="348F5E9A">
            <w:pPr>
              <w:pStyle w:val="13"/>
              <w:spacing w:before="171" w:line="220" w:lineRule="auto"/>
              <w:ind w:left="553"/>
              <w:rPr>
                <w:rFonts w:ascii="Times New Roman" w:hAnsi="Times New Roman"/>
                <w:highlight w:val="none"/>
              </w:rPr>
            </w:pPr>
            <w:r>
              <w:rPr>
                <w:rFonts w:hint="eastAsia" w:ascii="Times New Roman" w:hAnsi="Times New Roman"/>
                <w:spacing w:val="-2"/>
                <w:highlight w:val="none"/>
                <w:lang w:eastAsia="zh-CN"/>
              </w:rPr>
              <w:t>（</w:t>
            </w:r>
            <w:r>
              <w:rPr>
                <w:rFonts w:ascii="Times New Roman" w:hAnsi="Times New Roman"/>
                <w:spacing w:val="-2"/>
                <w:highlight w:val="none"/>
              </w:rPr>
              <w:t>所有评标委员会成员评分的算术平均值。</w:t>
            </w:r>
          </w:p>
          <w:p w14:paraId="335979A9">
            <w:pPr>
              <w:pStyle w:val="13"/>
              <w:spacing w:before="133" w:line="380" w:lineRule="exact"/>
              <w:ind w:left="553"/>
              <w:rPr>
                <w:rFonts w:ascii="Times New Roman" w:hAnsi="Times New Roman"/>
                <w:highlight w:val="none"/>
              </w:rPr>
            </w:pPr>
            <w:r>
              <w:rPr>
                <w:rFonts w:hint="eastAsia" w:ascii="Times New Roman" w:hAnsi="Times New Roman"/>
                <w:spacing w:val="4"/>
                <w:position w:val="12"/>
                <w:highlight w:val="none"/>
                <w:lang w:eastAsia="zh-CN"/>
              </w:rPr>
              <w:t>□</w:t>
            </w:r>
            <w:r>
              <w:rPr>
                <w:rFonts w:ascii="Times New Roman" w:hAnsi="Times New Roman"/>
                <w:spacing w:val="4"/>
                <w:position w:val="12"/>
                <w:highlight w:val="none"/>
              </w:rPr>
              <w:t>所有评标委员会成员评分去掉一个最高分和一个最低分后计算平均</w:t>
            </w:r>
          </w:p>
          <w:p w14:paraId="0148D9E4">
            <w:pPr>
              <w:pStyle w:val="13"/>
              <w:spacing w:line="220" w:lineRule="auto"/>
              <w:ind w:left="109"/>
              <w:rPr>
                <w:rFonts w:ascii="Times New Roman" w:hAnsi="Times New Roman"/>
                <w:highlight w:val="none"/>
              </w:rPr>
            </w:pPr>
            <w:r>
              <w:rPr>
                <w:rFonts w:ascii="Times New Roman" w:hAnsi="Times New Roman"/>
                <w:spacing w:val="-4"/>
                <w:highlight w:val="none"/>
              </w:rPr>
              <w:t>值（分项评审成员</w:t>
            </w:r>
            <w:r>
              <w:rPr>
                <w:rFonts w:ascii="Times New Roman" w:hAnsi="Times New Roman"/>
                <w:spacing w:val="-31"/>
                <w:highlight w:val="none"/>
              </w:rPr>
              <w:t xml:space="preserve"> </w:t>
            </w:r>
            <w:r>
              <w:rPr>
                <w:rFonts w:ascii="Times New Roman" w:hAnsi="Times New Roman"/>
                <w:spacing w:val="-4"/>
                <w:highlight w:val="none"/>
              </w:rPr>
              <w:t>3</w:t>
            </w:r>
            <w:r>
              <w:rPr>
                <w:rFonts w:ascii="Times New Roman" w:hAnsi="Times New Roman"/>
                <w:spacing w:val="-46"/>
                <w:highlight w:val="none"/>
              </w:rPr>
              <w:t xml:space="preserve"> </w:t>
            </w:r>
            <w:r>
              <w:rPr>
                <w:rFonts w:ascii="Times New Roman" w:hAnsi="Times New Roman"/>
                <w:spacing w:val="-4"/>
                <w:highlight w:val="none"/>
              </w:rPr>
              <w:t>名（含</w:t>
            </w:r>
            <w:r>
              <w:rPr>
                <w:rFonts w:ascii="Times New Roman" w:hAnsi="Times New Roman"/>
                <w:spacing w:val="-39"/>
                <w:highlight w:val="none"/>
              </w:rPr>
              <w:t xml:space="preserve"> </w:t>
            </w:r>
            <w:r>
              <w:rPr>
                <w:rFonts w:ascii="Times New Roman" w:hAnsi="Times New Roman"/>
                <w:spacing w:val="-4"/>
                <w:highlight w:val="none"/>
              </w:rPr>
              <w:t>3</w:t>
            </w:r>
            <w:r>
              <w:rPr>
                <w:rFonts w:ascii="Times New Roman" w:hAnsi="Times New Roman"/>
                <w:spacing w:val="-46"/>
                <w:highlight w:val="none"/>
              </w:rPr>
              <w:t xml:space="preserve"> </w:t>
            </w:r>
            <w:r>
              <w:rPr>
                <w:rFonts w:ascii="Times New Roman" w:hAnsi="Times New Roman"/>
                <w:spacing w:val="-4"/>
                <w:highlight w:val="none"/>
              </w:rPr>
              <w:t>名）以下时，按照算术平均值进行计算）。</w:t>
            </w:r>
          </w:p>
        </w:tc>
      </w:tr>
      <w:tr w14:paraId="33DA03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6" w:hRule="atLeast"/>
        </w:trPr>
        <w:tc>
          <w:tcPr>
            <w:tcW w:w="710" w:type="dxa"/>
            <w:tcBorders>
              <w:tl2br w:val="nil"/>
              <w:tr2bl w:val="nil"/>
            </w:tcBorders>
            <w:vAlign w:val="top"/>
          </w:tcPr>
          <w:p w14:paraId="59CBC29C">
            <w:pPr>
              <w:spacing w:line="246" w:lineRule="auto"/>
              <w:rPr>
                <w:rFonts w:ascii="Times New Roman" w:hAnsi="Times New Roman"/>
                <w:sz w:val="21"/>
                <w:highlight w:val="none"/>
              </w:rPr>
            </w:pPr>
          </w:p>
          <w:p w14:paraId="3A9BE170">
            <w:pPr>
              <w:spacing w:line="246" w:lineRule="auto"/>
              <w:rPr>
                <w:rFonts w:ascii="Times New Roman" w:hAnsi="Times New Roman"/>
                <w:sz w:val="21"/>
                <w:highlight w:val="none"/>
              </w:rPr>
            </w:pPr>
          </w:p>
          <w:p w14:paraId="32B324C0">
            <w:pPr>
              <w:spacing w:line="247" w:lineRule="auto"/>
              <w:rPr>
                <w:rFonts w:ascii="Times New Roman" w:hAnsi="Times New Roman"/>
                <w:sz w:val="21"/>
                <w:highlight w:val="none"/>
              </w:rPr>
            </w:pPr>
          </w:p>
          <w:p w14:paraId="3810C903">
            <w:pPr>
              <w:spacing w:line="247" w:lineRule="auto"/>
              <w:rPr>
                <w:rFonts w:ascii="Times New Roman" w:hAnsi="Times New Roman"/>
                <w:sz w:val="21"/>
                <w:highlight w:val="none"/>
              </w:rPr>
            </w:pPr>
          </w:p>
          <w:p w14:paraId="0596071D">
            <w:pPr>
              <w:spacing w:line="247" w:lineRule="auto"/>
              <w:rPr>
                <w:rFonts w:ascii="Times New Roman" w:hAnsi="Times New Roman"/>
                <w:sz w:val="21"/>
                <w:highlight w:val="none"/>
              </w:rPr>
            </w:pPr>
          </w:p>
          <w:p w14:paraId="3D497356">
            <w:pPr>
              <w:spacing w:line="247" w:lineRule="auto"/>
              <w:rPr>
                <w:rFonts w:ascii="Times New Roman" w:hAnsi="Times New Roman"/>
                <w:sz w:val="21"/>
                <w:highlight w:val="none"/>
              </w:rPr>
            </w:pPr>
          </w:p>
          <w:p w14:paraId="53219566">
            <w:pPr>
              <w:spacing w:line="247" w:lineRule="auto"/>
              <w:rPr>
                <w:rFonts w:ascii="Times New Roman" w:hAnsi="Times New Roman"/>
                <w:sz w:val="21"/>
                <w:highlight w:val="none"/>
              </w:rPr>
            </w:pPr>
          </w:p>
          <w:p w14:paraId="7157CA10">
            <w:pPr>
              <w:spacing w:line="247" w:lineRule="auto"/>
              <w:rPr>
                <w:rFonts w:ascii="Times New Roman" w:hAnsi="Times New Roman"/>
                <w:sz w:val="21"/>
                <w:highlight w:val="none"/>
              </w:rPr>
            </w:pPr>
          </w:p>
          <w:p w14:paraId="4222CF39">
            <w:pPr>
              <w:spacing w:line="247" w:lineRule="auto"/>
              <w:rPr>
                <w:rFonts w:ascii="Times New Roman" w:hAnsi="Times New Roman"/>
                <w:sz w:val="21"/>
                <w:highlight w:val="none"/>
              </w:rPr>
            </w:pPr>
          </w:p>
          <w:p w14:paraId="0AE8A8D8">
            <w:pPr>
              <w:spacing w:before="61" w:line="189" w:lineRule="auto"/>
              <w:ind w:left="147"/>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3.4.1</w:t>
            </w:r>
          </w:p>
        </w:tc>
        <w:tc>
          <w:tcPr>
            <w:tcW w:w="1133" w:type="dxa"/>
            <w:tcBorders>
              <w:tl2br w:val="nil"/>
              <w:tr2bl w:val="nil"/>
            </w:tcBorders>
            <w:vAlign w:val="top"/>
          </w:tcPr>
          <w:p w14:paraId="09ABD3F7">
            <w:pPr>
              <w:spacing w:line="245" w:lineRule="auto"/>
              <w:rPr>
                <w:rFonts w:ascii="Times New Roman" w:hAnsi="Times New Roman"/>
                <w:sz w:val="21"/>
                <w:highlight w:val="none"/>
              </w:rPr>
            </w:pPr>
          </w:p>
          <w:p w14:paraId="2A56CF02">
            <w:pPr>
              <w:spacing w:line="246" w:lineRule="auto"/>
              <w:rPr>
                <w:rFonts w:ascii="Times New Roman" w:hAnsi="Times New Roman"/>
                <w:sz w:val="21"/>
                <w:highlight w:val="none"/>
              </w:rPr>
            </w:pPr>
          </w:p>
          <w:p w14:paraId="55985006">
            <w:pPr>
              <w:spacing w:line="246" w:lineRule="auto"/>
              <w:rPr>
                <w:rFonts w:ascii="Times New Roman" w:hAnsi="Times New Roman"/>
                <w:sz w:val="21"/>
                <w:highlight w:val="none"/>
              </w:rPr>
            </w:pPr>
          </w:p>
          <w:p w14:paraId="2445D252">
            <w:pPr>
              <w:spacing w:line="246" w:lineRule="auto"/>
              <w:rPr>
                <w:rFonts w:ascii="Times New Roman" w:hAnsi="Times New Roman"/>
                <w:sz w:val="21"/>
                <w:highlight w:val="none"/>
              </w:rPr>
            </w:pPr>
          </w:p>
          <w:p w14:paraId="24BB001C">
            <w:pPr>
              <w:spacing w:line="246" w:lineRule="auto"/>
              <w:rPr>
                <w:rFonts w:ascii="Times New Roman" w:hAnsi="Times New Roman"/>
                <w:sz w:val="21"/>
                <w:highlight w:val="none"/>
              </w:rPr>
            </w:pPr>
          </w:p>
          <w:p w14:paraId="4325D27D">
            <w:pPr>
              <w:spacing w:line="246" w:lineRule="auto"/>
              <w:rPr>
                <w:rFonts w:ascii="Times New Roman" w:hAnsi="Times New Roman"/>
                <w:sz w:val="21"/>
                <w:highlight w:val="none"/>
              </w:rPr>
            </w:pPr>
          </w:p>
          <w:p w14:paraId="5A15E70F">
            <w:pPr>
              <w:spacing w:line="246" w:lineRule="auto"/>
              <w:rPr>
                <w:rFonts w:ascii="Times New Roman" w:hAnsi="Times New Roman"/>
                <w:sz w:val="21"/>
                <w:highlight w:val="none"/>
              </w:rPr>
            </w:pPr>
          </w:p>
          <w:p w14:paraId="564CA0E2">
            <w:pPr>
              <w:spacing w:line="246" w:lineRule="auto"/>
              <w:rPr>
                <w:rFonts w:ascii="Times New Roman" w:hAnsi="Times New Roman"/>
                <w:sz w:val="21"/>
                <w:highlight w:val="none"/>
              </w:rPr>
            </w:pPr>
          </w:p>
          <w:p w14:paraId="64AD3F37">
            <w:pPr>
              <w:pStyle w:val="13"/>
              <w:spacing w:before="68" w:line="220" w:lineRule="auto"/>
              <w:ind w:left="148"/>
              <w:rPr>
                <w:rFonts w:ascii="Times New Roman" w:hAnsi="Times New Roman"/>
                <w:highlight w:val="none"/>
              </w:rPr>
            </w:pPr>
            <w:r>
              <w:rPr>
                <w:rFonts w:ascii="Times New Roman" w:hAnsi="Times New Roman"/>
                <w:spacing w:val="-1"/>
                <w:highlight w:val="none"/>
              </w:rPr>
              <w:t>推荐中标</w:t>
            </w:r>
          </w:p>
          <w:p w14:paraId="0F8F7C91">
            <w:pPr>
              <w:pStyle w:val="13"/>
              <w:spacing w:before="172" w:line="221" w:lineRule="auto"/>
              <w:ind w:left="254"/>
              <w:rPr>
                <w:rFonts w:ascii="Times New Roman" w:hAnsi="Times New Roman"/>
                <w:highlight w:val="none"/>
              </w:rPr>
            </w:pPr>
            <w:r>
              <w:rPr>
                <w:rFonts w:ascii="Times New Roman" w:hAnsi="Times New Roman"/>
                <w:spacing w:val="-2"/>
                <w:highlight w:val="none"/>
              </w:rPr>
              <w:t>候选人</w:t>
            </w:r>
          </w:p>
        </w:tc>
        <w:tc>
          <w:tcPr>
            <w:tcW w:w="7336" w:type="dxa"/>
            <w:tcBorders>
              <w:tl2br w:val="nil"/>
              <w:tr2bl w:val="nil"/>
            </w:tcBorders>
            <w:vAlign w:val="top"/>
          </w:tcPr>
          <w:p w14:paraId="7CEA751B">
            <w:pPr>
              <w:pStyle w:val="13"/>
              <w:numPr>
                <w:ilvl w:val="0"/>
                <w:numId w:val="3"/>
              </w:numPr>
              <w:spacing w:before="162" w:line="369" w:lineRule="auto"/>
              <w:ind w:right="111"/>
              <w:rPr>
                <w:rFonts w:ascii="Times New Roman" w:hAnsi="Times New Roman"/>
                <w:spacing w:val="-5"/>
                <w:highlight w:val="none"/>
              </w:rPr>
            </w:pPr>
            <w:r>
              <w:rPr>
                <w:rFonts w:ascii="Times New Roman" w:hAnsi="Times New Roman"/>
                <w:spacing w:val="-1"/>
                <w:highlight w:val="none"/>
              </w:rPr>
              <w:t>评标委员会向招标人推荐不超过</w:t>
            </w:r>
            <w:r>
              <w:rPr>
                <w:rFonts w:ascii="Times New Roman" w:hAnsi="Times New Roman"/>
                <w:spacing w:val="-104"/>
                <w:highlight w:val="none"/>
              </w:rPr>
              <w:t xml:space="preserve"> </w:t>
            </w:r>
            <w:r>
              <w:rPr>
                <w:rFonts w:ascii="Times New Roman" w:hAnsi="Times New Roman"/>
                <w:spacing w:val="12"/>
                <w:highlight w:val="none"/>
                <w:u w:val="single" w:color="auto"/>
              </w:rPr>
              <w:t xml:space="preserve"> </w:t>
            </w:r>
            <w:r>
              <w:rPr>
                <w:rFonts w:hint="eastAsia" w:ascii="Times New Roman" w:hAnsi="Times New Roman"/>
                <w:spacing w:val="12"/>
                <w:highlight w:val="none"/>
                <w:u w:val="single" w:color="auto"/>
                <w:lang w:val="en-US" w:eastAsia="zh-CN"/>
              </w:rPr>
              <w:t>3</w:t>
            </w:r>
            <w:r>
              <w:rPr>
                <w:rFonts w:ascii="Times New Roman" w:hAnsi="Times New Roman"/>
                <w:spacing w:val="-1"/>
                <w:highlight w:val="none"/>
              </w:rPr>
              <w:t>家合格的中标候选人，且对</w:t>
            </w:r>
            <w:r>
              <w:rPr>
                <w:rFonts w:ascii="Times New Roman" w:hAnsi="Times New Roman"/>
                <w:highlight w:val="none"/>
              </w:rPr>
              <w:t xml:space="preserve"> </w:t>
            </w:r>
            <w:r>
              <w:rPr>
                <w:rFonts w:ascii="Times New Roman" w:hAnsi="Times New Roman"/>
                <w:spacing w:val="5"/>
                <w:highlight w:val="none"/>
              </w:rPr>
              <w:t>每个中标候选人的技术咨询建议、优势、不足、</w:t>
            </w:r>
            <w:r>
              <w:rPr>
                <w:rFonts w:ascii="Times New Roman" w:hAnsi="Times New Roman"/>
                <w:spacing w:val="4"/>
                <w:highlight w:val="none"/>
              </w:rPr>
              <w:t>风险等情况进行说明，提</w:t>
            </w:r>
            <w:r>
              <w:rPr>
                <w:rFonts w:ascii="Times New Roman" w:hAnsi="Times New Roman"/>
                <w:spacing w:val="-5"/>
                <w:highlight w:val="none"/>
              </w:rPr>
              <w:t>出推荐意见和建议。</w:t>
            </w:r>
          </w:p>
          <w:p w14:paraId="2AD76820">
            <w:pPr>
              <w:pStyle w:val="13"/>
              <w:numPr>
                <w:ilvl w:val="0"/>
                <w:numId w:val="0"/>
              </w:numPr>
              <w:spacing w:before="162" w:line="369" w:lineRule="auto"/>
              <w:ind w:right="111" w:rightChars="0"/>
              <w:rPr>
                <w:rFonts w:ascii="Times New Roman" w:hAnsi="Times New Roman"/>
                <w:highlight w:val="none"/>
              </w:rPr>
            </w:pPr>
            <w:r>
              <w:rPr>
                <w:rFonts w:ascii="Times New Roman" w:hAnsi="Times New Roman"/>
                <w:spacing w:val="1"/>
                <w:highlight w:val="none"/>
              </w:rPr>
              <w:t>（</w:t>
            </w:r>
            <w:r>
              <w:rPr>
                <w:rFonts w:ascii="Times New Roman" w:hAnsi="Times New Roman" w:eastAsia="Times New Roman" w:cs="Times New Roman"/>
                <w:spacing w:val="1"/>
                <w:highlight w:val="none"/>
              </w:rPr>
              <w:t>2</w:t>
            </w:r>
            <w:r>
              <w:rPr>
                <w:rFonts w:ascii="Times New Roman" w:hAnsi="Times New Roman"/>
                <w:spacing w:val="1"/>
                <w:highlight w:val="none"/>
              </w:rPr>
              <w:t>）除评标办法前附表规定采用技术标或综合性入围方式的（按前附</w:t>
            </w:r>
            <w:r>
              <w:rPr>
                <w:rFonts w:ascii="Times New Roman" w:hAnsi="Times New Roman"/>
                <w:highlight w:val="none"/>
              </w:rPr>
              <w:t xml:space="preserve"> </w:t>
            </w:r>
            <w:r>
              <w:rPr>
                <w:rFonts w:ascii="Times New Roman" w:hAnsi="Times New Roman"/>
                <w:spacing w:val="4"/>
                <w:highlight w:val="none"/>
              </w:rPr>
              <w:t>表设定规则计算最终得分和排序</w:t>
            </w:r>
            <w:r>
              <w:rPr>
                <w:rFonts w:ascii="Times New Roman" w:hAnsi="Times New Roman"/>
                <w:spacing w:val="-36"/>
                <w:highlight w:val="none"/>
              </w:rPr>
              <w:t>），</w:t>
            </w:r>
            <w:r>
              <w:rPr>
                <w:rFonts w:ascii="Times New Roman" w:hAnsi="Times New Roman"/>
                <w:spacing w:val="4"/>
                <w:highlight w:val="none"/>
              </w:rPr>
              <w:t>最终得分计算和排序方法按照经济标+</w:t>
            </w:r>
            <w:r>
              <w:rPr>
                <w:rFonts w:ascii="Times New Roman" w:hAnsi="Times New Roman"/>
                <w:highlight w:val="none"/>
              </w:rPr>
              <w:t xml:space="preserve"> </w:t>
            </w:r>
            <w:r>
              <w:rPr>
                <w:rFonts w:ascii="Times New Roman" w:hAnsi="Times New Roman"/>
                <w:spacing w:val="5"/>
                <w:highlight w:val="none"/>
              </w:rPr>
              <w:t>技术标+资信标+其他评审汇总得分排序，并按得</w:t>
            </w:r>
            <w:r>
              <w:rPr>
                <w:rFonts w:ascii="Times New Roman" w:hAnsi="Times New Roman"/>
                <w:spacing w:val="4"/>
                <w:highlight w:val="none"/>
              </w:rPr>
              <w:t>分由高到低顺序推荐中标</w:t>
            </w:r>
            <w:r>
              <w:rPr>
                <w:rFonts w:ascii="Times New Roman" w:hAnsi="Times New Roman"/>
                <w:highlight w:val="none"/>
              </w:rPr>
              <w:t xml:space="preserve"> </w:t>
            </w:r>
            <w:r>
              <w:rPr>
                <w:rFonts w:ascii="Times New Roman" w:hAnsi="Times New Roman"/>
                <w:spacing w:val="5"/>
                <w:highlight w:val="none"/>
              </w:rPr>
              <w:t>候选人，或根据招标人授权直接确定中标人，但投</w:t>
            </w:r>
            <w:r>
              <w:rPr>
                <w:rFonts w:ascii="Times New Roman" w:hAnsi="Times New Roman"/>
                <w:spacing w:val="4"/>
                <w:highlight w:val="none"/>
              </w:rPr>
              <w:t>标报价低于其成本的除</w:t>
            </w:r>
            <w:r>
              <w:rPr>
                <w:rFonts w:ascii="Times New Roman" w:hAnsi="Times New Roman"/>
                <w:highlight w:val="none"/>
              </w:rPr>
              <w:t xml:space="preserve"> </w:t>
            </w:r>
            <w:r>
              <w:rPr>
                <w:rFonts w:ascii="Times New Roman" w:hAnsi="Times New Roman"/>
                <w:spacing w:val="-4"/>
                <w:highlight w:val="none"/>
              </w:rPr>
              <w:t>外。综合评分相等时，依次按下列因素排序</w:t>
            </w:r>
            <w:r>
              <w:rPr>
                <w:rFonts w:ascii="Times New Roman" w:hAnsi="Times New Roman"/>
                <w:spacing w:val="-57"/>
                <w:highlight w:val="none"/>
              </w:rPr>
              <w:t>：（</w:t>
            </w:r>
            <w:r>
              <w:rPr>
                <w:rFonts w:ascii="Times New Roman" w:hAnsi="Times New Roman"/>
                <w:spacing w:val="-4"/>
                <w:highlight w:val="none"/>
              </w:rPr>
              <w:t>1）投标报价由低到高（2）</w:t>
            </w:r>
            <w:r>
              <w:rPr>
                <w:rFonts w:ascii="Times New Roman" w:hAnsi="Times New Roman"/>
                <w:highlight w:val="none"/>
              </w:rPr>
              <w:t xml:space="preserve"> </w:t>
            </w:r>
            <w:r>
              <w:rPr>
                <w:rFonts w:ascii="Times New Roman" w:hAnsi="Times New Roman"/>
                <w:spacing w:val="5"/>
                <w:highlight w:val="none"/>
              </w:rPr>
              <w:t>施工组织设计得分由高到低（3）资信业绩得分由高到</w:t>
            </w:r>
            <w:r>
              <w:rPr>
                <w:rFonts w:ascii="Times New Roman" w:hAnsi="Times New Roman"/>
                <w:spacing w:val="4"/>
                <w:highlight w:val="none"/>
              </w:rPr>
              <w:t>低（4）其他因素得</w:t>
            </w:r>
            <w:r>
              <w:rPr>
                <w:rFonts w:ascii="Times New Roman" w:hAnsi="Times New Roman"/>
                <w:highlight w:val="none"/>
              </w:rPr>
              <w:t xml:space="preserve"> </w:t>
            </w:r>
            <w:r>
              <w:rPr>
                <w:rFonts w:ascii="Times New Roman" w:hAnsi="Times New Roman"/>
                <w:spacing w:val="3"/>
                <w:highlight w:val="none"/>
              </w:rPr>
              <w:t>分由高到低；上述因素仍不能排定顺序的，</w:t>
            </w:r>
            <w:r>
              <w:rPr>
                <w:rFonts w:ascii="Times New Roman" w:hAnsi="Times New Roman"/>
                <w:spacing w:val="-51"/>
                <w:highlight w:val="none"/>
              </w:rPr>
              <w:t xml:space="preserve"> </w:t>
            </w:r>
            <w:r>
              <w:rPr>
                <w:rFonts w:ascii="Times New Roman" w:hAnsi="Times New Roman"/>
                <w:spacing w:val="3"/>
                <w:highlight w:val="none"/>
              </w:rPr>
              <w:t>由招标人或者招标人授权的评</w:t>
            </w:r>
            <w:r>
              <w:rPr>
                <w:rFonts w:ascii="Times New Roman" w:hAnsi="Times New Roman"/>
                <w:spacing w:val="-3"/>
                <w:highlight w:val="none"/>
              </w:rPr>
              <w:t>标委员会自行确定。</w:t>
            </w:r>
          </w:p>
        </w:tc>
      </w:tr>
    </w:tbl>
    <w:p w14:paraId="1D72C997">
      <w:pPr>
        <w:rPr>
          <w:rFonts w:ascii="Times New Roman" w:hAnsi="Times New Roman"/>
          <w:highlight w:val="none"/>
        </w:rPr>
        <w:sectPr>
          <w:footerReference r:id="rId36" w:type="default"/>
          <w:pgSz w:w="11905" w:h="16839"/>
          <w:pgMar w:top="1431" w:right="1474" w:bottom="996" w:left="1483" w:header="0" w:footer="791" w:gutter="0"/>
          <w:pgBorders>
            <w:top w:val="none" w:sz="0" w:space="0"/>
            <w:left w:val="none" w:sz="0" w:space="0"/>
            <w:bottom w:val="none" w:sz="0" w:space="0"/>
            <w:right w:val="none" w:sz="0" w:space="0"/>
          </w:pgBorders>
          <w:pgNumType w:fmt="decimal"/>
          <w:cols w:space="720" w:num="1"/>
        </w:sectPr>
      </w:pPr>
    </w:p>
    <w:p w14:paraId="200F0F8A">
      <w:pPr>
        <w:spacing w:before="86" w:line="499" w:lineRule="exact"/>
        <w:ind w:left="19"/>
        <w:rPr>
          <w:rFonts w:ascii="Times New Roman" w:hAnsi="Times New Roman" w:eastAsia="黑体" w:cs="黑体"/>
          <w:sz w:val="27"/>
          <w:szCs w:val="27"/>
          <w:highlight w:val="none"/>
        </w:rPr>
      </w:pPr>
      <w:r>
        <w:rPr>
          <w:rFonts w:ascii="Times New Roman" w:hAnsi="Times New Roman" w:eastAsia="黑体" w:cs="黑体"/>
          <w:spacing w:val="8"/>
          <w:position w:val="16"/>
          <w:sz w:val="27"/>
          <w:szCs w:val="27"/>
          <w:highlight w:val="none"/>
        </w:rPr>
        <w:t>评标办法正文部分</w:t>
      </w:r>
    </w:p>
    <w:p w14:paraId="4220F583">
      <w:pPr>
        <w:spacing w:before="1" w:line="223" w:lineRule="auto"/>
        <w:ind w:left="42"/>
        <w:rPr>
          <w:rFonts w:ascii="Times New Roman" w:hAnsi="Times New Roman" w:eastAsia="黑体" w:cs="黑体"/>
          <w:sz w:val="27"/>
          <w:szCs w:val="27"/>
          <w:highlight w:val="none"/>
        </w:rPr>
      </w:pPr>
      <w:r>
        <w:rPr>
          <w:rFonts w:ascii="Times New Roman" w:hAnsi="Times New Roman" w:eastAsia="Times New Roman" w:cs="Times New Roman"/>
          <w:spacing w:val="-1"/>
          <w:sz w:val="27"/>
          <w:szCs w:val="27"/>
          <w:highlight w:val="none"/>
        </w:rPr>
        <w:t>1.</w:t>
      </w:r>
      <w:r>
        <w:rPr>
          <w:rFonts w:ascii="Times New Roman" w:hAnsi="Times New Roman" w:eastAsia="Times New Roman" w:cs="Times New Roman"/>
          <w:spacing w:val="19"/>
          <w:w w:val="101"/>
          <w:sz w:val="27"/>
          <w:szCs w:val="27"/>
          <w:highlight w:val="none"/>
        </w:rPr>
        <w:t xml:space="preserve"> </w:t>
      </w:r>
      <w:r>
        <w:rPr>
          <w:rFonts w:ascii="Times New Roman" w:hAnsi="Times New Roman" w:eastAsia="黑体" w:cs="黑体"/>
          <w:spacing w:val="-1"/>
          <w:sz w:val="27"/>
          <w:szCs w:val="27"/>
          <w:highlight w:val="none"/>
        </w:rPr>
        <w:t>评标方法</w:t>
      </w:r>
    </w:p>
    <w:p w14:paraId="67DA2027">
      <w:pPr>
        <w:spacing w:before="119" w:line="379" w:lineRule="exact"/>
        <w:ind w:right="6"/>
        <w:jc w:val="right"/>
        <w:rPr>
          <w:rFonts w:ascii="Times New Roman" w:hAnsi="Times New Roman" w:eastAsia="宋体" w:cs="宋体"/>
          <w:sz w:val="21"/>
          <w:szCs w:val="21"/>
          <w:highlight w:val="none"/>
        </w:rPr>
      </w:pPr>
      <w:r>
        <w:rPr>
          <w:rFonts w:ascii="Times New Roman" w:hAnsi="Times New Roman" w:eastAsia="宋体" w:cs="宋体"/>
          <w:position w:val="12"/>
          <w:sz w:val="21"/>
          <w:szCs w:val="21"/>
          <w:highlight w:val="none"/>
        </w:rPr>
        <w:t>本次评标采用综合评估法。评标委员会对满足招标文件实质性要求的投标文件， 按照</w:t>
      </w:r>
    </w:p>
    <w:p w14:paraId="589B554A">
      <w:pPr>
        <w:spacing w:before="1" w:line="219" w:lineRule="auto"/>
        <w:ind w:left="1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本章第</w:t>
      </w:r>
      <w:r>
        <w:rPr>
          <w:rFonts w:ascii="Times New Roman" w:hAnsi="Times New Roman" w:eastAsia="宋体" w:cs="宋体"/>
          <w:spacing w:val="-29"/>
          <w:sz w:val="21"/>
          <w:szCs w:val="21"/>
          <w:highlight w:val="none"/>
        </w:rPr>
        <w:t xml:space="preserve"> </w:t>
      </w:r>
      <w:r>
        <w:rPr>
          <w:rFonts w:ascii="Times New Roman" w:hAnsi="Times New Roman" w:eastAsia="Times New Roman" w:cs="Times New Roman"/>
          <w:spacing w:val="-1"/>
          <w:sz w:val="21"/>
          <w:szCs w:val="21"/>
          <w:highlight w:val="none"/>
        </w:rPr>
        <w:t xml:space="preserve">2.2 </w:t>
      </w:r>
      <w:r>
        <w:rPr>
          <w:rFonts w:ascii="Times New Roman" w:hAnsi="Times New Roman" w:eastAsia="宋体" w:cs="宋体"/>
          <w:spacing w:val="-1"/>
          <w:sz w:val="21"/>
          <w:szCs w:val="21"/>
          <w:highlight w:val="none"/>
        </w:rPr>
        <w:t>款规定的评分标准进行打分，并按评标办法前附表的规定推荐中标候选人。</w:t>
      </w:r>
    </w:p>
    <w:p w14:paraId="14BA5E66">
      <w:pPr>
        <w:spacing w:before="186" w:line="225" w:lineRule="auto"/>
        <w:ind w:left="15"/>
        <w:rPr>
          <w:rFonts w:ascii="Times New Roman" w:hAnsi="Times New Roman" w:eastAsia="黑体" w:cs="黑体"/>
          <w:sz w:val="27"/>
          <w:szCs w:val="27"/>
          <w:highlight w:val="none"/>
        </w:rPr>
      </w:pPr>
      <w:r>
        <w:rPr>
          <w:rFonts w:ascii="Times New Roman" w:hAnsi="Times New Roman" w:eastAsia="Times New Roman" w:cs="Times New Roman"/>
          <w:spacing w:val="4"/>
          <w:sz w:val="27"/>
          <w:szCs w:val="27"/>
          <w:highlight w:val="none"/>
        </w:rPr>
        <w:t>2.</w:t>
      </w:r>
      <w:r>
        <w:rPr>
          <w:rFonts w:ascii="Times New Roman" w:hAnsi="Times New Roman" w:eastAsia="Times New Roman" w:cs="Times New Roman"/>
          <w:spacing w:val="17"/>
          <w:sz w:val="27"/>
          <w:szCs w:val="27"/>
          <w:highlight w:val="none"/>
        </w:rPr>
        <w:t xml:space="preserve"> </w:t>
      </w:r>
      <w:r>
        <w:rPr>
          <w:rFonts w:ascii="Times New Roman" w:hAnsi="Times New Roman" w:eastAsia="黑体" w:cs="黑体"/>
          <w:spacing w:val="4"/>
          <w:sz w:val="27"/>
          <w:szCs w:val="27"/>
          <w:highlight w:val="none"/>
        </w:rPr>
        <w:t>评审标准</w:t>
      </w:r>
    </w:p>
    <w:p w14:paraId="7F906C27">
      <w:pPr>
        <w:spacing w:before="107" w:line="219" w:lineRule="auto"/>
        <w:ind w:left="15"/>
        <w:rPr>
          <w:rFonts w:ascii="Times New Roman" w:hAnsi="Times New Roman" w:eastAsia="黑体" w:cs="黑体"/>
          <w:sz w:val="24"/>
          <w:szCs w:val="24"/>
          <w:highlight w:val="none"/>
        </w:rPr>
      </w:pPr>
      <w:r>
        <w:rPr>
          <w:rFonts w:ascii="Times New Roman" w:hAnsi="Times New Roman" w:eastAsia="Times New Roman" w:cs="Times New Roman"/>
          <w:sz w:val="24"/>
          <w:szCs w:val="24"/>
          <w:highlight w:val="none"/>
        </w:rPr>
        <w:t xml:space="preserve">2.1 </w:t>
      </w:r>
      <w:r>
        <w:rPr>
          <w:rFonts w:ascii="Times New Roman" w:hAnsi="Times New Roman" w:eastAsia="黑体" w:cs="黑体"/>
          <w:sz w:val="24"/>
          <w:szCs w:val="24"/>
          <w:highlight w:val="none"/>
        </w:rPr>
        <w:t>初步评审标准</w:t>
      </w:r>
    </w:p>
    <w:p w14:paraId="0605D87A">
      <w:pPr>
        <w:spacing w:before="119" w:line="220" w:lineRule="auto"/>
        <w:ind w:left="437"/>
        <w:rPr>
          <w:rFonts w:ascii="Times New Roman" w:hAnsi="Times New Roman" w:eastAsia="宋体" w:cs="宋体"/>
          <w:sz w:val="21"/>
          <w:szCs w:val="21"/>
          <w:highlight w:val="none"/>
        </w:rPr>
      </w:pPr>
      <w:r>
        <w:rPr>
          <w:rFonts w:ascii="Times New Roman" w:hAnsi="Times New Roman" w:eastAsia="Times New Roman" w:cs="Times New Roman"/>
          <w:spacing w:val="-6"/>
          <w:sz w:val="21"/>
          <w:szCs w:val="21"/>
          <w:highlight w:val="none"/>
        </w:rPr>
        <w:t>2.1.1</w:t>
      </w:r>
      <w:r>
        <w:rPr>
          <w:rFonts w:ascii="Times New Roman" w:hAnsi="Times New Roman" w:eastAsia="Times New Roman" w:cs="Times New Roman"/>
          <w:spacing w:val="27"/>
          <w:w w:val="101"/>
          <w:sz w:val="21"/>
          <w:szCs w:val="21"/>
          <w:highlight w:val="none"/>
        </w:rPr>
        <w:t xml:space="preserve"> </w:t>
      </w:r>
      <w:r>
        <w:rPr>
          <w:rFonts w:ascii="Times New Roman" w:hAnsi="Times New Roman" w:eastAsia="宋体" w:cs="宋体"/>
          <w:spacing w:val="-6"/>
          <w:sz w:val="21"/>
          <w:szCs w:val="21"/>
          <w:highlight w:val="none"/>
        </w:rPr>
        <w:t>形式评审标准： 见评标办法前附表。</w:t>
      </w:r>
    </w:p>
    <w:p w14:paraId="72F807AB">
      <w:pPr>
        <w:spacing w:before="135" w:line="220" w:lineRule="auto"/>
        <w:ind w:left="437"/>
        <w:rPr>
          <w:rFonts w:ascii="Times New Roman" w:hAnsi="Times New Roman" w:eastAsia="宋体" w:cs="宋体"/>
          <w:sz w:val="21"/>
          <w:szCs w:val="21"/>
          <w:highlight w:val="none"/>
        </w:rPr>
      </w:pPr>
      <w:r>
        <w:rPr>
          <w:rFonts w:ascii="Times New Roman" w:hAnsi="Times New Roman" w:eastAsia="Times New Roman" w:cs="Times New Roman"/>
          <w:spacing w:val="-6"/>
          <w:sz w:val="21"/>
          <w:szCs w:val="21"/>
          <w:highlight w:val="none"/>
        </w:rPr>
        <w:t>2.1.2</w:t>
      </w:r>
      <w:r>
        <w:rPr>
          <w:rFonts w:ascii="Times New Roman" w:hAnsi="Times New Roman" w:eastAsia="Times New Roman" w:cs="Times New Roman"/>
          <w:spacing w:val="27"/>
          <w:w w:val="101"/>
          <w:sz w:val="21"/>
          <w:szCs w:val="21"/>
          <w:highlight w:val="none"/>
        </w:rPr>
        <w:t xml:space="preserve"> </w:t>
      </w:r>
      <w:r>
        <w:rPr>
          <w:rFonts w:ascii="Times New Roman" w:hAnsi="Times New Roman" w:eastAsia="宋体" w:cs="宋体"/>
          <w:spacing w:val="-6"/>
          <w:sz w:val="21"/>
          <w:szCs w:val="21"/>
          <w:highlight w:val="none"/>
        </w:rPr>
        <w:t>资格评审标准： 见评标办法前附表。</w:t>
      </w:r>
    </w:p>
    <w:p w14:paraId="743A4D4B">
      <w:pPr>
        <w:spacing w:before="129" w:line="220" w:lineRule="auto"/>
        <w:ind w:left="43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2.1.3</w:t>
      </w:r>
      <w:r>
        <w:rPr>
          <w:rFonts w:ascii="Times New Roman" w:hAnsi="Times New Roman" w:eastAsia="Times New Roman" w:cs="Times New Roman"/>
          <w:spacing w:val="27"/>
          <w:w w:val="101"/>
          <w:sz w:val="21"/>
          <w:szCs w:val="21"/>
          <w:highlight w:val="none"/>
        </w:rPr>
        <w:t xml:space="preserve"> </w:t>
      </w:r>
      <w:r>
        <w:rPr>
          <w:rFonts w:ascii="Times New Roman" w:hAnsi="Times New Roman" w:eastAsia="宋体" w:cs="宋体"/>
          <w:spacing w:val="-2"/>
          <w:sz w:val="21"/>
          <w:szCs w:val="21"/>
          <w:highlight w:val="none"/>
        </w:rPr>
        <w:t>响应性评审标准：见评标办法前附表。</w:t>
      </w:r>
    </w:p>
    <w:p w14:paraId="09824ED2">
      <w:pPr>
        <w:spacing w:before="123" w:line="219" w:lineRule="auto"/>
        <w:ind w:left="15"/>
        <w:rPr>
          <w:rFonts w:ascii="Times New Roman" w:hAnsi="Times New Roman" w:eastAsia="黑体" w:cs="黑体"/>
          <w:sz w:val="24"/>
          <w:szCs w:val="24"/>
          <w:highlight w:val="none"/>
        </w:rPr>
      </w:pPr>
      <w:r>
        <w:rPr>
          <w:rFonts w:ascii="Times New Roman" w:hAnsi="Times New Roman" w:eastAsia="Times New Roman" w:cs="Times New Roman"/>
          <w:spacing w:val="-2"/>
          <w:sz w:val="24"/>
          <w:szCs w:val="24"/>
          <w:highlight w:val="none"/>
        </w:rPr>
        <w:t>2.2</w:t>
      </w:r>
      <w:r>
        <w:rPr>
          <w:rFonts w:ascii="Times New Roman" w:hAnsi="Times New Roman" w:eastAsia="Times New Roman" w:cs="Times New Roman"/>
          <w:spacing w:val="24"/>
          <w:w w:val="101"/>
          <w:sz w:val="24"/>
          <w:szCs w:val="24"/>
          <w:highlight w:val="none"/>
        </w:rPr>
        <w:t xml:space="preserve"> </w:t>
      </w:r>
      <w:r>
        <w:rPr>
          <w:rFonts w:ascii="Times New Roman" w:hAnsi="Times New Roman" w:eastAsia="黑体" w:cs="黑体"/>
          <w:spacing w:val="-2"/>
          <w:sz w:val="24"/>
          <w:szCs w:val="24"/>
          <w:highlight w:val="none"/>
        </w:rPr>
        <w:t>分值构成与评分标准</w:t>
      </w:r>
    </w:p>
    <w:p w14:paraId="00011AFB">
      <w:pPr>
        <w:spacing w:before="138" w:line="221" w:lineRule="auto"/>
        <w:ind w:left="437"/>
        <w:rPr>
          <w:rFonts w:ascii="Times New Roman" w:hAnsi="Times New Roman" w:eastAsia="黑体" w:cs="黑体"/>
          <w:sz w:val="21"/>
          <w:szCs w:val="21"/>
          <w:highlight w:val="none"/>
        </w:rPr>
      </w:pPr>
      <w:r>
        <w:rPr>
          <w:rFonts w:ascii="Times New Roman" w:hAnsi="Times New Roman" w:eastAsia="Times New Roman" w:cs="Times New Roman"/>
          <w:spacing w:val="-2"/>
          <w:sz w:val="21"/>
          <w:szCs w:val="21"/>
          <w:highlight w:val="none"/>
        </w:rPr>
        <w:t>2.2.1</w:t>
      </w:r>
      <w:r>
        <w:rPr>
          <w:rFonts w:ascii="Times New Roman" w:hAnsi="Times New Roman" w:eastAsia="Times New Roman" w:cs="Times New Roman"/>
          <w:spacing w:val="18"/>
          <w:w w:val="101"/>
          <w:sz w:val="21"/>
          <w:szCs w:val="21"/>
          <w:highlight w:val="none"/>
        </w:rPr>
        <w:t xml:space="preserve"> </w:t>
      </w:r>
      <w:r>
        <w:rPr>
          <w:rFonts w:ascii="Times New Roman" w:hAnsi="Times New Roman" w:eastAsia="黑体" w:cs="黑体"/>
          <w:spacing w:val="-2"/>
          <w:sz w:val="21"/>
          <w:szCs w:val="21"/>
          <w:highlight w:val="none"/>
        </w:rPr>
        <w:t>分值构成</w:t>
      </w:r>
    </w:p>
    <w:p w14:paraId="0DF648A9">
      <w:pPr>
        <w:spacing w:before="134" w:line="219" w:lineRule="auto"/>
        <w:ind w:left="447"/>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w:t>
      </w:r>
      <w:r>
        <w:rPr>
          <w:rFonts w:ascii="Times New Roman" w:hAnsi="Times New Roman" w:eastAsia="Times New Roman" w:cs="Times New Roman"/>
          <w:spacing w:val="-5"/>
          <w:sz w:val="21"/>
          <w:szCs w:val="21"/>
          <w:highlight w:val="none"/>
        </w:rPr>
        <w:t>1</w:t>
      </w:r>
      <w:r>
        <w:rPr>
          <w:rFonts w:ascii="Times New Roman" w:hAnsi="Times New Roman" w:eastAsia="宋体" w:cs="宋体"/>
          <w:spacing w:val="-5"/>
          <w:sz w:val="21"/>
          <w:szCs w:val="21"/>
          <w:highlight w:val="none"/>
        </w:rPr>
        <w:t>）投标报价（经济标</w:t>
      </w:r>
      <w:r>
        <w:rPr>
          <w:rFonts w:ascii="Times New Roman" w:hAnsi="Times New Roman" w:eastAsia="宋体" w:cs="宋体"/>
          <w:spacing w:val="-27"/>
          <w:sz w:val="21"/>
          <w:szCs w:val="21"/>
          <w:highlight w:val="none"/>
        </w:rPr>
        <w:t>）：</w:t>
      </w:r>
      <w:r>
        <w:rPr>
          <w:rFonts w:ascii="Times New Roman" w:hAnsi="Times New Roman" w:eastAsia="宋体" w:cs="宋体"/>
          <w:spacing w:val="-5"/>
          <w:sz w:val="21"/>
          <w:szCs w:val="21"/>
          <w:highlight w:val="none"/>
        </w:rPr>
        <w:t>见评标办法前附表；</w:t>
      </w:r>
    </w:p>
    <w:p w14:paraId="6FB18133">
      <w:pPr>
        <w:spacing w:before="129" w:line="277" w:lineRule="auto"/>
        <w:ind w:left="447" w:right="3116"/>
        <w:rPr>
          <w:rFonts w:ascii="Times New Roman" w:hAnsi="Times New Roman" w:eastAsia="宋体" w:cs="宋体"/>
          <w:sz w:val="21"/>
          <w:szCs w:val="21"/>
          <w:highlight w:val="none"/>
        </w:rPr>
      </w:pPr>
      <w:r>
        <w:rPr>
          <w:rFonts w:ascii="Times New Roman" w:hAnsi="Times New Roman" w:eastAsia="宋体" w:cs="宋体"/>
          <w:spacing w:val="-7"/>
          <w:sz w:val="21"/>
          <w:szCs w:val="21"/>
          <w:highlight w:val="none"/>
        </w:rPr>
        <w:t>（</w:t>
      </w:r>
      <w:r>
        <w:rPr>
          <w:rFonts w:ascii="Times New Roman" w:hAnsi="Times New Roman" w:eastAsia="Times New Roman" w:cs="Times New Roman"/>
          <w:spacing w:val="-7"/>
          <w:sz w:val="21"/>
          <w:szCs w:val="21"/>
          <w:highlight w:val="none"/>
        </w:rPr>
        <w:t>2</w:t>
      </w:r>
      <w:r>
        <w:rPr>
          <w:rFonts w:ascii="Times New Roman" w:hAnsi="Times New Roman" w:eastAsia="宋体" w:cs="宋体"/>
          <w:spacing w:val="-7"/>
          <w:sz w:val="21"/>
          <w:szCs w:val="21"/>
          <w:highlight w:val="none"/>
        </w:rPr>
        <w:t>）施工组织设计（技术标）：见评标办法前附表；</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w:t>
      </w:r>
      <w:r>
        <w:rPr>
          <w:rFonts w:ascii="Times New Roman" w:hAnsi="Times New Roman" w:eastAsia="Times New Roman" w:cs="Times New Roman"/>
          <w:spacing w:val="-3"/>
          <w:sz w:val="21"/>
          <w:szCs w:val="21"/>
          <w:highlight w:val="none"/>
        </w:rPr>
        <w:t>3</w:t>
      </w:r>
      <w:r>
        <w:rPr>
          <w:rFonts w:ascii="Times New Roman" w:hAnsi="Times New Roman" w:eastAsia="宋体" w:cs="宋体"/>
          <w:spacing w:val="-3"/>
          <w:sz w:val="21"/>
          <w:szCs w:val="21"/>
          <w:highlight w:val="none"/>
        </w:rPr>
        <w:t>）资信业绩：见评标办法前附表；</w:t>
      </w:r>
    </w:p>
    <w:p w14:paraId="57E79616">
      <w:pPr>
        <w:spacing w:before="129" w:line="220"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4</w:t>
      </w:r>
      <w:r>
        <w:rPr>
          <w:rFonts w:ascii="Times New Roman" w:hAnsi="Times New Roman" w:eastAsia="宋体" w:cs="宋体"/>
          <w:spacing w:val="-2"/>
          <w:sz w:val="21"/>
          <w:szCs w:val="21"/>
          <w:highlight w:val="none"/>
        </w:rPr>
        <w:t>）其他因素：见评标办法前附表。</w:t>
      </w:r>
    </w:p>
    <w:p w14:paraId="1172EDAE">
      <w:pPr>
        <w:spacing w:before="148" w:line="220" w:lineRule="auto"/>
        <w:ind w:left="437"/>
        <w:rPr>
          <w:rFonts w:ascii="Times New Roman" w:hAnsi="Times New Roman" w:eastAsia="黑体" w:cs="黑体"/>
          <w:sz w:val="21"/>
          <w:szCs w:val="21"/>
          <w:highlight w:val="none"/>
        </w:rPr>
      </w:pPr>
      <w:r>
        <w:rPr>
          <w:rFonts w:ascii="Times New Roman" w:hAnsi="Times New Roman" w:eastAsia="Times New Roman" w:cs="Times New Roman"/>
          <w:sz w:val="21"/>
          <w:szCs w:val="21"/>
          <w:highlight w:val="none"/>
        </w:rPr>
        <w:t xml:space="preserve">2.2.2 </w:t>
      </w:r>
      <w:r>
        <w:rPr>
          <w:rFonts w:ascii="Times New Roman" w:hAnsi="Times New Roman" w:eastAsia="黑体" w:cs="黑体"/>
          <w:sz w:val="21"/>
          <w:szCs w:val="21"/>
          <w:highlight w:val="none"/>
        </w:rPr>
        <w:t>评标基准价计算</w:t>
      </w:r>
    </w:p>
    <w:p w14:paraId="4F1621CE">
      <w:pPr>
        <w:spacing w:before="135" w:line="219"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1</w:t>
      </w:r>
      <w:r>
        <w:rPr>
          <w:rFonts w:ascii="Times New Roman" w:hAnsi="Times New Roman" w:eastAsia="宋体" w:cs="宋体"/>
          <w:spacing w:val="-2"/>
          <w:sz w:val="21"/>
          <w:szCs w:val="21"/>
          <w:highlight w:val="none"/>
        </w:rPr>
        <w:t>）评标价确定方法：见评标办法前附表；</w:t>
      </w:r>
    </w:p>
    <w:p w14:paraId="535209D3">
      <w:pPr>
        <w:spacing w:before="130" w:line="219"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2</w:t>
      </w:r>
      <w:r>
        <w:rPr>
          <w:rFonts w:ascii="Times New Roman" w:hAnsi="Times New Roman" w:eastAsia="宋体" w:cs="宋体"/>
          <w:spacing w:val="-1"/>
          <w:sz w:val="21"/>
          <w:szCs w:val="21"/>
          <w:highlight w:val="none"/>
        </w:rPr>
        <w:t>）评标基准价计算方法：见评标办法前附表。</w:t>
      </w:r>
    </w:p>
    <w:p w14:paraId="4DFEC689">
      <w:pPr>
        <w:spacing w:before="149" w:line="220" w:lineRule="auto"/>
        <w:ind w:left="437"/>
        <w:rPr>
          <w:rFonts w:ascii="Times New Roman" w:hAnsi="Times New Roman" w:eastAsia="黑体" w:cs="黑体"/>
          <w:sz w:val="21"/>
          <w:szCs w:val="21"/>
          <w:highlight w:val="none"/>
        </w:rPr>
      </w:pPr>
      <w:r>
        <w:rPr>
          <w:rFonts w:ascii="Times New Roman" w:hAnsi="Times New Roman" w:eastAsia="Times New Roman" w:cs="Times New Roman"/>
          <w:sz w:val="21"/>
          <w:szCs w:val="21"/>
          <w:highlight w:val="none"/>
        </w:rPr>
        <w:t xml:space="preserve">2.2.3 </w:t>
      </w:r>
      <w:r>
        <w:rPr>
          <w:rFonts w:ascii="Times New Roman" w:hAnsi="Times New Roman" w:eastAsia="黑体" w:cs="黑体"/>
          <w:sz w:val="21"/>
          <w:szCs w:val="21"/>
          <w:highlight w:val="none"/>
        </w:rPr>
        <w:t>投标报价的偏差率计算</w:t>
      </w:r>
    </w:p>
    <w:p w14:paraId="334C7ECF">
      <w:pPr>
        <w:spacing w:before="129" w:line="398" w:lineRule="exact"/>
        <w:ind w:left="443"/>
        <w:rPr>
          <w:rFonts w:ascii="Times New Roman" w:hAnsi="Times New Roman" w:eastAsia="宋体" w:cs="宋体"/>
          <w:sz w:val="21"/>
          <w:szCs w:val="21"/>
          <w:highlight w:val="none"/>
        </w:rPr>
      </w:pPr>
      <w:r>
        <w:rPr>
          <w:rFonts w:ascii="Times New Roman" w:hAnsi="Times New Roman" w:eastAsia="宋体" w:cs="宋体"/>
          <w:spacing w:val="-5"/>
          <w:position w:val="14"/>
          <w:sz w:val="21"/>
          <w:szCs w:val="21"/>
          <w:highlight w:val="none"/>
        </w:rPr>
        <w:t>投标报价的偏差率计算公式： 见评标办法前附表。</w:t>
      </w:r>
    </w:p>
    <w:p w14:paraId="7CD20D80">
      <w:pPr>
        <w:spacing w:before="1" w:line="219" w:lineRule="auto"/>
        <w:ind w:left="437"/>
        <w:rPr>
          <w:rFonts w:ascii="Times New Roman" w:hAnsi="Times New Roman" w:eastAsia="黑体" w:cs="黑体"/>
          <w:sz w:val="21"/>
          <w:szCs w:val="21"/>
          <w:highlight w:val="none"/>
        </w:rPr>
      </w:pPr>
      <w:r>
        <w:rPr>
          <w:rFonts w:ascii="Times New Roman" w:hAnsi="Times New Roman" w:eastAsia="Times New Roman" w:cs="Times New Roman"/>
          <w:sz w:val="21"/>
          <w:szCs w:val="21"/>
          <w:highlight w:val="none"/>
        </w:rPr>
        <w:t xml:space="preserve">2.2.4 </w:t>
      </w:r>
      <w:r>
        <w:rPr>
          <w:rFonts w:ascii="Times New Roman" w:hAnsi="Times New Roman" w:eastAsia="黑体" w:cs="黑体"/>
          <w:sz w:val="21"/>
          <w:szCs w:val="21"/>
          <w:highlight w:val="none"/>
        </w:rPr>
        <w:t>评分标准</w:t>
      </w:r>
    </w:p>
    <w:p w14:paraId="4D31D48F">
      <w:pPr>
        <w:spacing w:before="134" w:line="220"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1</w:t>
      </w:r>
      <w:r>
        <w:rPr>
          <w:rFonts w:ascii="Times New Roman" w:hAnsi="Times New Roman" w:eastAsia="宋体" w:cs="宋体"/>
          <w:spacing w:val="-2"/>
          <w:sz w:val="21"/>
          <w:szCs w:val="21"/>
          <w:highlight w:val="none"/>
        </w:rPr>
        <w:t>）经济评分标准：见评标办法前附表；</w:t>
      </w:r>
    </w:p>
    <w:p w14:paraId="41B5A77E">
      <w:pPr>
        <w:spacing w:before="129" w:line="220"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2</w:t>
      </w:r>
      <w:r>
        <w:rPr>
          <w:rFonts w:ascii="Times New Roman" w:hAnsi="Times New Roman" w:eastAsia="宋体" w:cs="宋体"/>
          <w:spacing w:val="-2"/>
          <w:sz w:val="21"/>
          <w:szCs w:val="21"/>
          <w:highlight w:val="none"/>
        </w:rPr>
        <w:t>）技术评分标准：见评标办法前附表；</w:t>
      </w:r>
    </w:p>
    <w:p w14:paraId="5153A5CD">
      <w:pPr>
        <w:spacing w:before="129" w:line="220"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3</w:t>
      </w:r>
      <w:r>
        <w:rPr>
          <w:rFonts w:ascii="Times New Roman" w:hAnsi="Times New Roman" w:eastAsia="宋体" w:cs="宋体"/>
          <w:spacing w:val="-2"/>
          <w:sz w:val="21"/>
          <w:szCs w:val="21"/>
          <w:highlight w:val="none"/>
        </w:rPr>
        <w:t>）资信评分标准：见评标办法前附表；</w:t>
      </w:r>
    </w:p>
    <w:p w14:paraId="0E406037">
      <w:pPr>
        <w:spacing w:before="129" w:line="220"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4</w:t>
      </w:r>
      <w:r>
        <w:rPr>
          <w:rFonts w:ascii="Times New Roman" w:hAnsi="Times New Roman" w:eastAsia="宋体" w:cs="宋体"/>
          <w:spacing w:val="-2"/>
          <w:sz w:val="21"/>
          <w:szCs w:val="21"/>
          <w:highlight w:val="none"/>
        </w:rPr>
        <w:t>）其他因素评分标准：见评标办法前附表。</w:t>
      </w:r>
    </w:p>
    <w:p w14:paraId="38E33AB1">
      <w:pPr>
        <w:spacing w:before="187" w:line="441" w:lineRule="exact"/>
        <w:ind w:left="21"/>
        <w:rPr>
          <w:rFonts w:ascii="Times New Roman" w:hAnsi="Times New Roman" w:eastAsia="黑体" w:cs="黑体"/>
          <w:sz w:val="27"/>
          <w:szCs w:val="27"/>
          <w:highlight w:val="none"/>
        </w:rPr>
      </w:pPr>
      <w:r>
        <w:rPr>
          <w:rFonts w:ascii="Times New Roman" w:hAnsi="Times New Roman" w:eastAsia="Times New Roman" w:cs="Times New Roman"/>
          <w:spacing w:val="3"/>
          <w:position w:val="12"/>
          <w:sz w:val="27"/>
          <w:szCs w:val="27"/>
          <w:highlight w:val="none"/>
        </w:rPr>
        <w:t>3.</w:t>
      </w:r>
      <w:r>
        <w:rPr>
          <w:rFonts w:ascii="Times New Roman" w:hAnsi="Times New Roman" w:eastAsia="Times New Roman" w:cs="Times New Roman"/>
          <w:spacing w:val="17"/>
          <w:position w:val="12"/>
          <w:sz w:val="27"/>
          <w:szCs w:val="27"/>
          <w:highlight w:val="none"/>
        </w:rPr>
        <w:t xml:space="preserve"> </w:t>
      </w:r>
      <w:r>
        <w:rPr>
          <w:rFonts w:ascii="Times New Roman" w:hAnsi="Times New Roman" w:eastAsia="黑体" w:cs="黑体"/>
          <w:spacing w:val="3"/>
          <w:position w:val="12"/>
          <w:sz w:val="27"/>
          <w:szCs w:val="27"/>
          <w:highlight w:val="none"/>
        </w:rPr>
        <w:t>评标程序</w:t>
      </w:r>
    </w:p>
    <w:p w14:paraId="0031F615">
      <w:pPr>
        <w:spacing w:before="1" w:line="218" w:lineRule="auto"/>
        <w:ind w:left="19"/>
        <w:rPr>
          <w:rFonts w:ascii="Times New Roman" w:hAnsi="Times New Roman" w:eastAsia="黑体" w:cs="黑体"/>
          <w:sz w:val="24"/>
          <w:szCs w:val="24"/>
          <w:highlight w:val="none"/>
        </w:rPr>
      </w:pPr>
      <w:r>
        <w:rPr>
          <w:rFonts w:ascii="Times New Roman" w:hAnsi="Times New Roman" w:eastAsia="Times New Roman" w:cs="Times New Roman"/>
          <w:spacing w:val="-1"/>
          <w:sz w:val="24"/>
          <w:szCs w:val="24"/>
          <w:highlight w:val="none"/>
        </w:rPr>
        <w:t xml:space="preserve">3.1 </w:t>
      </w:r>
      <w:r>
        <w:rPr>
          <w:rFonts w:ascii="Times New Roman" w:hAnsi="Times New Roman" w:eastAsia="黑体" w:cs="黑体"/>
          <w:spacing w:val="-1"/>
          <w:sz w:val="24"/>
          <w:szCs w:val="24"/>
          <w:highlight w:val="none"/>
        </w:rPr>
        <w:t>初步评审</w:t>
      </w:r>
    </w:p>
    <w:p w14:paraId="20E5D93A">
      <w:pPr>
        <w:spacing w:before="120" w:line="379" w:lineRule="exact"/>
        <w:ind w:right="3"/>
        <w:jc w:val="right"/>
        <w:rPr>
          <w:rFonts w:ascii="Times New Roman" w:hAnsi="Times New Roman" w:eastAsia="宋体" w:cs="宋体"/>
          <w:sz w:val="21"/>
          <w:szCs w:val="21"/>
          <w:highlight w:val="none"/>
        </w:rPr>
      </w:pPr>
      <w:r>
        <w:rPr>
          <w:rFonts w:ascii="Times New Roman" w:hAnsi="Times New Roman" w:eastAsia="Times New Roman" w:cs="Times New Roman"/>
          <w:position w:val="12"/>
          <w:sz w:val="21"/>
          <w:szCs w:val="21"/>
          <w:highlight w:val="none"/>
        </w:rPr>
        <w:t>3.1.1</w:t>
      </w:r>
      <w:r>
        <w:rPr>
          <w:rFonts w:ascii="Times New Roman" w:hAnsi="Times New Roman" w:eastAsia="Times New Roman" w:cs="Times New Roman"/>
          <w:spacing w:val="41"/>
          <w:position w:val="12"/>
          <w:sz w:val="21"/>
          <w:szCs w:val="21"/>
          <w:highlight w:val="none"/>
        </w:rPr>
        <w:t xml:space="preserve"> </w:t>
      </w:r>
      <w:r>
        <w:rPr>
          <w:rFonts w:ascii="Times New Roman" w:hAnsi="Times New Roman" w:eastAsia="宋体" w:cs="宋体"/>
          <w:position w:val="12"/>
          <w:sz w:val="21"/>
          <w:szCs w:val="21"/>
          <w:highlight w:val="none"/>
        </w:rPr>
        <w:t xml:space="preserve">评标委员会依据本章第 </w:t>
      </w:r>
      <w:r>
        <w:rPr>
          <w:rFonts w:ascii="Times New Roman" w:hAnsi="Times New Roman" w:eastAsia="Times New Roman" w:cs="Times New Roman"/>
          <w:position w:val="12"/>
          <w:sz w:val="21"/>
          <w:szCs w:val="21"/>
          <w:highlight w:val="none"/>
        </w:rPr>
        <w:t>2.1</w:t>
      </w:r>
      <w:r>
        <w:rPr>
          <w:rFonts w:ascii="Times New Roman" w:hAnsi="Times New Roman" w:eastAsia="Times New Roman" w:cs="Times New Roman"/>
          <w:spacing w:val="43"/>
          <w:w w:val="101"/>
          <w:position w:val="12"/>
          <w:sz w:val="21"/>
          <w:szCs w:val="21"/>
          <w:highlight w:val="none"/>
        </w:rPr>
        <w:t xml:space="preserve"> </w:t>
      </w:r>
      <w:r>
        <w:rPr>
          <w:rFonts w:ascii="Times New Roman" w:hAnsi="Times New Roman" w:eastAsia="宋体" w:cs="宋体"/>
          <w:position w:val="12"/>
          <w:sz w:val="21"/>
          <w:szCs w:val="21"/>
          <w:highlight w:val="none"/>
        </w:rPr>
        <w:t>款规定</w:t>
      </w:r>
      <w:r>
        <w:rPr>
          <w:rFonts w:ascii="Times New Roman" w:hAnsi="Times New Roman" w:eastAsia="宋体" w:cs="宋体"/>
          <w:spacing w:val="-1"/>
          <w:position w:val="12"/>
          <w:sz w:val="21"/>
          <w:szCs w:val="21"/>
          <w:highlight w:val="none"/>
        </w:rPr>
        <w:t>的标准对投标文件进行初步评审。有一项不符</w:t>
      </w:r>
    </w:p>
    <w:p w14:paraId="192C8796">
      <w:pPr>
        <w:spacing w:before="1" w:line="219" w:lineRule="auto"/>
        <w:ind w:left="19"/>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合评审标准的，评标委员会应当否决其投标。</w:t>
      </w:r>
    </w:p>
    <w:p w14:paraId="50F98B73">
      <w:pPr>
        <w:spacing w:before="129" w:line="380" w:lineRule="exact"/>
        <w:ind w:left="441"/>
        <w:rPr>
          <w:rFonts w:ascii="Times New Roman" w:hAnsi="Times New Roman" w:eastAsia="宋体" w:cs="宋体"/>
          <w:sz w:val="21"/>
          <w:szCs w:val="21"/>
          <w:highlight w:val="none"/>
        </w:rPr>
      </w:pPr>
      <w:r>
        <w:rPr>
          <w:rFonts w:ascii="Times New Roman" w:hAnsi="Times New Roman" w:eastAsia="Times New Roman" w:cs="Times New Roman"/>
          <w:spacing w:val="-1"/>
          <w:position w:val="12"/>
          <w:sz w:val="21"/>
          <w:szCs w:val="21"/>
          <w:highlight w:val="none"/>
        </w:rPr>
        <w:t xml:space="preserve">3.1.2 </w:t>
      </w:r>
      <w:r>
        <w:rPr>
          <w:rFonts w:ascii="Times New Roman" w:hAnsi="Times New Roman" w:eastAsia="宋体" w:cs="宋体"/>
          <w:spacing w:val="-1"/>
          <w:position w:val="12"/>
          <w:sz w:val="21"/>
          <w:szCs w:val="21"/>
          <w:highlight w:val="none"/>
        </w:rPr>
        <w:t>投标人有以下情形之一的，评</w:t>
      </w:r>
      <w:r>
        <w:rPr>
          <w:rFonts w:ascii="Times New Roman" w:hAnsi="Times New Roman" w:eastAsia="宋体" w:cs="宋体"/>
          <w:spacing w:val="-2"/>
          <w:position w:val="12"/>
          <w:sz w:val="21"/>
          <w:szCs w:val="21"/>
          <w:highlight w:val="none"/>
        </w:rPr>
        <w:t>标委员会应当否决其投标：</w:t>
      </w:r>
    </w:p>
    <w:p w14:paraId="5A96C9FD">
      <w:pPr>
        <w:spacing w:before="1" w:line="219"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1</w:t>
      </w:r>
      <w:r>
        <w:rPr>
          <w:rFonts w:ascii="Times New Roman" w:hAnsi="Times New Roman" w:eastAsia="宋体" w:cs="宋体"/>
          <w:spacing w:val="-2"/>
          <w:sz w:val="21"/>
          <w:szCs w:val="21"/>
          <w:highlight w:val="none"/>
        </w:rPr>
        <w:t>）不按评标委员会要求澄清、说明或</w:t>
      </w:r>
      <w:r>
        <w:rPr>
          <w:rFonts w:hint="eastAsia" w:ascii="Times New Roman" w:hAnsi="Times New Roman" w:eastAsia="宋体" w:cs="宋体"/>
          <w:spacing w:val="-2"/>
          <w:sz w:val="21"/>
          <w:szCs w:val="21"/>
          <w:highlight w:val="none"/>
          <w:lang w:eastAsia="zh-CN"/>
        </w:rPr>
        <w:t>补充</w:t>
      </w:r>
      <w:r>
        <w:rPr>
          <w:rFonts w:ascii="Times New Roman" w:hAnsi="Times New Roman" w:eastAsia="宋体" w:cs="宋体"/>
          <w:spacing w:val="-2"/>
          <w:sz w:val="21"/>
          <w:szCs w:val="21"/>
          <w:highlight w:val="none"/>
        </w:rPr>
        <w:t>。</w:t>
      </w:r>
    </w:p>
    <w:p w14:paraId="65897AB5">
      <w:pPr>
        <w:spacing w:before="133" w:line="220" w:lineRule="auto"/>
        <w:ind w:left="44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w:t>
      </w:r>
      <w:r>
        <w:rPr>
          <w:rFonts w:ascii="Times New Roman" w:hAnsi="Times New Roman" w:eastAsia="Times New Roman" w:cs="Times New Roman"/>
          <w:spacing w:val="-2"/>
          <w:sz w:val="21"/>
          <w:szCs w:val="21"/>
          <w:highlight w:val="none"/>
        </w:rPr>
        <w:t>2</w:t>
      </w:r>
      <w:r>
        <w:rPr>
          <w:rFonts w:ascii="Times New Roman" w:hAnsi="Times New Roman" w:eastAsia="宋体" w:cs="宋体"/>
          <w:spacing w:val="-2"/>
          <w:sz w:val="21"/>
          <w:szCs w:val="21"/>
          <w:highlight w:val="none"/>
        </w:rPr>
        <w:t>）有串通投标、弄虚作假、行贿或有其他违法行为；</w:t>
      </w:r>
    </w:p>
    <w:p w14:paraId="2A390FD8">
      <w:pPr>
        <w:spacing w:before="130" w:line="379" w:lineRule="exact"/>
        <w:ind w:left="457"/>
        <w:rPr>
          <w:rFonts w:ascii="Times New Roman" w:hAnsi="Times New Roman" w:eastAsia="宋体" w:cs="宋体"/>
          <w:sz w:val="21"/>
          <w:szCs w:val="21"/>
          <w:highlight w:val="none"/>
        </w:rPr>
      </w:pPr>
      <w:r>
        <w:rPr>
          <w:rFonts w:ascii="Times New Roman" w:hAnsi="Times New Roman" w:eastAsia="Times New Roman" w:cs="Times New Roman"/>
          <w:spacing w:val="-2"/>
          <w:position w:val="12"/>
          <w:sz w:val="21"/>
          <w:szCs w:val="21"/>
          <w:highlight w:val="none"/>
        </w:rPr>
        <w:t>1</w:t>
      </w:r>
      <w:r>
        <w:rPr>
          <w:rFonts w:ascii="Times New Roman" w:hAnsi="Times New Roman" w:eastAsia="宋体" w:cs="宋体"/>
          <w:spacing w:val="-2"/>
          <w:position w:val="12"/>
          <w:sz w:val="21"/>
          <w:szCs w:val="21"/>
          <w:highlight w:val="none"/>
        </w:rPr>
        <w:t>）有下列情形之一的，视为投标人相互串通投标：</w:t>
      </w:r>
    </w:p>
    <w:p w14:paraId="64E52AA8">
      <w:pPr>
        <w:spacing w:line="218" w:lineRule="auto"/>
        <w:ind w:left="440"/>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①</w:t>
      </w:r>
      <w:r>
        <w:rPr>
          <w:rFonts w:ascii="Times New Roman" w:hAnsi="Times New Roman" w:eastAsia="宋体" w:cs="宋体"/>
          <w:spacing w:val="-36"/>
          <w:sz w:val="21"/>
          <w:szCs w:val="21"/>
          <w:highlight w:val="none"/>
        </w:rPr>
        <w:t xml:space="preserve"> </w:t>
      </w:r>
      <w:r>
        <w:rPr>
          <w:rFonts w:ascii="Times New Roman" w:hAnsi="Times New Roman" w:eastAsia="宋体" w:cs="宋体"/>
          <w:spacing w:val="-2"/>
          <w:sz w:val="21"/>
          <w:szCs w:val="21"/>
          <w:highlight w:val="none"/>
        </w:rPr>
        <w:t>不同投标人的投标文件由同一单位或者个人编制；</w:t>
      </w:r>
    </w:p>
    <w:p w14:paraId="3BA69FC4">
      <w:pPr>
        <w:spacing w:before="132" w:line="218" w:lineRule="auto"/>
        <w:ind w:left="439"/>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②</w:t>
      </w:r>
      <w:r>
        <w:rPr>
          <w:rFonts w:ascii="Times New Roman" w:hAnsi="Times New Roman" w:eastAsia="宋体" w:cs="宋体"/>
          <w:spacing w:val="-35"/>
          <w:sz w:val="21"/>
          <w:szCs w:val="21"/>
          <w:highlight w:val="none"/>
        </w:rPr>
        <w:t xml:space="preserve"> </w:t>
      </w:r>
      <w:r>
        <w:rPr>
          <w:rFonts w:ascii="Times New Roman" w:hAnsi="Times New Roman" w:eastAsia="宋体" w:cs="宋体"/>
          <w:spacing w:val="-2"/>
          <w:sz w:val="21"/>
          <w:szCs w:val="21"/>
          <w:highlight w:val="none"/>
        </w:rPr>
        <w:t>不同投标人委托同一单位或者个人办理投标事宜；</w:t>
      </w:r>
    </w:p>
    <w:p w14:paraId="2DE439E6">
      <w:pPr>
        <w:spacing w:line="218" w:lineRule="auto"/>
        <w:rPr>
          <w:rFonts w:ascii="Times New Roman" w:hAnsi="Times New Roman" w:eastAsia="宋体" w:cs="宋体"/>
          <w:sz w:val="21"/>
          <w:szCs w:val="21"/>
          <w:highlight w:val="none"/>
        </w:rPr>
        <w:sectPr>
          <w:footerReference r:id="rId37" w:type="default"/>
          <w:pgSz w:w="11905" w:h="16839"/>
          <w:pgMar w:top="1431" w:right="1785" w:bottom="996" w:left="1785" w:header="0" w:footer="791" w:gutter="0"/>
          <w:pgBorders>
            <w:top w:val="none" w:sz="0" w:space="0"/>
            <w:left w:val="none" w:sz="0" w:space="0"/>
            <w:bottom w:val="none" w:sz="0" w:space="0"/>
            <w:right w:val="none" w:sz="0" w:space="0"/>
          </w:pgBorders>
          <w:pgNumType w:fmt="decimal"/>
          <w:cols w:space="720" w:num="1"/>
        </w:sectPr>
      </w:pPr>
    </w:p>
    <w:p w14:paraId="41BE1F79">
      <w:pPr>
        <w:spacing w:before="130" w:line="379" w:lineRule="exact"/>
        <w:jc w:val="right"/>
        <w:rPr>
          <w:rFonts w:ascii="Times New Roman" w:hAnsi="Times New Roman" w:eastAsia="宋体" w:cs="宋体"/>
          <w:sz w:val="21"/>
          <w:szCs w:val="21"/>
          <w:highlight w:val="none"/>
        </w:rPr>
      </w:pPr>
      <w:r>
        <w:rPr>
          <w:rFonts w:ascii="Times New Roman" w:hAnsi="Times New Roman" w:eastAsia="宋体" w:cs="宋体"/>
          <w:spacing w:val="-1"/>
          <w:position w:val="12"/>
          <w:sz w:val="21"/>
          <w:szCs w:val="21"/>
          <w:highlight w:val="none"/>
        </w:rPr>
        <w:t>③ 不同投标人使用同一电脑等电子设备办理投标事宜（下载招标文件、上传投标文件、</w:t>
      </w:r>
    </w:p>
    <w:p w14:paraId="5E65ACB0">
      <w:pPr>
        <w:spacing w:line="220" w:lineRule="auto"/>
        <w:ind w:left="17"/>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授权委托人或项目经理实名认证等关键环节</w:t>
      </w:r>
      <w:r>
        <w:rPr>
          <w:rFonts w:ascii="Times New Roman" w:hAnsi="Times New Roman" w:eastAsia="宋体" w:cs="宋体"/>
          <w:spacing w:val="-15"/>
          <w:sz w:val="21"/>
          <w:szCs w:val="21"/>
          <w:highlight w:val="none"/>
        </w:rPr>
        <w:t>）；</w:t>
      </w:r>
    </w:p>
    <w:p w14:paraId="2242EB04">
      <w:pPr>
        <w:spacing w:before="128" w:line="218" w:lineRule="auto"/>
        <w:ind w:left="439"/>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④</w:t>
      </w:r>
      <w:r>
        <w:rPr>
          <w:rFonts w:ascii="Times New Roman" w:hAnsi="Times New Roman" w:eastAsia="宋体" w:cs="宋体"/>
          <w:spacing w:val="-33"/>
          <w:sz w:val="21"/>
          <w:szCs w:val="21"/>
          <w:highlight w:val="none"/>
        </w:rPr>
        <w:t xml:space="preserve"> </w:t>
      </w:r>
      <w:r>
        <w:rPr>
          <w:rFonts w:ascii="Times New Roman" w:hAnsi="Times New Roman" w:eastAsia="宋体" w:cs="宋体"/>
          <w:spacing w:val="-2"/>
          <w:sz w:val="21"/>
          <w:szCs w:val="21"/>
          <w:highlight w:val="none"/>
        </w:rPr>
        <w:t>不同投标人的投标文件载明的项目管理成员为同一人；</w:t>
      </w:r>
    </w:p>
    <w:p w14:paraId="39FE5A85">
      <w:pPr>
        <w:spacing w:before="136" w:line="218" w:lineRule="auto"/>
        <w:ind w:left="43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⑤</w:t>
      </w:r>
      <w:r>
        <w:rPr>
          <w:rFonts w:ascii="Times New Roman" w:hAnsi="Times New Roman" w:eastAsia="宋体" w:cs="宋体"/>
          <w:spacing w:val="-27"/>
          <w:sz w:val="21"/>
          <w:szCs w:val="21"/>
          <w:highlight w:val="none"/>
        </w:rPr>
        <w:t xml:space="preserve"> </w:t>
      </w:r>
      <w:r>
        <w:rPr>
          <w:rFonts w:ascii="Times New Roman" w:hAnsi="Times New Roman" w:eastAsia="宋体" w:cs="宋体"/>
          <w:spacing w:val="-1"/>
          <w:sz w:val="21"/>
          <w:szCs w:val="21"/>
          <w:highlight w:val="none"/>
        </w:rPr>
        <w:t>不同投标人的投标文件投标报价呈规律性差异；</w:t>
      </w:r>
    </w:p>
    <w:p w14:paraId="1544ADF8">
      <w:pPr>
        <w:spacing w:before="131" w:line="218" w:lineRule="auto"/>
        <w:ind w:left="439"/>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⑥</w:t>
      </w:r>
      <w:r>
        <w:rPr>
          <w:rFonts w:ascii="Times New Roman" w:hAnsi="Times New Roman" w:eastAsia="宋体" w:cs="宋体"/>
          <w:spacing w:val="-41"/>
          <w:sz w:val="21"/>
          <w:szCs w:val="21"/>
          <w:highlight w:val="none"/>
        </w:rPr>
        <w:t xml:space="preserve"> </w:t>
      </w:r>
      <w:r>
        <w:rPr>
          <w:rFonts w:ascii="Times New Roman" w:hAnsi="Times New Roman" w:eastAsia="宋体" w:cs="宋体"/>
          <w:spacing w:val="-3"/>
          <w:sz w:val="21"/>
          <w:szCs w:val="21"/>
          <w:highlight w:val="none"/>
        </w:rPr>
        <w:t>不同投标人的投标文件相互混装；</w:t>
      </w:r>
    </w:p>
    <w:p w14:paraId="06E8026D">
      <w:pPr>
        <w:spacing w:before="131" w:line="218" w:lineRule="auto"/>
        <w:ind w:right="15"/>
        <w:jc w:val="right"/>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⑦ 不同投标人的投标保证金或保函（保险）财务费用从同一单位或者个人的账户转出；</w:t>
      </w:r>
    </w:p>
    <w:p w14:paraId="04C48A56">
      <w:pPr>
        <w:spacing w:before="131" w:line="380" w:lineRule="exact"/>
        <w:ind w:left="439"/>
        <w:rPr>
          <w:rFonts w:ascii="Times New Roman" w:hAnsi="Times New Roman" w:eastAsia="宋体" w:cs="宋体"/>
          <w:sz w:val="21"/>
          <w:szCs w:val="21"/>
          <w:highlight w:val="none"/>
        </w:rPr>
      </w:pPr>
      <w:r>
        <w:rPr>
          <w:rFonts w:ascii="Times New Roman" w:hAnsi="Times New Roman" w:eastAsia="宋体" w:cs="宋体"/>
          <w:spacing w:val="-8"/>
          <w:position w:val="12"/>
          <w:sz w:val="21"/>
          <w:szCs w:val="21"/>
          <w:highlight w:val="none"/>
        </w:rPr>
        <w:t>⑧</w:t>
      </w:r>
      <w:r>
        <w:rPr>
          <w:rFonts w:ascii="Times New Roman" w:hAnsi="Times New Roman" w:eastAsia="宋体" w:cs="宋体"/>
          <w:spacing w:val="-54"/>
          <w:position w:val="12"/>
          <w:sz w:val="21"/>
          <w:szCs w:val="21"/>
          <w:highlight w:val="none"/>
        </w:rPr>
        <w:t xml:space="preserve"> </w:t>
      </w:r>
      <w:r>
        <w:rPr>
          <w:rFonts w:ascii="Times New Roman" w:hAnsi="Times New Roman" w:eastAsia="宋体" w:cs="宋体"/>
          <w:spacing w:val="-8"/>
          <w:position w:val="12"/>
          <w:sz w:val="21"/>
          <w:szCs w:val="21"/>
          <w:highlight w:val="none"/>
        </w:rPr>
        <w:t>不同投标人的投标文件存在“</w:t>
      </w:r>
      <w:r>
        <w:rPr>
          <w:rFonts w:ascii="Times New Roman" w:hAnsi="Times New Roman" w:eastAsia="Times New Roman" w:cs="Times New Roman"/>
          <w:spacing w:val="-8"/>
          <w:position w:val="12"/>
          <w:sz w:val="21"/>
          <w:szCs w:val="21"/>
          <w:highlight w:val="none"/>
        </w:rPr>
        <w:t>MAC</w:t>
      </w:r>
      <w:r>
        <w:rPr>
          <w:rFonts w:ascii="Times New Roman" w:hAnsi="Times New Roman" w:eastAsia="Times New Roman" w:cs="Times New Roman"/>
          <w:spacing w:val="-22"/>
          <w:position w:val="12"/>
          <w:sz w:val="21"/>
          <w:szCs w:val="21"/>
          <w:highlight w:val="none"/>
        </w:rPr>
        <w:t xml:space="preserve"> </w:t>
      </w:r>
      <w:r>
        <w:rPr>
          <w:rFonts w:ascii="Times New Roman" w:hAnsi="Times New Roman" w:eastAsia="宋体" w:cs="宋体"/>
          <w:spacing w:val="-8"/>
          <w:position w:val="12"/>
          <w:sz w:val="21"/>
          <w:szCs w:val="21"/>
          <w:highlight w:val="none"/>
        </w:rPr>
        <w:t>地址”、“文件</w:t>
      </w:r>
      <w:r>
        <w:rPr>
          <w:rFonts w:ascii="Times New Roman" w:hAnsi="Times New Roman" w:eastAsia="宋体" w:cs="宋体"/>
          <w:spacing w:val="-9"/>
          <w:position w:val="12"/>
          <w:sz w:val="21"/>
          <w:szCs w:val="21"/>
          <w:highlight w:val="none"/>
        </w:rPr>
        <w:t>创建标识码”、“文件制作机器码”</w:t>
      </w:r>
    </w:p>
    <w:p w14:paraId="0A1832BC">
      <w:pPr>
        <w:spacing w:line="220" w:lineRule="auto"/>
        <w:ind w:left="20"/>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等唯一性标识一致等情形。</w:t>
      </w:r>
    </w:p>
    <w:p w14:paraId="35F94DB8">
      <w:pPr>
        <w:spacing w:before="128" w:line="220" w:lineRule="auto"/>
        <w:ind w:left="43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2</w:t>
      </w:r>
      <w:r>
        <w:rPr>
          <w:rFonts w:ascii="Times New Roman" w:hAnsi="Times New Roman" w:eastAsia="宋体" w:cs="宋体"/>
          <w:spacing w:val="-2"/>
          <w:sz w:val="21"/>
          <w:szCs w:val="21"/>
          <w:highlight w:val="none"/>
        </w:rPr>
        <w:t>）有下列情形之一的，属于弄虚作假行为：</w:t>
      </w:r>
    </w:p>
    <w:p w14:paraId="54AA9751">
      <w:pPr>
        <w:spacing w:before="135" w:line="218" w:lineRule="auto"/>
        <w:jc w:val="right"/>
        <w:rPr>
          <w:rFonts w:ascii="Times New Roman" w:hAnsi="Times New Roman" w:eastAsia="宋体" w:cs="宋体"/>
          <w:sz w:val="21"/>
          <w:szCs w:val="21"/>
          <w:highlight w:val="none"/>
        </w:rPr>
      </w:pPr>
      <w:r>
        <w:rPr>
          <w:rFonts w:ascii="Times New Roman" w:hAnsi="Times New Roman" w:eastAsia="宋体" w:cs="宋体"/>
          <w:sz w:val="21"/>
          <w:szCs w:val="21"/>
          <w:highlight w:val="none"/>
        </w:rPr>
        <w:t>①</w:t>
      </w:r>
      <w:r>
        <w:rPr>
          <w:rFonts w:ascii="Times New Roman" w:hAnsi="Times New Roman" w:eastAsia="宋体" w:cs="宋体"/>
          <w:spacing w:val="-19"/>
          <w:sz w:val="21"/>
          <w:szCs w:val="21"/>
          <w:highlight w:val="none"/>
        </w:rPr>
        <w:t xml:space="preserve"> </w:t>
      </w:r>
      <w:r>
        <w:rPr>
          <w:rFonts w:ascii="Times New Roman" w:hAnsi="Times New Roman" w:eastAsia="宋体" w:cs="宋体"/>
          <w:sz w:val="21"/>
          <w:szCs w:val="21"/>
          <w:highlight w:val="none"/>
        </w:rPr>
        <w:t>使用通过受让或者租借等方式获取的资格、资质证书投标的，即以他人名义</w:t>
      </w:r>
      <w:r>
        <w:rPr>
          <w:rFonts w:ascii="Times New Roman" w:hAnsi="Times New Roman" w:eastAsia="宋体" w:cs="宋体"/>
          <w:spacing w:val="-1"/>
          <w:sz w:val="21"/>
          <w:szCs w:val="21"/>
          <w:highlight w:val="none"/>
        </w:rPr>
        <w:t>投标的。</w:t>
      </w:r>
    </w:p>
    <w:p w14:paraId="02C95341">
      <w:pPr>
        <w:spacing w:before="131" w:line="218" w:lineRule="auto"/>
        <w:ind w:left="43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②</w:t>
      </w:r>
      <w:r>
        <w:rPr>
          <w:rFonts w:ascii="Times New Roman" w:hAnsi="Times New Roman" w:eastAsia="宋体" w:cs="宋体"/>
          <w:spacing w:val="-40"/>
          <w:sz w:val="21"/>
          <w:szCs w:val="21"/>
          <w:highlight w:val="none"/>
        </w:rPr>
        <w:t xml:space="preserve"> </w:t>
      </w:r>
      <w:r>
        <w:rPr>
          <w:rFonts w:ascii="Times New Roman" w:hAnsi="Times New Roman" w:eastAsia="宋体" w:cs="宋体"/>
          <w:spacing w:val="-1"/>
          <w:sz w:val="21"/>
          <w:szCs w:val="21"/>
          <w:highlight w:val="none"/>
        </w:rPr>
        <w:t>使用伪造、变造的许可证件；</w:t>
      </w:r>
    </w:p>
    <w:p w14:paraId="2805B2A0">
      <w:pPr>
        <w:spacing w:before="131" w:line="218" w:lineRule="auto"/>
        <w:ind w:left="439"/>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③</w:t>
      </w:r>
      <w:r>
        <w:rPr>
          <w:rFonts w:ascii="Times New Roman" w:hAnsi="Times New Roman" w:eastAsia="宋体" w:cs="宋体"/>
          <w:spacing w:val="-36"/>
          <w:sz w:val="21"/>
          <w:szCs w:val="21"/>
          <w:highlight w:val="none"/>
        </w:rPr>
        <w:t xml:space="preserve"> </w:t>
      </w:r>
      <w:r>
        <w:rPr>
          <w:rFonts w:ascii="Times New Roman" w:hAnsi="Times New Roman" w:eastAsia="宋体" w:cs="宋体"/>
          <w:spacing w:val="-3"/>
          <w:sz w:val="21"/>
          <w:szCs w:val="21"/>
          <w:highlight w:val="none"/>
        </w:rPr>
        <w:t>提供虚假的财务状况或者业绩；</w:t>
      </w:r>
    </w:p>
    <w:p w14:paraId="42458A4E">
      <w:pPr>
        <w:spacing w:before="132" w:line="218" w:lineRule="auto"/>
        <w:ind w:left="43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④</w:t>
      </w:r>
      <w:r>
        <w:rPr>
          <w:rFonts w:ascii="Times New Roman" w:hAnsi="Times New Roman" w:eastAsia="宋体" w:cs="宋体"/>
          <w:spacing w:val="-27"/>
          <w:sz w:val="21"/>
          <w:szCs w:val="21"/>
          <w:highlight w:val="none"/>
        </w:rPr>
        <w:t xml:space="preserve"> </w:t>
      </w:r>
      <w:r>
        <w:rPr>
          <w:rFonts w:ascii="Times New Roman" w:hAnsi="Times New Roman" w:eastAsia="宋体" w:cs="宋体"/>
          <w:spacing w:val="-1"/>
          <w:sz w:val="21"/>
          <w:szCs w:val="21"/>
          <w:highlight w:val="none"/>
        </w:rPr>
        <w:t>提供虚假的项目负责人或者主要技术人员简历、社会保险证明；</w:t>
      </w:r>
    </w:p>
    <w:p w14:paraId="1A8E4A98">
      <w:pPr>
        <w:spacing w:before="131" w:line="218" w:lineRule="auto"/>
        <w:ind w:left="439"/>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⑤</w:t>
      </w:r>
      <w:r>
        <w:rPr>
          <w:rFonts w:ascii="Times New Roman" w:hAnsi="Times New Roman" w:eastAsia="宋体" w:cs="宋体"/>
          <w:spacing w:val="-37"/>
          <w:sz w:val="21"/>
          <w:szCs w:val="21"/>
          <w:highlight w:val="none"/>
        </w:rPr>
        <w:t xml:space="preserve"> </w:t>
      </w:r>
      <w:r>
        <w:rPr>
          <w:rFonts w:ascii="Times New Roman" w:hAnsi="Times New Roman" w:eastAsia="宋体" w:cs="宋体"/>
          <w:spacing w:val="-4"/>
          <w:sz w:val="21"/>
          <w:szCs w:val="21"/>
          <w:highlight w:val="none"/>
        </w:rPr>
        <w:t>提供虚假的信用状况；</w:t>
      </w:r>
    </w:p>
    <w:p w14:paraId="73E3EAFD">
      <w:pPr>
        <w:spacing w:before="132" w:line="218" w:lineRule="auto"/>
        <w:ind w:left="439"/>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⑥</w:t>
      </w:r>
      <w:r>
        <w:rPr>
          <w:rFonts w:ascii="Times New Roman" w:hAnsi="Times New Roman" w:eastAsia="宋体" w:cs="宋体"/>
          <w:spacing w:val="-38"/>
          <w:sz w:val="21"/>
          <w:szCs w:val="21"/>
          <w:highlight w:val="none"/>
        </w:rPr>
        <w:t xml:space="preserve"> </w:t>
      </w:r>
      <w:r>
        <w:rPr>
          <w:rFonts w:ascii="Times New Roman" w:hAnsi="Times New Roman" w:eastAsia="宋体" w:cs="宋体"/>
          <w:spacing w:val="-3"/>
          <w:sz w:val="21"/>
          <w:szCs w:val="21"/>
          <w:highlight w:val="none"/>
        </w:rPr>
        <w:t>其他弄虚作假的行为。</w:t>
      </w:r>
    </w:p>
    <w:p w14:paraId="610B272B">
      <w:pPr>
        <w:spacing w:before="134" w:line="334" w:lineRule="auto"/>
        <w:ind w:left="18" w:right="175" w:firstLine="423"/>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3.1.3</w:t>
      </w:r>
      <w:r>
        <w:rPr>
          <w:rFonts w:ascii="Times New Roman" w:hAnsi="Times New Roman" w:eastAsia="Times New Roman" w:cs="Times New Roman"/>
          <w:spacing w:val="44"/>
          <w:w w:val="101"/>
          <w:sz w:val="21"/>
          <w:szCs w:val="21"/>
          <w:highlight w:val="none"/>
        </w:rPr>
        <w:t xml:space="preserve"> </w:t>
      </w:r>
      <w:r>
        <w:rPr>
          <w:rFonts w:ascii="Times New Roman" w:hAnsi="Times New Roman" w:eastAsia="宋体" w:cs="宋体"/>
          <w:spacing w:val="1"/>
          <w:sz w:val="21"/>
          <w:szCs w:val="21"/>
          <w:highlight w:val="none"/>
        </w:rPr>
        <w:t>投标报价有算术错误的，评标委</w:t>
      </w:r>
      <w:r>
        <w:rPr>
          <w:rFonts w:ascii="Times New Roman" w:hAnsi="Times New Roman" w:eastAsia="宋体" w:cs="宋体"/>
          <w:sz w:val="21"/>
          <w:szCs w:val="21"/>
          <w:highlight w:val="none"/>
        </w:rPr>
        <w:t xml:space="preserve">员会按以下原则对投标报价进行修正，修正的价 </w:t>
      </w:r>
      <w:r>
        <w:rPr>
          <w:rFonts w:ascii="Times New Roman" w:hAnsi="Times New Roman" w:eastAsia="宋体" w:cs="宋体"/>
          <w:spacing w:val="3"/>
          <w:sz w:val="21"/>
          <w:szCs w:val="21"/>
          <w:highlight w:val="none"/>
        </w:rPr>
        <w:t>格经投标人书面确认后具有约束力。投标人不接受修正价格的，或者修正后</w:t>
      </w:r>
      <w:r>
        <w:rPr>
          <w:rFonts w:ascii="Times New Roman" w:hAnsi="Times New Roman" w:eastAsia="宋体" w:cs="宋体"/>
          <w:spacing w:val="2"/>
          <w:sz w:val="21"/>
          <w:szCs w:val="21"/>
          <w:highlight w:val="none"/>
        </w:rPr>
        <w:t>的投标报价</w:t>
      </w:r>
      <w:r>
        <w:rPr>
          <w:rFonts w:hint="eastAsia" w:ascii="Times New Roman" w:hAnsi="Times New Roman" w:eastAsia="宋体" w:cs="宋体"/>
          <w:spacing w:val="2"/>
          <w:sz w:val="21"/>
          <w:szCs w:val="21"/>
          <w:highlight w:val="none"/>
          <w:lang w:val="en-US" w:eastAsia="zh-CN"/>
        </w:rPr>
        <w:t>超过</w:t>
      </w:r>
      <w:r>
        <w:rPr>
          <w:rFonts w:ascii="Times New Roman" w:hAnsi="Times New Roman" w:eastAsia="宋体" w:cs="宋体"/>
          <w:spacing w:val="-5"/>
          <w:sz w:val="21"/>
          <w:szCs w:val="21"/>
          <w:highlight w:val="none"/>
        </w:rPr>
        <w:t>最高投标限价的（如有</w:t>
      </w:r>
      <w:r>
        <w:rPr>
          <w:rFonts w:ascii="Times New Roman" w:hAnsi="Times New Roman" w:eastAsia="宋体" w:cs="宋体"/>
          <w:spacing w:val="-7"/>
          <w:sz w:val="21"/>
          <w:szCs w:val="21"/>
          <w:highlight w:val="none"/>
        </w:rPr>
        <w:t>），</w:t>
      </w:r>
      <w:r>
        <w:rPr>
          <w:rFonts w:ascii="Times New Roman" w:hAnsi="Times New Roman" w:eastAsia="宋体" w:cs="宋体"/>
          <w:spacing w:val="-5"/>
          <w:sz w:val="21"/>
          <w:szCs w:val="21"/>
          <w:highlight w:val="none"/>
        </w:rPr>
        <w:t>评标委员会应当否决其投标。</w:t>
      </w:r>
    </w:p>
    <w:p w14:paraId="7FFEA464">
      <w:pPr>
        <w:spacing w:before="130" w:line="221" w:lineRule="auto"/>
        <w:ind w:left="447"/>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w:t>
      </w:r>
      <w:r>
        <w:rPr>
          <w:rFonts w:ascii="Times New Roman" w:hAnsi="Times New Roman" w:eastAsia="Times New Roman" w:cs="Times New Roman"/>
          <w:spacing w:val="-5"/>
          <w:sz w:val="21"/>
          <w:szCs w:val="21"/>
          <w:highlight w:val="none"/>
        </w:rPr>
        <w:t>1</w:t>
      </w:r>
      <w:r>
        <w:rPr>
          <w:rFonts w:ascii="Times New Roman" w:hAnsi="Times New Roman" w:eastAsia="宋体" w:cs="宋体"/>
          <w:spacing w:val="-5"/>
          <w:sz w:val="21"/>
          <w:szCs w:val="21"/>
          <w:highlight w:val="none"/>
        </w:rPr>
        <w:t>）投标文件中的大写金额与小写金额不一致的， 以大写金额为准；</w:t>
      </w:r>
    </w:p>
    <w:p w14:paraId="5EE8DBA4">
      <w:pPr>
        <w:spacing w:before="128" w:line="379" w:lineRule="exact"/>
        <w:ind w:left="447"/>
        <w:rPr>
          <w:rFonts w:ascii="Times New Roman" w:hAnsi="Times New Roman" w:eastAsia="宋体" w:cs="宋体"/>
          <w:sz w:val="21"/>
          <w:szCs w:val="21"/>
          <w:highlight w:val="none"/>
        </w:rPr>
      </w:pPr>
      <w:r>
        <w:rPr>
          <w:rFonts w:ascii="Times New Roman" w:hAnsi="Times New Roman" w:eastAsia="宋体" w:cs="宋体"/>
          <w:position w:val="12"/>
          <w:sz w:val="21"/>
          <w:szCs w:val="21"/>
          <w:highlight w:val="none"/>
        </w:rPr>
        <w:t>（</w:t>
      </w:r>
      <w:r>
        <w:rPr>
          <w:rFonts w:ascii="Times New Roman" w:hAnsi="Times New Roman" w:eastAsia="Times New Roman" w:cs="Times New Roman"/>
          <w:position w:val="12"/>
          <w:sz w:val="21"/>
          <w:szCs w:val="21"/>
          <w:highlight w:val="none"/>
        </w:rPr>
        <w:t>2</w:t>
      </w:r>
      <w:r>
        <w:rPr>
          <w:rFonts w:ascii="Times New Roman" w:hAnsi="Times New Roman" w:eastAsia="宋体" w:cs="宋体"/>
          <w:position w:val="12"/>
          <w:sz w:val="21"/>
          <w:szCs w:val="21"/>
          <w:highlight w:val="none"/>
        </w:rPr>
        <w:t>）总价金额与依据单价计算出的结果不一致的，以单价金额为准修正总价，但单价</w:t>
      </w:r>
    </w:p>
    <w:p w14:paraId="57C5A868">
      <w:pPr>
        <w:spacing w:before="1" w:line="220" w:lineRule="auto"/>
        <w:ind w:left="2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金额小数点有明显错误的除外。</w:t>
      </w:r>
    </w:p>
    <w:p w14:paraId="3D56D14E">
      <w:pPr>
        <w:spacing w:before="135" w:line="333" w:lineRule="auto"/>
        <w:ind w:left="28" w:right="179" w:firstLine="413"/>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3.1.4</w:t>
      </w:r>
      <w:r>
        <w:rPr>
          <w:rFonts w:ascii="Times New Roman" w:hAnsi="Times New Roman" w:eastAsia="Times New Roman" w:cs="Times New Roman"/>
          <w:spacing w:val="32"/>
          <w:sz w:val="21"/>
          <w:szCs w:val="21"/>
          <w:highlight w:val="none"/>
        </w:rPr>
        <w:t xml:space="preserve"> </w:t>
      </w:r>
      <w:r>
        <w:rPr>
          <w:rFonts w:ascii="Times New Roman" w:hAnsi="Times New Roman" w:eastAsia="宋体" w:cs="宋体"/>
          <w:spacing w:val="1"/>
          <w:sz w:val="21"/>
          <w:szCs w:val="21"/>
          <w:highlight w:val="none"/>
        </w:rPr>
        <w:t>评标委员会发现投标人的报价明显低于其他投标报</w:t>
      </w:r>
      <w:r>
        <w:rPr>
          <w:rFonts w:ascii="Times New Roman" w:hAnsi="Times New Roman" w:eastAsia="宋体" w:cs="宋体"/>
          <w:sz w:val="21"/>
          <w:szCs w:val="21"/>
          <w:highlight w:val="none"/>
        </w:rPr>
        <w:t xml:space="preserve">价，或者在设有最高投标限价 </w:t>
      </w:r>
      <w:r>
        <w:rPr>
          <w:rFonts w:ascii="Times New Roman" w:hAnsi="Times New Roman" w:eastAsia="宋体" w:cs="宋体"/>
          <w:spacing w:val="3"/>
          <w:sz w:val="21"/>
          <w:szCs w:val="21"/>
          <w:highlight w:val="none"/>
        </w:rPr>
        <w:t>时明显低于最高投标限价，使得其投标报价可能低于</w:t>
      </w:r>
      <w:r>
        <w:rPr>
          <w:rFonts w:ascii="Times New Roman" w:hAnsi="Times New Roman" w:eastAsia="宋体" w:cs="宋体"/>
          <w:spacing w:val="2"/>
          <w:sz w:val="21"/>
          <w:szCs w:val="21"/>
          <w:highlight w:val="none"/>
        </w:rPr>
        <w:t>其个别成本的，应当要求该投标人作</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出书面说明并提供相应的证明材料。投标人不能合理说明或者不能提供相应证明材料的，</w:t>
      </w:r>
    </w:p>
    <w:p w14:paraId="1BDD93C0">
      <w:pPr>
        <w:spacing w:line="219" w:lineRule="auto"/>
        <w:ind w:left="43"/>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由评标委员会认定该投标人以低于成本报价竞标，否决其</w:t>
      </w:r>
      <w:r>
        <w:rPr>
          <w:rFonts w:ascii="Times New Roman" w:hAnsi="Times New Roman" w:eastAsia="宋体" w:cs="宋体"/>
          <w:spacing w:val="-3"/>
          <w:sz w:val="21"/>
          <w:szCs w:val="21"/>
          <w:highlight w:val="none"/>
        </w:rPr>
        <w:t>投标。</w:t>
      </w:r>
    </w:p>
    <w:p w14:paraId="671A28B1">
      <w:pPr>
        <w:spacing w:before="130" w:line="379" w:lineRule="exact"/>
        <w:ind w:left="441"/>
        <w:rPr>
          <w:rFonts w:ascii="Times New Roman" w:hAnsi="Times New Roman" w:eastAsia="宋体" w:cs="宋体"/>
          <w:sz w:val="21"/>
          <w:szCs w:val="21"/>
          <w:highlight w:val="none"/>
        </w:rPr>
      </w:pPr>
      <w:r>
        <w:rPr>
          <w:rFonts w:ascii="Times New Roman" w:hAnsi="Times New Roman" w:eastAsia="Times New Roman" w:cs="Times New Roman"/>
          <w:position w:val="12"/>
          <w:sz w:val="21"/>
          <w:szCs w:val="21"/>
          <w:highlight w:val="none"/>
        </w:rPr>
        <w:t>3.1.5</w:t>
      </w:r>
      <w:r>
        <w:rPr>
          <w:rFonts w:ascii="Times New Roman" w:hAnsi="Times New Roman" w:eastAsia="Times New Roman" w:cs="Times New Roman"/>
          <w:spacing w:val="31"/>
          <w:w w:val="101"/>
          <w:position w:val="12"/>
          <w:sz w:val="21"/>
          <w:szCs w:val="21"/>
          <w:highlight w:val="none"/>
        </w:rPr>
        <w:t xml:space="preserve"> </w:t>
      </w:r>
      <w:r>
        <w:rPr>
          <w:rFonts w:ascii="Times New Roman" w:hAnsi="Times New Roman" w:eastAsia="宋体" w:cs="宋体"/>
          <w:position w:val="12"/>
          <w:sz w:val="21"/>
          <w:szCs w:val="21"/>
          <w:highlight w:val="none"/>
        </w:rPr>
        <w:t>评标委员会否决不合格投标后，因</w:t>
      </w:r>
      <w:r>
        <w:rPr>
          <w:rFonts w:ascii="Times New Roman" w:hAnsi="Times New Roman" w:eastAsia="宋体" w:cs="宋体"/>
          <w:spacing w:val="-1"/>
          <w:position w:val="12"/>
          <w:sz w:val="21"/>
          <w:szCs w:val="21"/>
          <w:highlight w:val="none"/>
        </w:rPr>
        <w:t>有效投标不足三个使得投标明显缺乏竞争的，</w:t>
      </w:r>
    </w:p>
    <w:p w14:paraId="57C47769">
      <w:pPr>
        <w:spacing w:before="1" w:line="219" w:lineRule="auto"/>
        <w:ind w:left="1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评标委员会可以否决全部投标。</w:t>
      </w:r>
    </w:p>
    <w:p w14:paraId="52AAA75E">
      <w:pPr>
        <w:spacing w:before="129" w:line="219" w:lineRule="auto"/>
        <w:ind w:left="19"/>
        <w:rPr>
          <w:rFonts w:ascii="Times New Roman" w:hAnsi="Times New Roman" w:eastAsia="黑体" w:cs="黑体"/>
          <w:sz w:val="24"/>
          <w:szCs w:val="24"/>
          <w:highlight w:val="none"/>
        </w:rPr>
      </w:pPr>
      <w:r>
        <w:rPr>
          <w:rFonts w:ascii="Times New Roman" w:hAnsi="Times New Roman" w:eastAsia="Times New Roman" w:cs="Times New Roman"/>
          <w:spacing w:val="-2"/>
          <w:sz w:val="24"/>
          <w:szCs w:val="24"/>
          <w:highlight w:val="none"/>
        </w:rPr>
        <w:t>3.2</w:t>
      </w:r>
      <w:r>
        <w:rPr>
          <w:rFonts w:ascii="Times New Roman" w:hAnsi="Times New Roman" w:eastAsia="Times New Roman" w:cs="Times New Roman"/>
          <w:spacing w:val="11"/>
          <w:sz w:val="24"/>
          <w:szCs w:val="24"/>
          <w:highlight w:val="none"/>
        </w:rPr>
        <w:t xml:space="preserve"> </w:t>
      </w:r>
      <w:r>
        <w:rPr>
          <w:rFonts w:ascii="Times New Roman" w:hAnsi="Times New Roman" w:eastAsia="黑体" w:cs="黑体"/>
          <w:spacing w:val="-2"/>
          <w:sz w:val="24"/>
          <w:szCs w:val="24"/>
          <w:highlight w:val="none"/>
        </w:rPr>
        <w:t>详细评审</w:t>
      </w:r>
    </w:p>
    <w:p w14:paraId="7A365112">
      <w:pPr>
        <w:spacing w:before="119" w:line="379" w:lineRule="exact"/>
        <w:ind w:left="441"/>
        <w:rPr>
          <w:rFonts w:ascii="Times New Roman" w:hAnsi="Times New Roman" w:eastAsia="宋体" w:cs="宋体"/>
          <w:sz w:val="21"/>
          <w:szCs w:val="21"/>
          <w:highlight w:val="none"/>
        </w:rPr>
      </w:pPr>
      <w:r>
        <w:rPr>
          <w:rFonts w:ascii="Times New Roman" w:hAnsi="Times New Roman" w:eastAsia="Times New Roman" w:cs="Times New Roman"/>
          <w:spacing w:val="1"/>
          <w:position w:val="12"/>
          <w:sz w:val="21"/>
          <w:szCs w:val="21"/>
          <w:highlight w:val="none"/>
        </w:rPr>
        <w:t>3.2.1</w:t>
      </w:r>
      <w:r>
        <w:rPr>
          <w:rFonts w:ascii="Times New Roman" w:hAnsi="Times New Roman" w:eastAsia="Times New Roman" w:cs="Times New Roman"/>
          <w:spacing w:val="32"/>
          <w:position w:val="12"/>
          <w:sz w:val="21"/>
          <w:szCs w:val="21"/>
          <w:highlight w:val="none"/>
        </w:rPr>
        <w:t xml:space="preserve"> </w:t>
      </w:r>
      <w:r>
        <w:rPr>
          <w:rFonts w:ascii="Times New Roman" w:hAnsi="Times New Roman" w:eastAsia="宋体" w:cs="宋体"/>
          <w:spacing w:val="1"/>
          <w:position w:val="12"/>
          <w:sz w:val="21"/>
          <w:szCs w:val="21"/>
          <w:highlight w:val="none"/>
        </w:rPr>
        <w:t>评标委员会对通过了初步评审的投标文件进行详细</w:t>
      </w:r>
      <w:r>
        <w:rPr>
          <w:rFonts w:ascii="Times New Roman" w:hAnsi="Times New Roman" w:eastAsia="宋体" w:cs="宋体"/>
          <w:position w:val="12"/>
          <w:sz w:val="21"/>
          <w:szCs w:val="21"/>
          <w:highlight w:val="none"/>
        </w:rPr>
        <w:t>评审。如采用入围方式的，则</w:t>
      </w:r>
    </w:p>
    <w:p w14:paraId="474CB77E">
      <w:pPr>
        <w:spacing w:before="1" w:line="219" w:lineRule="auto"/>
        <w:ind w:left="20"/>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按照评标办法前附表规定的方式进行入围。</w:t>
      </w:r>
    </w:p>
    <w:p w14:paraId="1D75330A">
      <w:pPr>
        <w:spacing w:before="129" w:line="380" w:lineRule="exact"/>
        <w:ind w:left="441"/>
        <w:rPr>
          <w:rFonts w:ascii="Times New Roman" w:hAnsi="Times New Roman" w:eastAsia="宋体" w:cs="宋体"/>
          <w:sz w:val="21"/>
          <w:szCs w:val="21"/>
          <w:highlight w:val="none"/>
        </w:rPr>
      </w:pPr>
      <w:r>
        <w:rPr>
          <w:rFonts w:ascii="Times New Roman" w:hAnsi="Times New Roman" w:eastAsia="Times New Roman" w:cs="Times New Roman"/>
          <w:position w:val="12"/>
          <w:sz w:val="21"/>
          <w:szCs w:val="21"/>
          <w:highlight w:val="none"/>
        </w:rPr>
        <w:t>3.2.2</w:t>
      </w:r>
      <w:r>
        <w:rPr>
          <w:rFonts w:ascii="Times New Roman" w:hAnsi="Times New Roman" w:eastAsia="Times New Roman" w:cs="Times New Roman"/>
          <w:spacing w:val="31"/>
          <w:w w:val="101"/>
          <w:position w:val="12"/>
          <w:sz w:val="21"/>
          <w:szCs w:val="21"/>
          <w:highlight w:val="none"/>
        </w:rPr>
        <w:t xml:space="preserve"> </w:t>
      </w:r>
      <w:r>
        <w:rPr>
          <w:rFonts w:ascii="Times New Roman" w:hAnsi="Times New Roman" w:eastAsia="宋体" w:cs="宋体"/>
          <w:position w:val="12"/>
          <w:sz w:val="21"/>
          <w:szCs w:val="21"/>
          <w:highlight w:val="none"/>
        </w:rPr>
        <w:t xml:space="preserve">评标委员会按本章第 </w:t>
      </w:r>
      <w:r>
        <w:rPr>
          <w:rFonts w:ascii="Times New Roman" w:hAnsi="Times New Roman" w:eastAsia="Times New Roman" w:cs="Times New Roman"/>
          <w:position w:val="12"/>
          <w:sz w:val="21"/>
          <w:szCs w:val="21"/>
          <w:highlight w:val="none"/>
        </w:rPr>
        <w:t>2.2</w:t>
      </w:r>
      <w:r>
        <w:rPr>
          <w:rFonts w:ascii="Times New Roman" w:hAnsi="Times New Roman" w:eastAsia="Times New Roman" w:cs="Times New Roman"/>
          <w:spacing w:val="43"/>
          <w:position w:val="12"/>
          <w:sz w:val="21"/>
          <w:szCs w:val="21"/>
          <w:highlight w:val="none"/>
        </w:rPr>
        <w:t xml:space="preserve"> </w:t>
      </w:r>
      <w:r>
        <w:rPr>
          <w:rFonts w:ascii="Times New Roman" w:hAnsi="Times New Roman" w:eastAsia="宋体" w:cs="宋体"/>
          <w:position w:val="12"/>
          <w:sz w:val="21"/>
          <w:szCs w:val="21"/>
          <w:highlight w:val="none"/>
        </w:rPr>
        <w:t>款规定的量化因素和分值进行打分</w:t>
      </w:r>
      <w:r>
        <w:rPr>
          <w:rFonts w:ascii="Times New Roman" w:hAnsi="Times New Roman" w:eastAsia="宋体" w:cs="宋体"/>
          <w:spacing w:val="-1"/>
          <w:position w:val="12"/>
          <w:sz w:val="21"/>
          <w:szCs w:val="21"/>
          <w:highlight w:val="none"/>
        </w:rPr>
        <w:t>，并计算出综合评估</w:t>
      </w:r>
    </w:p>
    <w:p w14:paraId="50C19157">
      <w:pPr>
        <w:spacing w:before="1" w:line="220" w:lineRule="auto"/>
        <w:ind w:left="19"/>
        <w:rPr>
          <w:rFonts w:ascii="Times New Roman" w:hAnsi="Times New Roman" w:eastAsia="宋体" w:cs="宋体"/>
          <w:sz w:val="21"/>
          <w:szCs w:val="21"/>
          <w:highlight w:val="none"/>
        </w:rPr>
      </w:pPr>
      <w:r>
        <w:rPr>
          <w:rFonts w:ascii="Times New Roman" w:hAnsi="Times New Roman" w:eastAsia="宋体" w:cs="宋体"/>
          <w:spacing w:val="-9"/>
          <w:sz w:val="21"/>
          <w:szCs w:val="21"/>
          <w:highlight w:val="none"/>
        </w:rPr>
        <w:t>得分。</w:t>
      </w:r>
    </w:p>
    <w:p w14:paraId="1B1064AA">
      <w:pPr>
        <w:spacing w:before="132" w:line="220" w:lineRule="auto"/>
        <w:ind w:left="447"/>
        <w:rPr>
          <w:rFonts w:ascii="Times New Roman" w:hAnsi="Times New Roman" w:eastAsia="宋体" w:cs="宋体"/>
          <w:sz w:val="21"/>
          <w:szCs w:val="21"/>
          <w:highlight w:val="none"/>
        </w:rPr>
      </w:pP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1</w:t>
      </w:r>
      <w:r>
        <w:rPr>
          <w:rFonts w:ascii="Times New Roman" w:hAnsi="Times New Roman" w:eastAsia="宋体" w:cs="宋体"/>
          <w:sz w:val="21"/>
          <w:szCs w:val="21"/>
          <w:highlight w:val="none"/>
        </w:rPr>
        <w:t>）按本章第</w:t>
      </w:r>
      <w:r>
        <w:rPr>
          <w:rFonts w:ascii="Times New Roman" w:hAnsi="Times New Roman" w:eastAsia="宋体" w:cs="宋体"/>
          <w:spacing w:val="-48"/>
          <w:sz w:val="21"/>
          <w:szCs w:val="21"/>
          <w:highlight w:val="none"/>
        </w:rPr>
        <w:t xml:space="preserve"> </w:t>
      </w:r>
      <w:r>
        <w:rPr>
          <w:rFonts w:ascii="Times New Roman" w:hAnsi="Times New Roman" w:eastAsia="Times New Roman" w:cs="Times New Roman"/>
          <w:sz w:val="21"/>
          <w:szCs w:val="21"/>
          <w:highlight w:val="none"/>
        </w:rPr>
        <w:t>2.2.4</w:t>
      </w: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1</w:t>
      </w:r>
      <w:r>
        <w:rPr>
          <w:rFonts w:ascii="Times New Roman" w:hAnsi="Times New Roman" w:eastAsia="宋体" w:cs="宋体"/>
          <w:sz w:val="21"/>
          <w:szCs w:val="21"/>
          <w:highlight w:val="none"/>
        </w:rPr>
        <w:t>）目规定的评</w:t>
      </w:r>
      <w:r>
        <w:rPr>
          <w:rFonts w:ascii="Times New Roman" w:hAnsi="Times New Roman" w:eastAsia="宋体" w:cs="宋体"/>
          <w:spacing w:val="-1"/>
          <w:sz w:val="21"/>
          <w:szCs w:val="21"/>
          <w:highlight w:val="none"/>
        </w:rPr>
        <w:t>审因素和分值对经济标计算出得分</w:t>
      </w:r>
      <w:r>
        <w:rPr>
          <w:rFonts w:ascii="Times New Roman" w:hAnsi="Times New Roman" w:eastAsia="宋体" w:cs="宋体"/>
          <w:spacing w:val="-53"/>
          <w:sz w:val="21"/>
          <w:szCs w:val="21"/>
          <w:highlight w:val="none"/>
        </w:rPr>
        <w:t xml:space="preserve"> </w:t>
      </w:r>
      <w:r>
        <w:rPr>
          <w:rFonts w:ascii="Times New Roman" w:hAnsi="Times New Roman" w:eastAsia="Times New Roman" w:cs="Times New Roman"/>
          <w:spacing w:val="-1"/>
          <w:sz w:val="21"/>
          <w:szCs w:val="21"/>
          <w:highlight w:val="none"/>
        </w:rPr>
        <w:t>A</w:t>
      </w:r>
      <w:r>
        <w:rPr>
          <w:rFonts w:ascii="Times New Roman" w:hAnsi="Times New Roman" w:eastAsia="宋体" w:cs="宋体"/>
          <w:spacing w:val="-1"/>
          <w:sz w:val="21"/>
          <w:szCs w:val="21"/>
          <w:highlight w:val="none"/>
        </w:rPr>
        <w:t>；</w:t>
      </w:r>
    </w:p>
    <w:p w14:paraId="56EFFDC2">
      <w:pPr>
        <w:spacing w:before="129" w:line="220"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2</w:t>
      </w:r>
      <w:r>
        <w:rPr>
          <w:rFonts w:ascii="Times New Roman" w:hAnsi="Times New Roman" w:eastAsia="宋体" w:cs="宋体"/>
          <w:spacing w:val="-1"/>
          <w:sz w:val="21"/>
          <w:szCs w:val="21"/>
          <w:highlight w:val="none"/>
        </w:rPr>
        <w:t>）按本章第</w:t>
      </w:r>
      <w:r>
        <w:rPr>
          <w:rFonts w:ascii="Times New Roman" w:hAnsi="Times New Roman" w:eastAsia="宋体" w:cs="宋体"/>
          <w:spacing w:val="-30"/>
          <w:sz w:val="21"/>
          <w:szCs w:val="21"/>
          <w:highlight w:val="none"/>
        </w:rPr>
        <w:t xml:space="preserve"> </w:t>
      </w:r>
      <w:r>
        <w:rPr>
          <w:rFonts w:ascii="Times New Roman" w:hAnsi="Times New Roman" w:eastAsia="Times New Roman" w:cs="Times New Roman"/>
          <w:spacing w:val="-1"/>
          <w:sz w:val="21"/>
          <w:szCs w:val="21"/>
          <w:highlight w:val="none"/>
        </w:rPr>
        <w:t>2.2.4</w:t>
      </w: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2</w:t>
      </w:r>
      <w:r>
        <w:rPr>
          <w:rFonts w:ascii="Times New Roman" w:hAnsi="Times New Roman" w:eastAsia="宋体" w:cs="宋体"/>
          <w:spacing w:val="-1"/>
          <w:sz w:val="21"/>
          <w:szCs w:val="21"/>
          <w:highlight w:val="none"/>
        </w:rPr>
        <w:t>）目规定的评审因素和分值对技术标计算出得分</w:t>
      </w:r>
      <w:r>
        <w:rPr>
          <w:rFonts w:ascii="Times New Roman" w:hAnsi="Times New Roman" w:eastAsia="宋体" w:cs="宋体"/>
          <w:spacing w:val="-47"/>
          <w:sz w:val="21"/>
          <w:szCs w:val="21"/>
          <w:highlight w:val="none"/>
        </w:rPr>
        <w:t xml:space="preserve"> </w:t>
      </w:r>
      <w:r>
        <w:rPr>
          <w:rFonts w:ascii="Times New Roman" w:hAnsi="Times New Roman" w:eastAsia="Times New Roman" w:cs="Times New Roman"/>
          <w:spacing w:val="-1"/>
          <w:sz w:val="21"/>
          <w:szCs w:val="21"/>
          <w:highlight w:val="none"/>
        </w:rPr>
        <w:t>B</w:t>
      </w:r>
      <w:r>
        <w:rPr>
          <w:rFonts w:ascii="Times New Roman" w:hAnsi="Times New Roman" w:eastAsia="宋体" w:cs="宋体"/>
          <w:spacing w:val="-1"/>
          <w:sz w:val="21"/>
          <w:szCs w:val="21"/>
          <w:highlight w:val="none"/>
        </w:rPr>
        <w:t>；</w:t>
      </w:r>
    </w:p>
    <w:p w14:paraId="219CDE65">
      <w:pPr>
        <w:spacing w:before="129" w:line="220"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3</w:t>
      </w:r>
      <w:r>
        <w:rPr>
          <w:rFonts w:ascii="Times New Roman" w:hAnsi="Times New Roman" w:eastAsia="宋体" w:cs="宋体"/>
          <w:spacing w:val="-1"/>
          <w:sz w:val="21"/>
          <w:szCs w:val="21"/>
          <w:highlight w:val="none"/>
        </w:rPr>
        <w:t>）按本章第</w:t>
      </w:r>
      <w:r>
        <w:rPr>
          <w:rFonts w:ascii="Times New Roman" w:hAnsi="Times New Roman" w:eastAsia="宋体" w:cs="宋体"/>
          <w:spacing w:val="-33"/>
          <w:sz w:val="21"/>
          <w:szCs w:val="21"/>
          <w:highlight w:val="none"/>
        </w:rPr>
        <w:t xml:space="preserve"> </w:t>
      </w:r>
      <w:r>
        <w:rPr>
          <w:rFonts w:ascii="Times New Roman" w:hAnsi="Times New Roman" w:eastAsia="Times New Roman" w:cs="Times New Roman"/>
          <w:spacing w:val="-1"/>
          <w:sz w:val="21"/>
          <w:szCs w:val="21"/>
          <w:highlight w:val="none"/>
        </w:rPr>
        <w:t>2.2.4</w:t>
      </w: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3</w:t>
      </w:r>
      <w:r>
        <w:rPr>
          <w:rFonts w:ascii="Times New Roman" w:hAnsi="Times New Roman" w:eastAsia="宋体" w:cs="宋体"/>
          <w:spacing w:val="-1"/>
          <w:sz w:val="21"/>
          <w:szCs w:val="21"/>
          <w:highlight w:val="none"/>
        </w:rPr>
        <w:t>）目规定的评审因素和分值对资信标计算出得分</w:t>
      </w:r>
      <w:r>
        <w:rPr>
          <w:rFonts w:ascii="Times New Roman" w:hAnsi="Times New Roman" w:eastAsia="宋体" w:cs="宋体"/>
          <w:spacing w:val="-44"/>
          <w:sz w:val="21"/>
          <w:szCs w:val="21"/>
          <w:highlight w:val="none"/>
        </w:rPr>
        <w:t xml:space="preserve"> </w:t>
      </w:r>
      <w:r>
        <w:rPr>
          <w:rFonts w:ascii="Times New Roman" w:hAnsi="Times New Roman" w:eastAsia="Times New Roman" w:cs="Times New Roman"/>
          <w:spacing w:val="-1"/>
          <w:sz w:val="21"/>
          <w:szCs w:val="21"/>
          <w:highlight w:val="none"/>
        </w:rPr>
        <w:t>C</w:t>
      </w:r>
      <w:r>
        <w:rPr>
          <w:rFonts w:ascii="Times New Roman" w:hAnsi="Times New Roman" w:eastAsia="宋体" w:cs="宋体"/>
          <w:spacing w:val="-1"/>
          <w:sz w:val="21"/>
          <w:szCs w:val="21"/>
          <w:highlight w:val="none"/>
        </w:rPr>
        <w:t>；</w:t>
      </w:r>
    </w:p>
    <w:p w14:paraId="1AD90C98">
      <w:pPr>
        <w:spacing w:before="129" w:line="220" w:lineRule="auto"/>
        <w:ind w:left="447"/>
        <w:rPr>
          <w:rFonts w:ascii="Times New Roman" w:hAnsi="Times New Roman" w:eastAsia="宋体" w:cs="宋体"/>
          <w:sz w:val="21"/>
          <w:szCs w:val="21"/>
          <w:highlight w:val="none"/>
        </w:rPr>
      </w:pP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4</w:t>
      </w:r>
      <w:r>
        <w:rPr>
          <w:rFonts w:ascii="Times New Roman" w:hAnsi="Times New Roman" w:eastAsia="宋体" w:cs="宋体"/>
          <w:sz w:val="21"/>
          <w:szCs w:val="21"/>
          <w:highlight w:val="none"/>
        </w:rPr>
        <w:t>）按本章第</w:t>
      </w:r>
      <w:r>
        <w:rPr>
          <w:rFonts w:ascii="Times New Roman" w:hAnsi="Times New Roman" w:eastAsia="宋体" w:cs="宋体"/>
          <w:spacing w:val="-47"/>
          <w:sz w:val="21"/>
          <w:szCs w:val="21"/>
          <w:highlight w:val="none"/>
        </w:rPr>
        <w:t xml:space="preserve"> </w:t>
      </w:r>
      <w:r>
        <w:rPr>
          <w:rFonts w:ascii="Times New Roman" w:hAnsi="Times New Roman" w:eastAsia="Times New Roman" w:cs="Times New Roman"/>
          <w:sz w:val="21"/>
          <w:szCs w:val="21"/>
          <w:highlight w:val="none"/>
        </w:rPr>
        <w:t>2.2.4</w:t>
      </w:r>
      <w:r>
        <w:rPr>
          <w:rFonts w:ascii="Times New Roman" w:hAnsi="Times New Roman" w:eastAsia="宋体" w:cs="宋体"/>
          <w:sz w:val="21"/>
          <w:szCs w:val="21"/>
          <w:highlight w:val="none"/>
        </w:rPr>
        <w:t>（</w:t>
      </w:r>
      <w:r>
        <w:rPr>
          <w:rFonts w:ascii="Times New Roman" w:hAnsi="Times New Roman" w:eastAsia="Times New Roman" w:cs="Times New Roman"/>
          <w:sz w:val="21"/>
          <w:szCs w:val="21"/>
          <w:highlight w:val="none"/>
        </w:rPr>
        <w:t>4</w:t>
      </w:r>
      <w:r>
        <w:rPr>
          <w:rFonts w:ascii="Times New Roman" w:hAnsi="Times New Roman" w:eastAsia="宋体" w:cs="宋体"/>
          <w:sz w:val="21"/>
          <w:szCs w:val="21"/>
          <w:highlight w:val="none"/>
        </w:rPr>
        <w:t>）目规定的评审</w:t>
      </w:r>
      <w:r>
        <w:rPr>
          <w:rFonts w:ascii="Times New Roman" w:hAnsi="Times New Roman" w:eastAsia="宋体" w:cs="宋体"/>
          <w:spacing w:val="-1"/>
          <w:sz w:val="21"/>
          <w:szCs w:val="21"/>
          <w:highlight w:val="none"/>
        </w:rPr>
        <w:t>因素和分值对其他因素计算出得分</w:t>
      </w:r>
      <w:r>
        <w:rPr>
          <w:rFonts w:ascii="Times New Roman" w:hAnsi="Times New Roman" w:eastAsia="宋体" w:cs="宋体"/>
          <w:spacing w:val="-53"/>
          <w:sz w:val="21"/>
          <w:szCs w:val="21"/>
          <w:highlight w:val="none"/>
        </w:rPr>
        <w:t xml:space="preserve"> </w:t>
      </w:r>
      <w:r>
        <w:rPr>
          <w:rFonts w:ascii="Times New Roman" w:hAnsi="Times New Roman" w:eastAsia="Times New Roman" w:cs="Times New Roman"/>
          <w:spacing w:val="-1"/>
          <w:sz w:val="21"/>
          <w:szCs w:val="21"/>
          <w:highlight w:val="none"/>
        </w:rPr>
        <w:t>D</w:t>
      </w:r>
      <w:r>
        <w:rPr>
          <w:rFonts w:ascii="Times New Roman" w:hAnsi="Times New Roman" w:eastAsia="宋体" w:cs="宋体"/>
          <w:spacing w:val="-1"/>
          <w:sz w:val="21"/>
          <w:szCs w:val="21"/>
          <w:highlight w:val="none"/>
        </w:rPr>
        <w:t>。</w:t>
      </w:r>
    </w:p>
    <w:p w14:paraId="410CE716">
      <w:pPr>
        <w:spacing w:line="220" w:lineRule="auto"/>
        <w:rPr>
          <w:rFonts w:ascii="Times New Roman" w:hAnsi="Times New Roman" w:eastAsia="宋体" w:cs="宋体"/>
          <w:sz w:val="21"/>
          <w:szCs w:val="21"/>
          <w:highlight w:val="none"/>
        </w:rPr>
        <w:sectPr>
          <w:footerReference r:id="rId38" w:type="default"/>
          <w:pgSz w:w="11905" w:h="16839"/>
          <w:pgMar w:top="1431" w:right="1614" w:bottom="996" w:left="1785" w:header="0" w:footer="791" w:gutter="0"/>
          <w:pgBorders>
            <w:top w:val="none" w:sz="0" w:space="0"/>
            <w:left w:val="none" w:sz="0" w:space="0"/>
            <w:bottom w:val="none" w:sz="0" w:space="0"/>
            <w:right w:val="none" w:sz="0" w:space="0"/>
          </w:pgBorders>
          <w:pgNumType w:fmt="decimal"/>
          <w:cols w:space="720" w:num="1"/>
        </w:sectPr>
      </w:pPr>
    </w:p>
    <w:p w14:paraId="0B23BF37">
      <w:pPr>
        <w:spacing w:before="129" w:line="221" w:lineRule="auto"/>
        <w:ind w:left="441"/>
        <w:rPr>
          <w:rFonts w:ascii="Times New Roman" w:hAnsi="Times New Roman" w:eastAsia="宋体" w:cs="宋体"/>
          <w:sz w:val="21"/>
          <w:szCs w:val="21"/>
          <w:highlight w:val="none"/>
        </w:rPr>
      </w:pPr>
      <w:bookmarkStart w:id="148" w:name="bookmark151"/>
      <w:bookmarkEnd w:id="148"/>
      <w:bookmarkStart w:id="149" w:name="bookmark150"/>
      <w:bookmarkEnd w:id="149"/>
      <w:r>
        <w:rPr>
          <w:rFonts w:ascii="Times New Roman" w:hAnsi="Times New Roman" w:eastAsia="Times New Roman" w:cs="Times New Roman"/>
          <w:spacing w:val="-3"/>
          <w:sz w:val="21"/>
          <w:szCs w:val="21"/>
          <w:highlight w:val="none"/>
        </w:rPr>
        <w:t xml:space="preserve">3.2.3 </w:t>
      </w:r>
      <w:r>
        <w:rPr>
          <w:rFonts w:ascii="Times New Roman" w:hAnsi="Times New Roman" w:eastAsia="宋体" w:cs="宋体"/>
          <w:spacing w:val="-3"/>
          <w:sz w:val="21"/>
          <w:szCs w:val="21"/>
          <w:highlight w:val="none"/>
        </w:rPr>
        <w:t>评分分值计算保留小数点后两位， 小数点后第三位“四</w:t>
      </w:r>
      <w:r>
        <w:rPr>
          <w:rFonts w:ascii="Times New Roman" w:hAnsi="Times New Roman" w:eastAsia="宋体" w:cs="宋体"/>
          <w:spacing w:val="-4"/>
          <w:sz w:val="21"/>
          <w:szCs w:val="21"/>
          <w:highlight w:val="none"/>
        </w:rPr>
        <w:t>舍五入”。</w:t>
      </w:r>
    </w:p>
    <w:p w14:paraId="6B698E03">
      <w:pPr>
        <w:spacing w:before="127" w:line="221" w:lineRule="auto"/>
        <w:ind w:left="441"/>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 xml:space="preserve">3.2.4 </w:t>
      </w:r>
      <w:r>
        <w:rPr>
          <w:rFonts w:ascii="Times New Roman" w:hAnsi="Times New Roman" w:eastAsia="宋体" w:cs="宋体"/>
          <w:spacing w:val="-1"/>
          <w:sz w:val="21"/>
          <w:szCs w:val="21"/>
          <w:highlight w:val="none"/>
        </w:rPr>
        <w:t>投标人得分</w:t>
      </w:r>
      <w:r>
        <w:rPr>
          <w:rFonts w:ascii="Times New Roman" w:hAnsi="Times New Roman" w:eastAsia="Times New Roman" w:cs="Times New Roman"/>
          <w:spacing w:val="-1"/>
          <w:sz w:val="21"/>
          <w:szCs w:val="21"/>
          <w:highlight w:val="none"/>
        </w:rPr>
        <w:t>=A+B+C+D</w:t>
      </w:r>
      <w:r>
        <w:rPr>
          <w:rFonts w:ascii="Times New Roman" w:hAnsi="Times New Roman" w:eastAsia="宋体" w:cs="宋体"/>
          <w:spacing w:val="-1"/>
          <w:sz w:val="21"/>
          <w:szCs w:val="21"/>
          <w:highlight w:val="none"/>
        </w:rPr>
        <w:t>。</w:t>
      </w:r>
    </w:p>
    <w:p w14:paraId="5CCECDF9">
      <w:pPr>
        <w:spacing w:before="128" w:line="220" w:lineRule="auto"/>
        <w:ind w:left="441"/>
        <w:rPr>
          <w:rFonts w:ascii="Times New Roman" w:hAnsi="Times New Roman" w:eastAsia="宋体" w:cs="宋体"/>
          <w:sz w:val="21"/>
          <w:szCs w:val="21"/>
          <w:highlight w:val="none"/>
        </w:rPr>
      </w:pPr>
      <w:r>
        <w:rPr>
          <w:rFonts w:ascii="Times New Roman" w:hAnsi="Times New Roman" w:eastAsia="Times New Roman" w:cs="Times New Roman"/>
          <w:sz w:val="21"/>
          <w:szCs w:val="21"/>
          <w:highlight w:val="none"/>
        </w:rPr>
        <w:t xml:space="preserve">3.2.5 </w:t>
      </w:r>
      <w:r>
        <w:rPr>
          <w:rFonts w:ascii="Times New Roman" w:hAnsi="Times New Roman" w:eastAsia="宋体" w:cs="宋体"/>
          <w:sz w:val="21"/>
          <w:szCs w:val="21"/>
          <w:highlight w:val="none"/>
        </w:rPr>
        <w:t>各投标人评分结果汇总确定办法详见评</w:t>
      </w:r>
      <w:r>
        <w:rPr>
          <w:rFonts w:ascii="Times New Roman" w:hAnsi="Times New Roman" w:eastAsia="宋体" w:cs="宋体"/>
          <w:spacing w:val="-1"/>
          <w:sz w:val="21"/>
          <w:szCs w:val="21"/>
          <w:highlight w:val="none"/>
        </w:rPr>
        <w:t>标办法前附表。</w:t>
      </w:r>
    </w:p>
    <w:p w14:paraId="21F42058">
      <w:pPr>
        <w:spacing w:before="128" w:line="219" w:lineRule="auto"/>
        <w:ind w:left="19"/>
        <w:rPr>
          <w:rFonts w:hint="eastAsia" w:ascii="Times New Roman" w:hAnsi="Times New Roman" w:eastAsia="黑体" w:cs="黑体"/>
          <w:sz w:val="24"/>
          <w:szCs w:val="24"/>
          <w:highlight w:val="none"/>
          <w:lang w:eastAsia="zh-CN"/>
        </w:rPr>
      </w:pPr>
      <w:r>
        <w:rPr>
          <w:rFonts w:ascii="Times New Roman" w:hAnsi="Times New Roman" w:eastAsia="Times New Roman" w:cs="Times New Roman"/>
          <w:spacing w:val="-1"/>
          <w:sz w:val="24"/>
          <w:szCs w:val="24"/>
          <w:highlight w:val="none"/>
        </w:rPr>
        <w:t xml:space="preserve">3.3 </w:t>
      </w:r>
      <w:r>
        <w:rPr>
          <w:rFonts w:ascii="Times New Roman" w:hAnsi="Times New Roman" w:eastAsia="黑体" w:cs="黑体"/>
          <w:spacing w:val="-1"/>
          <w:sz w:val="24"/>
          <w:szCs w:val="24"/>
          <w:highlight w:val="none"/>
        </w:rPr>
        <w:t>投标文件的澄清和</w:t>
      </w:r>
      <w:r>
        <w:rPr>
          <w:rFonts w:hint="eastAsia" w:ascii="Times New Roman" w:hAnsi="Times New Roman" w:eastAsia="黑体" w:cs="黑体"/>
          <w:spacing w:val="-1"/>
          <w:sz w:val="24"/>
          <w:szCs w:val="24"/>
          <w:highlight w:val="none"/>
          <w:lang w:eastAsia="zh-CN"/>
        </w:rPr>
        <w:t>补充</w:t>
      </w:r>
    </w:p>
    <w:p w14:paraId="2B3E3A94">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default" w:ascii="Times New Roman" w:hAnsi="Times New Roman" w:cs="Times New Roman"/>
          <w:highlight w:val="none"/>
          <w:lang w:eastAsia="zh-CN"/>
        </w:rPr>
      </w:pPr>
      <w:r>
        <w:rPr>
          <w:rFonts w:hint="default" w:ascii="Times New Roman" w:hAnsi="Times New Roman" w:cs="Times New Roman"/>
          <w:highlight w:val="none"/>
        </w:rPr>
        <w:t>3.3.1 在评标过程中，评标委员会可以书面形式要求投标人对投标文件中含义不明确、 对同类问题表述不一致或者有明显文字和计算错误的内容作必要的澄清、说明或</w:t>
      </w:r>
      <w:r>
        <w:rPr>
          <w:rFonts w:hint="default" w:ascii="Times New Roman" w:hAnsi="Times New Roman" w:cs="Times New Roman"/>
          <w:highlight w:val="none"/>
          <w:lang w:eastAsia="zh-CN"/>
        </w:rPr>
        <w:t>补充</w:t>
      </w:r>
      <w:r>
        <w:rPr>
          <w:rFonts w:hint="default" w:ascii="Times New Roman" w:hAnsi="Times New Roman" w:cs="Times New Roman"/>
          <w:highlight w:val="none"/>
        </w:rPr>
        <w:t>。澄 清、说明或</w:t>
      </w:r>
      <w:r>
        <w:rPr>
          <w:rFonts w:hint="default" w:ascii="Times New Roman" w:hAnsi="Times New Roman" w:cs="Times New Roman"/>
          <w:highlight w:val="none"/>
          <w:lang w:eastAsia="zh-CN"/>
        </w:rPr>
        <w:t>补充</w:t>
      </w:r>
      <w:r>
        <w:rPr>
          <w:rFonts w:hint="default" w:ascii="Times New Roman" w:hAnsi="Times New Roman" w:cs="Times New Roman"/>
          <w:highlight w:val="none"/>
        </w:rPr>
        <w:t>应以书面方式进行</w:t>
      </w:r>
      <w:r>
        <w:rPr>
          <w:rFonts w:hint="default" w:ascii="Times New Roman" w:hAnsi="Times New Roman" w:cs="Times New Roman"/>
          <w:highlight w:val="none"/>
          <w:lang w:eastAsia="zh-CN"/>
        </w:rPr>
        <w:t>。</w:t>
      </w:r>
    </w:p>
    <w:p w14:paraId="3BF7C749">
      <w:pPr>
        <w:spacing w:before="118" w:line="379" w:lineRule="exact"/>
        <w:ind w:right="10"/>
        <w:jc w:val="right"/>
        <w:rPr>
          <w:rFonts w:ascii="Times New Roman" w:hAnsi="Times New Roman" w:eastAsia="宋体" w:cs="宋体"/>
          <w:sz w:val="21"/>
          <w:szCs w:val="21"/>
          <w:highlight w:val="none"/>
        </w:rPr>
      </w:pPr>
      <w:r>
        <w:rPr>
          <w:rFonts w:ascii="Times New Roman" w:hAnsi="Times New Roman" w:eastAsia="Times New Roman" w:cs="Times New Roman"/>
          <w:spacing w:val="6"/>
          <w:position w:val="12"/>
          <w:sz w:val="21"/>
          <w:szCs w:val="21"/>
          <w:highlight w:val="none"/>
        </w:rPr>
        <w:t>3.3.2</w:t>
      </w:r>
      <w:r>
        <w:rPr>
          <w:rFonts w:ascii="Times New Roman" w:hAnsi="Times New Roman" w:eastAsia="Times New Roman" w:cs="Times New Roman"/>
          <w:spacing w:val="38"/>
          <w:position w:val="12"/>
          <w:sz w:val="21"/>
          <w:szCs w:val="21"/>
          <w:highlight w:val="none"/>
        </w:rPr>
        <w:t xml:space="preserve"> </w:t>
      </w:r>
      <w:r>
        <w:rPr>
          <w:rFonts w:ascii="Times New Roman" w:hAnsi="Times New Roman" w:eastAsia="宋体" w:cs="宋体"/>
          <w:spacing w:val="6"/>
          <w:position w:val="12"/>
          <w:sz w:val="21"/>
          <w:szCs w:val="21"/>
          <w:highlight w:val="none"/>
        </w:rPr>
        <w:t>澄清、说明和</w:t>
      </w:r>
      <w:r>
        <w:rPr>
          <w:rFonts w:hint="eastAsia" w:ascii="Times New Roman" w:hAnsi="Times New Roman" w:eastAsia="宋体" w:cs="宋体"/>
          <w:spacing w:val="6"/>
          <w:position w:val="12"/>
          <w:sz w:val="21"/>
          <w:szCs w:val="21"/>
          <w:highlight w:val="none"/>
          <w:lang w:eastAsia="zh-CN"/>
        </w:rPr>
        <w:t>补充</w:t>
      </w:r>
      <w:r>
        <w:rPr>
          <w:rFonts w:ascii="Times New Roman" w:hAnsi="Times New Roman" w:eastAsia="宋体" w:cs="宋体"/>
          <w:spacing w:val="6"/>
          <w:position w:val="12"/>
          <w:sz w:val="21"/>
          <w:szCs w:val="21"/>
          <w:highlight w:val="none"/>
        </w:rPr>
        <w:t>不得超出投标文件的范围且不得改变投标文件的</w:t>
      </w:r>
      <w:r>
        <w:rPr>
          <w:rFonts w:ascii="Times New Roman" w:hAnsi="Times New Roman" w:eastAsia="宋体" w:cs="宋体"/>
          <w:spacing w:val="5"/>
          <w:position w:val="12"/>
          <w:sz w:val="21"/>
          <w:szCs w:val="21"/>
          <w:highlight w:val="none"/>
        </w:rPr>
        <w:t>实质性内容</w:t>
      </w:r>
    </w:p>
    <w:p w14:paraId="4EE2293D">
      <w:pPr>
        <w:spacing w:before="1" w:line="219" w:lineRule="auto"/>
        <w:ind w:left="24"/>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（算术错误修正的除外）。投标人的书面澄清、说明和</w:t>
      </w:r>
      <w:r>
        <w:rPr>
          <w:rFonts w:hint="eastAsia" w:ascii="Times New Roman" w:hAnsi="Times New Roman" w:eastAsia="宋体" w:cs="宋体"/>
          <w:spacing w:val="-4"/>
          <w:sz w:val="21"/>
          <w:szCs w:val="21"/>
          <w:highlight w:val="none"/>
          <w:lang w:eastAsia="zh-CN"/>
        </w:rPr>
        <w:t>补充</w:t>
      </w:r>
      <w:r>
        <w:rPr>
          <w:rFonts w:ascii="Times New Roman" w:hAnsi="Times New Roman" w:eastAsia="宋体" w:cs="宋体"/>
          <w:spacing w:val="-4"/>
          <w:sz w:val="21"/>
          <w:szCs w:val="21"/>
          <w:highlight w:val="none"/>
        </w:rPr>
        <w:t>属于投标文件的组成部分。</w:t>
      </w:r>
    </w:p>
    <w:p w14:paraId="7DF1825B">
      <w:pPr>
        <w:spacing w:before="129" w:line="379" w:lineRule="exact"/>
        <w:ind w:right="8"/>
        <w:jc w:val="right"/>
        <w:rPr>
          <w:rFonts w:ascii="Times New Roman" w:hAnsi="Times New Roman" w:eastAsia="宋体" w:cs="宋体"/>
          <w:sz w:val="21"/>
          <w:szCs w:val="21"/>
          <w:highlight w:val="none"/>
        </w:rPr>
      </w:pPr>
      <w:r>
        <w:rPr>
          <w:rFonts w:ascii="Times New Roman" w:hAnsi="Times New Roman" w:eastAsia="Times New Roman" w:cs="Times New Roman"/>
          <w:spacing w:val="1"/>
          <w:position w:val="12"/>
          <w:sz w:val="21"/>
          <w:szCs w:val="21"/>
          <w:highlight w:val="none"/>
        </w:rPr>
        <w:t>3.3.3</w:t>
      </w:r>
      <w:r>
        <w:rPr>
          <w:rFonts w:ascii="Times New Roman" w:hAnsi="Times New Roman" w:eastAsia="Times New Roman" w:cs="Times New Roman"/>
          <w:spacing w:val="32"/>
          <w:position w:val="12"/>
          <w:sz w:val="21"/>
          <w:szCs w:val="21"/>
          <w:highlight w:val="none"/>
        </w:rPr>
        <w:t xml:space="preserve"> </w:t>
      </w:r>
      <w:r>
        <w:rPr>
          <w:rFonts w:ascii="Times New Roman" w:hAnsi="Times New Roman" w:eastAsia="宋体" w:cs="宋体"/>
          <w:spacing w:val="1"/>
          <w:position w:val="12"/>
          <w:sz w:val="21"/>
          <w:szCs w:val="21"/>
          <w:highlight w:val="none"/>
        </w:rPr>
        <w:t>评标委员会对投标人提交的澄清、说明或</w:t>
      </w:r>
      <w:r>
        <w:rPr>
          <w:rFonts w:hint="eastAsia" w:ascii="Times New Roman" w:hAnsi="Times New Roman" w:eastAsia="宋体" w:cs="宋体"/>
          <w:spacing w:val="1"/>
          <w:position w:val="12"/>
          <w:sz w:val="21"/>
          <w:szCs w:val="21"/>
          <w:highlight w:val="none"/>
          <w:lang w:eastAsia="zh-CN"/>
        </w:rPr>
        <w:t>补充</w:t>
      </w:r>
      <w:r>
        <w:rPr>
          <w:rFonts w:ascii="Times New Roman" w:hAnsi="Times New Roman" w:eastAsia="宋体" w:cs="宋体"/>
          <w:spacing w:val="1"/>
          <w:position w:val="12"/>
          <w:sz w:val="21"/>
          <w:szCs w:val="21"/>
          <w:highlight w:val="none"/>
        </w:rPr>
        <w:t>有疑</w:t>
      </w:r>
      <w:r>
        <w:rPr>
          <w:rFonts w:ascii="Times New Roman" w:hAnsi="Times New Roman" w:eastAsia="宋体" w:cs="宋体"/>
          <w:position w:val="12"/>
          <w:sz w:val="21"/>
          <w:szCs w:val="21"/>
          <w:highlight w:val="none"/>
        </w:rPr>
        <w:t>问的，可以要求投标人进一步</w:t>
      </w:r>
    </w:p>
    <w:p w14:paraId="53209A90">
      <w:pPr>
        <w:spacing w:before="1" w:line="219" w:lineRule="auto"/>
        <w:ind w:left="18"/>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澄清、说明或</w:t>
      </w:r>
      <w:r>
        <w:rPr>
          <w:rFonts w:hint="eastAsia" w:ascii="Times New Roman" w:hAnsi="Times New Roman" w:eastAsia="宋体" w:cs="宋体"/>
          <w:spacing w:val="-5"/>
          <w:sz w:val="21"/>
          <w:szCs w:val="21"/>
          <w:highlight w:val="none"/>
          <w:lang w:eastAsia="zh-CN"/>
        </w:rPr>
        <w:t>补充</w:t>
      </w:r>
      <w:r>
        <w:rPr>
          <w:rFonts w:ascii="Times New Roman" w:hAnsi="Times New Roman" w:eastAsia="宋体" w:cs="宋体"/>
          <w:spacing w:val="-5"/>
          <w:sz w:val="21"/>
          <w:szCs w:val="21"/>
          <w:highlight w:val="none"/>
        </w:rPr>
        <w:t>， 直至满足评标委员会的要求。</w:t>
      </w:r>
    </w:p>
    <w:p w14:paraId="5CC0B39F">
      <w:pPr>
        <w:spacing w:before="129" w:line="335" w:lineRule="auto"/>
        <w:ind w:left="18" w:right="3" w:firstLine="423"/>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3.3.4</w:t>
      </w:r>
      <w:r>
        <w:rPr>
          <w:rFonts w:ascii="Times New Roman" w:hAnsi="Times New Roman" w:eastAsia="Times New Roman" w:cs="Times New Roman"/>
          <w:spacing w:val="41"/>
          <w:w w:val="101"/>
          <w:sz w:val="21"/>
          <w:szCs w:val="21"/>
          <w:highlight w:val="none"/>
        </w:rPr>
        <w:t xml:space="preserve"> </w:t>
      </w:r>
      <w:r>
        <w:rPr>
          <w:rFonts w:ascii="Times New Roman" w:hAnsi="Times New Roman" w:eastAsia="宋体" w:cs="宋体"/>
          <w:spacing w:val="1"/>
          <w:sz w:val="21"/>
          <w:szCs w:val="21"/>
          <w:highlight w:val="none"/>
        </w:rPr>
        <w:t>评标委员会要求投标人对投标文件问题</w:t>
      </w:r>
      <w:r>
        <w:rPr>
          <w:rFonts w:ascii="Times New Roman" w:hAnsi="Times New Roman" w:eastAsia="宋体" w:cs="宋体"/>
          <w:sz w:val="21"/>
          <w:szCs w:val="21"/>
          <w:highlight w:val="none"/>
        </w:rPr>
        <w:t>澄清的通知，以及投标人对投标文件的澄 清通过电子招标投标系统（辽宁省工程建设项</w:t>
      </w:r>
      <w:r>
        <w:rPr>
          <w:rFonts w:ascii="Times New Roman" w:hAnsi="Times New Roman" w:eastAsia="宋体" w:cs="宋体"/>
          <w:spacing w:val="-1"/>
          <w:sz w:val="21"/>
          <w:szCs w:val="21"/>
          <w:highlight w:val="none"/>
        </w:rPr>
        <w:t>目数字化开标评标系统） 以书面形式进行。</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投标人的澄清、说明或</w:t>
      </w:r>
      <w:r>
        <w:rPr>
          <w:rFonts w:hint="eastAsia" w:ascii="Times New Roman" w:hAnsi="Times New Roman" w:eastAsia="宋体" w:cs="宋体"/>
          <w:spacing w:val="3"/>
          <w:sz w:val="21"/>
          <w:szCs w:val="21"/>
          <w:highlight w:val="none"/>
          <w:lang w:eastAsia="zh-CN"/>
        </w:rPr>
        <w:t>补充</w:t>
      </w:r>
      <w:r>
        <w:rPr>
          <w:rFonts w:ascii="Times New Roman" w:hAnsi="Times New Roman" w:eastAsia="宋体" w:cs="宋体"/>
          <w:spacing w:val="3"/>
          <w:sz w:val="21"/>
          <w:szCs w:val="21"/>
          <w:highlight w:val="none"/>
        </w:rPr>
        <w:t>应在评标办法前附表通知规定的时间要求内提交，否则评标委</w:t>
      </w:r>
    </w:p>
    <w:p w14:paraId="341EE874">
      <w:pPr>
        <w:spacing w:before="1" w:line="219" w:lineRule="auto"/>
        <w:ind w:left="26"/>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员会（电子招标投标系统）将拒绝接收。</w:t>
      </w:r>
    </w:p>
    <w:p w14:paraId="79A060CD">
      <w:pPr>
        <w:spacing w:before="124" w:line="219" w:lineRule="auto"/>
        <w:ind w:left="19"/>
        <w:rPr>
          <w:rFonts w:ascii="Times New Roman" w:hAnsi="Times New Roman" w:eastAsia="黑体" w:cs="黑体"/>
          <w:sz w:val="24"/>
          <w:szCs w:val="24"/>
          <w:highlight w:val="none"/>
        </w:rPr>
      </w:pPr>
      <w:r>
        <w:rPr>
          <w:rFonts w:ascii="Times New Roman" w:hAnsi="Times New Roman" w:eastAsia="Times New Roman" w:cs="Times New Roman"/>
          <w:spacing w:val="-2"/>
          <w:sz w:val="24"/>
          <w:szCs w:val="24"/>
          <w:highlight w:val="none"/>
        </w:rPr>
        <w:t>3.4</w:t>
      </w:r>
      <w:r>
        <w:rPr>
          <w:rFonts w:ascii="Times New Roman" w:hAnsi="Times New Roman" w:eastAsia="Times New Roman" w:cs="Times New Roman"/>
          <w:spacing w:val="11"/>
          <w:sz w:val="24"/>
          <w:szCs w:val="24"/>
          <w:highlight w:val="none"/>
        </w:rPr>
        <w:t xml:space="preserve"> </w:t>
      </w:r>
      <w:r>
        <w:rPr>
          <w:rFonts w:ascii="Times New Roman" w:hAnsi="Times New Roman" w:eastAsia="黑体" w:cs="黑体"/>
          <w:spacing w:val="-2"/>
          <w:sz w:val="24"/>
          <w:szCs w:val="24"/>
          <w:highlight w:val="none"/>
        </w:rPr>
        <w:t>评标结果</w:t>
      </w:r>
    </w:p>
    <w:p w14:paraId="2B9DE7FB">
      <w:pPr>
        <w:spacing w:before="129" w:line="335" w:lineRule="auto"/>
        <w:ind w:left="18" w:right="3" w:firstLine="423"/>
        <w:rPr>
          <w:rFonts w:ascii="Times New Roman" w:hAnsi="Times New Roman" w:eastAsia="Times New Roman" w:cs="Times New Roman"/>
          <w:spacing w:val="1"/>
          <w:sz w:val="21"/>
          <w:szCs w:val="21"/>
          <w:highlight w:val="none"/>
        </w:rPr>
      </w:pPr>
      <w:r>
        <w:rPr>
          <w:rFonts w:ascii="Times New Roman" w:hAnsi="Times New Roman" w:eastAsia="Times New Roman" w:cs="Times New Roman"/>
          <w:spacing w:val="1"/>
          <w:sz w:val="21"/>
          <w:szCs w:val="21"/>
          <w:highlight w:val="none"/>
        </w:rPr>
        <w:t>3.4.1 评标委员会按照本章评标办法前附表规定的推荐方法和第二章“投标人须知”前附表第 7.1 款推荐的中标候选人数量推荐中标候选人。</w:t>
      </w:r>
    </w:p>
    <w:p w14:paraId="671EA084">
      <w:pPr>
        <w:spacing w:before="129" w:line="335" w:lineRule="auto"/>
        <w:ind w:left="18" w:right="3" w:firstLine="423"/>
        <w:rPr>
          <w:rFonts w:ascii="Times New Roman" w:hAnsi="Times New Roman" w:eastAsia="Times New Roman" w:cs="Times New Roman"/>
          <w:spacing w:val="1"/>
          <w:sz w:val="21"/>
          <w:szCs w:val="21"/>
          <w:highlight w:val="none"/>
        </w:rPr>
      </w:pPr>
      <w:r>
        <w:rPr>
          <w:rFonts w:ascii="Times New Roman" w:hAnsi="Times New Roman" w:eastAsia="Times New Roman" w:cs="Times New Roman"/>
          <w:spacing w:val="1"/>
          <w:sz w:val="21"/>
          <w:szCs w:val="21"/>
          <w:highlight w:val="none"/>
        </w:rPr>
        <w:t>3.4.2 评标委员会完成评标后，应当向招标人提交书面评标报告。</w:t>
      </w:r>
    </w:p>
    <w:p w14:paraId="647428A4">
      <w:pPr>
        <w:spacing w:before="129" w:line="335" w:lineRule="auto"/>
        <w:ind w:left="18" w:right="3" w:firstLine="423"/>
        <w:rPr>
          <w:rFonts w:ascii="Times New Roman" w:hAnsi="Times New Roman" w:eastAsia="Times New Roman" w:cs="Times New Roman"/>
          <w:spacing w:val="1"/>
          <w:sz w:val="21"/>
          <w:szCs w:val="21"/>
          <w:highlight w:val="none"/>
        </w:rPr>
      </w:pPr>
      <w:r>
        <w:rPr>
          <w:rFonts w:ascii="Times New Roman" w:hAnsi="Times New Roman" w:eastAsia="Times New Roman" w:cs="Times New Roman"/>
          <w:spacing w:val="1"/>
          <w:sz w:val="21"/>
          <w:szCs w:val="21"/>
          <w:highlight w:val="none"/>
        </w:rPr>
        <w:t>3.4.3 投标人串通投标或弄虚作假或有其他违法行为，评标委员会在评标过程中发现， 证据确凿的， 经评标委员会成员三分之二以上同意，其投标作否决投标处理；证据不够确 凿的， 其投标不能作否决投标处理，但评标委员会在向招标人提交书面评标报告时，应予 说明。</w:t>
      </w:r>
    </w:p>
    <w:p w14:paraId="14B8255A">
      <w:pPr>
        <w:spacing w:line="220" w:lineRule="auto"/>
        <w:rPr>
          <w:rFonts w:ascii="Times New Roman" w:hAnsi="Times New Roman" w:eastAsia="宋体" w:cs="宋体"/>
          <w:sz w:val="21"/>
          <w:szCs w:val="21"/>
          <w:highlight w:val="none"/>
        </w:rPr>
        <w:sectPr>
          <w:footerReference r:id="rId39" w:type="default"/>
          <w:pgSz w:w="11905" w:h="16839"/>
          <w:pgMar w:top="1431" w:right="1785" w:bottom="996" w:left="1785" w:header="0" w:footer="791" w:gutter="0"/>
          <w:pgBorders>
            <w:top w:val="none" w:sz="0" w:space="0"/>
            <w:left w:val="none" w:sz="0" w:space="0"/>
            <w:bottom w:val="none" w:sz="0" w:space="0"/>
            <w:right w:val="none" w:sz="0" w:space="0"/>
          </w:pgBorders>
          <w:pgNumType w:fmt="decimal"/>
          <w:cols w:space="720" w:num="1"/>
        </w:sectPr>
      </w:pPr>
    </w:p>
    <w:p w14:paraId="5ED347DB">
      <w:pPr>
        <w:pStyle w:val="3"/>
        <w:spacing w:line="255" w:lineRule="auto"/>
        <w:rPr>
          <w:rFonts w:ascii="Times New Roman" w:hAnsi="Times New Roman"/>
          <w:highlight w:val="none"/>
        </w:rPr>
      </w:pPr>
    </w:p>
    <w:p w14:paraId="74459799">
      <w:pPr>
        <w:pStyle w:val="3"/>
        <w:spacing w:line="255" w:lineRule="auto"/>
        <w:rPr>
          <w:rFonts w:ascii="Times New Roman" w:hAnsi="Times New Roman"/>
          <w:highlight w:val="none"/>
        </w:rPr>
      </w:pPr>
    </w:p>
    <w:p w14:paraId="1FEF53B4">
      <w:pPr>
        <w:pStyle w:val="3"/>
        <w:spacing w:line="255" w:lineRule="auto"/>
        <w:rPr>
          <w:rFonts w:ascii="Times New Roman" w:hAnsi="Times New Roman"/>
          <w:highlight w:val="none"/>
        </w:rPr>
      </w:pPr>
    </w:p>
    <w:p w14:paraId="7A453A23">
      <w:pPr>
        <w:pStyle w:val="3"/>
        <w:spacing w:line="255" w:lineRule="auto"/>
        <w:rPr>
          <w:rFonts w:ascii="Times New Roman" w:hAnsi="Times New Roman"/>
          <w:highlight w:val="none"/>
        </w:rPr>
      </w:pPr>
    </w:p>
    <w:p w14:paraId="0FD59CEB">
      <w:pPr>
        <w:pStyle w:val="3"/>
        <w:spacing w:line="255" w:lineRule="auto"/>
        <w:rPr>
          <w:rFonts w:ascii="Times New Roman" w:hAnsi="Times New Roman"/>
          <w:highlight w:val="none"/>
        </w:rPr>
      </w:pPr>
    </w:p>
    <w:p w14:paraId="72C12009">
      <w:pPr>
        <w:pStyle w:val="3"/>
        <w:spacing w:line="255" w:lineRule="auto"/>
        <w:rPr>
          <w:rFonts w:ascii="Times New Roman" w:hAnsi="Times New Roman"/>
          <w:highlight w:val="none"/>
        </w:rPr>
      </w:pPr>
    </w:p>
    <w:p w14:paraId="53D04E85">
      <w:pPr>
        <w:pStyle w:val="3"/>
        <w:spacing w:line="255" w:lineRule="auto"/>
        <w:rPr>
          <w:rFonts w:ascii="Times New Roman" w:hAnsi="Times New Roman"/>
          <w:highlight w:val="none"/>
        </w:rPr>
      </w:pPr>
    </w:p>
    <w:p w14:paraId="6A5187DF">
      <w:pPr>
        <w:pStyle w:val="3"/>
        <w:spacing w:line="255" w:lineRule="auto"/>
        <w:rPr>
          <w:rFonts w:ascii="Times New Roman" w:hAnsi="Times New Roman"/>
          <w:highlight w:val="none"/>
        </w:rPr>
      </w:pPr>
    </w:p>
    <w:p w14:paraId="2EEC58B8">
      <w:pPr>
        <w:pStyle w:val="3"/>
        <w:spacing w:line="255" w:lineRule="auto"/>
        <w:rPr>
          <w:rFonts w:ascii="Times New Roman" w:hAnsi="Times New Roman"/>
          <w:highlight w:val="none"/>
        </w:rPr>
      </w:pPr>
    </w:p>
    <w:p w14:paraId="7FDD34CB">
      <w:pPr>
        <w:pStyle w:val="3"/>
        <w:spacing w:line="255" w:lineRule="auto"/>
        <w:rPr>
          <w:rFonts w:ascii="Times New Roman" w:hAnsi="Times New Roman"/>
          <w:highlight w:val="none"/>
        </w:rPr>
      </w:pPr>
    </w:p>
    <w:p w14:paraId="202DC895">
      <w:pPr>
        <w:pStyle w:val="3"/>
        <w:spacing w:line="255" w:lineRule="auto"/>
        <w:rPr>
          <w:rFonts w:ascii="Times New Roman" w:hAnsi="Times New Roman"/>
          <w:highlight w:val="none"/>
        </w:rPr>
      </w:pPr>
    </w:p>
    <w:p w14:paraId="3B134318">
      <w:pPr>
        <w:pStyle w:val="3"/>
        <w:spacing w:line="256" w:lineRule="auto"/>
        <w:rPr>
          <w:rFonts w:ascii="Times New Roman" w:hAnsi="Times New Roman"/>
          <w:highlight w:val="none"/>
        </w:rPr>
      </w:pPr>
    </w:p>
    <w:p w14:paraId="4BC80F6C">
      <w:pPr>
        <w:pStyle w:val="3"/>
        <w:spacing w:line="256" w:lineRule="auto"/>
        <w:rPr>
          <w:rFonts w:ascii="Times New Roman" w:hAnsi="Times New Roman"/>
          <w:highlight w:val="none"/>
        </w:rPr>
      </w:pPr>
    </w:p>
    <w:p w14:paraId="1D91DAFD">
      <w:pPr>
        <w:pStyle w:val="3"/>
        <w:spacing w:line="256" w:lineRule="auto"/>
        <w:rPr>
          <w:rFonts w:ascii="Times New Roman" w:hAnsi="Times New Roman"/>
          <w:highlight w:val="none"/>
        </w:rPr>
      </w:pPr>
    </w:p>
    <w:p w14:paraId="49D3AC9F">
      <w:pPr>
        <w:pStyle w:val="3"/>
        <w:spacing w:line="256" w:lineRule="auto"/>
        <w:rPr>
          <w:rFonts w:ascii="Times New Roman" w:hAnsi="Times New Roman"/>
          <w:highlight w:val="none"/>
        </w:rPr>
      </w:pPr>
    </w:p>
    <w:p w14:paraId="370AAB59">
      <w:pPr>
        <w:spacing w:before="104" w:line="220" w:lineRule="auto"/>
        <w:ind w:left="2418" w:leftChars="0"/>
        <w:outlineLvl w:val="0"/>
        <w:rPr>
          <w:rFonts w:ascii="Times New Roman" w:hAnsi="Times New Roman" w:eastAsia="黑体" w:cs="黑体"/>
          <w:sz w:val="32"/>
          <w:szCs w:val="32"/>
          <w:highlight w:val="none"/>
        </w:rPr>
      </w:pPr>
      <w:bookmarkStart w:id="150" w:name="_Toc23404"/>
      <w:r>
        <w:rPr>
          <w:rFonts w:ascii="Times New Roman" w:hAnsi="Times New Roman" w:eastAsia="黑体" w:cs="黑体"/>
          <w:spacing w:val="-1"/>
          <w:sz w:val="32"/>
          <w:szCs w:val="32"/>
          <w:highlight w:val="none"/>
        </w:rPr>
        <w:t>第四章  合同条款及格式</w:t>
      </w:r>
      <w:bookmarkEnd w:id="150"/>
    </w:p>
    <w:p w14:paraId="1590293B">
      <w:pPr>
        <w:spacing w:line="220" w:lineRule="auto"/>
        <w:rPr>
          <w:rFonts w:ascii="Times New Roman" w:hAnsi="Times New Roman" w:eastAsia="黑体" w:cs="黑体"/>
          <w:sz w:val="32"/>
          <w:szCs w:val="32"/>
          <w:highlight w:val="none"/>
        </w:rPr>
        <w:sectPr>
          <w:footerReference r:id="rId40" w:type="default"/>
          <w:pgSz w:w="11905" w:h="16839"/>
          <w:pgMar w:top="1431" w:right="1785" w:bottom="1004" w:left="1785" w:header="0" w:footer="828" w:gutter="0"/>
          <w:pgBorders>
            <w:top w:val="none" w:sz="0" w:space="0"/>
            <w:left w:val="none" w:sz="0" w:space="0"/>
            <w:bottom w:val="none" w:sz="0" w:space="0"/>
            <w:right w:val="none" w:sz="0" w:space="0"/>
          </w:pgBorders>
          <w:pgNumType w:fmt="decimal"/>
          <w:cols w:space="720" w:num="1"/>
        </w:sectPr>
      </w:pPr>
    </w:p>
    <w:p w14:paraId="30EF000F">
      <w:pPr>
        <w:pStyle w:val="20"/>
        <w:jc w:val="left"/>
        <w:rPr>
          <w:rFonts w:ascii="Arial" w:hAnsi="Arial" w:cs="Arial"/>
          <w:b/>
          <w:sz w:val="32"/>
          <w:szCs w:val="32"/>
          <w:highlight w:val="none"/>
        </w:rPr>
      </w:pPr>
      <w:r>
        <w:rPr>
          <w:rFonts w:ascii="Arial" w:hAnsi="Arial" w:eastAsia="微软雅黑" w:cs="Arial"/>
          <w:b/>
          <w:sz w:val="32"/>
          <w:szCs w:val="32"/>
          <w:highlight w:val="none"/>
        </w:rPr>
        <w:t>（</w:t>
      </w:r>
      <w:r>
        <w:rPr>
          <w:rFonts w:ascii="Arial" w:hAnsi="Arial" w:cs="Arial"/>
          <w:b/>
          <w:sz w:val="32"/>
          <w:szCs w:val="32"/>
          <w:highlight w:val="none"/>
        </w:rPr>
        <w:t>GF—2017—0201）</w:t>
      </w:r>
    </w:p>
    <w:p w14:paraId="3CE1CE54">
      <w:pPr>
        <w:pStyle w:val="20"/>
        <w:jc w:val="center"/>
        <w:rPr>
          <w:rFonts w:ascii="Arial" w:hAnsi="Arial" w:cs="Arial"/>
          <w:b/>
          <w:sz w:val="52"/>
          <w:szCs w:val="52"/>
          <w:highlight w:val="none"/>
        </w:rPr>
      </w:pPr>
    </w:p>
    <w:p w14:paraId="193EC345">
      <w:pPr>
        <w:pStyle w:val="20"/>
        <w:jc w:val="center"/>
        <w:rPr>
          <w:rFonts w:ascii="Arial" w:hAnsi="Arial" w:cs="Arial"/>
          <w:b/>
          <w:sz w:val="52"/>
          <w:szCs w:val="52"/>
          <w:highlight w:val="none"/>
        </w:rPr>
      </w:pPr>
    </w:p>
    <w:p w14:paraId="66265F34">
      <w:pPr>
        <w:pStyle w:val="20"/>
        <w:jc w:val="center"/>
        <w:rPr>
          <w:rFonts w:ascii="Arial" w:hAnsi="Arial" w:cs="Arial"/>
          <w:b/>
          <w:sz w:val="72"/>
          <w:szCs w:val="52"/>
          <w:highlight w:val="none"/>
        </w:rPr>
      </w:pPr>
      <w:r>
        <w:rPr>
          <w:rFonts w:ascii="Arial" w:hAnsi="Arial" w:cs="Arial"/>
          <w:b/>
          <w:sz w:val="72"/>
          <w:szCs w:val="52"/>
          <w:highlight w:val="none"/>
        </w:rPr>
        <w:t>建设工程施工合同</w:t>
      </w:r>
    </w:p>
    <w:p w14:paraId="4B3DBD84">
      <w:pPr>
        <w:pStyle w:val="20"/>
        <w:jc w:val="center"/>
        <w:rPr>
          <w:rFonts w:ascii="Arial" w:hAnsi="Arial" w:cs="Arial"/>
          <w:b/>
          <w:sz w:val="52"/>
          <w:szCs w:val="52"/>
          <w:highlight w:val="none"/>
        </w:rPr>
      </w:pPr>
      <w:r>
        <w:rPr>
          <w:rFonts w:ascii="Arial" w:hAnsi="Arial" w:cs="Arial"/>
          <w:b/>
          <w:sz w:val="52"/>
          <w:szCs w:val="52"/>
          <w:highlight w:val="none"/>
        </w:rPr>
        <w:t>（示范文本）</w:t>
      </w:r>
    </w:p>
    <w:p w14:paraId="070F4DCA">
      <w:pPr>
        <w:pStyle w:val="20"/>
        <w:jc w:val="center"/>
        <w:rPr>
          <w:rFonts w:ascii="Arial" w:hAnsi="Arial" w:cs="Arial"/>
          <w:b/>
          <w:sz w:val="52"/>
          <w:szCs w:val="52"/>
          <w:highlight w:val="none"/>
        </w:rPr>
      </w:pPr>
      <w:r>
        <w:rPr>
          <w:rFonts w:hint="eastAsia" w:ascii="Arial" w:hAnsi="Arial" w:cs="Arial"/>
          <w:b w:val="0"/>
          <w:bCs/>
          <w:sz w:val="30"/>
          <w:szCs w:val="30"/>
          <w:highlight w:val="none"/>
        </w:rPr>
        <w:t>（以实际签订的合同为准）</w:t>
      </w:r>
    </w:p>
    <w:p w14:paraId="7BFE779C">
      <w:pPr>
        <w:pStyle w:val="20"/>
        <w:jc w:val="center"/>
        <w:rPr>
          <w:rFonts w:ascii="Arial" w:hAnsi="Arial" w:cs="Arial"/>
          <w:b/>
          <w:sz w:val="72"/>
          <w:szCs w:val="72"/>
          <w:highlight w:val="none"/>
        </w:rPr>
      </w:pPr>
    </w:p>
    <w:p w14:paraId="6BFDB34E">
      <w:pPr>
        <w:pStyle w:val="20"/>
        <w:rPr>
          <w:rFonts w:ascii="Arial" w:hAnsi="Arial" w:cs="Arial"/>
          <w:b/>
          <w:sz w:val="28"/>
          <w:szCs w:val="28"/>
          <w:highlight w:val="none"/>
        </w:rPr>
      </w:pPr>
    </w:p>
    <w:p w14:paraId="7D3CB66F">
      <w:pPr>
        <w:pStyle w:val="20"/>
        <w:rPr>
          <w:rFonts w:ascii="Arial" w:hAnsi="Arial" w:cs="Arial"/>
          <w:b/>
          <w:sz w:val="28"/>
          <w:szCs w:val="28"/>
          <w:highlight w:val="none"/>
        </w:rPr>
      </w:pPr>
    </w:p>
    <w:p w14:paraId="18F59553">
      <w:pPr>
        <w:pStyle w:val="20"/>
        <w:rPr>
          <w:rFonts w:ascii="Arial" w:hAnsi="Arial" w:cs="Arial"/>
          <w:b/>
          <w:sz w:val="28"/>
          <w:szCs w:val="28"/>
          <w:highlight w:val="none"/>
        </w:rPr>
      </w:pPr>
    </w:p>
    <w:p w14:paraId="6DA04618">
      <w:pPr>
        <w:pStyle w:val="20"/>
        <w:rPr>
          <w:rFonts w:ascii="Arial" w:hAnsi="Arial" w:cs="Arial"/>
          <w:b/>
          <w:sz w:val="28"/>
          <w:szCs w:val="28"/>
          <w:highlight w:val="none"/>
        </w:rPr>
      </w:pPr>
    </w:p>
    <w:p w14:paraId="2385407B">
      <w:pPr>
        <w:pStyle w:val="20"/>
        <w:rPr>
          <w:rFonts w:ascii="Arial" w:hAnsi="Arial" w:cs="Arial"/>
          <w:b/>
          <w:sz w:val="28"/>
          <w:szCs w:val="28"/>
          <w:highlight w:val="none"/>
        </w:rPr>
      </w:pPr>
    </w:p>
    <w:p w14:paraId="050841B8">
      <w:pPr>
        <w:pStyle w:val="20"/>
        <w:rPr>
          <w:rFonts w:ascii="Arial" w:hAnsi="Arial" w:cs="Arial"/>
          <w:b/>
          <w:sz w:val="28"/>
          <w:szCs w:val="28"/>
          <w:highlight w:val="none"/>
        </w:rPr>
      </w:pPr>
    </w:p>
    <w:p w14:paraId="494ED3DD">
      <w:pPr>
        <w:pStyle w:val="20"/>
        <w:rPr>
          <w:rFonts w:ascii="Arial" w:hAnsi="Arial" w:cs="Arial"/>
          <w:b/>
          <w:sz w:val="28"/>
          <w:szCs w:val="28"/>
          <w:highlight w:val="none"/>
        </w:rPr>
      </w:pPr>
    </w:p>
    <w:p w14:paraId="6428DE51">
      <w:pPr>
        <w:pStyle w:val="20"/>
        <w:ind w:right="2719" w:firstLine="2600" w:firstLineChars="1300"/>
        <w:rPr>
          <w:rFonts w:ascii="Arial" w:hAnsi="Arial" w:cs="Arial"/>
          <w:b/>
          <w:sz w:val="32"/>
          <w:szCs w:val="28"/>
          <w:highlight w:val="none"/>
        </w:rPr>
      </w:pPr>
      <w:r>
        <w:rPr>
          <w:rFonts w:ascii="Arial" w:hAnsi="Arial" w:cs="Arial"/>
          <w:highlight w:val="none"/>
        </w:rPr>
        <mc:AlternateContent>
          <mc:Choice Requires="wps">
            <w:drawing>
              <wp:anchor distT="0" distB="0" distL="114300" distR="114300" simplePos="0" relativeHeight="251680768" behindDoc="0" locked="0" layoutInCell="1" allowOverlap="1">
                <wp:simplePos x="0" y="0"/>
                <wp:positionH relativeFrom="column">
                  <wp:posOffset>3970020</wp:posOffset>
                </wp:positionH>
                <wp:positionV relativeFrom="paragraph">
                  <wp:posOffset>120015</wp:posOffset>
                </wp:positionV>
                <wp:extent cx="723900" cy="457200"/>
                <wp:effectExtent l="4445" t="4445" r="14605" b="14605"/>
                <wp:wrapNone/>
                <wp:docPr id="22" name="文本框 22"/>
                <wp:cNvGraphicFramePr/>
                <a:graphic xmlns:a="http://schemas.openxmlformats.org/drawingml/2006/main">
                  <a:graphicData uri="http://schemas.microsoft.com/office/word/2010/wordprocessingShape">
                    <wps:wsp>
                      <wps:cNvSpPr txBox="1"/>
                      <wps:spPr>
                        <a:xfrm>
                          <a:off x="0" y="0"/>
                          <a:ext cx="723900" cy="457200"/>
                        </a:xfrm>
                        <a:prstGeom prst="rect">
                          <a:avLst/>
                        </a:prstGeom>
                        <a:noFill/>
                        <a:ln w="9525" cap="flat" cmpd="sng">
                          <a:solidFill>
                            <a:srgbClr val="FFFFFF"/>
                          </a:solidFill>
                          <a:prstDash val="solid"/>
                          <a:miter/>
                          <a:headEnd type="none" w="med" len="med"/>
                          <a:tailEnd type="none" w="med" len="med"/>
                        </a:ln>
                        <a:effectLst/>
                      </wps:spPr>
                      <wps:txbx>
                        <w:txbxContent>
                          <w:p w14:paraId="7FC1F9D9">
                            <w:pPr>
                              <w:pStyle w:val="20"/>
                              <w:rPr>
                                <w:rFonts w:ascii="Calibri" w:hAnsi="Calibri"/>
                                <w:b/>
                                <w:bCs/>
                                <w:sz w:val="32"/>
                              </w:rPr>
                            </w:pPr>
                            <w:r>
                              <w:rPr>
                                <w:rFonts w:hint="eastAsia" w:ascii="微软雅黑" w:hAnsi="微软雅黑" w:eastAsia="微软雅黑" w:cs="微软雅黑"/>
                                <w:b/>
                                <w:bCs/>
                                <w:sz w:val="32"/>
                              </w:rPr>
                              <w:t>制定</w:t>
                            </w:r>
                          </w:p>
                        </w:txbxContent>
                      </wps:txbx>
                      <wps:bodyPr upright="1"/>
                    </wps:wsp>
                  </a:graphicData>
                </a:graphic>
              </wp:anchor>
            </w:drawing>
          </mc:Choice>
          <mc:Fallback>
            <w:pict>
              <v:shape id="_x0000_s1026" o:spid="_x0000_s1026" o:spt="202" type="#_x0000_t202" style="position:absolute;left:0pt;margin-left:312.6pt;margin-top:9.45pt;height:36pt;width:57pt;z-index:251680768;mso-width-relative:page;mso-height-relative:page;" filled="f" stroked="t" coordsize="21600,21600" o:gfxdata="UEsDBAoAAAAAAIdO4kAAAAAAAAAAAAAAAAAEAAAAZHJzL1BLAwQUAAAACACHTuJAQc0tcdgAAAAJ&#10;AQAADwAAAGRycy9kb3ducmV2LnhtbE2PQU7DMBBF90jcwRokNhW1GyBNQpwukFiwKKWlB3BjNw7E&#10;4yh2knJ7hhUsZ/7Tnzfl5uI6NpkhtB4lrJYCmMHa6xYbCcePl7sMWIgKteo8GgnfJsCmur4qVaH9&#10;jHszHWLDqARDoSTYGPuC81Bb41RY+t4gZWc/OBVpHBquBzVTuet4IkTKnWqRLljVm2dr6q/D6CTs&#10;X+37Ah+2207zKf08vo27OVtIeXuzEk/AornEPxh+9UkdKnI6+RF1YJ2ENHlMCKUgy4ERsL7PaXGS&#10;kIsceFXy/x9UP1BLAwQUAAAACACHTuJA56CivQsCAAAcBAAADgAAAGRycy9lMm9Eb2MueG1srVPN&#10;jtMwEL4j8Q6W7zTdQFk2aroSlHJBgLTwAK4zSSz5Tx63SV8A3oATF+48V5+DsdMty3LpgRySycz4&#10;m/m+GS9vR6PZHgIqZ2t+NZtzBla6Rtmu5l8+b5694gyjsI3QzkLND4D8dvX0yXLwFZSud7qBwAjE&#10;YjX4mvcx+qooUPZgBM6cB0vB1gUjIv2GrmiCGAjd6KKcz18WgwuND04CInnXU5CfEMMlgK5tlYS1&#10;kzsDNk6oAbSIRAl75ZGvcrdtCzJ+bFuEyHTNiWnMbypC9ja9i9VSVF0Qvlfy1IK4pIVHnIxQloqe&#10;odYiCrYL6h8oo2Rw6No4k84UE5GsCLG4mj/S5q4XHjIXkhr9WXT8f7Dyw/5TYKqpeVlyZoWhiR+/&#10;fzv++HX8+ZWRjwQaPFaUd+cpM46v3Uhrc+9HcibeYxtM+hIjRnGS93CWF8bIJDmvy+c3c4pICr1Y&#10;XNMyJJTiz2EfML4DZ1gyah5oellUsX+PcUq9T0m1rNsorfMEtWVDzW8W5YLgBW1lS9tApvHEDG2X&#10;YdBp1aQj6TCGbvtGB7YXtBmb/Jy6+Sst1VsL7Ke8HEppojIqQshWD6J5axsWD57Es3RpeGrGQMOZ&#10;BrpjycqZUSh9SSZJom0qAnmDT+TTGCa5kxXH7Uigydy65kCj2fmgup50y8MpUoSWJgt8WvC0lQ//&#10;yX54qV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HNLXHYAAAACQEAAA8AAAAAAAAAAQAgAAAA&#10;IgAAAGRycy9kb3ducmV2LnhtbFBLAQIUABQAAAAIAIdO4kDnoKK9CwIAABwEAAAOAAAAAAAAAAEA&#10;IAAAACcBAABkcnMvZTJvRG9jLnhtbFBLBQYAAAAABgAGAFkBAACkBQAAAAA=&#10;">
                <v:fill on="f" focussize="0,0"/>
                <v:stroke color="#FFFFFF" joinstyle="miter"/>
                <v:imagedata o:title=""/>
                <o:lock v:ext="edit" aspectratio="f"/>
                <v:textbox>
                  <w:txbxContent>
                    <w:p w14:paraId="7FC1F9D9">
                      <w:pPr>
                        <w:pStyle w:val="20"/>
                        <w:rPr>
                          <w:rFonts w:ascii="Calibri" w:hAnsi="Calibri"/>
                          <w:b/>
                          <w:bCs/>
                          <w:sz w:val="32"/>
                        </w:rPr>
                      </w:pPr>
                      <w:r>
                        <w:rPr>
                          <w:rFonts w:hint="eastAsia" w:ascii="微软雅黑" w:hAnsi="微软雅黑" w:eastAsia="微软雅黑" w:cs="微软雅黑"/>
                          <w:b/>
                          <w:bCs/>
                          <w:sz w:val="32"/>
                        </w:rPr>
                        <w:t>制定</w:t>
                      </w:r>
                    </w:p>
                  </w:txbxContent>
                </v:textbox>
              </v:shape>
            </w:pict>
          </mc:Fallback>
        </mc:AlternateContent>
      </w:r>
      <w:r>
        <w:rPr>
          <w:rFonts w:ascii="Arial" w:hAnsi="Arial" w:cs="Arial"/>
          <w:b/>
          <w:sz w:val="32"/>
          <w:szCs w:val="28"/>
          <w:highlight w:val="none"/>
        </w:rPr>
        <w:t>住房城乡建设部</w:t>
      </w:r>
    </w:p>
    <w:p w14:paraId="52670663">
      <w:pPr>
        <w:pStyle w:val="20"/>
        <w:ind w:right="2719" w:firstLine="2249" w:firstLineChars="700"/>
        <w:rPr>
          <w:rFonts w:ascii="Arial" w:hAnsi="Arial" w:cs="Arial"/>
          <w:b/>
          <w:sz w:val="32"/>
          <w:szCs w:val="28"/>
          <w:highlight w:val="none"/>
        </w:rPr>
      </w:pPr>
      <w:r>
        <w:rPr>
          <w:rFonts w:ascii="Arial" w:hAnsi="Arial" w:cs="Arial"/>
          <w:b/>
          <w:sz w:val="32"/>
          <w:szCs w:val="28"/>
          <w:highlight w:val="none"/>
        </w:rPr>
        <w:t>国家工商行政管理总局</w:t>
      </w:r>
    </w:p>
    <w:p w14:paraId="69621F18">
      <w:pPr>
        <w:pStyle w:val="20"/>
        <w:rPr>
          <w:rFonts w:ascii="Arial" w:hAnsi="Arial" w:cs="Arial"/>
          <w:b/>
          <w:highlight w:val="none"/>
        </w:rPr>
      </w:pPr>
    </w:p>
    <w:p w14:paraId="095CF0FB">
      <w:pPr>
        <w:pStyle w:val="21"/>
        <w:spacing w:before="0" w:after="0" w:line="480" w:lineRule="exact"/>
        <w:jc w:val="center"/>
        <w:outlineLvl w:val="0"/>
        <w:rPr>
          <w:rFonts w:ascii="Arial" w:hAnsi="Arial" w:cs="Arial"/>
          <w:sz w:val="36"/>
          <w:szCs w:val="36"/>
          <w:highlight w:val="none"/>
        </w:rPr>
      </w:pPr>
      <w:r>
        <w:rPr>
          <w:rFonts w:ascii="Arial" w:hAnsi="Arial" w:cs="Arial"/>
          <w:b w:val="0"/>
          <w:highlight w:val="none"/>
        </w:rPr>
        <w:br w:type="page"/>
      </w:r>
      <w:bookmarkStart w:id="151" w:name="_Toc296503025"/>
      <w:bookmarkStart w:id="152" w:name="_Toc507166971"/>
      <w:bookmarkStart w:id="153" w:name="_Toc296890982"/>
      <w:bookmarkStart w:id="154" w:name="_Toc351203480"/>
      <w:bookmarkStart w:id="155" w:name="_Toc31232"/>
      <w:r>
        <w:rPr>
          <w:rFonts w:ascii="Arial" w:hAnsi="Arial" w:cs="Arial"/>
          <w:sz w:val="36"/>
          <w:szCs w:val="36"/>
          <w:highlight w:val="none"/>
        </w:rPr>
        <w:t>第一部分  合同协议书</w:t>
      </w:r>
      <w:bookmarkEnd w:id="151"/>
      <w:bookmarkEnd w:id="152"/>
      <w:bookmarkEnd w:id="153"/>
      <w:bookmarkEnd w:id="154"/>
      <w:bookmarkEnd w:id="155"/>
    </w:p>
    <w:p w14:paraId="42BEFB54">
      <w:pPr>
        <w:pStyle w:val="20"/>
        <w:spacing w:line="480" w:lineRule="exact"/>
        <w:rPr>
          <w:rFonts w:ascii="Arial" w:hAnsi="Arial" w:cs="Arial"/>
          <w:sz w:val="24"/>
          <w:highlight w:val="none"/>
        </w:rPr>
      </w:pPr>
    </w:p>
    <w:p w14:paraId="6ACD2D1A">
      <w:pPr>
        <w:pStyle w:val="20"/>
        <w:spacing w:line="480" w:lineRule="exact"/>
        <w:rPr>
          <w:rFonts w:ascii="Arial" w:hAnsi="Arial" w:cs="Arial"/>
          <w:sz w:val="24"/>
          <w:highlight w:val="none"/>
        </w:rPr>
      </w:pPr>
      <w:r>
        <w:rPr>
          <w:rFonts w:ascii="Arial" w:hAnsi="Arial" w:cs="Arial"/>
          <w:b/>
          <w:sz w:val="24"/>
          <w:highlight w:val="none"/>
        </w:rPr>
        <w:t>发包人（全称）：</w:t>
      </w:r>
      <w:r>
        <w:rPr>
          <w:rFonts w:hint="eastAsia" w:ascii="Arial" w:hAnsi="Arial" w:cs="Arial"/>
          <w:b/>
          <w:sz w:val="24"/>
          <w:highlight w:val="none"/>
          <w:u w:val="single"/>
        </w:rPr>
        <w:t>营口沿海城市建设发展有限公司</w:t>
      </w:r>
    </w:p>
    <w:p w14:paraId="4E88B523">
      <w:pPr>
        <w:pStyle w:val="20"/>
        <w:spacing w:line="480" w:lineRule="exact"/>
        <w:rPr>
          <w:rFonts w:ascii="Arial" w:hAnsi="Arial" w:cs="Arial"/>
          <w:b/>
          <w:sz w:val="24"/>
          <w:highlight w:val="none"/>
          <w:u w:val="single"/>
        </w:rPr>
      </w:pPr>
      <w:r>
        <w:rPr>
          <w:rFonts w:ascii="Arial" w:hAnsi="Arial" w:cs="Arial"/>
          <w:b/>
          <w:sz w:val="24"/>
          <w:highlight w:val="none"/>
        </w:rPr>
        <w:t>承包人（全称）：</w:t>
      </w:r>
    </w:p>
    <w:p w14:paraId="49A6EFE9">
      <w:pPr>
        <w:pStyle w:val="20"/>
        <w:spacing w:line="480" w:lineRule="exact"/>
        <w:ind w:firstLine="600"/>
        <w:rPr>
          <w:rFonts w:ascii="Arial" w:hAnsi="Arial" w:cs="Arial"/>
          <w:sz w:val="24"/>
          <w:highlight w:val="none"/>
        </w:rPr>
      </w:pPr>
    </w:p>
    <w:p w14:paraId="3377AAC3">
      <w:pPr>
        <w:spacing w:line="480" w:lineRule="exact"/>
        <w:ind w:firstLine="480" w:firstLineChars="200"/>
        <w:jc w:val="left"/>
        <w:rPr>
          <w:rFonts w:ascii="Arial" w:hAnsi="Arial" w:cs="Arial"/>
          <w:sz w:val="24"/>
          <w:highlight w:val="none"/>
        </w:rPr>
      </w:pPr>
      <w:r>
        <w:rPr>
          <w:rFonts w:ascii="Arial" w:hAnsi="Arial" w:cs="Arial"/>
          <w:sz w:val="24"/>
          <w:highlight w:val="none"/>
        </w:rPr>
        <w:t>根据《中华人民共和国民法典》、《中华人民共和国建筑法》及有关法律规定，遵循平等、自愿、公平和诚实信用的原则，双方就</w:t>
      </w:r>
      <w:r>
        <w:rPr>
          <w:rFonts w:hint="eastAsia" w:ascii="Arial" w:hAnsi="Arial" w:cs="Arial"/>
          <w:sz w:val="24"/>
          <w:highlight w:val="none"/>
          <w:u w:val="single"/>
          <w:lang w:val="en-US" w:eastAsia="zh-CN"/>
        </w:rPr>
        <w:t xml:space="preserve">                       </w:t>
      </w:r>
      <w:r>
        <w:rPr>
          <w:rFonts w:ascii="Arial" w:hAnsi="Arial" w:cs="Arial"/>
          <w:sz w:val="24"/>
          <w:highlight w:val="none"/>
        </w:rPr>
        <w:t>施工及有关事项协商一致，共同达成如下协议：</w:t>
      </w:r>
    </w:p>
    <w:p w14:paraId="17C08C89">
      <w:pPr>
        <w:pStyle w:val="23"/>
        <w:spacing w:before="0" w:after="0" w:line="480" w:lineRule="exact"/>
        <w:outlineLvl w:val="9"/>
        <w:rPr>
          <w:rFonts w:ascii="Arial" w:hAnsi="Arial" w:cs="Arial"/>
          <w:b w:val="0"/>
          <w:bCs w:val="0"/>
          <w:sz w:val="24"/>
          <w:szCs w:val="24"/>
          <w:highlight w:val="none"/>
        </w:rPr>
      </w:pPr>
      <w:bookmarkStart w:id="156" w:name="_Toc351203481"/>
      <w:r>
        <w:rPr>
          <w:rFonts w:ascii="Arial" w:hAnsi="Arial" w:cs="Arial"/>
          <w:b w:val="0"/>
          <w:bCs w:val="0"/>
          <w:sz w:val="24"/>
          <w:szCs w:val="24"/>
          <w:highlight w:val="none"/>
        </w:rPr>
        <w:t>一、工程概况</w:t>
      </w:r>
      <w:bookmarkEnd w:id="156"/>
    </w:p>
    <w:p w14:paraId="677F2997">
      <w:pPr>
        <w:pStyle w:val="20"/>
        <w:spacing w:line="480" w:lineRule="exact"/>
        <w:ind w:firstLine="588"/>
        <w:rPr>
          <w:rFonts w:ascii="Arial" w:hAnsi="Arial" w:cs="Arial"/>
          <w:sz w:val="24"/>
          <w:highlight w:val="none"/>
          <w:u w:val="single"/>
        </w:rPr>
      </w:pPr>
      <w:r>
        <w:rPr>
          <w:rFonts w:ascii="Arial" w:hAnsi="Arial" w:cs="Arial"/>
          <w:bCs/>
          <w:sz w:val="24"/>
          <w:highlight w:val="none"/>
        </w:rPr>
        <w:t>1.工程名称</w:t>
      </w:r>
      <w:r>
        <w:rPr>
          <w:rFonts w:hint="eastAsia" w:ascii="Arial" w:hAnsi="Arial" w:cs="Arial"/>
          <w:sz w:val="24"/>
          <w:highlight w:val="none"/>
          <w:lang w:val="en-US" w:eastAsia="zh-CN"/>
        </w:rPr>
        <w:t xml:space="preserve"> ：</w:t>
      </w:r>
      <w:r>
        <w:rPr>
          <w:rFonts w:hint="eastAsia" w:ascii="Arial" w:hAnsi="Arial" w:cs="Arial"/>
          <w:sz w:val="24"/>
          <w:highlight w:val="none"/>
          <w:u w:val="single"/>
          <w:lang w:val="en-US" w:eastAsia="zh-CN"/>
        </w:rPr>
        <w:t xml:space="preserve">营口沿海城市建设发展有限公司辽宁（营口）沿海产业基地冶金化工重装备区架空管廊及配套压力污水管网一期工程施工 </w:t>
      </w:r>
      <w:r>
        <w:rPr>
          <w:rFonts w:ascii="Arial" w:hAnsi="Arial" w:cs="Arial"/>
          <w:sz w:val="24"/>
          <w:highlight w:val="none"/>
        </w:rPr>
        <w:t>。</w:t>
      </w:r>
    </w:p>
    <w:p w14:paraId="6B32E6B7">
      <w:pPr>
        <w:pStyle w:val="20"/>
        <w:spacing w:line="480" w:lineRule="exact"/>
        <w:ind w:firstLine="588"/>
        <w:rPr>
          <w:rFonts w:hint="default" w:ascii="Arial" w:hAnsi="Arial" w:eastAsia="宋体" w:cs="Arial"/>
          <w:sz w:val="24"/>
          <w:highlight w:val="none"/>
          <w:u w:val="single"/>
          <w:lang w:val="en-US" w:eastAsia="zh-CN"/>
        </w:rPr>
      </w:pPr>
      <w:r>
        <w:rPr>
          <w:rFonts w:ascii="Arial" w:hAnsi="Arial" w:cs="Arial"/>
          <w:bCs/>
          <w:sz w:val="24"/>
          <w:highlight w:val="none"/>
        </w:rPr>
        <w:t>2.工程地点：</w:t>
      </w:r>
      <w:r>
        <w:rPr>
          <w:rFonts w:hint="eastAsia" w:ascii="Arial" w:hAnsi="Arial" w:cs="Arial"/>
          <w:bCs/>
          <w:sz w:val="24"/>
          <w:highlight w:val="none"/>
          <w:u w:val="single"/>
          <w:lang w:val="en-US" w:eastAsia="zh-CN"/>
        </w:rPr>
        <w:t xml:space="preserve">  辽宁省营口市沿海产业基地冶金化工重装备区  。</w:t>
      </w:r>
    </w:p>
    <w:p w14:paraId="3E764EB3">
      <w:pPr>
        <w:pStyle w:val="20"/>
        <w:spacing w:line="480" w:lineRule="exact"/>
        <w:ind w:firstLine="588"/>
        <w:rPr>
          <w:rFonts w:ascii="Arial" w:hAnsi="Arial" w:cs="Arial"/>
          <w:kern w:val="2"/>
          <w:sz w:val="24"/>
          <w:highlight w:val="none"/>
          <w:u w:val="single"/>
        </w:rPr>
      </w:pPr>
      <w:r>
        <w:rPr>
          <w:rFonts w:ascii="Arial" w:hAnsi="Arial" w:cs="Arial"/>
          <w:kern w:val="2"/>
          <w:sz w:val="24"/>
          <w:highlight w:val="none"/>
        </w:rPr>
        <w:t>3.工程立项批准文号</w:t>
      </w:r>
      <w:r>
        <w:rPr>
          <w:rFonts w:hint="eastAsia" w:ascii="Arial" w:hAnsi="Arial" w:cs="Arial"/>
          <w:kern w:val="2"/>
          <w:sz w:val="24"/>
          <w:highlight w:val="none"/>
          <w:lang w:eastAsia="zh-CN"/>
        </w:rPr>
        <w:t>：</w:t>
      </w:r>
      <w:r>
        <w:rPr>
          <w:rFonts w:hint="eastAsia" w:ascii="Arial" w:hAnsi="Arial" w:cs="Arial"/>
          <w:kern w:val="2"/>
          <w:sz w:val="24"/>
          <w:highlight w:val="none"/>
          <w:u w:val="single"/>
        </w:rPr>
        <w:t>辽宁（营口）沿海产业基地管委会以关于《营口沿海城市建设发展有限公司辽宁（营口）沿海产业基地冶金化工重装备区架空管廊及配套压力污水管网一期工程》项目备案证明（营沿经备（2026）5号）批准建设</w:t>
      </w:r>
      <w:r>
        <w:rPr>
          <w:rFonts w:ascii="Arial" w:hAnsi="Arial" w:cs="Arial"/>
          <w:kern w:val="2"/>
          <w:sz w:val="24"/>
          <w:highlight w:val="none"/>
          <w:u w:val="single"/>
        </w:rPr>
        <w:t>。</w:t>
      </w:r>
    </w:p>
    <w:p w14:paraId="69E99909">
      <w:pPr>
        <w:pStyle w:val="20"/>
        <w:spacing w:line="480" w:lineRule="exact"/>
        <w:ind w:firstLine="588"/>
        <w:rPr>
          <w:rFonts w:ascii="Arial" w:hAnsi="Arial" w:cs="Arial"/>
          <w:bCs/>
          <w:sz w:val="24"/>
          <w:highlight w:val="none"/>
        </w:rPr>
      </w:pPr>
      <w:r>
        <w:rPr>
          <w:rFonts w:ascii="Arial" w:hAnsi="Arial" w:cs="Arial"/>
          <w:bCs/>
          <w:sz w:val="24"/>
          <w:highlight w:val="none"/>
        </w:rPr>
        <w:t>4.资金来源：</w:t>
      </w:r>
      <w:r>
        <w:rPr>
          <w:rFonts w:ascii="Arial" w:hAnsi="Arial" w:cs="Arial"/>
          <w:bCs/>
          <w:sz w:val="24"/>
          <w:highlight w:val="none"/>
          <w:u w:val="single"/>
        </w:rPr>
        <w:t>企业</w:t>
      </w:r>
      <w:r>
        <w:rPr>
          <w:rFonts w:ascii="Arial" w:hAnsi="Arial" w:cs="Arial"/>
          <w:sz w:val="24"/>
          <w:highlight w:val="none"/>
          <w:u w:val="single"/>
        </w:rPr>
        <w:t xml:space="preserve">自筹    </w:t>
      </w:r>
      <w:r>
        <w:rPr>
          <w:rFonts w:ascii="Arial" w:hAnsi="Arial" w:cs="Arial"/>
          <w:bCs/>
          <w:sz w:val="24"/>
          <w:highlight w:val="none"/>
        </w:rPr>
        <w:t>。</w:t>
      </w:r>
    </w:p>
    <w:p w14:paraId="3CE9719D">
      <w:pPr>
        <w:pStyle w:val="20"/>
        <w:spacing w:line="480" w:lineRule="exact"/>
        <w:ind w:firstLine="588"/>
        <w:rPr>
          <w:rFonts w:hint="eastAsia" w:ascii="Arial" w:hAnsi="Arial" w:eastAsia="宋体" w:cs="Arial"/>
          <w:bCs/>
          <w:sz w:val="24"/>
          <w:highlight w:val="none"/>
          <w:u w:val="single"/>
          <w:shd w:val="clear" w:color="auto" w:fill="FFFFFF"/>
          <w:lang w:eastAsia="zh-CN"/>
        </w:rPr>
      </w:pPr>
      <w:r>
        <w:rPr>
          <w:rFonts w:ascii="Arial" w:hAnsi="Arial" w:cs="Arial"/>
          <w:bCs/>
          <w:sz w:val="24"/>
          <w:highlight w:val="none"/>
        </w:rPr>
        <w:t>5.工程内容：</w:t>
      </w:r>
      <w:r>
        <w:rPr>
          <w:rFonts w:hint="eastAsia" w:ascii="Arial" w:hAnsi="Arial" w:cs="Arial"/>
          <w:bCs/>
          <w:sz w:val="24"/>
          <w:highlight w:val="none"/>
          <w:u w:val="single"/>
        </w:rPr>
        <w:t>项目占地12000平方米，主要建设6km架空压力污水管线，主要有保温钢管、电缆、电伴热线、钢结构支架、钢筋混凝土基础等。自园区内六号街起始，沿六号街架设至嘉晨大道，沿嘉晨大道架设至金盈路，最终连接北区东部污水处理厂</w:t>
      </w:r>
      <w:r>
        <w:rPr>
          <w:rFonts w:hint="eastAsia" w:ascii="Arial" w:hAnsi="Arial" w:cs="Arial"/>
          <w:bCs/>
          <w:sz w:val="24"/>
          <w:highlight w:val="none"/>
          <w:u w:val="single"/>
          <w:lang w:eastAsia="zh-CN"/>
        </w:rPr>
        <w:t>。</w:t>
      </w:r>
    </w:p>
    <w:p w14:paraId="5F6FBDF6">
      <w:pPr>
        <w:pStyle w:val="20"/>
        <w:spacing w:line="480" w:lineRule="exact"/>
        <w:ind w:firstLine="588"/>
        <w:rPr>
          <w:rFonts w:ascii="Arial" w:hAnsi="Arial" w:cs="Arial"/>
          <w:bCs/>
          <w:sz w:val="24"/>
          <w:highlight w:val="none"/>
        </w:rPr>
      </w:pPr>
      <w:r>
        <w:rPr>
          <w:rFonts w:ascii="Arial" w:hAnsi="Arial" w:cs="Arial"/>
          <w:sz w:val="24"/>
          <w:highlight w:val="none"/>
        </w:rPr>
        <w:t>群体工程应附《承包人承揽工程项目一览表》（附件1）。</w:t>
      </w:r>
    </w:p>
    <w:p w14:paraId="2951BAC2">
      <w:pPr>
        <w:pStyle w:val="20"/>
        <w:spacing w:line="480" w:lineRule="exact"/>
        <w:ind w:firstLine="588"/>
        <w:rPr>
          <w:rFonts w:ascii="Arial" w:hAnsi="Arial" w:cs="Arial"/>
          <w:bCs/>
          <w:sz w:val="24"/>
          <w:highlight w:val="none"/>
        </w:rPr>
      </w:pPr>
      <w:r>
        <w:rPr>
          <w:rFonts w:ascii="Arial" w:hAnsi="Arial" w:cs="Arial"/>
          <w:bCs/>
          <w:sz w:val="24"/>
          <w:highlight w:val="none"/>
        </w:rPr>
        <w:t>6.工程承包范围</w:t>
      </w:r>
      <w:r>
        <w:rPr>
          <w:rFonts w:ascii="Arial" w:hAnsi="Arial" w:cs="Arial"/>
          <w:sz w:val="24"/>
          <w:highlight w:val="none"/>
        </w:rPr>
        <w:t>：</w:t>
      </w:r>
      <w:r>
        <w:rPr>
          <w:rFonts w:hint="eastAsia" w:ascii="Arial" w:hAnsi="Arial" w:cs="Arial"/>
          <w:sz w:val="24"/>
          <w:highlight w:val="none"/>
          <w:u w:val="single"/>
        </w:rPr>
        <w:t>营口沿海城市建设发展有限公司辽宁（营口）沿海产业基地冶金化工重装备区架空管廊及配套压力污水管网一期工程</w:t>
      </w:r>
      <w:r>
        <w:rPr>
          <w:rFonts w:hint="eastAsia" w:ascii="Arial" w:hAnsi="Arial" w:cs="Arial"/>
          <w:sz w:val="24"/>
          <w:highlight w:val="none"/>
          <w:u w:val="single"/>
          <w:lang w:eastAsia="zh-CN"/>
        </w:rPr>
        <w:t>施工</w:t>
      </w:r>
      <w:r>
        <w:rPr>
          <w:rFonts w:ascii="Arial" w:hAnsi="Arial" w:cs="Arial"/>
          <w:sz w:val="24"/>
          <w:highlight w:val="none"/>
          <w:u w:val="single"/>
        </w:rPr>
        <w:t>。</w:t>
      </w:r>
    </w:p>
    <w:p w14:paraId="006586AD">
      <w:pPr>
        <w:pStyle w:val="23"/>
        <w:spacing w:before="0" w:after="0" w:line="480" w:lineRule="exact"/>
        <w:outlineLvl w:val="9"/>
        <w:rPr>
          <w:rFonts w:ascii="Arial" w:hAnsi="Arial" w:cs="Arial"/>
          <w:b w:val="0"/>
          <w:bCs w:val="0"/>
          <w:sz w:val="24"/>
          <w:szCs w:val="24"/>
          <w:highlight w:val="none"/>
        </w:rPr>
      </w:pPr>
      <w:bookmarkStart w:id="157" w:name="_Toc351203482"/>
      <w:r>
        <w:rPr>
          <w:rFonts w:ascii="Arial" w:hAnsi="Arial" w:cs="Arial"/>
          <w:b w:val="0"/>
          <w:bCs w:val="0"/>
          <w:sz w:val="24"/>
          <w:szCs w:val="24"/>
          <w:highlight w:val="none"/>
        </w:rPr>
        <w:t xml:space="preserve">   二、合同工期</w:t>
      </w:r>
      <w:bookmarkEnd w:id="157"/>
    </w:p>
    <w:p w14:paraId="0E7BEE37">
      <w:pPr>
        <w:pStyle w:val="20"/>
        <w:spacing w:line="480" w:lineRule="exact"/>
        <w:ind w:firstLine="459"/>
        <w:rPr>
          <w:rFonts w:ascii="Arial" w:hAnsi="Arial" w:cs="Arial"/>
          <w:sz w:val="24"/>
          <w:highlight w:val="none"/>
        </w:rPr>
      </w:pPr>
      <w:r>
        <w:rPr>
          <w:rFonts w:ascii="Arial" w:hAnsi="Arial" w:cs="Arial"/>
          <w:sz w:val="24"/>
          <w:highlight w:val="none"/>
        </w:rPr>
        <w:t>计划开工日期：</w:t>
      </w:r>
      <w:r>
        <w:rPr>
          <w:rFonts w:ascii="Arial" w:hAnsi="Arial" w:cs="Arial"/>
          <w:sz w:val="24"/>
          <w:highlight w:val="none"/>
          <w:u w:val="single"/>
        </w:rPr>
        <w:t xml:space="preserve"> 202</w:t>
      </w:r>
      <w:r>
        <w:rPr>
          <w:rFonts w:hint="eastAsia" w:ascii="Arial" w:hAnsi="Arial" w:cs="Arial"/>
          <w:sz w:val="24"/>
          <w:highlight w:val="none"/>
          <w:u w:val="single"/>
          <w:lang w:val="en-US" w:eastAsia="zh-CN"/>
        </w:rPr>
        <w:t>6</w:t>
      </w:r>
      <w:r>
        <w:rPr>
          <w:rFonts w:ascii="Arial" w:hAnsi="Arial" w:cs="Arial"/>
          <w:sz w:val="24"/>
          <w:highlight w:val="none"/>
        </w:rPr>
        <w:t>年</w:t>
      </w:r>
      <w:r>
        <w:rPr>
          <w:rFonts w:hint="eastAsia" w:ascii="Arial" w:hAnsi="Arial" w:cs="Arial"/>
          <w:sz w:val="24"/>
          <w:highlight w:val="none"/>
          <w:u w:val="single"/>
          <w:lang w:val="en-US" w:eastAsia="zh-CN"/>
        </w:rPr>
        <w:t>5</w:t>
      </w:r>
      <w:r>
        <w:rPr>
          <w:rFonts w:ascii="Arial" w:hAnsi="Arial" w:cs="Arial"/>
          <w:sz w:val="24"/>
          <w:highlight w:val="none"/>
        </w:rPr>
        <w:t>月</w:t>
      </w:r>
      <w:r>
        <w:rPr>
          <w:rFonts w:hint="eastAsia" w:ascii="Arial" w:hAnsi="Arial" w:cs="Arial"/>
          <w:sz w:val="24"/>
          <w:highlight w:val="none"/>
          <w:u w:val="single"/>
          <w:lang w:val="en-US" w:eastAsia="zh-CN"/>
        </w:rPr>
        <w:t>6</w:t>
      </w:r>
      <w:r>
        <w:rPr>
          <w:rFonts w:ascii="Arial" w:hAnsi="Arial" w:cs="Arial"/>
          <w:sz w:val="24"/>
          <w:highlight w:val="none"/>
        </w:rPr>
        <w:t>日。</w:t>
      </w:r>
    </w:p>
    <w:p w14:paraId="658963C9">
      <w:pPr>
        <w:pStyle w:val="20"/>
        <w:spacing w:line="480" w:lineRule="exact"/>
        <w:ind w:firstLine="459"/>
        <w:rPr>
          <w:rFonts w:ascii="Arial" w:hAnsi="Arial" w:cs="Arial"/>
          <w:sz w:val="24"/>
          <w:highlight w:val="none"/>
        </w:rPr>
      </w:pPr>
      <w:r>
        <w:rPr>
          <w:rFonts w:ascii="Arial" w:hAnsi="Arial" w:cs="Arial"/>
          <w:sz w:val="24"/>
          <w:highlight w:val="none"/>
        </w:rPr>
        <w:t>计划竣工日期：</w:t>
      </w:r>
      <w:r>
        <w:rPr>
          <w:rFonts w:ascii="Arial" w:hAnsi="Arial" w:cs="Arial"/>
          <w:sz w:val="24"/>
          <w:highlight w:val="none"/>
          <w:u w:val="single"/>
        </w:rPr>
        <w:t xml:space="preserve"> 202</w:t>
      </w:r>
      <w:r>
        <w:rPr>
          <w:rFonts w:hint="eastAsia" w:ascii="Arial" w:hAnsi="Arial" w:cs="Arial"/>
          <w:sz w:val="24"/>
          <w:highlight w:val="none"/>
          <w:u w:val="single"/>
          <w:lang w:val="en-US" w:eastAsia="zh-CN"/>
        </w:rPr>
        <w:t>6</w:t>
      </w:r>
      <w:r>
        <w:rPr>
          <w:rFonts w:ascii="Arial" w:hAnsi="Arial" w:cs="Arial"/>
          <w:sz w:val="24"/>
          <w:highlight w:val="none"/>
        </w:rPr>
        <w:t>年</w:t>
      </w:r>
      <w:r>
        <w:rPr>
          <w:rFonts w:hint="eastAsia" w:ascii="Arial" w:hAnsi="Arial" w:cs="Arial"/>
          <w:sz w:val="24"/>
          <w:highlight w:val="none"/>
          <w:u w:val="single"/>
          <w:lang w:val="en-US" w:eastAsia="zh-CN"/>
        </w:rPr>
        <w:t>8</w:t>
      </w:r>
      <w:r>
        <w:rPr>
          <w:rFonts w:ascii="Arial" w:hAnsi="Arial" w:cs="Arial"/>
          <w:sz w:val="24"/>
          <w:highlight w:val="none"/>
        </w:rPr>
        <w:t>月</w:t>
      </w:r>
      <w:r>
        <w:rPr>
          <w:rFonts w:hint="eastAsia" w:ascii="Arial" w:hAnsi="Arial" w:cs="Arial"/>
          <w:sz w:val="24"/>
          <w:highlight w:val="none"/>
          <w:u w:val="single"/>
          <w:lang w:val="en-US" w:eastAsia="zh-CN"/>
        </w:rPr>
        <w:t>31</w:t>
      </w:r>
      <w:r>
        <w:rPr>
          <w:rFonts w:ascii="Arial" w:hAnsi="Arial" w:cs="Arial"/>
          <w:sz w:val="24"/>
          <w:highlight w:val="none"/>
        </w:rPr>
        <w:t>日。</w:t>
      </w:r>
    </w:p>
    <w:p w14:paraId="18FA03A9">
      <w:pPr>
        <w:pStyle w:val="20"/>
        <w:spacing w:line="480" w:lineRule="exact"/>
        <w:ind w:firstLine="459"/>
        <w:rPr>
          <w:rFonts w:hint="eastAsia" w:ascii="Arial" w:hAnsi="Arial" w:eastAsia="宋体" w:cs="Arial"/>
          <w:sz w:val="24"/>
          <w:highlight w:val="none"/>
          <w:lang w:eastAsia="zh-CN"/>
        </w:rPr>
      </w:pPr>
      <w:r>
        <w:rPr>
          <w:rFonts w:ascii="Arial" w:hAnsi="Arial" w:cs="Arial"/>
          <w:sz w:val="24"/>
          <w:highlight w:val="none"/>
        </w:rPr>
        <w:t>工期总日历天数：</w:t>
      </w:r>
      <w:r>
        <w:rPr>
          <w:rFonts w:hint="eastAsia" w:ascii="Arial" w:hAnsi="Arial" w:cs="Arial"/>
          <w:sz w:val="24"/>
          <w:highlight w:val="none"/>
          <w:u w:val="single"/>
          <w:lang w:val="en-US" w:eastAsia="zh-CN"/>
        </w:rPr>
        <w:t>117</w:t>
      </w:r>
      <w:r>
        <w:rPr>
          <w:rFonts w:ascii="Arial" w:hAnsi="Arial" w:cs="Arial"/>
          <w:sz w:val="24"/>
          <w:highlight w:val="none"/>
        </w:rPr>
        <w:t>天。工期总日历天数与根据前述计划开竣工日期计算的工期天数不一致的，以工期总日历天数为准。</w:t>
      </w:r>
      <w:r>
        <w:rPr>
          <w:rFonts w:hint="eastAsia" w:ascii="Arial" w:hAnsi="Arial" w:cs="Arial"/>
          <w:sz w:val="24"/>
          <w:highlight w:val="none"/>
        </w:rPr>
        <w:t>本项目节点工期须保证全线管道在2026年7月15日前完成试压工作，并达到通水条件。</w:t>
      </w:r>
    </w:p>
    <w:p w14:paraId="526AE6F5">
      <w:pPr>
        <w:pStyle w:val="23"/>
        <w:spacing w:before="0" w:after="0" w:line="480" w:lineRule="exact"/>
        <w:ind w:firstLine="480" w:firstLineChars="0"/>
        <w:outlineLvl w:val="9"/>
        <w:rPr>
          <w:rFonts w:ascii="Arial" w:hAnsi="Arial" w:cs="Arial"/>
          <w:b w:val="0"/>
          <w:bCs w:val="0"/>
          <w:sz w:val="24"/>
          <w:szCs w:val="24"/>
          <w:highlight w:val="none"/>
        </w:rPr>
      </w:pPr>
      <w:bookmarkStart w:id="158" w:name="_Toc351203483"/>
      <w:r>
        <w:rPr>
          <w:rFonts w:ascii="Arial" w:hAnsi="Arial" w:cs="Arial"/>
          <w:b w:val="0"/>
          <w:bCs w:val="0"/>
          <w:sz w:val="24"/>
          <w:szCs w:val="24"/>
          <w:highlight w:val="none"/>
        </w:rPr>
        <w:t>三、质量标准</w:t>
      </w:r>
      <w:bookmarkEnd w:id="158"/>
    </w:p>
    <w:p w14:paraId="58246ABA">
      <w:pPr>
        <w:pStyle w:val="20"/>
        <w:spacing w:line="480" w:lineRule="exact"/>
        <w:ind w:firstLine="459"/>
        <w:rPr>
          <w:rFonts w:ascii="Arial" w:hAnsi="Arial" w:cs="Arial"/>
          <w:sz w:val="24"/>
          <w:highlight w:val="none"/>
        </w:rPr>
      </w:pPr>
      <w:r>
        <w:rPr>
          <w:rFonts w:ascii="Arial" w:hAnsi="Arial" w:cs="Arial"/>
          <w:sz w:val="24"/>
          <w:highlight w:val="none"/>
        </w:rPr>
        <w:t xml:space="preserve">工程质量符合 </w:t>
      </w:r>
      <w:r>
        <w:rPr>
          <w:rFonts w:ascii="Arial" w:hAnsi="Arial" w:cs="Arial"/>
          <w:sz w:val="24"/>
          <w:highlight w:val="none"/>
          <w:u w:val="single"/>
        </w:rPr>
        <w:t xml:space="preserve"> 合格 </w:t>
      </w:r>
      <w:r>
        <w:rPr>
          <w:rFonts w:ascii="Arial" w:hAnsi="Arial" w:cs="Arial"/>
          <w:sz w:val="24"/>
          <w:highlight w:val="none"/>
        </w:rPr>
        <w:t xml:space="preserve"> 标准。</w:t>
      </w:r>
    </w:p>
    <w:p w14:paraId="2030A61C">
      <w:pPr>
        <w:pStyle w:val="20"/>
        <w:spacing w:line="480" w:lineRule="exact"/>
        <w:ind w:firstLine="459"/>
        <w:rPr>
          <w:rFonts w:ascii="Arial" w:hAnsi="Arial" w:cs="Arial"/>
          <w:b/>
          <w:bCs/>
          <w:sz w:val="24"/>
          <w:highlight w:val="none"/>
        </w:rPr>
      </w:pPr>
      <w:bookmarkStart w:id="159" w:name="_Toc351203484"/>
      <w:r>
        <w:rPr>
          <w:rFonts w:ascii="Arial" w:hAnsi="Arial" w:cs="Arial"/>
          <w:b/>
          <w:bCs/>
          <w:sz w:val="24"/>
          <w:highlight w:val="none"/>
        </w:rPr>
        <w:t>四、签约合同价与合同价格形式</w:t>
      </w:r>
      <w:bookmarkEnd w:id="159"/>
      <w:r>
        <w:rPr>
          <w:rFonts w:ascii="Arial" w:hAnsi="Arial" w:cs="Arial"/>
          <w:b/>
          <w:bCs/>
          <w:sz w:val="24"/>
          <w:highlight w:val="none"/>
        </w:rPr>
        <w:tab/>
      </w:r>
    </w:p>
    <w:p w14:paraId="18EC159F">
      <w:pPr>
        <w:pStyle w:val="20"/>
        <w:spacing w:line="480" w:lineRule="exact"/>
        <w:ind w:firstLine="600"/>
        <w:rPr>
          <w:rFonts w:ascii="Arial" w:hAnsi="Arial" w:cs="Arial"/>
          <w:sz w:val="24"/>
          <w:highlight w:val="none"/>
        </w:rPr>
      </w:pPr>
      <w:r>
        <w:rPr>
          <w:rFonts w:ascii="Arial" w:hAnsi="Arial" w:cs="Arial"/>
          <w:sz w:val="24"/>
          <w:highlight w:val="none"/>
        </w:rPr>
        <w:t>1.签约合同价为：</w:t>
      </w:r>
    </w:p>
    <w:p w14:paraId="794D1A42">
      <w:pPr>
        <w:pStyle w:val="20"/>
        <w:spacing w:line="480" w:lineRule="exact"/>
        <w:ind w:firstLine="600"/>
        <w:rPr>
          <w:rFonts w:ascii="Arial" w:hAnsi="Arial" w:cs="Arial"/>
          <w:sz w:val="24"/>
          <w:highlight w:val="none"/>
        </w:rPr>
      </w:pPr>
      <w:r>
        <w:rPr>
          <w:rFonts w:ascii="Arial" w:hAnsi="Arial" w:cs="Arial"/>
          <w:sz w:val="24"/>
          <w:highlight w:val="none"/>
        </w:rPr>
        <w:t>人民币（大写）(¥元)；</w:t>
      </w:r>
    </w:p>
    <w:p w14:paraId="746A7D9E">
      <w:pPr>
        <w:pStyle w:val="20"/>
        <w:spacing w:line="480" w:lineRule="exact"/>
        <w:ind w:firstLine="600"/>
        <w:rPr>
          <w:rFonts w:ascii="Arial" w:hAnsi="Arial" w:cs="Arial"/>
          <w:sz w:val="24"/>
          <w:highlight w:val="none"/>
        </w:rPr>
      </w:pPr>
      <w:r>
        <w:rPr>
          <w:rFonts w:ascii="Arial" w:hAnsi="Arial" w:cs="Arial"/>
          <w:sz w:val="24"/>
          <w:highlight w:val="none"/>
        </w:rPr>
        <w:t>其中：</w:t>
      </w:r>
    </w:p>
    <w:p w14:paraId="4060BDC3">
      <w:pPr>
        <w:pStyle w:val="20"/>
        <w:spacing w:line="480" w:lineRule="exact"/>
        <w:ind w:firstLine="600"/>
        <w:rPr>
          <w:rFonts w:ascii="Arial" w:hAnsi="Arial" w:cs="Arial"/>
          <w:sz w:val="24"/>
          <w:highlight w:val="none"/>
        </w:rPr>
      </w:pPr>
      <w:r>
        <w:rPr>
          <w:rFonts w:ascii="Arial" w:hAnsi="Arial" w:cs="Arial"/>
          <w:sz w:val="24"/>
          <w:highlight w:val="none"/>
        </w:rPr>
        <w:t>（1）安全文明施工费：</w:t>
      </w:r>
    </w:p>
    <w:p w14:paraId="5C6E64E5">
      <w:pPr>
        <w:pStyle w:val="20"/>
        <w:spacing w:line="480" w:lineRule="exact"/>
        <w:ind w:firstLine="1350"/>
        <w:rPr>
          <w:rFonts w:ascii="Arial" w:hAnsi="Arial" w:cs="Arial"/>
          <w:sz w:val="24"/>
          <w:highlight w:val="none"/>
        </w:rPr>
      </w:pPr>
      <w:r>
        <w:rPr>
          <w:rFonts w:ascii="Arial" w:hAnsi="Arial" w:cs="Arial"/>
          <w:sz w:val="24"/>
          <w:highlight w:val="none"/>
        </w:rPr>
        <w:t>人民币（大写） (¥元)；</w:t>
      </w:r>
    </w:p>
    <w:p w14:paraId="5D230463">
      <w:pPr>
        <w:pStyle w:val="20"/>
        <w:spacing w:line="480" w:lineRule="exact"/>
        <w:ind w:firstLine="600"/>
        <w:rPr>
          <w:rFonts w:ascii="Arial" w:hAnsi="Arial" w:cs="Arial"/>
          <w:sz w:val="24"/>
          <w:highlight w:val="none"/>
        </w:rPr>
      </w:pPr>
      <w:r>
        <w:rPr>
          <w:rFonts w:ascii="Arial" w:hAnsi="Arial" w:cs="Arial"/>
          <w:sz w:val="24"/>
          <w:highlight w:val="none"/>
        </w:rPr>
        <w:t>（2）材料和工程设备暂估价金额：</w:t>
      </w:r>
    </w:p>
    <w:p w14:paraId="7076E718">
      <w:pPr>
        <w:pStyle w:val="20"/>
        <w:spacing w:line="480" w:lineRule="exact"/>
        <w:ind w:firstLine="1350"/>
        <w:rPr>
          <w:rFonts w:ascii="Arial" w:hAnsi="Arial" w:cs="Arial"/>
          <w:sz w:val="24"/>
          <w:highlight w:val="none"/>
        </w:rPr>
      </w:pPr>
      <w:r>
        <w:rPr>
          <w:rFonts w:ascii="Arial" w:hAnsi="Arial" w:cs="Arial"/>
          <w:sz w:val="24"/>
          <w:highlight w:val="none"/>
        </w:rPr>
        <w:t>人民币（大写） (¥元)；</w:t>
      </w:r>
    </w:p>
    <w:p w14:paraId="48A6B86E">
      <w:pPr>
        <w:pStyle w:val="20"/>
        <w:spacing w:line="480" w:lineRule="exact"/>
        <w:ind w:firstLine="600"/>
        <w:rPr>
          <w:rFonts w:ascii="Arial" w:hAnsi="Arial" w:cs="Arial"/>
          <w:sz w:val="24"/>
          <w:highlight w:val="none"/>
        </w:rPr>
      </w:pPr>
      <w:r>
        <w:rPr>
          <w:rFonts w:ascii="Arial" w:hAnsi="Arial" w:cs="Arial"/>
          <w:sz w:val="24"/>
          <w:highlight w:val="none"/>
        </w:rPr>
        <w:t>（3）专业工程暂估价金额：</w:t>
      </w:r>
    </w:p>
    <w:p w14:paraId="25FBB6A8">
      <w:pPr>
        <w:pStyle w:val="20"/>
        <w:spacing w:line="480" w:lineRule="exact"/>
        <w:ind w:firstLine="1350"/>
        <w:rPr>
          <w:rFonts w:ascii="Arial" w:hAnsi="Arial" w:cs="Arial"/>
          <w:sz w:val="24"/>
          <w:highlight w:val="none"/>
        </w:rPr>
      </w:pPr>
      <w:r>
        <w:rPr>
          <w:rFonts w:ascii="Arial" w:hAnsi="Arial" w:cs="Arial"/>
          <w:sz w:val="24"/>
          <w:highlight w:val="none"/>
        </w:rPr>
        <w:t>人民币（大写） (¥元)；</w:t>
      </w:r>
    </w:p>
    <w:p w14:paraId="6F30CE92">
      <w:pPr>
        <w:pStyle w:val="20"/>
        <w:spacing w:line="480" w:lineRule="exact"/>
        <w:ind w:firstLine="600"/>
        <w:rPr>
          <w:rFonts w:ascii="Arial" w:hAnsi="Arial" w:cs="Arial"/>
          <w:sz w:val="24"/>
          <w:highlight w:val="none"/>
        </w:rPr>
      </w:pPr>
      <w:r>
        <w:rPr>
          <w:rFonts w:ascii="Arial" w:hAnsi="Arial" w:cs="Arial"/>
          <w:sz w:val="24"/>
          <w:highlight w:val="none"/>
        </w:rPr>
        <w:t>（4）暂列金额：</w:t>
      </w:r>
    </w:p>
    <w:p w14:paraId="625B2968">
      <w:pPr>
        <w:pStyle w:val="20"/>
        <w:spacing w:line="480" w:lineRule="exact"/>
        <w:ind w:firstLine="1350"/>
        <w:rPr>
          <w:rFonts w:ascii="Arial" w:hAnsi="Arial" w:cs="Arial"/>
          <w:sz w:val="24"/>
          <w:highlight w:val="none"/>
        </w:rPr>
      </w:pPr>
      <w:r>
        <w:rPr>
          <w:rFonts w:ascii="Arial" w:hAnsi="Arial" w:cs="Arial"/>
          <w:sz w:val="24"/>
          <w:highlight w:val="none"/>
        </w:rPr>
        <w:t>人民币（大写） (¥元)。</w:t>
      </w:r>
    </w:p>
    <w:p w14:paraId="0E258123">
      <w:pPr>
        <w:pStyle w:val="20"/>
        <w:spacing w:line="480" w:lineRule="exact"/>
        <w:ind w:firstLine="600"/>
        <w:rPr>
          <w:rFonts w:ascii="Arial" w:hAnsi="Arial" w:cs="Arial"/>
          <w:sz w:val="24"/>
          <w:highlight w:val="none"/>
        </w:rPr>
      </w:pPr>
      <w:r>
        <w:rPr>
          <w:rFonts w:ascii="Arial" w:hAnsi="Arial" w:cs="Arial"/>
          <w:sz w:val="24"/>
          <w:highlight w:val="none"/>
        </w:rPr>
        <w:t>2.合同价格形式：</w:t>
      </w:r>
      <w:r>
        <w:rPr>
          <w:rFonts w:ascii="Arial" w:hAnsi="Arial" w:cs="Arial"/>
          <w:b w:val="0"/>
          <w:bCs/>
          <w:sz w:val="24"/>
          <w:highlight w:val="none"/>
          <w:u w:val="single"/>
        </w:rPr>
        <w:t xml:space="preserve">固定单价合同 </w:t>
      </w:r>
      <w:r>
        <w:rPr>
          <w:rFonts w:ascii="Arial" w:hAnsi="Arial" w:cs="Arial"/>
          <w:b w:val="0"/>
          <w:bCs/>
          <w:sz w:val="24"/>
          <w:highlight w:val="none"/>
        </w:rPr>
        <w:t>。</w:t>
      </w:r>
    </w:p>
    <w:p w14:paraId="4D82F5B5">
      <w:pPr>
        <w:pStyle w:val="23"/>
        <w:spacing w:before="0" w:after="0" w:line="480" w:lineRule="exact"/>
        <w:outlineLvl w:val="9"/>
        <w:rPr>
          <w:rFonts w:ascii="Arial" w:hAnsi="Arial" w:cs="Arial"/>
          <w:b w:val="0"/>
          <w:bCs w:val="0"/>
          <w:sz w:val="24"/>
          <w:szCs w:val="24"/>
          <w:highlight w:val="none"/>
        </w:rPr>
      </w:pPr>
      <w:bookmarkStart w:id="160" w:name="_Toc351203485"/>
      <w:r>
        <w:rPr>
          <w:rFonts w:ascii="Arial" w:hAnsi="Arial" w:cs="Arial"/>
          <w:b w:val="0"/>
          <w:bCs w:val="0"/>
          <w:sz w:val="24"/>
          <w:szCs w:val="24"/>
          <w:highlight w:val="none"/>
        </w:rPr>
        <w:t>五、</w:t>
      </w:r>
      <w:bookmarkEnd w:id="160"/>
      <w:r>
        <w:rPr>
          <w:rFonts w:ascii="Arial" w:hAnsi="Arial" w:cs="Arial"/>
          <w:b w:val="0"/>
          <w:bCs w:val="0"/>
          <w:sz w:val="24"/>
          <w:szCs w:val="24"/>
          <w:highlight w:val="none"/>
        </w:rPr>
        <w:t>项目经理</w:t>
      </w:r>
    </w:p>
    <w:p w14:paraId="27A6CDDA">
      <w:pPr>
        <w:pStyle w:val="20"/>
        <w:spacing w:line="480" w:lineRule="exact"/>
        <w:ind w:firstLine="600"/>
        <w:rPr>
          <w:rFonts w:ascii="Arial" w:hAnsi="Arial" w:cs="Arial"/>
          <w:sz w:val="24"/>
          <w:highlight w:val="none"/>
        </w:rPr>
      </w:pPr>
      <w:r>
        <w:rPr>
          <w:rFonts w:ascii="Arial" w:hAnsi="Arial" w:cs="Arial"/>
          <w:sz w:val="24"/>
          <w:highlight w:val="none"/>
        </w:rPr>
        <w:t>承包人项目经理：。</w:t>
      </w:r>
    </w:p>
    <w:p w14:paraId="531C36D9">
      <w:pPr>
        <w:pStyle w:val="23"/>
        <w:spacing w:before="0" w:after="0" w:line="480" w:lineRule="exact"/>
        <w:outlineLvl w:val="9"/>
        <w:rPr>
          <w:rFonts w:ascii="Arial" w:hAnsi="Arial" w:cs="Arial"/>
          <w:b w:val="0"/>
          <w:bCs w:val="0"/>
          <w:sz w:val="24"/>
          <w:szCs w:val="24"/>
          <w:highlight w:val="none"/>
        </w:rPr>
      </w:pPr>
      <w:bookmarkStart w:id="161" w:name="_Toc351203486"/>
      <w:r>
        <w:rPr>
          <w:rFonts w:ascii="Arial" w:hAnsi="Arial" w:cs="Arial"/>
          <w:b w:val="0"/>
          <w:bCs w:val="0"/>
          <w:sz w:val="24"/>
          <w:szCs w:val="24"/>
          <w:highlight w:val="none"/>
        </w:rPr>
        <w:t>六、合同文件构成</w:t>
      </w:r>
      <w:bookmarkEnd w:id="161"/>
    </w:p>
    <w:p w14:paraId="7616DAE8">
      <w:pPr>
        <w:pStyle w:val="20"/>
        <w:spacing w:line="480" w:lineRule="exact"/>
        <w:ind w:firstLine="600"/>
        <w:rPr>
          <w:rFonts w:ascii="Arial" w:hAnsi="Arial" w:cs="Arial"/>
          <w:bCs/>
          <w:sz w:val="24"/>
          <w:highlight w:val="none"/>
        </w:rPr>
      </w:pPr>
      <w:r>
        <w:rPr>
          <w:rFonts w:ascii="Arial" w:hAnsi="Arial" w:cs="Arial"/>
          <w:bCs/>
          <w:sz w:val="24"/>
          <w:highlight w:val="none"/>
        </w:rPr>
        <w:t>本协议书与下列文件一起构成合同文件：</w:t>
      </w:r>
    </w:p>
    <w:p w14:paraId="751AC4C3">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（1）中标通知书（如果有）；</w:t>
      </w:r>
    </w:p>
    <w:p w14:paraId="555E80A1">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 xml:space="preserve">（2）投标函及其附录（如果有）； </w:t>
      </w:r>
    </w:p>
    <w:p w14:paraId="1883F646">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（3）专用合同条款及其附件；</w:t>
      </w:r>
    </w:p>
    <w:p w14:paraId="78C5EDF0">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（4）通用合同条款；</w:t>
      </w:r>
    </w:p>
    <w:p w14:paraId="5393B92A">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（5）技术标准和要求；</w:t>
      </w:r>
    </w:p>
    <w:p w14:paraId="2555847A">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（6）图纸；</w:t>
      </w:r>
    </w:p>
    <w:p w14:paraId="5B1F33E1">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（7）已标价工程量清单或预算书；</w:t>
      </w:r>
    </w:p>
    <w:p w14:paraId="3BECC6B9">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（8）其他合同文件。</w:t>
      </w:r>
    </w:p>
    <w:p w14:paraId="6F028455">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在合同订立及履行过程中形成的与合同有关的文件均构成合同文件组成部分。</w:t>
      </w:r>
    </w:p>
    <w:p w14:paraId="54AB4212">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上述各项合同文件包括合同当事人就该项合同文件所作出的补充和修改，属于同一类内容的文件，应以最新签署的为准。专用合同条款及其附件须经合同当事人签字或盖章。</w:t>
      </w:r>
    </w:p>
    <w:p w14:paraId="616EBE6E">
      <w:pPr>
        <w:pStyle w:val="23"/>
        <w:spacing w:before="0" w:after="0" w:line="480" w:lineRule="exact"/>
        <w:outlineLvl w:val="9"/>
        <w:rPr>
          <w:rFonts w:ascii="Arial" w:hAnsi="Arial" w:cs="Arial"/>
          <w:b w:val="0"/>
          <w:bCs w:val="0"/>
          <w:sz w:val="24"/>
          <w:szCs w:val="24"/>
          <w:highlight w:val="none"/>
        </w:rPr>
      </w:pPr>
      <w:bookmarkStart w:id="162" w:name="_Toc351203487"/>
      <w:r>
        <w:rPr>
          <w:rFonts w:ascii="Arial" w:hAnsi="Arial" w:cs="Arial"/>
          <w:b w:val="0"/>
          <w:bCs w:val="0"/>
          <w:sz w:val="24"/>
          <w:szCs w:val="24"/>
          <w:highlight w:val="none"/>
        </w:rPr>
        <w:t>七、承诺</w:t>
      </w:r>
      <w:bookmarkEnd w:id="162"/>
    </w:p>
    <w:p w14:paraId="147E51B3">
      <w:pPr>
        <w:pStyle w:val="20"/>
        <w:spacing w:line="480" w:lineRule="exact"/>
        <w:ind w:firstLine="600"/>
        <w:rPr>
          <w:rFonts w:ascii="Arial" w:hAnsi="Arial" w:cs="Arial"/>
          <w:bCs/>
          <w:sz w:val="24"/>
          <w:highlight w:val="none"/>
        </w:rPr>
      </w:pPr>
      <w:r>
        <w:rPr>
          <w:rFonts w:ascii="Arial" w:hAnsi="Arial" w:cs="Arial"/>
          <w:bCs/>
          <w:sz w:val="24"/>
          <w:highlight w:val="none"/>
        </w:rPr>
        <w:t>1.发包人承诺按照法律规定履行项目审批手续、筹集工程建设资金并按照合同约定的期限和方式支付合同价款。</w:t>
      </w:r>
    </w:p>
    <w:p w14:paraId="2C94E790">
      <w:pPr>
        <w:pStyle w:val="20"/>
        <w:spacing w:line="480" w:lineRule="exact"/>
        <w:ind w:firstLine="600"/>
        <w:rPr>
          <w:rFonts w:ascii="Arial" w:hAnsi="Arial" w:cs="Arial"/>
          <w:bCs/>
          <w:sz w:val="24"/>
          <w:highlight w:val="none"/>
        </w:rPr>
      </w:pPr>
      <w:r>
        <w:rPr>
          <w:rFonts w:ascii="Arial" w:hAnsi="Arial" w:cs="Arial"/>
          <w:bCs/>
          <w:sz w:val="24"/>
          <w:highlight w:val="none"/>
        </w:rPr>
        <w:t>2.承包人承诺按照法律规定及合同约定组织完成工程施工，确保工程质量和安全，不进行转包及违法分包，并在缺陷责任期及保修期内承担相应的工程维修责任。</w:t>
      </w:r>
    </w:p>
    <w:p w14:paraId="1C5421F9">
      <w:pPr>
        <w:pStyle w:val="20"/>
        <w:spacing w:line="480" w:lineRule="exact"/>
        <w:ind w:firstLine="600"/>
        <w:rPr>
          <w:rFonts w:ascii="Arial" w:hAnsi="Arial" w:cs="Arial"/>
          <w:bCs/>
          <w:sz w:val="24"/>
          <w:highlight w:val="none"/>
        </w:rPr>
      </w:pPr>
      <w:r>
        <w:rPr>
          <w:rFonts w:ascii="Arial" w:hAnsi="Arial" w:cs="Arial"/>
          <w:bCs/>
          <w:sz w:val="24"/>
          <w:highlight w:val="none"/>
        </w:rPr>
        <w:t>3.发包人和承包人通过招投标形式签订合同的，双方理解并承诺不再就同一工程另行签订与合同实质性内容相背离的协议。</w:t>
      </w:r>
    </w:p>
    <w:p w14:paraId="6A939BC2">
      <w:pPr>
        <w:pStyle w:val="23"/>
        <w:spacing w:before="0" w:after="0" w:line="480" w:lineRule="exact"/>
        <w:outlineLvl w:val="9"/>
        <w:rPr>
          <w:rFonts w:ascii="Arial" w:hAnsi="Arial" w:cs="Arial"/>
          <w:b w:val="0"/>
          <w:bCs w:val="0"/>
          <w:sz w:val="24"/>
          <w:szCs w:val="24"/>
          <w:highlight w:val="none"/>
        </w:rPr>
      </w:pPr>
      <w:bookmarkStart w:id="163" w:name="_Toc351203488"/>
      <w:r>
        <w:rPr>
          <w:rFonts w:ascii="Arial" w:hAnsi="Arial" w:cs="Arial"/>
          <w:b w:val="0"/>
          <w:bCs w:val="0"/>
          <w:sz w:val="24"/>
          <w:szCs w:val="24"/>
          <w:highlight w:val="none"/>
        </w:rPr>
        <w:t xml:space="preserve">    八、词语含义</w:t>
      </w:r>
      <w:bookmarkEnd w:id="163"/>
    </w:p>
    <w:p w14:paraId="057D18D9">
      <w:pPr>
        <w:pStyle w:val="20"/>
        <w:spacing w:line="480" w:lineRule="exact"/>
        <w:ind w:firstLine="480" w:firstLineChars="200"/>
        <w:rPr>
          <w:rFonts w:ascii="Arial" w:hAnsi="Arial" w:cs="Arial"/>
          <w:bCs/>
          <w:sz w:val="24"/>
          <w:highlight w:val="none"/>
        </w:rPr>
      </w:pPr>
      <w:r>
        <w:rPr>
          <w:rFonts w:ascii="Arial" w:hAnsi="Arial" w:cs="Arial"/>
          <w:bCs/>
          <w:sz w:val="24"/>
          <w:highlight w:val="none"/>
        </w:rPr>
        <w:t>本协议书中词语含义与第二部分通用合同条款中赋予的含义相同。</w:t>
      </w:r>
    </w:p>
    <w:p w14:paraId="28177D70">
      <w:pPr>
        <w:pStyle w:val="23"/>
        <w:spacing w:before="0" w:after="0" w:line="480" w:lineRule="exact"/>
        <w:outlineLvl w:val="9"/>
        <w:rPr>
          <w:rFonts w:ascii="Arial" w:hAnsi="Arial" w:cs="Arial"/>
          <w:b w:val="0"/>
          <w:bCs w:val="0"/>
          <w:sz w:val="24"/>
          <w:szCs w:val="24"/>
          <w:highlight w:val="none"/>
        </w:rPr>
      </w:pPr>
      <w:bookmarkStart w:id="164" w:name="_Toc351203489"/>
      <w:r>
        <w:rPr>
          <w:rFonts w:ascii="Arial" w:hAnsi="Arial" w:cs="Arial"/>
          <w:b w:val="0"/>
          <w:bCs w:val="0"/>
          <w:sz w:val="24"/>
          <w:szCs w:val="24"/>
          <w:highlight w:val="none"/>
        </w:rPr>
        <w:t>九、签订时间</w:t>
      </w:r>
      <w:bookmarkEnd w:id="164"/>
    </w:p>
    <w:p w14:paraId="43157942">
      <w:pPr>
        <w:pStyle w:val="20"/>
        <w:spacing w:line="480" w:lineRule="exact"/>
        <w:ind w:firstLine="480" w:firstLineChars="200"/>
        <w:rPr>
          <w:rFonts w:ascii="Arial" w:hAnsi="Arial" w:cs="Arial"/>
          <w:bCs/>
          <w:sz w:val="24"/>
          <w:highlight w:val="none"/>
        </w:rPr>
      </w:pPr>
      <w:r>
        <w:rPr>
          <w:rFonts w:ascii="Arial" w:hAnsi="Arial" w:cs="Arial"/>
          <w:bCs/>
          <w:sz w:val="24"/>
          <w:highlight w:val="none"/>
        </w:rPr>
        <w:t>本合同于年月日签订。</w:t>
      </w:r>
    </w:p>
    <w:p w14:paraId="1EB9735E">
      <w:pPr>
        <w:pStyle w:val="23"/>
        <w:spacing w:before="0" w:after="0" w:line="480" w:lineRule="exact"/>
        <w:outlineLvl w:val="9"/>
        <w:rPr>
          <w:rFonts w:ascii="Arial" w:hAnsi="Arial" w:cs="Arial"/>
          <w:b w:val="0"/>
          <w:bCs w:val="0"/>
          <w:sz w:val="24"/>
          <w:szCs w:val="24"/>
          <w:highlight w:val="none"/>
        </w:rPr>
      </w:pPr>
      <w:bookmarkStart w:id="165" w:name="_Toc351203490"/>
      <w:r>
        <w:rPr>
          <w:rFonts w:ascii="Arial" w:hAnsi="Arial" w:cs="Arial"/>
          <w:b w:val="0"/>
          <w:bCs w:val="0"/>
          <w:sz w:val="24"/>
          <w:szCs w:val="24"/>
          <w:highlight w:val="none"/>
        </w:rPr>
        <w:t>十、签订地点</w:t>
      </w:r>
      <w:bookmarkEnd w:id="165"/>
    </w:p>
    <w:p w14:paraId="4F2C13E4">
      <w:pPr>
        <w:pStyle w:val="20"/>
        <w:spacing w:line="480" w:lineRule="exact"/>
        <w:ind w:firstLine="480" w:firstLineChars="200"/>
        <w:rPr>
          <w:rFonts w:ascii="Arial" w:hAnsi="Arial" w:cs="Arial"/>
          <w:bCs/>
          <w:sz w:val="24"/>
          <w:highlight w:val="none"/>
        </w:rPr>
      </w:pPr>
      <w:r>
        <w:rPr>
          <w:rFonts w:ascii="Arial" w:hAnsi="Arial" w:cs="Arial"/>
          <w:bCs/>
          <w:sz w:val="24"/>
          <w:highlight w:val="none"/>
        </w:rPr>
        <w:t>本合同在签订。</w:t>
      </w:r>
    </w:p>
    <w:p w14:paraId="4690B632">
      <w:pPr>
        <w:pStyle w:val="23"/>
        <w:spacing w:before="0" w:after="0" w:line="480" w:lineRule="exact"/>
        <w:outlineLvl w:val="9"/>
        <w:rPr>
          <w:rFonts w:ascii="Arial" w:hAnsi="Arial" w:cs="Arial"/>
          <w:b w:val="0"/>
          <w:bCs w:val="0"/>
          <w:sz w:val="24"/>
          <w:szCs w:val="24"/>
          <w:highlight w:val="none"/>
        </w:rPr>
      </w:pPr>
      <w:bookmarkStart w:id="166" w:name="_Toc351203491"/>
      <w:r>
        <w:rPr>
          <w:rFonts w:ascii="Arial" w:hAnsi="Arial" w:cs="Arial"/>
          <w:b w:val="0"/>
          <w:bCs w:val="0"/>
          <w:sz w:val="24"/>
          <w:szCs w:val="24"/>
          <w:highlight w:val="none"/>
        </w:rPr>
        <w:t>十一、补充协议</w:t>
      </w:r>
      <w:bookmarkEnd w:id="166"/>
    </w:p>
    <w:p w14:paraId="5FF9AA0A">
      <w:pPr>
        <w:pStyle w:val="20"/>
        <w:spacing w:line="480" w:lineRule="exact"/>
        <w:ind w:firstLine="480" w:firstLineChars="200"/>
        <w:rPr>
          <w:rFonts w:ascii="Arial" w:hAnsi="Arial" w:cs="Arial"/>
          <w:b/>
          <w:bCs/>
          <w:sz w:val="24"/>
          <w:highlight w:val="none"/>
        </w:rPr>
      </w:pPr>
      <w:r>
        <w:rPr>
          <w:rFonts w:ascii="Arial" w:hAnsi="Arial" w:cs="Arial"/>
          <w:bCs/>
          <w:sz w:val="24"/>
          <w:highlight w:val="none"/>
        </w:rPr>
        <w:t>合同未尽事宜，合同当事人另行签订补充协议，补充协议是合同的组成部分。</w:t>
      </w:r>
    </w:p>
    <w:p w14:paraId="42C226B9">
      <w:pPr>
        <w:pStyle w:val="23"/>
        <w:spacing w:before="0" w:after="0" w:line="480" w:lineRule="exact"/>
        <w:outlineLvl w:val="9"/>
        <w:rPr>
          <w:rFonts w:ascii="Arial" w:hAnsi="Arial" w:cs="Arial"/>
          <w:b w:val="0"/>
          <w:bCs w:val="0"/>
          <w:sz w:val="24"/>
          <w:szCs w:val="24"/>
          <w:highlight w:val="none"/>
        </w:rPr>
      </w:pPr>
      <w:bookmarkStart w:id="167" w:name="_Toc351203492"/>
      <w:r>
        <w:rPr>
          <w:rFonts w:ascii="Arial" w:hAnsi="Arial" w:cs="Arial"/>
          <w:b w:val="0"/>
          <w:bCs w:val="0"/>
          <w:sz w:val="24"/>
          <w:szCs w:val="24"/>
          <w:highlight w:val="none"/>
        </w:rPr>
        <w:t>十二、合同生效</w:t>
      </w:r>
      <w:bookmarkEnd w:id="167"/>
    </w:p>
    <w:p w14:paraId="3B8C3924">
      <w:pPr>
        <w:pStyle w:val="20"/>
        <w:spacing w:line="480" w:lineRule="exact"/>
        <w:ind w:firstLine="480" w:firstLineChars="200"/>
        <w:rPr>
          <w:rFonts w:ascii="Arial" w:hAnsi="Arial" w:cs="Arial"/>
          <w:bCs/>
          <w:sz w:val="24"/>
          <w:highlight w:val="none"/>
        </w:rPr>
      </w:pPr>
      <w:r>
        <w:rPr>
          <w:rFonts w:ascii="Arial" w:hAnsi="Arial" w:cs="Arial"/>
          <w:bCs/>
          <w:sz w:val="24"/>
          <w:highlight w:val="none"/>
        </w:rPr>
        <w:t>本合同自</w:t>
      </w:r>
      <w:r>
        <w:rPr>
          <w:rFonts w:ascii="Arial" w:hAnsi="Arial" w:cs="Arial"/>
          <w:sz w:val="24"/>
          <w:highlight w:val="none"/>
          <w:u w:val="single"/>
        </w:rPr>
        <w:t xml:space="preserve">签字并盖章   </w:t>
      </w:r>
      <w:r>
        <w:rPr>
          <w:rFonts w:ascii="Arial" w:hAnsi="Arial" w:cs="Arial"/>
          <w:bCs/>
          <w:sz w:val="24"/>
          <w:highlight w:val="none"/>
        </w:rPr>
        <w:t>生效。</w:t>
      </w:r>
    </w:p>
    <w:p w14:paraId="073FDF21">
      <w:pPr>
        <w:pStyle w:val="23"/>
        <w:spacing w:before="0" w:after="0" w:line="480" w:lineRule="exact"/>
        <w:outlineLvl w:val="9"/>
        <w:rPr>
          <w:rFonts w:ascii="Arial" w:hAnsi="Arial" w:cs="Arial"/>
          <w:b w:val="0"/>
          <w:bCs w:val="0"/>
          <w:sz w:val="24"/>
          <w:szCs w:val="24"/>
          <w:highlight w:val="none"/>
        </w:rPr>
      </w:pPr>
      <w:bookmarkStart w:id="168" w:name="_Toc351203493"/>
      <w:r>
        <w:rPr>
          <w:rFonts w:ascii="Arial" w:hAnsi="Arial" w:cs="Arial"/>
          <w:b w:val="0"/>
          <w:bCs w:val="0"/>
          <w:sz w:val="24"/>
          <w:szCs w:val="24"/>
          <w:highlight w:val="none"/>
        </w:rPr>
        <w:t>十三、合同份数</w:t>
      </w:r>
      <w:bookmarkEnd w:id="168"/>
    </w:p>
    <w:p w14:paraId="0C394E12">
      <w:pPr>
        <w:pStyle w:val="20"/>
        <w:spacing w:line="480" w:lineRule="exact"/>
        <w:ind w:firstLine="480" w:firstLineChars="200"/>
        <w:rPr>
          <w:rFonts w:ascii="Arial" w:hAnsi="Arial" w:cs="Arial"/>
          <w:sz w:val="24"/>
          <w:highlight w:val="none"/>
        </w:rPr>
      </w:pPr>
      <w:r>
        <w:rPr>
          <w:rFonts w:ascii="Arial" w:hAnsi="Arial" w:cs="Arial"/>
          <w:bCs/>
          <w:sz w:val="24"/>
          <w:highlight w:val="none"/>
        </w:rPr>
        <w:t>本合同一式</w:t>
      </w:r>
      <w:r>
        <w:rPr>
          <w:rFonts w:ascii="Arial" w:hAnsi="Arial" w:cs="Arial"/>
          <w:bCs/>
          <w:sz w:val="24"/>
          <w:highlight w:val="none"/>
          <w:u w:val="single"/>
        </w:rPr>
        <w:t>7</w:t>
      </w:r>
      <w:r>
        <w:rPr>
          <w:rFonts w:ascii="Arial" w:hAnsi="Arial" w:cs="Arial"/>
          <w:bCs/>
          <w:sz w:val="24"/>
          <w:highlight w:val="none"/>
        </w:rPr>
        <w:t>份，均具有同等法律效力，发包人执</w:t>
      </w:r>
      <w:r>
        <w:rPr>
          <w:rFonts w:ascii="Arial" w:hAnsi="Arial" w:cs="Arial"/>
          <w:bCs/>
          <w:sz w:val="24"/>
          <w:highlight w:val="none"/>
          <w:u w:val="single"/>
        </w:rPr>
        <w:t>5</w:t>
      </w:r>
      <w:r>
        <w:rPr>
          <w:rFonts w:ascii="Arial" w:hAnsi="Arial" w:cs="Arial"/>
          <w:bCs/>
          <w:sz w:val="24"/>
          <w:highlight w:val="none"/>
        </w:rPr>
        <w:t>份，承包人执</w:t>
      </w:r>
      <w:r>
        <w:rPr>
          <w:rFonts w:ascii="Arial" w:hAnsi="Arial" w:cs="Arial"/>
          <w:bCs/>
          <w:sz w:val="24"/>
          <w:highlight w:val="none"/>
          <w:u w:val="single"/>
        </w:rPr>
        <w:t xml:space="preserve">  2  </w:t>
      </w:r>
      <w:r>
        <w:rPr>
          <w:rFonts w:ascii="Arial" w:hAnsi="Arial" w:cs="Arial"/>
          <w:bCs/>
          <w:sz w:val="24"/>
          <w:highlight w:val="none"/>
        </w:rPr>
        <w:t>份。</w:t>
      </w:r>
    </w:p>
    <w:p w14:paraId="11A295A0">
      <w:pPr>
        <w:pStyle w:val="20"/>
        <w:spacing w:line="480" w:lineRule="exact"/>
        <w:rPr>
          <w:rFonts w:ascii="Arial" w:hAnsi="Arial" w:cs="Arial"/>
          <w:sz w:val="24"/>
          <w:highlight w:val="none"/>
        </w:rPr>
      </w:pPr>
    </w:p>
    <w:p w14:paraId="5E198D1C">
      <w:pPr>
        <w:pStyle w:val="20"/>
        <w:spacing w:line="480" w:lineRule="exact"/>
        <w:rPr>
          <w:rFonts w:ascii="Arial" w:hAnsi="Arial" w:cs="Arial"/>
          <w:sz w:val="24"/>
          <w:highlight w:val="none"/>
        </w:rPr>
      </w:pPr>
    </w:p>
    <w:p w14:paraId="51124FBE">
      <w:pPr>
        <w:pStyle w:val="20"/>
        <w:spacing w:line="480" w:lineRule="exact"/>
        <w:rPr>
          <w:rFonts w:ascii="Arial" w:hAnsi="Arial" w:cs="Arial"/>
          <w:sz w:val="24"/>
          <w:highlight w:val="none"/>
        </w:rPr>
      </w:pPr>
    </w:p>
    <w:p w14:paraId="1D47279F">
      <w:pPr>
        <w:pStyle w:val="20"/>
        <w:spacing w:line="480" w:lineRule="exact"/>
        <w:rPr>
          <w:rFonts w:ascii="Arial" w:hAnsi="Arial" w:cs="Arial"/>
          <w:sz w:val="24"/>
          <w:highlight w:val="none"/>
        </w:rPr>
      </w:pPr>
    </w:p>
    <w:p w14:paraId="792219DD">
      <w:pPr>
        <w:pStyle w:val="20"/>
        <w:spacing w:line="480" w:lineRule="exact"/>
        <w:rPr>
          <w:rFonts w:ascii="Arial" w:hAnsi="Arial" w:cs="Arial"/>
          <w:sz w:val="24"/>
          <w:highlight w:val="none"/>
        </w:rPr>
      </w:pPr>
    </w:p>
    <w:p w14:paraId="1D0E9C53">
      <w:pPr>
        <w:pStyle w:val="20"/>
        <w:spacing w:line="480" w:lineRule="exact"/>
        <w:ind w:firstLine="480" w:firstLineChars="200"/>
        <w:rPr>
          <w:rFonts w:ascii="Arial" w:hAnsi="Arial" w:cs="Arial"/>
          <w:sz w:val="24"/>
          <w:highlight w:val="none"/>
        </w:rPr>
      </w:pPr>
      <w:r>
        <w:rPr>
          <w:rFonts w:ascii="Arial" w:hAnsi="Arial" w:cs="Arial"/>
          <w:sz w:val="24"/>
          <w:highlight w:val="none"/>
        </w:rPr>
        <w:t>发包人：  (公章)                   承包人：  (公章)</w:t>
      </w:r>
    </w:p>
    <w:p w14:paraId="5948E653">
      <w:pPr>
        <w:pStyle w:val="20"/>
        <w:spacing w:line="480" w:lineRule="exact"/>
        <w:rPr>
          <w:rFonts w:ascii="Arial" w:hAnsi="Arial" w:cs="Arial"/>
          <w:sz w:val="24"/>
          <w:highlight w:val="none"/>
          <w:u w:val="single"/>
        </w:rPr>
      </w:pPr>
    </w:p>
    <w:p w14:paraId="402526FC">
      <w:pPr>
        <w:pStyle w:val="20"/>
        <w:spacing w:line="480" w:lineRule="exact"/>
        <w:ind w:firstLine="480" w:firstLineChars="200"/>
        <w:rPr>
          <w:rFonts w:ascii="Arial" w:hAnsi="Arial" w:cs="Arial"/>
          <w:sz w:val="24"/>
          <w:highlight w:val="none"/>
        </w:rPr>
      </w:pPr>
      <w:r>
        <w:rPr>
          <w:rFonts w:ascii="Arial" w:hAnsi="Arial" w:cs="Arial"/>
          <w:sz w:val="24"/>
          <w:highlight w:val="none"/>
        </w:rPr>
        <w:t>法定代表人或其委托代理人：        法定代表人或其委托代理人：</w:t>
      </w:r>
    </w:p>
    <w:p w14:paraId="0B12D673">
      <w:pPr>
        <w:pStyle w:val="20"/>
        <w:spacing w:line="480" w:lineRule="exact"/>
        <w:ind w:firstLine="480" w:firstLineChars="200"/>
        <w:rPr>
          <w:rFonts w:ascii="Arial" w:hAnsi="Arial" w:cs="Arial"/>
          <w:sz w:val="24"/>
          <w:highlight w:val="none"/>
        </w:rPr>
      </w:pPr>
      <w:r>
        <w:rPr>
          <w:rFonts w:ascii="Arial" w:hAnsi="Arial" w:cs="Arial"/>
          <w:sz w:val="24"/>
          <w:highlight w:val="none"/>
        </w:rPr>
        <w:t>（签字）                         （签字）</w:t>
      </w:r>
    </w:p>
    <w:p w14:paraId="2561FA2C">
      <w:pPr>
        <w:pStyle w:val="20"/>
        <w:spacing w:line="480" w:lineRule="exact"/>
        <w:rPr>
          <w:rFonts w:ascii="Arial" w:hAnsi="Arial" w:cs="Arial"/>
          <w:sz w:val="24"/>
          <w:highlight w:val="none"/>
          <w:u w:val="single"/>
        </w:rPr>
      </w:pPr>
    </w:p>
    <w:p w14:paraId="434BB3AE">
      <w:pPr>
        <w:pStyle w:val="20"/>
        <w:tabs>
          <w:tab w:val="left" w:pos="4410"/>
        </w:tabs>
        <w:spacing w:line="480" w:lineRule="exact"/>
        <w:ind w:firstLine="480" w:firstLineChars="200"/>
        <w:rPr>
          <w:rFonts w:ascii="Arial" w:hAnsi="Arial" w:cs="Arial"/>
          <w:sz w:val="24"/>
          <w:highlight w:val="none"/>
        </w:rPr>
      </w:pPr>
      <w:r>
        <w:rPr>
          <w:rFonts w:ascii="Arial" w:hAnsi="Arial" w:cs="Arial"/>
          <w:sz w:val="24"/>
          <w:highlight w:val="none"/>
        </w:rPr>
        <w:t>组织机构代码：       组织机构代码：</w:t>
      </w:r>
    </w:p>
    <w:p w14:paraId="136A084E">
      <w:pPr>
        <w:pStyle w:val="20"/>
        <w:spacing w:line="480" w:lineRule="exact"/>
        <w:ind w:firstLine="480" w:firstLineChars="200"/>
        <w:rPr>
          <w:rFonts w:ascii="Arial" w:hAnsi="Arial" w:cs="Arial"/>
          <w:sz w:val="24"/>
          <w:highlight w:val="none"/>
        </w:rPr>
      </w:pPr>
    </w:p>
    <w:p w14:paraId="5DE0BF00">
      <w:pPr>
        <w:pStyle w:val="20"/>
        <w:spacing w:line="480" w:lineRule="exact"/>
        <w:ind w:firstLine="480" w:firstLineChars="200"/>
        <w:rPr>
          <w:rFonts w:ascii="Arial" w:hAnsi="Arial" w:cs="Arial"/>
          <w:sz w:val="24"/>
          <w:highlight w:val="none"/>
        </w:rPr>
      </w:pPr>
      <w:r>
        <w:rPr>
          <w:rFonts w:ascii="Arial" w:hAnsi="Arial" w:cs="Arial"/>
          <w:sz w:val="24"/>
          <w:highlight w:val="none"/>
        </w:rPr>
        <w:t>地  址：       地  址：</w:t>
      </w:r>
    </w:p>
    <w:p w14:paraId="3E24BA85">
      <w:pPr>
        <w:pStyle w:val="20"/>
        <w:spacing w:line="480" w:lineRule="exact"/>
        <w:ind w:firstLine="480" w:firstLineChars="200"/>
        <w:rPr>
          <w:rFonts w:ascii="Arial" w:hAnsi="Arial" w:cs="Arial"/>
          <w:sz w:val="24"/>
          <w:highlight w:val="none"/>
        </w:rPr>
      </w:pPr>
    </w:p>
    <w:p w14:paraId="557E6812">
      <w:pPr>
        <w:pStyle w:val="20"/>
        <w:spacing w:line="480" w:lineRule="exact"/>
        <w:ind w:firstLine="480" w:firstLineChars="200"/>
        <w:rPr>
          <w:rFonts w:ascii="Arial" w:hAnsi="Arial" w:cs="Arial"/>
          <w:sz w:val="24"/>
          <w:highlight w:val="none"/>
        </w:rPr>
      </w:pPr>
      <w:r>
        <w:rPr>
          <w:rFonts w:ascii="Arial" w:hAnsi="Arial" w:cs="Arial"/>
          <w:sz w:val="24"/>
          <w:highlight w:val="none"/>
        </w:rPr>
        <w:t>电  话：电  话：</w:t>
      </w:r>
    </w:p>
    <w:p w14:paraId="3587CB62">
      <w:pPr>
        <w:pStyle w:val="20"/>
        <w:spacing w:line="480" w:lineRule="exact"/>
        <w:ind w:firstLine="480" w:firstLineChars="200"/>
        <w:rPr>
          <w:rFonts w:ascii="Arial" w:hAnsi="Arial" w:cs="Arial"/>
          <w:sz w:val="24"/>
          <w:highlight w:val="none"/>
        </w:rPr>
      </w:pPr>
    </w:p>
    <w:p w14:paraId="5B71CEB6">
      <w:pPr>
        <w:pStyle w:val="20"/>
        <w:spacing w:line="480" w:lineRule="exact"/>
        <w:ind w:firstLine="480" w:firstLineChars="200"/>
        <w:rPr>
          <w:rFonts w:ascii="Arial" w:hAnsi="Arial" w:cs="Arial"/>
          <w:sz w:val="24"/>
          <w:highlight w:val="none"/>
        </w:rPr>
      </w:pPr>
      <w:r>
        <w:rPr>
          <w:rFonts w:ascii="Arial" w:hAnsi="Arial" w:cs="Arial"/>
          <w:sz w:val="24"/>
          <w:highlight w:val="none"/>
        </w:rPr>
        <w:t>开户银行：     开户银行：</w:t>
      </w:r>
    </w:p>
    <w:p w14:paraId="34DB4447">
      <w:pPr>
        <w:pStyle w:val="20"/>
        <w:spacing w:line="480" w:lineRule="exact"/>
        <w:ind w:firstLine="480" w:firstLineChars="200"/>
        <w:rPr>
          <w:rFonts w:ascii="Arial" w:hAnsi="Arial" w:cs="Arial"/>
          <w:sz w:val="24"/>
          <w:highlight w:val="none"/>
        </w:rPr>
      </w:pPr>
    </w:p>
    <w:p w14:paraId="5456C097">
      <w:pPr>
        <w:pStyle w:val="20"/>
        <w:spacing w:line="480" w:lineRule="exact"/>
        <w:ind w:firstLine="480" w:firstLineChars="200"/>
        <w:rPr>
          <w:rFonts w:ascii="Arial" w:hAnsi="Arial" w:cs="Arial"/>
          <w:sz w:val="24"/>
          <w:highlight w:val="none"/>
        </w:rPr>
      </w:pPr>
      <w:r>
        <w:rPr>
          <w:rFonts w:ascii="Arial" w:hAnsi="Arial" w:cs="Arial"/>
          <w:sz w:val="24"/>
          <w:highlight w:val="none"/>
        </w:rPr>
        <w:t>账  号：账  号：</w:t>
      </w:r>
    </w:p>
    <w:p w14:paraId="20F54575">
      <w:pPr>
        <w:pStyle w:val="21"/>
        <w:spacing w:before="0" w:after="0" w:line="480" w:lineRule="exact"/>
        <w:jc w:val="center"/>
        <w:outlineLvl w:val="0"/>
        <w:rPr>
          <w:rFonts w:ascii="Arial" w:hAnsi="Arial" w:cs="Arial"/>
          <w:sz w:val="36"/>
          <w:szCs w:val="36"/>
          <w:highlight w:val="none"/>
        </w:rPr>
      </w:pPr>
      <w:r>
        <w:rPr>
          <w:rFonts w:ascii="Arial" w:hAnsi="Arial" w:cs="Arial"/>
          <w:sz w:val="24"/>
          <w:szCs w:val="24"/>
          <w:highlight w:val="none"/>
        </w:rPr>
        <w:br w:type="page"/>
      </w:r>
      <w:bookmarkStart w:id="169" w:name="_Toc507166972"/>
      <w:bookmarkStart w:id="170" w:name="_Toc351203494"/>
      <w:bookmarkStart w:id="171" w:name="_Toc6475"/>
      <w:r>
        <w:rPr>
          <w:rFonts w:ascii="Arial" w:hAnsi="Arial" w:cs="Arial"/>
          <w:sz w:val="36"/>
          <w:szCs w:val="36"/>
          <w:highlight w:val="none"/>
        </w:rPr>
        <w:t>第二部分  通用合同条款</w:t>
      </w:r>
      <w:bookmarkEnd w:id="169"/>
      <w:bookmarkEnd w:id="170"/>
      <w:bookmarkEnd w:id="171"/>
      <w:bookmarkStart w:id="172" w:name="_Toc337558727"/>
    </w:p>
    <w:p w14:paraId="5ABFA2CB">
      <w:pPr>
        <w:pStyle w:val="23"/>
        <w:spacing w:line="480" w:lineRule="exact"/>
        <w:outlineLvl w:val="9"/>
        <w:rPr>
          <w:rFonts w:ascii="Arial" w:hAnsi="Arial" w:cs="Arial"/>
          <w:sz w:val="24"/>
          <w:szCs w:val="24"/>
          <w:highlight w:val="none"/>
        </w:rPr>
      </w:pPr>
      <w:bookmarkStart w:id="173" w:name="_Toc351203495"/>
      <w:r>
        <w:rPr>
          <w:rFonts w:ascii="Arial" w:hAnsi="Arial" w:cs="Arial"/>
          <w:sz w:val="24"/>
          <w:szCs w:val="24"/>
          <w:highlight w:val="none"/>
        </w:rPr>
        <w:t>1.</w:t>
      </w:r>
      <w:bookmarkStart w:id="174" w:name="_Toc303538973"/>
      <w:bookmarkEnd w:id="174"/>
      <w:bookmarkStart w:id="175" w:name="_Toc303538975"/>
      <w:bookmarkEnd w:id="175"/>
      <w:bookmarkStart w:id="176" w:name="_Toc303538972"/>
      <w:bookmarkEnd w:id="176"/>
      <w:bookmarkStart w:id="177" w:name="_Toc303538974"/>
      <w:bookmarkEnd w:id="177"/>
      <w:bookmarkStart w:id="178" w:name="_Toc303538976"/>
      <w:bookmarkEnd w:id="178"/>
      <w:bookmarkStart w:id="179" w:name="_Toc296503027"/>
      <w:bookmarkStart w:id="180" w:name="_Toc296346528"/>
      <w:r>
        <w:rPr>
          <w:rFonts w:ascii="Arial" w:hAnsi="Arial" w:cs="Arial"/>
          <w:sz w:val="24"/>
          <w:szCs w:val="24"/>
          <w:highlight w:val="none"/>
        </w:rPr>
        <w:t xml:space="preserve"> 一般约定</w:t>
      </w:r>
      <w:bookmarkEnd w:id="172"/>
      <w:bookmarkEnd w:id="173"/>
      <w:bookmarkEnd w:id="179"/>
      <w:bookmarkEnd w:id="180"/>
    </w:p>
    <w:p w14:paraId="56981E6A">
      <w:pPr>
        <w:pStyle w:val="24"/>
        <w:spacing w:line="480" w:lineRule="exact"/>
        <w:outlineLvl w:val="9"/>
        <w:rPr>
          <w:rFonts w:ascii="Arial" w:hAnsi="Arial" w:cs="Arial"/>
          <w:highlight w:val="none"/>
        </w:rPr>
      </w:pPr>
      <w:bookmarkStart w:id="181" w:name="_Toc296503028"/>
      <w:bookmarkStart w:id="182" w:name="_Toc337558728"/>
      <w:bookmarkStart w:id="183" w:name="_Toc296346529"/>
      <w:bookmarkStart w:id="184" w:name="_Toc351203496"/>
      <w:r>
        <w:rPr>
          <w:rFonts w:ascii="Arial" w:hAnsi="Arial" w:cs="Arial"/>
          <w:highlight w:val="none"/>
        </w:rPr>
        <w:t>1.1词语定义</w:t>
      </w:r>
      <w:bookmarkEnd w:id="181"/>
      <w:bookmarkEnd w:id="182"/>
      <w:bookmarkEnd w:id="183"/>
      <w:r>
        <w:rPr>
          <w:rFonts w:ascii="Arial" w:hAnsi="Arial" w:cs="Arial"/>
          <w:highlight w:val="none"/>
        </w:rPr>
        <w:t>与解释</w:t>
      </w:r>
      <w:bookmarkEnd w:id="184"/>
    </w:p>
    <w:p w14:paraId="233C2338">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合同协议书、通用合同条款、专用合同条款中的下列词语具有本款所赋予的含义：</w:t>
      </w:r>
    </w:p>
    <w:p w14:paraId="4EC8645C">
      <w:pPr>
        <w:pStyle w:val="20"/>
        <w:autoSpaceDE w:val="0"/>
        <w:autoSpaceDN w:val="0"/>
        <w:adjustRightInd w:val="0"/>
        <w:spacing w:line="480" w:lineRule="exact"/>
        <w:jc w:val="left"/>
        <w:rPr>
          <w:rFonts w:ascii="Arial" w:hAnsi="Arial" w:cs="Arial"/>
          <w:sz w:val="24"/>
          <w:highlight w:val="none"/>
        </w:rPr>
      </w:pPr>
      <w:r>
        <w:rPr>
          <w:rFonts w:ascii="Arial" w:hAnsi="Arial" w:cs="Arial"/>
          <w:sz w:val="24"/>
          <w:highlight w:val="none"/>
        </w:rPr>
        <w:t xml:space="preserve">    1.1.1 合同</w:t>
      </w:r>
    </w:p>
    <w:p w14:paraId="2F7BD9F4">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1.1.1.1 合同：是指根据法律规定和合同当事人约定具有约束力的文件，构成合同的文件包括合同协议书、中标通知书（如果有）、投标函及其附录（如果有）、专用合同条款及其附件、通用合同条款、技术标准和要求、图纸、已标价工程量清单或预算书以及其他合同文件。</w:t>
      </w:r>
    </w:p>
    <w:p w14:paraId="47FDA751">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1.1.1.2 合同协议书：是指构成合同的由发包人和承包人共同签署的称为“合同协议书”的书面文件。</w:t>
      </w:r>
    </w:p>
    <w:p w14:paraId="2C0B4111">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1.1.1.3 中标通知书：是指构成合同的由发包人通知承包人中标的书面文件。</w:t>
      </w:r>
    </w:p>
    <w:p w14:paraId="24E3AED5">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1.1.1.4 投标函：是指构成合同的由承包人填写并签署的用于投标的称为“投标函”的文件。</w:t>
      </w:r>
    </w:p>
    <w:p w14:paraId="2E01DADC">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1.1.1.5 投标函附录：是指构成合同的附在投标函后的称为“投标函附录”的文件。</w:t>
      </w:r>
    </w:p>
    <w:p w14:paraId="2678ACCB">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1.1.1.6 技术标准和要求：是指构成合同的施工应当遵守的或指导施工的国家、行业或地方的技术标准和要求，以及合同约定的技术标准和要求。</w:t>
      </w:r>
    </w:p>
    <w:p w14:paraId="682D4445">
      <w:pPr>
        <w:pStyle w:val="20"/>
        <w:spacing w:line="480" w:lineRule="exact"/>
        <w:ind w:firstLine="600"/>
        <w:jc w:val="left"/>
        <w:rPr>
          <w:rFonts w:ascii="Arial" w:hAnsi="Arial" w:cs="Arial"/>
          <w:sz w:val="24"/>
          <w:highlight w:val="none"/>
        </w:rPr>
      </w:pPr>
      <w:r>
        <w:rPr>
          <w:rFonts w:ascii="Arial" w:hAnsi="Arial" w:cs="Arial"/>
          <w:sz w:val="24"/>
          <w:highlight w:val="none"/>
        </w:rPr>
        <w:t>1.1.1.7 图纸：是指构成合同的图纸，包括由发包人按照合同约定提供或经发包人批准的设计文件、施工图、鸟瞰图及模型等，以及在合同履行过程中形成的图纸文件。图纸应当按照法律规定审查合格。</w:t>
      </w:r>
    </w:p>
    <w:p w14:paraId="03BE1AFA">
      <w:pPr>
        <w:pStyle w:val="20"/>
        <w:autoSpaceDE w:val="0"/>
        <w:autoSpaceDN w:val="0"/>
        <w:adjustRightInd w:val="0"/>
        <w:spacing w:line="480" w:lineRule="exact"/>
        <w:ind w:firstLine="585"/>
        <w:jc w:val="left"/>
        <w:rPr>
          <w:rFonts w:ascii="Arial" w:hAnsi="Arial" w:cs="Arial"/>
          <w:sz w:val="24"/>
          <w:highlight w:val="none"/>
        </w:rPr>
      </w:pPr>
      <w:r>
        <w:rPr>
          <w:rFonts w:ascii="Arial" w:hAnsi="Arial" w:cs="Arial"/>
          <w:sz w:val="24"/>
          <w:highlight w:val="none"/>
        </w:rPr>
        <w:t>1.1.1.8 已标价工程量清单：是指构成合同的由承包人按照规定的格式和要求填写并标明价格的工程量清单，包括说明和表格。</w:t>
      </w:r>
    </w:p>
    <w:p w14:paraId="323E7A06">
      <w:pPr>
        <w:pStyle w:val="20"/>
        <w:autoSpaceDE w:val="0"/>
        <w:autoSpaceDN w:val="0"/>
        <w:adjustRightInd w:val="0"/>
        <w:spacing w:line="480" w:lineRule="exact"/>
        <w:ind w:firstLine="585"/>
        <w:jc w:val="left"/>
        <w:rPr>
          <w:rFonts w:ascii="Arial" w:hAnsi="Arial" w:cs="Arial"/>
          <w:sz w:val="24"/>
          <w:highlight w:val="none"/>
        </w:rPr>
      </w:pPr>
      <w:r>
        <w:rPr>
          <w:rFonts w:ascii="Arial" w:hAnsi="Arial" w:cs="Arial"/>
          <w:sz w:val="24"/>
          <w:highlight w:val="none"/>
        </w:rPr>
        <w:t>1.1.1.9 预算书：是指构成合同的由承包人按照发包人规定的格式和要求编制的工程预算文件。</w:t>
      </w:r>
    </w:p>
    <w:p w14:paraId="69E26E55">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1.1.1.10 其他合同文件：是指经合同当事人约定的与工程施工有关的具有合同约束力的文件或书面协议。合同当事人可以在专用合同条款中进行约定。</w:t>
      </w:r>
    </w:p>
    <w:p w14:paraId="08A81A1C">
      <w:pPr>
        <w:pStyle w:val="20"/>
        <w:autoSpaceDE w:val="0"/>
        <w:autoSpaceDN w:val="0"/>
        <w:adjustRightInd w:val="0"/>
        <w:spacing w:line="480" w:lineRule="exact"/>
        <w:jc w:val="left"/>
        <w:rPr>
          <w:rFonts w:ascii="Arial" w:hAnsi="Arial" w:cs="Arial"/>
          <w:sz w:val="24"/>
          <w:highlight w:val="none"/>
        </w:rPr>
      </w:pPr>
      <w:r>
        <w:rPr>
          <w:rFonts w:ascii="Arial" w:hAnsi="Arial" w:cs="Arial"/>
          <w:sz w:val="24"/>
          <w:highlight w:val="none"/>
        </w:rPr>
        <w:t xml:space="preserve">    1.1.2 合同当事人及其他相关方</w:t>
      </w:r>
    </w:p>
    <w:p w14:paraId="5C4B1DB7">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1.1.2.1 合同当事人：是指发包人和（或）承包人。</w:t>
      </w:r>
    </w:p>
    <w:p w14:paraId="39728749">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1.1.2.2 发包人：是指与承包人签订合同协议书的当事人及取得该当事人资格的合法继承人。</w:t>
      </w:r>
    </w:p>
    <w:p w14:paraId="1CA0BBB8">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1.1.2.3 承包人：是指与发包人签订合同协议书的，具有相应工程施工承包资质的当事人及取得该当事人资格的合法继承人。</w:t>
      </w:r>
    </w:p>
    <w:p w14:paraId="2859FA94">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1.1.2.4 监理人：是指在专用合同条款中指明的，受发包人委托按照法律规定进行工程监督管理的法人或其他组织。</w:t>
      </w:r>
    </w:p>
    <w:p w14:paraId="0AB2819F">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1.1.2.5 设计人：是指在专用合同条款中指明的，受发包人委托负责工程设计并具备相应工程设计资质的法人或其他组织。</w:t>
      </w:r>
    </w:p>
    <w:p w14:paraId="06E340F4">
      <w:pPr>
        <w:pStyle w:val="20"/>
        <w:spacing w:line="480" w:lineRule="exact"/>
        <w:ind w:firstLine="585"/>
        <w:jc w:val="left"/>
        <w:rPr>
          <w:rFonts w:ascii="Arial" w:hAnsi="Arial" w:cs="Arial"/>
          <w:sz w:val="24"/>
          <w:highlight w:val="none"/>
        </w:rPr>
      </w:pPr>
      <w:r>
        <w:rPr>
          <w:rFonts w:ascii="Arial" w:hAnsi="Arial" w:cs="Arial"/>
          <w:sz w:val="24"/>
          <w:highlight w:val="none"/>
        </w:rPr>
        <w:t>1.1.2.6 分包人：</w:t>
      </w:r>
      <w:bookmarkStart w:id="185" w:name="#go5"/>
      <w:bookmarkEnd w:id="185"/>
      <w:r>
        <w:rPr>
          <w:rFonts w:ascii="Arial" w:hAnsi="Arial" w:cs="Arial"/>
          <w:sz w:val="24"/>
          <w:highlight w:val="none"/>
        </w:rPr>
        <w:t>是指按照法律规定和合同约定，分包部分工程或工作，并与承包人签订分包合同的具有相应资质的法人。</w:t>
      </w:r>
    </w:p>
    <w:p w14:paraId="1F07BCB2">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1.1.2.7 发包人代表：是指由发包人任命并派驻施工现场在发包人授权范围内行使发包人权利的人。</w:t>
      </w:r>
    </w:p>
    <w:p w14:paraId="24584316">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1.1.2.8 项目经理：是指由承包人任命并派驻施工现场，在承包人授权范围内负责合同履行，且按照法律规定具有相应资格的项目负责人。</w:t>
      </w:r>
    </w:p>
    <w:p w14:paraId="5B7EAE49">
      <w:pPr>
        <w:pStyle w:val="20"/>
        <w:spacing w:line="480" w:lineRule="exact"/>
        <w:ind w:firstLine="600"/>
        <w:jc w:val="left"/>
        <w:rPr>
          <w:rFonts w:ascii="Arial" w:hAnsi="Arial" w:cs="Arial"/>
          <w:sz w:val="24"/>
          <w:highlight w:val="none"/>
        </w:rPr>
      </w:pPr>
      <w:r>
        <w:rPr>
          <w:rFonts w:ascii="Arial" w:hAnsi="Arial" w:cs="Arial"/>
          <w:sz w:val="24"/>
          <w:highlight w:val="none"/>
        </w:rPr>
        <w:t>1.1.2.9 总监理工程师：是指由监理人任命并派驻施工现场进行工程监理的总负责人。</w:t>
      </w:r>
    </w:p>
    <w:p w14:paraId="6398EF37">
      <w:pPr>
        <w:pStyle w:val="20"/>
        <w:spacing w:line="480" w:lineRule="exact"/>
        <w:ind w:firstLine="600"/>
        <w:jc w:val="left"/>
        <w:rPr>
          <w:rFonts w:ascii="Arial" w:hAnsi="Arial" w:cs="Arial"/>
          <w:sz w:val="24"/>
          <w:highlight w:val="none"/>
        </w:rPr>
      </w:pPr>
      <w:r>
        <w:rPr>
          <w:rFonts w:ascii="Arial" w:hAnsi="Arial" w:cs="Arial"/>
          <w:sz w:val="24"/>
          <w:highlight w:val="none"/>
        </w:rPr>
        <w:t>1.1.3 工程和设备</w:t>
      </w:r>
    </w:p>
    <w:p w14:paraId="7A786C8C">
      <w:pPr>
        <w:pStyle w:val="20"/>
        <w:spacing w:line="480" w:lineRule="exact"/>
        <w:ind w:firstLine="600"/>
        <w:jc w:val="left"/>
        <w:rPr>
          <w:rFonts w:ascii="Arial" w:hAnsi="Arial" w:cs="Arial"/>
          <w:sz w:val="24"/>
          <w:highlight w:val="none"/>
        </w:rPr>
      </w:pPr>
      <w:r>
        <w:rPr>
          <w:rFonts w:ascii="Arial" w:hAnsi="Arial" w:cs="Arial"/>
          <w:sz w:val="24"/>
          <w:highlight w:val="none"/>
        </w:rPr>
        <w:t>1.1.3.1 工程：是指与合同协议书中工程承包范围对应的永久工程和（或）临时工程。</w:t>
      </w:r>
    </w:p>
    <w:p w14:paraId="65C09B41">
      <w:pPr>
        <w:pStyle w:val="20"/>
        <w:spacing w:line="480" w:lineRule="exact"/>
        <w:ind w:firstLine="600"/>
        <w:jc w:val="left"/>
        <w:rPr>
          <w:rFonts w:ascii="Arial" w:hAnsi="Arial" w:cs="Arial"/>
          <w:sz w:val="24"/>
          <w:highlight w:val="none"/>
        </w:rPr>
      </w:pPr>
      <w:r>
        <w:rPr>
          <w:rFonts w:ascii="Arial" w:hAnsi="Arial" w:cs="Arial"/>
          <w:sz w:val="24"/>
          <w:highlight w:val="none"/>
        </w:rPr>
        <w:t>1.1.3.2 永久工程：是指按合同约定建造并移交给发包人的工程，包括工程设备。</w:t>
      </w:r>
    </w:p>
    <w:p w14:paraId="5E48A6C0">
      <w:pPr>
        <w:pStyle w:val="20"/>
        <w:spacing w:line="480" w:lineRule="exact"/>
        <w:ind w:firstLine="600"/>
        <w:jc w:val="left"/>
        <w:rPr>
          <w:rFonts w:ascii="Arial" w:hAnsi="Arial" w:cs="Arial"/>
          <w:sz w:val="24"/>
          <w:highlight w:val="none"/>
        </w:rPr>
      </w:pPr>
      <w:r>
        <w:rPr>
          <w:rFonts w:ascii="Arial" w:hAnsi="Arial" w:cs="Arial"/>
          <w:sz w:val="24"/>
          <w:highlight w:val="none"/>
        </w:rPr>
        <w:t>1.1.3.3 临时工程：是指为完成合同约定的永久工程所修建的各类临时性工程，不包括施工设备。</w:t>
      </w:r>
    </w:p>
    <w:p w14:paraId="593CB053">
      <w:pPr>
        <w:pStyle w:val="20"/>
        <w:spacing w:line="480" w:lineRule="exact"/>
        <w:ind w:firstLine="600"/>
        <w:jc w:val="left"/>
        <w:rPr>
          <w:rFonts w:ascii="Arial" w:hAnsi="Arial" w:cs="Arial"/>
          <w:sz w:val="24"/>
          <w:highlight w:val="none"/>
        </w:rPr>
      </w:pPr>
      <w:r>
        <w:rPr>
          <w:rFonts w:ascii="Arial" w:hAnsi="Arial" w:cs="Arial"/>
          <w:sz w:val="24"/>
          <w:highlight w:val="none"/>
        </w:rPr>
        <w:t>1.1.3.4 单位工程：是指在合同协议书中指明的，具备独立施工条件并能形成独立使用功能的永久工程。</w:t>
      </w:r>
    </w:p>
    <w:p w14:paraId="0DD99CA8">
      <w:pPr>
        <w:pStyle w:val="20"/>
        <w:spacing w:line="480" w:lineRule="exact"/>
        <w:ind w:firstLine="600"/>
        <w:jc w:val="left"/>
        <w:rPr>
          <w:rFonts w:ascii="Arial" w:hAnsi="Arial" w:cs="Arial"/>
          <w:sz w:val="24"/>
          <w:highlight w:val="none"/>
        </w:rPr>
      </w:pPr>
      <w:r>
        <w:rPr>
          <w:rFonts w:ascii="Arial" w:hAnsi="Arial" w:cs="Arial"/>
          <w:sz w:val="24"/>
          <w:highlight w:val="none"/>
        </w:rPr>
        <w:t>1.1.3.5 工程设备：是指构成永久工程的机电设备、金属结构设备、仪器及其他类似的设备和装置。</w:t>
      </w:r>
    </w:p>
    <w:p w14:paraId="6913A3F2">
      <w:pPr>
        <w:pStyle w:val="20"/>
        <w:spacing w:line="480" w:lineRule="exact"/>
        <w:ind w:firstLine="600"/>
        <w:jc w:val="left"/>
        <w:rPr>
          <w:rFonts w:ascii="Arial" w:hAnsi="Arial" w:cs="Arial"/>
          <w:sz w:val="24"/>
          <w:highlight w:val="none"/>
        </w:rPr>
      </w:pPr>
      <w:r>
        <w:rPr>
          <w:rFonts w:ascii="Arial" w:hAnsi="Arial" w:cs="Arial"/>
          <w:sz w:val="24"/>
          <w:highlight w:val="none"/>
        </w:rPr>
        <w:t>1.1.3.6 施工设备：是指为完成合同约定的各项工作所需的设备、器具和其他物品，但不包括工程设备、临时工程和材料。</w:t>
      </w:r>
    </w:p>
    <w:p w14:paraId="1C3191B3">
      <w:pPr>
        <w:pStyle w:val="20"/>
        <w:spacing w:line="480" w:lineRule="exact"/>
        <w:ind w:firstLine="600"/>
        <w:jc w:val="left"/>
        <w:rPr>
          <w:rFonts w:ascii="Arial" w:hAnsi="Arial" w:cs="Arial"/>
          <w:sz w:val="24"/>
          <w:highlight w:val="none"/>
        </w:rPr>
      </w:pPr>
      <w:r>
        <w:rPr>
          <w:rFonts w:ascii="Arial" w:hAnsi="Arial" w:cs="Arial"/>
          <w:sz w:val="24"/>
          <w:highlight w:val="none"/>
        </w:rPr>
        <w:t>1.1.3.7 施工现场：是指用于工程施工的场所，以及在专用合同条款中指明作为施工场所组成部分的其他场所，包括永久占地和临时占地。</w:t>
      </w:r>
    </w:p>
    <w:p w14:paraId="1EAE0748">
      <w:pPr>
        <w:pStyle w:val="20"/>
        <w:spacing w:line="480" w:lineRule="exact"/>
        <w:ind w:firstLine="600"/>
        <w:jc w:val="left"/>
        <w:rPr>
          <w:rFonts w:ascii="Arial" w:hAnsi="Arial" w:cs="Arial"/>
          <w:sz w:val="24"/>
          <w:highlight w:val="none"/>
        </w:rPr>
      </w:pPr>
      <w:r>
        <w:rPr>
          <w:rFonts w:ascii="Arial" w:hAnsi="Arial" w:cs="Arial"/>
          <w:sz w:val="24"/>
          <w:highlight w:val="none"/>
        </w:rPr>
        <w:t>1.1.3.8临时设施：是指为完成合同约定的各项工作所服务的临时性生产和生活设施。</w:t>
      </w:r>
    </w:p>
    <w:p w14:paraId="65F74049">
      <w:pPr>
        <w:pStyle w:val="20"/>
        <w:spacing w:line="480" w:lineRule="exact"/>
        <w:ind w:firstLine="600"/>
        <w:jc w:val="left"/>
        <w:rPr>
          <w:rFonts w:ascii="Arial" w:hAnsi="Arial" w:cs="Arial"/>
          <w:sz w:val="24"/>
          <w:highlight w:val="none"/>
        </w:rPr>
      </w:pPr>
      <w:r>
        <w:rPr>
          <w:rFonts w:ascii="Arial" w:hAnsi="Arial" w:cs="Arial"/>
          <w:sz w:val="24"/>
          <w:highlight w:val="none"/>
        </w:rPr>
        <w:t>1.1.3.9 永久占地：是指专用合同条款中指明为实施工程需永久占用的土地。</w:t>
      </w:r>
    </w:p>
    <w:p w14:paraId="621D30F6">
      <w:pPr>
        <w:pStyle w:val="20"/>
        <w:spacing w:line="480" w:lineRule="exact"/>
        <w:ind w:firstLine="600"/>
        <w:jc w:val="left"/>
        <w:rPr>
          <w:rFonts w:ascii="Arial" w:hAnsi="Arial" w:cs="Arial"/>
          <w:sz w:val="24"/>
          <w:highlight w:val="none"/>
        </w:rPr>
      </w:pPr>
      <w:r>
        <w:rPr>
          <w:rFonts w:ascii="Arial" w:hAnsi="Arial" w:cs="Arial"/>
          <w:sz w:val="24"/>
          <w:highlight w:val="none"/>
        </w:rPr>
        <w:t>1.1.3.10 临时占地：是指专用合同条款中指明为实施工程需要临时占用的土地。</w:t>
      </w:r>
    </w:p>
    <w:p w14:paraId="0751E168">
      <w:pPr>
        <w:pStyle w:val="20"/>
        <w:spacing w:line="480" w:lineRule="exact"/>
        <w:ind w:firstLine="600"/>
        <w:jc w:val="left"/>
        <w:rPr>
          <w:rFonts w:ascii="Arial" w:hAnsi="Arial" w:cs="Arial"/>
          <w:sz w:val="24"/>
          <w:highlight w:val="none"/>
        </w:rPr>
      </w:pPr>
      <w:r>
        <w:rPr>
          <w:rFonts w:ascii="Arial" w:hAnsi="Arial" w:cs="Arial"/>
          <w:sz w:val="24"/>
          <w:highlight w:val="none"/>
        </w:rPr>
        <w:t>1.1.4 日期和期限</w:t>
      </w:r>
    </w:p>
    <w:p w14:paraId="21A8BEC4">
      <w:pPr>
        <w:pStyle w:val="20"/>
        <w:spacing w:line="480" w:lineRule="exact"/>
        <w:ind w:firstLine="600"/>
        <w:jc w:val="left"/>
        <w:rPr>
          <w:rFonts w:ascii="Arial" w:hAnsi="Arial" w:cs="Arial"/>
          <w:sz w:val="24"/>
          <w:highlight w:val="none"/>
        </w:rPr>
      </w:pPr>
      <w:r>
        <w:rPr>
          <w:rFonts w:ascii="Arial" w:hAnsi="Arial" w:cs="Arial"/>
          <w:sz w:val="24"/>
          <w:highlight w:val="none"/>
        </w:rPr>
        <w:t>1.1.4.1 开工日期：包括计划开工日期和实际开工日期。计划开工日期是指合同协议书约定的开工日期；实际开工日期是指监理人按照第7.3.2项〔开工通知〕约定发出的符合法律规定的开工通知中载明的开工日期。</w:t>
      </w:r>
    </w:p>
    <w:p w14:paraId="5A921731">
      <w:pPr>
        <w:pStyle w:val="20"/>
        <w:spacing w:line="480" w:lineRule="exact"/>
        <w:ind w:firstLine="600"/>
        <w:jc w:val="left"/>
        <w:rPr>
          <w:rFonts w:ascii="Arial" w:hAnsi="Arial" w:cs="Arial"/>
          <w:sz w:val="24"/>
          <w:highlight w:val="none"/>
        </w:rPr>
      </w:pPr>
      <w:r>
        <w:rPr>
          <w:rFonts w:ascii="Arial" w:hAnsi="Arial" w:cs="Arial"/>
          <w:sz w:val="24"/>
          <w:highlight w:val="none"/>
        </w:rPr>
        <w:t xml:space="preserve">1.1.4.2 竣工日期：包括计划竣工日期和实际竣工日期。计划竣工日期是指合同协议书约定的竣工日期；实际竣工日期按照第13.2.3项〔竣工日期〕的约定确定。 </w:t>
      </w:r>
    </w:p>
    <w:p w14:paraId="36F1F083">
      <w:pPr>
        <w:pStyle w:val="20"/>
        <w:spacing w:line="480" w:lineRule="exact"/>
        <w:ind w:firstLine="609"/>
        <w:rPr>
          <w:rFonts w:ascii="Arial" w:hAnsi="Arial" w:cs="Arial"/>
          <w:sz w:val="24"/>
          <w:highlight w:val="none"/>
        </w:rPr>
      </w:pPr>
      <w:r>
        <w:rPr>
          <w:rFonts w:ascii="Arial" w:hAnsi="Arial" w:cs="Arial"/>
          <w:sz w:val="24"/>
          <w:highlight w:val="none"/>
        </w:rPr>
        <w:t>1.1.4.3 工期：是指在合同协议书约定的承包人完成工程所需的期限，包括按照合同约定所作的期限变更。</w:t>
      </w:r>
    </w:p>
    <w:p w14:paraId="1B77C27C">
      <w:pPr>
        <w:pStyle w:val="20"/>
        <w:spacing w:line="480" w:lineRule="exact"/>
        <w:ind w:firstLine="600"/>
        <w:jc w:val="left"/>
        <w:rPr>
          <w:rFonts w:ascii="Arial" w:hAnsi="Arial" w:cs="Arial"/>
          <w:sz w:val="24"/>
          <w:highlight w:val="none"/>
        </w:rPr>
      </w:pPr>
      <w:r>
        <w:rPr>
          <w:rFonts w:ascii="Arial" w:hAnsi="Arial" w:cs="Arial"/>
          <w:sz w:val="24"/>
          <w:highlight w:val="none"/>
        </w:rPr>
        <w:t>1.1.4.4 缺陷责任期：是指承包人按照合同约定承担缺陷修复义务，且发包人预留质量保证金（已缴纳履约保证金的除外）的期限，自工程实际竣工日期起计算。</w:t>
      </w:r>
    </w:p>
    <w:p w14:paraId="03AFD0EB">
      <w:pPr>
        <w:pStyle w:val="20"/>
        <w:spacing w:line="480" w:lineRule="exact"/>
        <w:ind w:firstLine="600"/>
        <w:jc w:val="left"/>
        <w:rPr>
          <w:rFonts w:ascii="Arial" w:hAnsi="Arial" w:cs="Arial"/>
          <w:sz w:val="24"/>
          <w:highlight w:val="none"/>
        </w:rPr>
      </w:pPr>
      <w:r>
        <w:rPr>
          <w:rFonts w:ascii="Arial" w:hAnsi="Arial" w:cs="Arial"/>
          <w:sz w:val="24"/>
          <w:highlight w:val="none"/>
        </w:rPr>
        <w:t>1.1.4.5 保修期：是指承包人按照合同约定对工程承担保修责任的期限，从工程竣工验收合格之日起计算。</w:t>
      </w:r>
    </w:p>
    <w:p w14:paraId="50C54545">
      <w:pPr>
        <w:pStyle w:val="20"/>
        <w:spacing w:line="480" w:lineRule="exact"/>
        <w:ind w:firstLine="600"/>
        <w:jc w:val="left"/>
        <w:rPr>
          <w:rFonts w:ascii="Arial" w:hAnsi="Arial" w:cs="Arial"/>
          <w:sz w:val="24"/>
          <w:highlight w:val="none"/>
        </w:rPr>
      </w:pPr>
      <w:r>
        <w:rPr>
          <w:rFonts w:ascii="Arial" w:hAnsi="Arial" w:cs="Arial"/>
          <w:sz w:val="24"/>
          <w:highlight w:val="none"/>
        </w:rPr>
        <w:t>1.1.4.6 基准日期：招标发包的工程以投标截止日前28天的日期为基准日期，直接发包的工程以合同签订日前28天的日期为基准日期。</w:t>
      </w:r>
    </w:p>
    <w:p w14:paraId="12C5C011">
      <w:pPr>
        <w:pStyle w:val="20"/>
        <w:spacing w:line="480" w:lineRule="exact"/>
        <w:ind w:firstLine="600"/>
        <w:jc w:val="left"/>
        <w:rPr>
          <w:rFonts w:ascii="Arial" w:hAnsi="Arial" w:cs="Arial"/>
          <w:sz w:val="24"/>
          <w:highlight w:val="none"/>
        </w:rPr>
      </w:pPr>
      <w:r>
        <w:rPr>
          <w:rFonts w:ascii="Arial" w:hAnsi="Arial" w:cs="Arial"/>
          <w:sz w:val="24"/>
          <w:highlight w:val="none"/>
        </w:rPr>
        <w:t>1.1.4.7 天：除特别指明外，均指日历天。合同中按天计算时间的，开始当天不计入，从次日开始计算，期限最后一天的截止时间为当天24:00时。</w:t>
      </w:r>
    </w:p>
    <w:p w14:paraId="4852F7C0">
      <w:pPr>
        <w:pStyle w:val="20"/>
        <w:spacing w:line="480" w:lineRule="exact"/>
        <w:ind w:firstLine="600"/>
        <w:jc w:val="left"/>
        <w:rPr>
          <w:rFonts w:ascii="Arial" w:hAnsi="Arial" w:cs="Arial"/>
          <w:sz w:val="24"/>
          <w:highlight w:val="none"/>
        </w:rPr>
      </w:pPr>
      <w:r>
        <w:rPr>
          <w:rFonts w:ascii="Arial" w:hAnsi="Arial" w:cs="Arial"/>
          <w:sz w:val="24"/>
          <w:highlight w:val="none"/>
        </w:rPr>
        <w:t>1.1.5 合同价格和费用</w:t>
      </w:r>
    </w:p>
    <w:p w14:paraId="4B1B720B">
      <w:pPr>
        <w:pStyle w:val="20"/>
        <w:spacing w:line="480" w:lineRule="exact"/>
        <w:ind w:firstLine="600"/>
        <w:jc w:val="left"/>
        <w:rPr>
          <w:rFonts w:ascii="Arial" w:hAnsi="Arial" w:cs="Arial"/>
          <w:sz w:val="24"/>
          <w:highlight w:val="none"/>
        </w:rPr>
      </w:pPr>
      <w:r>
        <w:rPr>
          <w:rFonts w:ascii="Arial" w:hAnsi="Arial" w:cs="Arial"/>
          <w:sz w:val="24"/>
          <w:highlight w:val="none"/>
        </w:rPr>
        <w:t>1.1.5.1 签约合同价：是指发包人和承包人在合同协议书中确定的总金额，包括安全文明施工费、暂估价及暂列金额等。</w:t>
      </w:r>
    </w:p>
    <w:p w14:paraId="5E3BACE8">
      <w:pPr>
        <w:pStyle w:val="20"/>
        <w:spacing w:line="480" w:lineRule="exact"/>
        <w:ind w:firstLine="600"/>
        <w:jc w:val="left"/>
        <w:rPr>
          <w:rFonts w:ascii="Arial" w:hAnsi="Arial" w:cs="Arial"/>
          <w:sz w:val="24"/>
          <w:highlight w:val="none"/>
        </w:rPr>
      </w:pPr>
      <w:r>
        <w:rPr>
          <w:rFonts w:ascii="Arial" w:hAnsi="Arial" w:cs="Arial"/>
          <w:sz w:val="24"/>
          <w:highlight w:val="none"/>
        </w:rPr>
        <w:t>1.1.5.2 合同价格：是指发包人用于支付承包人按照合同约定完成承包范围内全部工作的金额，包括合同履行过程中按合同约定发生的价格变化。</w:t>
      </w:r>
    </w:p>
    <w:p w14:paraId="0A94372E">
      <w:pPr>
        <w:pStyle w:val="20"/>
        <w:spacing w:line="480" w:lineRule="exact"/>
        <w:ind w:firstLine="600"/>
        <w:jc w:val="left"/>
        <w:rPr>
          <w:rFonts w:ascii="Arial" w:hAnsi="Arial" w:cs="Arial"/>
          <w:sz w:val="24"/>
          <w:highlight w:val="none"/>
        </w:rPr>
      </w:pPr>
      <w:r>
        <w:rPr>
          <w:rFonts w:ascii="Arial" w:hAnsi="Arial" w:cs="Arial"/>
          <w:sz w:val="24"/>
          <w:highlight w:val="none"/>
        </w:rPr>
        <w:t>1.1.5.3 费用：是指为履行合同所发生的或将要发生的所有必需的开支，包括管理费和应分摊的其他费用，但不包括利润。</w:t>
      </w:r>
    </w:p>
    <w:p w14:paraId="775930AD">
      <w:pPr>
        <w:pStyle w:val="20"/>
        <w:spacing w:line="480" w:lineRule="exact"/>
        <w:ind w:firstLine="600"/>
        <w:jc w:val="left"/>
        <w:rPr>
          <w:rFonts w:ascii="Arial" w:hAnsi="Arial" w:cs="Arial"/>
          <w:sz w:val="24"/>
          <w:highlight w:val="none"/>
        </w:rPr>
      </w:pPr>
      <w:r>
        <w:rPr>
          <w:rFonts w:ascii="Arial" w:hAnsi="Arial" w:cs="Arial"/>
          <w:sz w:val="24"/>
          <w:highlight w:val="none"/>
        </w:rPr>
        <w:t>1.1.5.4 暂估价：是指发包人在工程量清单或预算书中提供的用于支付必然发生但暂时不能确定价格的材料、工程设备的单价、专业工程以及服务工作的金额。</w:t>
      </w:r>
    </w:p>
    <w:p w14:paraId="3D123547">
      <w:pPr>
        <w:pStyle w:val="20"/>
        <w:spacing w:line="480" w:lineRule="exact"/>
        <w:ind w:firstLine="600"/>
        <w:jc w:val="left"/>
        <w:rPr>
          <w:rFonts w:ascii="Arial" w:hAnsi="Arial" w:cs="Arial"/>
          <w:sz w:val="24"/>
          <w:highlight w:val="none"/>
        </w:rPr>
      </w:pPr>
      <w:r>
        <w:rPr>
          <w:rFonts w:ascii="Arial" w:hAnsi="Arial" w:cs="Arial"/>
          <w:sz w:val="24"/>
          <w:highlight w:val="none"/>
        </w:rPr>
        <w:t>1.1.5.5 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14:paraId="24E6F462">
      <w:pPr>
        <w:pStyle w:val="20"/>
        <w:spacing w:line="480" w:lineRule="exact"/>
        <w:ind w:firstLine="600"/>
        <w:jc w:val="left"/>
        <w:rPr>
          <w:rFonts w:ascii="Arial" w:hAnsi="Arial" w:cs="Arial"/>
          <w:sz w:val="24"/>
          <w:highlight w:val="none"/>
        </w:rPr>
      </w:pPr>
      <w:r>
        <w:rPr>
          <w:rFonts w:ascii="Arial" w:hAnsi="Arial" w:cs="Arial"/>
          <w:sz w:val="24"/>
          <w:highlight w:val="none"/>
        </w:rPr>
        <w:t>1.1.5.6 计日工：是指合同履行过程中，承包人完成发包人提出的零星工作或需要采用计日工计价的变更工作时，按合同中约定的单价计价的一种方式。</w:t>
      </w:r>
    </w:p>
    <w:p w14:paraId="5C58CDAB">
      <w:pPr>
        <w:pStyle w:val="20"/>
        <w:spacing w:line="480" w:lineRule="exact"/>
        <w:ind w:firstLine="600"/>
        <w:jc w:val="left"/>
        <w:rPr>
          <w:rFonts w:ascii="Arial" w:hAnsi="Arial" w:cs="Arial"/>
          <w:sz w:val="24"/>
          <w:highlight w:val="none"/>
        </w:rPr>
      </w:pPr>
      <w:r>
        <w:rPr>
          <w:rFonts w:ascii="Arial" w:hAnsi="Arial" w:cs="Arial"/>
          <w:sz w:val="24"/>
          <w:highlight w:val="none"/>
        </w:rPr>
        <w:t>1.1.5.7 质量保证金</w:t>
      </w:r>
      <w:bookmarkStart w:id="186" w:name="#go2"/>
      <w:bookmarkEnd w:id="186"/>
      <w:r>
        <w:rPr>
          <w:rFonts w:ascii="Arial" w:hAnsi="Arial" w:cs="Arial"/>
          <w:sz w:val="24"/>
          <w:highlight w:val="none"/>
        </w:rPr>
        <w:t>：是指按照第15.3款〔质量保证金〕约定承包人用于保证其在缺陷责任期内履行缺陷修补义务的担保。</w:t>
      </w:r>
    </w:p>
    <w:p w14:paraId="7E5C6200">
      <w:pPr>
        <w:pStyle w:val="20"/>
        <w:spacing w:line="480" w:lineRule="exact"/>
        <w:ind w:firstLine="600"/>
        <w:jc w:val="left"/>
        <w:rPr>
          <w:rFonts w:ascii="Arial" w:hAnsi="Arial" w:cs="Arial"/>
          <w:sz w:val="24"/>
          <w:highlight w:val="none"/>
        </w:rPr>
      </w:pPr>
      <w:r>
        <w:rPr>
          <w:rFonts w:ascii="Arial" w:hAnsi="Arial" w:cs="Arial"/>
          <w:sz w:val="24"/>
          <w:highlight w:val="none"/>
        </w:rPr>
        <w:t>1.1.5.8 总价项目：是指在现行国家、行业以及地方的计量规则中无工程量计算规则，在已标价工程量清单或预算书中以总价或以费率形式计算的项目。</w:t>
      </w:r>
    </w:p>
    <w:p w14:paraId="5A4512BD">
      <w:pPr>
        <w:pStyle w:val="20"/>
        <w:spacing w:line="480" w:lineRule="exact"/>
        <w:ind w:firstLine="600"/>
        <w:jc w:val="left"/>
        <w:rPr>
          <w:rFonts w:ascii="Arial" w:hAnsi="Arial" w:cs="Arial"/>
          <w:sz w:val="24"/>
          <w:highlight w:val="none"/>
        </w:rPr>
      </w:pPr>
      <w:r>
        <w:rPr>
          <w:rFonts w:ascii="Arial" w:hAnsi="Arial" w:cs="Arial"/>
          <w:sz w:val="24"/>
          <w:highlight w:val="none"/>
        </w:rPr>
        <w:t>1.1.6 其他</w:t>
      </w:r>
    </w:p>
    <w:p w14:paraId="0467B563">
      <w:pPr>
        <w:pStyle w:val="20"/>
        <w:spacing w:line="480" w:lineRule="exact"/>
        <w:ind w:firstLine="600"/>
        <w:jc w:val="left"/>
        <w:rPr>
          <w:rFonts w:ascii="Arial" w:hAnsi="Arial" w:cs="Arial"/>
          <w:sz w:val="24"/>
          <w:highlight w:val="none"/>
        </w:rPr>
      </w:pPr>
      <w:r>
        <w:rPr>
          <w:rFonts w:ascii="Arial" w:hAnsi="Arial" w:cs="Arial"/>
          <w:sz w:val="24"/>
          <w:highlight w:val="none"/>
        </w:rPr>
        <w:t>1.1.6.1 书面形式：是指合同文件、信函、电报、传真等可以有形地表现所载内容的形式。</w:t>
      </w:r>
    </w:p>
    <w:p w14:paraId="181474EB">
      <w:pPr>
        <w:pStyle w:val="24"/>
        <w:spacing w:line="480" w:lineRule="exact"/>
        <w:outlineLvl w:val="9"/>
        <w:rPr>
          <w:rFonts w:ascii="Arial" w:hAnsi="Arial" w:cs="Arial"/>
          <w:highlight w:val="none"/>
        </w:rPr>
      </w:pPr>
      <w:bookmarkStart w:id="187" w:name="_Toc296346530"/>
      <w:bookmarkStart w:id="188" w:name="_Toc351203497"/>
      <w:bookmarkStart w:id="189" w:name="_Toc337558729"/>
      <w:bookmarkStart w:id="190" w:name="_Toc296503029"/>
      <w:r>
        <w:rPr>
          <w:rFonts w:ascii="Arial" w:hAnsi="Arial" w:cs="Arial"/>
          <w:highlight w:val="none"/>
        </w:rPr>
        <w:t>1.2语言文字</w:t>
      </w:r>
      <w:bookmarkEnd w:id="187"/>
      <w:bookmarkEnd w:id="188"/>
      <w:bookmarkEnd w:id="189"/>
      <w:bookmarkEnd w:id="190"/>
    </w:p>
    <w:p w14:paraId="530BA503">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合同以中国的汉语简体文字编写、解释和说明。合同当事人在专用合同条款中约定使用两种以上语言时，汉语为优先解释和说明合同的语言。</w:t>
      </w:r>
    </w:p>
    <w:p w14:paraId="4340B377">
      <w:pPr>
        <w:pStyle w:val="24"/>
        <w:spacing w:line="480" w:lineRule="exact"/>
        <w:outlineLvl w:val="9"/>
        <w:rPr>
          <w:rFonts w:ascii="Arial" w:hAnsi="Arial" w:cs="Arial"/>
          <w:highlight w:val="none"/>
        </w:rPr>
      </w:pPr>
      <w:bookmarkStart w:id="191" w:name="_Toc296346531"/>
      <w:bookmarkStart w:id="192" w:name="_Toc296503030"/>
      <w:bookmarkStart w:id="193" w:name="_Toc351203498"/>
      <w:bookmarkStart w:id="194" w:name="_Toc337558730"/>
      <w:r>
        <w:rPr>
          <w:rFonts w:ascii="Arial" w:hAnsi="Arial" w:cs="Arial"/>
          <w:highlight w:val="none"/>
        </w:rPr>
        <w:t>1.3法律</w:t>
      </w:r>
      <w:bookmarkEnd w:id="191"/>
      <w:bookmarkEnd w:id="192"/>
      <w:bookmarkEnd w:id="193"/>
      <w:bookmarkEnd w:id="194"/>
    </w:p>
    <w:p w14:paraId="7DF7E54D">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合同所称法律是指中华人民共和国法律、行政法规、部门规章，以及工程所在地的地方性法规、自治条例、单行条例和地方政府规章等。</w:t>
      </w:r>
    </w:p>
    <w:p w14:paraId="7B6A4AE0">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合同当事人可以在专用合同条款中约定合同适用的其他规范性文件。</w:t>
      </w:r>
    </w:p>
    <w:p w14:paraId="3476A561">
      <w:pPr>
        <w:pStyle w:val="24"/>
        <w:spacing w:line="480" w:lineRule="exact"/>
        <w:outlineLvl w:val="9"/>
        <w:rPr>
          <w:rFonts w:ascii="Arial" w:hAnsi="Arial" w:cs="Arial"/>
          <w:highlight w:val="none"/>
        </w:rPr>
      </w:pPr>
      <w:bookmarkStart w:id="195" w:name="_Toc351203499"/>
      <w:r>
        <w:rPr>
          <w:rFonts w:ascii="Arial" w:hAnsi="Arial" w:cs="Arial"/>
          <w:highlight w:val="none"/>
        </w:rPr>
        <w:t>1.4 标准和规范</w:t>
      </w:r>
      <w:bookmarkEnd w:id="195"/>
    </w:p>
    <w:p w14:paraId="746142F0">
      <w:pPr>
        <w:pStyle w:val="20"/>
        <w:autoSpaceDE w:val="0"/>
        <w:autoSpaceDN w:val="0"/>
        <w:adjustRightInd w:val="0"/>
        <w:spacing w:line="480" w:lineRule="exact"/>
        <w:ind w:firstLine="640"/>
        <w:jc w:val="left"/>
        <w:rPr>
          <w:rFonts w:ascii="Arial" w:hAnsi="Arial" w:cs="Arial"/>
          <w:sz w:val="24"/>
          <w:highlight w:val="none"/>
        </w:rPr>
      </w:pPr>
      <w:r>
        <w:rPr>
          <w:rFonts w:ascii="Arial" w:hAnsi="Arial" w:cs="Arial"/>
          <w:sz w:val="24"/>
          <w:highlight w:val="none"/>
        </w:rPr>
        <w:t>1.4.1 适用于工程的国家标准、行业标准、工程所在地的地方性标准，以及相应的规范、规程等，合同当事人有特别要求的，应在专用合同条款中约定。</w:t>
      </w:r>
    </w:p>
    <w:p w14:paraId="373988FF">
      <w:pPr>
        <w:pStyle w:val="20"/>
        <w:autoSpaceDE w:val="0"/>
        <w:autoSpaceDN w:val="0"/>
        <w:adjustRightInd w:val="0"/>
        <w:spacing w:line="480" w:lineRule="exact"/>
        <w:ind w:firstLine="640"/>
        <w:jc w:val="left"/>
        <w:rPr>
          <w:rFonts w:ascii="Arial" w:hAnsi="Arial" w:cs="Arial"/>
          <w:sz w:val="24"/>
          <w:highlight w:val="none"/>
        </w:rPr>
      </w:pPr>
      <w:r>
        <w:rPr>
          <w:rFonts w:ascii="Arial" w:hAnsi="Arial" w:cs="Arial"/>
          <w:sz w:val="24"/>
          <w:highlight w:val="none"/>
        </w:rPr>
        <w:t>1.4.2 发包人要求使用国外标准、规范的，发包人负责提供原文版本和中文译本，并在专用合同条款中约定提供标准规范的名称、份数和时间。</w:t>
      </w:r>
    </w:p>
    <w:p w14:paraId="4A8DC312">
      <w:pPr>
        <w:pStyle w:val="20"/>
        <w:autoSpaceDE w:val="0"/>
        <w:autoSpaceDN w:val="0"/>
        <w:adjustRightInd w:val="0"/>
        <w:spacing w:line="480" w:lineRule="exact"/>
        <w:ind w:firstLine="640"/>
        <w:jc w:val="left"/>
        <w:rPr>
          <w:rFonts w:ascii="Arial" w:hAnsi="Arial" w:cs="Arial"/>
          <w:sz w:val="24"/>
          <w:highlight w:val="none"/>
        </w:rPr>
      </w:pPr>
      <w:r>
        <w:rPr>
          <w:rFonts w:ascii="Arial" w:hAnsi="Arial" w:cs="Arial"/>
          <w:sz w:val="24"/>
          <w:highlight w:val="none"/>
        </w:rPr>
        <w:t>1.4.3 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p>
    <w:p w14:paraId="738F4D47">
      <w:pPr>
        <w:pStyle w:val="24"/>
        <w:spacing w:line="480" w:lineRule="exact"/>
        <w:outlineLvl w:val="9"/>
        <w:rPr>
          <w:rFonts w:ascii="Arial" w:hAnsi="Arial" w:cs="Arial"/>
          <w:highlight w:val="none"/>
        </w:rPr>
      </w:pPr>
      <w:bookmarkStart w:id="196" w:name="_Toc351203500"/>
      <w:r>
        <w:rPr>
          <w:rFonts w:ascii="Arial" w:hAnsi="Arial" w:cs="Arial"/>
          <w:highlight w:val="none"/>
        </w:rPr>
        <w:t>1</w:t>
      </w:r>
      <w:bookmarkStart w:id="197" w:name="_Toc296503031"/>
      <w:bookmarkStart w:id="198" w:name="_Toc296346532"/>
      <w:bookmarkStart w:id="199" w:name="_Toc337558731"/>
      <w:r>
        <w:rPr>
          <w:rFonts w:ascii="Arial" w:hAnsi="Arial" w:cs="Arial"/>
          <w:highlight w:val="none"/>
        </w:rPr>
        <w:t>.5 合同文件的优先顺序</w:t>
      </w:r>
      <w:bookmarkEnd w:id="196"/>
    </w:p>
    <w:bookmarkEnd w:id="197"/>
    <w:bookmarkEnd w:id="198"/>
    <w:bookmarkEnd w:id="199"/>
    <w:p w14:paraId="32F05BBC">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组成合同的各项文件应互相解释，互为说明。除专用合同条款另有约定外，解释合同文件的优先顺序如下：</w:t>
      </w:r>
    </w:p>
    <w:p w14:paraId="3E819AFB">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（1）合同协议书；</w:t>
      </w:r>
    </w:p>
    <w:p w14:paraId="4E9406D9">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（2）中标通知书（如果有）；</w:t>
      </w:r>
    </w:p>
    <w:p w14:paraId="5550211A">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（3）投标函及其附录（如果有）；</w:t>
      </w:r>
    </w:p>
    <w:p w14:paraId="58E5279C">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（4）专用合同条款及其附件；</w:t>
      </w:r>
    </w:p>
    <w:p w14:paraId="57061906">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（5）通用合同条款；</w:t>
      </w:r>
    </w:p>
    <w:p w14:paraId="68739844">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（6）技术标准和要求；</w:t>
      </w:r>
    </w:p>
    <w:p w14:paraId="5CC52887">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（7）图纸；</w:t>
      </w:r>
    </w:p>
    <w:p w14:paraId="467CACB9">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（8）已标价工程量清单或预算书；</w:t>
      </w:r>
    </w:p>
    <w:p w14:paraId="0062459D">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（9）其他合同文件。</w:t>
      </w:r>
    </w:p>
    <w:p w14:paraId="13B7B4B7">
      <w:pPr>
        <w:pStyle w:val="20"/>
        <w:spacing w:line="480" w:lineRule="exact"/>
        <w:ind w:firstLine="639"/>
        <w:rPr>
          <w:rFonts w:ascii="Arial" w:hAnsi="Arial" w:cs="Arial"/>
          <w:sz w:val="24"/>
          <w:highlight w:val="none"/>
        </w:rPr>
      </w:pPr>
      <w:r>
        <w:rPr>
          <w:rFonts w:ascii="Arial" w:hAnsi="Arial" w:cs="Arial"/>
          <w:sz w:val="24"/>
          <w:highlight w:val="none"/>
        </w:rPr>
        <w:t>上述各项合同文件包括合同当事人就该项合同文件所作出的补充和修改，属于同一类内容的文件，应以最新签署的为准。</w:t>
      </w:r>
    </w:p>
    <w:p w14:paraId="532075A6">
      <w:pPr>
        <w:pStyle w:val="20"/>
        <w:spacing w:line="480" w:lineRule="exact"/>
        <w:ind w:firstLine="639"/>
        <w:rPr>
          <w:rFonts w:ascii="Arial" w:hAnsi="Arial" w:cs="Arial"/>
          <w:sz w:val="24"/>
          <w:highlight w:val="none"/>
        </w:rPr>
      </w:pPr>
      <w:r>
        <w:rPr>
          <w:rFonts w:ascii="Arial" w:hAnsi="Arial" w:cs="Arial"/>
          <w:sz w:val="24"/>
          <w:highlight w:val="none"/>
        </w:rPr>
        <w:t>在合同订立及履行过程中形成的与合同有关的文件均构成合同文件组成部分，并根据其性质确定优先解释顺序。</w:t>
      </w:r>
    </w:p>
    <w:p w14:paraId="3F0D7B42">
      <w:pPr>
        <w:pStyle w:val="24"/>
        <w:spacing w:line="480" w:lineRule="exact"/>
        <w:outlineLvl w:val="9"/>
        <w:rPr>
          <w:rFonts w:ascii="Arial" w:hAnsi="Arial" w:cs="Arial"/>
          <w:highlight w:val="none"/>
        </w:rPr>
      </w:pPr>
      <w:bookmarkStart w:id="200" w:name="_Toc351203501"/>
      <w:r>
        <w:rPr>
          <w:rFonts w:ascii="Arial" w:hAnsi="Arial" w:cs="Arial"/>
          <w:highlight w:val="none"/>
        </w:rPr>
        <w:t>1</w:t>
      </w:r>
      <w:bookmarkStart w:id="201" w:name="_Toc296346533"/>
      <w:bookmarkStart w:id="202" w:name="_Toc337558732"/>
      <w:bookmarkStart w:id="203" w:name="_Toc296503032"/>
      <w:r>
        <w:rPr>
          <w:rFonts w:ascii="Arial" w:hAnsi="Arial" w:cs="Arial"/>
          <w:highlight w:val="none"/>
        </w:rPr>
        <w:t>.6图纸和承包人文件</w:t>
      </w:r>
      <w:bookmarkEnd w:id="200"/>
    </w:p>
    <w:bookmarkEnd w:id="201"/>
    <w:bookmarkEnd w:id="202"/>
    <w:bookmarkEnd w:id="203"/>
    <w:p w14:paraId="5FECAD06">
      <w:pPr>
        <w:pStyle w:val="20"/>
        <w:spacing w:line="480" w:lineRule="exact"/>
        <w:ind w:firstLine="600"/>
        <w:jc w:val="left"/>
        <w:rPr>
          <w:rFonts w:ascii="Arial" w:hAnsi="Arial" w:cs="Arial"/>
          <w:sz w:val="24"/>
          <w:highlight w:val="none"/>
        </w:rPr>
      </w:pPr>
      <w:r>
        <w:rPr>
          <w:rFonts w:ascii="Arial" w:hAnsi="Arial" w:cs="Arial"/>
          <w:sz w:val="24"/>
          <w:highlight w:val="none"/>
        </w:rPr>
        <w:t>1.6.1 图纸的提供和交底</w:t>
      </w:r>
    </w:p>
    <w:p w14:paraId="1CB17C6E">
      <w:pPr>
        <w:pStyle w:val="20"/>
        <w:spacing w:line="480" w:lineRule="exact"/>
        <w:ind w:firstLine="600"/>
        <w:jc w:val="left"/>
        <w:rPr>
          <w:rFonts w:ascii="Arial" w:hAnsi="Arial" w:cs="Arial"/>
          <w:sz w:val="24"/>
          <w:highlight w:val="none"/>
        </w:rPr>
      </w:pPr>
      <w:r>
        <w:rPr>
          <w:rFonts w:ascii="Arial" w:hAnsi="Arial" w:cs="Arial"/>
          <w:sz w:val="24"/>
          <w:highlight w:val="none"/>
        </w:rPr>
        <w:t>发包人应按照专用合同条款约定的期限、数量和内容向承包人免费提供图纸，并组织承包人、监理人和设计人进行图纸会审和设计交底。发包人至迟不得晚于第7.3.2项〔开工通知〕载明的开工日期前14天向承包人提供图纸。</w:t>
      </w:r>
    </w:p>
    <w:p w14:paraId="0954F2E6">
      <w:pPr>
        <w:pStyle w:val="20"/>
        <w:spacing w:line="480" w:lineRule="exact"/>
        <w:ind w:firstLine="600"/>
        <w:jc w:val="left"/>
        <w:rPr>
          <w:rFonts w:ascii="Arial" w:hAnsi="Arial" w:cs="Arial"/>
          <w:sz w:val="24"/>
          <w:highlight w:val="none"/>
        </w:rPr>
      </w:pPr>
      <w:r>
        <w:rPr>
          <w:rFonts w:ascii="Arial" w:hAnsi="Arial" w:cs="Arial"/>
          <w:sz w:val="24"/>
          <w:highlight w:val="none"/>
        </w:rPr>
        <w:t>因发包人未按合同约定提供图纸导致承包人费用增加和（或）工期延误的，按照第7.5.1项〔因发包人原因导致工期延误〕约定办理。</w:t>
      </w:r>
    </w:p>
    <w:p w14:paraId="6C865042">
      <w:pPr>
        <w:pStyle w:val="20"/>
        <w:spacing w:line="480" w:lineRule="exact"/>
        <w:ind w:firstLine="600"/>
        <w:jc w:val="left"/>
        <w:rPr>
          <w:rFonts w:ascii="Arial" w:hAnsi="Arial" w:cs="Arial"/>
          <w:sz w:val="24"/>
          <w:highlight w:val="none"/>
        </w:rPr>
      </w:pPr>
      <w:r>
        <w:rPr>
          <w:rFonts w:ascii="Arial" w:hAnsi="Arial" w:cs="Arial"/>
          <w:sz w:val="24"/>
          <w:highlight w:val="none"/>
        </w:rPr>
        <w:t>1.6.2 图纸的错误</w:t>
      </w:r>
    </w:p>
    <w:p w14:paraId="602679AC">
      <w:pPr>
        <w:pStyle w:val="20"/>
        <w:spacing w:line="480" w:lineRule="exact"/>
        <w:ind w:firstLine="600"/>
        <w:jc w:val="left"/>
        <w:rPr>
          <w:rFonts w:ascii="Arial" w:hAnsi="Arial" w:cs="Arial"/>
          <w:sz w:val="24"/>
          <w:highlight w:val="none"/>
        </w:rPr>
      </w:pPr>
      <w:r>
        <w:rPr>
          <w:rFonts w:ascii="Arial" w:hAnsi="Arial" w:cs="Arial"/>
          <w:sz w:val="24"/>
          <w:highlight w:val="none"/>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14:paraId="5459F659">
      <w:pPr>
        <w:pStyle w:val="20"/>
        <w:spacing w:line="480" w:lineRule="exact"/>
        <w:ind w:firstLine="600"/>
        <w:jc w:val="left"/>
        <w:rPr>
          <w:rFonts w:ascii="Arial" w:hAnsi="Arial" w:cs="Arial"/>
          <w:sz w:val="24"/>
          <w:highlight w:val="none"/>
        </w:rPr>
      </w:pPr>
      <w:r>
        <w:rPr>
          <w:rFonts w:ascii="Arial" w:hAnsi="Arial" w:cs="Arial"/>
          <w:sz w:val="24"/>
          <w:highlight w:val="none"/>
        </w:rPr>
        <w:t>1.6.3 图纸的修改和补充</w:t>
      </w:r>
    </w:p>
    <w:p w14:paraId="4B2AC06C">
      <w:pPr>
        <w:pStyle w:val="20"/>
        <w:spacing w:line="480" w:lineRule="exact"/>
        <w:ind w:firstLine="600"/>
        <w:jc w:val="left"/>
        <w:rPr>
          <w:rFonts w:ascii="Arial" w:hAnsi="Arial" w:cs="Arial"/>
          <w:sz w:val="24"/>
          <w:highlight w:val="none"/>
        </w:rPr>
      </w:pPr>
      <w:r>
        <w:rPr>
          <w:rFonts w:ascii="Arial" w:hAnsi="Arial" w:cs="Arial"/>
          <w:sz w:val="24"/>
          <w:highlight w:val="none"/>
        </w:rPr>
        <w:t>图纸需要修改和补充的，应经图纸原设计人及审批部门同意，并由监理人在工程或工程相应部位施工前将修改后的图纸或补充图纸提交给承包人，承包人应按修改或补充后的图纸施工。</w:t>
      </w:r>
    </w:p>
    <w:p w14:paraId="412CF1D6">
      <w:pPr>
        <w:pStyle w:val="20"/>
        <w:spacing w:line="480" w:lineRule="exact"/>
        <w:ind w:firstLine="600"/>
        <w:jc w:val="left"/>
        <w:rPr>
          <w:rFonts w:ascii="Arial" w:hAnsi="Arial" w:cs="Arial"/>
          <w:sz w:val="24"/>
          <w:highlight w:val="none"/>
        </w:rPr>
      </w:pPr>
      <w:r>
        <w:rPr>
          <w:rFonts w:ascii="Arial" w:hAnsi="Arial" w:cs="Arial"/>
          <w:sz w:val="24"/>
          <w:highlight w:val="none"/>
        </w:rPr>
        <w:t>1.6.4 承包人文件</w:t>
      </w:r>
    </w:p>
    <w:p w14:paraId="2E0A7C4F">
      <w:pPr>
        <w:pStyle w:val="20"/>
        <w:spacing w:line="480" w:lineRule="exact"/>
        <w:ind w:firstLine="600"/>
        <w:jc w:val="left"/>
        <w:rPr>
          <w:rFonts w:ascii="Arial" w:hAnsi="Arial" w:cs="Arial"/>
          <w:sz w:val="24"/>
          <w:highlight w:val="none"/>
        </w:rPr>
      </w:pPr>
      <w:r>
        <w:rPr>
          <w:rFonts w:ascii="Arial" w:hAnsi="Arial" w:cs="Arial"/>
          <w:sz w:val="24"/>
          <w:highlight w:val="none"/>
        </w:rPr>
        <w:t>承包人应按照专用合同条款的约定提供应当由其编制的与工程施工有关的文件，并按照专用合同条款约定的期限、数量和形式提交监理人，并由监理人报送发包人。</w:t>
      </w:r>
    </w:p>
    <w:p w14:paraId="45839342">
      <w:pPr>
        <w:pStyle w:val="20"/>
        <w:spacing w:line="480" w:lineRule="exact"/>
        <w:ind w:firstLine="600"/>
        <w:jc w:val="left"/>
        <w:rPr>
          <w:rFonts w:ascii="Arial" w:hAnsi="Arial" w:cs="Arial"/>
          <w:sz w:val="24"/>
          <w:highlight w:val="none"/>
        </w:rPr>
      </w:pPr>
      <w:r>
        <w:rPr>
          <w:rFonts w:ascii="Arial" w:hAnsi="Arial" w:cs="Arial"/>
          <w:sz w:val="24"/>
          <w:highlight w:val="none"/>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14:paraId="5CE5E8C3">
      <w:pPr>
        <w:pStyle w:val="20"/>
        <w:spacing w:line="480" w:lineRule="exact"/>
        <w:ind w:firstLine="600"/>
        <w:jc w:val="left"/>
        <w:rPr>
          <w:rFonts w:ascii="Arial" w:hAnsi="Arial" w:cs="Arial"/>
          <w:sz w:val="24"/>
          <w:highlight w:val="none"/>
        </w:rPr>
      </w:pPr>
      <w:r>
        <w:rPr>
          <w:rFonts w:ascii="Arial" w:hAnsi="Arial" w:cs="Arial"/>
          <w:sz w:val="24"/>
          <w:highlight w:val="none"/>
        </w:rPr>
        <w:t>1.6.5 图纸和承包人文件的保管</w:t>
      </w:r>
    </w:p>
    <w:p w14:paraId="34813C45">
      <w:pPr>
        <w:pStyle w:val="20"/>
        <w:spacing w:line="480" w:lineRule="exact"/>
        <w:ind w:firstLine="600"/>
        <w:jc w:val="left"/>
        <w:rPr>
          <w:rFonts w:ascii="Arial" w:hAnsi="Arial" w:cs="Arial"/>
          <w:sz w:val="24"/>
          <w:highlight w:val="none"/>
        </w:rPr>
      </w:pPr>
      <w:r>
        <w:rPr>
          <w:rFonts w:ascii="Arial" w:hAnsi="Arial" w:cs="Arial"/>
          <w:sz w:val="24"/>
          <w:highlight w:val="none"/>
        </w:rPr>
        <w:t>除专用合同条款另有约定外，承包人应在施工现场另外保存一套完整的图纸和承包人文件，供发包人、监理人及有关人员进行工程检查时使用。</w:t>
      </w:r>
    </w:p>
    <w:p w14:paraId="79CA1D1F">
      <w:pPr>
        <w:pStyle w:val="24"/>
        <w:spacing w:line="480" w:lineRule="exact"/>
        <w:outlineLvl w:val="9"/>
        <w:rPr>
          <w:rFonts w:ascii="Arial" w:hAnsi="Arial" w:cs="Arial"/>
          <w:highlight w:val="none"/>
        </w:rPr>
      </w:pPr>
      <w:bookmarkStart w:id="204" w:name="_Toc351203502"/>
      <w:r>
        <w:rPr>
          <w:rFonts w:ascii="Arial" w:hAnsi="Arial" w:cs="Arial"/>
          <w:highlight w:val="none"/>
        </w:rPr>
        <w:t>1</w:t>
      </w:r>
      <w:bookmarkStart w:id="205" w:name="_Toc296346534"/>
      <w:bookmarkStart w:id="206" w:name="_Toc296503033"/>
      <w:bookmarkStart w:id="207" w:name="_Toc337558733"/>
      <w:r>
        <w:rPr>
          <w:rFonts w:ascii="Arial" w:hAnsi="Arial" w:cs="Arial"/>
          <w:highlight w:val="none"/>
        </w:rPr>
        <w:t>.7联络</w:t>
      </w:r>
      <w:bookmarkEnd w:id="204"/>
    </w:p>
    <w:bookmarkEnd w:id="205"/>
    <w:bookmarkEnd w:id="206"/>
    <w:bookmarkEnd w:id="207"/>
    <w:p w14:paraId="61C05E36">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1.7.1 与合同有关的通知、批准、证明、证书、指示、指令、要求、请求、同意、意见、确定和决定等，均应采用书面形式，并应在合同约定的期限内送达接收人和送达地点。</w:t>
      </w:r>
    </w:p>
    <w:p w14:paraId="30168C06">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1.7.2 发包人和承包人应在专用合同条款中约定各自的送达接收人和送达地点。任何一方合同当事人指定的接收人或送达地点发生变动的，应提前3天以书面形式通知对方。</w:t>
      </w:r>
    </w:p>
    <w:p w14:paraId="4CF3B498">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1.7.3 发包人和承包人应当及时签收另一方送达至送达地点和指定接收人的来往信函。拒不签收的，由此增加的费用和（或）延误的工期由拒绝接收一方承担。</w:t>
      </w:r>
    </w:p>
    <w:p w14:paraId="3247F690">
      <w:pPr>
        <w:pStyle w:val="24"/>
        <w:spacing w:line="480" w:lineRule="exact"/>
        <w:outlineLvl w:val="9"/>
        <w:rPr>
          <w:rFonts w:ascii="Arial" w:hAnsi="Arial" w:cs="Arial"/>
          <w:highlight w:val="none"/>
        </w:rPr>
      </w:pPr>
      <w:bookmarkStart w:id="208" w:name="_Toc351203503"/>
      <w:r>
        <w:rPr>
          <w:rFonts w:ascii="Arial" w:hAnsi="Arial" w:cs="Arial"/>
          <w:highlight w:val="none"/>
        </w:rPr>
        <w:t>1</w:t>
      </w:r>
      <w:bookmarkStart w:id="209" w:name="_Toc296503035"/>
      <w:bookmarkStart w:id="210" w:name="_Toc337558734"/>
      <w:bookmarkStart w:id="211" w:name="_Toc296346536"/>
      <w:r>
        <w:rPr>
          <w:rFonts w:ascii="Arial" w:hAnsi="Arial" w:cs="Arial"/>
          <w:highlight w:val="none"/>
        </w:rPr>
        <w:t>.8严禁贿赂</w:t>
      </w:r>
      <w:bookmarkEnd w:id="208"/>
    </w:p>
    <w:bookmarkEnd w:id="209"/>
    <w:bookmarkEnd w:id="210"/>
    <w:bookmarkEnd w:id="211"/>
    <w:p w14:paraId="1379A1F2">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合同当事人不得以贿赂或变相贿赂的方式，谋取非法利益或损害对方权益。因一方合同当事人的贿赂造成对方损失的，应赔偿损失，并承担相应的法律责任。</w:t>
      </w:r>
    </w:p>
    <w:p w14:paraId="68CD837B">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承包人不得与监理人或发包人聘请的第三方串通损害发包人利益。未经发包人书面同意，承包人不得为监理人提供合同约定以外的通讯设备、交通工具及其他任何形式的利益，不得向监理人支付报酬。</w:t>
      </w:r>
    </w:p>
    <w:p w14:paraId="78FF27C9">
      <w:pPr>
        <w:pStyle w:val="24"/>
        <w:spacing w:line="480" w:lineRule="exact"/>
        <w:outlineLvl w:val="9"/>
        <w:rPr>
          <w:rFonts w:ascii="Arial" w:hAnsi="Arial" w:cs="Arial"/>
          <w:highlight w:val="none"/>
        </w:rPr>
      </w:pPr>
      <w:bookmarkStart w:id="212" w:name="_Toc351203504"/>
      <w:r>
        <w:rPr>
          <w:rFonts w:ascii="Arial" w:hAnsi="Arial" w:cs="Arial"/>
          <w:highlight w:val="none"/>
        </w:rPr>
        <w:t>1</w:t>
      </w:r>
      <w:bookmarkStart w:id="213" w:name="_Toc296503036"/>
      <w:bookmarkStart w:id="214" w:name="_Toc337558735"/>
      <w:bookmarkStart w:id="215" w:name="_Toc296346537"/>
      <w:r>
        <w:rPr>
          <w:rFonts w:ascii="Arial" w:hAnsi="Arial" w:cs="Arial"/>
          <w:highlight w:val="none"/>
        </w:rPr>
        <w:t>.9化石、文物</w:t>
      </w:r>
      <w:bookmarkEnd w:id="212"/>
    </w:p>
    <w:bookmarkEnd w:id="213"/>
    <w:bookmarkEnd w:id="214"/>
    <w:bookmarkEnd w:id="215"/>
    <w:p w14:paraId="2DCCFDE7">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14:paraId="3A5D8F0D">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发包人、监理人和承包人应按有关政府行政管理部门要求采取妥善的保护措施，由此增加的费用和（或）延误的工期由发包人承担。</w:t>
      </w:r>
    </w:p>
    <w:p w14:paraId="06E20EA8">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承包人发现文物后不及时报告或隐瞒不报，致使文物丢失或损坏的，应赔偿损失，并承担相应的法律责任。</w:t>
      </w:r>
    </w:p>
    <w:p w14:paraId="3B5D6390">
      <w:pPr>
        <w:pStyle w:val="24"/>
        <w:spacing w:line="480" w:lineRule="exact"/>
        <w:outlineLvl w:val="9"/>
        <w:rPr>
          <w:rFonts w:ascii="Arial" w:hAnsi="Arial" w:cs="Arial"/>
          <w:highlight w:val="none"/>
        </w:rPr>
      </w:pPr>
      <w:bookmarkStart w:id="216" w:name="_Toc351203505"/>
      <w:r>
        <w:rPr>
          <w:rFonts w:ascii="Arial" w:hAnsi="Arial" w:cs="Arial"/>
          <w:highlight w:val="none"/>
        </w:rPr>
        <w:t>1</w:t>
      </w:r>
      <w:bookmarkStart w:id="217" w:name="_Toc337558736"/>
      <w:r>
        <w:rPr>
          <w:rFonts w:ascii="Arial" w:hAnsi="Arial" w:cs="Arial"/>
          <w:highlight w:val="none"/>
        </w:rPr>
        <w:t>.10交通运输</w:t>
      </w:r>
      <w:bookmarkEnd w:id="216"/>
    </w:p>
    <w:bookmarkEnd w:id="217"/>
    <w:p w14:paraId="512AAFF2">
      <w:pPr>
        <w:pStyle w:val="20"/>
        <w:spacing w:line="480" w:lineRule="exact"/>
        <w:ind w:firstLine="600"/>
        <w:jc w:val="left"/>
        <w:rPr>
          <w:rFonts w:ascii="Arial" w:hAnsi="Arial" w:cs="Arial"/>
          <w:sz w:val="24"/>
          <w:highlight w:val="none"/>
        </w:rPr>
      </w:pPr>
      <w:r>
        <w:rPr>
          <w:rFonts w:ascii="Arial" w:hAnsi="Arial" w:cs="Arial"/>
          <w:sz w:val="24"/>
          <w:highlight w:val="none"/>
        </w:rPr>
        <w:t>1.10.1 出入现场的权利</w:t>
      </w:r>
    </w:p>
    <w:p w14:paraId="256113C5">
      <w:pPr>
        <w:pStyle w:val="20"/>
        <w:spacing w:line="480" w:lineRule="exact"/>
        <w:ind w:firstLine="600"/>
        <w:jc w:val="left"/>
        <w:rPr>
          <w:rFonts w:ascii="Arial" w:hAnsi="Arial" w:cs="Arial"/>
          <w:sz w:val="24"/>
          <w:highlight w:val="none"/>
        </w:rPr>
      </w:pPr>
      <w:r>
        <w:rPr>
          <w:rFonts w:ascii="Arial" w:hAnsi="Arial" w:cs="Arial"/>
          <w:sz w:val="24"/>
          <w:highlight w:val="none"/>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14:paraId="6E9F9FC0">
      <w:pPr>
        <w:pStyle w:val="20"/>
        <w:spacing w:line="480" w:lineRule="exact"/>
        <w:ind w:firstLine="600"/>
        <w:jc w:val="left"/>
        <w:rPr>
          <w:rFonts w:ascii="Arial" w:hAnsi="Arial" w:cs="Arial"/>
          <w:sz w:val="24"/>
          <w:highlight w:val="none"/>
        </w:rPr>
      </w:pPr>
      <w:r>
        <w:rPr>
          <w:rFonts w:ascii="Arial" w:hAnsi="Arial" w:cs="Arial"/>
          <w:sz w:val="24"/>
          <w:highlight w:val="none"/>
        </w:rPr>
        <w:t>承包人应在订立合同前查勘施工现场，并根据工程规模及技术参数合理预见工程施工所需的进出施工现场的方式、手段、路径等。因承包人未合理预见所增加的费用和（或）延误的工期由承包人承担。</w:t>
      </w:r>
    </w:p>
    <w:p w14:paraId="0F1EA23B">
      <w:pPr>
        <w:pStyle w:val="20"/>
        <w:spacing w:line="480" w:lineRule="exact"/>
        <w:ind w:firstLine="600"/>
        <w:jc w:val="left"/>
        <w:rPr>
          <w:rFonts w:ascii="Arial" w:hAnsi="Arial" w:cs="Arial"/>
          <w:sz w:val="24"/>
          <w:highlight w:val="none"/>
        </w:rPr>
      </w:pPr>
      <w:r>
        <w:rPr>
          <w:rFonts w:ascii="Arial" w:hAnsi="Arial" w:cs="Arial"/>
          <w:sz w:val="24"/>
          <w:highlight w:val="none"/>
        </w:rPr>
        <w:t>1.10.2 场外交通</w:t>
      </w:r>
    </w:p>
    <w:p w14:paraId="7F4D41F3">
      <w:pPr>
        <w:pStyle w:val="20"/>
        <w:spacing w:line="480" w:lineRule="exact"/>
        <w:ind w:firstLine="600"/>
        <w:jc w:val="left"/>
        <w:rPr>
          <w:rFonts w:ascii="Arial" w:hAnsi="Arial" w:cs="Arial"/>
          <w:sz w:val="24"/>
          <w:highlight w:val="none"/>
        </w:rPr>
      </w:pPr>
      <w:r>
        <w:rPr>
          <w:rFonts w:ascii="Arial" w:hAnsi="Arial" w:cs="Arial"/>
          <w:sz w:val="24"/>
          <w:highlight w:val="none"/>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14:paraId="04AF2FF5">
      <w:pPr>
        <w:pStyle w:val="20"/>
        <w:spacing w:line="480" w:lineRule="exact"/>
        <w:ind w:firstLine="600"/>
        <w:jc w:val="left"/>
        <w:rPr>
          <w:rFonts w:ascii="Arial" w:hAnsi="Arial" w:cs="Arial"/>
          <w:sz w:val="24"/>
          <w:highlight w:val="none"/>
        </w:rPr>
      </w:pPr>
      <w:r>
        <w:rPr>
          <w:rFonts w:ascii="Arial" w:hAnsi="Arial" w:cs="Arial"/>
          <w:sz w:val="24"/>
          <w:highlight w:val="none"/>
        </w:rPr>
        <w:t>1.10.3场内交通</w:t>
      </w:r>
    </w:p>
    <w:p w14:paraId="67F7BC7C">
      <w:pPr>
        <w:pStyle w:val="20"/>
        <w:spacing w:line="480" w:lineRule="exact"/>
        <w:ind w:firstLine="600"/>
        <w:jc w:val="left"/>
        <w:rPr>
          <w:rFonts w:ascii="Arial" w:hAnsi="Arial" w:cs="Arial"/>
          <w:sz w:val="24"/>
          <w:highlight w:val="none"/>
        </w:rPr>
      </w:pPr>
      <w:r>
        <w:rPr>
          <w:rFonts w:ascii="Arial" w:hAnsi="Arial" w:cs="Arial"/>
          <w:sz w:val="24"/>
          <w:highlight w:val="none"/>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14:paraId="736EEF03">
      <w:pPr>
        <w:pStyle w:val="20"/>
        <w:spacing w:line="480" w:lineRule="exact"/>
        <w:ind w:firstLine="600"/>
        <w:jc w:val="left"/>
        <w:rPr>
          <w:rFonts w:ascii="Arial" w:hAnsi="Arial" w:cs="Arial"/>
          <w:sz w:val="24"/>
          <w:highlight w:val="none"/>
        </w:rPr>
      </w:pPr>
      <w:r>
        <w:rPr>
          <w:rFonts w:ascii="Arial" w:hAnsi="Arial" w:cs="Arial"/>
          <w:sz w:val="24"/>
          <w:highlight w:val="none"/>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14:paraId="28E61F53">
      <w:pPr>
        <w:pStyle w:val="20"/>
        <w:spacing w:line="480" w:lineRule="exact"/>
        <w:ind w:firstLine="600"/>
        <w:jc w:val="left"/>
        <w:rPr>
          <w:rFonts w:ascii="Arial" w:hAnsi="Arial" w:cs="Arial"/>
          <w:sz w:val="24"/>
          <w:highlight w:val="none"/>
        </w:rPr>
      </w:pPr>
      <w:r>
        <w:rPr>
          <w:rFonts w:ascii="Arial" w:hAnsi="Arial" w:cs="Arial"/>
          <w:sz w:val="24"/>
          <w:highlight w:val="none"/>
        </w:rPr>
        <w:t>场外交通和场内交通的边界由合同当事人在专用合同条款中约定。</w:t>
      </w:r>
    </w:p>
    <w:p w14:paraId="05D6F5D2">
      <w:pPr>
        <w:pStyle w:val="20"/>
        <w:spacing w:line="480" w:lineRule="exact"/>
        <w:ind w:firstLine="600"/>
        <w:jc w:val="left"/>
        <w:rPr>
          <w:rFonts w:ascii="Arial" w:hAnsi="Arial" w:cs="Arial"/>
          <w:sz w:val="24"/>
          <w:highlight w:val="none"/>
        </w:rPr>
      </w:pPr>
      <w:r>
        <w:rPr>
          <w:rFonts w:ascii="Arial" w:hAnsi="Arial" w:cs="Arial"/>
          <w:sz w:val="24"/>
          <w:highlight w:val="none"/>
        </w:rPr>
        <w:t>1.10.4 超大件和超重件的运输</w:t>
      </w:r>
    </w:p>
    <w:p w14:paraId="21C8C0B7">
      <w:pPr>
        <w:pStyle w:val="20"/>
        <w:spacing w:line="480" w:lineRule="exact"/>
        <w:ind w:firstLine="600"/>
        <w:jc w:val="left"/>
        <w:rPr>
          <w:rFonts w:ascii="Arial" w:hAnsi="Arial" w:cs="Arial"/>
          <w:sz w:val="24"/>
          <w:highlight w:val="none"/>
        </w:rPr>
      </w:pPr>
      <w:r>
        <w:rPr>
          <w:rFonts w:ascii="Arial" w:hAnsi="Arial" w:cs="Arial"/>
          <w:sz w:val="24"/>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1F758A1A">
      <w:pPr>
        <w:pStyle w:val="20"/>
        <w:spacing w:line="480" w:lineRule="exact"/>
        <w:ind w:firstLine="600"/>
        <w:jc w:val="left"/>
        <w:rPr>
          <w:rFonts w:ascii="Arial" w:hAnsi="Arial" w:cs="Arial"/>
          <w:sz w:val="24"/>
          <w:highlight w:val="none"/>
        </w:rPr>
      </w:pPr>
      <w:r>
        <w:rPr>
          <w:rFonts w:ascii="Arial" w:hAnsi="Arial" w:cs="Arial"/>
          <w:sz w:val="24"/>
          <w:highlight w:val="none"/>
        </w:rPr>
        <w:t>1.10.5 道路和桥梁的损坏责任</w:t>
      </w:r>
    </w:p>
    <w:p w14:paraId="2D5D281E">
      <w:pPr>
        <w:pStyle w:val="20"/>
        <w:spacing w:line="480" w:lineRule="exact"/>
        <w:ind w:firstLine="600"/>
        <w:jc w:val="left"/>
        <w:rPr>
          <w:rFonts w:ascii="Arial" w:hAnsi="Arial" w:cs="Arial"/>
          <w:sz w:val="24"/>
          <w:highlight w:val="none"/>
        </w:rPr>
      </w:pPr>
      <w:r>
        <w:rPr>
          <w:rFonts w:ascii="Arial" w:hAnsi="Arial" w:cs="Arial"/>
          <w:sz w:val="24"/>
          <w:highlight w:val="none"/>
        </w:rPr>
        <w:t>因承包人运输造成施工场地内外公共道路和桥梁损坏的，由承包人承担修复损坏的全部费用和可能引起的赔偿。</w:t>
      </w:r>
    </w:p>
    <w:p w14:paraId="756C6F33">
      <w:pPr>
        <w:pStyle w:val="20"/>
        <w:spacing w:line="480" w:lineRule="exact"/>
        <w:ind w:firstLine="600"/>
        <w:jc w:val="left"/>
        <w:rPr>
          <w:rFonts w:ascii="Arial" w:hAnsi="Arial" w:cs="Arial"/>
          <w:sz w:val="24"/>
          <w:highlight w:val="none"/>
        </w:rPr>
      </w:pPr>
      <w:r>
        <w:rPr>
          <w:rFonts w:ascii="Arial" w:hAnsi="Arial" w:cs="Arial"/>
          <w:sz w:val="24"/>
          <w:highlight w:val="none"/>
        </w:rPr>
        <w:t>1.10.6 水路和航空运输</w:t>
      </w:r>
    </w:p>
    <w:p w14:paraId="5EA82D71">
      <w:pPr>
        <w:pStyle w:val="20"/>
        <w:spacing w:line="480" w:lineRule="exact"/>
        <w:ind w:firstLine="600"/>
        <w:jc w:val="left"/>
        <w:rPr>
          <w:rFonts w:ascii="Arial" w:hAnsi="Arial" w:cs="Arial"/>
          <w:sz w:val="24"/>
          <w:highlight w:val="none"/>
        </w:rPr>
      </w:pPr>
      <w:r>
        <w:rPr>
          <w:rFonts w:ascii="Arial" w:hAnsi="Arial" w:cs="Arial"/>
          <w:sz w:val="24"/>
          <w:highlight w:val="none"/>
        </w:rPr>
        <w:t>本款前述各项的内容适用于水路运输和航空运输，其中“道路”一词的涵义包括河道、航线、船闸、机场、码头、堤防以及水路或航空运输中其他相似结构物；“车辆”一词的涵义包括船舶和飞机等。</w:t>
      </w:r>
    </w:p>
    <w:p w14:paraId="2E4E19E8">
      <w:pPr>
        <w:pStyle w:val="24"/>
        <w:spacing w:line="480" w:lineRule="exact"/>
        <w:outlineLvl w:val="9"/>
        <w:rPr>
          <w:rFonts w:ascii="Arial" w:hAnsi="Arial" w:cs="Arial"/>
          <w:highlight w:val="none"/>
        </w:rPr>
      </w:pPr>
      <w:bookmarkStart w:id="218" w:name="_Toc351203506"/>
      <w:r>
        <w:rPr>
          <w:rFonts w:ascii="Arial" w:hAnsi="Arial" w:cs="Arial"/>
          <w:highlight w:val="none"/>
        </w:rPr>
        <w:t>1</w:t>
      </w:r>
      <w:bookmarkStart w:id="219" w:name="_Toc337558737"/>
      <w:bookmarkStart w:id="220" w:name="_Toc296503037"/>
      <w:bookmarkStart w:id="221" w:name="_Toc296346538"/>
      <w:r>
        <w:rPr>
          <w:rFonts w:ascii="Arial" w:hAnsi="Arial" w:cs="Arial"/>
          <w:highlight w:val="none"/>
        </w:rPr>
        <w:t>.11知识产权</w:t>
      </w:r>
      <w:bookmarkEnd w:id="218"/>
      <w:bookmarkEnd w:id="219"/>
    </w:p>
    <w:bookmarkEnd w:id="220"/>
    <w:bookmarkEnd w:id="221"/>
    <w:p w14:paraId="56136924">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741787B6">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0E7A7568">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0790C7DE">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1.11.4 除专用合同条款另有约定外，承包人在合同签订前和签订时已确定采用的专利、专有技术、技术秘密的使用费已包含在签约合同价中。</w:t>
      </w:r>
    </w:p>
    <w:p w14:paraId="325A9F26">
      <w:pPr>
        <w:pStyle w:val="24"/>
        <w:spacing w:line="480" w:lineRule="exact"/>
        <w:outlineLvl w:val="9"/>
        <w:rPr>
          <w:rFonts w:ascii="Arial" w:hAnsi="Arial" w:cs="Arial"/>
          <w:highlight w:val="none"/>
        </w:rPr>
      </w:pPr>
      <w:bookmarkStart w:id="222" w:name="_Toc351203507"/>
      <w:r>
        <w:rPr>
          <w:rFonts w:ascii="Arial" w:hAnsi="Arial" w:cs="Arial"/>
          <w:highlight w:val="none"/>
        </w:rPr>
        <w:t>1</w:t>
      </w:r>
      <w:bookmarkStart w:id="223" w:name="_Toc337558738"/>
      <w:r>
        <w:rPr>
          <w:rFonts w:ascii="Arial" w:hAnsi="Arial" w:cs="Arial"/>
          <w:highlight w:val="none"/>
        </w:rPr>
        <w:t>.12保密</w:t>
      </w:r>
      <w:bookmarkEnd w:id="222"/>
    </w:p>
    <w:bookmarkEnd w:id="223"/>
    <w:p w14:paraId="6122B012">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除法律规定或合同另有约定外，未经发包人同意，承包人不得将发包人提供的图纸、文件以及声明需要保密的资料信息等商业秘密泄露给第三方。</w:t>
      </w:r>
    </w:p>
    <w:p w14:paraId="617AF793">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除法律规定或合同另有约定外，未经承包人同意，发包人不得将承包人提供的技术秘密及声明需要保密的资料信息等商业秘密泄露给第三方。</w:t>
      </w:r>
    </w:p>
    <w:p w14:paraId="2064FAC4">
      <w:pPr>
        <w:pStyle w:val="24"/>
        <w:spacing w:line="480" w:lineRule="exact"/>
        <w:outlineLvl w:val="9"/>
        <w:rPr>
          <w:rFonts w:ascii="Arial" w:hAnsi="Arial" w:cs="Arial"/>
          <w:highlight w:val="none"/>
        </w:rPr>
      </w:pPr>
      <w:bookmarkStart w:id="224" w:name="_Toc351203508"/>
      <w:r>
        <w:rPr>
          <w:rFonts w:ascii="Arial" w:hAnsi="Arial" w:cs="Arial"/>
          <w:highlight w:val="none"/>
        </w:rPr>
        <w:t>1.13工程量清单错误的修正</w:t>
      </w:r>
      <w:bookmarkEnd w:id="224"/>
    </w:p>
    <w:p w14:paraId="17C8E9D0">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除专用合同条款另有约定外，发包人提供的工程量清单，应被认为是准确的和完整的。出现下列情形之一时，发包人应予以修正，并相应调整合同价格：</w:t>
      </w:r>
    </w:p>
    <w:p w14:paraId="55F0C89C">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（1）工程量清单存在缺项、漏项的；</w:t>
      </w:r>
    </w:p>
    <w:p w14:paraId="385F8525">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（2）工程量清单偏差超出专用合同条款约定的工程量偏差范围的；</w:t>
      </w:r>
    </w:p>
    <w:p w14:paraId="10A8066C">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（3）未按照国家现行计量规范强制性规定计量的。</w:t>
      </w:r>
    </w:p>
    <w:p w14:paraId="6B5ED826">
      <w:pPr>
        <w:pStyle w:val="23"/>
        <w:spacing w:line="480" w:lineRule="exact"/>
        <w:outlineLvl w:val="9"/>
        <w:rPr>
          <w:rFonts w:ascii="Arial" w:hAnsi="Arial" w:cs="Arial"/>
          <w:b w:val="0"/>
          <w:bCs w:val="0"/>
          <w:sz w:val="24"/>
          <w:szCs w:val="24"/>
          <w:highlight w:val="none"/>
        </w:rPr>
      </w:pPr>
      <w:bookmarkStart w:id="225" w:name="_Toc351203509"/>
      <w:r>
        <w:rPr>
          <w:rFonts w:ascii="Arial" w:hAnsi="Arial" w:cs="Arial"/>
          <w:b w:val="0"/>
          <w:bCs w:val="0"/>
          <w:sz w:val="24"/>
          <w:szCs w:val="24"/>
          <w:highlight w:val="none"/>
        </w:rPr>
        <w:t>2</w:t>
      </w:r>
      <w:bookmarkStart w:id="226" w:name="_Toc296346539"/>
      <w:bookmarkStart w:id="227" w:name="_Toc296503038"/>
      <w:bookmarkStart w:id="228" w:name="_Toc337558739"/>
      <w:bookmarkStart w:id="229" w:name="OLE_LINK2"/>
      <w:r>
        <w:rPr>
          <w:rFonts w:ascii="Arial" w:hAnsi="Arial" w:cs="Arial"/>
          <w:b w:val="0"/>
          <w:bCs w:val="0"/>
          <w:sz w:val="24"/>
          <w:szCs w:val="24"/>
          <w:highlight w:val="none"/>
        </w:rPr>
        <w:t>. 发包人</w:t>
      </w:r>
      <w:bookmarkEnd w:id="225"/>
    </w:p>
    <w:bookmarkEnd w:id="226"/>
    <w:bookmarkEnd w:id="227"/>
    <w:bookmarkEnd w:id="228"/>
    <w:p w14:paraId="1D91C93C">
      <w:pPr>
        <w:pStyle w:val="24"/>
        <w:spacing w:line="480" w:lineRule="exact"/>
        <w:outlineLvl w:val="9"/>
        <w:rPr>
          <w:rFonts w:ascii="Arial" w:hAnsi="Arial" w:cs="Arial"/>
          <w:highlight w:val="none"/>
        </w:rPr>
      </w:pPr>
      <w:bookmarkStart w:id="230" w:name="_Toc351203510"/>
      <w:r>
        <w:rPr>
          <w:rFonts w:ascii="Arial" w:hAnsi="Arial" w:cs="Arial"/>
          <w:highlight w:val="none"/>
        </w:rPr>
        <w:t>2</w:t>
      </w:r>
      <w:bookmarkStart w:id="231" w:name="_Toc296503039"/>
      <w:bookmarkStart w:id="232" w:name="_Toc296346540"/>
      <w:bookmarkStart w:id="233" w:name="_Toc337558740"/>
      <w:r>
        <w:rPr>
          <w:rFonts w:ascii="Arial" w:hAnsi="Arial" w:cs="Arial"/>
          <w:highlight w:val="none"/>
        </w:rPr>
        <w:t>.1 许可或批准</w:t>
      </w:r>
      <w:bookmarkEnd w:id="230"/>
    </w:p>
    <w:p w14:paraId="58983B4E">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14:paraId="19184517">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因发包人原因未能及时办理完毕前述许可、批准或备案，由发包人承担由此增加的费用和（或）延误的工期，并支付承包人合理的利润。</w:t>
      </w:r>
    </w:p>
    <w:p w14:paraId="4CD97ECD">
      <w:pPr>
        <w:pStyle w:val="24"/>
        <w:spacing w:line="480" w:lineRule="exact"/>
        <w:outlineLvl w:val="9"/>
        <w:rPr>
          <w:rFonts w:ascii="Arial" w:hAnsi="Arial" w:cs="Arial"/>
          <w:highlight w:val="none"/>
        </w:rPr>
      </w:pPr>
      <w:bookmarkStart w:id="234" w:name="_Toc351203511"/>
      <w:r>
        <w:rPr>
          <w:rFonts w:ascii="Arial" w:hAnsi="Arial" w:cs="Arial"/>
          <w:highlight w:val="none"/>
        </w:rPr>
        <w:t>2.2 发包人代表</w:t>
      </w:r>
      <w:bookmarkEnd w:id="234"/>
    </w:p>
    <w:p w14:paraId="11F21391">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14:paraId="78D460A2">
      <w:pPr>
        <w:pStyle w:val="20"/>
        <w:spacing w:line="480" w:lineRule="exact"/>
        <w:ind w:firstLine="600"/>
        <w:rPr>
          <w:rFonts w:ascii="Arial" w:hAnsi="Arial" w:cs="Arial"/>
          <w:sz w:val="24"/>
          <w:highlight w:val="none"/>
        </w:rPr>
      </w:pPr>
      <w:r>
        <w:rPr>
          <w:rFonts w:ascii="Arial" w:hAnsi="Arial" w:cs="Arial"/>
          <w:sz w:val="24"/>
          <w:highlight w:val="none"/>
        </w:rPr>
        <w:t>发包人代表不能按照合同约定履行其职责及义务，并导致合同无法继续正常履行的，承包人可以要求发包人撤换发包人代表。</w:t>
      </w:r>
    </w:p>
    <w:p w14:paraId="1AD59CFD">
      <w:pPr>
        <w:pStyle w:val="20"/>
        <w:spacing w:line="480" w:lineRule="exact"/>
        <w:ind w:firstLine="600"/>
        <w:rPr>
          <w:rFonts w:ascii="Arial" w:hAnsi="Arial" w:cs="Arial"/>
          <w:sz w:val="24"/>
          <w:highlight w:val="none"/>
        </w:rPr>
      </w:pPr>
      <w:r>
        <w:rPr>
          <w:rFonts w:ascii="Arial" w:hAnsi="Arial" w:cs="Arial"/>
          <w:sz w:val="24"/>
          <w:highlight w:val="none"/>
        </w:rPr>
        <w:t>不属于法定必须监理的工程，监理人的职权可以由发包人代表或发包人指定的其他人员行使。</w:t>
      </w:r>
    </w:p>
    <w:p w14:paraId="6359FD83">
      <w:pPr>
        <w:pStyle w:val="24"/>
        <w:spacing w:line="480" w:lineRule="exact"/>
        <w:outlineLvl w:val="9"/>
        <w:rPr>
          <w:rFonts w:ascii="Arial" w:hAnsi="Arial" w:cs="Arial"/>
          <w:highlight w:val="none"/>
        </w:rPr>
      </w:pPr>
      <w:bookmarkStart w:id="235" w:name="_Toc351203512"/>
      <w:r>
        <w:rPr>
          <w:rFonts w:ascii="Arial" w:hAnsi="Arial" w:cs="Arial"/>
          <w:highlight w:val="none"/>
        </w:rPr>
        <w:t>2.3 发包人人员</w:t>
      </w:r>
      <w:bookmarkEnd w:id="235"/>
    </w:p>
    <w:p w14:paraId="58E6C9CA">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发包人应要求在施工现场的发包人人员遵守法律及有关安全、质量、环境保护、文明施工等规定，并保障承包人免于承受因发包人人员未遵守上述要求给承包人造成的损失和责任。</w:t>
      </w:r>
    </w:p>
    <w:p w14:paraId="23AECF22">
      <w:pPr>
        <w:pStyle w:val="20"/>
        <w:spacing w:line="480" w:lineRule="exact"/>
        <w:ind w:firstLine="640"/>
        <w:jc w:val="left"/>
        <w:rPr>
          <w:rFonts w:ascii="Arial" w:hAnsi="Arial" w:cs="Arial"/>
          <w:sz w:val="24"/>
          <w:highlight w:val="none"/>
        </w:rPr>
      </w:pPr>
      <w:r>
        <w:rPr>
          <w:rFonts w:ascii="Arial" w:hAnsi="Arial" w:cs="Arial"/>
          <w:sz w:val="24"/>
          <w:highlight w:val="none"/>
        </w:rPr>
        <w:t>发包人人员包括发包人代表及其他由发包人派驻施工现场的人员。</w:t>
      </w:r>
      <w:bookmarkEnd w:id="231"/>
      <w:bookmarkEnd w:id="232"/>
      <w:bookmarkEnd w:id="233"/>
    </w:p>
    <w:p w14:paraId="18BAAE03">
      <w:pPr>
        <w:pStyle w:val="24"/>
        <w:spacing w:line="480" w:lineRule="exact"/>
        <w:outlineLvl w:val="9"/>
        <w:rPr>
          <w:rFonts w:ascii="Arial" w:hAnsi="Arial" w:cs="Arial"/>
          <w:highlight w:val="none"/>
        </w:rPr>
      </w:pPr>
      <w:bookmarkStart w:id="236" w:name="_Toc351203513"/>
      <w:r>
        <w:rPr>
          <w:rFonts w:ascii="Arial" w:hAnsi="Arial" w:cs="Arial"/>
          <w:highlight w:val="none"/>
        </w:rPr>
        <w:t>2</w:t>
      </w:r>
      <w:bookmarkStart w:id="237" w:name="_Toc296346541"/>
      <w:bookmarkStart w:id="238" w:name="_Toc296503040"/>
      <w:bookmarkStart w:id="239" w:name="_Toc337558741"/>
      <w:r>
        <w:rPr>
          <w:rFonts w:ascii="Arial" w:hAnsi="Arial" w:cs="Arial"/>
          <w:highlight w:val="none"/>
        </w:rPr>
        <w:t>.4 施工现场、施工条件和基础资料的提供</w:t>
      </w:r>
      <w:bookmarkEnd w:id="236"/>
      <w:bookmarkEnd w:id="237"/>
      <w:bookmarkEnd w:id="238"/>
      <w:bookmarkEnd w:id="239"/>
    </w:p>
    <w:p w14:paraId="4CB3F8EF">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2.4.1 提供施工现场</w:t>
      </w:r>
    </w:p>
    <w:p w14:paraId="04002CBB">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除</w:t>
      </w:r>
      <w:bookmarkEnd w:id="229"/>
      <w:r>
        <w:rPr>
          <w:rFonts w:ascii="Arial" w:hAnsi="Arial" w:cs="Arial"/>
          <w:sz w:val="24"/>
          <w:highlight w:val="none"/>
        </w:rPr>
        <w:t>专用合同条款另有约定外，发包人应最迟于开工日期7天前向承包人移交施工现场。</w:t>
      </w:r>
    </w:p>
    <w:p w14:paraId="3CB1AEFA">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2.4.2 提供施工条件</w:t>
      </w:r>
    </w:p>
    <w:p w14:paraId="1534CED0">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除专用合同条款另有约定外，发包人应负责提供施工所需要的条件，包括：</w:t>
      </w:r>
    </w:p>
    <w:p w14:paraId="23A70A44">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（1）将施工用水、电力、通讯线路等施工所必需的条件接至施工现场内；</w:t>
      </w:r>
    </w:p>
    <w:p w14:paraId="585BB651">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（2）保证向承包人提供正常施工所需要的进入施工现场的交通条件；</w:t>
      </w:r>
    </w:p>
    <w:p w14:paraId="7880EAD8">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（3）协调处理施工现场周围地下管线和邻近建筑物、构筑物、古树名木的保护工作，并承担相关费用；</w:t>
      </w:r>
    </w:p>
    <w:p w14:paraId="7F050B31">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（4）按照专用合同条款约定应提供的其他设施和条件。</w:t>
      </w:r>
    </w:p>
    <w:p w14:paraId="3653685A">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2.4.3 提供基础资料</w:t>
      </w:r>
    </w:p>
    <w:p w14:paraId="32ECF2D2">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1EBB313B">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按照法律规定确需在开工后方能提供的基础资料，发包人应尽其努力及时地在相应工程施工前的合理期限内提供，合理期限应以不影响承包人的正常施工为限。</w:t>
      </w:r>
    </w:p>
    <w:p w14:paraId="08E68980">
      <w:pPr>
        <w:pStyle w:val="20"/>
        <w:spacing w:line="480" w:lineRule="exact"/>
        <w:ind w:firstLine="600"/>
        <w:jc w:val="left"/>
        <w:rPr>
          <w:rFonts w:ascii="Arial" w:hAnsi="Arial" w:cs="Arial"/>
          <w:sz w:val="24"/>
          <w:highlight w:val="none"/>
        </w:rPr>
      </w:pPr>
      <w:r>
        <w:rPr>
          <w:rFonts w:ascii="Arial" w:hAnsi="Arial" w:cs="Arial"/>
          <w:sz w:val="24"/>
          <w:highlight w:val="none"/>
        </w:rPr>
        <w:t>2.4.4 逾期提供的责任</w:t>
      </w:r>
    </w:p>
    <w:p w14:paraId="3E58F763">
      <w:pPr>
        <w:pStyle w:val="20"/>
        <w:spacing w:line="480" w:lineRule="exact"/>
        <w:ind w:firstLine="600"/>
        <w:jc w:val="left"/>
        <w:rPr>
          <w:rFonts w:ascii="Arial" w:hAnsi="Arial" w:cs="Arial"/>
          <w:sz w:val="24"/>
          <w:highlight w:val="none"/>
        </w:rPr>
      </w:pPr>
      <w:r>
        <w:rPr>
          <w:rFonts w:ascii="Arial" w:hAnsi="Arial" w:cs="Arial"/>
          <w:sz w:val="24"/>
          <w:highlight w:val="none"/>
        </w:rPr>
        <w:t>因发包人原因未能按合同约定及时向承包人提供施工现场、施工条件、基础资料的，由发包人承担由此增加的费用和（或）延误的工期。</w:t>
      </w:r>
    </w:p>
    <w:p w14:paraId="34EC7A49">
      <w:pPr>
        <w:pStyle w:val="24"/>
        <w:spacing w:line="480" w:lineRule="exact"/>
        <w:outlineLvl w:val="9"/>
        <w:rPr>
          <w:rFonts w:ascii="Arial" w:hAnsi="Arial" w:cs="Arial"/>
          <w:highlight w:val="none"/>
        </w:rPr>
      </w:pPr>
      <w:bookmarkStart w:id="240" w:name="_Toc351203514"/>
      <w:r>
        <w:rPr>
          <w:rFonts w:ascii="Arial" w:hAnsi="Arial" w:cs="Arial"/>
          <w:highlight w:val="none"/>
        </w:rPr>
        <w:t>2</w:t>
      </w:r>
      <w:bookmarkStart w:id="241" w:name="_Toc337558745"/>
      <w:bookmarkStart w:id="242" w:name="_Toc296503042"/>
      <w:bookmarkStart w:id="243" w:name="_Toc296346543"/>
      <w:r>
        <w:rPr>
          <w:rFonts w:ascii="Arial" w:hAnsi="Arial" w:cs="Arial"/>
          <w:highlight w:val="none"/>
        </w:rPr>
        <w:t>.5 资</w:t>
      </w:r>
      <w:bookmarkEnd w:id="241"/>
      <w:bookmarkEnd w:id="242"/>
      <w:bookmarkEnd w:id="243"/>
      <w:r>
        <w:rPr>
          <w:rFonts w:ascii="Arial" w:hAnsi="Arial" w:cs="Arial"/>
          <w:highlight w:val="none"/>
        </w:rPr>
        <w:t>金来源证明及支付担保</w:t>
      </w:r>
      <w:bookmarkEnd w:id="240"/>
    </w:p>
    <w:p w14:paraId="56B7314B">
      <w:pPr>
        <w:pStyle w:val="20"/>
        <w:spacing w:line="480" w:lineRule="exact"/>
        <w:ind w:firstLine="600"/>
        <w:jc w:val="left"/>
        <w:rPr>
          <w:rFonts w:ascii="Arial" w:hAnsi="Arial" w:cs="Arial"/>
          <w:sz w:val="24"/>
          <w:highlight w:val="none"/>
        </w:rPr>
      </w:pPr>
      <w:r>
        <w:rPr>
          <w:rFonts w:ascii="Arial" w:hAnsi="Arial" w:cs="Arial"/>
          <w:sz w:val="24"/>
          <w:highlight w:val="none"/>
        </w:rPr>
        <w:t>除专用合同条款另有约定外，发包人应在收到承包人要求提供资金来源证明的书面通知后28天内，向承包人提供能够按照合同约定支付合同价款的相应资金来源证明。</w:t>
      </w:r>
    </w:p>
    <w:p w14:paraId="5563EFF3">
      <w:pPr>
        <w:pStyle w:val="20"/>
        <w:spacing w:line="480" w:lineRule="exact"/>
        <w:ind w:firstLine="600"/>
        <w:jc w:val="left"/>
        <w:rPr>
          <w:rFonts w:ascii="Arial" w:hAnsi="Arial" w:cs="Arial"/>
          <w:sz w:val="24"/>
          <w:highlight w:val="none"/>
        </w:rPr>
      </w:pPr>
      <w:r>
        <w:rPr>
          <w:rFonts w:ascii="Arial" w:hAnsi="Arial" w:cs="Arial"/>
          <w:sz w:val="24"/>
          <w:highlight w:val="none"/>
        </w:rPr>
        <w:t>除专用合同条款另有约定外，发包人要求承包人提供履约担保的，发包人应当向承包人提供支付担保。支付担保可以采用银行保函或担保公司担保等形式，具体由合同当事人在专用合同条款中约定。</w:t>
      </w:r>
    </w:p>
    <w:p w14:paraId="42F8B38B">
      <w:pPr>
        <w:pStyle w:val="24"/>
        <w:spacing w:line="480" w:lineRule="exact"/>
        <w:outlineLvl w:val="9"/>
        <w:rPr>
          <w:rFonts w:ascii="Arial" w:hAnsi="Arial" w:cs="Arial"/>
          <w:highlight w:val="none"/>
        </w:rPr>
      </w:pPr>
      <w:bookmarkStart w:id="244" w:name="_Toc351203515"/>
      <w:r>
        <w:rPr>
          <w:rFonts w:ascii="Arial" w:hAnsi="Arial" w:cs="Arial"/>
          <w:highlight w:val="none"/>
        </w:rPr>
        <w:t>2.6 支付合同价款</w:t>
      </w:r>
      <w:bookmarkEnd w:id="244"/>
    </w:p>
    <w:p w14:paraId="65610829">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发包人应按合同约定向承包人及时支付合同价款。</w:t>
      </w:r>
    </w:p>
    <w:p w14:paraId="45B82125">
      <w:pPr>
        <w:pStyle w:val="24"/>
        <w:spacing w:line="480" w:lineRule="exact"/>
        <w:outlineLvl w:val="9"/>
        <w:rPr>
          <w:rFonts w:ascii="Arial" w:hAnsi="Arial" w:cs="Arial"/>
          <w:highlight w:val="none"/>
        </w:rPr>
      </w:pPr>
      <w:bookmarkStart w:id="245" w:name="_Toc351203516"/>
      <w:r>
        <w:rPr>
          <w:rFonts w:ascii="Arial" w:hAnsi="Arial" w:cs="Arial"/>
          <w:highlight w:val="none"/>
        </w:rPr>
        <w:t>2.7 组织竣工验收</w:t>
      </w:r>
      <w:bookmarkEnd w:id="245"/>
    </w:p>
    <w:p w14:paraId="0C31F23B">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发包人应按合同约定及时组织竣工验收。</w:t>
      </w:r>
    </w:p>
    <w:p w14:paraId="64DA1613">
      <w:pPr>
        <w:pStyle w:val="24"/>
        <w:spacing w:line="480" w:lineRule="exact"/>
        <w:outlineLvl w:val="9"/>
        <w:rPr>
          <w:rFonts w:ascii="Arial" w:hAnsi="Arial" w:cs="Arial"/>
          <w:highlight w:val="none"/>
        </w:rPr>
      </w:pPr>
      <w:bookmarkStart w:id="246" w:name="_Toc351203517"/>
      <w:r>
        <w:rPr>
          <w:rFonts w:ascii="Arial" w:hAnsi="Arial" w:cs="Arial"/>
          <w:highlight w:val="none"/>
        </w:rPr>
        <w:t>2.8 现场统一管理协议</w:t>
      </w:r>
      <w:bookmarkEnd w:id="246"/>
    </w:p>
    <w:p w14:paraId="580D3B9E">
      <w:pPr>
        <w:pStyle w:val="20"/>
        <w:spacing w:line="480" w:lineRule="exact"/>
        <w:ind w:firstLine="600"/>
        <w:jc w:val="left"/>
        <w:rPr>
          <w:rFonts w:ascii="Arial" w:hAnsi="Arial" w:cs="Arial"/>
          <w:sz w:val="24"/>
          <w:highlight w:val="none"/>
        </w:rPr>
      </w:pPr>
      <w:r>
        <w:rPr>
          <w:rFonts w:ascii="Arial" w:hAnsi="Arial" w:cs="Arial"/>
          <w:sz w:val="24"/>
          <w:highlight w:val="none"/>
        </w:rPr>
        <w:t>发包人应与承包人、由发包人直接发包的专业工程的承包人签订施工现场统一管理协议，明确各方的权利义务。施工现场统一管理协议作为专用合同条款的附件。</w:t>
      </w:r>
    </w:p>
    <w:p w14:paraId="56DC8AF2">
      <w:pPr>
        <w:pStyle w:val="23"/>
        <w:spacing w:line="480" w:lineRule="exact"/>
        <w:outlineLvl w:val="9"/>
        <w:rPr>
          <w:rFonts w:ascii="Arial" w:hAnsi="Arial" w:cs="Arial"/>
          <w:b w:val="0"/>
          <w:bCs w:val="0"/>
          <w:sz w:val="24"/>
          <w:szCs w:val="24"/>
          <w:highlight w:val="none"/>
        </w:rPr>
      </w:pPr>
      <w:bookmarkStart w:id="247" w:name="_Toc351203518"/>
      <w:r>
        <w:rPr>
          <w:rFonts w:ascii="Arial" w:hAnsi="Arial" w:cs="Arial"/>
          <w:b w:val="0"/>
          <w:bCs w:val="0"/>
          <w:sz w:val="24"/>
          <w:szCs w:val="24"/>
          <w:highlight w:val="none"/>
        </w:rPr>
        <w:t>3</w:t>
      </w:r>
      <w:bookmarkStart w:id="248" w:name="_Toc337558746"/>
      <w:bookmarkStart w:id="249" w:name="_Toc296503045"/>
      <w:bookmarkStart w:id="250" w:name="_Toc296346546"/>
      <w:r>
        <w:rPr>
          <w:rFonts w:ascii="Arial" w:hAnsi="Arial" w:cs="Arial"/>
          <w:b w:val="0"/>
          <w:bCs w:val="0"/>
          <w:sz w:val="24"/>
          <w:szCs w:val="24"/>
          <w:highlight w:val="none"/>
        </w:rPr>
        <w:t>. 承包人</w:t>
      </w:r>
      <w:bookmarkEnd w:id="247"/>
    </w:p>
    <w:bookmarkEnd w:id="248"/>
    <w:bookmarkEnd w:id="249"/>
    <w:bookmarkEnd w:id="250"/>
    <w:p w14:paraId="625B9BF7">
      <w:pPr>
        <w:pStyle w:val="24"/>
        <w:spacing w:line="480" w:lineRule="exact"/>
        <w:outlineLvl w:val="9"/>
        <w:rPr>
          <w:rFonts w:ascii="Arial" w:hAnsi="Arial" w:cs="Arial"/>
          <w:highlight w:val="none"/>
        </w:rPr>
      </w:pPr>
      <w:bookmarkStart w:id="251" w:name="_Toc351203519"/>
      <w:r>
        <w:rPr>
          <w:rFonts w:ascii="Arial" w:hAnsi="Arial" w:cs="Arial"/>
          <w:highlight w:val="none"/>
        </w:rPr>
        <w:t>3</w:t>
      </w:r>
      <w:bookmarkStart w:id="252" w:name="_Toc296346547"/>
      <w:bookmarkStart w:id="253" w:name="_Toc296503046"/>
      <w:bookmarkStart w:id="254" w:name="_Toc337558747"/>
      <w:r>
        <w:rPr>
          <w:rFonts w:ascii="Arial" w:hAnsi="Arial" w:cs="Arial"/>
          <w:highlight w:val="none"/>
        </w:rPr>
        <w:t>.1 承包人的一般义务</w:t>
      </w:r>
      <w:bookmarkEnd w:id="251"/>
    </w:p>
    <w:bookmarkEnd w:id="252"/>
    <w:bookmarkEnd w:id="253"/>
    <w:bookmarkEnd w:id="254"/>
    <w:p w14:paraId="29DBE5A2">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承包人在履行合同过程中应遵守法律和工程建设标准规范，并履行以下义务：</w:t>
      </w:r>
    </w:p>
    <w:p w14:paraId="7D57FF95">
      <w:pPr>
        <w:pStyle w:val="20"/>
        <w:numPr>
          <w:ilvl w:val="0"/>
          <w:numId w:val="4"/>
        </w:numPr>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办理法律规定应由承包人办理的许可和批准，并将办理结果书面报送发包人留存；</w:t>
      </w:r>
    </w:p>
    <w:p w14:paraId="0A9DB74B">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（2）按法律规定和合同约定完成工程，并在保修期内承担保修义务；</w:t>
      </w:r>
    </w:p>
    <w:p w14:paraId="0EC0AEA9">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（3）按法律规定和合同约定采取施工安全和环境保护措施，办理工伤保险，确保工程及人员、材料、设备和设施的安全；</w:t>
      </w:r>
    </w:p>
    <w:p w14:paraId="79B34F77">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（4）按合同约定的工作内容和施工进度要求，编制施工组织设计和施工措施计划，并对所有施工作业和施工方法的完备性和安全可靠性负责；</w:t>
      </w:r>
    </w:p>
    <w:p w14:paraId="01161068">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4703F217">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（6）按照第6.3款〔环境保护〕约定负责施工场地及其周边环境与生态的保护工作；</w:t>
      </w:r>
    </w:p>
    <w:p w14:paraId="7D81810C">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（7）按第6.1款〔安全文明施工〕约定采取施工安全措施，确保工程及其人员、材料、设备和设施的安全，防止因工程施工造成的人身伤害和财产损失；</w:t>
      </w:r>
    </w:p>
    <w:p w14:paraId="3398325A">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（8）将发包人按合同约定支付的各项价款专用于合同工程，且应及时支付其雇用人员工资，并及时向分包人支付合同价款；</w:t>
      </w:r>
    </w:p>
    <w:p w14:paraId="087C6EBD">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（9）按照法律规定和合同约定编制竣工资料，完成竣工资料立卷及归档，并按专用合同条款约定的竣工资料的套数、内容、时间等要求移交发包人；</w:t>
      </w:r>
    </w:p>
    <w:p w14:paraId="45C31BBE">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（10）应履行的其他义务。</w:t>
      </w:r>
    </w:p>
    <w:p w14:paraId="0FD339A0">
      <w:pPr>
        <w:pStyle w:val="24"/>
        <w:spacing w:line="480" w:lineRule="exact"/>
        <w:outlineLvl w:val="9"/>
        <w:rPr>
          <w:rFonts w:ascii="Arial" w:hAnsi="Arial" w:cs="Arial"/>
          <w:highlight w:val="none"/>
        </w:rPr>
      </w:pPr>
      <w:bookmarkStart w:id="255" w:name="_Toc351203520"/>
      <w:r>
        <w:rPr>
          <w:rFonts w:ascii="Arial" w:hAnsi="Arial" w:cs="Arial"/>
          <w:highlight w:val="none"/>
        </w:rPr>
        <w:t>3</w:t>
      </w:r>
      <w:bookmarkStart w:id="256" w:name="_Toc337558748"/>
      <w:bookmarkStart w:id="257" w:name="_Toc296346548"/>
      <w:bookmarkStart w:id="258" w:name="_Toc296503047"/>
      <w:r>
        <w:rPr>
          <w:rFonts w:ascii="Arial" w:hAnsi="Arial" w:cs="Arial"/>
          <w:highlight w:val="none"/>
        </w:rPr>
        <w:t xml:space="preserve">.2 </w:t>
      </w:r>
      <w:bookmarkEnd w:id="255"/>
      <w:r>
        <w:rPr>
          <w:rFonts w:ascii="Arial" w:hAnsi="Arial" w:cs="Arial"/>
          <w:highlight w:val="none"/>
        </w:rPr>
        <w:t>项目经理</w:t>
      </w:r>
    </w:p>
    <w:bookmarkEnd w:id="256"/>
    <w:bookmarkEnd w:id="257"/>
    <w:bookmarkEnd w:id="258"/>
    <w:p w14:paraId="6360C817">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0F5350FF">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14:paraId="31CDC741">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承包人违反上述约定的，应按照专用合同条款的约定，承担违约责任。</w:t>
      </w:r>
    </w:p>
    <w:p w14:paraId="1093646E">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3.2.2 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14:paraId="508496A3">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14:paraId="2BE5B680">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第3.2.1项约定的职责。承包人无正当理由拒绝更换项目经理的，应按照专用合同条款的约定承担违约责任。</w:t>
      </w:r>
    </w:p>
    <w:p w14:paraId="6CA9EAA5">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3.2.5 项目经理因特殊情况授权其下属人员履行其某项工作职责的，该下属人员应具备履行相应职责的能力，并应提前7天将上述人员的姓名和授权范围书面通知监理人，并征得发包人书面同意。</w:t>
      </w:r>
    </w:p>
    <w:p w14:paraId="43344ABA">
      <w:pPr>
        <w:pStyle w:val="24"/>
        <w:spacing w:line="480" w:lineRule="exact"/>
        <w:outlineLvl w:val="9"/>
        <w:rPr>
          <w:rFonts w:ascii="Arial" w:hAnsi="Arial" w:cs="Arial"/>
          <w:highlight w:val="none"/>
        </w:rPr>
      </w:pPr>
      <w:bookmarkStart w:id="259" w:name="_Toc351203521"/>
      <w:r>
        <w:rPr>
          <w:rFonts w:ascii="Arial" w:hAnsi="Arial" w:cs="Arial"/>
          <w:highlight w:val="none"/>
        </w:rPr>
        <w:t>3</w:t>
      </w:r>
      <w:bookmarkStart w:id="260" w:name="_Toc296503048"/>
      <w:bookmarkStart w:id="261" w:name="_Toc296346549"/>
      <w:bookmarkStart w:id="262" w:name="_Toc337558749"/>
      <w:r>
        <w:rPr>
          <w:rFonts w:ascii="Arial" w:hAnsi="Arial" w:cs="Arial"/>
          <w:highlight w:val="none"/>
        </w:rPr>
        <w:t xml:space="preserve">.3 </w:t>
      </w:r>
      <w:bookmarkEnd w:id="260"/>
      <w:bookmarkEnd w:id="261"/>
      <w:r>
        <w:rPr>
          <w:rFonts w:ascii="Arial" w:hAnsi="Arial" w:cs="Arial"/>
          <w:highlight w:val="none"/>
        </w:rPr>
        <w:t>承包人人员</w:t>
      </w:r>
      <w:bookmarkEnd w:id="259"/>
    </w:p>
    <w:bookmarkEnd w:id="262"/>
    <w:p w14:paraId="0F2F50DB">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25DBA4B0">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3.3.2 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w:t>
      </w:r>
    </w:p>
    <w:p w14:paraId="6E9E0461">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特殊工种作业人员均应持有相应的资格证明，监理人可以随时检查。</w:t>
      </w:r>
    </w:p>
    <w:p w14:paraId="6DFEB7F3">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3.3.3 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14:paraId="5F601B6B">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5163C06E">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3.3.5 承包人擅自更换主要施工管理人员，或前述人员未经监理人或发包人同意擅自离开施工现场的，应按照专用合同条款约定承担违约责任。</w:t>
      </w:r>
    </w:p>
    <w:p w14:paraId="13F59FE0">
      <w:pPr>
        <w:pStyle w:val="24"/>
        <w:spacing w:line="480" w:lineRule="exact"/>
        <w:outlineLvl w:val="9"/>
        <w:rPr>
          <w:rFonts w:ascii="Arial" w:hAnsi="Arial" w:cs="Arial"/>
          <w:highlight w:val="none"/>
        </w:rPr>
      </w:pPr>
      <w:bookmarkStart w:id="263" w:name="_Toc351203522"/>
      <w:r>
        <w:rPr>
          <w:rFonts w:ascii="Arial" w:hAnsi="Arial" w:cs="Arial"/>
          <w:highlight w:val="none"/>
        </w:rPr>
        <w:t>3</w:t>
      </w:r>
      <w:bookmarkStart w:id="264" w:name="_Toc296503050"/>
      <w:bookmarkStart w:id="265" w:name="_Toc337558750"/>
      <w:bookmarkStart w:id="266" w:name="_Toc296346551"/>
      <w:r>
        <w:rPr>
          <w:rFonts w:ascii="Arial" w:hAnsi="Arial" w:cs="Arial"/>
          <w:highlight w:val="none"/>
        </w:rPr>
        <w:t>.4 承包人现场查勘</w:t>
      </w:r>
      <w:bookmarkEnd w:id="263"/>
    </w:p>
    <w:bookmarkEnd w:id="264"/>
    <w:bookmarkEnd w:id="265"/>
    <w:bookmarkEnd w:id="266"/>
    <w:p w14:paraId="1B3453F3">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承包人应对基于发包人按照第2.4.3项〔提供基础资料〕提交的基础资料所做出的解释和推断负责，但因基础资料存在错误、遗漏导致承包人解释或推断失实的，由发包人承担责任。</w:t>
      </w:r>
    </w:p>
    <w:p w14:paraId="6597E992">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14:paraId="5EF169CD">
      <w:pPr>
        <w:pStyle w:val="24"/>
        <w:spacing w:line="480" w:lineRule="exact"/>
        <w:outlineLvl w:val="9"/>
        <w:rPr>
          <w:rFonts w:ascii="Arial" w:hAnsi="Arial" w:cs="Arial"/>
          <w:highlight w:val="none"/>
        </w:rPr>
      </w:pPr>
      <w:bookmarkStart w:id="267" w:name="_Toc351203523"/>
      <w:r>
        <w:rPr>
          <w:rFonts w:ascii="Arial" w:hAnsi="Arial" w:cs="Arial"/>
          <w:highlight w:val="none"/>
        </w:rPr>
        <w:t>3</w:t>
      </w:r>
      <w:bookmarkStart w:id="268" w:name="_Toc337558751"/>
      <w:bookmarkStart w:id="269" w:name="_Toc296503051"/>
      <w:bookmarkStart w:id="270" w:name="_Toc296346552"/>
      <w:r>
        <w:rPr>
          <w:rFonts w:ascii="Arial" w:hAnsi="Arial" w:cs="Arial"/>
          <w:highlight w:val="none"/>
        </w:rPr>
        <w:t>.5 分包</w:t>
      </w:r>
      <w:bookmarkEnd w:id="267"/>
    </w:p>
    <w:bookmarkEnd w:id="268"/>
    <w:bookmarkEnd w:id="269"/>
    <w:bookmarkEnd w:id="270"/>
    <w:p w14:paraId="0392C1F7">
      <w:pPr>
        <w:pStyle w:val="20"/>
        <w:spacing w:line="480" w:lineRule="exact"/>
        <w:ind w:firstLine="600"/>
        <w:jc w:val="left"/>
        <w:rPr>
          <w:rFonts w:ascii="Arial" w:hAnsi="Arial" w:cs="Arial"/>
          <w:sz w:val="24"/>
          <w:highlight w:val="none"/>
        </w:rPr>
      </w:pPr>
      <w:r>
        <w:rPr>
          <w:rFonts w:ascii="Arial" w:hAnsi="Arial" w:cs="Arial"/>
          <w:sz w:val="24"/>
          <w:highlight w:val="none"/>
        </w:rPr>
        <w:t>3.5.1 分包的一般约定</w:t>
      </w:r>
    </w:p>
    <w:p w14:paraId="2CD013AB">
      <w:pPr>
        <w:pStyle w:val="20"/>
        <w:spacing w:line="480" w:lineRule="exact"/>
        <w:ind w:firstLine="600"/>
        <w:jc w:val="left"/>
        <w:rPr>
          <w:rFonts w:ascii="Arial" w:hAnsi="Arial" w:cs="Arial"/>
          <w:sz w:val="24"/>
          <w:highlight w:val="none"/>
        </w:rPr>
      </w:pPr>
      <w:r>
        <w:rPr>
          <w:rFonts w:ascii="Arial" w:hAnsi="Arial" w:cs="Arial"/>
          <w:sz w:val="24"/>
          <w:highlight w:val="none"/>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14:paraId="56979465">
      <w:pPr>
        <w:pStyle w:val="20"/>
        <w:spacing w:line="480" w:lineRule="exact"/>
        <w:ind w:firstLine="600"/>
        <w:jc w:val="left"/>
        <w:rPr>
          <w:rFonts w:ascii="Arial" w:hAnsi="Arial" w:cs="Arial"/>
          <w:sz w:val="24"/>
          <w:highlight w:val="none"/>
        </w:rPr>
      </w:pPr>
      <w:r>
        <w:rPr>
          <w:rFonts w:ascii="Arial" w:hAnsi="Arial" w:cs="Arial"/>
          <w:sz w:val="24"/>
          <w:highlight w:val="none"/>
        </w:rPr>
        <w:t>承包人不得以劳务分包的名义转包或违法分包工程。</w:t>
      </w:r>
    </w:p>
    <w:p w14:paraId="44220852">
      <w:pPr>
        <w:pStyle w:val="20"/>
        <w:spacing w:line="480" w:lineRule="exact"/>
        <w:ind w:firstLine="600"/>
        <w:jc w:val="left"/>
        <w:rPr>
          <w:rFonts w:ascii="Arial" w:hAnsi="Arial" w:cs="Arial"/>
          <w:sz w:val="24"/>
          <w:highlight w:val="none"/>
        </w:rPr>
      </w:pPr>
      <w:r>
        <w:rPr>
          <w:rFonts w:ascii="Arial" w:hAnsi="Arial" w:cs="Arial"/>
          <w:sz w:val="24"/>
          <w:highlight w:val="none"/>
        </w:rPr>
        <w:t>3.5.2 分包的确定</w:t>
      </w:r>
    </w:p>
    <w:p w14:paraId="7278DF98">
      <w:pPr>
        <w:pStyle w:val="20"/>
        <w:spacing w:line="480" w:lineRule="exact"/>
        <w:ind w:firstLine="600"/>
        <w:jc w:val="left"/>
        <w:rPr>
          <w:rFonts w:ascii="Arial" w:hAnsi="Arial" w:cs="Arial"/>
          <w:sz w:val="24"/>
          <w:highlight w:val="none"/>
        </w:rPr>
      </w:pPr>
      <w:r>
        <w:rPr>
          <w:rFonts w:ascii="Arial" w:hAnsi="Arial" w:cs="Arial"/>
          <w:sz w:val="24"/>
          <w:highlight w:val="none"/>
        </w:rPr>
        <w:t>承包人应按专用合同条款的约定进行分包，确定分包人。已标价工程量清单或预算书中给定暂估价的专业工程，按照第10.7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14:paraId="5E890AF7">
      <w:pPr>
        <w:pStyle w:val="20"/>
        <w:spacing w:line="480" w:lineRule="exact"/>
        <w:ind w:firstLine="600"/>
        <w:jc w:val="left"/>
        <w:rPr>
          <w:rFonts w:ascii="Arial" w:hAnsi="Arial" w:cs="Arial"/>
          <w:sz w:val="24"/>
          <w:highlight w:val="none"/>
        </w:rPr>
      </w:pPr>
      <w:r>
        <w:rPr>
          <w:rFonts w:ascii="Arial" w:hAnsi="Arial" w:cs="Arial"/>
          <w:sz w:val="24"/>
          <w:highlight w:val="none"/>
        </w:rPr>
        <w:t>3.5.3 分包管理</w:t>
      </w:r>
    </w:p>
    <w:p w14:paraId="5B2427A1">
      <w:pPr>
        <w:pStyle w:val="20"/>
        <w:spacing w:line="480" w:lineRule="exact"/>
        <w:ind w:firstLine="600"/>
        <w:jc w:val="left"/>
        <w:rPr>
          <w:rFonts w:ascii="Arial" w:hAnsi="Arial" w:cs="Arial"/>
          <w:sz w:val="24"/>
          <w:highlight w:val="none"/>
        </w:rPr>
      </w:pPr>
      <w:r>
        <w:rPr>
          <w:rFonts w:ascii="Arial" w:hAnsi="Arial" w:cs="Arial"/>
          <w:sz w:val="24"/>
          <w:highlight w:val="none"/>
        </w:rPr>
        <w:t>承包人应向监理人提交分包人的主要施工管理人员表，并对分包人的施工人员进行实名制管理，包括但不限于进出场管理、登记造册以及各种证照的办理。</w:t>
      </w:r>
    </w:p>
    <w:p w14:paraId="529ECA74">
      <w:pPr>
        <w:pStyle w:val="20"/>
        <w:spacing w:line="480" w:lineRule="exact"/>
        <w:ind w:firstLine="600"/>
        <w:jc w:val="left"/>
        <w:rPr>
          <w:rFonts w:ascii="Arial" w:hAnsi="Arial" w:cs="Arial"/>
          <w:sz w:val="24"/>
          <w:highlight w:val="none"/>
        </w:rPr>
      </w:pPr>
      <w:r>
        <w:rPr>
          <w:rFonts w:ascii="Arial" w:hAnsi="Arial" w:cs="Arial"/>
          <w:sz w:val="24"/>
          <w:highlight w:val="none"/>
        </w:rPr>
        <w:t>3.5.4 分包合同价款</w:t>
      </w:r>
    </w:p>
    <w:p w14:paraId="0D0A6497">
      <w:pPr>
        <w:pStyle w:val="20"/>
        <w:spacing w:line="480" w:lineRule="exact"/>
        <w:ind w:firstLine="600"/>
        <w:jc w:val="left"/>
        <w:rPr>
          <w:rFonts w:ascii="Arial" w:hAnsi="Arial" w:cs="Arial"/>
          <w:sz w:val="24"/>
          <w:highlight w:val="none"/>
        </w:rPr>
      </w:pPr>
      <w:r>
        <w:rPr>
          <w:rFonts w:ascii="Arial" w:hAnsi="Arial" w:cs="Arial"/>
          <w:sz w:val="24"/>
          <w:highlight w:val="none"/>
        </w:rPr>
        <w:t>（1）除本项第（2）目约定的情况或专用合同条款另有约定外，分包合同价款由承包人与分包人结算，未经承包人同意，发包人不得向分包人支付分包工程价款；</w:t>
      </w:r>
    </w:p>
    <w:p w14:paraId="565418CF">
      <w:pPr>
        <w:pStyle w:val="20"/>
        <w:spacing w:line="480" w:lineRule="exact"/>
        <w:ind w:firstLine="600"/>
        <w:jc w:val="left"/>
        <w:rPr>
          <w:rFonts w:ascii="Arial" w:hAnsi="Arial" w:cs="Arial"/>
          <w:sz w:val="24"/>
          <w:highlight w:val="none"/>
        </w:rPr>
      </w:pPr>
      <w:r>
        <w:rPr>
          <w:rFonts w:ascii="Arial" w:hAnsi="Arial" w:cs="Arial"/>
          <w:sz w:val="24"/>
          <w:highlight w:val="none"/>
        </w:rPr>
        <w:t>（2）生效法律文书要求发包人向分包人支付分包合同价款的，发包人有权从应付承包人工程款中扣除该部分款项。</w:t>
      </w:r>
    </w:p>
    <w:p w14:paraId="2F5F846A">
      <w:pPr>
        <w:pStyle w:val="20"/>
        <w:spacing w:line="480" w:lineRule="exact"/>
        <w:ind w:firstLine="600"/>
        <w:jc w:val="left"/>
        <w:rPr>
          <w:rFonts w:ascii="Arial" w:hAnsi="Arial" w:cs="Arial"/>
          <w:sz w:val="24"/>
          <w:highlight w:val="none"/>
        </w:rPr>
      </w:pPr>
      <w:r>
        <w:rPr>
          <w:rFonts w:ascii="Arial" w:hAnsi="Arial" w:cs="Arial"/>
          <w:sz w:val="24"/>
          <w:highlight w:val="none"/>
        </w:rPr>
        <w:t>3.5.5 分包合同权益的转让</w:t>
      </w:r>
    </w:p>
    <w:p w14:paraId="78F252E7">
      <w:pPr>
        <w:pStyle w:val="20"/>
        <w:spacing w:line="480" w:lineRule="exact"/>
        <w:ind w:firstLine="600"/>
        <w:jc w:val="left"/>
        <w:rPr>
          <w:rFonts w:ascii="Arial" w:hAnsi="Arial" w:cs="Arial"/>
          <w:sz w:val="24"/>
          <w:highlight w:val="none"/>
        </w:rPr>
      </w:pPr>
      <w:r>
        <w:rPr>
          <w:rFonts w:ascii="Arial" w:hAnsi="Arial" w:cs="Arial"/>
          <w:sz w:val="24"/>
          <w:highlight w:val="none"/>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271" w:name="_Toc351203524"/>
    </w:p>
    <w:p w14:paraId="4783866A">
      <w:pPr>
        <w:pStyle w:val="24"/>
        <w:spacing w:line="480" w:lineRule="exact"/>
        <w:outlineLvl w:val="9"/>
        <w:rPr>
          <w:rFonts w:ascii="Arial" w:hAnsi="Arial" w:cs="Arial"/>
          <w:highlight w:val="none"/>
        </w:rPr>
      </w:pPr>
      <w:r>
        <w:rPr>
          <w:rFonts w:ascii="Arial" w:hAnsi="Arial" w:cs="Arial"/>
          <w:highlight w:val="none"/>
        </w:rPr>
        <w:t>3.6 工程照管与成品、半成品保护</w:t>
      </w:r>
      <w:bookmarkEnd w:id="271"/>
    </w:p>
    <w:p w14:paraId="3B091D2E">
      <w:pPr>
        <w:pStyle w:val="20"/>
        <w:spacing w:line="480" w:lineRule="exact"/>
        <w:ind w:firstLine="600"/>
        <w:jc w:val="left"/>
        <w:rPr>
          <w:rFonts w:ascii="Arial" w:hAnsi="Arial" w:cs="Arial"/>
          <w:sz w:val="24"/>
          <w:highlight w:val="none"/>
        </w:rPr>
      </w:pPr>
      <w:r>
        <w:rPr>
          <w:rFonts w:ascii="Arial" w:hAnsi="Arial" w:cs="Arial"/>
          <w:sz w:val="24"/>
          <w:highlight w:val="none"/>
        </w:rPr>
        <w:t>（1）除专用合同条款另有约定外，自发包人向承包人移交施工现场之日起，承包人应负责照管工程及工程相关的材料、工程设备，直到颁发工程接收证书之日止。</w:t>
      </w:r>
    </w:p>
    <w:p w14:paraId="59F181D3">
      <w:pPr>
        <w:pStyle w:val="20"/>
        <w:spacing w:line="480" w:lineRule="exact"/>
        <w:ind w:firstLine="600"/>
        <w:jc w:val="left"/>
        <w:rPr>
          <w:rFonts w:ascii="Arial" w:hAnsi="Arial" w:cs="Arial"/>
          <w:sz w:val="24"/>
          <w:highlight w:val="none"/>
        </w:rPr>
      </w:pPr>
      <w:r>
        <w:rPr>
          <w:rFonts w:ascii="Arial" w:hAnsi="Arial" w:cs="Arial"/>
          <w:sz w:val="24"/>
          <w:highlight w:val="none"/>
        </w:rPr>
        <w:t>（2）在承包人负责照管期间，因承包人原因造成工程、材料、工程设备损坏的，由承包人负责修复或更换，并承担由此增加的费用和（或）延误的工期。</w:t>
      </w:r>
    </w:p>
    <w:p w14:paraId="33B06226">
      <w:pPr>
        <w:pStyle w:val="20"/>
        <w:spacing w:line="480" w:lineRule="exact"/>
        <w:ind w:firstLine="600"/>
        <w:jc w:val="left"/>
        <w:rPr>
          <w:rFonts w:ascii="Arial" w:hAnsi="Arial" w:cs="Arial"/>
          <w:sz w:val="24"/>
          <w:highlight w:val="none"/>
        </w:rPr>
      </w:pPr>
      <w:r>
        <w:rPr>
          <w:rFonts w:ascii="Arial" w:hAnsi="Arial" w:cs="Arial"/>
          <w:sz w:val="24"/>
          <w:highlight w:val="none"/>
        </w:rPr>
        <w:t>（3）对合同内分期完成的成品和半成品，在工程接收证书颁发前，由承包人承担保护责任。因承包人原因造成成品或半成品损坏的，由承包人负责修复或更换，并承担由此增加的费用和（或）延误的工期。</w:t>
      </w:r>
    </w:p>
    <w:p w14:paraId="47BC685C">
      <w:pPr>
        <w:pStyle w:val="24"/>
        <w:spacing w:line="480" w:lineRule="exact"/>
        <w:outlineLvl w:val="9"/>
        <w:rPr>
          <w:rFonts w:ascii="Arial" w:hAnsi="Arial" w:cs="Arial"/>
          <w:highlight w:val="none"/>
        </w:rPr>
      </w:pPr>
      <w:bookmarkStart w:id="272" w:name="_Toc351203525"/>
      <w:r>
        <w:rPr>
          <w:rFonts w:ascii="Arial" w:hAnsi="Arial" w:cs="Arial"/>
          <w:highlight w:val="none"/>
        </w:rPr>
        <w:t>3</w:t>
      </w:r>
      <w:bookmarkStart w:id="273" w:name="_Toc337558752"/>
      <w:bookmarkStart w:id="274" w:name="_Toc296503052"/>
      <w:bookmarkStart w:id="275" w:name="_Toc296346553"/>
      <w:r>
        <w:rPr>
          <w:rFonts w:ascii="Arial" w:hAnsi="Arial" w:cs="Arial"/>
          <w:highlight w:val="none"/>
        </w:rPr>
        <w:t>.7 履约担保</w:t>
      </w:r>
      <w:bookmarkEnd w:id="272"/>
    </w:p>
    <w:bookmarkEnd w:id="273"/>
    <w:bookmarkEnd w:id="274"/>
    <w:bookmarkEnd w:id="275"/>
    <w:p w14:paraId="4B209EA2">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发包人需要承包人提供履约担保的，由合同当事人在专用合同条款中约定履约担保的方式、金额及期限等。履约担保可以采用银行保函或担保公司担保等形式，具体由合同当事人在专用合同条款中约定。</w:t>
      </w:r>
    </w:p>
    <w:p w14:paraId="75D06BA3">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因承包人原因导致工期延长的，继续提供履约担保所增加的费用由承包人承担；非因承包人原因导致工期延长的，继续提供履约担保所增加的费用由发包人承担。</w:t>
      </w:r>
    </w:p>
    <w:p w14:paraId="690ED946">
      <w:pPr>
        <w:pStyle w:val="24"/>
        <w:spacing w:line="480" w:lineRule="exact"/>
        <w:outlineLvl w:val="9"/>
        <w:rPr>
          <w:rFonts w:ascii="Arial" w:hAnsi="Arial" w:cs="Arial"/>
          <w:highlight w:val="none"/>
        </w:rPr>
      </w:pPr>
      <w:bookmarkStart w:id="276" w:name="_Toc351203526"/>
      <w:r>
        <w:rPr>
          <w:rFonts w:ascii="Arial" w:hAnsi="Arial" w:cs="Arial"/>
          <w:highlight w:val="none"/>
        </w:rPr>
        <w:t>3.8 联合体</w:t>
      </w:r>
      <w:bookmarkEnd w:id="276"/>
    </w:p>
    <w:p w14:paraId="6909477F">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3.8.1 联合体各方应共同与发包人签订合同协议书。联合体各方应为履行合同向发包人承担连带责任。</w:t>
      </w:r>
    </w:p>
    <w:p w14:paraId="64251B9B">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3.8.2 联合体协议经发包人确认后作为合同附件。在履行合同过程中，未经发包人同意，不得修改联合体协议。</w:t>
      </w:r>
    </w:p>
    <w:p w14:paraId="544B320A">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3.8.3 联合体牵头人负责与发包人和监理人联系，并接受指示，负责组织联合体各成员全面履行合同。</w:t>
      </w:r>
    </w:p>
    <w:p w14:paraId="48C45FAE">
      <w:pPr>
        <w:pStyle w:val="23"/>
        <w:spacing w:line="480" w:lineRule="exact"/>
        <w:outlineLvl w:val="9"/>
        <w:rPr>
          <w:rFonts w:ascii="Arial" w:hAnsi="Arial" w:cs="Arial"/>
          <w:b w:val="0"/>
          <w:bCs w:val="0"/>
          <w:sz w:val="24"/>
          <w:szCs w:val="24"/>
          <w:highlight w:val="none"/>
        </w:rPr>
      </w:pPr>
      <w:bookmarkStart w:id="277" w:name="_Toc351203527"/>
      <w:r>
        <w:rPr>
          <w:rFonts w:ascii="Arial" w:hAnsi="Arial" w:cs="Arial"/>
          <w:b w:val="0"/>
          <w:bCs w:val="0"/>
          <w:sz w:val="24"/>
          <w:szCs w:val="24"/>
          <w:highlight w:val="none"/>
        </w:rPr>
        <w:t>4</w:t>
      </w:r>
      <w:bookmarkStart w:id="278" w:name="_Toc296503053"/>
      <w:bookmarkStart w:id="279" w:name="_Toc296346554"/>
      <w:bookmarkStart w:id="280" w:name="_Toc337558753"/>
      <w:r>
        <w:rPr>
          <w:rFonts w:ascii="Arial" w:hAnsi="Arial" w:cs="Arial"/>
          <w:b w:val="0"/>
          <w:bCs w:val="0"/>
          <w:sz w:val="24"/>
          <w:szCs w:val="24"/>
          <w:highlight w:val="none"/>
        </w:rPr>
        <w:t>. 监</w:t>
      </w:r>
      <w:bookmarkEnd w:id="278"/>
      <w:bookmarkEnd w:id="279"/>
      <w:r>
        <w:rPr>
          <w:rFonts w:ascii="Arial" w:hAnsi="Arial" w:cs="Arial"/>
          <w:b w:val="0"/>
          <w:bCs w:val="0"/>
          <w:sz w:val="24"/>
          <w:szCs w:val="24"/>
          <w:highlight w:val="none"/>
        </w:rPr>
        <w:t>理人</w:t>
      </w:r>
      <w:bookmarkEnd w:id="277"/>
    </w:p>
    <w:bookmarkEnd w:id="280"/>
    <w:p w14:paraId="3ACB1E2E">
      <w:pPr>
        <w:pStyle w:val="24"/>
        <w:spacing w:line="480" w:lineRule="exact"/>
        <w:outlineLvl w:val="9"/>
        <w:rPr>
          <w:rFonts w:ascii="Arial" w:hAnsi="Arial" w:cs="Arial"/>
          <w:highlight w:val="none"/>
        </w:rPr>
      </w:pPr>
      <w:bookmarkStart w:id="281" w:name="_Toc351203528"/>
      <w:r>
        <w:rPr>
          <w:rFonts w:ascii="Arial" w:hAnsi="Arial" w:cs="Arial"/>
          <w:highlight w:val="none"/>
        </w:rPr>
        <w:t>4</w:t>
      </w:r>
      <w:bookmarkStart w:id="282" w:name="_Toc337558754"/>
      <w:bookmarkStart w:id="283" w:name="_Toc296503054"/>
      <w:bookmarkStart w:id="284" w:name="_Toc296346555"/>
      <w:r>
        <w:rPr>
          <w:rFonts w:ascii="Arial" w:hAnsi="Arial" w:cs="Arial"/>
          <w:highlight w:val="none"/>
        </w:rPr>
        <w:t>.1监理人的一般规定</w:t>
      </w:r>
      <w:bookmarkEnd w:id="281"/>
    </w:p>
    <w:bookmarkEnd w:id="282"/>
    <w:bookmarkEnd w:id="283"/>
    <w:bookmarkEnd w:id="284"/>
    <w:p w14:paraId="35884BE0">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14:paraId="0BA7692E">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除专用合同条款另有约定外，监理人在施工现场的办公场所、生活场所由承包人提供，所发生的费用由发包人承担。</w:t>
      </w:r>
    </w:p>
    <w:p w14:paraId="70C9F919">
      <w:pPr>
        <w:pStyle w:val="24"/>
        <w:spacing w:line="480" w:lineRule="exact"/>
        <w:outlineLvl w:val="9"/>
        <w:rPr>
          <w:rFonts w:ascii="Arial" w:hAnsi="Arial" w:cs="Arial"/>
          <w:highlight w:val="none"/>
        </w:rPr>
      </w:pPr>
      <w:bookmarkStart w:id="285" w:name="_Toc351203529"/>
      <w:r>
        <w:rPr>
          <w:rFonts w:ascii="Arial" w:hAnsi="Arial" w:cs="Arial"/>
          <w:highlight w:val="none"/>
        </w:rPr>
        <w:t>4</w:t>
      </w:r>
      <w:bookmarkStart w:id="286" w:name="_Toc337558755"/>
      <w:r>
        <w:rPr>
          <w:rFonts w:ascii="Arial" w:hAnsi="Arial" w:cs="Arial"/>
          <w:highlight w:val="none"/>
        </w:rPr>
        <w:t>.2监理人员</w:t>
      </w:r>
      <w:bookmarkEnd w:id="285"/>
    </w:p>
    <w:bookmarkEnd w:id="286"/>
    <w:p w14:paraId="2B0FBD9E">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14:paraId="0A3C1DF3">
      <w:pPr>
        <w:pStyle w:val="24"/>
        <w:spacing w:line="480" w:lineRule="exact"/>
        <w:outlineLvl w:val="9"/>
        <w:rPr>
          <w:rFonts w:ascii="Arial" w:hAnsi="Arial" w:cs="Arial"/>
          <w:highlight w:val="none"/>
        </w:rPr>
      </w:pPr>
      <w:bookmarkStart w:id="287" w:name="_Toc351203530"/>
      <w:r>
        <w:rPr>
          <w:rFonts w:ascii="Arial" w:hAnsi="Arial" w:cs="Arial"/>
          <w:highlight w:val="none"/>
        </w:rPr>
        <w:t>4</w:t>
      </w:r>
      <w:bookmarkStart w:id="288" w:name="_Toc296503055"/>
      <w:bookmarkStart w:id="289" w:name="_Toc296346556"/>
      <w:bookmarkStart w:id="290" w:name="_Toc337558756"/>
      <w:r>
        <w:rPr>
          <w:rFonts w:ascii="Arial" w:hAnsi="Arial" w:cs="Arial"/>
          <w:highlight w:val="none"/>
        </w:rPr>
        <w:t>.3</w:t>
      </w:r>
      <w:bookmarkEnd w:id="288"/>
      <w:bookmarkEnd w:id="289"/>
      <w:r>
        <w:rPr>
          <w:rFonts w:ascii="Arial" w:hAnsi="Arial" w:cs="Arial"/>
          <w:highlight w:val="none"/>
        </w:rPr>
        <w:t>监理人的指</w:t>
      </w:r>
      <w:bookmarkEnd w:id="290"/>
      <w:r>
        <w:rPr>
          <w:rFonts w:ascii="Arial" w:hAnsi="Arial" w:cs="Arial"/>
          <w:highlight w:val="none"/>
        </w:rPr>
        <w:t>示</w:t>
      </w:r>
      <w:bookmarkEnd w:id="287"/>
    </w:p>
    <w:p w14:paraId="2FB0823F">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14:paraId="4CC26EA9">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4.4款〔商定或确定〕约定应由总监理工程师作出确定的权力授权或委托给其他监理人员。</w:t>
      </w:r>
    </w:p>
    <w:p w14:paraId="29E90812">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承包人对监理人发出的指示有疑问的，应向监理人提出书面异议，监理人应在48小时内对该指示予以确认、更改或撤销，监理人逾期未回复的，承包人有权拒绝执行上述指示。</w:t>
      </w:r>
    </w:p>
    <w:p w14:paraId="4442FC84">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监理人对承包人的任何工作、工程或其采用的材料和工程设备未在约定的或合理期限内提出意见的，视为批准，但不免除或减轻承包人对该工作、工程、材料、工程设备等应承担的责任和义务。</w:t>
      </w:r>
    </w:p>
    <w:p w14:paraId="3DFDA61A">
      <w:pPr>
        <w:pStyle w:val="24"/>
        <w:spacing w:line="480" w:lineRule="exact"/>
        <w:outlineLvl w:val="9"/>
        <w:rPr>
          <w:rFonts w:ascii="Arial" w:hAnsi="Arial" w:cs="Arial"/>
          <w:highlight w:val="none"/>
        </w:rPr>
      </w:pPr>
      <w:bookmarkStart w:id="291" w:name="_Toc351203531"/>
      <w:r>
        <w:rPr>
          <w:rFonts w:ascii="Arial" w:hAnsi="Arial" w:cs="Arial"/>
          <w:highlight w:val="none"/>
        </w:rPr>
        <w:t>4</w:t>
      </w:r>
      <w:bookmarkStart w:id="292" w:name="_Toc296346558"/>
      <w:bookmarkStart w:id="293" w:name="_Toc296503057"/>
      <w:bookmarkStart w:id="294" w:name="_Toc337558757"/>
      <w:r>
        <w:rPr>
          <w:rFonts w:ascii="Arial" w:hAnsi="Arial" w:cs="Arial"/>
          <w:highlight w:val="none"/>
        </w:rPr>
        <w:t>.4 商定或确定</w:t>
      </w:r>
      <w:bookmarkEnd w:id="291"/>
    </w:p>
    <w:bookmarkEnd w:id="292"/>
    <w:bookmarkEnd w:id="293"/>
    <w:bookmarkEnd w:id="294"/>
    <w:p w14:paraId="75E5504E">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合同当事人进行商定或确定时，总监理工程师应当会同合同当事人尽量通过协商达成一致，不能达成一致的，由总监理工程师按照合同约定审慎做出公正的确定。</w:t>
      </w:r>
    </w:p>
    <w:p w14:paraId="7A48F572">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总监理工程师应将确定以书面形式通知发包人和承包人，并附详细依据。合同当事人对总监理工程师的确定没有异议的，按照总监理工程师的确定执行。任何一方合同当事人有异议，按照第20条〔争议解决〕约定处理。争议解决前，合同当事人暂按总监理工程师的确定执行；争议解决后，争议解决的结果与总监理工程师的确定不一致的，按照争议解决的结果执行，由此造成的损失由责任人承担。</w:t>
      </w:r>
    </w:p>
    <w:p w14:paraId="5DF45B1E">
      <w:pPr>
        <w:pStyle w:val="23"/>
        <w:spacing w:line="480" w:lineRule="exact"/>
        <w:outlineLvl w:val="9"/>
        <w:rPr>
          <w:rFonts w:ascii="Arial" w:hAnsi="Arial" w:cs="Arial"/>
          <w:b w:val="0"/>
          <w:bCs w:val="0"/>
          <w:sz w:val="24"/>
          <w:szCs w:val="24"/>
          <w:highlight w:val="none"/>
        </w:rPr>
      </w:pPr>
      <w:bookmarkStart w:id="295" w:name="_Toc351203532"/>
      <w:r>
        <w:rPr>
          <w:rFonts w:ascii="Arial" w:hAnsi="Arial" w:cs="Arial"/>
          <w:b w:val="0"/>
          <w:bCs w:val="0"/>
          <w:sz w:val="24"/>
          <w:szCs w:val="24"/>
          <w:highlight w:val="none"/>
        </w:rPr>
        <w:t>5</w:t>
      </w:r>
      <w:bookmarkStart w:id="296" w:name="_Toc337558758"/>
      <w:r>
        <w:rPr>
          <w:rFonts w:ascii="Arial" w:hAnsi="Arial" w:cs="Arial"/>
          <w:b w:val="0"/>
          <w:bCs w:val="0"/>
          <w:sz w:val="24"/>
          <w:szCs w:val="24"/>
          <w:highlight w:val="none"/>
        </w:rPr>
        <w:t>. 工程质量</w:t>
      </w:r>
      <w:bookmarkEnd w:id="295"/>
    </w:p>
    <w:bookmarkEnd w:id="296"/>
    <w:p w14:paraId="7F08A6B7">
      <w:pPr>
        <w:pStyle w:val="24"/>
        <w:spacing w:line="480" w:lineRule="exact"/>
        <w:outlineLvl w:val="9"/>
        <w:rPr>
          <w:rFonts w:ascii="Arial" w:hAnsi="Arial" w:cs="Arial"/>
          <w:highlight w:val="none"/>
        </w:rPr>
      </w:pPr>
      <w:bookmarkStart w:id="297" w:name="_Toc351203533"/>
      <w:r>
        <w:rPr>
          <w:rFonts w:ascii="Arial" w:hAnsi="Arial" w:cs="Arial"/>
          <w:highlight w:val="none"/>
        </w:rPr>
        <w:t>5</w:t>
      </w:r>
      <w:bookmarkStart w:id="298" w:name="_Toc337558759"/>
      <w:r>
        <w:rPr>
          <w:rFonts w:ascii="Arial" w:hAnsi="Arial" w:cs="Arial"/>
          <w:highlight w:val="none"/>
        </w:rPr>
        <w:t>.1质量要求</w:t>
      </w:r>
      <w:bookmarkEnd w:id="297"/>
    </w:p>
    <w:bookmarkEnd w:id="298"/>
    <w:p w14:paraId="0876D19C">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5.1.1 工程质量标准必须符合现行国家有关工程施工质量验收规范和标准的要求。有关工程质量的特殊标准或要求由合同当事人在专用合同条款中约定。</w:t>
      </w:r>
    </w:p>
    <w:p w14:paraId="2610386C">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5.1.2 因发包人原因造成工程质量未达到合同约定标准的，由发包人承担由此增加的费用和（或）延误的工期，并支付承包人合理的利润。</w:t>
      </w:r>
    </w:p>
    <w:p w14:paraId="4D1575C9">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5.1.3 因承包人原因造成工程质量未达到合同约定标准的，发包人有权要求承包人返工直至工程质量达到合同约定的标准为止，并由承包人承担由此增加的费用和（或）延误的工期。</w:t>
      </w:r>
    </w:p>
    <w:p w14:paraId="42693541">
      <w:pPr>
        <w:pStyle w:val="24"/>
        <w:spacing w:line="480" w:lineRule="exact"/>
        <w:outlineLvl w:val="9"/>
        <w:rPr>
          <w:rFonts w:ascii="Arial" w:hAnsi="Arial" w:cs="Arial"/>
          <w:highlight w:val="none"/>
        </w:rPr>
      </w:pPr>
      <w:bookmarkStart w:id="299" w:name="_Toc351203534"/>
      <w:r>
        <w:rPr>
          <w:rFonts w:ascii="Arial" w:hAnsi="Arial" w:cs="Arial"/>
          <w:highlight w:val="none"/>
        </w:rPr>
        <w:t>5</w:t>
      </w:r>
      <w:bookmarkStart w:id="300" w:name="_Toc337558760"/>
      <w:r>
        <w:rPr>
          <w:rFonts w:ascii="Arial" w:hAnsi="Arial" w:cs="Arial"/>
          <w:highlight w:val="none"/>
        </w:rPr>
        <w:t>.2质量保证措施</w:t>
      </w:r>
      <w:bookmarkEnd w:id="299"/>
    </w:p>
    <w:bookmarkEnd w:id="300"/>
    <w:p w14:paraId="15368F56">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5.2.1 发包人的质量管理</w:t>
      </w:r>
    </w:p>
    <w:p w14:paraId="0625F008">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发包人应按照法律规定及合同约定完成与工程质量有关的各项工作。</w:t>
      </w:r>
    </w:p>
    <w:p w14:paraId="1F5A3804">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5.2.2 承包人的质量管理</w:t>
      </w:r>
    </w:p>
    <w:p w14:paraId="7C9F2A66">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承包人按照第7.1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14:paraId="199E8506">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承包人应对施工人员进行质量教育和技术培训，定期考核施工人员的劳动技能，严格执行施工规范和操作规程。</w:t>
      </w:r>
    </w:p>
    <w:p w14:paraId="5BF52EDA">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14:paraId="1E9B66C6">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5.2.3 监理人的质量检查和检验</w:t>
      </w:r>
    </w:p>
    <w:p w14:paraId="4A99E2B6">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090F09B9">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14:paraId="5F69B320">
      <w:pPr>
        <w:pStyle w:val="24"/>
        <w:spacing w:line="480" w:lineRule="exact"/>
        <w:outlineLvl w:val="9"/>
        <w:rPr>
          <w:rFonts w:ascii="Arial" w:hAnsi="Arial" w:cs="Arial"/>
          <w:highlight w:val="none"/>
        </w:rPr>
      </w:pPr>
      <w:bookmarkStart w:id="301" w:name="_Toc351203535"/>
      <w:r>
        <w:rPr>
          <w:rFonts w:ascii="Arial" w:hAnsi="Arial" w:cs="Arial"/>
          <w:highlight w:val="none"/>
        </w:rPr>
        <w:t>5</w:t>
      </w:r>
      <w:bookmarkStart w:id="302" w:name="_Toc337558761"/>
      <w:r>
        <w:rPr>
          <w:rFonts w:ascii="Arial" w:hAnsi="Arial" w:cs="Arial"/>
          <w:highlight w:val="none"/>
        </w:rPr>
        <w:t>.3 隐蔽工程检查</w:t>
      </w:r>
      <w:bookmarkEnd w:id="301"/>
    </w:p>
    <w:bookmarkEnd w:id="302"/>
    <w:p w14:paraId="484BA895">
      <w:pPr>
        <w:pStyle w:val="20"/>
        <w:spacing w:line="480" w:lineRule="exact"/>
        <w:ind w:firstLine="600"/>
        <w:jc w:val="left"/>
        <w:rPr>
          <w:rFonts w:ascii="Arial" w:hAnsi="Arial" w:cs="Arial"/>
          <w:sz w:val="24"/>
          <w:highlight w:val="none"/>
        </w:rPr>
      </w:pPr>
      <w:r>
        <w:rPr>
          <w:rFonts w:ascii="Arial" w:hAnsi="Arial" w:cs="Arial"/>
          <w:sz w:val="24"/>
          <w:highlight w:val="none"/>
        </w:rPr>
        <w:t>5.3.1承包人自检</w:t>
      </w:r>
    </w:p>
    <w:p w14:paraId="06DAA7C3">
      <w:pPr>
        <w:pStyle w:val="20"/>
        <w:spacing w:line="480" w:lineRule="exact"/>
        <w:ind w:firstLine="600"/>
        <w:jc w:val="left"/>
        <w:rPr>
          <w:rFonts w:ascii="Arial" w:hAnsi="Arial" w:cs="Arial"/>
          <w:sz w:val="24"/>
          <w:highlight w:val="none"/>
        </w:rPr>
      </w:pPr>
      <w:r>
        <w:rPr>
          <w:rFonts w:ascii="Arial" w:hAnsi="Arial" w:cs="Arial"/>
          <w:sz w:val="24"/>
          <w:highlight w:val="none"/>
        </w:rPr>
        <w:t>承包人应当对工程隐蔽部位进行自检，并经自检确认是否具备覆盖条件。</w:t>
      </w:r>
    </w:p>
    <w:p w14:paraId="0079089C">
      <w:pPr>
        <w:pStyle w:val="20"/>
        <w:spacing w:line="480" w:lineRule="exact"/>
        <w:ind w:firstLine="600"/>
        <w:jc w:val="left"/>
        <w:rPr>
          <w:rFonts w:ascii="Arial" w:hAnsi="Arial" w:cs="Arial"/>
          <w:sz w:val="24"/>
          <w:highlight w:val="none"/>
        </w:rPr>
      </w:pPr>
      <w:r>
        <w:rPr>
          <w:rFonts w:ascii="Arial" w:hAnsi="Arial" w:cs="Arial"/>
          <w:sz w:val="24"/>
          <w:highlight w:val="none"/>
        </w:rPr>
        <w:t>5.3.2检查程序</w:t>
      </w:r>
    </w:p>
    <w:p w14:paraId="609E28E8">
      <w:pPr>
        <w:pStyle w:val="20"/>
        <w:spacing w:line="480" w:lineRule="exact"/>
        <w:ind w:firstLine="600"/>
        <w:jc w:val="left"/>
        <w:rPr>
          <w:rFonts w:ascii="Arial" w:hAnsi="Arial" w:cs="Arial"/>
          <w:sz w:val="24"/>
          <w:highlight w:val="none"/>
        </w:rPr>
      </w:pPr>
      <w:r>
        <w:rPr>
          <w:rFonts w:ascii="Arial" w:hAnsi="Arial" w:cs="Arial"/>
          <w:sz w:val="24"/>
          <w:highlight w:val="none"/>
        </w:rPr>
        <w:t>除专用合同条款另有约定外，工程隐蔽部位经承包人自检确认具备覆盖条件的，承包人应在共同检查前48小时书面通知监理人检查，通知中应载明隐蔽检查的内容、时间和地点，并应附有自检记录和必要的检查资料。</w:t>
      </w:r>
    </w:p>
    <w:p w14:paraId="589FA2CC">
      <w:pPr>
        <w:pStyle w:val="20"/>
        <w:spacing w:line="480" w:lineRule="exact"/>
        <w:ind w:firstLine="600"/>
        <w:jc w:val="left"/>
        <w:rPr>
          <w:rFonts w:ascii="Arial" w:hAnsi="Arial" w:cs="Arial"/>
          <w:sz w:val="24"/>
          <w:highlight w:val="none"/>
        </w:rPr>
      </w:pPr>
      <w:r>
        <w:rPr>
          <w:rFonts w:ascii="Arial" w:hAnsi="Arial" w:cs="Arial"/>
          <w:sz w:val="24"/>
          <w:highlight w:val="none"/>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14:paraId="2C063894">
      <w:pPr>
        <w:pStyle w:val="20"/>
        <w:spacing w:line="480" w:lineRule="exact"/>
        <w:ind w:firstLine="600"/>
        <w:jc w:val="left"/>
        <w:rPr>
          <w:rFonts w:ascii="Arial" w:hAnsi="Arial" w:cs="Arial"/>
          <w:sz w:val="24"/>
          <w:highlight w:val="none"/>
        </w:rPr>
      </w:pPr>
      <w:r>
        <w:rPr>
          <w:rFonts w:ascii="Arial" w:hAnsi="Arial" w:cs="Arial"/>
          <w:sz w:val="24"/>
          <w:highlight w:val="none"/>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重新检查〕的约定重新检查。</w:t>
      </w:r>
    </w:p>
    <w:p w14:paraId="2690CABF">
      <w:pPr>
        <w:pStyle w:val="20"/>
        <w:spacing w:line="480" w:lineRule="exact"/>
        <w:ind w:firstLine="600"/>
        <w:jc w:val="left"/>
        <w:rPr>
          <w:rFonts w:ascii="Arial" w:hAnsi="Arial" w:cs="Arial"/>
          <w:sz w:val="24"/>
          <w:highlight w:val="none"/>
        </w:rPr>
      </w:pPr>
      <w:r>
        <w:rPr>
          <w:rFonts w:ascii="Arial" w:hAnsi="Arial" w:cs="Arial"/>
          <w:sz w:val="24"/>
          <w:highlight w:val="none"/>
        </w:rPr>
        <w:t>5.3.3 重新检查</w:t>
      </w:r>
    </w:p>
    <w:p w14:paraId="18EF7BA2">
      <w:pPr>
        <w:pStyle w:val="20"/>
        <w:spacing w:line="480" w:lineRule="exact"/>
        <w:ind w:firstLine="600"/>
        <w:jc w:val="left"/>
        <w:rPr>
          <w:rFonts w:ascii="Arial" w:hAnsi="Arial" w:cs="Arial"/>
          <w:sz w:val="24"/>
          <w:highlight w:val="none"/>
        </w:rPr>
      </w:pPr>
      <w:r>
        <w:rPr>
          <w:rFonts w:ascii="Arial" w:hAnsi="Arial" w:cs="Arial"/>
          <w:sz w:val="24"/>
          <w:highlight w:val="none"/>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5A103E33">
      <w:pPr>
        <w:pStyle w:val="20"/>
        <w:spacing w:line="480" w:lineRule="exact"/>
        <w:ind w:firstLine="600"/>
        <w:jc w:val="left"/>
        <w:rPr>
          <w:rFonts w:ascii="Arial" w:hAnsi="Arial" w:cs="Arial"/>
          <w:sz w:val="24"/>
          <w:highlight w:val="none"/>
        </w:rPr>
      </w:pPr>
      <w:r>
        <w:rPr>
          <w:rFonts w:ascii="Arial" w:hAnsi="Arial" w:cs="Arial"/>
          <w:sz w:val="24"/>
          <w:highlight w:val="none"/>
        </w:rPr>
        <w:t>5.3.4 承包人私自覆盖</w:t>
      </w:r>
    </w:p>
    <w:p w14:paraId="3B96741C">
      <w:pPr>
        <w:pStyle w:val="20"/>
        <w:spacing w:line="480" w:lineRule="exact"/>
        <w:ind w:firstLine="600"/>
        <w:jc w:val="left"/>
        <w:rPr>
          <w:rFonts w:ascii="Arial" w:hAnsi="Arial" w:cs="Arial"/>
          <w:sz w:val="24"/>
          <w:highlight w:val="none"/>
        </w:rPr>
      </w:pPr>
      <w:r>
        <w:rPr>
          <w:rFonts w:ascii="Arial" w:hAnsi="Arial" w:cs="Arial"/>
          <w:sz w:val="24"/>
          <w:highlight w:val="none"/>
        </w:rPr>
        <w:t>承包人未通知监理人到场检查，私自将工程隐蔽部位覆盖的，监理人有权指示承包人钻孔探测或揭开检查，无论工程隐蔽部位质量是否合格，由此增加的费用和（或）延误的工期均由承包人承担。</w:t>
      </w:r>
    </w:p>
    <w:p w14:paraId="5945FF48">
      <w:pPr>
        <w:pStyle w:val="24"/>
        <w:spacing w:line="480" w:lineRule="exact"/>
        <w:outlineLvl w:val="9"/>
        <w:rPr>
          <w:rFonts w:ascii="Arial" w:hAnsi="Arial" w:cs="Arial"/>
          <w:highlight w:val="none"/>
        </w:rPr>
      </w:pPr>
      <w:bookmarkStart w:id="303" w:name="_Toc351203536"/>
      <w:r>
        <w:rPr>
          <w:rFonts w:ascii="Arial" w:hAnsi="Arial" w:cs="Arial"/>
          <w:highlight w:val="none"/>
        </w:rPr>
        <w:t>5</w:t>
      </w:r>
      <w:bookmarkStart w:id="304" w:name="_Toc337558762"/>
      <w:r>
        <w:rPr>
          <w:rFonts w:ascii="Arial" w:hAnsi="Arial" w:cs="Arial"/>
          <w:highlight w:val="none"/>
        </w:rPr>
        <w:t>.4不合格工程的处理</w:t>
      </w:r>
      <w:bookmarkEnd w:id="303"/>
    </w:p>
    <w:bookmarkEnd w:id="304"/>
    <w:p w14:paraId="2A2BC587">
      <w:pPr>
        <w:pStyle w:val="20"/>
        <w:spacing w:line="480" w:lineRule="exact"/>
        <w:ind w:firstLine="600"/>
        <w:jc w:val="left"/>
        <w:rPr>
          <w:rFonts w:ascii="Arial" w:hAnsi="Arial" w:cs="Arial"/>
          <w:sz w:val="24"/>
          <w:highlight w:val="none"/>
        </w:rPr>
      </w:pPr>
      <w:r>
        <w:rPr>
          <w:rFonts w:ascii="Arial" w:hAnsi="Arial" w:cs="Arial"/>
          <w:sz w:val="24"/>
          <w:highlight w:val="none"/>
        </w:rPr>
        <w:t xml:space="preserve">5.4.1 因承包人原因造成工程不合格的，发包人有权随时要求承包人采取补救措施，直至达到合同要求的质量标准，由此增加的费用和（或）延误的工期由承包人承担。无法补救的，按照第13.2.4项〔拒绝接收全部或部分工程〕约定执行。 </w:t>
      </w:r>
    </w:p>
    <w:p w14:paraId="0F7B256E">
      <w:pPr>
        <w:pStyle w:val="20"/>
        <w:spacing w:line="480" w:lineRule="exact"/>
        <w:ind w:firstLine="600"/>
        <w:jc w:val="left"/>
        <w:rPr>
          <w:rFonts w:ascii="Arial" w:hAnsi="Arial" w:cs="Arial"/>
          <w:sz w:val="24"/>
          <w:highlight w:val="none"/>
        </w:rPr>
      </w:pPr>
      <w:r>
        <w:rPr>
          <w:rFonts w:ascii="Arial" w:hAnsi="Arial" w:cs="Arial"/>
          <w:sz w:val="24"/>
          <w:highlight w:val="none"/>
        </w:rPr>
        <w:t>5.4.2 因发包人原因造成工程不合格的，由此增加的费用和（或）延误的工期由发包人承担，并支付承包人合理的利润。</w:t>
      </w:r>
    </w:p>
    <w:p w14:paraId="58B8CAFA">
      <w:pPr>
        <w:pStyle w:val="24"/>
        <w:spacing w:line="480" w:lineRule="exact"/>
        <w:outlineLvl w:val="9"/>
        <w:rPr>
          <w:rFonts w:ascii="Arial" w:hAnsi="Arial" w:cs="Arial"/>
          <w:highlight w:val="none"/>
        </w:rPr>
      </w:pPr>
      <w:bookmarkStart w:id="305" w:name="_Toc351203537"/>
      <w:r>
        <w:rPr>
          <w:rFonts w:ascii="Arial" w:hAnsi="Arial" w:cs="Arial"/>
          <w:highlight w:val="none"/>
        </w:rPr>
        <w:t>5.5 质量争议检测</w:t>
      </w:r>
      <w:bookmarkEnd w:id="305"/>
    </w:p>
    <w:p w14:paraId="16434A25">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合同当事人对工程质量有争议的，由双方协商确定的工程质量检测机构鉴定，由此产生的费用及因此造成的损失，由责任方承担。</w:t>
      </w:r>
    </w:p>
    <w:p w14:paraId="2FA6E3F9">
      <w:pPr>
        <w:pStyle w:val="20"/>
        <w:autoSpaceDE w:val="0"/>
        <w:autoSpaceDN w:val="0"/>
        <w:adjustRightInd w:val="0"/>
        <w:spacing w:line="480" w:lineRule="exact"/>
        <w:jc w:val="left"/>
        <w:rPr>
          <w:rFonts w:ascii="Arial" w:hAnsi="Arial" w:cs="Arial"/>
          <w:sz w:val="24"/>
          <w:highlight w:val="none"/>
        </w:rPr>
      </w:pPr>
      <w:r>
        <w:rPr>
          <w:rFonts w:ascii="Arial" w:hAnsi="Arial" w:cs="Arial"/>
          <w:sz w:val="24"/>
          <w:highlight w:val="none"/>
        </w:rPr>
        <w:t>合同当事人均有责任的，由双方根据其责任分别承担。合同当事人无法达成一致的，按照第4.4款〔商定或确定〕执行。</w:t>
      </w:r>
    </w:p>
    <w:p w14:paraId="48952E03">
      <w:pPr>
        <w:pStyle w:val="23"/>
        <w:spacing w:line="480" w:lineRule="exact"/>
        <w:outlineLvl w:val="9"/>
        <w:rPr>
          <w:rFonts w:ascii="Arial" w:hAnsi="Arial" w:cs="Arial"/>
          <w:b w:val="0"/>
          <w:bCs w:val="0"/>
          <w:sz w:val="24"/>
          <w:szCs w:val="24"/>
          <w:highlight w:val="none"/>
        </w:rPr>
      </w:pPr>
      <w:bookmarkStart w:id="306" w:name="_Toc351203538"/>
      <w:r>
        <w:rPr>
          <w:rFonts w:ascii="Arial" w:hAnsi="Arial" w:cs="Arial"/>
          <w:b w:val="0"/>
          <w:bCs w:val="0"/>
          <w:sz w:val="24"/>
          <w:szCs w:val="24"/>
          <w:highlight w:val="none"/>
        </w:rPr>
        <w:t>6</w:t>
      </w:r>
      <w:bookmarkStart w:id="307" w:name="_Toc337558763"/>
      <w:r>
        <w:rPr>
          <w:rFonts w:ascii="Arial" w:hAnsi="Arial" w:cs="Arial"/>
          <w:b w:val="0"/>
          <w:bCs w:val="0"/>
          <w:sz w:val="24"/>
          <w:szCs w:val="24"/>
          <w:highlight w:val="none"/>
        </w:rPr>
        <w:t>. 安全文明施工与环境保护</w:t>
      </w:r>
      <w:bookmarkEnd w:id="306"/>
    </w:p>
    <w:bookmarkEnd w:id="307"/>
    <w:p w14:paraId="7B00FEA0">
      <w:pPr>
        <w:pStyle w:val="24"/>
        <w:spacing w:line="480" w:lineRule="exact"/>
        <w:outlineLvl w:val="9"/>
        <w:rPr>
          <w:rFonts w:ascii="Arial" w:hAnsi="Arial" w:cs="Arial"/>
          <w:highlight w:val="none"/>
        </w:rPr>
      </w:pPr>
      <w:bookmarkStart w:id="308" w:name="_Toc351203539"/>
      <w:r>
        <w:rPr>
          <w:rFonts w:ascii="Arial" w:hAnsi="Arial" w:cs="Arial"/>
          <w:highlight w:val="none"/>
        </w:rPr>
        <w:t>6</w:t>
      </w:r>
      <w:bookmarkStart w:id="309" w:name="_Toc337558764"/>
      <w:r>
        <w:rPr>
          <w:rFonts w:ascii="Arial" w:hAnsi="Arial" w:cs="Arial"/>
          <w:highlight w:val="none"/>
        </w:rPr>
        <w:t>.1安全文明施工</w:t>
      </w:r>
      <w:bookmarkEnd w:id="308"/>
    </w:p>
    <w:bookmarkEnd w:id="309"/>
    <w:p w14:paraId="607FE749">
      <w:pPr>
        <w:pStyle w:val="20"/>
        <w:spacing w:line="480" w:lineRule="exact"/>
        <w:ind w:firstLine="600"/>
        <w:rPr>
          <w:rFonts w:ascii="Arial" w:hAnsi="Arial" w:cs="Arial"/>
          <w:sz w:val="24"/>
          <w:highlight w:val="none"/>
        </w:rPr>
      </w:pPr>
      <w:r>
        <w:rPr>
          <w:rFonts w:ascii="Arial" w:hAnsi="Arial" w:cs="Arial"/>
          <w:sz w:val="24"/>
          <w:highlight w:val="none"/>
        </w:rPr>
        <w:t>6.1.1安全生产要求</w:t>
      </w:r>
    </w:p>
    <w:p w14:paraId="4D024C39">
      <w:pPr>
        <w:pStyle w:val="20"/>
        <w:spacing w:line="480" w:lineRule="exact"/>
        <w:ind w:firstLine="600"/>
        <w:rPr>
          <w:rFonts w:ascii="Arial" w:hAnsi="Arial" w:cs="Arial"/>
          <w:sz w:val="24"/>
          <w:highlight w:val="none"/>
        </w:rPr>
      </w:pPr>
      <w:r>
        <w:rPr>
          <w:rFonts w:ascii="Arial" w:hAnsi="Arial" w:cs="Arial"/>
          <w:sz w:val="24"/>
          <w:highlight w:val="none"/>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14:paraId="1BAF955F">
      <w:pPr>
        <w:pStyle w:val="20"/>
        <w:spacing w:line="480" w:lineRule="exact"/>
        <w:ind w:firstLine="600"/>
        <w:rPr>
          <w:rFonts w:ascii="Arial" w:hAnsi="Arial" w:cs="Arial"/>
          <w:sz w:val="24"/>
          <w:highlight w:val="none"/>
        </w:rPr>
      </w:pPr>
      <w:r>
        <w:rPr>
          <w:rFonts w:ascii="Arial" w:hAnsi="Arial" w:cs="Arial"/>
          <w:sz w:val="24"/>
          <w:highlight w:val="none"/>
        </w:rPr>
        <w:t>在施工过程中，如遇到突发的地质变动、事先未知的地下施工障碍等影响施工安全的紧急情况，承包人应及时报告监理人和发包人，发包人应当及时下令停工并报政府有关行政管理部门采取应急措施。</w:t>
      </w:r>
    </w:p>
    <w:p w14:paraId="43377C2A">
      <w:pPr>
        <w:pStyle w:val="20"/>
        <w:spacing w:line="480" w:lineRule="exact"/>
        <w:ind w:firstLine="600"/>
        <w:rPr>
          <w:rFonts w:ascii="Arial" w:hAnsi="Arial" w:cs="Arial"/>
          <w:sz w:val="24"/>
          <w:highlight w:val="none"/>
        </w:rPr>
      </w:pPr>
      <w:r>
        <w:rPr>
          <w:rFonts w:ascii="Arial" w:hAnsi="Arial" w:cs="Arial"/>
          <w:sz w:val="24"/>
          <w:highlight w:val="none"/>
        </w:rPr>
        <w:t>因安全生产需要暂停施工的，按照第7.8款〔暂停施工〕的约定执行。</w:t>
      </w:r>
    </w:p>
    <w:p w14:paraId="3B834B9D">
      <w:pPr>
        <w:pStyle w:val="20"/>
        <w:spacing w:line="480" w:lineRule="exact"/>
        <w:ind w:firstLine="600"/>
        <w:rPr>
          <w:rFonts w:ascii="Arial" w:hAnsi="Arial" w:cs="Arial"/>
          <w:sz w:val="24"/>
          <w:highlight w:val="none"/>
        </w:rPr>
      </w:pPr>
      <w:r>
        <w:rPr>
          <w:rFonts w:ascii="Arial" w:hAnsi="Arial" w:cs="Arial"/>
          <w:sz w:val="24"/>
          <w:highlight w:val="none"/>
        </w:rPr>
        <w:t>6.1.2 安全生产保证措施</w:t>
      </w:r>
    </w:p>
    <w:p w14:paraId="7A983D3A">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承包人应当按照有关规定编制安全技术措施或者专项施工方案，建立安全生产责任制度、治安保卫制度及安全生产教育培训制度，并按安全生产法律规定及合同约定履行安全职责，如实编制工程安全生产的有关记录，接受发包人、监理人及政府安全监督部门的检查与监督。</w:t>
      </w:r>
    </w:p>
    <w:p w14:paraId="04556BD1">
      <w:pPr>
        <w:pStyle w:val="20"/>
        <w:spacing w:line="480" w:lineRule="exact"/>
        <w:ind w:firstLine="600"/>
        <w:rPr>
          <w:rFonts w:ascii="Arial" w:hAnsi="Arial" w:cs="Arial"/>
          <w:sz w:val="24"/>
          <w:highlight w:val="none"/>
        </w:rPr>
      </w:pPr>
      <w:r>
        <w:rPr>
          <w:rFonts w:ascii="Arial" w:hAnsi="Arial" w:cs="Arial"/>
          <w:sz w:val="24"/>
          <w:highlight w:val="none"/>
        </w:rPr>
        <w:t>6.1.3特别安全生产事项</w:t>
      </w:r>
    </w:p>
    <w:p w14:paraId="7603D69D">
      <w:pPr>
        <w:pStyle w:val="20"/>
        <w:spacing w:line="480" w:lineRule="exact"/>
        <w:ind w:firstLine="600"/>
        <w:rPr>
          <w:rFonts w:ascii="Arial" w:hAnsi="Arial" w:cs="Arial"/>
          <w:sz w:val="24"/>
          <w:highlight w:val="none"/>
        </w:rPr>
      </w:pPr>
      <w:r>
        <w:rPr>
          <w:rFonts w:ascii="Arial" w:hAnsi="Arial" w:cs="Arial"/>
          <w:sz w:val="24"/>
          <w:highlight w:val="none"/>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2ED183DC">
      <w:pPr>
        <w:pStyle w:val="20"/>
        <w:spacing w:line="480" w:lineRule="exact"/>
        <w:ind w:firstLine="600"/>
        <w:rPr>
          <w:rFonts w:ascii="Arial" w:hAnsi="Arial" w:cs="Arial"/>
          <w:sz w:val="24"/>
          <w:highlight w:val="none"/>
        </w:rPr>
      </w:pPr>
      <w:r>
        <w:rPr>
          <w:rFonts w:ascii="Arial" w:hAnsi="Arial" w:cs="Arial"/>
          <w:sz w:val="24"/>
          <w:highlight w:val="none"/>
        </w:rPr>
        <w:t xml:space="preserve">承包人在动力设备、输电线路、地下管道、密封防震车间、易燃易爆地段以及临街交通要道附近施工时，施工开始前应向发包人和监理人提出安全防护措施，经发包人认可后实施。 </w:t>
      </w:r>
    </w:p>
    <w:p w14:paraId="054CD0BD">
      <w:pPr>
        <w:pStyle w:val="20"/>
        <w:spacing w:line="480" w:lineRule="exact"/>
        <w:ind w:firstLine="600"/>
        <w:rPr>
          <w:rFonts w:ascii="Arial" w:hAnsi="Arial" w:cs="Arial"/>
          <w:sz w:val="24"/>
          <w:highlight w:val="none"/>
        </w:rPr>
      </w:pPr>
      <w:r>
        <w:rPr>
          <w:rFonts w:ascii="Arial" w:hAnsi="Arial" w:cs="Arial"/>
          <w:sz w:val="24"/>
          <w:highlight w:val="none"/>
        </w:rPr>
        <w:t>实施爆破作业，在放射、毒害性环境中施工（含储存、运输、使用）及使用毒害性、腐蚀性物品施工时，承包人应在施工前7天以书面通知发包人和监理人，并报送相应的安全防护措施，经发包人认可后实施。</w:t>
      </w:r>
    </w:p>
    <w:p w14:paraId="1A2A8971">
      <w:pPr>
        <w:pStyle w:val="20"/>
        <w:spacing w:line="480" w:lineRule="exact"/>
        <w:ind w:firstLine="600"/>
        <w:rPr>
          <w:rFonts w:ascii="Arial" w:hAnsi="Arial" w:cs="Arial"/>
          <w:sz w:val="24"/>
          <w:highlight w:val="none"/>
        </w:rPr>
      </w:pPr>
      <w:r>
        <w:rPr>
          <w:rFonts w:ascii="Arial" w:hAnsi="Arial" w:cs="Arial"/>
          <w:sz w:val="24"/>
          <w:highlight w:val="none"/>
        </w:rPr>
        <w:t>需单独编制危险性较大分部分项专项工程施工方案的，及要求进行专家论证的超过一定规模的危险性较大的分部分项工程，承包人应及时编制和组织论证。</w:t>
      </w:r>
    </w:p>
    <w:p w14:paraId="721C2F41">
      <w:pPr>
        <w:pStyle w:val="20"/>
        <w:spacing w:line="480" w:lineRule="exact"/>
        <w:ind w:firstLine="600"/>
        <w:rPr>
          <w:rFonts w:ascii="Arial" w:hAnsi="Arial" w:cs="Arial"/>
          <w:sz w:val="24"/>
          <w:highlight w:val="none"/>
        </w:rPr>
      </w:pPr>
      <w:r>
        <w:rPr>
          <w:rFonts w:ascii="Arial" w:hAnsi="Arial" w:cs="Arial"/>
          <w:sz w:val="24"/>
          <w:highlight w:val="none"/>
        </w:rPr>
        <w:t>6.1.4 治安保卫</w:t>
      </w:r>
    </w:p>
    <w:p w14:paraId="21786208">
      <w:pPr>
        <w:pStyle w:val="20"/>
        <w:spacing w:line="480" w:lineRule="exact"/>
        <w:ind w:firstLine="600"/>
        <w:rPr>
          <w:rFonts w:ascii="Arial" w:hAnsi="Arial" w:cs="Arial"/>
          <w:sz w:val="24"/>
          <w:highlight w:val="none"/>
        </w:rPr>
      </w:pPr>
      <w:r>
        <w:rPr>
          <w:rFonts w:ascii="Arial" w:hAnsi="Arial" w:cs="Arial"/>
          <w:sz w:val="24"/>
          <w:highlight w:val="none"/>
        </w:rPr>
        <w:t>除专用合同条款另有约定外，发包人应与当地公安部门协商，在现场建立治安管理机构或联防组织，统一管理施工场地的治安保卫事项，履行合同工程的治安保卫职责。</w:t>
      </w:r>
    </w:p>
    <w:p w14:paraId="00F29CCA">
      <w:pPr>
        <w:pStyle w:val="20"/>
        <w:spacing w:line="480" w:lineRule="exact"/>
        <w:ind w:firstLine="600"/>
        <w:rPr>
          <w:rFonts w:ascii="Arial" w:hAnsi="Arial" w:cs="Arial"/>
          <w:sz w:val="24"/>
          <w:highlight w:val="none"/>
        </w:rPr>
      </w:pPr>
      <w:r>
        <w:rPr>
          <w:rFonts w:ascii="Arial" w:hAnsi="Arial" w:cs="Arial"/>
          <w:sz w:val="24"/>
          <w:highlight w:val="none"/>
        </w:rPr>
        <w:t>发包人和承包人除应协助现场治安管理机构或联防组织维护施工场地的社会治安外，还应做好包括生活区在内的各自管辖区的治安保卫工作。</w:t>
      </w:r>
    </w:p>
    <w:p w14:paraId="7BE620B9">
      <w:pPr>
        <w:pStyle w:val="20"/>
        <w:spacing w:line="480" w:lineRule="exact"/>
        <w:ind w:firstLine="600"/>
        <w:rPr>
          <w:rFonts w:ascii="Arial" w:hAnsi="Arial" w:cs="Arial"/>
          <w:sz w:val="24"/>
          <w:highlight w:val="none"/>
        </w:rPr>
      </w:pPr>
      <w:r>
        <w:rPr>
          <w:rFonts w:ascii="Arial" w:hAnsi="Arial" w:cs="Arial"/>
          <w:sz w:val="24"/>
          <w:highlight w:val="none"/>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14:paraId="6D011BF6">
      <w:pPr>
        <w:pStyle w:val="20"/>
        <w:spacing w:line="480" w:lineRule="exact"/>
        <w:ind w:firstLine="600"/>
        <w:rPr>
          <w:rFonts w:ascii="Arial" w:hAnsi="Arial" w:cs="Arial"/>
          <w:sz w:val="24"/>
          <w:highlight w:val="none"/>
        </w:rPr>
      </w:pPr>
      <w:r>
        <w:rPr>
          <w:rFonts w:ascii="Arial" w:hAnsi="Arial" w:cs="Arial"/>
          <w:sz w:val="24"/>
          <w:highlight w:val="none"/>
        </w:rPr>
        <w:t>6.1.5 文明施工</w:t>
      </w:r>
    </w:p>
    <w:p w14:paraId="6C8834DE">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承包人在工程施工期间，应当采取措施保持施工现场平整，物料堆放整齐。工程所在地有关政府行政管理部门有特殊要求的，按照其要求执行。合同当事人对文明施工有其他要求的，可以在专用合同条款中明确。</w:t>
      </w:r>
    </w:p>
    <w:p w14:paraId="54241B36">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4BEA4234">
      <w:pPr>
        <w:pStyle w:val="20"/>
        <w:spacing w:line="480" w:lineRule="exact"/>
        <w:ind w:firstLine="600"/>
        <w:rPr>
          <w:rFonts w:ascii="Arial" w:hAnsi="Arial" w:cs="Arial"/>
          <w:sz w:val="24"/>
          <w:highlight w:val="none"/>
        </w:rPr>
      </w:pPr>
      <w:r>
        <w:rPr>
          <w:rFonts w:ascii="Arial" w:hAnsi="Arial" w:cs="Arial"/>
          <w:sz w:val="24"/>
          <w:highlight w:val="none"/>
        </w:rPr>
        <w:t>6.1.6 安全文明施工费</w:t>
      </w:r>
    </w:p>
    <w:p w14:paraId="04497C27">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安全文明施工费由发包人承担，发包人不得以任何形式扣减该部分费用。因基准日期后合同所适用的法律或政府有关规定发生变化，增加的安全文明施工费由发包人承担。</w:t>
      </w:r>
    </w:p>
    <w:p w14:paraId="056E513F">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1BFDAA8B">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发包人违约的情形〕执行。</w:t>
      </w:r>
    </w:p>
    <w:p w14:paraId="7D44C5B9">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14:paraId="4AC47B23">
      <w:pPr>
        <w:pStyle w:val="20"/>
        <w:spacing w:line="480" w:lineRule="exact"/>
        <w:ind w:firstLine="600"/>
        <w:jc w:val="left"/>
        <w:rPr>
          <w:rFonts w:ascii="Arial" w:hAnsi="Arial" w:cs="Arial"/>
          <w:sz w:val="24"/>
          <w:highlight w:val="none"/>
        </w:rPr>
      </w:pPr>
      <w:r>
        <w:rPr>
          <w:rFonts w:ascii="Arial" w:hAnsi="Arial" w:cs="Arial"/>
          <w:sz w:val="24"/>
          <w:highlight w:val="none"/>
        </w:rPr>
        <w:t>6.1.7 紧急情况处理</w:t>
      </w:r>
    </w:p>
    <w:p w14:paraId="61C835CD">
      <w:pPr>
        <w:pStyle w:val="20"/>
        <w:spacing w:line="480" w:lineRule="exact"/>
        <w:ind w:firstLine="600"/>
        <w:jc w:val="left"/>
        <w:rPr>
          <w:rFonts w:ascii="Arial" w:hAnsi="Arial" w:cs="Arial"/>
          <w:sz w:val="24"/>
          <w:highlight w:val="none"/>
        </w:rPr>
      </w:pPr>
      <w:r>
        <w:rPr>
          <w:rFonts w:ascii="Arial" w:hAnsi="Arial" w:cs="Arial"/>
          <w:sz w:val="24"/>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14:paraId="314CDC0C">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6.1.8 事故处理</w:t>
      </w:r>
    </w:p>
    <w:p w14:paraId="48E228EF">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64967D3B">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6.1.9 安全生产责任</w:t>
      </w:r>
    </w:p>
    <w:p w14:paraId="53E1DA21">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6.1.9.1 发包人的安全责任</w:t>
      </w:r>
    </w:p>
    <w:p w14:paraId="3AEB4125">
      <w:pPr>
        <w:pStyle w:val="20"/>
        <w:spacing w:line="480" w:lineRule="exact"/>
        <w:ind w:firstLine="600"/>
        <w:rPr>
          <w:rFonts w:ascii="Arial" w:hAnsi="Arial" w:cs="Arial"/>
          <w:sz w:val="24"/>
          <w:highlight w:val="none"/>
        </w:rPr>
      </w:pPr>
      <w:r>
        <w:rPr>
          <w:rFonts w:ascii="Arial" w:hAnsi="Arial" w:cs="Arial"/>
          <w:sz w:val="24"/>
          <w:highlight w:val="none"/>
        </w:rPr>
        <w:t>发包人应负责赔偿以下各种情况造成的损失：</w:t>
      </w:r>
    </w:p>
    <w:p w14:paraId="4510B974">
      <w:pPr>
        <w:pStyle w:val="20"/>
        <w:spacing w:line="480" w:lineRule="exact"/>
        <w:ind w:firstLine="600"/>
        <w:rPr>
          <w:rFonts w:ascii="Arial" w:hAnsi="Arial" w:cs="Arial"/>
          <w:sz w:val="24"/>
          <w:highlight w:val="none"/>
        </w:rPr>
      </w:pPr>
      <w:r>
        <w:rPr>
          <w:rFonts w:ascii="Arial" w:hAnsi="Arial" w:cs="Arial"/>
          <w:sz w:val="24"/>
          <w:highlight w:val="none"/>
        </w:rPr>
        <w:t>（1）工程或工程的任何部分对土地的占用所造成的第三者财产损失；</w:t>
      </w:r>
    </w:p>
    <w:p w14:paraId="1E122230">
      <w:pPr>
        <w:pStyle w:val="20"/>
        <w:spacing w:line="480" w:lineRule="exact"/>
        <w:ind w:firstLine="600"/>
        <w:rPr>
          <w:rFonts w:ascii="Arial" w:hAnsi="Arial" w:cs="Arial"/>
          <w:sz w:val="24"/>
          <w:highlight w:val="none"/>
        </w:rPr>
      </w:pPr>
      <w:r>
        <w:rPr>
          <w:rFonts w:ascii="Arial" w:hAnsi="Arial" w:cs="Arial"/>
          <w:sz w:val="24"/>
          <w:highlight w:val="none"/>
        </w:rPr>
        <w:t>（2）由于发包人原因在施工场地及其毗邻地带造成的第三者人身伤亡和财产损失；</w:t>
      </w:r>
    </w:p>
    <w:p w14:paraId="3A5B4E12">
      <w:pPr>
        <w:pStyle w:val="20"/>
        <w:spacing w:line="480" w:lineRule="exact"/>
        <w:ind w:firstLine="600"/>
        <w:rPr>
          <w:rFonts w:ascii="Arial" w:hAnsi="Arial" w:cs="Arial"/>
          <w:sz w:val="24"/>
          <w:highlight w:val="none"/>
        </w:rPr>
      </w:pPr>
      <w:r>
        <w:rPr>
          <w:rFonts w:ascii="Arial" w:hAnsi="Arial" w:cs="Arial"/>
          <w:sz w:val="24"/>
          <w:highlight w:val="none"/>
        </w:rPr>
        <w:t>（3）由于发包人原因对承包人、监理人造成的人员人身伤亡和财产损失；</w:t>
      </w:r>
    </w:p>
    <w:p w14:paraId="726713CD">
      <w:pPr>
        <w:pStyle w:val="20"/>
        <w:spacing w:line="480" w:lineRule="exact"/>
        <w:ind w:firstLine="600"/>
        <w:rPr>
          <w:rFonts w:ascii="Arial" w:hAnsi="Arial" w:cs="Arial"/>
          <w:sz w:val="24"/>
          <w:highlight w:val="none"/>
        </w:rPr>
      </w:pPr>
      <w:r>
        <w:rPr>
          <w:rFonts w:ascii="Arial" w:hAnsi="Arial" w:cs="Arial"/>
          <w:sz w:val="24"/>
          <w:highlight w:val="none"/>
        </w:rPr>
        <w:t>（4）由于发包人原因造成的发包人自身人员的人身伤害以及财产损失。</w:t>
      </w:r>
    </w:p>
    <w:p w14:paraId="7780AA5F">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6.1.9.2 承包人的安全责任</w:t>
      </w:r>
    </w:p>
    <w:p w14:paraId="28996A14">
      <w:pPr>
        <w:pStyle w:val="20"/>
        <w:spacing w:line="480" w:lineRule="exact"/>
        <w:ind w:firstLine="600"/>
        <w:rPr>
          <w:rFonts w:ascii="Arial" w:hAnsi="Arial" w:cs="Arial"/>
          <w:sz w:val="24"/>
          <w:highlight w:val="none"/>
        </w:rPr>
      </w:pPr>
      <w:r>
        <w:rPr>
          <w:rFonts w:ascii="Arial" w:hAnsi="Arial" w:cs="Arial"/>
          <w:sz w:val="24"/>
          <w:highlight w:val="none"/>
        </w:rPr>
        <w:t>由于承包人原因在施工场地内及其毗邻地带造成的发包人、监理人以及第三者人员伤亡和财产损失，由承包人负责赔偿。</w:t>
      </w:r>
    </w:p>
    <w:p w14:paraId="4D8C780C">
      <w:pPr>
        <w:pStyle w:val="24"/>
        <w:spacing w:line="480" w:lineRule="exact"/>
        <w:outlineLvl w:val="9"/>
        <w:rPr>
          <w:rFonts w:ascii="Arial" w:hAnsi="Arial" w:cs="Arial"/>
          <w:highlight w:val="none"/>
        </w:rPr>
      </w:pPr>
      <w:bookmarkStart w:id="310" w:name="_Toc351203540"/>
      <w:r>
        <w:rPr>
          <w:rFonts w:ascii="Arial" w:hAnsi="Arial" w:cs="Arial"/>
          <w:highlight w:val="none"/>
        </w:rPr>
        <w:t>6</w:t>
      </w:r>
      <w:bookmarkStart w:id="311" w:name="_Toc337558765"/>
      <w:r>
        <w:rPr>
          <w:rFonts w:ascii="Arial" w:hAnsi="Arial" w:cs="Arial"/>
          <w:highlight w:val="none"/>
        </w:rPr>
        <w:t>.2 职业健康</w:t>
      </w:r>
      <w:bookmarkEnd w:id="310"/>
    </w:p>
    <w:bookmarkEnd w:id="311"/>
    <w:p w14:paraId="0D7BFD5F">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6.2.1 劳动保护</w:t>
      </w:r>
    </w:p>
    <w:p w14:paraId="0F8EBB3F">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1FB861A6">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14:paraId="7978EFB9">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承包人应按法律规定安排工作时间，保证其雇佣人员享有休息和休假的权利。因工程施工的特殊需要占用休假日或延长工作时间的，应不超过法律规定的限度，并按法律规定给予补休或付酬。</w:t>
      </w:r>
    </w:p>
    <w:p w14:paraId="6C0FC724">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6.2.2 生活条件</w:t>
      </w:r>
    </w:p>
    <w:p w14:paraId="2946FA80">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14:paraId="509B70FC">
      <w:pPr>
        <w:pStyle w:val="24"/>
        <w:spacing w:line="480" w:lineRule="exact"/>
        <w:outlineLvl w:val="9"/>
        <w:rPr>
          <w:rFonts w:ascii="Arial" w:hAnsi="Arial" w:cs="Arial"/>
          <w:highlight w:val="none"/>
        </w:rPr>
      </w:pPr>
      <w:bookmarkStart w:id="312" w:name="_Toc351203541"/>
      <w:r>
        <w:rPr>
          <w:rFonts w:ascii="Arial" w:hAnsi="Arial" w:cs="Arial"/>
          <w:highlight w:val="none"/>
        </w:rPr>
        <w:t>6</w:t>
      </w:r>
      <w:bookmarkStart w:id="313" w:name="_Toc337558766"/>
      <w:r>
        <w:rPr>
          <w:rFonts w:ascii="Arial" w:hAnsi="Arial" w:cs="Arial"/>
          <w:highlight w:val="none"/>
        </w:rPr>
        <w:t>.3 环境保护</w:t>
      </w:r>
      <w:bookmarkEnd w:id="312"/>
    </w:p>
    <w:bookmarkEnd w:id="313"/>
    <w:p w14:paraId="1BCEA399">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5E802069">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承包人应当承担因其原因引起的环境污染侵权损害赔偿责任，因上述环境污染引起纠纷而导致暂停施工的，由此增加的费用和（或）延误的工期由承包人承担。</w:t>
      </w:r>
    </w:p>
    <w:p w14:paraId="16F87754">
      <w:pPr>
        <w:pStyle w:val="23"/>
        <w:spacing w:line="480" w:lineRule="exact"/>
        <w:outlineLvl w:val="9"/>
        <w:rPr>
          <w:rFonts w:ascii="Arial" w:hAnsi="Arial" w:cs="Arial"/>
          <w:b w:val="0"/>
          <w:bCs w:val="0"/>
          <w:sz w:val="24"/>
          <w:szCs w:val="24"/>
          <w:highlight w:val="none"/>
        </w:rPr>
      </w:pPr>
      <w:bookmarkStart w:id="314" w:name="_Toc351203542"/>
      <w:r>
        <w:rPr>
          <w:rFonts w:ascii="Arial" w:hAnsi="Arial" w:cs="Arial"/>
          <w:b w:val="0"/>
          <w:bCs w:val="0"/>
          <w:sz w:val="24"/>
          <w:szCs w:val="24"/>
          <w:highlight w:val="none"/>
        </w:rPr>
        <w:t>7</w:t>
      </w:r>
      <w:bookmarkStart w:id="315" w:name="_Toc337558767"/>
      <w:r>
        <w:rPr>
          <w:rFonts w:ascii="Arial" w:hAnsi="Arial" w:cs="Arial"/>
          <w:b w:val="0"/>
          <w:bCs w:val="0"/>
          <w:sz w:val="24"/>
          <w:szCs w:val="24"/>
          <w:highlight w:val="none"/>
        </w:rPr>
        <w:t>. 工期和进度</w:t>
      </w:r>
      <w:bookmarkEnd w:id="314"/>
    </w:p>
    <w:bookmarkEnd w:id="315"/>
    <w:p w14:paraId="6FB0C351">
      <w:pPr>
        <w:pStyle w:val="24"/>
        <w:spacing w:line="480" w:lineRule="exact"/>
        <w:outlineLvl w:val="9"/>
        <w:rPr>
          <w:rFonts w:ascii="Arial" w:hAnsi="Arial" w:cs="Arial"/>
          <w:highlight w:val="none"/>
        </w:rPr>
      </w:pPr>
      <w:bookmarkStart w:id="316" w:name="_Toc351203543"/>
      <w:r>
        <w:rPr>
          <w:rFonts w:ascii="Arial" w:hAnsi="Arial" w:cs="Arial"/>
          <w:highlight w:val="none"/>
        </w:rPr>
        <w:t>7</w:t>
      </w:r>
      <w:bookmarkStart w:id="317" w:name="_Toc337558768"/>
      <w:bookmarkStart w:id="318" w:name="_Toc296503066"/>
      <w:bookmarkStart w:id="319" w:name="_Toc296346567"/>
      <w:r>
        <w:rPr>
          <w:rFonts w:ascii="Arial" w:hAnsi="Arial" w:cs="Arial"/>
          <w:highlight w:val="none"/>
        </w:rPr>
        <w:t>.1施工组织设计</w:t>
      </w:r>
      <w:bookmarkEnd w:id="316"/>
    </w:p>
    <w:bookmarkEnd w:id="317"/>
    <w:p w14:paraId="4FCC07D2">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7.1.1 施工组织设计的内容</w:t>
      </w:r>
    </w:p>
    <w:p w14:paraId="1DFF10DC">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施工组织设计应包含以下内容：</w:t>
      </w:r>
    </w:p>
    <w:p w14:paraId="15FF43D0">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 xml:space="preserve">（1）施工方案； </w:t>
      </w:r>
    </w:p>
    <w:p w14:paraId="31752E7F">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（2）施工现场平面布置图；</w:t>
      </w:r>
    </w:p>
    <w:p w14:paraId="74927BD0">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 xml:space="preserve">（3）施工进度计划和保证措施； </w:t>
      </w:r>
    </w:p>
    <w:p w14:paraId="6F781372">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（4）劳动力及材料供应计划；</w:t>
      </w:r>
    </w:p>
    <w:p w14:paraId="096AF954">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（5）施工机械设备的选用；</w:t>
      </w:r>
    </w:p>
    <w:p w14:paraId="71B6C924">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（6）质量保证体系及措施；</w:t>
      </w:r>
    </w:p>
    <w:p w14:paraId="1BCB0B96">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（7）安全生产、文明施工措施；</w:t>
      </w:r>
    </w:p>
    <w:p w14:paraId="6856F905">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（8）环境保护、成本控制措施；</w:t>
      </w:r>
    </w:p>
    <w:p w14:paraId="4D62FB5A">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（9）合同当事人约定的其他内容。</w:t>
      </w:r>
    </w:p>
    <w:p w14:paraId="043F8667">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7.1.2 施工组织设计的提交和修改</w:t>
      </w:r>
    </w:p>
    <w:p w14:paraId="6201F85E">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除专用合同条款另有约定外，承包人应在合同签订后14天内，但至迟不得晚于第7.3.2项〔开工通知〕载明的开工日期前7天，向监理人提交详细的施工组织设计，并由监理人报送发包人。除专用合同条款另有约定外，发包人和监理人应在监理人收到施工组织设计后7天内确认或提出修改意见。对发包人和监理人提出的合理意见和要求，承包人应自费修改完善。根据工程实际情况需要修改施工组织设计的，承包人应向发包人和监理人提交修改后的施工组织设计。</w:t>
      </w:r>
    </w:p>
    <w:p w14:paraId="47ADD7B1">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施工进度计划的编制和修改按照第7.2款〔施工进度计划〕执行。</w:t>
      </w:r>
    </w:p>
    <w:p w14:paraId="6B7965E6">
      <w:pPr>
        <w:pStyle w:val="24"/>
        <w:spacing w:line="480" w:lineRule="exact"/>
        <w:outlineLvl w:val="9"/>
        <w:rPr>
          <w:rFonts w:ascii="Arial" w:hAnsi="Arial" w:cs="Arial"/>
          <w:highlight w:val="none"/>
        </w:rPr>
      </w:pPr>
      <w:bookmarkStart w:id="320" w:name="_Toc351203544"/>
      <w:r>
        <w:rPr>
          <w:rFonts w:ascii="Arial" w:hAnsi="Arial" w:cs="Arial"/>
          <w:highlight w:val="none"/>
        </w:rPr>
        <w:t>7</w:t>
      </w:r>
      <w:bookmarkStart w:id="321" w:name="_Toc337558769"/>
      <w:r>
        <w:rPr>
          <w:rFonts w:ascii="Arial" w:hAnsi="Arial" w:cs="Arial"/>
          <w:highlight w:val="none"/>
        </w:rPr>
        <w:t>.2 施工进度计划</w:t>
      </w:r>
      <w:bookmarkEnd w:id="320"/>
    </w:p>
    <w:bookmarkEnd w:id="321"/>
    <w:p w14:paraId="1F47BE30">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7.2.1 施工进度计划的编制</w:t>
      </w:r>
    </w:p>
    <w:p w14:paraId="737DAA99">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承包人应按照第7.1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4A601DFE">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7.2.2 施工进度计划的修订</w:t>
      </w:r>
    </w:p>
    <w:p w14:paraId="4BB7DF6A">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14:paraId="6231810E">
      <w:pPr>
        <w:pStyle w:val="24"/>
        <w:spacing w:line="480" w:lineRule="exact"/>
        <w:outlineLvl w:val="9"/>
        <w:rPr>
          <w:rFonts w:ascii="Arial" w:hAnsi="Arial" w:cs="Arial"/>
          <w:highlight w:val="none"/>
        </w:rPr>
      </w:pPr>
      <w:bookmarkStart w:id="322" w:name="_Toc351203545"/>
      <w:r>
        <w:rPr>
          <w:rFonts w:ascii="Arial" w:hAnsi="Arial" w:cs="Arial"/>
          <w:highlight w:val="none"/>
        </w:rPr>
        <w:t>7</w:t>
      </w:r>
      <w:bookmarkStart w:id="323" w:name="_Toc337558770"/>
      <w:r>
        <w:rPr>
          <w:rFonts w:ascii="Arial" w:hAnsi="Arial" w:cs="Arial"/>
          <w:highlight w:val="none"/>
        </w:rPr>
        <w:t>.3 开工</w:t>
      </w:r>
      <w:bookmarkEnd w:id="322"/>
    </w:p>
    <w:p w14:paraId="2A19B63F">
      <w:pPr>
        <w:pStyle w:val="20"/>
        <w:spacing w:line="480" w:lineRule="exact"/>
        <w:ind w:firstLine="600"/>
        <w:rPr>
          <w:rFonts w:ascii="Arial" w:hAnsi="Arial" w:cs="Arial"/>
          <w:sz w:val="24"/>
          <w:highlight w:val="none"/>
        </w:rPr>
      </w:pPr>
      <w:r>
        <w:rPr>
          <w:rFonts w:ascii="Arial" w:hAnsi="Arial" w:cs="Arial"/>
          <w:sz w:val="24"/>
          <w:highlight w:val="none"/>
        </w:rPr>
        <w:t>7.3.1 开工准备</w:t>
      </w:r>
    </w:p>
    <w:p w14:paraId="6AD0B2C4">
      <w:pPr>
        <w:pStyle w:val="20"/>
        <w:spacing w:line="480" w:lineRule="exact"/>
        <w:ind w:firstLine="600"/>
        <w:jc w:val="left"/>
        <w:rPr>
          <w:rFonts w:ascii="Arial" w:hAnsi="Arial" w:cs="Arial"/>
          <w:sz w:val="24"/>
          <w:highlight w:val="none"/>
        </w:rPr>
      </w:pPr>
      <w:r>
        <w:rPr>
          <w:rFonts w:ascii="Arial" w:hAnsi="Arial" w:cs="Arial"/>
          <w:sz w:val="24"/>
          <w:highlight w:val="none"/>
        </w:rPr>
        <w:t>除专用合同条款另有约定外，承包人应按照第7.1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14:paraId="7723FC59">
      <w:pPr>
        <w:pStyle w:val="20"/>
        <w:spacing w:line="480" w:lineRule="exact"/>
        <w:ind w:firstLine="600"/>
        <w:jc w:val="left"/>
        <w:rPr>
          <w:rFonts w:ascii="Arial" w:hAnsi="Arial" w:cs="Arial"/>
          <w:sz w:val="24"/>
          <w:highlight w:val="none"/>
        </w:rPr>
      </w:pPr>
      <w:r>
        <w:rPr>
          <w:rFonts w:ascii="Arial" w:hAnsi="Arial" w:cs="Arial"/>
          <w:sz w:val="24"/>
          <w:highlight w:val="none"/>
        </w:rPr>
        <w:t>除专用合同条款另有约定外，合同当事人应按约定完成开工准备工作。</w:t>
      </w:r>
    </w:p>
    <w:p w14:paraId="4A4F41A5">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7.3.2 开工通知</w:t>
      </w:r>
    </w:p>
    <w:bookmarkEnd w:id="323"/>
    <w:p w14:paraId="198EF17B">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发包人应按照法律规定获得工程施工所需的许可。经发包人同意后，监理人发出的开工通知应符合法律规定。监理人应在计划开工日期7天前向承包人发出开工通知，工期自开工通知中载明的开工日期起算。</w:t>
      </w:r>
    </w:p>
    <w:p w14:paraId="171A78DF">
      <w:pPr>
        <w:pStyle w:val="20"/>
        <w:spacing w:line="480" w:lineRule="exact"/>
        <w:ind w:firstLine="600"/>
        <w:jc w:val="left"/>
        <w:rPr>
          <w:rFonts w:ascii="Arial" w:hAnsi="Arial" w:cs="Arial"/>
          <w:sz w:val="24"/>
          <w:highlight w:val="none"/>
        </w:rPr>
      </w:pPr>
      <w:r>
        <w:rPr>
          <w:rFonts w:ascii="Arial" w:hAnsi="Arial" w:cs="Arial"/>
          <w:sz w:val="24"/>
          <w:highlight w:val="none"/>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14:paraId="5ABA349B">
      <w:pPr>
        <w:pStyle w:val="24"/>
        <w:spacing w:line="480" w:lineRule="exact"/>
        <w:outlineLvl w:val="9"/>
        <w:rPr>
          <w:rFonts w:ascii="Arial" w:hAnsi="Arial" w:cs="Arial"/>
          <w:highlight w:val="none"/>
        </w:rPr>
      </w:pPr>
      <w:bookmarkStart w:id="324" w:name="_Toc351203546"/>
      <w:r>
        <w:rPr>
          <w:rFonts w:ascii="Arial" w:hAnsi="Arial" w:cs="Arial"/>
          <w:highlight w:val="none"/>
        </w:rPr>
        <w:t>7.4测量放线</w:t>
      </w:r>
      <w:bookmarkEnd w:id="324"/>
    </w:p>
    <w:p w14:paraId="6DC7A195">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7.4.1 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p>
    <w:p w14:paraId="7A0B65B7">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14:paraId="25C8F2F3">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7.4.2 承包人负责施工过程中的全部施工测量放线工作，并配置具有相应资质的人员、合格的仪器、设备和其他物品。承包人应矫正工程的位置、标高、尺寸或准线中出现的任何差错，并对工程各部分的定位负责。</w:t>
      </w:r>
    </w:p>
    <w:p w14:paraId="7E0E0652">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施工过程中对施工现场内水准点等测量标志物的保护工作由承包人负责。</w:t>
      </w:r>
      <w:bookmarkStart w:id="325" w:name="_Toc351203547"/>
    </w:p>
    <w:p w14:paraId="292C1615">
      <w:pPr>
        <w:pStyle w:val="24"/>
        <w:spacing w:line="480" w:lineRule="exact"/>
        <w:outlineLvl w:val="9"/>
        <w:rPr>
          <w:rFonts w:ascii="Arial" w:hAnsi="Arial" w:cs="Arial"/>
          <w:highlight w:val="none"/>
        </w:rPr>
      </w:pPr>
      <w:r>
        <w:rPr>
          <w:rFonts w:ascii="Arial" w:hAnsi="Arial" w:cs="Arial"/>
          <w:highlight w:val="none"/>
        </w:rPr>
        <w:t>7</w:t>
      </w:r>
      <w:bookmarkEnd w:id="318"/>
      <w:bookmarkEnd w:id="319"/>
      <w:bookmarkStart w:id="326" w:name="_Toc296503073"/>
      <w:bookmarkStart w:id="327" w:name="_Toc296346574"/>
      <w:bookmarkStart w:id="328" w:name="_Toc337558772"/>
      <w:r>
        <w:rPr>
          <w:rFonts w:ascii="Arial" w:hAnsi="Arial" w:cs="Arial"/>
          <w:highlight w:val="none"/>
        </w:rPr>
        <w:t>.5 工期延误</w:t>
      </w:r>
      <w:bookmarkEnd w:id="325"/>
    </w:p>
    <w:bookmarkEnd w:id="326"/>
    <w:bookmarkEnd w:id="327"/>
    <w:bookmarkEnd w:id="328"/>
    <w:p w14:paraId="456B1F05">
      <w:pPr>
        <w:pStyle w:val="20"/>
        <w:spacing w:line="480" w:lineRule="exact"/>
        <w:ind w:firstLine="600"/>
        <w:jc w:val="left"/>
        <w:rPr>
          <w:rFonts w:ascii="Arial" w:hAnsi="Arial" w:cs="Arial"/>
          <w:sz w:val="24"/>
          <w:highlight w:val="none"/>
        </w:rPr>
      </w:pPr>
      <w:r>
        <w:rPr>
          <w:rFonts w:ascii="Arial" w:hAnsi="Arial" w:cs="Arial"/>
          <w:sz w:val="24"/>
          <w:highlight w:val="none"/>
        </w:rPr>
        <w:t>7.5.1 因发包人原因导致工期延误</w:t>
      </w:r>
    </w:p>
    <w:p w14:paraId="4FB6BEC1">
      <w:pPr>
        <w:pStyle w:val="20"/>
        <w:spacing w:line="480" w:lineRule="exact"/>
        <w:ind w:firstLine="600"/>
        <w:jc w:val="left"/>
        <w:rPr>
          <w:rFonts w:ascii="Arial" w:hAnsi="Arial" w:cs="Arial"/>
          <w:sz w:val="24"/>
          <w:highlight w:val="none"/>
        </w:rPr>
      </w:pPr>
      <w:r>
        <w:rPr>
          <w:rFonts w:ascii="Arial" w:hAnsi="Arial" w:cs="Arial"/>
          <w:sz w:val="24"/>
          <w:highlight w:val="none"/>
        </w:rPr>
        <w:t xml:space="preserve">在合同履行过程中，因下列情况导致工期延误和（或）费用增加的，由发包人承担由此延误的工期和（或）增加的费用，且发包人应支付承包人合理的利润： </w:t>
      </w:r>
    </w:p>
    <w:p w14:paraId="2BBE81CA">
      <w:pPr>
        <w:pStyle w:val="20"/>
        <w:spacing w:line="480" w:lineRule="exact"/>
        <w:ind w:firstLine="600"/>
        <w:jc w:val="left"/>
        <w:rPr>
          <w:rFonts w:ascii="Arial" w:hAnsi="Arial" w:cs="Arial"/>
          <w:sz w:val="24"/>
          <w:highlight w:val="none"/>
        </w:rPr>
      </w:pPr>
      <w:r>
        <w:rPr>
          <w:rFonts w:ascii="Arial" w:hAnsi="Arial" w:cs="Arial"/>
          <w:sz w:val="24"/>
          <w:highlight w:val="none"/>
        </w:rPr>
        <w:t>（1）发包人未能按合同约定提供图纸或所提供图纸不符合合同约定的；</w:t>
      </w:r>
    </w:p>
    <w:p w14:paraId="42D41074">
      <w:pPr>
        <w:pStyle w:val="20"/>
        <w:spacing w:line="480" w:lineRule="exact"/>
        <w:ind w:firstLine="600"/>
        <w:jc w:val="left"/>
        <w:rPr>
          <w:rFonts w:ascii="Arial" w:hAnsi="Arial" w:cs="Arial"/>
          <w:sz w:val="24"/>
          <w:highlight w:val="none"/>
        </w:rPr>
      </w:pPr>
      <w:r>
        <w:rPr>
          <w:rFonts w:ascii="Arial" w:hAnsi="Arial" w:cs="Arial"/>
          <w:sz w:val="24"/>
          <w:highlight w:val="none"/>
        </w:rPr>
        <w:t>（2）发包人未能按合同约定提供施工现场、施工条件、基础资料、许可、批准等开工条件的；</w:t>
      </w:r>
    </w:p>
    <w:p w14:paraId="1BD34BB5">
      <w:pPr>
        <w:pStyle w:val="20"/>
        <w:spacing w:line="480" w:lineRule="exact"/>
        <w:ind w:firstLine="600"/>
        <w:jc w:val="left"/>
        <w:rPr>
          <w:rFonts w:ascii="Arial" w:hAnsi="Arial" w:cs="Arial"/>
          <w:sz w:val="24"/>
          <w:highlight w:val="none"/>
        </w:rPr>
      </w:pPr>
      <w:r>
        <w:rPr>
          <w:rFonts w:ascii="Arial" w:hAnsi="Arial" w:cs="Arial"/>
          <w:sz w:val="24"/>
          <w:highlight w:val="none"/>
        </w:rPr>
        <w:t>（3）发包人提供的测量基准点、基准线和水准点及其书面资料存在错误或疏漏的；</w:t>
      </w:r>
    </w:p>
    <w:p w14:paraId="7233AD56">
      <w:pPr>
        <w:pStyle w:val="20"/>
        <w:spacing w:line="480" w:lineRule="exact"/>
        <w:ind w:firstLine="600"/>
        <w:jc w:val="left"/>
        <w:rPr>
          <w:rFonts w:ascii="Arial" w:hAnsi="Arial" w:cs="Arial"/>
          <w:sz w:val="24"/>
          <w:highlight w:val="none"/>
        </w:rPr>
      </w:pPr>
      <w:r>
        <w:rPr>
          <w:rFonts w:ascii="Arial" w:hAnsi="Arial" w:cs="Arial"/>
          <w:sz w:val="24"/>
          <w:highlight w:val="none"/>
        </w:rPr>
        <w:t>（4）发包人未能在计划开工日期之日起7天内同意下达开工通知的；</w:t>
      </w:r>
    </w:p>
    <w:p w14:paraId="0456678C">
      <w:pPr>
        <w:pStyle w:val="20"/>
        <w:spacing w:line="480" w:lineRule="exact"/>
        <w:ind w:firstLine="600"/>
        <w:jc w:val="left"/>
        <w:rPr>
          <w:rFonts w:ascii="Arial" w:hAnsi="Arial" w:cs="Arial"/>
          <w:sz w:val="24"/>
          <w:highlight w:val="none"/>
        </w:rPr>
      </w:pPr>
      <w:r>
        <w:rPr>
          <w:rFonts w:ascii="Arial" w:hAnsi="Arial" w:cs="Arial"/>
          <w:sz w:val="24"/>
          <w:highlight w:val="none"/>
        </w:rPr>
        <w:t>（5）发包人未能按合同约定日期支付工程预付款、进度款或竣工结算款的；</w:t>
      </w:r>
    </w:p>
    <w:p w14:paraId="2ADD539C">
      <w:pPr>
        <w:pStyle w:val="20"/>
        <w:spacing w:line="480" w:lineRule="exact"/>
        <w:ind w:firstLine="600"/>
        <w:jc w:val="left"/>
        <w:rPr>
          <w:rFonts w:ascii="Arial" w:hAnsi="Arial" w:cs="Arial"/>
          <w:sz w:val="24"/>
          <w:highlight w:val="none"/>
        </w:rPr>
      </w:pPr>
      <w:r>
        <w:rPr>
          <w:rFonts w:ascii="Arial" w:hAnsi="Arial" w:cs="Arial"/>
          <w:sz w:val="24"/>
          <w:highlight w:val="none"/>
        </w:rPr>
        <w:t>（6）监理人未按合同约定发出指示、批准等文件的；</w:t>
      </w:r>
    </w:p>
    <w:p w14:paraId="185275F6">
      <w:pPr>
        <w:pStyle w:val="20"/>
        <w:spacing w:line="480" w:lineRule="exact"/>
        <w:ind w:firstLine="600"/>
        <w:jc w:val="left"/>
        <w:rPr>
          <w:rFonts w:ascii="Arial" w:hAnsi="Arial" w:cs="Arial"/>
          <w:sz w:val="24"/>
          <w:highlight w:val="none"/>
        </w:rPr>
      </w:pPr>
      <w:r>
        <w:rPr>
          <w:rFonts w:ascii="Arial" w:hAnsi="Arial" w:cs="Arial"/>
          <w:sz w:val="24"/>
          <w:highlight w:val="none"/>
        </w:rPr>
        <w:t>（7）专用合同条款中约定的其他情形。</w:t>
      </w:r>
    </w:p>
    <w:p w14:paraId="5307D69E">
      <w:pPr>
        <w:pStyle w:val="20"/>
        <w:spacing w:line="480" w:lineRule="exact"/>
        <w:ind w:firstLine="600"/>
        <w:jc w:val="left"/>
        <w:rPr>
          <w:rFonts w:ascii="Arial" w:hAnsi="Arial" w:cs="Arial"/>
          <w:sz w:val="24"/>
          <w:highlight w:val="none"/>
        </w:rPr>
      </w:pPr>
      <w:r>
        <w:rPr>
          <w:rFonts w:ascii="Arial" w:hAnsi="Arial" w:cs="Arial"/>
          <w:sz w:val="24"/>
          <w:highlight w:val="none"/>
        </w:rPr>
        <w:t>因发包人原因未按计划开工日期开工的，发包人应按实际开工日期顺延竣工日期，确保实际工期不低于合同约定的工期总日历天数。因发包人原因导致工期延误需要修订施工进度计划的，按照第7.2.2项〔施工进度计划的修订〕执行。</w:t>
      </w:r>
    </w:p>
    <w:p w14:paraId="66EC8074">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7.5.2 因承包人原因导致工期延误</w:t>
      </w:r>
    </w:p>
    <w:p w14:paraId="26BB2DDC">
      <w:pPr>
        <w:pStyle w:val="20"/>
        <w:autoSpaceDE w:val="0"/>
        <w:autoSpaceDN w:val="0"/>
        <w:adjustRightInd w:val="0"/>
        <w:spacing w:line="480" w:lineRule="exact"/>
        <w:ind w:firstLine="600"/>
        <w:jc w:val="left"/>
        <w:rPr>
          <w:rFonts w:ascii="Arial" w:hAnsi="Arial" w:cs="Arial"/>
          <w:sz w:val="24"/>
          <w:highlight w:val="none"/>
        </w:rPr>
      </w:pPr>
      <w:bookmarkStart w:id="329" w:name="_Toc296503076"/>
      <w:bookmarkStart w:id="330" w:name="_Toc296346577"/>
      <w:r>
        <w:rPr>
          <w:rFonts w:ascii="Arial" w:hAnsi="Arial" w:cs="Arial"/>
          <w:sz w:val="24"/>
          <w:highlight w:val="none"/>
        </w:rPr>
        <w:t>因</w:t>
      </w:r>
      <w:bookmarkEnd w:id="329"/>
      <w:bookmarkEnd w:id="330"/>
      <w:r>
        <w:rPr>
          <w:rFonts w:ascii="Arial" w:hAnsi="Arial" w:cs="Arial"/>
          <w:sz w:val="24"/>
          <w:highlight w:val="none"/>
        </w:rPr>
        <w:t>承包人原因造成工期延误的，可以在专用合同条款中约定逾期竣工违约金的计算方法和逾期竣工违约金的上限。承包人支付逾期竣工违约金后，不免除承包人继续完成工程及修补缺陷的义务。</w:t>
      </w:r>
    </w:p>
    <w:p w14:paraId="6597848C">
      <w:pPr>
        <w:pStyle w:val="24"/>
        <w:spacing w:line="480" w:lineRule="exact"/>
        <w:outlineLvl w:val="9"/>
        <w:rPr>
          <w:rFonts w:ascii="Arial" w:hAnsi="Arial" w:cs="Arial"/>
          <w:highlight w:val="none"/>
        </w:rPr>
      </w:pPr>
      <w:bookmarkStart w:id="331" w:name="_Toc351203548"/>
      <w:r>
        <w:rPr>
          <w:rFonts w:ascii="Arial" w:hAnsi="Arial" w:cs="Arial"/>
          <w:highlight w:val="none"/>
        </w:rPr>
        <w:t>7</w:t>
      </w:r>
      <w:bookmarkStart w:id="332" w:name="_Toc296346575"/>
      <w:bookmarkStart w:id="333" w:name="_Toc337558773"/>
      <w:bookmarkStart w:id="334" w:name="_Toc296503074"/>
      <w:bookmarkStart w:id="335" w:name="_Toc296346578"/>
      <w:bookmarkStart w:id="336" w:name="_Toc296503077"/>
      <w:r>
        <w:rPr>
          <w:rFonts w:ascii="Arial" w:hAnsi="Arial" w:cs="Arial"/>
          <w:highlight w:val="none"/>
        </w:rPr>
        <w:t>.6 不利物质条件</w:t>
      </w:r>
      <w:bookmarkEnd w:id="331"/>
    </w:p>
    <w:bookmarkEnd w:id="332"/>
    <w:bookmarkEnd w:id="333"/>
    <w:bookmarkEnd w:id="334"/>
    <w:p w14:paraId="7683EE01">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不利物质条件是指有经验的承包人在施工现场遇到的不可预见的自然物质条件、非自然的物质障碍和污染物，包括地表以下物质条件和水文条件以及专用合同条款约定的其他情形，但不包括气候条件。</w:t>
      </w:r>
    </w:p>
    <w:p w14:paraId="4F169734">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变更〕约定执行。承包人因采取合理措施而增加的费用和（或）延误的工期由发包人承担。</w:t>
      </w:r>
    </w:p>
    <w:p w14:paraId="3F9EB8A8">
      <w:pPr>
        <w:pStyle w:val="24"/>
        <w:spacing w:line="480" w:lineRule="exact"/>
        <w:outlineLvl w:val="9"/>
        <w:rPr>
          <w:rFonts w:ascii="Arial" w:hAnsi="Arial" w:cs="Arial"/>
          <w:highlight w:val="none"/>
        </w:rPr>
      </w:pPr>
      <w:bookmarkStart w:id="337" w:name="_Toc351203549"/>
      <w:r>
        <w:rPr>
          <w:rFonts w:ascii="Arial" w:hAnsi="Arial" w:cs="Arial"/>
          <w:highlight w:val="none"/>
        </w:rPr>
        <w:t>7</w:t>
      </w:r>
      <w:bookmarkStart w:id="338" w:name="_Toc296503075"/>
      <w:bookmarkStart w:id="339" w:name="_Toc337558774"/>
      <w:bookmarkStart w:id="340" w:name="_Toc296346576"/>
      <w:r>
        <w:rPr>
          <w:rFonts w:ascii="Arial" w:hAnsi="Arial" w:cs="Arial"/>
          <w:highlight w:val="none"/>
        </w:rPr>
        <w:t>.7 异常恶劣的气候条件</w:t>
      </w:r>
      <w:bookmarkEnd w:id="337"/>
    </w:p>
    <w:bookmarkEnd w:id="338"/>
    <w:bookmarkEnd w:id="339"/>
    <w:bookmarkEnd w:id="340"/>
    <w:p w14:paraId="45B5C1B2">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14:paraId="409F017C">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承包人应采取克服异常恶劣的气候条件的合理措施继续施工，并及时通知发包人和监理人。监理人经发包人同意后应当及时发出指示，指示构成变更的，按第10条〔变更〕约定办理。承包人因采取合理措施而增加的费用和（或）延误的工期由发包人承担。</w:t>
      </w:r>
      <w:bookmarkStart w:id="341" w:name="_Toc351203550"/>
    </w:p>
    <w:p w14:paraId="4BC075E5">
      <w:pPr>
        <w:pStyle w:val="24"/>
        <w:spacing w:line="480" w:lineRule="exact"/>
        <w:outlineLvl w:val="9"/>
        <w:rPr>
          <w:rFonts w:ascii="Arial" w:hAnsi="Arial" w:cs="Arial"/>
          <w:highlight w:val="none"/>
        </w:rPr>
      </w:pPr>
      <w:r>
        <w:rPr>
          <w:rFonts w:ascii="Arial" w:hAnsi="Arial" w:cs="Arial"/>
          <w:highlight w:val="none"/>
        </w:rPr>
        <w:t>7</w:t>
      </w:r>
      <w:bookmarkStart w:id="342" w:name="_Toc337558775"/>
      <w:r>
        <w:rPr>
          <w:rFonts w:ascii="Arial" w:hAnsi="Arial" w:cs="Arial"/>
          <w:highlight w:val="none"/>
        </w:rPr>
        <w:t>.8 暂停施工</w:t>
      </w:r>
      <w:bookmarkEnd w:id="341"/>
    </w:p>
    <w:bookmarkEnd w:id="335"/>
    <w:bookmarkEnd w:id="336"/>
    <w:bookmarkEnd w:id="342"/>
    <w:p w14:paraId="2E6165F2">
      <w:pPr>
        <w:pStyle w:val="20"/>
        <w:spacing w:line="480" w:lineRule="exact"/>
        <w:ind w:firstLine="600"/>
        <w:jc w:val="left"/>
        <w:rPr>
          <w:rFonts w:ascii="Arial" w:hAnsi="Arial" w:cs="Arial"/>
          <w:sz w:val="24"/>
          <w:highlight w:val="none"/>
        </w:rPr>
      </w:pPr>
      <w:r>
        <w:rPr>
          <w:rFonts w:ascii="Arial" w:hAnsi="Arial" w:cs="Arial"/>
          <w:sz w:val="24"/>
          <w:highlight w:val="none"/>
        </w:rPr>
        <w:t>7.8.1发包人原因引起的暂停施工</w:t>
      </w:r>
    </w:p>
    <w:p w14:paraId="68D2553D">
      <w:pPr>
        <w:pStyle w:val="20"/>
        <w:spacing w:line="480" w:lineRule="exact"/>
        <w:ind w:firstLine="600"/>
        <w:jc w:val="left"/>
        <w:rPr>
          <w:rFonts w:ascii="Arial" w:hAnsi="Arial" w:cs="Arial"/>
          <w:sz w:val="24"/>
          <w:highlight w:val="none"/>
        </w:rPr>
      </w:pPr>
      <w:r>
        <w:rPr>
          <w:rFonts w:ascii="Arial" w:hAnsi="Arial" w:cs="Arial"/>
          <w:sz w:val="24"/>
          <w:highlight w:val="none"/>
        </w:rPr>
        <w:t>因发包人原因引起暂停施工的，监理人经发包人同意后，应及时下达暂停施工指示。情况紧急且监理人未及时下达暂停施工指示的，按照第7.8.4项〔紧急情况下的暂停施工〕执行。</w:t>
      </w:r>
    </w:p>
    <w:p w14:paraId="7842F585">
      <w:pPr>
        <w:pStyle w:val="20"/>
        <w:spacing w:line="480" w:lineRule="exact"/>
        <w:ind w:firstLine="600"/>
        <w:jc w:val="left"/>
        <w:rPr>
          <w:rFonts w:ascii="Arial" w:hAnsi="Arial" w:cs="Arial"/>
          <w:sz w:val="24"/>
          <w:highlight w:val="none"/>
        </w:rPr>
      </w:pPr>
      <w:r>
        <w:rPr>
          <w:rFonts w:ascii="Arial" w:hAnsi="Arial" w:cs="Arial"/>
          <w:sz w:val="24"/>
          <w:highlight w:val="none"/>
        </w:rPr>
        <w:t>因发包人原因引起的暂停施工，发包人应承担由此增加的费用和（或）延误的工期，并支付承包人合理的利润。</w:t>
      </w:r>
    </w:p>
    <w:p w14:paraId="7C5852EB">
      <w:pPr>
        <w:pStyle w:val="20"/>
        <w:spacing w:line="480" w:lineRule="exact"/>
        <w:ind w:firstLine="600"/>
        <w:jc w:val="left"/>
        <w:rPr>
          <w:rFonts w:ascii="Arial" w:hAnsi="Arial" w:cs="Arial"/>
          <w:sz w:val="24"/>
          <w:highlight w:val="none"/>
        </w:rPr>
      </w:pPr>
      <w:r>
        <w:rPr>
          <w:rFonts w:ascii="Arial" w:hAnsi="Arial" w:cs="Arial"/>
          <w:sz w:val="24"/>
          <w:highlight w:val="none"/>
        </w:rPr>
        <w:t>7.8.2 承包人原因引起的暂停施工</w:t>
      </w:r>
    </w:p>
    <w:p w14:paraId="73340958">
      <w:pPr>
        <w:pStyle w:val="20"/>
        <w:spacing w:line="480" w:lineRule="exact"/>
        <w:ind w:firstLine="600"/>
        <w:jc w:val="left"/>
        <w:rPr>
          <w:rFonts w:ascii="Arial" w:hAnsi="Arial" w:cs="Arial"/>
          <w:sz w:val="24"/>
          <w:highlight w:val="none"/>
        </w:rPr>
      </w:pPr>
      <w:r>
        <w:rPr>
          <w:rFonts w:ascii="Arial" w:hAnsi="Arial" w:cs="Arial"/>
          <w:sz w:val="24"/>
          <w:highlight w:val="none"/>
        </w:rPr>
        <w:t>因承包人原因引起的暂停施工，承包人应承担由此增加的费用和（或）延误的工期，且承包人在收到监理人复工指示后84天内仍未复工的，视为第16.2.1项〔承包人违约的情形〕第（7）目约定的承包人无法继续履行合同的情形。</w:t>
      </w:r>
    </w:p>
    <w:p w14:paraId="5C4714E8">
      <w:pPr>
        <w:pStyle w:val="20"/>
        <w:spacing w:line="480" w:lineRule="exact"/>
        <w:ind w:firstLine="600"/>
        <w:jc w:val="left"/>
        <w:rPr>
          <w:rFonts w:ascii="Arial" w:hAnsi="Arial" w:cs="Arial"/>
          <w:sz w:val="24"/>
          <w:highlight w:val="none"/>
        </w:rPr>
      </w:pPr>
      <w:r>
        <w:rPr>
          <w:rFonts w:ascii="Arial" w:hAnsi="Arial" w:cs="Arial"/>
          <w:sz w:val="24"/>
          <w:highlight w:val="none"/>
        </w:rPr>
        <w:t>7.8.3 指示暂停施工</w:t>
      </w:r>
    </w:p>
    <w:p w14:paraId="6A4E2122">
      <w:pPr>
        <w:pStyle w:val="20"/>
        <w:spacing w:line="480" w:lineRule="exact"/>
        <w:ind w:firstLine="600"/>
        <w:jc w:val="left"/>
        <w:rPr>
          <w:rFonts w:ascii="Arial" w:hAnsi="Arial" w:cs="Arial"/>
          <w:sz w:val="24"/>
          <w:highlight w:val="none"/>
        </w:rPr>
      </w:pPr>
      <w:r>
        <w:rPr>
          <w:rFonts w:ascii="Arial" w:hAnsi="Arial" w:cs="Arial"/>
          <w:sz w:val="24"/>
          <w:highlight w:val="none"/>
        </w:rPr>
        <w:t>监理人认为有必要时，并经发包人批准后，可向承包人作出暂停施工的指示，承包人应按监理人指示暂停施工。</w:t>
      </w:r>
    </w:p>
    <w:p w14:paraId="271FEFF4">
      <w:pPr>
        <w:pStyle w:val="20"/>
        <w:spacing w:line="480" w:lineRule="exact"/>
        <w:ind w:firstLine="600"/>
        <w:jc w:val="left"/>
        <w:rPr>
          <w:rFonts w:ascii="Arial" w:hAnsi="Arial" w:cs="Arial"/>
          <w:sz w:val="24"/>
          <w:highlight w:val="none"/>
        </w:rPr>
      </w:pPr>
      <w:r>
        <w:rPr>
          <w:rFonts w:ascii="Arial" w:hAnsi="Arial" w:cs="Arial"/>
          <w:sz w:val="24"/>
          <w:highlight w:val="none"/>
        </w:rPr>
        <w:t>7.8.4 紧急情况下的暂停施工</w:t>
      </w:r>
    </w:p>
    <w:p w14:paraId="6AB93205">
      <w:pPr>
        <w:pStyle w:val="20"/>
        <w:spacing w:line="480" w:lineRule="exact"/>
        <w:ind w:firstLine="600"/>
        <w:jc w:val="left"/>
        <w:rPr>
          <w:rFonts w:ascii="Arial" w:hAnsi="Arial" w:cs="Arial"/>
          <w:sz w:val="24"/>
          <w:highlight w:val="none"/>
        </w:rPr>
      </w:pPr>
      <w:r>
        <w:rPr>
          <w:rFonts w:ascii="Arial" w:hAnsi="Arial" w:cs="Arial"/>
          <w:sz w:val="24"/>
          <w:highlight w:val="none"/>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争议解决〕约定处理。</w:t>
      </w:r>
    </w:p>
    <w:p w14:paraId="11AE5E69">
      <w:pPr>
        <w:pStyle w:val="20"/>
        <w:spacing w:line="480" w:lineRule="exact"/>
        <w:ind w:firstLine="600"/>
        <w:jc w:val="left"/>
        <w:rPr>
          <w:rFonts w:ascii="Arial" w:hAnsi="Arial" w:cs="Arial"/>
          <w:sz w:val="24"/>
          <w:highlight w:val="none"/>
        </w:rPr>
      </w:pPr>
      <w:r>
        <w:rPr>
          <w:rFonts w:ascii="Arial" w:hAnsi="Arial" w:cs="Arial"/>
          <w:sz w:val="24"/>
          <w:highlight w:val="none"/>
        </w:rPr>
        <w:t>7.8.5 暂停施工后的复工</w:t>
      </w:r>
    </w:p>
    <w:p w14:paraId="42F41446">
      <w:pPr>
        <w:pStyle w:val="20"/>
        <w:spacing w:line="480" w:lineRule="exact"/>
        <w:ind w:firstLine="600"/>
        <w:jc w:val="left"/>
        <w:rPr>
          <w:rFonts w:ascii="Arial" w:hAnsi="Arial" w:cs="Arial"/>
          <w:sz w:val="24"/>
          <w:highlight w:val="none"/>
        </w:rPr>
      </w:pPr>
      <w:r>
        <w:rPr>
          <w:rFonts w:ascii="Arial" w:hAnsi="Arial" w:cs="Arial"/>
          <w:sz w:val="24"/>
          <w:highlight w:val="none"/>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1576A2F4">
      <w:pPr>
        <w:pStyle w:val="20"/>
        <w:spacing w:line="480" w:lineRule="exact"/>
        <w:ind w:firstLine="600"/>
        <w:jc w:val="left"/>
        <w:rPr>
          <w:rFonts w:ascii="Arial" w:hAnsi="Arial" w:cs="Arial"/>
          <w:sz w:val="24"/>
          <w:highlight w:val="none"/>
        </w:rPr>
      </w:pPr>
      <w:r>
        <w:rPr>
          <w:rFonts w:ascii="Arial" w:hAnsi="Arial" w:cs="Arial"/>
          <w:sz w:val="24"/>
          <w:highlight w:val="none"/>
        </w:rPr>
        <w:t>承包人无故拖延和拒绝复工的，承包人承担由此增加的费用和（或）延误的工期；因发包人原因无法按时复工的，按照第7.5.1项〔因发包人原因导致工期延误〕约定办理。</w:t>
      </w:r>
    </w:p>
    <w:p w14:paraId="7BB05F56">
      <w:pPr>
        <w:pStyle w:val="20"/>
        <w:spacing w:line="480" w:lineRule="exact"/>
        <w:ind w:firstLine="600"/>
        <w:jc w:val="left"/>
        <w:rPr>
          <w:rFonts w:ascii="Arial" w:hAnsi="Arial" w:cs="Arial"/>
          <w:sz w:val="24"/>
          <w:highlight w:val="none"/>
        </w:rPr>
      </w:pPr>
      <w:r>
        <w:rPr>
          <w:rFonts w:ascii="Arial" w:hAnsi="Arial" w:cs="Arial"/>
          <w:sz w:val="24"/>
          <w:highlight w:val="none"/>
        </w:rPr>
        <w:t>7.8.6 暂停施工持续56天以上</w:t>
      </w:r>
    </w:p>
    <w:p w14:paraId="216BABF1">
      <w:pPr>
        <w:pStyle w:val="20"/>
        <w:spacing w:line="480" w:lineRule="exact"/>
        <w:ind w:firstLine="585"/>
        <w:jc w:val="left"/>
        <w:rPr>
          <w:rFonts w:ascii="Arial" w:hAnsi="Arial" w:cs="Arial"/>
          <w:sz w:val="24"/>
          <w:highlight w:val="none"/>
        </w:rPr>
      </w:pPr>
      <w:r>
        <w:rPr>
          <w:rFonts w:ascii="Arial" w:hAnsi="Arial" w:cs="Arial"/>
          <w:sz w:val="24"/>
          <w:highlight w:val="none"/>
        </w:rPr>
        <w:t>监理人发出暂停施工指示后56天内未向承包人发出复工通知，除该项停工属于第7.8.2项〔承包人原因引起的暂停施工〕及第17条〔不可抗力〕约定的情形外，承包人可向发包人提交书面通知，要求发包人在收到书面通知后28天内准许已暂停施工的部分或全部工程继续施工。发包人逾期不予批准的，则承包人可以通知发包人，将工程受影响的部分视为按第10.1款〔变更的范围〕第（2）项的可取消工作。</w:t>
      </w:r>
    </w:p>
    <w:p w14:paraId="73C4EBA6">
      <w:pPr>
        <w:pStyle w:val="20"/>
        <w:spacing w:line="480" w:lineRule="exact"/>
        <w:ind w:firstLine="585"/>
        <w:jc w:val="left"/>
        <w:rPr>
          <w:rFonts w:ascii="Arial" w:hAnsi="Arial" w:cs="Arial"/>
          <w:sz w:val="24"/>
          <w:highlight w:val="none"/>
        </w:rPr>
      </w:pPr>
      <w:r>
        <w:rPr>
          <w:rFonts w:ascii="Arial" w:hAnsi="Arial" w:cs="Arial"/>
          <w:sz w:val="24"/>
          <w:highlight w:val="none"/>
        </w:rPr>
        <w:t>暂停施工持续84天以上不复工的，且不属于第7.8.2项〔承包人原因引起的暂停施工〕及第17条〔不可抗力〕约定的情形，并影响到整个工程以及合同目的实现的，承包人有权提出价格调整要求，或者解除合同。解除合同的，按照第16.1.3项〔因发包人违约解除合同〕执行。</w:t>
      </w:r>
    </w:p>
    <w:p w14:paraId="249F0A1F">
      <w:pPr>
        <w:pStyle w:val="20"/>
        <w:spacing w:line="480" w:lineRule="exact"/>
        <w:ind w:left="16" w:firstLine="585"/>
        <w:jc w:val="left"/>
        <w:rPr>
          <w:rFonts w:ascii="Arial" w:hAnsi="Arial" w:cs="Arial"/>
          <w:sz w:val="24"/>
          <w:highlight w:val="none"/>
        </w:rPr>
      </w:pPr>
      <w:r>
        <w:rPr>
          <w:rFonts w:ascii="Arial" w:hAnsi="Arial" w:cs="Arial"/>
          <w:sz w:val="24"/>
          <w:highlight w:val="none"/>
        </w:rPr>
        <w:t>7.8.7 暂停施工期间的工程照管</w:t>
      </w:r>
    </w:p>
    <w:p w14:paraId="13F3EAAE">
      <w:pPr>
        <w:pStyle w:val="20"/>
        <w:spacing w:line="480" w:lineRule="exact"/>
        <w:ind w:firstLine="600"/>
        <w:jc w:val="left"/>
        <w:rPr>
          <w:rFonts w:ascii="Arial" w:hAnsi="Arial" w:cs="Arial"/>
          <w:sz w:val="24"/>
          <w:highlight w:val="none"/>
        </w:rPr>
      </w:pPr>
      <w:r>
        <w:rPr>
          <w:rFonts w:ascii="Arial" w:hAnsi="Arial" w:cs="Arial"/>
          <w:sz w:val="24"/>
          <w:highlight w:val="none"/>
        </w:rPr>
        <w:t>暂停施工期间，承包人应负责妥善照管工程并提供安全保障，由此增加的费用由责任方承担。</w:t>
      </w:r>
    </w:p>
    <w:p w14:paraId="3FECD2D7">
      <w:pPr>
        <w:pStyle w:val="20"/>
        <w:spacing w:line="480" w:lineRule="exact"/>
        <w:ind w:firstLine="600"/>
        <w:jc w:val="left"/>
        <w:rPr>
          <w:rFonts w:ascii="Arial" w:hAnsi="Arial" w:cs="Arial"/>
          <w:sz w:val="24"/>
          <w:highlight w:val="none"/>
        </w:rPr>
      </w:pPr>
      <w:r>
        <w:rPr>
          <w:rFonts w:ascii="Arial" w:hAnsi="Arial" w:cs="Arial"/>
          <w:sz w:val="24"/>
          <w:highlight w:val="none"/>
        </w:rPr>
        <w:t>7.8.8 暂停施工的措施</w:t>
      </w:r>
    </w:p>
    <w:p w14:paraId="7B906916">
      <w:pPr>
        <w:pStyle w:val="20"/>
        <w:spacing w:line="480" w:lineRule="exact"/>
        <w:ind w:firstLine="600"/>
        <w:jc w:val="left"/>
        <w:rPr>
          <w:rFonts w:ascii="Arial" w:hAnsi="Arial" w:cs="Arial"/>
          <w:sz w:val="24"/>
          <w:highlight w:val="none"/>
        </w:rPr>
      </w:pPr>
      <w:r>
        <w:rPr>
          <w:rFonts w:ascii="Arial" w:hAnsi="Arial" w:cs="Arial"/>
          <w:sz w:val="24"/>
          <w:highlight w:val="none"/>
        </w:rPr>
        <w:t>暂停施工期间，发包人和承包人均应采取必要的措施确保工程质量及安全，防止因暂停施工扩大损失。</w:t>
      </w:r>
    </w:p>
    <w:p w14:paraId="7B9D059B">
      <w:pPr>
        <w:pStyle w:val="24"/>
        <w:spacing w:line="480" w:lineRule="exact"/>
        <w:outlineLvl w:val="9"/>
        <w:rPr>
          <w:rFonts w:ascii="Arial" w:hAnsi="Arial" w:cs="Arial"/>
          <w:highlight w:val="none"/>
        </w:rPr>
      </w:pPr>
      <w:bookmarkStart w:id="343" w:name="_Toc351203551"/>
      <w:r>
        <w:rPr>
          <w:rFonts w:ascii="Arial" w:hAnsi="Arial" w:cs="Arial"/>
          <w:highlight w:val="none"/>
        </w:rPr>
        <w:t>7.9提前竣工</w:t>
      </w:r>
      <w:bookmarkEnd w:id="343"/>
    </w:p>
    <w:p w14:paraId="1979AD38">
      <w:pPr>
        <w:pStyle w:val="20"/>
        <w:spacing w:line="480" w:lineRule="exact"/>
        <w:ind w:firstLine="600"/>
        <w:jc w:val="left"/>
        <w:rPr>
          <w:rFonts w:ascii="Arial" w:hAnsi="Arial" w:cs="Arial"/>
          <w:sz w:val="24"/>
          <w:highlight w:val="none"/>
        </w:rPr>
      </w:pPr>
      <w:r>
        <w:rPr>
          <w:rFonts w:ascii="Arial" w:hAnsi="Arial" w:cs="Arial"/>
          <w:sz w:val="24"/>
          <w:highlight w:val="none"/>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14:paraId="1C055FAE">
      <w:pPr>
        <w:pStyle w:val="20"/>
        <w:spacing w:line="480" w:lineRule="exact"/>
        <w:ind w:firstLine="600"/>
        <w:jc w:val="left"/>
        <w:rPr>
          <w:rFonts w:ascii="Arial" w:hAnsi="Arial" w:cs="Arial"/>
          <w:sz w:val="24"/>
          <w:highlight w:val="none"/>
        </w:rPr>
      </w:pPr>
      <w:r>
        <w:rPr>
          <w:rFonts w:ascii="Arial" w:hAnsi="Arial" w:cs="Arial"/>
          <w:sz w:val="24"/>
          <w:highlight w:val="none"/>
        </w:rPr>
        <w:t>7.9.2 发包人要求承包人提前竣工，或承包人提出提前竣工的建议能够给发包人带来效益的，合同当事人可以在专用合同条款中约定提前竣工的奖励。</w:t>
      </w:r>
    </w:p>
    <w:p w14:paraId="2E948341">
      <w:pPr>
        <w:pStyle w:val="23"/>
        <w:spacing w:line="480" w:lineRule="exact"/>
        <w:outlineLvl w:val="9"/>
        <w:rPr>
          <w:rFonts w:ascii="Arial" w:hAnsi="Arial" w:cs="Arial"/>
          <w:sz w:val="24"/>
          <w:szCs w:val="24"/>
          <w:highlight w:val="none"/>
        </w:rPr>
      </w:pPr>
      <w:bookmarkStart w:id="344" w:name="_Toc351203552"/>
      <w:r>
        <w:rPr>
          <w:rFonts w:ascii="Arial" w:hAnsi="Arial" w:cs="Arial"/>
          <w:sz w:val="24"/>
          <w:szCs w:val="24"/>
          <w:highlight w:val="none"/>
        </w:rPr>
        <w:t>8</w:t>
      </w:r>
      <w:bookmarkStart w:id="345" w:name="_Toc296346559"/>
      <w:bookmarkStart w:id="346" w:name="_Toc296503058"/>
      <w:bookmarkStart w:id="347" w:name="_Toc337558776"/>
      <w:r>
        <w:rPr>
          <w:rFonts w:ascii="Arial" w:hAnsi="Arial" w:cs="Arial"/>
          <w:sz w:val="24"/>
          <w:szCs w:val="24"/>
          <w:highlight w:val="none"/>
        </w:rPr>
        <w:t>. 材料与设备</w:t>
      </w:r>
      <w:bookmarkEnd w:id="344"/>
    </w:p>
    <w:bookmarkEnd w:id="345"/>
    <w:bookmarkEnd w:id="346"/>
    <w:bookmarkEnd w:id="347"/>
    <w:p w14:paraId="0867A2D0">
      <w:pPr>
        <w:pStyle w:val="24"/>
        <w:spacing w:line="480" w:lineRule="exact"/>
        <w:outlineLvl w:val="9"/>
        <w:rPr>
          <w:rFonts w:ascii="Arial" w:hAnsi="Arial" w:cs="Arial"/>
          <w:highlight w:val="none"/>
        </w:rPr>
      </w:pPr>
      <w:bookmarkStart w:id="348" w:name="_Toc351203553"/>
      <w:r>
        <w:rPr>
          <w:rFonts w:ascii="Arial" w:hAnsi="Arial" w:cs="Arial"/>
          <w:highlight w:val="none"/>
        </w:rPr>
        <w:t>8</w:t>
      </w:r>
      <w:bookmarkStart w:id="349" w:name="_Toc296346560"/>
      <w:bookmarkStart w:id="350" w:name="_Toc296503059"/>
      <w:bookmarkStart w:id="351" w:name="_Toc337558777"/>
      <w:bookmarkStart w:id="352" w:name="_Toc468936960"/>
      <w:r>
        <w:rPr>
          <w:rFonts w:ascii="Arial" w:hAnsi="Arial" w:cs="Arial"/>
          <w:highlight w:val="none"/>
        </w:rPr>
        <w:t>.1发包人供应材料与工程设备</w:t>
      </w:r>
      <w:bookmarkEnd w:id="348"/>
    </w:p>
    <w:bookmarkEnd w:id="349"/>
    <w:bookmarkEnd w:id="350"/>
    <w:bookmarkEnd w:id="351"/>
    <w:p w14:paraId="01DFFF56">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发包人自行供应材料、工程设备的，应在签订合同时在专用合同条款的附件《发包人供应材料设备一览表》中明确材料、工程设备的品种、规格、型号、数量、单价、质量等级和送达地点。</w:t>
      </w:r>
    </w:p>
    <w:p w14:paraId="0295DB99">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承包人应提前30天通过监理人以书面形式通知发包人供应材料与工程设备进场。承包人按照第7.2.2项〔施工进度计划的修订〕约定修订施工进度计划时，需同时提交经修订后的发包人供应材料与工程设备的进场计划。</w:t>
      </w:r>
    </w:p>
    <w:p w14:paraId="453BC254">
      <w:pPr>
        <w:pStyle w:val="24"/>
        <w:spacing w:line="480" w:lineRule="exact"/>
        <w:outlineLvl w:val="9"/>
        <w:rPr>
          <w:rFonts w:ascii="Arial" w:hAnsi="Arial" w:cs="Arial"/>
          <w:highlight w:val="none"/>
        </w:rPr>
      </w:pPr>
      <w:bookmarkStart w:id="353" w:name="_Toc351203554"/>
      <w:r>
        <w:rPr>
          <w:rFonts w:ascii="Arial" w:hAnsi="Arial" w:cs="Arial"/>
          <w:highlight w:val="none"/>
        </w:rPr>
        <w:t>8</w:t>
      </w:r>
      <w:bookmarkStart w:id="354" w:name="_Toc296346561"/>
      <w:bookmarkStart w:id="355" w:name="_Toc337558778"/>
      <w:bookmarkStart w:id="356" w:name="_Toc296503060"/>
      <w:r>
        <w:rPr>
          <w:rFonts w:ascii="Arial" w:hAnsi="Arial" w:cs="Arial"/>
          <w:highlight w:val="none"/>
        </w:rPr>
        <w:t>.2承包人采购材料与工程设备</w:t>
      </w:r>
      <w:bookmarkEnd w:id="353"/>
    </w:p>
    <w:bookmarkEnd w:id="354"/>
    <w:bookmarkEnd w:id="355"/>
    <w:bookmarkEnd w:id="356"/>
    <w:p w14:paraId="4AF708F8">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14:paraId="5B2DE716">
      <w:pPr>
        <w:pStyle w:val="24"/>
        <w:spacing w:line="480" w:lineRule="exact"/>
        <w:outlineLvl w:val="9"/>
        <w:rPr>
          <w:rFonts w:ascii="Arial" w:hAnsi="Arial" w:cs="Arial"/>
          <w:highlight w:val="none"/>
        </w:rPr>
      </w:pPr>
      <w:bookmarkStart w:id="357" w:name="_Toc351203555"/>
      <w:r>
        <w:rPr>
          <w:rFonts w:ascii="Arial" w:hAnsi="Arial" w:cs="Arial"/>
          <w:highlight w:val="none"/>
        </w:rPr>
        <w:t>8</w:t>
      </w:r>
      <w:bookmarkStart w:id="358" w:name="_Toc337558779"/>
      <w:bookmarkStart w:id="359" w:name="_Toc296503061"/>
      <w:bookmarkStart w:id="360" w:name="_Toc296346562"/>
      <w:r>
        <w:rPr>
          <w:rFonts w:ascii="Arial" w:hAnsi="Arial" w:cs="Arial"/>
          <w:highlight w:val="none"/>
        </w:rPr>
        <w:t>.3材料与工程设备的接收与拒收</w:t>
      </w:r>
      <w:bookmarkEnd w:id="357"/>
    </w:p>
    <w:bookmarkEnd w:id="358"/>
    <w:bookmarkEnd w:id="359"/>
    <w:bookmarkEnd w:id="360"/>
    <w:p w14:paraId="6B2F5408">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14:paraId="78A9E645">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发包人提供的材料和工程设备的规格、数量或质量不符合合同约定的，或因发包人原因导致交货日期延误或交货地点变更等情况的，按照第16.1款〔发包人违约〕约定办理。</w:t>
      </w:r>
    </w:p>
    <w:p w14:paraId="7A657386">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8.3.2 承包人采购的材料和工程设备，应保证产品质量合格，承包人应在材料和工程设备到货前24小时通知监理人检验。承</w:t>
      </w:r>
      <w:bookmarkStart w:id="361" w:name="_Toc250655469"/>
      <w:r>
        <w:rPr>
          <w:rFonts w:ascii="Arial" w:hAnsi="Arial" w:cs="Arial"/>
          <w:sz w:val="24"/>
          <w:highlight w:val="none"/>
        </w:rPr>
        <w:t>包人进行永久设备、材料的制造和生产的，应符合相关质量标准，并向监理人提交材料的样本以及有关资料，并应在使用该材料或工程设备之前获得监理人同意。</w:t>
      </w:r>
    </w:p>
    <w:bookmarkEnd w:id="361"/>
    <w:p w14:paraId="5D34935F">
      <w:pPr>
        <w:pStyle w:val="20"/>
        <w:autoSpaceDE w:val="0"/>
        <w:autoSpaceDN w:val="0"/>
        <w:adjustRightInd w:val="0"/>
        <w:spacing w:line="480" w:lineRule="exact"/>
        <w:ind w:firstLine="450"/>
        <w:jc w:val="left"/>
        <w:rPr>
          <w:rFonts w:ascii="Arial" w:hAnsi="Arial" w:cs="Arial"/>
          <w:sz w:val="24"/>
          <w:highlight w:val="none"/>
        </w:rPr>
      </w:pPr>
      <w:r>
        <w:rPr>
          <w:rFonts w:ascii="Arial" w:hAnsi="Arial" w:cs="Arial"/>
          <w:sz w:val="24"/>
          <w:highlight w:val="none"/>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14:paraId="548D1914">
      <w:pPr>
        <w:pStyle w:val="24"/>
        <w:spacing w:line="480" w:lineRule="exact"/>
        <w:outlineLvl w:val="9"/>
        <w:rPr>
          <w:rFonts w:ascii="Arial" w:hAnsi="Arial" w:cs="Arial"/>
          <w:highlight w:val="none"/>
        </w:rPr>
      </w:pPr>
      <w:bookmarkStart w:id="362" w:name="_Toc351203556"/>
      <w:r>
        <w:rPr>
          <w:rFonts w:ascii="Arial" w:hAnsi="Arial" w:cs="Arial"/>
          <w:highlight w:val="none"/>
        </w:rPr>
        <w:t>8</w:t>
      </w:r>
      <w:bookmarkStart w:id="363" w:name="_Toc296346563"/>
      <w:bookmarkStart w:id="364" w:name="_Toc296503062"/>
      <w:bookmarkStart w:id="365" w:name="_Toc337558780"/>
      <w:r>
        <w:rPr>
          <w:rFonts w:ascii="Arial" w:hAnsi="Arial" w:cs="Arial"/>
          <w:highlight w:val="none"/>
        </w:rPr>
        <w:t>.4材料与工程设备的保管与使用</w:t>
      </w:r>
      <w:bookmarkEnd w:id="362"/>
    </w:p>
    <w:bookmarkEnd w:id="363"/>
    <w:bookmarkEnd w:id="364"/>
    <w:bookmarkEnd w:id="365"/>
    <w:p w14:paraId="65F36469">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8.4.1 发包人供应材料与工程设备的保管与使用</w:t>
      </w:r>
    </w:p>
    <w:p w14:paraId="0AD72924">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14:paraId="2AE4A935">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发包人供应的材料和工程设备使用前，由承包人负责检验，检验费用由发包人承担，不合格的不得使用。</w:t>
      </w:r>
    </w:p>
    <w:p w14:paraId="68E817D6">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8.4.2 承包人采购材料与工程设备的保管与使用</w:t>
      </w:r>
    </w:p>
    <w:p w14:paraId="4F33265C">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14:paraId="1A4C5C30">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发包人或监理人发现承包人使用不符合设计或有关标准要求的材料和工程设备时，有权要求承包人进行修复、拆除或重新采购，由此增加的费用和（或）延误的工期，由承包人承担。</w:t>
      </w:r>
    </w:p>
    <w:p w14:paraId="5395C7FE">
      <w:pPr>
        <w:pStyle w:val="24"/>
        <w:spacing w:line="480" w:lineRule="exact"/>
        <w:outlineLvl w:val="9"/>
        <w:rPr>
          <w:rFonts w:ascii="Arial" w:hAnsi="Arial" w:cs="Arial"/>
          <w:highlight w:val="none"/>
        </w:rPr>
      </w:pPr>
      <w:bookmarkStart w:id="366" w:name="_Toc351203557"/>
      <w:r>
        <w:rPr>
          <w:rFonts w:ascii="Arial" w:hAnsi="Arial" w:cs="Arial"/>
          <w:highlight w:val="none"/>
        </w:rPr>
        <w:t>8.5禁止使用不合格的材料和工程设备</w:t>
      </w:r>
      <w:bookmarkEnd w:id="366"/>
    </w:p>
    <w:p w14:paraId="247A2E37">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8.5.1 监理人有权拒绝承包人提供的不合格材料或工程设备，并要求承包人立即进行更换。监理人应在更换后再次进行检查和检验，由此增加的费用和（或）延误的工期由承包人承担。</w:t>
      </w:r>
    </w:p>
    <w:p w14:paraId="417062DC">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8.5.2 监理人发现承包人使用了不合格的材料和工程设备，承包人应按照监理人的指示立即改正，并禁止在工程中继续使用不合格的材料和工程设备。</w:t>
      </w:r>
    </w:p>
    <w:p w14:paraId="217F53DC">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8.5.3 发包人提供的材料或工程设备不符合合同要求的，承包人有权拒绝，并可要求发包人更换，由此增加的费用和（或）延误的工期由发包人承担，并支付承包人合理的利润。</w:t>
      </w:r>
    </w:p>
    <w:p w14:paraId="7A539BA4">
      <w:pPr>
        <w:pStyle w:val="24"/>
        <w:spacing w:line="480" w:lineRule="exact"/>
        <w:outlineLvl w:val="9"/>
        <w:rPr>
          <w:rFonts w:ascii="Arial" w:hAnsi="Arial" w:cs="Arial"/>
          <w:highlight w:val="none"/>
        </w:rPr>
      </w:pPr>
      <w:bookmarkStart w:id="367" w:name="_Toc351203558"/>
      <w:r>
        <w:rPr>
          <w:rFonts w:ascii="Arial" w:hAnsi="Arial" w:cs="Arial"/>
          <w:highlight w:val="none"/>
        </w:rPr>
        <w:t>8.6 样品</w:t>
      </w:r>
      <w:bookmarkEnd w:id="367"/>
    </w:p>
    <w:p w14:paraId="5AA3D367">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8.6.1</w:t>
      </w:r>
      <w:r>
        <w:rPr>
          <w:rFonts w:ascii="Arial" w:hAnsi="Arial" w:cs="Arial"/>
          <w:sz w:val="24"/>
          <w:highlight w:val="none"/>
        </w:rPr>
        <w:tab/>
      </w:r>
      <w:r>
        <w:rPr>
          <w:rFonts w:ascii="Arial" w:hAnsi="Arial" w:cs="Arial"/>
          <w:sz w:val="24"/>
          <w:highlight w:val="none"/>
        </w:rPr>
        <w:t>样品的报送与封存</w:t>
      </w:r>
    </w:p>
    <w:p w14:paraId="252A58DD">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需要承包人报送样品的材料或工程设备，样品的种类、名称、规格、数量等要求均应在专用合同条款中约定。样品的报送程序如下：</w:t>
      </w:r>
    </w:p>
    <w:p w14:paraId="5276A86C">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14:paraId="23391D11">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14:paraId="58DE24D2">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（3）经发包人和监理人审批确认的样品应按约定的方法封样，封存的样品作为检验工程相关部分的标准之一。承包人在施工过程中不得使用与样品不符的材料或工程设备。</w:t>
      </w:r>
    </w:p>
    <w:p w14:paraId="0AB83EE0">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4）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387845A7">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8.6.2 样品的保管</w:t>
      </w:r>
    </w:p>
    <w:p w14:paraId="61382211">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经批准的样品应由监理人负责封存于现场，承包人应在现场为保存样品提供适当和固定的场所并保持适当和良好的存储环境条件。</w:t>
      </w:r>
    </w:p>
    <w:p w14:paraId="53C49D36">
      <w:pPr>
        <w:pStyle w:val="24"/>
        <w:spacing w:line="480" w:lineRule="exact"/>
        <w:outlineLvl w:val="9"/>
        <w:rPr>
          <w:rFonts w:ascii="Arial" w:hAnsi="Arial" w:cs="Arial"/>
          <w:highlight w:val="none"/>
        </w:rPr>
      </w:pPr>
      <w:bookmarkStart w:id="368" w:name="_Toc351203559"/>
      <w:r>
        <w:rPr>
          <w:rFonts w:ascii="Arial" w:hAnsi="Arial" w:cs="Arial"/>
          <w:highlight w:val="none"/>
        </w:rPr>
        <w:t>8.7材料与工程设备的替代</w:t>
      </w:r>
      <w:bookmarkEnd w:id="368"/>
    </w:p>
    <w:p w14:paraId="03D9659C">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8.7.1 出现下列情况需要使用替代材料和工程设备的，承包人应按照第8.7.2项约定的程序执行：</w:t>
      </w:r>
    </w:p>
    <w:p w14:paraId="7B526BC7">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（1）基准日期后生效的法律规定禁止使用的；</w:t>
      </w:r>
    </w:p>
    <w:p w14:paraId="1DB36A83">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（2）发包人要求使用替代品的；</w:t>
      </w:r>
    </w:p>
    <w:p w14:paraId="1283DC15">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（3）因其他原因必须使用替代品的。</w:t>
      </w:r>
    </w:p>
    <w:p w14:paraId="7E06E687">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8.7.2 承包人应在使用替代材料和工程设备28天前书面通知监理人，并附下列文件：</w:t>
      </w:r>
    </w:p>
    <w:p w14:paraId="40198C5D">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（1）被替代的材料和工程设备的名称、数量、规格、型号、品牌、性能、价格及其他相关资料；</w:t>
      </w:r>
    </w:p>
    <w:p w14:paraId="7BFEEA57">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（2）替代品的名称、数量、规格、型号、品牌、性能、价格及其他相关资料；</w:t>
      </w:r>
    </w:p>
    <w:p w14:paraId="14E4A3D5">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（3）替代品与被替代产品之间的差异以及使用替代品可能对工程产生的影响；</w:t>
      </w:r>
    </w:p>
    <w:p w14:paraId="62B6D2A3">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（4）替代品与被替代产品的价格差异；</w:t>
      </w:r>
    </w:p>
    <w:p w14:paraId="664C125B">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（5）使用替代品的理由和原因说明；</w:t>
      </w:r>
    </w:p>
    <w:p w14:paraId="4B9EDB9A">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（6）监理人要求的其他文件。</w:t>
      </w:r>
    </w:p>
    <w:p w14:paraId="5BE9ABBE">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监理人应在收到通知后14天内向承包人发出经发包人签认的书面指示；监理人逾期发出书面指示的，视为发包人和监理人同意使用替代品。</w:t>
      </w:r>
    </w:p>
    <w:p w14:paraId="2B556F3E">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8.7.3 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p>
    <w:p w14:paraId="0822F2C6">
      <w:pPr>
        <w:pStyle w:val="24"/>
        <w:spacing w:line="480" w:lineRule="exact"/>
        <w:outlineLvl w:val="9"/>
        <w:rPr>
          <w:rFonts w:ascii="Arial" w:hAnsi="Arial" w:cs="Arial"/>
          <w:highlight w:val="none"/>
        </w:rPr>
      </w:pPr>
      <w:bookmarkStart w:id="369" w:name="_Toc351203560"/>
      <w:r>
        <w:rPr>
          <w:rFonts w:ascii="Arial" w:hAnsi="Arial" w:cs="Arial"/>
          <w:highlight w:val="none"/>
        </w:rPr>
        <w:t>8.8施工设备和临时设施</w:t>
      </w:r>
      <w:bookmarkEnd w:id="369"/>
    </w:p>
    <w:p w14:paraId="2A9F57AA">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8.8.1 承包人提供的施工设备和临时设施</w:t>
      </w:r>
    </w:p>
    <w:p w14:paraId="637354A6">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承包人应按合同进度计划的要求，及时配置施工设备和修建临时设施。进入施工场地的承包人设备需经监理人核查后才能投入使用。承包人更换合同约定的承包人设备的，应报监理人批准。</w:t>
      </w:r>
    </w:p>
    <w:p w14:paraId="36DEF78B">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除专用合同条款另有约定外，承包人应自行承担修建临时设施的费用，需要临时占地的，应由发包人办理申请手续并承担相应费用。</w:t>
      </w:r>
    </w:p>
    <w:p w14:paraId="6E563E83">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8.8.2发包人提供的施工设备和临时设施</w:t>
      </w:r>
    </w:p>
    <w:p w14:paraId="0F64FFFD">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发包人提供的施工设备或临时设施在专用合同条款中约定。</w:t>
      </w:r>
    </w:p>
    <w:p w14:paraId="7BF7DCA6">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8.8.3要求承包人增加或更换施工设备</w:t>
      </w:r>
    </w:p>
    <w:p w14:paraId="50AD8529">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承包人使用的施工设备不能满足合同进度计划和（或）质量要求时，监理人有权要求承包人增加或更换施工设备，承包人应及时增加或更换，由此增加的费用和（或）延误的工期由承包人承担。</w:t>
      </w:r>
    </w:p>
    <w:p w14:paraId="3145CF7D">
      <w:pPr>
        <w:pStyle w:val="24"/>
        <w:spacing w:line="480" w:lineRule="exact"/>
        <w:outlineLvl w:val="9"/>
        <w:rPr>
          <w:rFonts w:ascii="Arial" w:hAnsi="Arial" w:cs="Arial"/>
          <w:highlight w:val="none"/>
        </w:rPr>
      </w:pPr>
      <w:bookmarkStart w:id="370" w:name="_Toc351203561"/>
      <w:r>
        <w:rPr>
          <w:rFonts w:ascii="Arial" w:hAnsi="Arial" w:cs="Arial"/>
          <w:highlight w:val="none"/>
        </w:rPr>
        <w:t>8</w:t>
      </w:r>
      <w:bookmarkStart w:id="371" w:name="_Toc337558781"/>
      <w:bookmarkStart w:id="372" w:name="_Toc296346564"/>
      <w:bookmarkStart w:id="373" w:name="_Toc296503063"/>
      <w:r>
        <w:rPr>
          <w:rFonts w:ascii="Arial" w:hAnsi="Arial" w:cs="Arial"/>
          <w:highlight w:val="none"/>
        </w:rPr>
        <w:t>.9材料与设备专用</w:t>
      </w:r>
      <w:bookmarkEnd w:id="370"/>
      <w:r>
        <w:rPr>
          <w:rFonts w:ascii="Arial" w:hAnsi="Arial" w:cs="Arial"/>
          <w:highlight w:val="none"/>
        </w:rPr>
        <w:t>要求</w:t>
      </w:r>
    </w:p>
    <w:bookmarkEnd w:id="371"/>
    <w:bookmarkEnd w:id="372"/>
    <w:bookmarkEnd w:id="373"/>
    <w:p w14:paraId="3321C91E">
      <w:pPr>
        <w:pStyle w:val="20"/>
        <w:spacing w:line="480" w:lineRule="exact"/>
        <w:ind w:firstLine="600"/>
        <w:jc w:val="left"/>
        <w:rPr>
          <w:rFonts w:ascii="Arial" w:hAnsi="Arial" w:cs="Arial"/>
          <w:sz w:val="24"/>
          <w:highlight w:val="none"/>
        </w:rPr>
      </w:pPr>
      <w:r>
        <w:rPr>
          <w:rFonts w:ascii="Arial" w:hAnsi="Arial" w:cs="Arial"/>
          <w:sz w:val="24"/>
          <w:highlight w:val="none"/>
        </w:rPr>
        <w:t>承包人运入施工现场的材料、工程设备、施工设备以及在施工场地建设的临时设施，包括备品备件、安装工具与资料，必须专用于工程。未经发包人批准，承包人不得运出施工现场或挪作他用；</w:t>
      </w:r>
      <w:bookmarkEnd w:id="352"/>
      <w:r>
        <w:rPr>
          <w:rFonts w:ascii="Arial" w:hAnsi="Arial" w:cs="Arial"/>
          <w:sz w:val="24"/>
          <w:highlight w:val="none"/>
        </w:rPr>
        <w:t>经发包人批准，承包人可以根据施工进度计划撤走闲置的施工设备和其他物品。</w:t>
      </w:r>
    </w:p>
    <w:p w14:paraId="2984AE58">
      <w:pPr>
        <w:pStyle w:val="23"/>
        <w:spacing w:line="480" w:lineRule="exact"/>
        <w:outlineLvl w:val="9"/>
        <w:rPr>
          <w:rFonts w:ascii="Arial" w:hAnsi="Arial" w:cs="Arial"/>
          <w:b w:val="0"/>
          <w:bCs w:val="0"/>
          <w:sz w:val="24"/>
          <w:szCs w:val="24"/>
          <w:highlight w:val="none"/>
        </w:rPr>
      </w:pPr>
      <w:bookmarkStart w:id="374" w:name="_Toc351203562"/>
      <w:r>
        <w:rPr>
          <w:rFonts w:ascii="Arial" w:hAnsi="Arial" w:cs="Arial"/>
          <w:b w:val="0"/>
          <w:bCs w:val="0"/>
          <w:sz w:val="24"/>
          <w:szCs w:val="24"/>
          <w:highlight w:val="none"/>
        </w:rPr>
        <w:t>9</w:t>
      </w:r>
      <w:bookmarkStart w:id="375" w:name="_Toc337558782"/>
      <w:bookmarkStart w:id="376" w:name="_Toc296503083"/>
      <w:bookmarkStart w:id="377" w:name="_Toc296346584"/>
      <w:r>
        <w:rPr>
          <w:rFonts w:ascii="Arial" w:hAnsi="Arial" w:cs="Arial"/>
          <w:b w:val="0"/>
          <w:bCs w:val="0"/>
          <w:sz w:val="24"/>
          <w:szCs w:val="24"/>
          <w:highlight w:val="none"/>
        </w:rPr>
        <w:t>. 试验与检验</w:t>
      </w:r>
      <w:bookmarkEnd w:id="374"/>
    </w:p>
    <w:bookmarkEnd w:id="375"/>
    <w:p w14:paraId="43B57881">
      <w:pPr>
        <w:pStyle w:val="24"/>
        <w:spacing w:line="480" w:lineRule="exact"/>
        <w:outlineLvl w:val="9"/>
        <w:rPr>
          <w:rFonts w:ascii="Arial" w:hAnsi="Arial" w:cs="Arial"/>
          <w:highlight w:val="none"/>
        </w:rPr>
      </w:pPr>
      <w:bookmarkStart w:id="378" w:name="_Toc351203563"/>
      <w:r>
        <w:rPr>
          <w:rFonts w:ascii="Arial" w:hAnsi="Arial" w:cs="Arial"/>
          <w:highlight w:val="none"/>
        </w:rPr>
        <w:t>9</w:t>
      </w:r>
      <w:bookmarkStart w:id="379" w:name="_Toc337558783"/>
      <w:r>
        <w:rPr>
          <w:rFonts w:ascii="Arial" w:hAnsi="Arial" w:cs="Arial"/>
          <w:highlight w:val="none"/>
        </w:rPr>
        <w:t>.1试验设备与试验人员</w:t>
      </w:r>
      <w:bookmarkEnd w:id="378"/>
    </w:p>
    <w:bookmarkEnd w:id="379"/>
    <w:p w14:paraId="2CE114D7">
      <w:pPr>
        <w:pStyle w:val="20"/>
        <w:spacing w:line="480" w:lineRule="exact"/>
        <w:ind w:firstLine="600"/>
        <w:jc w:val="left"/>
        <w:rPr>
          <w:rFonts w:ascii="Arial" w:hAnsi="Arial" w:cs="Arial"/>
          <w:sz w:val="24"/>
          <w:highlight w:val="none"/>
        </w:rPr>
      </w:pPr>
      <w:r>
        <w:rPr>
          <w:rFonts w:ascii="Arial" w:hAnsi="Arial" w:cs="Arial"/>
          <w:sz w:val="24"/>
          <w:highlight w:val="none"/>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6D6FB468">
      <w:pPr>
        <w:pStyle w:val="20"/>
        <w:spacing w:line="480" w:lineRule="exact"/>
        <w:ind w:firstLine="600"/>
        <w:jc w:val="left"/>
        <w:rPr>
          <w:rFonts w:ascii="Arial" w:hAnsi="Arial" w:cs="Arial"/>
          <w:sz w:val="24"/>
          <w:highlight w:val="none"/>
        </w:rPr>
      </w:pPr>
      <w:r>
        <w:rPr>
          <w:rFonts w:ascii="Arial" w:hAnsi="Arial" w:cs="Arial"/>
          <w:sz w:val="24"/>
          <w:highlight w:val="none"/>
        </w:rPr>
        <w:t>9.1.2 承包人应按专用合同条款的约定提供试验设备、取样装置、试验场所和试验条件，并向监理人提交相应进场计划表。</w:t>
      </w:r>
    </w:p>
    <w:p w14:paraId="7CF4BC44">
      <w:pPr>
        <w:pStyle w:val="20"/>
        <w:spacing w:line="480" w:lineRule="exact"/>
        <w:ind w:firstLine="600"/>
        <w:jc w:val="left"/>
        <w:rPr>
          <w:rFonts w:ascii="Arial" w:hAnsi="Arial" w:cs="Arial"/>
          <w:sz w:val="24"/>
          <w:highlight w:val="none"/>
        </w:rPr>
      </w:pPr>
      <w:r>
        <w:rPr>
          <w:rFonts w:ascii="Arial" w:hAnsi="Arial" w:cs="Arial"/>
          <w:sz w:val="24"/>
          <w:highlight w:val="none"/>
        </w:rPr>
        <w:t>承包人配置的试验设备要符合相应试验规程的要求并经过具有资质的检测单位检测，且在正式使用该试验设备前，需要经过监理人与承包人共同校定。</w:t>
      </w:r>
    </w:p>
    <w:p w14:paraId="622ACB14">
      <w:pPr>
        <w:pStyle w:val="20"/>
        <w:spacing w:line="480" w:lineRule="exact"/>
        <w:ind w:firstLine="600"/>
        <w:jc w:val="left"/>
        <w:rPr>
          <w:rFonts w:ascii="Arial" w:hAnsi="Arial" w:cs="Arial"/>
          <w:sz w:val="24"/>
          <w:highlight w:val="none"/>
        </w:rPr>
      </w:pPr>
      <w:r>
        <w:rPr>
          <w:rFonts w:ascii="Arial" w:hAnsi="Arial" w:cs="Arial"/>
          <w:sz w:val="24"/>
          <w:highlight w:val="none"/>
        </w:rPr>
        <w:t>9.1.3 承包人应向监理人提交试验人员的名单及其岗位、资格等证明资料，试验人员必须能够熟练进行相应的检测试验，承包人对试验人员的试验程序和试验结果的正确性负责。</w:t>
      </w:r>
    </w:p>
    <w:p w14:paraId="0915170B">
      <w:pPr>
        <w:pStyle w:val="24"/>
        <w:spacing w:line="480" w:lineRule="exact"/>
        <w:outlineLvl w:val="9"/>
        <w:rPr>
          <w:rFonts w:ascii="Arial" w:hAnsi="Arial" w:cs="Arial"/>
          <w:highlight w:val="none"/>
        </w:rPr>
      </w:pPr>
      <w:bookmarkStart w:id="380" w:name="_Toc351203564"/>
      <w:r>
        <w:rPr>
          <w:rFonts w:ascii="Arial" w:hAnsi="Arial" w:cs="Arial"/>
          <w:highlight w:val="none"/>
        </w:rPr>
        <w:t>9</w:t>
      </w:r>
      <w:bookmarkStart w:id="381" w:name="_Toc337558784"/>
      <w:r>
        <w:rPr>
          <w:rFonts w:ascii="Arial" w:hAnsi="Arial" w:cs="Arial"/>
          <w:highlight w:val="none"/>
        </w:rPr>
        <w:t>.2取样</w:t>
      </w:r>
      <w:bookmarkEnd w:id="380"/>
    </w:p>
    <w:bookmarkEnd w:id="381"/>
    <w:p w14:paraId="03358056">
      <w:pPr>
        <w:pStyle w:val="20"/>
        <w:spacing w:line="480" w:lineRule="exact"/>
        <w:ind w:firstLine="600"/>
        <w:jc w:val="left"/>
        <w:rPr>
          <w:rFonts w:ascii="Arial" w:hAnsi="Arial" w:cs="Arial"/>
          <w:sz w:val="24"/>
          <w:highlight w:val="none"/>
        </w:rPr>
      </w:pPr>
      <w:r>
        <w:rPr>
          <w:rFonts w:ascii="Arial" w:hAnsi="Arial" w:cs="Arial"/>
          <w:sz w:val="24"/>
          <w:highlight w:val="none"/>
        </w:rPr>
        <w:t>试验属于自检性质的，承包人可以单独取样。试验属于监理人抽检性质的，可由监理人取样，也可由承包人的试验人员在监理人的监督下取样。</w:t>
      </w:r>
    </w:p>
    <w:p w14:paraId="5B03C30E">
      <w:pPr>
        <w:pStyle w:val="24"/>
        <w:spacing w:line="480" w:lineRule="exact"/>
        <w:outlineLvl w:val="9"/>
        <w:rPr>
          <w:rFonts w:ascii="Arial" w:hAnsi="Arial" w:cs="Arial"/>
          <w:highlight w:val="none"/>
        </w:rPr>
      </w:pPr>
      <w:bookmarkStart w:id="382" w:name="_Toc351203565"/>
      <w:r>
        <w:rPr>
          <w:rFonts w:ascii="Arial" w:hAnsi="Arial" w:cs="Arial"/>
          <w:highlight w:val="none"/>
        </w:rPr>
        <w:t>9</w:t>
      </w:r>
      <w:bookmarkStart w:id="383" w:name="_Toc337558785"/>
      <w:r>
        <w:rPr>
          <w:rFonts w:ascii="Arial" w:hAnsi="Arial" w:cs="Arial"/>
          <w:highlight w:val="none"/>
        </w:rPr>
        <w:t>.3材料、工程设备和工程的试验和检验</w:t>
      </w:r>
      <w:bookmarkEnd w:id="382"/>
    </w:p>
    <w:bookmarkEnd w:id="383"/>
    <w:p w14:paraId="1FE619F4">
      <w:pPr>
        <w:pStyle w:val="20"/>
        <w:spacing w:line="480" w:lineRule="exact"/>
        <w:ind w:firstLine="600"/>
        <w:jc w:val="left"/>
        <w:rPr>
          <w:rFonts w:ascii="Arial" w:hAnsi="Arial" w:cs="Arial"/>
          <w:sz w:val="24"/>
          <w:highlight w:val="none"/>
        </w:rPr>
      </w:pPr>
      <w:r>
        <w:rPr>
          <w:rFonts w:ascii="Arial" w:hAnsi="Arial" w:cs="Arial"/>
          <w:sz w:val="24"/>
          <w:highlight w:val="none"/>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59998127">
      <w:pPr>
        <w:pStyle w:val="20"/>
        <w:spacing w:line="480" w:lineRule="exact"/>
        <w:ind w:firstLine="600"/>
        <w:jc w:val="left"/>
        <w:rPr>
          <w:rFonts w:ascii="Arial" w:hAnsi="Arial" w:cs="Arial"/>
          <w:sz w:val="24"/>
          <w:highlight w:val="none"/>
        </w:rPr>
      </w:pPr>
      <w:r>
        <w:rPr>
          <w:rFonts w:ascii="Arial" w:hAnsi="Arial" w:cs="Arial"/>
          <w:sz w:val="24"/>
          <w:highlight w:val="none"/>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14:paraId="7064E54C">
      <w:pPr>
        <w:pStyle w:val="20"/>
        <w:spacing w:line="480" w:lineRule="exact"/>
        <w:ind w:firstLine="600"/>
        <w:jc w:val="left"/>
        <w:rPr>
          <w:rFonts w:ascii="Arial" w:hAnsi="Arial" w:cs="Arial"/>
          <w:sz w:val="24"/>
          <w:highlight w:val="none"/>
        </w:rPr>
      </w:pPr>
      <w:r>
        <w:rPr>
          <w:rFonts w:ascii="Arial" w:hAnsi="Arial" w:cs="Arial"/>
          <w:sz w:val="24"/>
          <w:highlight w:val="none"/>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5579D7EF">
      <w:pPr>
        <w:pStyle w:val="24"/>
        <w:spacing w:line="480" w:lineRule="exact"/>
        <w:outlineLvl w:val="9"/>
        <w:rPr>
          <w:rFonts w:ascii="Arial" w:hAnsi="Arial" w:cs="Arial"/>
          <w:highlight w:val="none"/>
        </w:rPr>
      </w:pPr>
      <w:bookmarkStart w:id="384" w:name="_Toc351203566"/>
      <w:r>
        <w:rPr>
          <w:rFonts w:ascii="Arial" w:hAnsi="Arial" w:cs="Arial"/>
          <w:highlight w:val="none"/>
        </w:rPr>
        <w:t>9</w:t>
      </w:r>
      <w:bookmarkStart w:id="385" w:name="_Toc337558786"/>
      <w:r>
        <w:rPr>
          <w:rFonts w:ascii="Arial" w:hAnsi="Arial" w:cs="Arial"/>
          <w:highlight w:val="none"/>
        </w:rPr>
        <w:t>.4现场工艺试验</w:t>
      </w:r>
      <w:bookmarkEnd w:id="384"/>
    </w:p>
    <w:bookmarkEnd w:id="385"/>
    <w:p w14:paraId="636F3DF4">
      <w:pPr>
        <w:pStyle w:val="20"/>
        <w:spacing w:line="480" w:lineRule="exact"/>
        <w:ind w:firstLine="600"/>
        <w:jc w:val="left"/>
        <w:rPr>
          <w:rFonts w:ascii="Arial" w:hAnsi="Arial" w:cs="Arial"/>
          <w:sz w:val="24"/>
          <w:highlight w:val="none"/>
        </w:rPr>
      </w:pPr>
      <w:r>
        <w:rPr>
          <w:rFonts w:ascii="Arial" w:hAnsi="Arial" w:cs="Arial"/>
          <w:sz w:val="24"/>
          <w:highlight w:val="none"/>
        </w:rPr>
        <w:t>承包人应按合同约定或监理人指示进行现场工艺试验。对大型的现场工艺试验，监理人认为必要时，承包人应根据监理人提出的工艺试验要求，编制工艺试验措施计划，报送监理人审查。</w:t>
      </w:r>
    </w:p>
    <w:p w14:paraId="322B58E2">
      <w:pPr>
        <w:pStyle w:val="23"/>
        <w:spacing w:line="480" w:lineRule="exact"/>
        <w:outlineLvl w:val="9"/>
        <w:rPr>
          <w:rFonts w:ascii="Arial" w:hAnsi="Arial" w:cs="Arial"/>
          <w:b w:val="0"/>
          <w:bCs w:val="0"/>
          <w:sz w:val="24"/>
          <w:szCs w:val="24"/>
          <w:highlight w:val="none"/>
        </w:rPr>
      </w:pPr>
      <w:bookmarkStart w:id="386" w:name="_Toc351203567"/>
      <w:r>
        <w:rPr>
          <w:rFonts w:ascii="Arial" w:hAnsi="Arial" w:cs="Arial"/>
          <w:b w:val="0"/>
          <w:bCs w:val="0"/>
          <w:sz w:val="24"/>
          <w:szCs w:val="24"/>
          <w:highlight w:val="none"/>
        </w:rPr>
        <w:t>1</w:t>
      </w:r>
      <w:bookmarkStart w:id="387" w:name="_Toc337558787"/>
      <w:r>
        <w:rPr>
          <w:rFonts w:ascii="Arial" w:hAnsi="Arial" w:cs="Arial"/>
          <w:b w:val="0"/>
          <w:bCs w:val="0"/>
          <w:sz w:val="24"/>
          <w:szCs w:val="24"/>
          <w:highlight w:val="none"/>
        </w:rPr>
        <w:t>0. 变更</w:t>
      </w:r>
      <w:bookmarkEnd w:id="376"/>
      <w:bookmarkEnd w:id="377"/>
      <w:bookmarkEnd w:id="386"/>
    </w:p>
    <w:bookmarkEnd w:id="387"/>
    <w:p w14:paraId="0CDCEB99">
      <w:pPr>
        <w:pStyle w:val="24"/>
        <w:spacing w:line="480" w:lineRule="exact"/>
        <w:outlineLvl w:val="9"/>
        <w:rPr>
          <w:rFonts w:ascii="Arial" w:hAnsi="Arial" w:cs="Arial"/>
          <w:highlight w:val="none"/>
        </w:rPr>
      </w:pPr>
      <w:bookmarkStart w:id="388" w:name="_Toc351203568"/>
      <w:r>
        <w:rPr>
          <w:rFonts w:ascii="Arial" w:hAnsi="Arial" w:cs="Arial"/>
          <w:highlight w:val="none"/>
        </w:rPr>
        <w:t>1</w:t>
      </w:r>
      <w:bookmarkStart w:id="389" w:name="_Toc296346585"/>
      <w:bookmarkStart w:id="390" w:name="_Toc337558788"/>
      <w:bookmarkStart w:id="391" w:name="_Toc296503084"/>
      <w:r>
        <w:rPr>
          <w:rFonts w:ascii="Arial" w:hAnsi="Arial" w:cs="Arial"/>
          <w:highlight w:val="none"/>
        </w:rPr>
        <w:t>0.1变更的范围</w:t>
      </w:r>
      <w:bookmarkEnd w:id="388"/>
    </w:p>
    <w:bookmarkEnd w:id="389"/>
    <w:bookmarkEnd w:id="390"/>
    <w:bookmarkEnd w:id="391"/>
    <w:p w14:paraId="4F554B5D">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除专用合同条款另有约定外，合同履行过程中发生以下情形的，应按照本条约定进行变更：</w:t>
      </w:r>
    </w:p>
    <w:p w14:paraId="082E014C">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（1）增加或减少合同中任何工作，或追加额外的工作；</w:t>
      </w:r>
    </w:p>
    <w:p w14:paraId="29212E1C">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（2）取消合同中任何工作，但转由他人实施的工作除外；</w:t>
      </w:r>
    </w:p>
    <w:p w14:paraId="52FE972B">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（3）改变合同中任何工作的质量标准或其他特性；</w:t>
      </w:r>
    </w:p>
    <w:p w14:paraId="2955BBE1">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（4）改变工程的基线、标高、位置和尺寸；</w:t>
      </w:r>
    </w:p>
    <w:p w14:paraId="6035DFA6">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（5）改变工程的时间安排或实施顺序。</w:t>
      </w:r>
    </w:p>
    <w:p w14:paraId="621FE21D">
      <w:pPr>
        <w:pStyle w:val="24"/>
        <w:spacing w:line="480" w:lineRule="exact"/>
        <w:outlineLvl w:val="9"/>
        <w:rPr>
          <w:rFonts w:ascii="Arial" w:hAnsi="Arial" w:cs="Arial"/>
          <w:highlight w:val="none"/>
        </w:rPr>
      </w:pPr>
      <w:bookmarkStart w:id="392" w:name="_Toc351203569"/>
      <w:r>
        <w:rPr>
          <w:rFonts w:ascii="Arial" w:hAnsi="Arial" w:cs="Arial"/>
          <w:highlight w:val="none"/>
        </w:rPr>
        <w:t>1</w:t>
      </w:r>
      <w:bookmarkStart w:id="393" w:name="_Toc296346586"/>
      <w:bookmarkStart w:id="394" w:name="_Toc296503085"/>
      <w:bookmarkStart w:id="395" w:name="_Toc337558789"/>
      <w:r>
        <w:rPr>
          <w:rFonts w:ascii="Arial" w:hAnsi="Arial" w:cs="Arial"/>
          <w:highlight w:val="none"/>
        </w:rPr>
        <w:t>0.2变更权</w:t>
      </w:r>
      <w:bookmarkEnd w:id="392"/>
    </w:p>
    <w:bookmarkEnd w:id="393"/>
    <w:bookmarkEnd w:id="394"/>
    <w:bookmarkEnd w:id="395"/>
    <w:p w14:paraId="137461F5">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14:paraId="1E04BF54">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涉及设计变更的，应由设计人提供变更后的图纸和说明。如变更超过原设计标准或批准的建设规模时，发包人应及时办理规划、设计变更等审批手续。</w:t>
      </w:r>
    </w:p>
    <w:p w14:paraId="575E3B0F">
      <w:pPr>
        <w:pStyle w:val="24"/>
        <w:spacing w:line="480" w:lineRule="exact"/>
        <w:outlineLvl w:val="9"/>
        <w:rPr>
          <w:rFonts w:ascii="Arial" w:hAnsi="Arial" w:cs="Arial"/>
          <w:highlight w:val="none"/>
        </w:rPr>
      </w:pPr>
      <w:bookmarkStart w:id="396" w:name="_Toc351203570"/>
      <w:r>
        <w:rPr>
          <w:rFonts w:ascii="Arial" w:hAnsi="Arial" w:cs="Arial"/>
          <w:highlight w:val="none"/>
        </w:rPr>
        <w:t>1</w:t>
      </w:r>
      <w:bookmarkStart w:id="397" w:name="_Toc296503086"/>
      <w:bookmarkStart w:id="398" w:name="_Toc337558790"/>
      <w:bookmarkStart w:id="399" w:name="_Toc296346587"/>
      <w:r>
        <w:rPr>
          <w:rFonts w:ascii="Arial" w:hAnsi="Arial" w:cs="Arial"/>
          <w:highlight w:val="none"/>
        </w:rPr>
        <w:t>0.3变更程序</w:t>
      </w:r>
      <w:bookmarkEnd w:id="396"/>
    </w:p>
    <w:bookmarkEnd w:id="397"/>
    <w:bookmarkEnd w:id="398"/>
    <w:bookmarkEnd w:id="399"/>
    <w:p w14:paraId="4F4BDEE4">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10.3.1 发包人提出变更</w:t>
      </w:r>
    </w:p>
    <w:p w14:paraId="00B6971C">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发包人提出变更的，应通过监理人向承包人发出变更指示，变更指示应说明计划变更的工程范围和变更的内容。</w:t>
      </w:r>
    </w:p>
    <w:p w14:paraId="7181A662">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10.3.2 监理人提出变更建议</w:t>
      </w:r>
    </w:p>
    <w:p w14:paraId="62639C79">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10AA9206">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10.3.3 变更执行</w:t>
      </w:r>
    </w:p>
    <w:p w14:paraId="7C21BE23">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承包人收到监理人下达的变更指示后，认为不能执行，应立即提出不能执行该变更指示的理由。承包人认为可以执行变更的，应当书面说明实施该变更指示对合同价格和工期的影响，且合同当事人应当按照第10.4款〔变更估价〕约定确定变更估价。</w:t>
      </w:r>
    </w:p>
    <w:p w14:paraId="16DD4487">
      <w:pPr>
        <w:pStyle w:val="24"/>
        <w:spacing w:line="480" w:lineRule="exact"/>
        <w:outlineLvl w:val="9"/>
        <w:rPr>
          <w:rFonts w:ascii="Arial" w:hAnsi="Arial" w:cs="Arial"/>
          <w:highlight w:val="none"/>
        </w:rPr>
      </w:pPr>
      <w:bookmarkStart w:id="400" w:name="_Toc351203571"/>
      <w:r>
        <w:rPr>
          <w:rFonts w:ascii="Arial" w:hAnsi="Arial" w:cs="Arial"/>
          <w:highlight w:val="none"/>
        </w:rPr>
        <w:t>1</w:t>
      </w:r>
      <w:bookmarkStart w:id="401" w:name="_Toc296346588"/>
      <w:bookmarkStart w:id="402" w:name="_Toc337558791"/>
      <w:bookmarkStart w:id="403" w:name="_Toc296503087"/>
      <w:r>
        <w:rPr>
          <w:rFonts w:ascii="Arial" w:hAnsi="Arial" w:cs="Arial"/>
          <w:highlight w:val="none"/>
        </w:rPr>
        <w:t>0.4变更估价</w:t>
      </w:r>
      <w:bookmarkEnd w:id="400"/>
    </w:p>
    <w:bookmarkEnd w:id="401"/>
    <w:bookmarkEnd w:id="402"/>
    <w:bookmarkEnd w:id="403"/>
    <w:p w14:paraId="0669B268">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10.4.1 变更估价原则</w:t>
      </w:r>
    </w:p>
    <w:p w14:paraId="07ACD1F8">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除专用合同条款另有约定外，变更估价按照本款约定处理：</w:t>
      </w:r>
    </w:p>
    <w:p w14:paraId="675FC65A">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（1）已标价工程量清单或预算书有相同项目的，按照相同项目单价认定；</w:t>
      </w:r>
    </w:p>
    <w:p w14:paraId="25B43AAE">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（2）已标价工程量清单或预算书中无相同项目，但有类似项目的，参照类似项目的单价认定；</w:t>
      </w:r>
    </w:p>
    <w:p w14:paraId="00E54E88">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商定或确定〕确定变更工作的单价。</w:t>
      </w:r>
    </w:p>
    <w:p w14:paraId="5746E024">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10.4.2 变更估价程序</w:t>
      </w:r>
    </w:p>
    <w:p w14:paraId="59272EE5">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承包人应在收到变更指示后14天内，向监理人提交变更估价申请。监理人应在收到承包人提交的变更估价申请后7天内审查完毕并报送发包人，监理人对变更估价申请有异议，通知承包人修改后重新提交。发包人应在承包人提交变更估价申请后14天内审批完毕。发包人逾期未完成审批或未提出异议的，视为认可承包人提交的变更估价申请。</w:t>
      </w:r>
    </w:p>
    <w:p w14:paraId="713BE696">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因变更引起的价格调整应计入最近一期的进度款中支付。</w:t>
      </w:r>
    </w:p>
    <w:p w14:paraId="31CE38EC">
      <w:pPr>
        <w:pStyle w:val="24"/>
        <w:spacing w:line="480" w:lineRule="exact"/>
        <w:outlineLvl w:val="9"/>
        <w:rPr>
          <w:rFonts w:ascii="Arial" w:hAnsi="Arial" w:cs="Arial"/>
          <w:highlight w:val="none"/>
        </w:rPr>
      </w:pPr>
      <w:bookmarkStart w:id="404" w:name="_Toc351203572"/>
      <w:r>
        <w:rPr>
          <w:rFonts w:ascii="Arial" w:hAnsi="Arial" w:cs="Arial"/>
          <w:highlight w:val="none"/>
        </w:rPr>
        <w:t>1</w:t>
      </w:r>
      <w:bookmarkStart w:id="405" w:name="_Toc296503094"/>
      <w:bookmarkStart w:id="406" w:name="_Toc296346595"/>
      <w:bookmarkStart w:id="407" w:name="_Toc337558792"/>
      <w:r>
        <w:rPr>
          <w:rFonts w:ascii="Arial" w:hAnsi="Arial" w:cs="Arial"/>
          <w:highlight w:val="none"/>
        </w:rPr>
        <w:t>0.5承包人的合理化建议</w:t>
      </w:r>
      <w:bookmarkEnd w:id="404"/>
    </w:p>
    <w:bookmarkEnd w:id="405"/>
    <w:bookmarkEnd w:id="406"/>
    <w:bookmarkEnd w:id="407"/>
    <w:p w14:paraId="351BCBBC">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承包人提出合理化建议的，应向监理人提交合理化建议说明，说明建议的内容和理由，以及实施该建议对合同价格和工期的影响。</w:t>
      </w:r>
    </w:p>
    <w:p w14:paraId="26C2CF84">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变更估价〕约定执行。发包人不同意变更的，监理人应书面通知承包人。</w:t>
      </w:r>
    </w:p>
    <w:p w14:paraId="703C762E">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合理化建议降低了合同价格或者提高了工程经济效益的，发包人可对承包人给予奖励，奖励的方法和金额在专用合同条款中约定。</w:t>
      </w:r>
    </w:p>
    <w:p w14:paraId="3BF73EFE">
      <w:pPr>
        <w:pStyle w:val="24"/>
        <w:spacing w:line="480" w:lineRule="exact"/>
        <w:outlineLvl w:val="9"/>
        <w:rPr>
          <w:rFonts w:ascii="Arial" w:hAnsi="Arial" w:cs="Arial"/>
          <w:highlight w:val="none"/>
        </w:rPr>
      </w:pPr>
      <w:bookmarkStart w:id="408" w:name="_Toc351203573"/>
      <w:r>
        <w:rPr>
          <w:rFonts w:ascii="Arial" w:hAnsi="Arial" w:cs="Arial"/>
          <w:highlight w:val="none"/>
        </w:rPr>
        <w:t>1</w:t>
      </w:r>
      <w:bookmarkStart w:id="409" w:name="_Toc337558793"/>
      <w:r>
        <w:rPr>
          <w:rFonts w:ascii="Arial" w:hAnsi="Arial" w:cs="Arial"/>
          <w:highlight w:val="none"/>
        </w:rPr>
        <w:t>0.6变更引起的工期调整</w:t>
      </w:r>
      <w:bookmarkEnd w:id="408"/>
      <w:bookmarkEnd w:id="409"/>
    </w:p>
    <w:p w14:paraId="73DF781D">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因变更引起工期变化的，合同当事人均可要求调整合同工期，由合同当事人按照第4.4款〔商定或确定〕并参考工程所在地的工期定额标准确定增减工期天数。</w:t>
      </w:r>
    </w:p>
    <w:p w14:paraId="4932AE35">
      <w:pPr>
        <w:pStyle w:val="24"/>
        <w:spacing w:line="480" w:lineRule="exact"/>
        <w:outlineLvl w:val="9"/>
        <w:rPr>
          <w:rFonts w:ascii="Arial" w:hAnsi="Arial" w:cs="Arial"/>
          <w:highlight w:val="none"/>
        </w:rPr>
      </w:pPr>
      <w:bookmarkStart w:id="410" w:name="_Toc351203574"/>
      <w:r>
        <w:rPr>
          <w:rFonts w:ascii="Arial" w:hAnsi="Arial" w:cs="Arial"/>
          <w:highlight w:val="none"/>
        </w:rPr>
        <w:t>10.7暂估价</w:t>
      </w:r>
      <w:bookmarkEnd w:id="410"/>
    </w:p>
    <w:p w14:paraId="3D43C9BD">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暂估价专业分包工程、服务、材料和工程设备的明细由合同当事人在专用合同条款中约定。</w:t>
      </w:r>
    </w:p>
    <w:p w14:paraId="430DD46B">
      <w:pPr>
        <w:pStyle w:val="20"/>
        <w:spacing w:line="480" w:lineRule="exact"/>
        <w:ind w:firstLine="600"/>
        <w:jc w:val="left"/>
        <w:rPr>
          <w:rFonts w:ascii="Arial" w:hAnsi="Arial" w:cs="Arial"/>
          <w:sz w:val="24"/>
          <w:highlight w:val="none"/>
        </w:rPr>
      </w:pPr>
      <w:r>
        <w:rPr>
          <w:rFonts w:ascii="Arial" w:hAnsi="Arial" w:cs="Arial"/>
          <w:sz w:val="24"/>
          <w:highlight w:val="none"/>
        </w:rPr>
        <w:t>10.7.1 依法必须招标的暂估价项目</w:t>
      </w:r>
    </w:p>
    <w:p w14:paraId="630EFBED">
      <w:pPr>
        <w:pStyle w:val="20"/>
        <w:spacing w:line="480" w:lineRule="exact"/>
        <w:ind w:firstLine="600"/>
        <w:jc w:val="left"/>
        <w:rPr>
          <w:rFonts w:ascii="Arial" w:hAnsi="Arial" w:cs="Arial"/>
          <w:sz w:val="24"/>
          <w:highlight w:val="none"/>
        </w:rPr>
      </w:pPr>
      <w:r>
        <w:rPr>
          <w:rFonts w:ascii="Arial" w:hAnsi="Arial" w:cs="Arial"/>
          <w:sz w:val="24"/>
          <w:highlight w:val="none"/>
        </w:rPr>
        <w:t>对于依法必须招标的暂估价项目，采取以下第1种方式确定。合同当事人也可以在专用合同条款中选择其他招标方式。</w:t>
      </w:r>
    </w:p>
    <w:p w14:paraId="10C8E0AC">
      <w:pPr>
        <w:pStyle w:val="20"/>
        <w:spacing w:line="480" w:lineRule="exact"/>
        <w:ind w:firstLine="600"/>
        <w:jc w:val="left"/>
        <w:rPr>
          <w:rFonts w:ascii="Arial" w:hAnsi="Arial" w:cs="Arial"/>
          <w:sz w:val="24"/>
          <w:highlight w:val="none"/>
        </w:rPr>
      </w:pPr>
      <w:r>
        <w:rPr>
          <w:rFonts w:ascii="Arial" w:hAnsi="Arial" w:cs="Arial"/>
          <w:sz w:val="24"/>
          <w:highlight w:val="none"/>
        </w:rPr>
        <w:t>第1种方式：对于依法必须招标的暂估价项目，由承包人招标，对该暂估价项目的确认和批准按照以下约定执行：</w:t>
      </w:r>
    </w:p>
    <w:p w14:paraId="18F758E7">
      <w:pPr>
        <w:pStyle w:val="20"/>
        <w:spacing w:line="480" w:lineRule="exact"/>
        <w:ind w:firstLine="600"/>
        <w:jc w:val="left"/>
        <w:rPr>
          <w:rFonts w:ascii="Arial" w:hAnsi="Arial" w:cs="Arial"/>
          <w:sz w:val="24"/>
          <w:highlight w:val="none"/>
        </w:rPr>
      </w:pPr>
      <w:r>
        <w:rPr>
          <w:rFonts w:ascii="Arial" w:hAnsi="Arial" w:cs="Arial"/>
          <w:sz w:val="24"/>
          <w:highlight w:val="none"/>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12E9C736">
      <w:pPr>
        <w:pStyle w:val="20"/>
        <w:spacing w:line="480" w:lineRule="exact"/>
        <w:ind w:firstLine="600"/>
        <w:jc w:val="left"/>
        <w:rPr>
          <w:rFonts w:ascii="Arial" w:hAnsi="Arial" w:cs="Arial"/>
          <w:sz w:val="24"/>
          <w:highlight w:val="none"/>
        </w:rPr>
      </w:pPr>
      <w:r>
        <w:rPr>
          <w:rFonts w:ascii="Arial" w:hAnsi="Arial" w:cs="Arial"/>
          <w:sz w:val="24"/>
          <w:highlight w:val="none"/>
        </w:rPr>
        <w:t>（2）承包人应当根据施工进度计划，提前14天将招标文件通过监理人报送发包人审批，发包人应当在收到承包人报送的相关文件后7天内完成审批或提出修改意见；发包人有权确定招标控制价并按照法律规定参加评标；</w:t>
      </w:r>
    </w:p>
    <w:p w14:paraId="68B661F2">
      <w:pPr>
        <w:pStyle w:val="20"/>
        <w:spacing w:line="480" w:lineRule="exact"/>
        <w:jc w:val="left"/>
        <w:rPr>
          <w:rFonts w:ascii="Arial" w:hAnsi="Arial" w:cs="Arial"/>
          <w:sz w:val="24"/>
          <w:highlight w:val="none"/>
        </w:rPr>
      </w:pPr>
      <w:r>
        <w:rPr>
          <w:rFonts w:ascii="Arial" w:hAnsi="Arial" w:cs="Arial"/>
          <w:sz w:val="24"/>
          <w:highlight w:val="none"/>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14:paraId="6C411F3B">
      <w:pPr>
        <w:pStyle w:val="20"/>
        <w:spacing w:line="480" w:lineRule="exact"/>
        <w:ind w:firstLine="600"/>
        <w:jc w:val="left"/>
        <w:rPr>
          <w:rFonts w:ascii="Arial" w:hAnsi="Arial" w:cs="Arial"/>
          <w:sz w:val="24"/>
          <w:highlight w:val="none"/>
        </w:rPr>
      </w:pPr>
      <w:r>
        <w:rPr>
          <w:rFonts w:ascii="Arial" w:hAnsi="Arial" w:cs="Arial"/>
          <w:sz w:val="24"/>
          <w:highlight w:val="none"/>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732CA522">
      <w:pPr>
        <w:pStyle w:val="20"/>
        <w:spacing w:line="480" w:lineRule="exact"/>
        <w:ind w:firstLine="600"/>
        <w:jc w:val="left"/>
        <w:rPr>
          <w:rFonts w:ascii="Arial" w:hAnsi="Arial" w:cs="Arial"/>
          <w:sz w:val="24"/>
          <w:highlight w:val="none"/>
        </w:rPr>
      </w:pPr>
      <w:r>
        <w:rPr>
          <w:rFonts w:ascii="Arial" w:hAnsi="Arial" w:cs="Arial"/>
          <w:sz w:val="24"/>
          <w:highlight w:val="none"/>
        </w:rPr>
        <w:t>10.7.2不属于依法必须招标的暂估价项目</w:t>
      </w:r>
    </w:p>
    <w:p w14:paraId="4C9EBD68">
      <w:pPr>
        <w:pStyle w:val="20"/>
        <w:spacing w:line="480" w:lineRule="exact"/>
        <w:ind w:firstLine="600"/>
        <w:jc w:val="left"/>
        <w:rPr>
          <w:rFonts w:ascii="Arial" w:hAnsi="Arial" w:cs="Arial"/>
          <w:sz w:val="24"/>
          <w:highlight w:val="none"/>
        </w:rPr>
      </w:pPr>
      <w:r>
        <w:rPr>
          <w:rFonts w:ascii="Arial" w:hAnsi="Arial" w:cs="Arial"/>
          <w:sz w:val="24"/>
          <w:highlight w:val="none"/>
        </w:rPr>
        <w:t xml:space="preserve">除专用合同条款另有约定外，对于不属于依法必须招标的暂估价项目，采取以下第1种方式确定： </w:t>
      </w:r>
    </w:p>
    <w:p w14:paraId="587462B0">
      <w:pPr>
        <w:pStyle w:val="20"/>
        <w:spacing w:line="480" w:lineRule="exact"/>
        <w:ind w:firstLine="600"/>
        <w:jc w:val="left"/>
        <w:rPr>
          <w:rFonts w:ascii="Arial" w:hAnsi="Arial" w:cs="Arial"/>
          <w:sz w:val="24"/>
          <w:highlight w:val="none"/>
        </w:rPr>
      </w:pPr>
      <w:r>
        <w:rPr>
          <w:rFonts w:ascii="Arial" w:hAnsi="Arial" w:cs="Arial"/>
          <w:sz w:val="24"/>
          <w:highlight w:val="none"/>
        </w:rPr>
        <w:t>第1种方式：对于不属于依法必须招标的暂估价项目，按本项约定确认和批准：</w:t>
      </w:r>
    </w:p>
    <w:p w14:paraId="4FDBB47F">
      <w:pPr>
        <w:pStyle w:val="20"/>
        <w:spacing w:line="480" w:lineRule="exact"/>
        <w:ind w:firstLine="600"/>
        <w:jc w:val="left"/>
        <w:rPr>
          <w:rFonts w:ascii="Arial" w:hAnsi="Arial" w:cs="Arial"/>
          <w:sz w:val="24"/>
          <w:highlight w:val="none"/>
        </w:rPr>
      </w:pPr>
      <w:r>
        <w:rPr>
          <w:rFonts w:ascii="Arial" w:hAnsi="Arial" w:cs="Arial"/>
          <w:sz w:val="24"/>
          <w:highlight w:val="none"/>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1D72E70A">
      <w:pPr>
        <w:pStyle w:val="20"/>
        <w:spacing w:line="480" w:lineRule="exact"/>
        <w:ind w:firstLine="600"/>
        <w:jc w:val="left"/>
        <w:rPr>
          <w:rFonts w:ascii="Arial" w:hAnsi="Arial" w:cs="Arial"/>
          <w:sz w:val="24"/>
          <w:highlight w:val="none"/>
        </w:rPr>
      </w:pPr>
      <w:r>
        <w:rPr>
          <w:rFonts w:ascii="Arial" w:hAnsi="Arial" w:cs="Arial"/>
          <w:sz w:val="24"/>
          <w:highlight w:val="none"/>
        </w:rPr>
        <w:t>（2）发包人认为承包人确定的供应商、分包人无法满足工程质量或合同要求的，发包人可以要求承包人重新确定暂估价项目的供应商、分包人;</w:t>
      </w:r>
    </w:p>
    <w:p w14:paraId="30402DDB">
      <w:pPr>
        <w:pStyle w:val="20"/>
        <w:spacing w:line="480" w:lineRule="exact"/>
        <w:ind w:firstLine="600"/>
        <w:jc w:val="left"/>
        <w:rPr>
          <w:rFonts w:ascii="Arial" w:hAnsi="Arial" w:cs="Arial"/>
          <w:sz w:val="24"/>
          <w:highlight w:val="none"/>
        </w:rPr>
      </w:pPr>
      <w:r>
        <w:rPr>
          <w:rFonts w:ascii="Arial" w:hAnsi="Arial" w:cs="Arial"/>
          <w:sz w:val="24"/>
          <w:highlight w:val="none"/>
        </w:rPr>
        <w:t>（3）承包人应当在签订暂估价合同后7天内，将暂估价合同副本报送发包人留存。</w:t>
      </w:r>
    </w:p>
    <w:p w14:paraId="03A6B324">
      <w:pPr>
        <w:pStyle w:val="20"/>
        <w:spacing w:line="480" w:lineRule="exact"/>
        <w:ind w:firstLine="600"/>
        <w:jc w:val="left"/>
        <w:rPr>
          <w:rFonts w:ascii="Arial" w:hAnsi="Arial" w:cs="Arial"/>
          <w:sz w:val="24"/>
          <w:highlight w:val="none"/>
        </w:rPr>
      </w:pPr>
      <w:r>
        <w:rPr>
          <w:rFonts w:ascii="Arial" w:hAnsi="Arial" w:cs="Arial"/>
          <w:sz w:val="24"/>
          <w:highlight w:val="none"/>
        </w:rPr>
        <w:t>第2种方式：承包人按照第10.7.1项〔依法必须招标的暂估价项目〕约定的第1种方式确定暂估价项目。</w:t>
      </w:r>
    </w:p>
    <w:p w14:paraId="7B3E0C37">
      <w:pPr>
        <w:pStyle w:val="20"/>
        <w:spacing w:line="480" w:lineRule="exact"/>
        <w:ind w:firstLine="600"/>
        <w:jc w:val="left"/>
        <w:rPr>
          <w:rFonts w:ascii="Arial" w:hAnsi="Arial" w:cs="Arial"/>
          <w:sz w:val="24"/>
          <w:highlight w:val="none"/>
        </w:rPr>
      </w:pPr>
      <w:r>
        <w:rPr>
          <w:rFonts w:ascii="Arial" w:hAnsi="Arial" w:cs="Arial"/>
          <w:sz w:val="24"/>
          <w:highlight w:val="none"/>
        </w:rPr>
        <w:t>第3种方式：承包人直接实施的暂估价项目</w:t>
      </w:r>
    </w:p>
    <w:p w14:paraId="3B4F47A3">
      <w:pPr>
        <w:pStyle w:val="20"/>
        <w:spacing w:line="480" w:lineRule="exact"/>
        <w:ind w:firstLine="600"/>
        <w:jc w:val="left"/>
        <w:rPr>
          <w:rFonts w:ascii="Arial" w:hAnsi="Arial" w:cs="Arial"/>
          <w:sz w:val="24"/>
          <w:highlight w:val="none"/>
        </w:rPr>
      </w:pPr>
      <w:r>
        <w:rPr>
          <w:rFonts w:ascii="Arial" w:hAnsi="Arial" w:cs="Arial"/>
          <w:sz w:val="24"/>
          <w:highlight w:val="none"/>
        </w:rPr>
        <w:t>承包人具备实施暂估价项目的资格和条件的，经发包人和承包人协商一致后，可由承包人自行实施暂估价项目，合同当事人可以在专用合同条款约定具体事项。</w:t>
      </w:r>
    </w:p>
    <w:p w14:paraId="41A081EA">
      <w:pPr>
        <w:pStyle w:val="20"/>
        <w:spacing w:line="480" w:lineRule="exact"/>
        <w:ind w:firstLine="600"/>
        <w:jc w:val="left"/>
        <w:rPr>
          <w:rFonts w:ascii="Arial" w:hAnsi="Arial" w:cs="Arial"/>
          <w:sz w:val="24"/>
          <w:highlight w:val="none"/>
        </w:rPr>
      </w:pPr>
      <w:r>
        <w:rPr>
          <w:rFonts w:ascii="Arial" w:hAnsi="Arial" w:cs="Arial"/>
          <w:sz w:val="24"/>
          <w:highlight w:val="none"/>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0AFCE27E">
      <w:pPr>
        <w:pStyle w:val="24"/>
        <w:spacing w:line="480" w:lineRule="exact"/>
        <w:outlineLvl w:val="9"/>
        <w:rPr>
          <w:rFonts w:ascii="Arial" w:hAnsi="Arial" w:cs="Arial"/>
          <w:highlight w:val="none"/>
        </w:rPr>
      </w:pPr>
      <w:bookmarkStart w:id="411" w:name="_Toc351203575"/>
      <w:r>
        <w:rPr>
          <w:rFonts w:ascii="Arial" w:hAnsi="Arial" w:cs="Arial"/>
          <w:highlight w:val="none"/>
        </w:rPr>
        <w:t>1</w:t>
      </w:r>
      <w:bookmarkStart w:id="412" w:name="_Toc337558794"/>
      <w:bookmarkStart w:id="413" w:name="_Toc296346591"/>
      <w:bookmarkStart w:id="414" w:name="_Toc296503090"/>
      <w:bookmarkStart w:id="415" w:name="_Toc322522561"/>
      <w:r>
        <w:rPr>
          <w:rFonts w:ascii="Arial" w:hAnsi="Arial" w:cs="Arial"/>
          <w:highlight w:val="none"/>
        </w:rPr>
        <w:t>0.8暂列金额</w:t>
      </w:r>
      <w:bookmarkEnd w:id="411"/>
    </w:p>
    <w:bookmarkEnd w:id="412"/>
    <w:p w14:paraId="4C4C7AB3">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暂列金额应按照发包人的要求使用，发包人的要求应通过监理人发出。合同当事人可以在专用合同条款中协商确定有关事项。</w:t>
      </w:r>
    </w:p>
    <w:bookmarkEnd w:id="413"/>
    <w:bookmarkEnd w:id="414"/>
    <w:bookmarkEnd w:id="415"/>
    <w:p w14:paraId="721A86C4">
      <w:pPr>
        <w:pStyle w:val="24"/>
        <w:spacing w:line="480" w:lineRule="exact"/>
        <w:outlineLvl w:val="9"/>
        <w:rPr>
          <w:rFonts w:ascii="Arial" w:hAnsi="Arial" w:cs="Arial"/>
          <w:highlight w:val="none"/>
        </w:rPr>
      </w:pPr>
      <w:bookmarkStart w:id="416" w:name="_Toc351203576"/>
      <w:r>
        <w:rPr>
          <w:rFonts w:ascii="Arial" w:hAnsi="Arial" w:cs="Arial"/>
          <w:highlight w:val="none"/>
        </w:rPr>
        <w:t>1</w:t>
      </w:r>
      <w:bookmarkStart w:id="417" w:name="_Toc337558796"/>
      <w:bookmarkStart w:id="418" w:name="_Toc296346592"/>
      <w:bookmarkStart w:id="419" w:name="_Toc296503091"/>
      <w:r>
        <w:rPr>
          <w:rFonts w:ascii="Arial" w:hAnsi="Arial" w:cs="Arial"/>
          <w:highlight w:val="none"/>
        </w:rPr>
        <w:t>0.9计日工</w:t>
      </w:r>
      <w:bookmarkEnd w:id="416"/>
      <w:bookmarkEnd w:id="417"/>
      <w:bookmarkEnd w:id="418"/>
      <w:bookmarkEnd w:id="419"/>
    </w:p>
    <w:p w14:paraId="4405AAD0">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计日工的单价。</w:t>
      </w:r>
    </w:p>
    <w:p w14:paraId="25656861">
      <w:pPr>
        <w:pStyle w:val="20"/>
        <w:spacing w:line="480" w:lineRule="exact"/>
        <w:ind w:firstLine="600"/>
        <w:jc w:val="left"/>
        <w:rPr>
          <w:rFonts w:ascii="Arial" w:hAnsi="Arial" w:cs="Arial"/>
          <w:sz w:val="24"/>
          <w:highlight w:val="none"/>
        </w:rPr>
      </w:pPr>
      <w:r>
        <w:rPr>
          <w:rFonts w:ascii="Arial" w:hAnsi="Arial" w:cs="Arial"/>
          <w:sz w:val="24"/>
          <w:highlight w:val="none"/>
        </w:rPr>
        <w:t>采用计日工计价的任何一项工作，承包人应在该项工作实施过程中，每天提交以下报表和有关凭证报送监理人审查：</w:t>
      </w:r>
    </w:p>
    <w:p w14:paraId="235D954D">
      <w:pPr>
        <w:pStyle w:val="20"/>
        <w:spacing w:line="480" w:lineRule="exact"/>
        <w:ind w:firstLine="450"/>
        <w:jc w:val="left"/>
        <w:rPr>
          <w:rFonts w:ascii="Arial" w:hAnsi="Arial" w:cs="Arial"/>
          <w:sz w:val="24"/>
          <w:highlight w:val="none"/>
        </w:rPr>
      </w:pPr>
      <w:r>
        <w:rPr>
          <w:rFonts w:ascii="Arial" w:hAnsi="Arial" w:cs="Arial"/>
          <w:sz w:val="24"/>
          <w:highlight w:val="none"/>
        </w:rPr>
        <w:t>（1）工作名称、内容和数量；</w:t>
      </w:r>
    </w:p>
    <w:p w14:paraId="6D4DFC60">
      <w:pPr>
        <w:pStyle w:val="20"/>
        <w:spacing w:line="480" w:lineRule="exact"/>
        <w:ind w:firstLine="450"/>
        <w:jc w:val="left"/>
        <w:rPr>
          <w:rFonts w:ascii="Arial" w:hAnsi="Arial" w:cs="Arial"/>
          <w:sz w:val="24"/>
          <w:highlight w:val="none"/>
        </w:rPr>
      </w:pPr>
      <w:r>
        <w:rPr>
          <w:rFonts w:ascii="Arial" w:hAnsi="Arial" w:cs="Arial"/>
          <w:sz w:val="24"/>
          <w:highlight w:val="none"/>
        </w:rPr>
        <w:t>（2）投入该工作的所有人员的姓名、专业、工种、级别和耗用工时；</w:t>
      </w:r>
    </w:p>
    <w:p w14:paraId="122CE583">
      <w:pPr>
        <w:pStyle w:val="20"/>
        <w:spacing w:line="480" w:lineRule="exact"/>
        <w:ind w:firstLine="450"/>
        <w:jc w:val="left"/>
        <w:rPr>
          <w:rFonts w:ascii="Arial" w:hAnsi="Arial" w:cs="Arial"/>
          <w:sz w:val="24"/>
          <w:highlight w:val="none"/>
        </w:rPr>
      </w:pPr>
      <w:r>
        <w:rPr>
          <w:rFonts w:ascii="Arial" w:hAnsi="Arial" w:cs="Arial"/>
          <w:sz w:val="24"/>
          <w:highlight w:val="none"/>
        </w:rPr>
        <w:t>（3）投入该工作的材料类别和数量；</w:t>
      </w:r>
    </w:p>
    <w:p w14:paraId="2B1F172C">
      <w:pPr>
        <w:pStyle w:val="20"/>
        <w:spacing w:line="480" w:lineRule="exact"/>
        <w:ind w:firstLine="450"/>
        <w:jc w:val="left"/>
        <w:rPr>
          <w:rFonts w:ascii="Arial" w:hAnsi="Arial" w:cs="Arial"/>
          <w:sz w:val="24"/>
          <w:highlight w:val="none"/>
        </w:rPr>
      </w:pPr>
      <w:r>
        <w:rPr>
          <w:rFonts w:ascii="Arial" w:hAnsi="Arial" w:cs="Arial"/>
          <w:sz w:val="24"/>
          <w:highlight w:val="none"/>
        </w:rPr>
        <w:t>（4）投入该工作的施工设备型号、台数和耗用台时；</w:t>
      </w:r>
    </w:p>
    <w:p w14:paraId="25B50699">
      <w:pPr>
        <w:pStyle w:val="20"/>
        <w:spacing w:line="480" w:lineRule="exact"/>
        <w:ind w:firstLine="450"/>
        <w:jc w:val="left"/>
        <w:rPr>
          <w:rFonts w:ascii="Arial" w:hAnsi="Arial" w:cs="Arial"/>
          <w:sz w:val="24"/>
          <w:highlight w:val="none"/>
        </w:rPr>
      </w:pPr>
      <w:r>
        <w:rPr>
          <w:rFonts w:ascii="Arial" w:hAnsi="Arial" w:cs="Arial"/>
          <w:sz w:val="24"/>
          <w:highlight w:val="none"/>
        </w:rPr>
        <w:t>（5）其他有关资料和凭证。</w:t>
      </w:r>
    </w:p>
    <w:p w14:paraId="6845C4FC">
      <w:pPr>
        <w:pStyle w:val="20"/>
        <w:spacing w:line="480" w:lineRule="exact"/>
        <w:ind w:firstLine="450"/>
        <w:jc w:val="left"/>
        <w:rPr>
          <w:rFonts w:ascii="Arial" w:hAnsi="Arial" w:cs="Arial"/>
          <w:sz w:val="24"/>
          <w:highlight w:val="none"/>
        </w:rPr>
      </w:pPr>
      <w:r>
        <w:rPr>
          <w:rFonts w:ascii="Arial" w:hAnsi="Arial" w:cs="Arial"/>
          <w:sz w:val="24"/>
          <w:highlight w:val="none"/>
        </w:rPr>
        <w:t xml:space="preserve"> 计日工由承包人汇总后，列入最近一期进度付款申请单，由监理人审查并经发包人批准后列入进度付款。</w:t>
      </w:r>
    </w:p>
    <w:p w14:paraId="0E47B3EF">
      <w:pPr>
        <w:pStyle w:val="23"/>
        <w:spacing w:line="480" w:lineRule="exact"/>
        <w:outlineLvl w:val="9"/>
        <w:rPr>
          <w:rFonts w:ascii="Arial" w:hAnsi="Arial" w:cs="Arial"/>
          <w:b w:val="0"/>
          <w:bCs w:val="0"/>
          <w:sz w:val="24"/>
          <w:szCs w:val="24"/>
          <w:highlight w:val="none"/>
        </w:rPr>
      </w:pPr>
      <w:bookmarkStart w:id="420" w:name="_Toc351203577"/>
      <w:r>
        <w:rPr>
          <w:rFonts w:ascii="Arial" w:hAnsi="Arial" w:cs="Arial"/>
          <w:b w:val="0"/>
          <w:bCs w:val="0"/>
          <w:sz w:val="24"/>
          <w:szCs w:val="24"/>
          <w:highlight w:val="none"/>
        </w:rPr>
        <w:t>11. 价格调整</w:t>
      </w:r>
      <w:bookmarkEnd w:id="420"/>
    </w:p>
    <w:p w14:paraId="218CF1F8">
      <w:pPr>
        <w:pStyle w:val="24"/>
        <w:spacing w:line="480" w:lineRule="exact"/>
        <w:outlineLvl w:val="9"/>
        <w:rPr>
          <w:rFonts w:ascii="Arial" w:hAnsi="Arial" w:cs="Arial"/>
          <w:highlight w:val="none"/>
        </w:rPr>
      </w:pPr>
      <w:bookmarkStart w:id="421" w:name="_Toc351203578"/>
      <w:bookmarkStart w:id="422" w:name="_Toc337558797"/>
      <w:bookmarkStart w:id="423" w:name="_Toc296503092"/>
      <w:bookmarkStart w:id="424" w:name="_Toc296346593"/>
      <w:r>
        <w:rPr>
          <w:rFonts w:ascii="Arial" w:hAnsi="Arial" w:cs="Arial"/>
          <w:highlight w:val="none"/>
        </w:rPr>
        <w:t>11.1市场价格波动引起的调整</w:t>
      </w:r>
      <w:bookmarkEnd w:id="421"/>
    </w:p>
    <w:bookmarkEnd w:id="422"/>
    <w:bookmarkEnd w:id="423"/>
    <w:bookmarkEnd w:id="424"/>
    <w:p w14:paraId="54AB181D">
      <w:pPr>
        <w:pStyle w:val="20"/>
        <w:spacing w:line="480" w:lineRule="exact"/>
        <w:ind w:firstLine="600"/>
        <w:jc w:val="left"/>
        <w:rPr>
          <w:rFonts w:ascii="Arial" w:hAnsi="Arial" w:cs="Arial"/>
          <w:sz w:val="24"/>
          <w:highlight w:val="none"/>
        </w:rPr>
      </w:pPr>
      <w:r>
        <w:rPr>
          <w:rFonts w:ascii="Arial" w:hAnsi="Arial" w:cs="Arial"/>
          <w:sz w:val="24"/>
          <w:highlight w:val="none"/>
        </w:rPr>
        <w:t>除专用合同条款另有约定外，市场价格波动超过合同当事人约定的范围，合同价格应当调整。合同当事人可以在专用合同条款中约定选择以下一种方式对合同价格进行调整：</w:t>
      </w:r>
    </w:p>
    <w:p w14:paraId="49E3C1F9">
      <w:pPr>
        <w:pStyle w:val="20"/>
        <w:spacing w:line="480" w:lineRule="exact"/>
        <w:ind w:firstLine="600"/>
        <w:rPr>
          <w:rFonts w:ascii="Arial" w:hAnsi="Arial" w:cs="Arial"/>
          <w:sz w:val="24"/>
          <w:highlight w:val="none"/>
        </w:rPr>
      </w:pPr>
      <w:r>
        <w:rPr>
          <w:rFonts w:ascii="Arial" w:hAnsi="Arial" w:cs="Arial"/>
          <w:sz w:val="24"/>
          <w:highlight w:val="none"/>
        </w:rPr>
        <w:t>第1种方式：采用价格指数进行价格调整。</w:t>
      </w:r>
    </w:p>
    <w:p w14:paraId="27BC7B91">
      <w:pPr>
        <w:pStyle w:val="20"/>
        <w:tabs>
          <w:tab w:val="left" w:pos="0"/>
          <w:tab w:val="left" w:pos="360"/>
          <w:tab w:val="left" w:pos="540"/>
        </w:tabs>
        <w:spacing w:line="480" w:lineRule="exact"/>
        <w:ind w:firstLine="600"/>
        <w:rPr>
          <w:rFonts w:ascii="Arial" w:hAnsi="Arial" w:cs="Arial"/>
          <w:sz w:val="24"/>
          <w:highlight w:val="none"/>
        </w:rPr>
      </w:pPr>
      <w:r>
        <w:rPr>
          <w:rFonts w:ascii="Arial" w:hAnsi="Arial" w:cs="Arial"/>
          <w:sz w:val="24"/>
          <w:highlight w:val="none"/>
        </w:rPr>
        <w:t>（1）价格调整公式</w:t>
      </w:r>
    </w:p>
    <w:p w14:paraId="39B0A12B">
      <w:pPr>
        <w:pStyle w:val="20"/>
        <w:tabs>
          <w:tab w:val="left" w:pos="0"/>
          <w:tab w:val="left" w:pos="360"/>
          <w:tab w:val="left" w:pos="540"/>
        </w:tabs>
        <w:spacing w:line="480" w:lineRule="exact"/>
        <w:ind w:firstLine="600"/>
        <w:rPr>
          <w:rFonts w:ascii="Arial" w:hAnsi="Arial" w:cs="Arial"/>
          <w:sz w:val="24"/>
          <w:highlight w:val="none"/>
        </w:rPr>
      </w:pPr>
      <w:r>
        <w:rPr>
          <w:rFonts w:ascii="Arial" w:hAnsi="Arial" w:cs="Arial"/>
          <w:sz w:val="24"/>
          <w:highlight w:val="none"/>
        </w:rPr>
        <w:t>因人工、材料和设备等价格波动影响合同价格时，根据专用合同条款中约定的数据，按以下公式计算差额并调整合同价格：</w:t>
      </w:r>
    </w:p>
    <w:p w14:paraId="2D307594">
      <w:pPr>
        <w:pStyle w:val="20"/>
        <w:tabs>
          <w:tab w:val="left" w:pos="0"/>
          <w:tab w:val="left" w:pos="360"/>
          <w:tab w:val="left" w:pos="540"/>
        </w:tabs>
        <w:spacing w:line="480" w:lineRule="exact"/>
        <w:ind w:firstLine="600"/>
        <w:rPr>
          <w:rFonts w:ascii="Arial" w:hAnsi="Arial" w:cs="Arial"/>
          <w:sz w:val="24"/>
          <w:highlight w:val="none"/>
        </w:rPr>
      </w:pPr>
      <w:r>
        <w:rPr>
          <w:rFonts w:ascii="Arial" w:hAnsi="Arial" w:cs="Arial"/>
          <w:position w:val="-30"/>
          <w:sz w:val="24"/>
          <w:highlight w:val="none"/>
        </w:rPr>
        <w:object>
          <v:shape id="_x0000_i1025" o:spt="75" type="#_x0000_t75" style="height:42.7pt;width:359.15pt;" o:ole="t" filled="f" o:preferrelative="t" stroked="f" coordsize="21600,21600">
            <v:path/>
            <v:fill on="f" focussize="0,0"/>
            <v:stroke on="f" joinstyle="miter"/>
            <v:imagedata r:id="rId130" o:title=""/>
            <o:lock v:ext="edit" aspectratio="t"/>
            <w10:wrap type="none"/>
            <w10:anchorlock/>
          </v:shape>
          <o:OLEObject Type="Embed" ProgID="Equation.3" ShapeID="_x0000_i1025" DrawAspect="Content" ObjectID="_1468075725" r:id="rId129">
            <o:LockedField>false</o:LockedField>
          </o:OLEObject>
        </w:object>
      </w:r>
    </w:p>
    <w:p w14:paraId="52AA324F">
      <w:pPr>
        <w:pStyle w:val="20"/>
        <w:tabs>
          <w:tab w:val="left" w:pos="0"/>
          <w:tab w:val="left" w:pos="360"/>
          <w:tab w:val="left" w:pos="540"/>
        </w:tabs>
        <w:spacing w:line="480" w:lineRule="exact"/>
        <w:ind w:firstLine="640"/>
        <w:rPr>
          <w:rFonts w:ascii="Arial" w:hAnsi="Arial" w:cs="Arial"/>
          <w:sz w:val="24"/>
          <w:highlight w:val="none"/>
        </w:rPr>
      </w:pPr>
      <w:r>
        <w:rPr>
          <w:rFonts w:ascii="Arial" w:hAnsi="Arial" w:cs="Arial"/>
          <w:sz w:val="24"/>
          <w:highlight w:val="none"/>
        </w:rPr>
        <w:t>公式中：ΔP——需调整的价格差额；</w:t>
      </w:r>
    </w:p>
    <w:p w14:paraId="26B7390D">
      <w:pPr>
        <w:pStyle w:val="20"/>
        <w:tabs>
          <w:tab w:val="left" w:pos="0"/>
          <w:tab w:val="left" w:pos="360"/>
          <w:tab w:val="left" w:pos="540"/>
        </w:tabs>
        <w:spacing w:line="480" w:lineRule="exact"/>
        <w:ind w:firstLine="1800"/>
        <w:rPr>
          <w:rFonts w:ascii="Arial" w:hAnsi="Arial" w:cs="Arial"/>
          <w:sz w:val="24"/>
          <w:highlight w:val="none"/>
        </w:rPr>
      </w:pPr>
      <w:r>
        <w:rPr>
          <w:rFonts w:ascii="Arial" w:hAnsi="Arial" w:cs="Arial"/>
          <w:position w:val="-6"/>
          <w:sz w:val="24"/>
          <w:highlight w:val="none"/>
        </w:rPr>
        <w:object>
          <v:shape id="_x0000_i1026" o:spt="75" type="#_x0000_t75" style="height:17.6pt;width:17.6pt;" o:ole="t" filled="f" o:preferrelative="t" stroked="f" coordsize="21600,21600">
            <v:path/>
            <v:fill on="f" focussize="0,0"/>
            <v:stroke on="f" joinstyle="miter"/>
            <v:imagedata r:id="rId132" o:title=""/>
            <o:lock v:ext="edit" aspectratio="t"/>
            <w10:wrap type="none"/>
            <w10:anchorlock/>
          </v:shape>
          <o:OLEObject Type="Embed" ProgID="Equation.3" ShapeID="_x0000_i1026" DrawAspect="Content" ObjectID="_1468075726" r:id="rId131">
            <o:LockedField>false</o:LockedField>
          </o:OLEObject>
        </w:object>
      </w:r>
      <w:r>
        <w:rPr>
          <w:rFonts w:ascii="Arial" w:hAnsi="Arial" w:cs="Arial"/>
          <w:sz w:val="24"/>
          <w:highlight w:val="none"/>
        </w:rPr>
        <w:t>——约定的付款证书中承包人应得到的已完成工程量的金额。此项金额应不包括价格调整、不计质量保证金的扣留和支付、预付款的支付和扣回。约定的变更及其他金额已按现行价格计价的，也不计在内；</w:t>
      </w:r>
    </w:p>
    <w:p w14:paraId="7851630E">
      <w:pPr>
        <w:pStyle w:val="20"/>
        <w:tabs>
          <w:tab w:val="left" w:pos="0"/>
          <w:tab w:val="left" w:pos="360"/>
          <w:tab w:val="left" w:pos="540"/>
        </w:tabs>
        <w:spacing w:line="480" w:lineRule="exact"/>
        <w:ind w:firstLine="600"/>
        <w:rPr>
          <w:rFonts w:ascii="Arial" w:hAnsi="Arial" w:cs="Arial"/>
          <w:sz w:val="24"/>
          <w:highlight w:val="none"/>
        </w:rPr>
      </w:pPr>
      <w:r>
        <w:rPr>
          <w:rFonts w:ascii="Arial" w:hAnsi="Arial" w:cs="Arial"/>
          <w:sz w:val="24"/>
          <w:highlight w:val="none"/>
        </w:rPr>
        <w:t>A——定值权重（即不调部分的权重）；</w:t>
      </w:r>
    </w:p>
    <w:p w14:paraId="7FA58F29">
      <w:pPr>
        <w:pStyle w:val="20"/>
        <w:tabs>
          <w:tab w:val="left" w:pos="0"/>
          <w:tab w:val="left" w:pos="360"/>
          <w:tab w:val="left" w:pos="540"/>
        </w:tabs>
        <w:spacing w:line="480" w:lineRule="exact"/>
        <w:ind w:firstLine="600"/>
        <w:rPr>
          <w:rFonts w:ascii="Arial" w:hAnsi="Arial" w:cs="Arial"/>
          <w:sz w:val="24"/>
          <w:highlight w:val="none"/>
        </w:rPr>
      </w:pPr>
      <w:r>
        <w:rPr>
          <w:rFonts w:ascii="Arial" w:hAnsi="Arial" w:cs="Arial"/>
          <w:position w:val="-10"/>
          <w:sz w:val="24"/>
          <w:highlight w:val="none"/>
        </w:rPr>
        <w:object>
          <v:shape id="_x0000_i1027" o:spt="75" type="#_x0000_t75" style="height:21.75pt;width:101.3pt;" o:ole="t" filled="f" o:preferrelative="t" stroked="f" coordsize="21600,21600">
            <v:path/>
            <v:fill on="f" focussize="0,0"/>
            <v:stroke on="f" joinstyle="miter"/>
            <v:imagedata r:id="rId134" o:title=""/>
            <o:lock v:ext="edit" aspectratio="t"/>
            <w10:wrap type="none"/>
            <w10:anchorlock/>
          </v:shape>
          <o:OLEObject Type="Embed" ProgID="Equation.3" ShapeID="_x0000_i1027" DrawAspect="Content" ObjectID="_1468075727" r:id="rId133">
            <o:LockedField>false</o:LockedField>
          </o:OLEObject>
        </w:object>
      </w:r>
      <w:r>
        <w:rPr>
          <w:rFonts w:ascii="Arial" w:hAnsi="Arial" w:cs="Arial"/>
          <w:sz w:val="24"/>
          <w:highlight w:val="none"/>
        </w:rPr>
        <w:t>——各可调因子的变值权重（即可调部分的权重），为各可调因子在签约合同价中所占的比例；</w:t>
      </w:r>
    </w:p>
    <w:p w14:paraId="37B32E67">
      <w:pPr>
        <w:pStyle w:val="20"/>
        <w:tabs>
          <w:tab w:val="left" w:pos="0"/>
          <w:tab w:val="left" w:pos="360"/>
          <w:tab w:val="left" w:pos="540"/>
        </w:tabs>
        <w:spacing w:line="480" w:lineRule="exact"/>
        <w:ind w:firstLine="600"/>
        <w:rPr>
          <w:rFonts w:ascii="Arial" w:hAnsi="Arial" w:cs="Arial"/>
          <w:sz w:val="24"/>
          <w:highlight w:val="none"/>
        </w:rPr>
      </w:pPr>
      <w:r>
        <w:rPr>
          <w:rFonts w:ascii="Arial" w:hAnsi="Arial" w:cs="Arial"/>
          <w:position w:val="-10"/>
          <w:sz w:val="24"/>
          <w:highlight w:val="none"/>
        </w:rPr>
        <w:object>
          <v:shape id="_x0000_i1028" o:spt="75" type="#_x0000_t75" style="height:20.1pt;width:102.15pt;" o:ole="t" filled="f" o:preferrelative="t" stroked="f" coordsize="21600,21600">
            <v:path/>
            <v:fill on="f" focussize="0,0"/>
            <v:stroke on="f" joinstyle="miter"/>
            <v:imagedata r:id="rId136" o:title=""/>
            <o:lock v:ext="edit" aspectratio="t"/>
            <w10:wrap type="none"/>
            <w10:anchorlock/>
          </v:shape>
          <o:OLEObject Type="Embed" ProgID="Equation.3" ShapeID="_x0000_i1028" DrawAspect="Content" ObjectID="_1468075728" r:id="rId135">
            <o:LockedField>false</o:LockedField>
          </o:OLEObject>
        </w:object>
      </w:r>
      <w:r>
        <w:rPr>
          <w:rFonts w:ascii="Arial" w:hAnsi="Arial" w:cs="Arial"/>
          <w:sz w:val="24"/>
          <w:highlight w:val="none"/>
        </w:rPr>
        <w:t>——各可调因子的现行价格指数，指约定的付款证书相关周期最后一天的前42天的各可调因子的价格指数；</w:t>
      </w:r>
    </w:p>
    <w:p w14:paraId="3BEDF7E4">
      <w:pPr>
        <w:pStyle w:val="20"/>
        <w:tabs>
          <w:tab w:val="left" w:pos="0"/>
          <w:tab w:val="left" w:pos="360"/>
          <w:tab w:val="left" w:pos="540"/>
        </w:tabs>
        <w:spacing w:line="480" w:lineRule="exact"/>
        <w:ind w:firstLine="600"/>
        <w:rPr>
          <w:rFonts w:ascii="Arial" w:hAnsi="Arial" w:cs="Arial"/>
          <w:sz w:val="24"/>
          <w:highlight w:val="none"/>
        </w:rPr>
      </w:pPr>
      <w:r>
        <w:rPr>
          <w:rFonts w:ascii="Arial" w:hAnsi="Arial" w:cs="Arial"/>
          <w:position w:val="-10"/>
          <w:sz w:val="24"/>
          <w:highlight w:val="none"/>
        </w:rPr>
        <w:object>
          <v:shape id="_x0000_i1029" o:spt="75" type="#_x0000_t75" style="height:20.1pt;width:107.15pt;" o:ole="t" filled="f" o:preferrelative="t" stroked="f" coordsize="21600,21600">
            <v:path/>
            <v:fill on="f" focussize="0,0"/>
            <v:stroke on="f" joinstyle="miter"/>
            <v:imagedata r:id="rId138" o:title=""/>
            <o:lock v:ext="edit" aspectratio="t"/>
            <w10:wrap type="none"/>
            <w10:anchorlock/>
          </v:shape>
          <o:OLEObject Type="Embed" ProgID="Equation.3" ShapeID="_x0000_i1029" DrawAspect="Content" ObjectID="_1468075729" r:id="rId137">
            <o:LockedField>false</o:LockedField>
          </o:OLEObject>
        </w:object>
      </w:r>
      <w:r>
        <w:rPr>
          <w:rFonts w:ascii="Arial" w:hAnsi="Arial" w:cs="Arial"/>
          <w:sz w:val="24"/>
          <w:highlight w:val="none"/>
        </w:rPr>
        <w:t>——各可调因子的基本价格指数，指基准日期的各可调因子的价格指数。</w:t>
      </w:r>
    </w:p>
    <w:p w14:paraId="73C11AFA">
      <w:pPr>
        <w:pStyle w:val="20"/>
        <w:tabs>
          <w:tab w:val="left" w:pos="0"/>
          <w:tab w:val="left" w:pos="360"/>
          <w:tab w:val="left" w:pos="540"/>
        </w:tabs>
        <w:spacing w:line="480" w:lineRule="exact"/>
        <w:ind w:firstLine="600"/>
        <w:rPr>
          <w:rFonts w:ascii="Arial" w:hAnsi="Arial" w:cs="Arial"/>
          <w:sz w:val="24"/>
          <w:highlight w:val="none"/>
        </w:rPr>
      </w:pPr>
      <w:r>
        <w:rPr>
          <w:rFonts w:ascii="Arial" w:hAnsi="Arial" w:cs="Arial"/>
          <w:sz w:val="24"/>
          <w:highlight w:val="none"/>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14:paraId="626E11DD">
      <w:pPr>
        <w:pStyle w:val="20"/>
        <w:tabs>
          <w:tab w:val="left" w:pos="0"/>
          <w:tab w:val="left" w:pos="360"/>
          <w:tab w:val="left" w:pos="540"/>
        </w:tabs>
        <w:spacing w:line="480" w:lineRule="exact"/>
        <w:ind w:firstLine="600"/>
        <w:rPr>
          <w:rFonts w:ascii="Arial" w:hAnsi="Arial" w:cs="Arial"/>
          <w:sz w:val="24"/>
          <w:highlight w:val="none"/>
        </w:rPr>
      </w:pPr>
      <w:r>
        <w:rPr>
          <w:rFonts w:ascii="Arial" w:hAnsi="Arial" w:cs="Arial"/>
          <w:sz w:val="24"/>
          <w:highlight w:val="none"/>
        </w:rPr>
        <w:t>（2）暂时确定调整差额</w:t>
      </w:r>
    </w:p>
    <w:p w14:paraId="1563294E">
      <w:pPr>
        <w:pStyle w:val="20"/>
        <w:tabs>
          <w:tab w:val="left" w:pos="0"/>
          <w:tab w:val="left" w:pos="360"/>
          <w:tab w:val="left" w:pos="540"/>
        </w:tabs>
        <w:spacing w:line="480" w:lineRule="exact"/>
        <w:ind w:firstLine="600"/>
        <w:rPr>
          <w:rFonts w:ascii="Arial" w:hAnsi="Arial" w:cs="Arial"/>
          <w:sz w:val="24"/>
          <w:highlight w:val="none"/>
        </w:rPr>
      </w:pPr>
      <w:r>
        <w:rPr>
          <w:rFonts w:ascii="Arial" w:hAnsi="Arial" w:cs="Arial"/>
          <w:sz w:val="24"/>
          <w:highlight w:val="none"/>
        </w:rPr>
        <w:t>在计算调整差额时无现行价格指数的，合同当事人同意暂用前次价格指数计算。实际价格指数有调整的，合同当事人进行相应调整。</w:t>
      </w:r>
    </w:p>
    <w:p w14:paraId="3E2138F6">
      <w:pPr>
        <w:pStyle w:val="20"/>
        <w:tabs>
          <w:tab w:val="left" w:pos="0"/>
          <w:tab w:val="left" w:pos="360"/>
          <w:tab w:val="left" w:pos="540"/>
        </w:tabs>
        <w:spacing w:line="480" w:lineRule="exact"/>
        <w:ind w:firstLine="600"/>
        <w:rPr>
          <w:rFonts w:ascii="Arial" w:hAnsi="Arial" w:cs="Arial"/>
          <w:sz w:val="24"/>
          <w:highlight w:val="none"/>
        </w:rPr>
      </w:pPr>
      <w:r>
        <w:rPr>
          <w:rFonts w:ascii="Arial" w:hAnsi="Arial" w:cs="Arial"/>
          <w:sz w:val="24"/>
          <w:highlight w:val="none"/>
        </w:rPr>
        <w:t>（3）权重的调整</w:t>
      </w:r>
    </w:p>
    <w:p w14:paraId="70D5D59D">
      <w:pPr>
        <w:pStyle w:val="20"/>
        <w:tabs>
          <w:tab w:val="left" w:pos="0"/>
          <w:tab w:val="left" w:pos="360"/>
          <w:tab w:val="left" w:pos="540"/>
        </w:tabs>
        <w:spacing w:line="480" w:lineRule="exact"/>
        <w:ind w:firstLine="600"/>
        <w:rPr>
          <w:rFonts w:ascii="Arial" w:hAnsi="Arial" w:cs="Arial"/>
          <w:sz w:val="24"/>
          <w:highlight w:val="none"/>
        </w:rPr>
      </w:pPr>
      <w:r>
        <w:rPr>
          <w:rFonts w:ascii="Arial" w:hAnsi="Arial" w:cs="Arial"/>
          <w:sz w:val="24"/>
          <w:highlight w:val="none"/>
        </w:rPr>
        <w:t>因变更导致合同约定的权重不合理时，按照第4.4款〔商定或确定〕执行。</w:t>
      </w:r>
    </w:p>
    <w:p w14:paraId="0D363FE6">
      <w:pPr>
        <w:pStyle w:val="20"/>
        <w:tabs>
          <w:tab w:val="left" w:pos="0"/>
          <w:tab w:val="left" w:pos="360"/>
          <w:tab w:val="left" w:pos="540"/>
        </w:tabs>
        <w:spacing w:line="480" w:lineRule="exact"/>
        <w:ind w:firstLine="600"/>
        <w:rPr>
          <w:rFonts w:ascii="Arial" w:hAnsi="Arial" w:cs="Arial"/>
          <w:sz w:val="24"/>
          <w:highlight w:val="none"/>
        </w:rPr>
      </w:pPr>
      <w:r>
        <w:rPr>
          <w:rFonts w:ascii="Arial" w:hAnsi="Arial" w:cs="Arial"/>
          <w:sz w:val="24"/>
          <w:highlight w:val="none"/>
        </w:rPr>
        <w:t>（4）因承包人原因工期延误后的价格调整</w:t>
      </w:r>
    </w:p>
    <w:p w14:paraId="2BB66050">
      <w:pPr>
        <w:pStyle w:val="20"/>
        <w:tabs>
          <w:tab w:val="left" w:pos="0"/>
          <w:tab w:val="left" w:pos="360"/>
          <w:tab w:val="left" w:pos="540"/>
        </w:tabs>
        <w:spacing w:line="480" w:lineRule="exact"/>
        <w:ind w:firstLine="600"/>
        <w:rPr>
          <w:rFonts w:ascii="Arial" w:hAnsi="Arial" w:cs="Arial"/>
          <w:sz w:val="24"/>
          <w:highlight w:val="none"/>
        </w:rPr>
      </w:pPr>
      <w:r>
        <w:rPr>
          <w:rFonts w:ascii="Arial" w:hAnsi="Arial" w:cs="Arial"/>
          <w:sz w:val="24"/>
          <w:highlight w:val="none"/>
        </w:rPr>
        <w:t>因承包人原因未按期竣工的，对合同约定的竣工日期后继续施工的工程，在使用价格调整公式时，应采用计划竣工日期与实际竣工日期的两个价格指数中较低的一个作为现行价格指数。</w:t>
      </w:r>
    </w:p>
    <w:p w14:paraId="4466A4F0">
      <w:pPr>
        <w:pStyle w:val="20"/>
        <w:spacing w:line="480" w:lineRule="exact"/>
        <w:ind w:firstLine="600"/>
        <w:rPr>
          <w:rFonts w:ascii="Arial" w:hAnsi="Arial" w:cs="Arial"/>
          <w:sz w:val="24"/>
          <w:highlight w:val="none"/>
        </w:rPr>
      </w:pPr>
      <w:r>
        <w:rPr>
          <w:rFonts w:ascii="Arial" w:hAnsi="Arial" w:cs="Arial"/>
          <w:sz w:val="24"/>
          <w:highlight w:val="none"/>
        </w:rPr>
        <w:t>第2种方式：采用造价信息进行价格调整。</w:t>
      </w:r>
    </w:p>
    <w:p w14:paraId="20723041">
      <w:pPr>
        <w:pStyle w:val="20"/>
        <w:spacing w:line="480" w:lineRule="exact"/>
        <w:ind w:firstLine="600"/>
        <w:rPr>
          <w:rFonts w:ascii="Arial" w:hAnsi="Arial" w:cs="Arial"/>
          <w:sz w:val="24"/>
          <w:highlight w:val="none"/>
        </w:rPr>
      </w:pPr>
      <w:r>
        <w:rPr>
          <w:rFonts w:ascii="Arial" w:hAnsi="Arial" w:cs="Arial"/>
          <w:sz w:val="24"/>
          <w:highlight w:val="none"/>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32E57202">
      <w:pPr>
        <w:pStyle w:val="20"/>
        <w:spacing w:line="480" w:lineRule="exact"/>
        <w:ind w:firstLine="600"/>
        <w:rPr>
          <w:rFonts w:ascii="Arial" w:hAnsi="Arial" w:cs="Arial"/>
          <w:sz w:val="24"/>
          <w:highlight w:val="none"/>
        </w:rPr>
      </w:pPr>
      <w:r>
        <w:rPr>
          <w:rFonts w:ascii="Arial" w:hAnsi="Arial" w:cs="Arial"/>
          <w:sz w:val="24"/>
          <w:highlight w:val="none"/>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2023F243">
      <w:pPr>
        <w:pStyle w:val="20"/>
        <w:spacing w:line="480" w:lineRule="exact"/>
        <w:ind w:firstLine="600"/>
        <w:rPr>
          <w:rFonts w:ascii="Arial" w:hAnsi="Arial" w:cs="Arial"/>
          <w:sz w:val="24"/>
          <w:highlight w:val="none"/>
        </w:rPr>
      </w:pPr>
      <w:r>
        <w:rPr>
          <w:rFonts w:ascii="Arial" w:hAnsi="Arial" w:cs="Arial"/>
          <w:sz w:val="24"/>
          <w:highlight w:val="none"/>
        </w:rPr>
        <w:t>（2）材料、工程设备价格变化的价款调整按照发包人提供的基准价格，按以下风险范围规定执行:</w:t>
      </w:r>
    </w:p>
    <w:p w14:paraId="137BD3F5">
      <w:pPr>
        <w:pStyle w:val="20"/>
        <w:spacing w:line="480" w:lineRule="exact"/>
        <w:ind w:firstLine="600"/>
        <w:rPr>
          <w:rFonts w:ascii="Arial" w:hAnsi="Arial" w:cs="Arial"/>
          <w:sz w:val="24"/>
          <w:highlight w:val="none"/>
        </w:rPr>
      </w:pPr>
      <w:r>
        <w:rPr>
          <w:rFonts w:ascii="Arial" w:hAnsi="Arial" w:cs="Arial"/>
          <w:sz w:val="24"/>
          <w:highlight w:val="none"/>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03D51BAA">
      <w:pPr>
        <w:pStyle w:val="20"/>
        <w:spacing w:line="480" w:lineRule="exact"/>
        <w:ind w:firstLine="600"/>
        <w:rPr>
          <w:rFonts w:ascii="Arial" w:hAnsi="Arial" w:cs="Arial"/>
          <w:sz w:val="24"/>
          <w:highlight w:val="none"/>
        </w:rPr>
      </w:pPr>
      <w:r>
        <w:rPr>
          <w:rFonts w:ascii="Arial" w:hAnsi="Arial" w:cs="Arial"/>
          <w:sz w:val="24"/>
          <w:highlight w:val="none"/>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2E28C563">
      <w:pPr>
        <w:pStyle w:val="20"/>
        <w:spacing w:line="480" w:lineRule="exact"/>
        <w:ind w:firstLine="600"/>
        <w:rPr>
          <w:rFonts w:ascii="Arial" w:hAnsi="Arial" w:cs="Arial"/>
          <w:sz w:val="24"/>
          <w:highlight w:val="none"/>
        </w:rPr>
      </w:pPr>
      <w:r>
        <w:rPr>
          <w:rFonts w:ascii="Arial" w:hAnsi="Arial" w:cs="Arial"/>
          <w:sz w:val="24"/>
          <w:highlight w:val="none"/>
        </w:rPr>
        <w:t>③承包人在已标价工程量清单或预算书中载明材料单价等于基准价格的：除专用合同条款另有约定外，合同履行期间材料单价涨跌幅以基准价格为基础超过±5%时，其超过部分据实调整。</w:t>
      </w:r>
    </w:p>
    <w:p w14:paraId="5B9924D0">
      <w:pPr>
        <w:pStyle w:val="20"/>
        <w:spacing w:line="480" w:lineRule="exact"/>
        <w:ind w:firstLine="600"/>
        <w:rPr>
          <w:rFonts w:ascii="Arial" w:hAnsi="Arial" w:cs="Arial"/>
          <w:sz w:val="24"/>
          <w:highlight w:val="none"/>
        </w:rPr>
      </w:pPr>
      <w:r>
        <w:rPr>
          <w:rFonts w:ascii="Arial" w:hAnsi="Arial" w:cs="Arial"/>
          <w:sz w:val="24"/>
          <w:highlight w:val="none"/>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14:paraId="2C1E9F9D">
      <w:pPr>
        <w:pStyle w:val="20"/>
        <w:spacing w:line="480" w:lineRule="exact"/>
        <w:ind w:firstLine="600"/>
        <w:rPr>
          <w:rFonts w:ascii="Arial" w:hAnsi="Arial" w:cs="Arial"/>
          <w:sz w:val="24"/>
          <w:highlight w:val="none"/>
        </w:rPr>
      </w:pPr>
      <w:r>
        <w:rPr>
          <w:rFonts w:ascii="Arial" w:hAnsi="Arial" w:cs="Arial"/>
          <w:sz w:val="24"/>
          <w:highlight w:val="none"/>
        </w:rPr>
        <w:t>前述基准价格是指由发包人在招标文件或专用合同条款中给定的材料、工程设备的价格，该价格原则上应当按照省级或行业建设主管部门或其授权的工程造价管理机构发布的信息价编制。</w:t>
      </w:r>
    </w:p>
    <w:p w14:paraId="636EA8F3">
      <w:pPr>
        <w:pStyle w:val="20"/>
        <w:spacing w:line="480" w:lineRule="exact"/>
        <w:ind w:firstLine="600"/>
        <w:rPr>
          <w:rFonts w:ascii="Arial" w:hAnsi="Arial" w:cs="Arial"/>
          <w:sz w:val="24"/>
          <w:highlight w:val="none"/>
        </w:rPr>
      </w:pPr>
      <w:r>
        <w:rPr>
          <w:rFonts w:ascii="Arial" w:hAnsi="Arial" w:cs="Arial"/>
          <w:sz w:val="24"/>
          <w:highlight w:val="none"/>
        </w:rPr>
        <w:t>（3）施工机械台班单价或施工机械使用费发生变化超过省级或行业建设主管部门或其授权的工程造价管理机构规定的范围时，按规定调整合同价格。</w:t>
      </w:r>
    </w:p>
    <w:p w14:paraId="13837401">
      <w:pPr>
        <w:pStyle w:val="20"/>
        <w:spacing w:line="480" w:lineRule="exact"/>
        <w:ind w:firstLine="600"/>
        <w:rPr>
          <w:rFonts w:ascii="Arial" w:hAnsi="Arial" w:cs="Arial"/>
          <w:sz w:val="24"/>
          <w:highlight w:val="none"/>
        </w:rPr>
      </w:pPr>
      <w:r>
        <w:rPr>
          <w:rFonts w:ascii="Arial" w:hAnsi="Arial" w:cs="Arial"/>
          <w:sz w:val="24"/>
          <w:highlight w:val="none"/>
        </w:rPr>
        <w:t>第3种方式：专用合同条款约定的其他方式。</w:t>
      </w:r>
    </w:p>
    <w:p w14:paraId="3B62B1DE">
      <w:pPr>
        <w:pStyle w:val="24"/>
        <w:spacing w:line="480" w:lineRule="exact"/>
        <w:outlineLvl w:val="9"/>
        <w:rPr>
          <w:rFonts w:ascii="Arial" w:hAnsi="Arial" w:cs="Arial"/>
          <w:highlight w:val="none"/>
        </w:rPr>
      </w:pPr>
      <w:bookmarkStart w:id="425" w:name="_Toc351203579"/>
      <w:bookmarkStart w:id="426" w:name="_Toc337558798"/>
      <w:bookmarkStart w:id="427" w:name="_Toc296503093"/>
      <w:bookmarkStart w:id="428" w:name="_Toc296346594"/>
      <w:r>
        <w:rPr>
          <w:rFonts w:ascii="Arial" w:hAnsi="Arial" w:cs="Arial"/>
          <w:highlight w:val="none"/>
        </w:rPr>
        <w:t>11.2法律变化引起的调整</w:t>
      </w:r>
      <w:bookmarkEnd w:id="425"/>
    </w:p>
    <w:bookmarkEnd w:id="426"/>
    <w:bookmarkEnd w:id="427"/>
    <w:bookmarkEnd w:id="428"/>
    <w:p w14:paraId="462AFC4C">
      <w:pPr>
        <w:pStyle w:val="20"/>
        <w:spacing w:line="480" w:lineRule="exact"/>
        <w:ind w:firstLine="600"/>
        <w:rPr>
          <w:rFonts w:ascii="Arial" w:hAnsi="Arial" w:cs="Arial"/>
          <w:sz w:val="24"/>
          <w:highlight w:val="none"/>
        </w:rPr>
      </w:pPr>
      <w:r>
        <w:rPr>
          <w:rFonts w:ascii="Arial" w:hAnsi="Arial" w:cs="Arial"/>
          <w:sz w:val="24"/>
          <w:highlight w:val="none"/>
        </w:rPr>
        <w:t>基准日期后，法律变化导致承包人在合同履行过程中所需要的费用发生除第11.1款〔市场价格波动引起的调整〕约定以外的增加时，由发包人承担由此增加的费用；减少时，应从合同价格中予以扣减。基准日期后，因法律变化造成工期延误时，工期应予以顺延。</w:t>
      </w:r>
    </w:p>
    <w:p w14:paraId="11B0C2FF">
      <w:pPr>
        <w:pStyle w:val="20"/>
        <w:spacing w:line="480" w:lineRule="exact"/>
        <w:ind w:firstLine="600"/>
        <w:rPr>
          <w:rFonts w:ascii="Arial" w:hAnsi="Arial" w:cs="Arial"/>
          <w:sz w:val="24"/>
          <w:highlight w:val="none"/>
        </w:rPr>
      </w:pPr>
      <w:r>
        <w:rPr>
          <w:rFonts w:ascii="Arial" w:hAnsi="Arial" w:cs="Arial"/>
          <w:sz w:val="24"/>
          <w:highlight w:val="none"/>
        </w:rPr>
        <w:t>因法律变化引起的合同价格和工期调整，合同当事人无法达成一致的，由总监理工程师按第4.4款〔商定或确定〕的约定处理。</w:t>
      </w:r>
    </w:p>
    <w:p w14:paraId="116A6681">
      <w:pPr>
        <w:pStyle w:val="20"/>
        <w:spacing w:line="480" w:lineRule="exact"/>
        <w:ind w:firstLine="600"/>
        <w:rPr>
          <w:rFonts w:ascii="Arial" w:hAnsi="Arial" w:cs="Arial"/>
          <w:sz w:val="24"/>
          <w:highlight w:val="none"/>
        </w:rPr>
      </w:pPr>
      <w:r>
        <w:rPr>
          <w:rFonts w:ascii="Arial" w:hAnsi="Arial" w:cs="Arial"/>
          <w:sz w:val="24"/>
          <w:highlight w:val="none"/>
        </w:rPr>
        <w:t>因承包人原因造成工期延误，在工期延误期间出现法律变化的，由此增加的费用和（或）延误的工期由承包人承担。</w:t>
      </w:r>
    </w:p>
    <w:p w14:paraId="09A03A04">
      <w:pPr>
        <w:pStyle w:val="23"/>
        <w:spacing w:line="480" w:lineRule="exact"/>
        <w:outlineLvl w:val="9"/>
        <w:rPr>
          <w:rFonts w:ascii="Arial" w:hAnsi="Arial" w:cs="Arial"/>
          <w:b w:val="0"/>
          <w:bCs w:val="0"/>
          <w:sz w:val="24"/>
          <w:szCs w:val="24"/>
          <w:highlight w:val="none"/>
        </w:rPr>
      </w:pPr>
      <w:bookmarkStart w:id="429" w:name="_Toc351203580"/>
      <w:bookmarkStart w:id="430" w:name="_Toc337558799"/>
      <w:bookmarkStart w:id="431" w:name="_Toc296503096"/>
      <w:bookmarkStart w:id="432" w:name="_Toc296346597"/>
      <w:r>
        <w:rPr>
          <w:rFonts w:ascii="Arial" w:hAnsi="Arial" w:cs="Arial"/>
          <w:b w:val="0"/>
          <w:bCs w:val="0"/>
          <w:sz w:val="24"/>
          <w:szCs w:val="24"/>
          <w:highlight w:val="none"/>
        </w:rPr>
        <w:t>12. 合同价格、计量与支付</w:t>
      </w:r>
      <w:bookmarkEnd w:id="429"/>
    </w:p>
    <w:bookmarkEnd w:id="430"/>
    <w:p w14:paraId="559462D4">
      <w:pPr>
        <w:pStyle w:val="24"/>
        <w:spacing w:line="480" w:lineRule="exact"/>
        <w:outlineLvl w:val="9"/>
        <w:rPr>
          <w:rFonts w:ascii="Arial" w:hAnsi="Arial" w:cs="Arial"/>
          <w:highlight w:val="none"/>
        </w:rPr>
      </w:pPr>
      <w:bookmarkStart w:id="433" w:name="_Toc351203581"/>
      <w:bookmarkStart w:id="434" w:name="_Toc337558800"/>
      <w:r>
        <w:rPr>
          <w:rFonts w:ascii="Arial" w:hAnsi="Arial" w:cs="Arial"/>
          <w:highlight w:val="none"/>
        </w:rPr>
        <w:t>12.1 合同价</w:t>
      </w:r>
      <w:bookmarkEnd w:id="431"/>
      <w:bookmarkEnd w:id="432"/>
      <w:r>
        <w:rPr>
          <w:rFonts w:ascii="Arial" w:hAnsi="Arial" w:cs="Arial"/>
          <w:highlight w:val="none"/>
        </w:rPr>
        <w:t>格形式</w:t>
      </w:r>
      <w:bookmarkEnd w:id="433"/>
    </w:p>
    <w:bookmarkEnd w:id="434"/>
    <w:p w14:paraId="16BB7FA1">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 xml:space="preserve">发包人和承包人应在合同协议书中选择下列一种合同价格形式： </w:t>
      </w:r>
    </w:p>
    <w:p w14:paraId="2A4729ED">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1.单价合同</w:t>
      </w:r>
    </w:p>
    <w:p w14:paraId="4A0A88CD">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单价合同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方法，其中因市场价格波动引起的调整按第11.1款〔市场价格波动引起的调整〕约定执行。</w:t>
      </w:r>
    </w:p>
    <w:p w14:paraId="54A491E1">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2.总价合同</w:t>
      </w:r>
    </w:p>
    <w:p w14:paraId="4D998EA1">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其中因市场价格波动引起的调整按第11.1款〔市场价格波动引起的调整〕、因法律变化引起的调整按第11.2款〔法律变化引起的调整〕约定执行。</w:t>
      </w:r>
    </w:p>
    <w:p w14:paraId="7A2245FF">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3.其它价格形式</w:t>
      </w:r>
    </w:p>
    <w:p w14:paraId="0DED1395">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合同当事人可在专用合同条款中约定其他合同价格形式。</w:t>
      </w:r>
    </w:p>
    <w:p w14:paraId="7EF55190">
      <w:pPr>
        <w:pStyle w:val="24"/>
        <w:spacing w:line="480" w:lineRule="exact"/>
        <w:outlineLvl w:val="9"/>
        <w:rPr>
          <w:rFonts w:ascii="Arial" w:hAnsi="Arial" w:cs="Arial"/>
          <w:highlight w:val="none"/>
        </w:rPr>
      </w:pPr>
      <w:bookmarkStart w:id="435" w:name="_Toc296346598"/>
      <w:bookmarkStart w:id="436" w:name="_Toc296503097"/>
      <w:bookmarkStart w:id="437" w:name="_Toc351203582"/>
      <w:bookmarkStart w:id="438" w:name="_Toc337558801"/>
      <w:r>
        <w:rPr>
          <w:rFonts w:ascii="Arial" w:hAnsi="Arial" w:cs="Arial"/>
          <w:highlight w:val="none"/>
        </w:rPr>
        <w:t>12.2预</w:t>
      </w:r>
      <w:bookmarkEnd w:id="435"/>
      <w:bookmarkEnd w:id="436"/>
      <w:bookmarkStart w:id="439" w:name="_Toc296503100"/>
      <w:bookmarkStart w:id="440" w:name="_Toc296346601"/>
      <w:r>
        <w:rPr>
          <w:rFonts w:ascii="Arial" w:hAnsi="Arial" w:cs="Arial"/>
          <w:highlight w:val="none"/>
        </w:rPr>
        <w:t>付款</w:t>
      </w:r>
      <w:bookmarkEnd w:id="437"/>
    </w:p>
    <w:bookmarkEnd w:id="438"/>
    <w:bookmarkEnd w:id="439"/>
    <w:bookmarkEnd w:id="440"/>
    <w:p w14:paraId="217883C4">
      <w:pPr>
        <w:pStyle w:val="20"/>
        <w:spacing w:line="480" w:lineRule="exact"/>
        <w:ind w:firstLine="600"/>
        <w:jc w:val="left"/>
        <w:rPr>
          <w:rFonts w:ascii="Arial" w:hAnsi="Arial" w:cs="Arial"/>
          <w:sz w:val="24"/>
          <w:highlight w:val="none"/>
        </w:rPr>
      </w:pPr>
      <w:r>
        <w:rPr>
          <w:rFonts w:ascii="Arial" w:hAnsi="Arial" w:cs="Arial"/>
          <w:sz w:val="24"/>
          <w:highlight w:val="none"/>
        </w:rPr>
        <w:t>12.2.1预付款的支付</w:t>
      </w:r>
    </w:p>
    <w:p w14:paraId="20C65921">
      <w:pPr>
        <w:pStyle w:val="20"/>
        <w:spacing w:line="480" w:lineRule="exact"/>
        <w:ind w:firstLine="600"/>
        <w:jc w:val="left"/>
        <w:rPr>
          <w:rFonts w:ascii="Arial" w:hAnsi="Arial" w:cs="Arial"/>
          <w:sz w:val="24"/>
          <w:highlight w:val="none"/>
        </w:rPr>
      </w:pPr>
      <w:r>
        <w:rPr>
          <w:rFonts w:ascii="Arial" w:hAnsi="Arial" w:cs="Arial"/>
          <w:sz w:val="24"/>
          <w:highlight w:val="none"/>
        </w:rPr>
        <w:t>预付款的支付按照专用合同条款约定执行，但至迟应在开工通知载明的开工日期7天前支付。预付款应当用于材料、工程设备、施工设备的采购及修建临时工程、组织施工队伍进场等。</w:t>
      </w:r>
    </w:p>
    <w:p w14:paraId="7FA05A49">
      <w:pPr>
        <w:pStyle w:val="20"/>
        <w:spacing w:line="480" w:lineRule="exact"/>
        <w:ind w:firstLine="600"/>
        <w:jc w:val="left"/>
        <w:rPr>
          <w:rFonts w:ascii="Arial" w:hAnsi="Arial" w:cs="Arial"/>
          <w:sz w:val="24"/>
          <w:highlight w:val="none"/>
        </w:rPr>
      </w:pPr>
      <w:r>
        <w:rPr>
          <w:rFonts w:ascii="Arial" w:hAnsi="Arial" w:cs="Arial"/>
          <w:sz w:val="24"/>
          <w:highlight w:val="none"/>
        </w:rPr>
        <w:t>除专用合同条款另有约定外，预付款在进度付款中同比例扣回。在颁发工程接收证书前，提前解除合同的，尚未扣完的预付款应与合同价款一并结算。</w:t>
      </w:r>
    </w:p>
    <w:p w14:paraId="1A7DC9B0">
      <w:pPr>
        <w:pStyle w:val="20"/>
        <w:spacing w:line="480" w:lineRule="exact"/>
        <w:ind w:firstLine="600"/>
        <w:jc w:val="left"/>
        <w:rPr>
          <w:rFonts w:ascii="Arial" w:hAnsi="Arial" w:cs="Arial"/>
          <w:sz w:val="24"/>
          <w:highlight w:val="none"/>
        </w:rPr>
      </w:pPr>
      <w:r>
        <w:rPr>
          <w:rFonts w:ascii="Arial" w:hAnsi="Arial" w:cs="Arial"/>
          <w:sz w:val="24"/>
          <w:highlight w:val="none"/>
        </w:rPr>
        <w:t>发包人逾期支付预付款超过7天的，承包人有权向发包人发出要求预付的催告通知，发包人收到通知后7天内仍未支付的，承包人有权暂停施工，并按第16.1.1项〔发包人违约的情形〕执行。</w:t>
      </w:r>
    </w:p>
    <w:p w14:paraId="1CF06B4E">
      <w:pPr>
        <w:pStyle w:val="20"/>
        <w:spacing w:line="480" w:lineRule="exact"/>
        <w:ind w:firstLine="600"/>
        <w:jc w:val="left"/>
        <w:rPr>
          <w:rFonts w:ascii="Arial" w:hAnsi="Arial" w:cs="Arial"/>
          <w:sz w:val="24"/>
          <w:highlight w:val="none"/>
        </w:rPr>
      </w:pPr>
      <w:r>
        <w:rPr>
          <w:rFonts w:ascii="Arial" w:hAnsi="Arial" w:cs="Arial"/>
          <w:sz w:val="24"/>
          <w:highlight w:val="none"/>
        </w:rPr>
        <w:t>12.2.2 预付款担保</w:t>
      </w:r>
    </w:p>
    <w:p w14:paraId="391199F3">
      <w:pPr>
        <w:pStyle w:val="20"/>
        <w:spacing w:line="480" w:lineRule="exact"/>
        <w:ind w:firstLine="600"/>
        <w:jc w:val="left"/>
        <w:rPr>
          <w:rFonts w:ascii="Arial" w:hAnsi="Arial" w:cs="Arial"/>
          <w:sz w:val="24"/>
          <w:highlight w:val="none"/>
        </w:rPr>
      </w:pPr>
      <w:r>
        <w:rPr>
          <w:rFonts w:ascii="Arial" w:hAnsi="Arial" w:cs="Arial"/>
          <w:sz w:val="24"/>
          <w:highlight w:val="none"/>
        </w:rPr>
        <w:t>发包人要求承包人提供预付款担保的，承包人应在发包人支付预付款7天前提供预付款担保，专用合同条款另有约定除外。预付款担保可采用银行保函、担保公司担保等形式，具体由合同当事人在专用合同条款中约定。在预付款完全扣回之前，承包人应保证预付款担保持续有效。</w:t>
      </w:r>
    </w:p>
    <w:p w14:paraId="44D46513">
      <w:pPr>
        <w:pStyle w:val="20"/>
        <w:spacing w:line="480" w:lineRule="exact"/>
        <w:ind w:firstLine="600"/>
        <w:jc w:val="left"/>
        <w:rPr>
          <w:rFonts w:ascii="Arial" w:hAnsi="Arial" w:cs="Arial"/>
          <w:sz w:val="24"/>
          <w:highlight w:val="none"/>
        </w:rPr>
      </w:pPr>
      <w:r>
        <w:rPr>
          <w:rFonts w:ascii="Arial" w:hAnsi="Arial" w:cs="Arial"/>
          <w:sz w:val="24"/>
          <w:highlight w:val="none"/>
        </w:rPr>
        <w:t>发包人在工程款中逐期扣回预付款后，预付款担保额度应相应减少，但剩余的预付款担保金额不得低于未被扣回的预付款金额。</w:t>
      </w:r>
    </w:p>
    <w:p w14:paraId="4224EB83">
      <w:pPr>
        <w:pStyle w:val="24"/>
        <w:spacing w:line="480" w:lineRule="exact"/>
        <w:outlineLvl w:val="9"/>
        <w:rPr>
          <w:rFonts w:ascii="Arial" w:hAnsi="Arial" w:cs="Arial"/>
          <w:highlight w:val="none"/>
        </w:rPr>
      </w:pPr>
      <w:bookmarkStart w:id="441" w:name="_Toc351203583"/>
      <w:bookmarkStart w:id="442" w:name="_Toc337558802"/>
      <w:r>
        <w:rPr>
          <w:rFonts w:ascii="Arial" w:hAnsi="Arial" w:cs="Arial"/>
          <w:highlight w:val="none"/>
        </w:rPr>
        <w:t>12.3计量</w:t>
      </w:r>
      <w:bookmarkEnd w:id="441"/>
    </w:p>
    <w:bookmarkEnd w:id="442"/>
    <w:p w14:paraId="4AA460AA">
      <w:pPr>
        <w:pStyle w:val="20"/>
        <w:spacing w:line="480" w:lineRule="exact"/>
        <w:ind w:firstLine="600"/>
        <w:jc w:val="left"/>
        <w:rPr>
          <w:rFonts w:ascii="Arial" w:hAnsi="Arial" w:cs="Arial"/>
          <w:sz w:val="24"/>
          <w:highlight w:val="none"/>
        </w:rPr>
      </w:pPr>
      <w:r>
        <w:rPr>
          <w:rFonts w:ascii="Arial" w:hAnsi="Arial" w:cs="Arial"/>
          <w:sz w:val="24"/>
          <w:highlight w:val="none"/>
        </w:rPr>
        <w:t>12.3.1 计量原则</w:t>
      </w:r>
    </w:p>
    <w:p w14:paraId="5575C17B">
      <w:pPr>
        <w:pStyle w:val="20"/>
        <w:spacing w:line="480" w:lineRule="exact"/>
        <w:ind w:firstLine="600"/>
        <w:jc w:val="left"/>
        <w:rPr>
          <w:rFonts w:ascii="Arial" w:hAnsi="Arial" w:cs="Arial"/>
          <w:sz w:val="24"/>
          <w:highlight w:val="none"/>
        </w:rPr>
      </w:pPr>
      <w:r>
        <w:rPr>
          <w:rFonts w:ascii="Arial" w:hAnsi="Arial" w:cs="Arial"/>
          <w:sz w:val="24"/>
          <w:highlight w:val="none"/>
        </w:rPr>
        <w:t>工程量计量按照合同约定的工程量计算规则、图纸及变更指示等进行计量。工程量计算规则应以相关的国家标准、行业标准等为依据，由合同当事人在专用合同条款中约定。</w:t>
      </w:r>
    </w:p>
    <w:p w14:paraId="7766025C">
      <w:pPr>
        <w:pStyle w:val="20"/>
        <w:spacing w:line="480" w:lineRule="exact"/>
        <w:ind w:firstLine="600"/>
        <w:jc w:val="left"/>
        <w:rPr>
          <w:rFonts w:ascii="Arial" w:hAnsi="Arial" w:cs="Arial"/>
          <w:sz w:val="24"/>
          <w:highlight w:val="none"/>
        </w:rPr>
      </w:pPr>
      <w:r>
        <w:rPr>
          <w:rFonts w:ascii="Arial" w:hAnsi="Arial" w:cs="Arial"/>
          <w:sz w:val="24"/>
          <w:highlight w:val="none"/>
        </w:rPr>
        <w:t>12.3.2 计量周期</w:t>
      </w:r>
    </w:p>
    <w:p w14:paraId="63232E68">
      <w:pPr>
        <w:pStyle w:val="20"/>
        <w:spacing w:line="480" w:lineRule="exact"/>
        <w:ind w:firstLine="600"/>
        <w:jc w:val="left"/>
        <w:rPr>
          <w:rFonts w:ascii="Arial" w:hAnsi="Arial" w:cs="Arial"/>
          <w:sz w:val="24"/>
          <w:highlight w:val="none"/>
        </w:rPr>
      </w:pPr>
      <w:r>
        <w:rPr>
          <w:rFonts w:ascii="Arial" w:hAnsi="Arial" w:cs="Arial"/>
          <w:sz w:val="24"/>
          <w:highlight w:val="none"/>
        </w:rPr>
        <w:t>除专用合同条款另有约定外，工程量的计量按月进行。</w:t>
      </w:r>
    </w:p>
    <w:p w14:paraId="0CE093F2">
      <w:pPr>
        <w:pStyle w:val="20"/>
        <w:spacing w:line="480" w:lineRule="exact"/>
        <w:ind w:firstLine="600"/>
        <w:jc w:val="left"/>
        <w:rPr>
          <w:rFonts w:ascii="Arial" w:hAnsi="Arial" w:cs="Arial"/>
          <w:sz w:val="24"/>
          <w:highlight w:val="none"/>
        </w:rPr>
      </w:pPr>
      <w:r>
        <w:rPr>
          <w:rFonts w:ascii="Arial" w:hAnsi="Arial" w:cs="Arial"/>
          <w:sz w:val="24"/>
          <w:highlight w:val="none"/>
        </w:rPr>
        <w:t>12.3.3 单价合同的计量</w:t>
      </w:r>
    </w:p>
    <w:p w14:paraId="7412C1C7">
      <w:pPr>
        <w:pStyle w:val="20"/>
        <w:spacing w:line="480" w:lineRule="exact"/>
        <w:ind w:firstLine="600"/>
        <w:jc w:val="left"/>
        <w:rPr>
          <w:rFonts w:ascii="Arial" w:hAnsi="Arial" w:cs="Arial"/>
          <w:sz w:val="24"/>
          <w:highlight w:val="none"/>
        </w:rPr>
      </w:pPr>
      <w:r>
        <w:rPr>
          <w:rFonts w:ascii="Arial" w:hAnsi="Arial" w:cs="Arial"/>
          <w:sz w:val="24"/>
          <w:highlight w:val="none"/>
        </w:rPr>
        <w:t>除专用合同条款另有约定外，单价合同的计量按照本项约定执行：</w:t>
      </w:r>
    </w:p>
    <w:p w14:paraId="4F40AEFA">
      <w:pPr>
        <w:pStyle w:val="20"/>
        <w:spacing w:line="480" w:lineRule="exact"/>
        <w:ind w:firstLine="600"/>
        <w:jc w:val="left"/>
        <w:rPr>
          <w:rFonts w:ascii="Arial" w:hAnsi="Arial" w:cs="Arial"/>
          <w:sz w:val="24"/>
          <w:highlight w:val="none"/>
        </w:rPr>
      </w:pPr>
      <w:r>
        <w:rPr>
          <w:rFonts w:ascii="Arial" w:hAnsi="Arial" w:cs="Arial"/>
          <w:sz w:val="24"/>
          <w:highlight w:val="none"/>
        </w:rPr>
        <w:t>（1）承包人应于每月25日向监理人报送上月20日至当月19日已完成的工程量报告，并附具进度付款申请单、已完成工程量报表和有关资料。</w:t>
      </w:r>
    </w:p>
    <w:p w14:paraId="78ABAE4D">
      <w:pPr>
        <w:pStyle w:val="20"/>
        <w:spacing w:line="480" w:lineRule="exact"/>
        <w:ind w:firstLine="600"/>
        <w:jc w:val="left"/>
        <w:rPr>
          <w:rFonts w:ascii="Arial" w:hAnsi="Arial" w:cs="Arial"/>
          <w:sz w:val="24"/>
          <w:highlight w:val="none"/>
        </w:rPr>
      </w:pPr>
      <w:r>
        <w:rPr>
          <w:rFonts w:ascii="Arial" w:hAnsi="Arial" w:cs="Arial"/>
          <w:sz w:val="24"/>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2FB415D0">
      <w:pPr>
        <w:pStyle w:val="20"/>
        <w:spacing w:line="480" w:lineRule="exact"/>
        <w:ind w:firstLine="600"/>
        <w:jc w:val="left"/>
        <w:rPr>
          <w:rFonts w:ascii="Arial" w:hAnsi="Arial" w:cs="Arial"/>
          <w:sz w:val="24"/>
          <w:highlight w:val="none"/>
        </w:rPr>
      </w:pPr>
      <w:r>
        <w:rPr>
          <w:rFonts w:ascii="Arial" w:hAnsi="Arial" w:cs="Arial"/>
          <w:sz w:val="24"/>
          <w:highlight w:val="none"/>
        </w:rPr>
        <w:t>（3）监理人未在收到承包人提交的工程量报表后的7天内完成审核的，承包人报送的工程量报告中的工程量视为承包人实际完成的工程量，据此计算工程价款。</w:t>
      </w:r>
    </w:p>
    <w:p w14:paraId="469A3A3A">
      <w:pPr>
        <w:pStyle w:val="20"/>
        <w:spacing w:line="480" w:lineRule="exact"/>
        <w:ind w:firstLine="600"/>
        <w:jc w:val="left"/>
        <w:rPr>
          <w:rFonts w:ascii="Arial" w:hAnsi="Arial" w:cs="Arial"/>
          <w:sz w:val="24"/>
          <w:highlight w:val="none"/>
        </w:rPr>
      </w:pPr>
      <w:r>
        <w:rPr>
          <w:rFonts w:ascii="Arial" w:hAnsi="Arial" w:cs="Arial"/>
          <w:sz w:val="24"/>
          <w:highlight w:val="none"/>
        </w:rPr>
        <w:t>12.3.4 总价合同的计量</w:t>
      </w:r>
    </w:p>
    <w:p w14:paraId="496F57B0">
      <w:pPr>
        <w:pStyle w:val="20"/>
        <w:spacing w:line="480" w:lineRule="exact"/>
        <w:ind w:firstLine="600"/>
        <w:jc w:val="left"/>
        <w:rPr>
          <w:rFonts w:ascii="Arial" w:hAnsi="Arial" w:cs="Arial"/>
          <w:sz w:val="24"/>
          <w:highlight w:val="none"/>
        </w:rPr>
      </w:pPr>
      <w:r>
        <w:rPr>
          <w:rFonts w:ascii="Arial" w:hAnsi="Arial" w:cs="Arial"/>
          <w:sz w:val="24"/>
          <w:highlight w:val="none"/>
        </w:rPr>
        <w:t>除专用合同条款另有约定外，按月计量支付的总价合同，按照本项约定执行：</w:t>
      </w:r>
    </w:p>
    <w:p w14:paraId="4EEED781">
      <w:pPr>
        <w:pStyle w:val="20"/>
        <w:spacing w:line="480" w:lineRule="exact"/>
        <w:ind w:firstLine="600"/>
        <w:jc w:val="left"/>
        <w:rPr>
          <w:rFonts w:ascii="Arial" w:hAnsi="Arial" w:cs="Arial"/>
          <w:sz w:val="24"/>
          <w:highlight w:val="none"/>
        </w:rPr>
      </w:pPr>
      <w:r>
        <w:rPr>
          <w:rFonts w:ascii="Arial" w:hAnsi="Arial" w:cs="Arial"/>
          <w:sz w:val="24"/>
          <w:highlight w:val="none"/>
        </w:rPr>
        <w:t>（1）承包人应于每月25日向监理人报送上月20日至当月19日已完成的工程量报告，并附具进度付款申请单、已完成工程量报表和有关资料。</w:t>
      </w:r>
    </w:p>
    <w:p w14:paraId="0082716A">
      <w:pPr>
        <w:pStyle w:val="20"/>
        <w:spacing w:line="480" w:lineRule="exact"/>
        <w:ind w:firstLine="600"/>
        <w:jc w:val="left"/>
        <w:rPr>
          <w:rFonts w:ascii="Arial" w:hAnsi="Arial" w:cs="Arial"/>
          <w:sz w:val="24"/>
          <w:highlight w:val="none"/>
        </w:rPr>
      </w:pPr>
      <w:r>
        <w:rPr>
          <w:rFonts w:ascii="Arial" w:hAnsi="Arial" w:cs="Arial"/>
          <w:sz w:val="24"/>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14:paraId="3AFBB823">
      <w:pPr>
        <w:pStyle w:val="20"/>
        <w:spacing w:line="480" w:lineRule="exact"/>
        <w:ind w:firstLine="600"/>
        <w:jc w:val="left"/>
        <w:rPr>
          <w:rFonts w:ascii="Arial" w:hAnsi="Arial" w:cs="Arial"/>
          <w:sz w:val="24"/>
          <w:highlight w:val="none"/>
        </w:rPr>
      </w:pPr>
      <w:r>
        <w:rPr>
          <w:rFonts w:ascii="Arial" w:hAnsi="Arial" w:cs="Arial"/>
          <w:sz w:val="24"/>
          <w:highlight w:val="none"/>
        </w:rPr>
        <w:t>（3）监理人未在收到承包人提交的工程量报表后的7天内完成复核的，承包人提交的工程量报告中的工程量视为承包人实际完成的工程量。</w:t>
      </w:r>
    </w:p>
    <w:p w14:paraId="5CE1F44C">
      <w:pPr>
        <w:pStyle w:val="20"/>
        <w:spacing w:line="480" w:lineRule="exact"/>
        <w:ind w:firstLine="600"/>
        <w:jc w:val="left"/>
        <w:rPr>
          <w:rFonts w:ascii="Arial" w:hAnsi="Arial" w:cs="Arial"/>
          <w:sz w:val="24"/>
          <w:highlight w:val="none"/>
        </w:rPr>
      </w:pPr>
      <w:r>
        <w:rPr>
          <w:rFonts w:ascii="Arial" w:hAnsi="Arial" w:cs="Arial"/>
          <w:sz w:val="24"/>
          <w:highlight w:val="none"/>
        </w:rPr>
        <w:t>12.3.5 总价合同采用支付分解表计量支付的，可以按照第12.3.4项〔总价合同的计量〕约定进行计量，但合同价款按照支付分解表进行支付。</w:t>
      </w:r>
    </w:p>
    <w:p w14:paraId="5A587FF9">
      <w:pPr>
        <w:pStyle w:val="20"/>
        <w:spacing w:line="480" w:lineRule="exact"/>
        <w:ind w:firstLine="600"/>
        <w:jc w:val="left"/>
        <w:rPr>
          <w:rFonts w:ascii="Arial" w:hAnsi="Arial" w:cs="Arial"/>
          <w:sz w:val="24"/>
          <w:highlight w:val="none"/>
        </w:rPr>
      </w:pPr>
      <w:r>
        <w:rPr>
          <w:rFonts w:ascii="Arial" w:hAnsi="Arial" w:cs="Arial"/>
          <w:sz w:val="24"/>
          <w:highlight w:val="none"/>
        </w:rPr>
        <w:t>12.3.6 其他价格形式合同的计量</w:t>
      </w:r>
    </w:p>
    <w:p w14:paraId="6DA294E2">
      <w:pPr>
        <w:pStyle w:val="20"/>
        <w:spacing w:line="480" w:lineRule="exact"/>
        <w:ind w:firstLine="600"/>
        <w:jc w:val="left"/>
        <w:rPr>
          <w:rFonts w:ascii="Arial" w:hAnsi="Arial" w:cs="Arial"/>
          <w:sz w:val="24"/>
          <w:highlight w:val="none"/>
        </w:rPr>
      </w:pPr>
      <w:r>
        <w:rPr>
          <w:rFonts w:ascii="Arial" w:hAnsi="Arial" w:cs="Arial"/>
          <w:sz w:val="24"/>
          <w:highlight w:val="none"/>
        </w:rPr>
        <w:t>合同当事人可在专用合同条款中约定其他价格形式合同的计量方式和程序。</w:t>
      </w:r>
    </w:p>
    <w:p w14:paraId="58062AB4">
      <w:pPr>
        <w:pStyle w:val="24"/>
        <w:spacing w:line="480" w:lineRule="exact"/>
        <w:outlineLvl w:val="9"/>
        <w:rPr>
          <w:rFonts w:ascii="Arial" w:hAnsi="Arial" w:cs="Arial"/>
          <w:highlight w:val="none"/>
        </w:rPr>
      </w:pPr>
      <w:bookmarkStart w:id="443" w:name="_Toc296346602"/>
      <w:bookmarkStart w:id="444" w:name="_Toc296503101"/>
      <w:bookmarkStart w:id="445" w:name="_Toc351203584"/>
      <w:bookmarkStart w:id="446" w:name="_Toc337558803"/>
      <w:r>
        <w:rPr>
          <w:rFonts w:ascii="Arial" w:hAnsi="Arial" w:cs="Arial"/>
          <w:highlight w:val="none"/>
        </w:rPr>
        <w:t>12.4工程进度款支</w:t>
      </w:r>
      <w:bookmarkEnd w:id="443"/>
      <w:bookmarkEnd w:id="444"/>
      <w:r>
        <w:rPr>
          <w:rFonts w:ascii="Arial" w:hAnsi="Arial" w:cs="Arial"/>
          <w:highlight w:val="none"/>
        </w:rPr>
        <w:t>付</w:t>
      </w:r>
      <w:bookmarkEnd w:id="445"/>
    </w:p>
    <w:bookmarkEnd w:id="446"/>
    <w:p w14:paraId="02D6710E">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12.4.1 付款周期</w:t>
      </w:r>
    </w:p>
    <w:p w14:paraId="2AA20474">
      <w:pPr>
        <w:pStyle w:val="20"/>
        <w:spacing w:line="480" w:lineRule="exact"/>
        <w:ind w:firstLine="600"/>
        <w:jc w:val="left"/>
        <w:rPr>
          <w:rFonts w:ascii="Arial" w:hAnsi="Arial" w:cs="Arial"/>
          <w:sz w:val="24"/>
          <w:highlight w:val="none"/>
        </w:rPr>
      </w:pPr>
      <w:r>
        <w:rPr>
          <w:rFonts w:ascii="Arial" w:hAnsi="Arial" w:cs="Arial"/>
          <w:sz w:val="24"/>
          <w:highlight w:val="none"/>
        </w:rPr>
        <w:t>除专用合同条款另有约定外，付款周期应按照第12.3.2项〔计量周期〕的约定与计量周期保持一致。</w:t>
      </w:r>
    </w:p>
    <w:p w14:paraId="4E38F864">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12.4.2 进度付款申请单的编制</w:t>
      </w:r>
    </w:p>
    <w:p w14:paraId="194F8850">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除专用合同条款另有约定外，进度付款申请单应包括下列内容：</w:t>
      </w:r>
    </w:p>
    <w:p w14:paraId="66E25BFB">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（1）截至本次付款周期已完成工作对应的金额；</w:t>
      </w:r>
    </w:p>
    <w:p w14:paraId="26E7B98B">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（2）根据第10条〔变更〕应增加和扣减的变更金额；</w:t>
      </w:r>
    </w:p>
    <w:p w14:paraId="3CE35D61">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（3）根据第12.2款〔预付款〕约定应支付的预付款和扣减的返还预付款；</w:t>
      </w:r>
    </w:p>
    <w:p w14:paraId="7505E378">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（4）根据第15.3款〔质量保证金〕约定应扣减的质量保证金；</w:t>
      </w:r>
    </w:p>
    <w:p w14:paraId="181439EE">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（5）根据第19条〔索赔〕应增加和扣减的索赔金额；</w:t>
      </w:r>
    </w:p>
    <w:p w14:paraId="3108BD52">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（6）对已签发的进度款支付证书中出现错误的修正，应在本次进度付款中支付或扣除的金额；</w:t>
      </w:r>
    </w:p>
    <w:p w14:paraId="139B1C1E">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（7）根据合同约定应增加和扣减的其他金额。</w:t>
      </w:r>
    </w:p>
    <w:p w14:paraId="57548C45">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12.4.3 进度付款申请单的提交</w:t>
      </w:r>
    </w:p>
    <w:p w14:paraId="57C03B96">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（1）单价合同进度付款申请单的提交</w:t>
      </w:r>
    </w:p>
    <w:p w14:paraId="719E7525">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单价合同的进度付款申请单，按照第12.3.3项〔单价合同的计量〕约定的时间按月向监理人提交，并附上已完成工程量报表和有关资料。单价合同中的总价项目按月进行支付分解，并汇总列入当期进度付款申请单。</w:t>
      </w:r>
    </w:p>
    <w:p w14:paraId="7DA76FC9">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（2）总价合同进度付款申请单的提交</w:t>
      </w:r>
    </w:p>
    <w:p w14:paraId="6963DE30">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总价合同按月计量支付的，承包人按照第12.3.4项〔总价合同的计量〕约定的时间按月向监理人提交进度付款申请单，并附上已完成工程量报表和有关资料。</w:t>
      </w:r>
    </w:p>
    <w:p w14:paraId="020BBCF0">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总价合同按支付分解表支付的，承包人应按照第12.4.6项〔支付分解表〕及第12.4.2项〔进度付款申请单的编制〕的约定向监理人提交进度付款申请单。</w:t>
      </w:r>
    </w:p>
    <w:p w14:paraId="44AD33B5">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（3）其他价格形式合同的进度付款申请单的提交</w:t>
      </w:r>
    </w:p>
    <w:p w14:paraId="31BB4D6E">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合同当事人可在专用合同条款中约定其他价格形式合同的进度付款申请单的编制和提交程序。</w:t>
      </w:r>
    </w:p>
    <w:p w14:paraId="3CA4C25A">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12.4.4 进度款审核和支付</w:t>
      </w:r>
    </w:p>
    <w:p w14:paraId="2E58ED4A">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除专用合同条款另有约定外，监理人应在收到承包人进度付款申请单以及相关资料后7天内完成审查并报送发包人，发包人应在收到后7天内完成审批并签发进度款支付证书。发包人逾期未完成审批且未提出异议的，视为已签发进度款支付证书。</w:t>
      </w:r>
    </w:p>
    <w:p w14:paraId="295DE2DE">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争议解决〕的约定处理。</w:t>
      </w:r>
    </w:p>
    <w:p w14:paraId="5FC39D4C">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（2）除专用合同条款另有约定外，发包人应在进度款支付证书或临时进度款支付证书签发后14天内完成支付，发包人逾期支付进度款的，应按照中国人民银行发布的同期同类贷款基准利率支付违约金。</w:t>
      </w:r>
    </w:p>
    <w:p w14:paraId="176F4951">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（3）发包人签发进度款支付证书或临时进度款支付证书，不表明发包人已同意、批准或接受了承包人完成的相应部分的工作。</w:t>
      </w:r>
    </w:p>
    <w:p w14:paraId="25F505AE">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12.4.5 进度付款的修正</w:t>
      </w:r>
    </w:p>
    <w:p w14:paraId="7BF56BE7">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在对已签发的进度款支付证书进行阶段汇总和复核中发现错误、遗漏或重复的，发包人和承包人均有权提出修正申请。经发包人和承包人同意的修正，应在下期进度付款中支付或扣除。</w:t>
      </w:r>
    </w:p>
    <w:p w14:paraId="44DD55C7">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12.4.6 支付分解表</w:t>
      </w:r>
    </w:p>
    <w:p w14:paraId="4628D640">
      <w:pPr>
        <w:pStyle w:val="20"/>
        <w:spacing w:line="480" w:lineRule="exact"/>
        <w:ind w:firstLine="600"/>
        <w:jc w:val="left"/>
        <w:rPr>
          <w:rFonts w:ascii="Arial" w:hAnsi="Arial" w:cs="Arial"/>
          <w:sz w:val="24"/>
          <w:highlight w:val="none"/>
        </w:rPr>
      </w:pPr>
      <w:r>
        <w:rPr>
          <w:rFonts w:ascii="Arial" w:hAnsi="Arial" w:cs="Arial"/>
          <w:sz w:val="24"/>
          <w:highlight w:val="none"/>
        </w:rPr>
        <w:t>1.支付分解表的编制要求</w:t>
      </w:r>
    </w:p>
    <w:p w14:paraId="784252AB">
      <w:pPr>
        <w:pStyle w:val="20"/>
        <w:spacing w:line="480" w:lineRule="exact"/>
        <w:ind w:firstLine="600"/>
        <w:jc w:val="left"/>
        <w:rPr>
          <w:rFonts w:ascii="Arial" w:hAnsi="Arial" w:cs="Arial"/>
          <w:sz w:val="24"/>
          <w:highlight w:val="none"/>
        </w:rPr>
      </w:pPr>
      <w:r>
        <w:rPr>
          <w:rFonts w:ascii="Arial" w:hAnsi="Arial" w:cs="Arial"/>
          <w:sz w:val="24"/>
          <w:highlight w:val="none"/>
        </w:rPr>
        <w:t>（1）支付分解表中所列的每期付款金额，应为第12.4.2项〔进度付款申请单的编制〕第（1）目的估算金额；</w:t>
      </w:r>
    </w:p>
    <w:p w14:paraId="08F14A7E">
      <w:pPr>
        <w:pStyle w:val="20"/>
        <w:spacing w:line="480" w:lineRule="exact"/>
        <w:ind w:firstLine="600"/>
        <w:jc w:val="left"/>
        <w:rPr>
          <w:rFonts w:ascii="Arial" w:hAnsi="Arial" w:cs="Arial"/>
          <w:sz w:val="24"/>
          <w:highlight w:val="none"/>
        </w:rPr>
      </w:pPr>
      <w:r>
        <w:rPr>
          <w:rFonts w:ascii="Arial" w:hAnsi="Arial" w:cs="Arial"/>
          <w:sz w:val="24"/>
          <w:highlight w:val="none"/>
        </w:rPr>
        <w:t>（2）实际进度与施工进度计划不一致的，合同当事人可按照第4.4款〔商定或确定〕修改支付分解表；</w:t>
      </w:r>
    </w:p>
    <w:p w14:paraId="2A1C65E2">
      <w:pPr>
        <w:pStyle w:val="20"/>
        <w:spacing w:line="480" w:lineRule="exact"/>
        <w:ind w:firstLine="600"/>
        <w:jc w:val="left"/>
        <w:rPr>
          <w:rFonts w:ascii="Arial" w:hAnsi="Arial" w:cs="Arial"/>
          <w:sz w:val="24"/>
          <w:highlight w:val="none"/>
        </w:rPr>
      </w:pPr>
      <w:r>
        <w:rPr>
          <w:rFonts w:ascii="Arial" w:hAnsi="Arial" w:cs="Arial"/>
          <w:sz w:val="24"/>
          <w:highlight w:val="none"/>
        </w:rPr>
        <w:t>（3）不采用支付分解表的，承包人应向发包人和监理人提交按季度编制的支付估算分解表，用于支付参考。</w:t>
      </w:r>
    </w:p>
    <w:p w14:paraId="495BCC5F">
      <w:pPr>
        <w:pStyle w:val="20"/>
        <w:spacing w:line="480" w:lineRule="exact"/>
        <w:ind w:firstLine="600"/>
        <w:jc w:val="left"/>
        <w:rPr>
          <w:rFonts w:ascii="Arial" w:hAnsi="Arial" w:cs="Arial"/>
          <w:sz w:val="24"/>
          <w:highlight w:val="none"/>
        </w:rPr>
      </w:pPr>
      <w:r>
        <w:rPr>
          <w:rFonts w:ascii="Arial" w:hAnsi="Arial" w:cs="Arial"/>
          <w:sz w:val="24"/>
          <w:highlight w:val="none"/>
        </w:rPr>
        <w:t>2.总价合同支付分解表的编制与审批</w:t>
      </w:r>
    </w:p>
    <w:p w14:paraId="54B9B8EC">
      <w:pPr>
        <w:pStyle w:val="20"/>
        <w:spacing w:line="480" w:lineRule="exact"/>
        <w:ind w:firstLine="600"/>
        <w:jc w:val="left"/>
        <w:rPr>
          <w:rFonts w:ascii="Arial" w:hAnsi="Arial" w:cs="Arial"/>
          <w:sz w:val="24"/>
          <w:highlight w:val="none"/>
        </w:rPr>
      </w:pPr>
      <w:r>
        <w:rPr>
          <w:rFonts w:ascii="Arial" w:hAnsi="Arial" w:cs="Arial"/>
          <w:sz w:val="24"/>
          <w:highlight w:val="none"/>
        </w:rPr>
        <w:t>（1）除专用合同条款另有约定外，承包人应根据第7.2款〔施工进度计划〕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14:paraId="14A661DC">
      <w:pPr>
        <w:pStyle w:val="20"/>
        <w:spacing w:line="480" w:lineRule="exact"/>
        <w:ind w:firstLine="600"/>
        <w:jc w:val="left"/>
        <w:rPr>
          <w:rFonts w:ascii="Arial" w:hAnsi="Arial" w:cs="Arial"/>
          <w:sz w:val="24"/>
          <w:highlight w:val="none"/>
        </w:rPr>
      </w:pPr>
      <w:r>
        <w:rPr>
          <w:rFonts w:ascii="Arial" w:hAnsi="Arial" w:cs="Arial"/>
          <w:sz w:val="24"/>
          <w:highlight w:val="none"/>
        </w:rPr>
        <w:t>（2）监理人应在收到支付分解表后7天内完成审核并报送发包人。发包人应在收到经监理人审核的支付分解表后7天内完成审批，经发包人批准的支付分解表为有约束力的支付分解表。</w:t>
      </w:r>
    </w:p>
    <w:p w14:paraId="540C7D0C">
      <w:pPr>
        <w:pStyle w:val="20"/>
        <w:spacing w:line="480" w:lineRule="exact"/>
        <w:jc w:val="left"/>
        <w:rPr>
          <w:rFonts w:ascii="Arial" w:hAnsi="Arial" w:cs="Arial"/>
          <w:sz w:val="24"/>
          <w:highlight w:val="none"/>
        </w:rPr>
      </w:pPr>
      <w:r>
        <w:rPr>
          <w:rFonts w:ascii="Arial" w:hAnsi="Arial" w:cs="Arial"/>
          <w:sz w:val="24"/>
          <w:highlight w:val="none"/>
        </w:rPr>
        <w:t xml:space="preserve">    （3）发包人逾期未完成支付分解表审批的，也未及时要求承包人进行修正和提供补充资料的，则承包人提交的支付分解表视为已经获得发包人批准。</w:t>
      </w:r>
    </w:p>
    <w:p w14:paraId="5C3C9446">
      <w:pPr>
        <w:pStyle w:val="20"/>
        <w:spacing w:line="480" w:lineRule="exact"/>
        <w:ind w:firstLine="600"/>
        <w:jc w:val="left"/>
        <w:rPr>
          <w:rFonts w:ascii="Arial" w:hAnsi="Arial" w:cs="Arial"/>
          <w:sz w:val="24"/>
          <w:highlight w:val="none"/>
        </w:rPr>
      </w:pPr>
      <w:r>
        <w:rPr>
          <w:rFonts w:ascii="Arial" w:hAnsi="Arial" w:cs="Arial"/>
          <w:sz w:val="24"/>
          <w:highlight w:val="none"/>
        </w:rPr>
        <w:t>3.单价合同的总价项目支付分解表的编制与审批</w:t>
      </w:r>
    </w:p>
    <w:p w14:paraId="0D8196F9">
      <w:pPr>
        <w:pStyle w:val="20"/>
        <w:spacing w:line="480" w:lineRule="exact"/>
        <w:ind w:firstLine="600"/>
        <w:jc w:val="left"/>
        <w:rPr>
          <w:rFonts w:ascii="Arial" w:hAnsi="Arial" w:cs="Arial"/>
          <w:sz w:val="24"/>
          <w:highlight w:val="none"/>
        </w:rPr>
      </w:pPr>
      <w:r>
        <w:rPr>
          <w:rFonts w:ascii="Arial" w:hAnsi="Arial" w:cs="Arial"/>
          <w:sz w:val="24"/>
          <w:highlight w:val="none"/>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14:paraId="7C8AAD37">
      <w:pPr>
        <w:pStyle w:val="24"/>
        <w:spacing w:line="480" w:lineRule="exact"/>
        <w:outlineLvl w:val="9"/>
        <w:rPr>
          <w:rFonts w:ascii="Arial" w:hAnsi="Arial" w:cs="Arial"/>
          <w:highlight w:val="none"/>
        </w:rPr>
      </w:pPr>
      <w:bookmarkStart w:id="447" w:name="_Toc351203585"/>
      <w:r>
        <w:rPr>
          <w:rFonts w:ascii="Arial" w:hAnsi="Arial" w:cs="Arial"/>
          <w:highlight w:val="none"/>
        </w:rPr>
        <w:t>12.5支付账户</w:t>
      </w:r>
      <w:bookmarkEnd w:id="447"/>
    </w:p>
    <w:p w14:paraId="618992BB">
      <w:pPr>
        <w:pStyle w:val="20"/>
        <w:spacing w:line="480" w:lineRule="exact"/>
        <w:ind w:firstLine="600"/>
        <w:jc w:val="left"/>
        <w:rPr>
          <w:rFonts w:ascii="Arial" w:hAnsi="Arial" w:cs="Arial"/>
          <w:sz w:val="24"/>
          <w:highlight w:val="none"/>
        </w:rPr>
      </w:pPr>
      <w:r>
        <w:rPr>
          <w:rFonts w:ascii="Arial" w:hAnsi="Arial" w:cs="Arial"/>
          <w:sz w:val="24"/>
          <w:highlight w:val="none"/>
        </w:rPr>
        <w:t>发包人应将合同价款支付至合同协议书中约定的承包人账户。</w:t>
      </w:r>
    </w:p>
    <w:p w14:paraId="24D583FB">
      <w:pPr>
        <w:pStyle w:val="23"/>
        <w:spacing w:line="480" w:lineRule="exact"/>
        <w:outlineLvl w:val="9"/>
        <w:rPr>
          <w:rFonts w:ascii="Arial" w:hAnsi="Arial" w:cs="Arial"/>
          <w:b w:val="0"/>
          <w:bCs w:val="0"/>
          <w:sz w:val="24"/>
          <w:szCs w:val="24"/>
          <w:highlight w:val="none"/>
        </w:rPr>
      </w:pPr>
      <w:bookmarkStart w:id="448" w:name="_Toc351203586"/>
      <w:bookmarkStart w:id="449" w:name="_Toc296503106"/>
      <w:bookmarkStart w:id="450" w:name="_Toc296346607"/>
      <w:bookmarkStart w:id="451" w:name="_Toc337558804"/>
      <w:bookmarkStart w:id="452" w:name="_Toc322522574"/>
      <w:r>
        <w:rPr>
          <w:rFonts w:ascii="Arial" w:hAnsi="Arial" w:cs="Arial"/>
          <w:b w:val="0"/>
          <w:bCs w:val="0"/>
          <w:sz w:val="24"/>
          <w:szCs w:val="24"/>
          <w:highlight w:val="none"/>
        </w:rPr>
        <w:t>13. 验收和工程试车</w:t>
      </w:r>
      <w:bookmarkEnd w:id="448"/>
    </w:p>
    <w:bookmarkEnd w:id="449"/>
    <w:bookmarkEnd w:id="450"/>
    <w:bookmarkEnd w:id="451"/>
    <w:bookmarkEnd w:id="452"/>
    <w:p w14:paraId="7AF2F35A">
      <w:pPr>
        <w:pStyle w:val="24"/>
        <w:spacing w:line="480" w:lineRule="exact"/>
        <w:outlineLvl w:val="9"/>
        <w:rPr>
          <w:rFonts w:ascii="Arial" w:hAnsi="Arial" w:cs="Arial"/>
          <w:highlight w:val="none"/>
        </w:rPr>
      </w:pPr>
      <w:bookmarkStart w:id="453" w:name="_Toc351203587"/>
      <w:bookmarkStart w:id="454" w:name="_Toc337558805"/>
      <w:bookmarkStart w:id="455" w:name="_Toc296346611"/>
      <w:bookmarkStart w:id="456" w:name="_Toc296503110"/>
      <w:r>
        <w:rPr>
          <w:rFonts w:ascii="Arial" w:hAnsi="Arial" w:cs="Arial"/>
          <w:highlight w:val="none"/>
        </w:rPr>
        <w:t>13.1分部分项工程验收</w:t>
      </w:r>
      <w:bookmarkEnd w:id="453"/>
    </w:p>
    <w:bookmarkEnd w:id="454"/>
    <w:p w14:paraId="043777AC">
      <w:pPr>
        <w:pStyle w:val="20"/>
        <w:spacing w:line="480" w:lineRule="exact"/>
        <w:ind w:firstLine="600"/>
        <w:rPr>
          <w:rFonts w:ascii="Arial" w:hAnsi="Arial" w:cs="Arial"/>
          <w:sz w:val="24"/>
          <w:highlight w:val="none"/>
        </w:rPr>
      </w:pPr>
      <w:r>
        <w:rPr>
          <w:rFonts w:ascii="Arial" w:hAnsi="Arial" w:cs="Arial"/>
          <w:sz w:val="24"/>
          <w:highlight w:val="none"/>
        </w:rPr>
        <w:t>13.1.1 分部分项工程质量应符合国家有关工程施工验收规范、标准及合同约定，承包人应按照施工组织设计的要求完成分部分项工程施工。</w:t>
      </w:r>
    </w:p>
    <w:p w14:paraId="5E070AF3">
      <w:pPr>
        <w:pStyle w:val="20"/>
        <w:spacing w:line="480" w:lineRule="exact"/>
        <w:ind w:firstLine="600"/>
        <w:rPr>
          <w:rFonts w:ascii="Arial" w:hAnsi="Arial" w:cs="Arial"/>
          <w:sz w:val="24"/>
          <w:highlight w:val="none"/>
        </w:rPr>
      </w:pPr>
      <w:r>
        <w:rPr>
          <w:rFonts w:ascii="Arial" w:hAnsi="Arial" w:cs="Arial"/>
          <w:sz w:val="24"/>
          <w:highlight w:val="none"/>
        </w:rPr>
        <w:t>13.1.2 除专用合同条款另有约定外，分部分项工程经承包人自检合格并具备验收条件的，承包人应提前48小时通知监理人进行验收。监理人不能按时进行验收的，应在验收前24小时向承包人提交书面延期要求，但延期不能超过48小时。监理人未按时进行验收，也未提出延期要求的，承包人有权自行验收，监理人应认可验收结果。分部分项工程未经验收的，不得进入下一道工序施工。</w:t>
      </w:r>
    </w:p>
    <w:p w14:paraId="6907185A">
      <w:pPr>
        <w:pStyle w:val="20"/>
        <w:spacing w:line="480" w:lineRule="exact"/>
        <w:ind w:firstLine="600"/>
        <w:rPr>
          <w:rFonts w:ascii="Arial" w:hAnsi="Arial" w:cs="Arial"/>
          <w:sz w:val="24"/>
          <w:highlight w:val="none"/>
        </w:rPr>
      </w:pPr>
      <w:r>
        <w:rPr>
          <w:rFonts w:ascii="Arial" w:hAnsi="Arial" w:cs="Arial"/>
          <w:sz w:val="24"/>
          <w:highlight w:val="none"/>
        </w:rPr>
        <w:t>分部分项工程的验收资料应当作为竣工资料的组成部分。</w:t>
      </w:r>
    </w:p>
    <w:p w14:paraId="0B000B87">
      <w:pPr>
        <w:pStyle w:val="24"/>
        <w:spacing w:line="480" w:lineRule="exact"/>
        <w:outlineLvl w:val="9"/>
        <w:rPr>
          <w:rFonts w:ascii="Arial" w:hAnsi="Arial" w:cs="Arial"/>
          <w:highlight w:val="none"/>
        </w:rPr>
      </w:pPr>
      <w:bookmarkStart w:id="457" w:name="_Toc351203588"/>
      <w:bookmarkStart w:id="458" w:name="_Toc337558806"/>
      <w:r>
        <w:rPr>
          <w:rFonts w:ascii="Arial" w:hAnsi="Arial" w:cs="Arial"/>
          <w:highlight w:val="none"/>
        </w:rPr>
        <w:t>13.2竣工验收</w:t>
      </w:r>
      <w:bookmarkEnd w:id="457"/>
    </w:p>
    <w:bookmarkEnd w:id="455"/>
    <w:bookmarkEnd w:id="456"/>
    <w:bookmarkEnd w:id="458"/>
    <w:p w14:paraId="5A4A612E">
      <w:pPr>
        <w:pStyle w:val="20"/>
        <w:spacing w:line="480" w:lineRule="exact"/>
        <w:ind w:firstLine="600"/>
        <w:jc w:val="left"/>
        <w:rPr>
          <w:rFonts w:ascii="Arial" w:hAnsi="Arial" w:cs="Arial"/>
          <w:sz w:val="24"/>
          <w:highlight w:val="none"/>
        </w:rPr>
      </w:pPr>
      <w:r>
        <w:rPr>
          <w:rFonts w:ascii="Arial" w:hAnsi="Arial" w:cs="Arial"/>
          <w:sz w:val="24"/>
          <w:highlight w:val="none"/>
        </w:rPr>
        <w:t>13.2.1竣工验收条件</w:t>
      </w:r>
    </w:p>
    <w:p w14:paraId="69CF6CD4">
      <w:pPr>
        <w:pStyle w:val="20"/>
        <w:spacing w:line="480" w:lineRule="exact"/>
        <w:ind w:firstLine="600"/>
        <w:jc w:val="left"/>
        <w:rPr>
          <w:rFonts w:ascii="Arial" w:hAnsi="Arial" w:cs="Arial"/>
          <w:sz w:val="24"/>
          <w:highlight w:val="none"/>
        </w:rPr>
      </w:pPr>
      <w:r>
        <w:rPr>
          <w:rFonts w:ascii="Arial" w:hAnsi="Arial" w:cs="Arial"/>
          <w:sz w:val="24"/>
          <w:highlight w:val="none"/>
        </w:rPr>
        <w:t>工程具备以下条件的，承包人可以申请竣工验收：</w:t>
      </w:r>
    </w:p>
    <w:p w14:paraId="2F220988">
      <w:pPr>
        <w:pStyle w:val="20"/>
        <w:spacing w:line="480" w:lineRule="exact"/>
        <w:ind w:firstLine="600"/>
        <w:jc w:val="left"/>
        <w:rPr>
          <w:rFonts w:ascii="Arial" w:hAnsi="Arial" w:cs="Arial"/>
          <w:sz w:val="24"/>
          <w:highlight w:val="none"/>
        </w:rPr>
      </w:pPr>
      <w:r>
        <w:rPr>
          <w:rFonts w:ascii="Arial" w:hAnsi="Arial" w:cs="Arial"/>
          <w:sz w:val="24"/>
          <w:highlight w:val="none"/>
        </w:rPr>
        <w:t>（1）除发包人同意的甩项工作和缺陷修补工作外，合同范围内的全部工程以及有关工作，包括合同要求的试验、试运行以及检验均已完成，并符合合同要求；</w:t>
      </w:r>
    </w:p>
    <w:p w14:paraId="2EB84A32">
      <w:pPr>
        <w:pStyle w:val="20"/>
        <w:spacing w:line="480" w:lineRule="exact"/>
        <w:ind w:firstLine="600"/>
        <w:jc w:val="left"/>
        <w:rPr>
          <w:rFonts w:ascii="Arial" w:hAnsi="Arial" w:cs="Arial"/>
          <w:sz w:val="24"/>
          <w:highlight w:val="none"/>
        </w:rPr>
      </w:pPr>
      <w:r>
        <w:rPr>
          <w:rFonts w:ascii="Arial" w:hAnsi="Arial" w:cs="Arial"/>
          <w:sz w:val="24"/>
          <w:highlight w:val="none"/>
        </w:rPr>
        <w:t>（2）已按合同约定编制了甩项工作和缺陷修补工作清单以及相应的施工计划；</w:t>
      </w:r>
    </w:p>
    <w:p w14:paraId="005906BB">
      <w:pPr>
        <w:pStyle w:val="20"/>
        <w:spacing w:line="480" w:lineRule="exact"/>
        <w:ind w:firstLine="600"/>
        <w:jc w:val="left"/>
        <w:rPr>
          <w:rFonts w:ascii="Arial" w:hAnsi="Arial" w:cs="Arial"/>
          <w:sz w:val="24"/>
          <w:highlight w:val="none"/>
        </w:rPr>
      </w:pPr>
      <w:r>
        <w:rPr>
          <w:rFonts w:ascii="Arial" w:hAnsi="Arial" w:cs="Arial"/>
          <w:sz w:val="24"/>
          <w:highlight w:val="none"/>
        </w:rPr>
        <w:t>（3）已按合同约定的内容和份数备齐竣工资料。</w:t>
      </w:r>
    </w:p>
    <w:p w14:paraId="6B401D86">
      <w:pPr>
        <w:pStyle w:val="20"/>
        <w:spacing w:line="480" w:lineRule="exact"/>
        <w:ind w:firstLine="600"/>
        <w:jc w:val="left"/>
        <w:rPr>
          <w:rFonts w:ascii="Arial" w:hAnsi="Arial" w:cs="Arial"/>
          <w:sz w:val="24"/>
          <w:highlight w:val="none"/>
        </w:rPr>
      </w:pPr>
      <w:r>
        <w:rPr>
          <w:rFonts w:ascii="Arial" w:hAnsi="Arial" w:cs="Arial"/>
          <w:sz w:val="24"/>
          <w:highlight w:val="none"/>
        </w:rPr>
        <w:t>13.2.2竣工验收程序</w:t>
      </w:r>
    </w:p>
    <w:p w14:paraId="6D54AF0C">
      <w:pPr>
        <w:pStyle w:val="20"/>
        <w:spacing w:line="480" w:lineRule="exact"/>
        <w:ind w:firstLine="600"/>
        <w:jc w:val="left"/>
        <w:rPr>
          <w:rFonts w:ascii="Arial" w:hAnsi="Arial" w:cs="Arial"/>
          <w:sz w:val="24"/>
          <w:highlight w:val="none"/>
        </w:rPr>
      </w:pPr>
      <w:r>
        <w:rPr>
          <w:rFonts w:ascii="Arial" w:hAnsi="Arial" w:cs="Arial"/>
          <w:sz w:val="24"/>
          <w:highlight w:val="none"/>
        </w:rPr>
        <w:t>除专用合同条款另有约定外，承包人申请竣工验收的，应当按照以下程序进行：</w:t>
      </w:r>
    </w:p>
    <w:p w14:paraId="7F7944D6">
      <w:pPr>
        <w:pStyle w:val="20"/>
        <w:spacing w:line="480" w:lineRule="exact"/>
        <w:ind w:firstLine="600"/>
        <w:jc w:val="left"/>
        <w:rPr>
          <w:rFonts w:ascii="Arial" w:hAnsi="Arial" w:cs="Arial"/>
          <w:sz w:val="24"/>
          <w:highlight w:val="none"/>
        </w:rPr>
      </w:pPr>
      <w:r>
        <w:rPr>
          <w:rFonts w:ascii="Arial" w:hAnsi="Arial" w:cs="Arial"/>
          <w:sz w:val="24"/>
          <w:highlight w:val="none"/>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0E259015">
      <w:pPr>
        <w:pStyle w:val="20"/>
        <w:spacing w:line="480" w:lineRule="exact"/>
        <w:ind w:firstLine="600"/>
        <w:jc w:val="left"/>
        <w:rPr>
          <w:rFonts w:ascii="Arial" w:hAnsi="Arial" w:cs="Arial"/>
          <w:sz w:val="24"/>
          <w:highlight w:val="none"/>
        </w:rPr>
      </w:pPr>
      <w:r>
        <w:rPr>
          <w:rFonts w:ascii="Arial" w:hAnsi="Arial" w:cs="Arial"/>
          <w:sz w:val="24"/>
          <w:highlight w:val="none"/>
        </w:rPr>
        <w:t>（2）监理人审查后认为已具备竣工验收条件的，应将竣工验收申请报告提交发包人，发包人应在收到经监理人审核的竣工验收申请报告后28天内审批完毕并组织监理人、承包人、设计人等相关单位完成竣工验收。</w:t>
      </w:r>
    </w:p>
    <w:p w14:paraId="1B56D9BE">
      <w:pPr>
        <w:pStyle w:val="20"/>
        <w:spacing w:line="480" w:lineRule="exact"/>
        <w:ind w:firstLine="600"/>
        <w:jc w:val="left"/>
        <w:rPr>
          <w:rFonts w:ascii="Arial" w:hAnsi="Arial" w:cs="Arial"/>
          <w:sz w:val="24"/>
          <w:highlight w:val="none"/>
        </w:rPr>
      </w:pPr>
      <w:r>
        <w:rPr>
          <w:rFonts w:ascii="Arial" w:hAnsi="Arial" w:cs="Arial"/>
          <w:sz w:val="24"/>
          <w:highlight w:val="none"/>
        </w:rPr>
        <w:t>（3）竣工验收合格的，发包人应在验收合格后14天内向承包人签发工程接收证书。发包人无正当理由逾期不颁发工程接收证书的，自验收合格后第15天起视为已颁发工程接收证书。</w:t>
      </w:r>
    </w:p>
    <w:p w14:paraId="50136CF8">
      <w:pPr>
        <w:pStyle w:val="20"/>
        <w:spacing w:line="480" w:lineRule="exact"/>
        <w:ind w:firstLine="600"/>
        <w:jc w:val="left"/>
        <w:rPr>
          <w:rFonts w:ascii="Arial" w:hAnsi="Arial" w:cs="Arial"/>
          <w:sz w:val="24"/>
          <w:highlight w:val="none"/>
        </w:rPr>
      </w:pPr>
      <w:r>
        <w:rPr>
          <w:rFonts w:ascii="Arial" w:hAnsi="Arial" w:cs="Arial"/>
          <w:sz w:val="24"/>
          <w:highlight w:val="none"/>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65416234">
      <w:pPr>
        <w:pStyle w:val="20"/>
        <w:spacing w:line="480" w:lineRule="exact"/>
        <w:ind w:firstLine="600"/>
        <w:jc w:val="left"/>
        <w:rPr>
          <w:rFonts w:ascii="Arial" w:hAnsi="Arial" w:cs="Arial"/>
          <w:sz w:val="24"/>
          <w:highlight w:val="none"/>
        </w:rPr>
      </w:pPr>
      <w:r>
        <w:rPr>
          <w:rFonts w:ascii="Arial" w:hAnsi="Arial" w:cs="Arial"/>
          <w:sz w:val="24"/>
          <w:highlight w:val="none"/>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3A51D123">
      <w:pPr>
        <w:pStyle w:val="20"/>
        <w:spacing w:line="480" w:lineRule="exact"/>
        <w:ind w:firstLine="600"/>
        <w:jc w:val="left"/>
        <w:rPr>
          <w:rFonts w:ascii="Arial" w:hAnsi="Arial" w:cs="Arial"/>
          <w:sz w:val="24"/>
          <w:highlight w:val="none"/>
        </w:rPr>
      </w:pPr>
      <w:r>
        <w:rPr>
          <w:rFonts w:ascii="Arial" w:hAnsi="Arial" w:cs="Arial"/>
          <w:sz w:val="24"/>
          <w:highlight w:val="none"/>
        </w:rPr>
        <w:t>除专用合同条款另有约定外，发包人不按照本项约定组织竣工验收、颁发工程接收证书的，每逾期一天，应以签约合同价为基数，按照中国人民银行发布的同期同类贷款基准利率支付违约金。</w:t>
      </w:r>
    </w:p>
    <w:p w14:paraId="01720D55">
      <w:pPr>
        <w:pStyle w:val="20"/>
        <w:spacing w:line="480" w:lineRule="exact"/>
        <w:ind w:firstLine="600"/>
        <w:jc w:val="left"/>
        <w:rPr>
          <w:rFonts w:ascii="Arial" w:hAnsi="Arial" w:cs="Arial"/>
          <w:sz w:val="24"/>
          <w:highlight w:val="none"/>
        </w:rPr>
      </w:pPr>
      <w:r>
        <w:rPr>
          <w:rFonts w:ascii="Arial" w:hAnsi="Arial" w:cs="Arial"/>
          <w:sz w:val="24"/>
          <w:highlight w:val="none"/>
        </w:rPr>
        <w:t>13.2.3竣工日期</w:t>
      </w:r>
    </w:p>
    <w:p w14:paraId="62D21DBE">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工程经竣工验收合格的，以承包人提交竣工验收申请报告之日为实际竣工日期，并在工程接收证书中载明；因发包人原因，未在监理人收到承包人提交的竣工验收申请报告42天内完成竣工验收，或完成竣工验收不予签发工程接收证书的，以提交竣工验</w:t>
      </w:r>
      <w:bookmarkStart w:id="459" w:name="#go14"/>
      <w:bookmarkEnd w:id="459"/>
      <w:r>
        <w:rPr>
          <w:rFonts w:ascii="Arial" w:hAnsi="Arial" w:cs="Arial"/>
          <w:sz w:val="24"/>
          <w:highlight w:val="none"/>
        </w:rPr>
        <w:t>收申请报告的日期为实际竣工日期；工程未经竣工验收，发包人擅自使用的，以转移占有工程之日为实际竣工日期。</w:t>
      </w:r>
    </w:p>
    <w:p w14:paraId="7E8B9A0B">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13.2.4 拒绝接收全部或部分工程</w:t>
      </w:r>
    </w:p>
    <w:p w14:paraId="2F7097A4">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14:paraId="75A22DF9">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13.2.5 移交、接收全部与部分工程</w:t>
      </w:r>
    </w:p>
    <w:p w14:paraId="291B839D">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除专用合同条款另有约定外，合同当事人应当在颁发工程接收证书后7天内完成工程的移交。</w:t>
      </w:r>
    </w:p>
    <w:p w14:paraId="7F0211A5">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发包人无正当理由不接收工程的，发包人自应当接收工程之日起，承担工程照管、成品保护、保管等与工程有关的各项费用，合同当事人可以在专用合同条款中另行约定发包人逾期接收工程的违约责任。</w:t>
      </w:r>
    </w:p>
    <w:p w14:paraId="56BE0FAA">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承包人无正当理由不移交工程的，承包人应承担工程照管、成品保护、保管等与工程有关的各项费用，合同当事人可以在专用合同条款中另行约定承包人无正当理由不移交工程的违约责任。</w:t>
      </w:r>
    </w:p>
    <w:p w14:paraId="692EA65F">
      <w:pPr>
        <w:pStyle w:val="24"/>
        <w:spacing w:line="480" w:lineRule="exact"/>
        <w:outlineLvl w:val="9"/>
        <w:rPr>
          <w:rFonts w:ascii="Arial" w:hAnsi="Arial" w:cs="Arial"/>
          <w:highlight w:val="none"/>
        </w:rPr>
      </w:pPr>
      <w:bookmarkStart w:id="460" w:name="_Toc351203589"/>
      <w:bookmarkStart w:id="461" w:name="_Toc337558807"/>
      <w:bookmarkStart w:id="462" w:name="_Toc296503111"/>
      <w:bookmarkStart w:id="463" w:name="_Toc296346612"/>
      <w:r>
        <w:rPr>
          <w:rFonts w:ascii="Arial" w:hAnsi="Arial" w:cs="Arial"/>
          <w:highlight w:val="none"/>
        </w:rPr>
        <w:t>13.3工程试车</w:t>
      </w:r>
      <w:bookmarkEnd w:id="460"/>
    </w:p>
    <w:bookmarkEnd w:id="461"/>
    <w:bookmarkEnd w:id="462"/>
    <w:bookmarkEnd w:id="463"/>
    <w:p w14:paraId="73AEDFC6">
      <w:pPr>
        <w:pStyle w:val="20"/>
        <w:spacing w:line="480" w:lineRule="exact"/>
        <w:ind w:firstLine="600"/>
        <w:jc w:val="left"/>
        <w:rPr>
          <w:rFonts w:ascii="Arial" w:hAnsi="Arial" w:cs="Arial"/>
          <w:sz w:val="24"/>
          <w:highlight w:val="none"/>
        </w:rPr>
      </w:pPr>
      <w:r>
        <w:rPr>
          <w:rFonts w:ascii="Arial" w:hAnsi="Arial" w:cs="Arial"/>
          <w:sz w:val="24"/>
          <w:highlight w:val="none"/>
        </w:rPr>
        <w:t>13.3.1试车程序</w:t>
      </w:r>
    </w:p>
    <w:p w14:paraId="209B7B34">
      <w:pPr>
        <w:pStyle w:val="20"/>
        <w:spacing w:line="480" w:lineRule="exact"/>
        <w:ind w:firstLine="600"/>
        <w:jc w:val="left"/>
        <w:rPr>
          <w:rFonts w:ascii="Arial" w:hAnsi="Arial" w:cs="Arial"/>
          <w:sz w:val="24"/>
          <w:highlight w:val="none"/>
        </w:rPr>
      </w:pPr>
      <w:r>
        <w:rPr>
          <w:rFonts w:ascii="Arial" w:hAnsi="Arial" w:cs="Arial"/>
          <w:sz w:val="24"/>
          <w:highlight w:val="none"/>
        </w:rPr>
        <w:t>工程需要试车的，除专用合同条款另有约定外，试车内容应与承包人承包范围相一致，试车费用由承包人承担。工程试车应按如下程序进行：</w:t>
      </w:r>
    </w:p>
    <w:p w14:paraId="3CB9AA8C">
      <w:pPr>
        <w:pStyle w:val="20"/>
        <w:spacing w:line="480" w:lineRule="exact"/>
        <w:ind w:firstLine="600"/>
        <w:jc w:val="left"/>
        <w:rPr>
          <w:rFonts w:ascii="Arial" w:hAnsi="Arial" w:cs="Arial"/>
          <w:sz w:val="24"/>
          <w:highlight w:val="none"/>
        </w:rPr>
      </w:pPr>
      <w:r>
        <w:rPr>
          <w:rFonts w:ascii="Arial" w:hAnsi="Arial" w:cs="Arial"/>
          <w:sz w:val="24"/>
          <w:highlight w:val="none"/>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14:paraId="5513ED10">
      <w:pPr>
        <w:pStyle w:val="20"/>
        <w:spacing w:line="480" w:lineRule="exact"/>
        <w:ind w:firstLine="600"/>
        <w:jc w:val="left"/>
        <w:rPr>
          <w:rFonts w:ascii="Arial" w:hAnsi="Arial" w:cs="Arial"/>
          <w:sz w:val="24"/>
          <w:highlight w:val="none"/>
        </w:rPr>
      </w:pPr>
      <w:r>
        <w:rPr>
          <w:rFonts w:ascii="Arial" w:hAnsi="Arial" w:cs="Arial"/>
          <w:sz w:val="24"/>
          <w:highlight w:val="none"/>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14:paraId="273BC09D">
      <w:pPr>
        <w:pStyle w:val="20"/>
        <w:spacing w:line="480" w:lineRule="exact"/>
        <w:ind w:firstLine="600"/>
        <w:jc w:val="left"/>
        <w:rPr>
          <w:rFonts w:ascii="Arial" w:hAnsi="Arial" w:cs="Arial"/>
          <w:sz w:val="24"/>
          <w:highlight w:val="none"/>
        </w:rPr>
      </w:pPr>
      <w:r>
        <w:rPr>
          <w:rFonts w:ascii="Arial" w:hAnsi="Arial" w:cs="Arial"/>
          <w:sz w:val="24"/>
          <w:highlight w:val="none"/>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14:paraId="33435419">
      <w:pPr>
        <w:pStyle w:val="20"/>
        <w:spacing w:line="480" w:lineRule="exact"/>
        <w:ind w:firstLine="600"/>
        <w:jc w:val="left"/>
        <w:rPr>
          <w:rFonts w:ascii="Arial" w:hAnsi="Arial" w:cs="Arial"/>
          <w:sz w:val="24"/>
          <w:highlight w:val="none"/>
        </w:rPr>
      </w:pPr>
      <w:r>
        <w:rPr>
          <w:rFonts w:ascii="Arial" w:hAnsi="Arial" w:cs="Arial"/>
          <w:sz w:val="24"/>
          <w:highlight w:val="none"/>
        </w:rPr>
        <w:t>13.3.2 试车中的责任</w:t>
      </w:r>
    </w:p>
    <w:p w14:paraId="33BD3E00">
      <w:pPr>
        <w:pStyle w:val="20"/>
        <w:spacing w:line="480" w:lineRule="exact"/>
        <w:ind w:firstLine="600"/>
        <w:jc w:val="left"/>
        <w:rPr>
          <w:rFonts w:ascii="Arial" w:hAnsi="Arial" w:cs="Arial"/>
          <w:sz w:val="24"/>
          <w:highlight w:val="none"/>
        </w:rPr>
      </w:pPr>
      <w:r>
        <w:rPr>
          <w:rFonts w:ascii="Arial" w:hAnsi="Arial" w:cs="Arial"/>
          <w:sz w:val="24"/>
          <w:highlight w:val="none"/>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14:paraId="249198C1">
      <w:pPr>
        <w:pStyle w:val="20"/>
        <w:spacing w:line="480" w:lineRule="exact"/>
        <w:ind w:firstLine="600"/>
        <w:jc w:val="left"/>
        <w:rPr>
          <w:rFonts w:ascii="Arial" w:hAnsi="Arial" w:cs="Arial"/>
          <w:sz w:val="24"/>
          <w:highlight w:val="none"/>
        </w:rPr>
      </w:pPr>
      <w:r>
        <w:rPr>
          <w:rFonts w:ascii="Arial" w:hAnsi="Arial" w:cs="Arial"/>
          <w:sz w:val="24"/>
          <w:highlight w:val="none"/>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14:paraId="0F4C8E0A">
      <w:pPr>
        <w:pStyle w:val="20"/>
        <w:spacing w:line="480" w:lineRule="exact"/>
        <w:ind w:firstLine="600"/>
        <w:jc w:val="left"/>
        <w:rPr>
          <w:rFonts w:ascii="Arial" w:hAnsi="Arial" w:cs="Arial"/>
          <w:sz w:val="24"/>
          <w:highlight w:val="none"/>
        </w:rPr>
      </w:pPr>
      <w:r>
        <w:rPr>
          <w:rFonts w:ascii="Arial" w:hAnsi="Arial" w:cs="Arial"/>
          <w:sz w:val="24"/>
          <w:highlight w:val="none"/>
        </w:rPr>
        <w:t>13.3.3 投料试车</w:t>
      </w:r>
    </w:p>
    <w:p w14:paraId="1B866932">
      <w:pPr>
        <w:pStyle w:val="20"/>
        <w:spacing w:line="480" w:lineRule="exact"/>
        <w:ind w:firstLine="600"/>
        <w:jc w:val="left"/>
        <w:rPr>
          <w:rFonts w:ascii="Arial" w:hAnsi="Arial" w:cs="Arial"/>
          <w:sz w:val="24"/>
          <w:highlight w:val="none"/>
        </w:rPr>
      </w:pPr>
      <w:r>
        <w:rPr>
          <w:rFonts w:ascii="Arial" w:hAnsi="Arial" w:cs="Arial"/>
          <w:sz w:val="24"/>
          <w:highlight w:val="none"/>
        </w:rPr>
        <w:t>如需进行投料试车的，发包人应在工程竣工验收后组织投料试车。发包人要求在工程竣工验收前进行或需要承包人配合时，应征得承包人同意，并在专用合同条款中约定有关事项。</w:t>
      </w:r>
    </w:p>
    <w:p w14:paraId="2B93E599">
      <w:pPr>
        <w:pStyle w:val="20"/>
        <w:spacing w:line="480" w:lineRule="exact"/>
        <w:ind w:firstLine="600"/>
        <w:jc w:val="left"/>
        <w:rPr>
          <w:rFonts w:ascii="Arial" w:hAnsi="Arial" w:cs="Arial"/>
          <w:sz w:val="24"/>
          <w:highlight w:val="none"/>
        </w:rPr>
      </w:pPr>
      <w:r>
        <w:rPr>
          <w:rFonts w:ascii="Arial" w:hAnsi="Arial" w:cs="Arial"/>
          <w:sz w:val="24"/>
          <w:highlight w:val="none"/>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14:paraId="0702C3E2">
      <w:pPr>
        <w:pStyle w:val="24"/>
        <w:spacing w:line="480" w:lineRule="exact"/>
        <w:outlineLvl w:val="9"/>
        <w:rPr>
          <w:rFonts w:ascii="Arial" w:hAnsi="Arial" w:cs="Arial"/>
          <w:highlight w:val="none"/>
        </w:rPr>
      </w:pPr>
      <w:bookmarkStart w:id="464" w:name="_Toc351203590"/>
      <w:bookmarkStart w:id="465" w:name="_Toc337558808"/>
      <w:r>
        <w:rPr>
          <w:rFonts w:ascii="Arial" w:hAnsi="Arial" w:cs="Arial"/>
          <w:highlight w:val="none"/>
        </w:rPr>
        <w:t>13.4提前交付单位工程的验收</w:t>
      </w:r>
      <w:bookmarkEnd w:id="464"/>
    </w:p>
    <w:bookmarkEnd w:id="465"/>
    <w:p w14:paraId="16264E75">
      <w:pPr>
        <w:pStyle w:val="20"/>
        <w:spacing w:line="480" w:lineRule="exact"/>
        <w:ind w:firstLine="600"/>
        <w:jc w:val="left"/>
        <w:rPr>
          <w:rFonts w:ascii="Arial" w:hAnsi="Arial" w:cs="Arial"/>
          <w:sz w:val="24"/>
          <w:highlight w:val="none"/>
        </w:rPr>
      </w:pPr>
      <w:r>
        <w:rPr>
          <w:rFonts w:ascii="Arial" w:hAnsi="Arial" w:cs="Arial"/>
          <w:sz w:val="24"/>
          <w:highlight w:val="none"/>
        </w:rPr>
        <w:t>13.4.1 发包人需要在工程竣工前使用单位工程的，或承包人提出提前交付已经竣工的单位工程且经发包人同意的，可进行单位工程验收，验收的程序按照第13.2款〔竣工验收〕的约定进行。</w:t>
      </w:r>
    </w:p>
    <w:p w14:paraId="429C4F92">
      <w:pPr>
        <w:pStyle w:val="20"/>
        <w:spacing w:line="480" w:lineRule="exact"/>
        <w:ind w:firstLine="600"/>
        <w:jc w:val="left"/>
        <w:rPr>
          <w:rFonts w:ascii="Arial" w:hAnsi="Arial" w:cs="Arial"/>
          <w:sz w:val="24"/>
          <w:highlight w:val="none"/>
        </w:rPr>
      </w:pPr>
      <w:r>
        <w:rPr>
          <w:rFonts w:ascii="Arial" w:hAnsi="Arial" w:cs="Arial"/>
          <w:sz w:val="24"/>
          <w:highlight w:val="none"/>
        </w:rPr>
        <w:t>验收合格后，由监理人向承包人出具经发包人签认的单位工程接收证书。已签发单位工程接收证书的单位工程由发包人负责照管。单位工程的验收成果和结论作为整体工程竣工验收申请报告的附件。</w:t>
      </w:r>
    </w:p>
    <w:p w14:paraId="74116B28">
      <w:pPr>
        <w:pStyle w:val="20"/>
        <w:spacing w:line="480" w:lineRule="exact"/>
        <w:ind w:firstLine="600"/>
        <w:jc w:val="left"/>
        <w:rPr>
          <w:rFonts w:ascii="Arial" w:hAnsi="Arial" w:cs="Arial"/>
          <w:sz w:val="24"/>
          <w:highlight w:val="none"/>
        </w:rPr>
      </w:pPr>
      <w:r>
        <w:rPr>
          <w:rFonts w:ascii="Arial" w:hAnsi="Arial" w:cs="Arial"/>
          <w:sz w:val="24"/>
          <w:highlight w:val="none"/>
        </w:rPr>
        <w:t>13.4.2 发包人要求在工程竣工前交付单位工程，由此导致承包人费用增加和（或）工期延误的，由发包人承担由此增加的费用和（或）延误的工期，并支付承包人合理的利润。</w:t>
      </w:r>
    </w:p>
    <w:p w14:paraId="73E4F954">
      <w:pPr>
        <w:pStyle w:val="24"/>
        <w:spacing w:line="480" w:lineRule="exact"/>
        <w:outlineLvl w:val="9"/>
        <w:rPr>
          <w:rFonts w:ascii="Arial" w:hAnsi="Arial" w:cs="Arial"/>
          <w:highlight w:val="none"/>
        </w:rPr>
      </w:pPr>
      <w:bookmarkStart w:id="466" w:name="_Toc351203591"/>
      <w:r>
        <w:rPr>
          <w:rFonts w:ascii="Arial" w:hAnsi="Arial" w:cs="Arial"/>
          <w:highlight w:val="none"/>
        </w:rPr>
        <w:t>13.5 施工期运行</w:t>
      </w:r>
      <w:bookmarkEnd w:id="466"/>
    </w:p>
    <w:p w14:paraId="1E1B5C53">
      <w:pPr>
        <w:pStyle w:val="20"/>
        <w:spacing w:line="480" w:lineRule="exact"/>
        <w:ind w:firstLine="600"/>
        <w:jc w:val="left"/>
        <w:rPr>
          <w:rFonts w:ascii="Arial" w:hAnsi="Arial" w:cs="Arial"/>
          <w:sz w:val="24"/>
          <w:highlight w:val="none"/>
        </w:rPr>
      </w:pPr>
      <w:r>
        <w:rPr>
          <w:rFonts w:ascii="Arial" w:hAnsi="Arial" w:cs="Arial"/>
          <w:sz w:val="24"/>
          <w:highlight w:val="none"/>
        </w:rPr>
        <w:t>13.5.1 施工期运行是指合同工程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14:paraId="6C30E4AC">
      <w:pPr>
        <w:pStyle w:val="20"/>
        <w:spacing w:line="480" w:lineRule="exact"/>
        <w:ind w:firstLine="600"/>
        <w:jc w:val="left"/>
        <w:rPr>
          <w:rFonts w:ascii="Arial" w:hAnsi="Arial" w:cs="Arial"/>
          <w:sz w:val="24"/>
          <w:highlight w:val="none"/>
        </w:rPr>
      </w:pPr>
      <w:r>
        <w:rPr>
          <w:rFonts w:ascii="Arial" w:hAnsi="Arial" w:cs="Arial"/>
          <w:sz w:val="24"/>
          <w:highlight w:val="none"/>
        </w:rPr>
        <w:t>13.5.2 在施工期运行中发现工程或工程设备损坏或存在缺陷的，由承包人按第15.2款〔缺陷责任期〕约定进行修复。</w:t>
      </w:r>
    </w:p>
    <w:p w14:paraId="298485BE">
      <w:pPr>
        <w:pStyle w:val="24"/>
        <w:spacing w:line="480" w:lineRule="exact"/>
        <w:outlineLvl w:val="9"/>
        <w:rPr>
          <w:rFonts w:ascii="Arial" w:hAnsi="Arial" w:cs="Arial"/>
          <w:highlight w:val="none"/>
        </w:rPr>
      </w:pPr>
      <w:bookmarkStart w:id="467" w:name="_Toc296346613"/>
      <w:bookmarkStart w:id="468" w:name="_Toc296503112"/>
      <w:bookmarkStart w:id="469" w:name="_Toc351203592"/>
      <w:bookmarkStart w:id="470" w:name="_Toc337558809"/>
      <w:r>
        <w:rPr>
          <w:rFonts w:ascii="Arial" w:hAnsi="Arial" w:cs="Arial"/>
          <w:highlight w:val="none"/>
        </w:rPr>
        <w:t>13.6 竣工退</w:t>
      </w:r>
      <w:bookmarkEnd w:id="467"/>
      <w:bookmarkEnd w:id="468"/>
      <w:r>
        <w:rPr>
          <w:rFonts w:ascii="Arial" w:hAnsi="Arial" w:cs="Arial"/>
          <w:highlight w:val="none"/>
        </w:rPr>
        <w:t>场</w:t>
      </w:r>
      <w:bookmarkEnd w:id="469"/>
    </w:p>
    <w:bookmarkEnd w:id="470"/>
    <w:p w14:paraId="3AAA9CF6">
      <w:pPr>
        <w:pStyle w:val="20"/>
        <w:spacing w:line="480" w:lineRule="exact"/>
        <w:ind w:firstLine="600"/>
        <w:jc w:val="left"/>
        <w:rPr>
          <w:rFonts w:ascii="Arial" w:hAnsi="Arial" w:cs="Arial"/>
          <w:sz w:val="24"/>
          <w:highlight w:val="none"/>
        </w:rPr>
      </w:pPr>
      <w:r>
        <w:rPr>
          <w:rFonts w:ascii="Arial" w:hAnsi="Arial" w:cs="Arial"/>
          <w:sz w:val="24"/>
          <w:highlight w:val="none"/>
        </w:rPr>
        <w:t>13.6.1 竣工退场</w:t>
      </w:r>
    </w:p>
    <w:p w14:paraId="70BC0B16">
      <w:pPr>
        <w:pStyle w:val="20"/>
        <w:spacing w:line="480" w:lineRule="exact"/>
        <w:ind w:firstLine="600"/>
        <w:jc w:val="left"/>
        <w:rPr>
          <w:rFonts w:ascii="Arial" w:hAnsi="Arial" w:cs="Arial"/>
          <w:sz w:val="24"/>
          <w:highlight w:val="none"/>
        </w:rPr>
      </w:pPr>
      <w:r>
        <w:rPr>
          <w:rFonts w:ascii="Arial" w:hAnsi="Arial" w:cs="Arial"/>
          <w:sz w:val="24"/>
          <w:highlight w:val="none"/>
        </w:rPr>
        <w:t>颁发工程接收证书后，承包人应按以下要求对施工现场进行清理：</w:t>
      </w:r>
    </w:p>
    <w:p w14:paraId="3BB8089F">
      <w:pPr>
        <w:pStyle w:val="20"/>
        <w:spacing w:line="480" w:lineRule="exact"/>
        <w:ind w:firstLine="600"/>
        <w:jc w:val="left"/>
        <w:rPr>
          <w:rFonts w:ascii="Arial" w:hAnsi="Arial" w:cs="Arial"/>
          <w:sz w:val="24"/>
          <w:highlight w:val="none"/>
        </w:rPr>
      </w:pPr>
      <w:r>
        <w:rPr>
          <w:rFonts w:ascii="Arial" w:hAnsi="Arial" w:cs="Arial"/>
          <w:sz w:val="24"/>
          <w:highlight w:val="none"/>
        </w:rPr>
        <w:t>（1）施工现场内残留的垃圾已全部清除出场；</w:t>
      </w:r>
    </w:p>
    <w:p w14:paraId="443C67E3">
      <w:pPr>
        <w:pStyle w:val="20"/>
        <w:spacing w:line="480" w:lineRule="exact"/>
        <w:ind w:firstLine="600"/>
        <w:jc w:val="left"/>
        <w:rPr>
          <w:rFonts w:ascii="Arial" w:hAnsi="Arial" w:cs="Arial"/>
          <w:sz w:val="24"/>
          <w:highlight w:val="none"/>
        </w:rPr>
      </w:pPr>
      <w:r>
        <w:rPr>
          <w:rFonts w:ascii="Arial" w:hAnsi="Arial" w:cs="Arial"/>
          <w:sz w:val="24"/>
          <w:highlight w:val="none"/>
        </w:rPr>
        <w:t>（2）临时工程已拆除，场地已进行清理、平整或复原；</w:t>
      </w:r>
    </w:p>
    <w:p w14:paraId="5F0F4947">
      <w:pPr>
        <w:pStyle w:val="20"/>
        <w:spacing w:line="480" w:lineRule="exact"/>
        <w:ind w:firstLine="600"/>
        <w:jc w:val="left"/>
        <w:rPr>
          <w:rFonts w:ascii="Arial" w:hAnsi="Arial" w:cs="Arial"/>
          <w:sz w:val="24"/>
          <w:highlight w:val="none"/>
        </w:rPr>
      </w:pPr>
      <w:r>
        <w:rPr>
          <w:rFonts w:ascii="Arial" w:hAnsi="Arial" w:cs="Arial"/>
          <w:sz w:val="24"/>
          <w:highlight w:val="none"/>
        </w:rPr>
        <w:t>（3）按合同约定应撤离的人员、承包人施工设备和剩余的材料，包括废弃的施工设备和材料，已按计划撤离施工现场；</w:t>
      </w:r>
    </w:p>
    <w:p w14:paraId="3F0DC384">
      <w:pPr>
        <w:pStyle w:val="20"/>
        <w:spacing w:line="480" w:lineRule="exact"/>
        <w:ind w:firstLine="600"/>
        <w:jc w:val="left"/>
        <w:rPr>
          <w:rFonts w:ascii="Arial" w:hAnsi="Arial" w:cs="Arial"/>
          <w:sz w:val="24"/>
          <w:highlight w:val="none"/>
        </w:rPr>
      </w:pPr>
      <w:r>
        <w:rPr>
          <w:rFonts w:ascii="Arial" w:hAnsi="Arial" w:cs="Arial"/>
          <w:sz w:val="24"/>
          <w:highlight w:val="none"/>
        </w:rPr>
        <w:t>（4）施工现场周边及其附近道路、河道的施工堆积物，已全部清理；</w:t>
      </w:r>
    </w:p>
    <w:p w14:paraId="0C926B58">
      <w:pPr>
        <w:pStyle w:val="20"/>
        <w:spacing w:line="480" w:lineRule="exact"/>
        <w:ind w:firstLine="600"/>
        <w:jc w:val="left"/>
        <w:rPr>
          <w:rFonts w:ascii="Arial" w:hAnsi="Arial" w:cs="Arial"/>
          <w:sz w:val="24"/>
          <w:highlight w:val="none"/>
        </w:rPr>
      </w:pPr>
      <w:r>
        <w:rPr>
          <w:rFonts w:ascii="Arial" w:hAnsi="Arial" w:cs="Arial"/>
          <w:sz w:val="24"/>
          <w:highlight w:val="none"/>
        </w:rPr>
        <w:t>（5）施工现场其他场地清理工作已全部完成。</w:t>
      </w:r>
    </w:p>
    <w:p w14:paraId="1DAAD62F">
      <w:pPr>
        <w:pStyle w:val="20"/>
        <w:spacing w:line="480" w:lineRule="exact"/>
        <w:ind w:firstLine="600"/>
        <w:jc w:val="left"/>
        <w:rPr>
          <w:rFonts w:ascii="Arial" w:hAnsi="Arial" w:cs="Arial"/>
          <w:sz w:val="24"/>
          <w:highlight w:val="none"/>
        </w:rPr>
      </w:pPr>
      <w:r>
        <w:rPr>
          <w:rFonts w:ascii="Arial" w:hAnsi="Arial" w:cs="Arial"/>
          <w:sz w:val="24"/>
          <w:highlight w:val="none"/>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56369FFA">
      <w:pPr>
        <w:pStyle w:val="20"/>
        <w:spacing w:line="480" w:lineRule="exact"/>
        <w:ind w:firstLine="600"/>
        <w:jc w:val="left"/>
        <w:rPr>
          <w:rFonts w:ascii="Arial" w:hAnsi="Arial" w:cs="Arial"/>
          <w:sz w:val="24"/>
          <w:highlight w:val="none"/>
        </w:rPr>
      </w:pPr>
      <w:r>
        <w:rPr>
          <w:rFonts w:ascii="Arial" w:hAnsi="Arial" w:cs="Arial"/>
          <w:sz w:val="24"/>
          <w:highlight w:val="none"/>
        </w:rPr>
        <w:t>13.6.2 地表还原</w:t>
      </w:r>
    </w:p>
    <w:p w14:paraId="26A33811">
      <w:pPr>
        <w:pStyle w:val="20"/>
        <w:spacing w:line="480" w:lineRule="exact"/>
        <w:ind w:firstLine="600"/>
        <w:jc w:val="left"/>
        <w:rPr>
          <w:rFonts w:ascii="Arial" w:hAnsi="Arial" w:cs="Arial"/>
          <w:sz w:val="24"/>
          <w:highlight w:val="none"/>
        </w:rPr>
      </w:pPr>
      <w:r>
        <w:rPr>
          <w:rFonts w:ascii="Arial" w:hAnsi="Arial" w:cs="Arial"/>
          <w:sz w:val="24"/>
          <w:highlight w:val="none"/>
        </w:rPr>
        <w:t>承包人应按发包人要求恢复临时占地及清理场地，承包人未按发包人的要求恢复临时占地，或者场地清理未达到合同约定要求的，发包人有权委托其他人恢复或清理，所发生的费用由承包人承担。</w:t>
      </w:r>
    </w:p>
    <w:p w14:paraId="7799AE87">
      <w:pPr>
        <w:pStyle w:val="23"/>
        <w:spacing w:line="480" w:lineRule="exact"/>
        <w:outlineLvl w:val="9"/>
        <w:rPr>
          <w:rFonts w:ascii="Arial" w:hAnsi="Arial" w:cs="Arial"/>
          <w:b w:val="0"/>
          <w:bCs w:val="0"/>
          <w:sz w:val="24"/>
          <w:szCs w:val="24"/>
          <w:highlight w:val="none"/>
        </w:rPr>
      </w:pPr>
      <w:bookmarkStart w:id="471" w:name="_Toc351203593"/>
      <w:bookmarkStart w:id="472" w:name="_Toc337558810"/>
      <w:bookmarkStart w:id="473" w:name="_Toc296503113"/>
      <w:bookmarkStart w:id="474" w:name="_Toc296346614"/>
      <w:r>
        <w:rPr>
          <w:rFonts w:ascii="Arial" w:hAnsi="Arial" w:cs="Arial"/>
          <w:b w:val="0"/>
          <w:bCs w:val="0"/>
          <w:sz w:val="24"/>
          <w:szCs w:val="24"/>
          <w:highlight w:val="none"/>
        </w:rPr>
        <w:t>14. 竣工结算</w:t>
      </w:r>
      <w:bookmarkEnd w:id="471"/>
    </w:p>
    <w:bookmarkEnd w:id="472"/>
    <w:p w14:paraId="6A73B78C">
      <w:pPr>
        <w:pStyle w:val="24"/>
        <w:spacing w:line="480" w:lineRule="exact"/>
        <w:outlineLvl w:val="9"/>
        <w:rPr>
          <w:rFonts w:ascii="Arial" w:hAnsi="Arial" w:cs="Arial"/>
          <w:highlight w:val="none"/>
        </w:rPr>
      </w:pPr>
      <w:bookmarkStart w:id="475" w:name="_Toc351203594"/>
      <w:bookmarkStart w:id="476" w:name="_Toc337558811"/>
      <w:r>
        <w:rPr>
          <w:rFonts w:ascii="Arial" w:hAnsi="Arial" w:cs="Arial"/>
          <w:highlight w:val="none"/>
        </w:rPr>
        <w:t>14.1 竣工结算申请</w:t>
      </w:r>
      <w:bookmarkEnd w:id="475"/>
    </w:p>
    <w:bookmarkEnd w:id="476"/>
    <w:p w14:paraId="02CC61A9">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除专用合同条款另有约定外，承包人应在工程竣工验收合格后28天内向发包人和监理人提交竣工结算申请单，并提交完整的结算资料，有关竣工结算申请单的资料清单和份数等要求由合同当事人在专用合同条款中约定。</w:t>
      </w:r>
    </w:p>
    <w:p w14:paraId="0250E461">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除专用合同条款另有约定外，竣工结算申请单应包括以下内容：</w:t>
      </w:r>
    </w:p>
    <w:p w14:paraId="644C1050">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（1）竣工结算合同价格；</w:t>
      </w:r>
    </w:p>
    <w:p w14:paraId="0A3530B8">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（2）发包人已支付承包人的款项；</w:t>
      </w:r>
    </w:p>
    <w:p w14:paraId="550E4BCE">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 xml:space="preserve">（3）应扣留的质量保证金。已缴纳履约保证金的或提供其他工程质量担保方式的除外； </w:t>
      </w:r>
    </w:p>
    <w:p w14:paraId="2766EC56">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（4）发包人应支付承包人的合同价款。</w:t>
      </w:r>
    </w:p>
    <w:p w14:paraId="064AC77B">
      <w:pPr>
        <w:pStyle w:val="24"/>
        <w:spacing w:line="480" w:lineRule="exact"/>
        <w:outlineLvl w:val="9"/>
        <w:rPr>
          <w:rFonts w:ascii="Arial" w:hAnsi="Arial" w:cs="Arial"/>
          <w:highlight w:val="none"/>
        </w:rPr>
      </w:pPr>
      <w:bookmarkStart w:id="477" w:name="_Toc351203595"/>
      <w:bookmarkStart w:id="478" w:name="_Toc337558812"/>
      <w:r>
        <w:rPr>
          <w:rFonts w:ascii="Arial" w:hAnsi="Arial" w:cs="Arial"/>
          <w:highlight w:val="none"/>
        </w:rPr>
        <w:t>14.2 竣工结算审核</w:t>
      </w:r>
      <w:bookmarkEnd w:id="477"/>
    </w:p>
    <w:bookmarkEnd w:id="478"/>
    <w:p w14:paraId="655944C3">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除专用合同条款另有约定外，监理人应在收到竣工结算申请单后14天内完成核查并报送发包人。发包人应在收到监理人提交的经审核的竣工结算申请单后14天内完成审批，并由监理人向承包人签发经发包人签认的竣工付款证书。监理人或发包人对竣工结算申请单有异议的，有权要求承包人进行修正和提供补充资料，承包人应提交修正后的竣工结算申请单。</w:t>
      </w:r>
    </w:p>
    <w:p w14:paraId="0CF02EDC">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14:paraId="2F23AB71">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14:paraId="668AE302">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3）承包人对发包人签认的竣工付款证书有异议的，对于有异议部分应在收到发包人签认的竣工付款证书后7天内提出异议，并由合同当事人按照专用合同条款约定的方式和程序进行复核，或按照第20条〔争议解决〕约定处理。对于无异议部分，发包人应签发临时竣工付款证书，并按本款第（2）项完成付款。承包人逾期未提出异议的，视为认可发包人的审批结果。</w:t>
      </w:r>
    </w:p>
    <w:p w14:paraId="382195ED">
      <w:pPr>
        <w:pStyle w:val="24"/>
        <w:spacing w:line="480" w:lineRule="exact"/>
        <w:outlineLvl w:val="9"/>
        <w:rPr>
          <w:rFonts w:ascii="Arial" w:hAnsi="Arial" w:cs="Arial"/>
          <w:highlight w:val="none"/>
        </w:rPr>
      </w:pPr>
      <w:bookmarkStart w:id="479" w:name="_Toc351203596"/>
      <w:bookmarkStart w:id="480" w:name="_Toc337558813"/>
      <w:r>
        <w:rPr>
          <w:rFonts w:ascii="Arial" w:hAnsi="Arial" w:cs="Arial"/>
          <w:highlight w:val="none"/>
        </w:rPr>
        <w:t>14.3 甩项竣工协议</w:t>
      </w:r>
      <w:bookmarkEnd w:id="479"/>
    </w:p>
    <w:bookmarkEnd w:id="480"/>
    <w:p w14:paraId="574BE27F">
      <w:pPr>
        <w:pStyle w:val="20"/>
        <w:autoSpaceDE w:val="0"/>
        <w:autoSpaceDN w:val="0"/>
        <w:adjustRightInd w:val="0"/>
        <w:spacing w:line="480" w:lineRule="exact"/>
        <w:ind w:firstLine="588"/>
        <w:jc w:val="left"/>
        <w:rPr>
          <w:rFonts w:ascii="Arial" w:hAnsi="Arial" w:cs="Arial"/>
          <w:sz w:val="24"/>
          <w:highlight w:val="none"/>
        </w:rPr>
      </w:pPr>
      <w:r>
        <w:rPr>
          <w:rFonts w:ascii="Arial" w:hAnsi="Arial" w:cs="Arial"/>
          <w:sz w:val="24"/>
          <w:highlight w:val="none"/>
        </w:rPr>
        <w:t>发包人要求甩项竣工的，合同当事人应签订甩项竣工协议。在甩项竣工协议中应明确，合同当事人按照第14.1款〔竣工结算申请〕及14.2款〔竣工结算审核〕的约定，对已完合格工程进行结算，并支付相应合同价款。</w:t>
      </w:r>
    </w:p>
    <w:p w14:paraId="0A7E3EF0">
      <w:pPr>
        <w:pStyle w:val="24"/>
        <w:spacing w:line="480" w:lineRule="exact"/>
        <w:outlineLvl w:val="9"/>
        <w:rPr>
          <w:rFonts w:ascii="Arial" w:hAnsi="Arial" w:cs="Arial"/>
          <w:highlight w:val="none"/>
        </w:rPr>
      </w:pPr>
      <w:bookmarkStart w:id="481" w:name="_Toc351203597"/>
      <w:bookmarkStart w:id="482" w:name="_Toc337558814"/>
      <w:r>
        <w:rPr>
          <w:rFonts w:ascii="Arial" w:hAnsi="Arial" w:cs="Arial"/>
          <w:highlight w:val="none"/>
        </w:rPr>
        <w:t>14.4 最终结清</w:t>
      </w:r>
      <w:bookmarkEnd w:id="481"/>
    </w:p>
    <w:bookmarkEnd w:id="482"/>
    <w:p w14:paraId="13431879">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14.4.1 最终结清申请单</w:t>
      </w:r>
    </w:p>
    <w:p w14:paraId="64CDDAEB">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（1）除专用合同条款另有约定外，承包人应在缺陷责任期终止证书颁发后7天内，按专用合同条款约定的份数向发包人提交最终结清申请单，并提供相关证明材料。</w:t>
      </w:r>
    </w:p>
    <w:p w14:paraId="356FC257">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除专用合同条款另有约定外，最终结清申请单应列明质量保证金、应扣除的质量保证金、缺陷责任期内发生的增减费用。</w:t>
      </w:r>
    </w:p>
    <w:p w14:paraId="2FAFB7FD">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（2）发包人对最终结清申请单内容有异议的，有权要求承包人进行修正和提供补充资料，承包人应向发包人提交修正后的最终结清申请单。</w:t>
      </w:r>
    </w:p>
    <w:p w14:paraId="42BBED38">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14.4.2 最终结清证书和支付</w:t>
      </w:r>
    </w:p>
    <w:p w14:paraId="347E7665">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除专用合同条款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14:paraId="52EF7809">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14:paraId="45F5D925">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（3）承包人对发包人颁发的最终结清证书有异议的，按第20条〔争议解决〕的约定办理。</w:t>
      </w:r>
    </w:p>
    <w:p w14:paraId="5E753D0D">
      <w:pPr>
        <w:pStyle w:val="23"/>
        <w:spacing w:line="480" w:lineRule="exact"/>
        <w:outlineLvl w:val="9"/>
        <w:rPr>
          <w:rFonts w:ascii="Arial" w:hAnsi="Arial" w:cs="Arial"/>
          <w:sz w:val="24"/>
          <w:szCs w:val="24"/>
          <w:highlight w:val="none"/>
        </w:rPr>
      </w:pPr>
      <w:bookmarkStart w:id="483" w:name="_Toc351203598"/>
      <w:bookmarkStart w:id="484" w:name="_Toc337558815"/>
      <w:r>
        <w:rPr>
          <w:rFonts w:ascii="Arial" w:hAnsi="Arial" w:cs="Arial"/>
          <w:sz w:val="24"/>
          <w:szCs w:val="24"/>
          <w:highlight w:val="none"/>
        </w:rPr>
        <w:t>15. 缺陷责任与保修</w:t>
      </w:r>
      <w:bookmarkEnd w:id="483"/>
    </w:p>
    <w:bookmarkEnd w:id="473"/>
    <w:bookmarkEnd w:id="474"/>
    <w:bookmarkEnd w:id="484"/>
    <w:p w14:paraId="39703437">
      <w:pPr>
        <w:pStyle w:val="24"/>
        <w:spacing w:line="480" w:lineRule="exact"/>
        <w:outlineLvl w:val="9"/>
        <w:rPr>
          <w:rFonts w:ascii="Arial" w:hAnsi="Arial" w:cs="Arial"/>
          <w:highlight w:val="none"/>
        </w:rPr>
      </w:pPr>
      <w:bookmarkStart w:id="485" w:name="_Toc351203599"/>
      <w:bookmarkStart w:id="486" w:name="_Toc337558816"/>
      <w:bookmarkStart w:id="487" w:name="_Toc296503114"/>
      <w:bookmarkStart w:id="488" w:name="_Toc296346615"/>
      <w:r>
        <w:rPr>
          <w:rFonts w:ascii="Arial" w:hAnsi="Arial" w:cs="Arial"/>
          <w:highlight w:val="none"/>
        </w:rPr>
        <w:t>15.1 工程保修的原则</w:t>
      </w:r>
      <w:bookmarkEnd w:id="485"/>
    </w:p>
    <w:bookmarkEnd w:id="486"/>
    <w:p w14:paraId="07931614">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在工程移交发包人后，因承包人原因产生的质量缺陷，承包人应承担质量缺陷责任和保修义务。缺陷责任期届满，承包人仍应按合同约定的工程各部位保修年限承担保修义务。</w:t>
      </w:r>
    </w:p>
    <w:p w14:paraId="3AAD32BC">
      <w:pPr>
        <w:pStyle w:val="24"/>
        <w:spacing w:line="480" w:lineRule="exact"/>
        <w:outlineLvl w:val="9"/>
        <w:rPr>
          <w:rFonts w:ascii="Arial" w:hAnsi="Arial" w:cs="Arial"/>
          <w:highlight w:val="none"/>
        </w:rPr>
      </w:pPr>
      <w:bookmarkStart w:id="489" w:name="_Toc351203600"/>
      <w:bookmarkStart w:id="490" w:name="_Toc337558817"/>
      <w:r>
        <w:rPr>
          <w:rFonts w:ascii="Arial" w:hAnsi="Arial" w:cs="Arial"/>
          <w:highlight w:val="none"/>
        </w:rPr>
        <w:t>15.2 缺陷责任期</w:t>
      </w:r>
      <w:bookmarkEnd w:id="487"/>
      <w:bookmarkEnd w:id="488"/>
      <w:bookmarkEnd w:id="489"/>
    </w:p>
    <w:bookmarkEnd w:id="490"/>
    <w:p w14:paraId="3CF98DEE">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15.2.1 缺陷责任期从工程通过竣工验收之日起计算，合同当事人应在专用合同条款约定缺陷责任期的具体期限，但该期限最长不超过24个月。</w:t>
      </w:r>
    </w:p>
    <w:p w14:paraId="1A6A0D71">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90天后，工程自动进入缺陷责任期；发包人未经竣工验收擅自使用工程的，缺陷责任期自工程转移占有之日起开始计算。</w:t>
      </w:r>
    </w:p>
    <w:p w14:paraId="0BB6707B">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15.2.2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发包人有权要求承</w:t>
      </w:r>
      <w:r>
        <w:rPr>
          <w:rFonts w:ascii="Arial" w:hAnsi="Arial" w:cs="Arial"/>
          <w:bCs/>
          <w:sz w:val="24"/>
          <w:highlight w:val="none"/>
        </w:rPr>
        <w:t>包人延长缺陷责任期，</w:t>
      </w:r>
      <w:r>
        <w:rPr>
          <w:rFonts w:ascii="Arial" w:hAnsi="Arial" w:cs="Arial"/>
          <w:sz w:val="24"/>
          <w:highlight w:val="none"/>
        </w:rPr>
        <w:t>并应在原缺陷责任期届满前发出延长通知。</w:t>
      </w:r>
      <w:r>
        <w:rPr>
          <w:rFonts w:ascii="Arial" w:hAnsi="Arial" w:cs="Arial"/>
          <w:bCs/>
          <w:sz w:val="24"/>
          <w:highlight w:val="none"/>
        </w:rPr>
        <w:t>但缺陷责任期（含延长部分）最长</w:t>
      </w:r>
      <w:r>
        <w:rPr>
          <w:rFonts w:ascii="Arial" w:hAnsi="Arial" w:cs="Arial"/>
          <w:sz w:val="24"/>
          <w:highlight w:val="none"/>
        </w:rPr>
        <w:t>不能超过24个月。</w:t>
      </w:r>
    </w:p>
    <w:p w14:paraId="4D47B109">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由他人原因造成的缺陷，发包人负责组织维修，承包人不承担费用，且发包人不得从保证金中扣除费用。</w:t>
      </w:r>
    </w:p>
    <w:p w14:paraId="70E621AF">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15.2.3 任何一项缺陷或损坏修复后，经检查证明其影响了工程或工程设备的使用性能，承包人应重新进行合同约定的试验和试运行，试验和试运行的全部费用应由责任方承担。</w:t>
      </w:r>
    </w:p>
    <w:p w14:paraId="1F806F99">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15.2.4 除专用合同条款另有约定外，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p>
    <w:p w14:paraId="6E7DE52B">
      <w:pPr>
        <w:pStyle w:val="24"/>
        <w:spacing w:line="480" w:lineRule="exact"/>
        <w:outlineLvl w:val="9"/>
        <w:rPr>
          <w:rFonts w:ascii="Arial" w:hAnsi="Arial" w:cs="Arial"/>
          <w:highlight w:val="none"/>
        </w:rPr>
      </w:pPr>
      <w:bookmarkStart w:id="491" w:name="_Toc351203601"/>
      <w:bookmarkStart w:id="492" w:name="_Toc337558818"/>
      <w:bookmarkStart w:id="493" w:name="_Toc296346616"/>
      <w:bookmarkStart w:id="494" w:name="_Toc296503115"/>
      <w:r>
        <w:rPr>
          <w:rFonts w:ascii="Arial" w:hAnsi="Arial" w:cs="Arial"/>
          <w:highlight w:val="none"/>
        </w:rPr>
        <w:t>15.3 质量保证金</w:t>
      </w:r>
      <w:bookmarkEnd w:id="491"/>
    </w:p>
    <w:bookmarkEnd w:id="492"/>
    <w:p w14:paraId="72AF9CA6">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经合同当事人协商一致扣留质量保证金的，应在专用合同条款中予以明确。</w:t>
      </w:r>
    </w:p>
    <w:p w14:paraId="5B2E4899">
      <w:pPr>
        <w:pStyle w:val="20"/>
        <w:spacing w:line="480" w:lineRule="exact"/>
        <w:ind w:firstLine="600"/>
        <w:jc w:val="left"/>
        <w:rPr>
          <w:rFonts w:ascii="Arial" w:hAnsi="Arial" w:cs="Arial"/>
          <w:sz w:val="24"/>
          <w:highlight w:val="none"/>
        </w:rPr>
      </w:pPr>
      <w:r>
        <w:rPr>
          <w:rFonts w:ascii="Arial" w:hAnsi="Arial" w:cs="Arial"/>
          <w:sz w:val="24"/>
          <w:highlight w:val="none"/>
        </w:rPr>
        <w:t>在工程项目竣工前，承包人已经提供履约担保的，发包人不得同时预留工程质量保证金。</w:t>
      </w:r>
    </w:p>
    <w:p w14:paraId="63A8BE11">
      <w:pPr>
        <w:pStyle w:val="20"/>
        <w:autoSpaceDE w:val="0"/>
        <w:autoSpaceDN w:val="0"/>
        <w:adjustRightInd w:val="0"/>
        <w:spacing w:line="480" w:lineRule="exact"/>
        <w:ind w:firstLine="600"/>
        <w:jc w:val="left"/>
        <w:rPr>
          <w:rFonts w:ascii="Arial" w:hAnsi="Arial" w:cs="Arial"/>
          <w:sz w:val="24"/>
          <w:highlight w:val="none"/>
        </w:rPr>
      </w:pPr>
    </w:p>
    <w:p w14:paraId="74189C22">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15.3.1 承包人提供质量保证金的方式</w:t>
      </w:r>
    </w:p>
    <w:p w14:paraId="55432B64">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承包人提供质量保证金有以下三种方式：</w:t>
      </w:r>
    </w:p>
    <w:p w14:paraId="60227C6C">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 xml:space="preserve">（1）质量保证金保函； </w:t>
      </w:r>
    </w:p>
    <w:p w14:paraId="7BDA88BD">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（2）相应比例的工程款；</w:t>
      </w:r>
    </w:p>
    <w:p w14:paraId="7AABD378">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（3）双方约定的其他方式。</w:t>
      </w:r>
    </w:p>
    <w:p w14:paraId="01547CE5">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除专用合同条款另有约定外，质量保证金原则上采用上述第（1）种方式。</w:t>
      </w:r>
    </w:p>
    <w:p w14:paraId="16622E9F">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15.3.2 质量保证金的扣留</w:t>
      </w:r>
    </w:p>
    <w:p w14:paraId="34862AF5">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质量保证金的扣留有以下三种方式：</w:t>
      </w:r>
    </w:p>
    <w:p w14:paraId="0BA274A2">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（1）在支付工程进度款时逐次扣留，在此情形下，质量保证金的计算基数不包括预付款的支付、扣回以及价格调整的金额；</w:t>
      </w:r>
    </w:p>
    <w:p w14:paraId="03FF4E8C">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（2）工</w:t>
      </w:r>
      <w:bookmarkStart w:id="495" w:name="#go6"/>
      <w:bookmarkEnd w:id="495"/>
      <w:r>
        <w:rPr>
          <w:rFonts w:ascii="Arial" w:hAnsi="Arial" w:cs="Arial"/>
          <w:sz w:val="24"/>
          <w:highlight w:val="none"/>
        </w:rPr>
        <w:t>程竣工结算时一次性扣留质量保证金；</w:t>
      </w:r>
    </w:p>
    <w:p w14:paraId="1CE08CBD">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（3）双方约定的其他扣留方式。</w:t>
      </w:r>
    </w:p>
    <w:p w14:paraId="78041B7D">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除专用合同条款另有约定外，质量保证金的扣留原则上采用上述第（1）种方式。</w:t>
      </w:r>
    </w:p>
    <w:p w14:paraId="2F60538F">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发</w:t>
      </w:r>
      <w:bookmarkStart w:id="496" w:name="#go4"/>
      <w:bookmarkEnd w:id="496"/>
      <w:r>
        <w:rPr>
          <w:rFonts w:ascii="Arial" w:hAnsi="Arial" w:cs="Arial"/>
          <w:sz w:val="24"/>
          <w:highlight w:val="none"/>
        </w:rPr>
        <w:t>包人累计扣留的质量保证金不得超过工程价款结算总额的3%。如承包人在发包人签发竣工付款证书后28天内提交质量保证金保函，发包人应同时退还扣留的作为质量保证金的工程价款；保函金额不得超过工程价款结算总额的3%。</w:t>
      </w:r>
    </w:p>
    <w:p w14:paraId="5E8818FF">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发包人在退还质量保证金的同时按照中国人民银行发布的同期同类贷款基准利率支付利息。</w:t>
      </w:r>
    </w:p>
    <w:p w14:paraId="63F74C1C">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15.3.3 质量保证金的退还</w:t>
      </w:r>
    </w:p>
    <w:p w14:paraId="596607E1">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缺陷责任期内，承包人认真履行合同约定的责任，到期后，承包人可向发包人申请返还保证金。</w:t>
      </w:r>
    </w:p>
    <w:p w14:paraId="04A41761">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14:paraId="6ED41F76">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发包人和承包人对保证金预留、返还以及工程维修质量、费用有争议的，按本合同第20条约定的争议和纠纷解决程序处理。</w:t>
      </w:r>
    </w:p>
    <w:p w14:paraId="2F04FF49">
      <w:pPr>
        <w:pStyle w:val="24"/>
        <w:spacing w:line="480" w:lineRule="exact"/>
        <w:outlineLvl w:val="9"/>
        <w:rPr>
          <w:rFonts w:ascii="Arial" w:hAnsi="Arial" w:cs="Arial"/>
          <w:highlight w:val="none"/>
        </w:rPr>
      </w:pPr>
      <w:bookmarkStart w:id="497" w:name="_Toc351203602"/>
      <w:bookmarkStart w:id="498" w:name="_Toc337558819"/>
      <w:r>
        <w:rPr>
          <w:rFonts w:ascii="Arial" w:hAnsi="Arial" w:cs="Arial"/>
          <w:highlight w:val="none"/>
        </w:rPr>
        <w:t>15.4 保修</w:t>
      </w:r>
      <w:bookmarkEnd w:id="497"/>
    </w:p>
    <w:bookmarkEnd w:id="493"/>
    <w:bookmarkEnd w:id="494"/>
    <w:bookmarkEnd w:id="498"/>
    <w:p w14:paraId="7A15D8FE">
      <w:pPr>
        <w:pStyle w:val="20"/>
        <w:spacing w:line="480" w:lineRule="exact"/>
        <w:ind w:firstLine="600"/>
        <w:jc w:val="left"/>
        <w:rPr>
          <w:rFonts w:ascii="Arial" w:hAnsi="Arial" w:cs="Arial"/>
          <w:sz w:val="24"/>
          <w:highlight w:val="none"/>
        </w:rPr>
      </w:pPr>
      <w:r>
        <w:rPr>
          <w:rFonts w:ascii="Arial" w:hAnsi="Arial" w:cs="Arial"/>
          <w:sz w:val="24"/>
          <w:highlight w:val="none"/>
        </w:rPr>
        <w:t>15.4.1保修责任</w:t>
      </w:r>
    </w:p>
    <w:p w14:paraId="3636B1B0">
      <w:pPr>
        <w:pStyle w:val="20"/>
        <w:spacing w:line="480" w:lineRule="exact"/>
        <w:ind w:firstLine="600"/>
        <w:jc w:val="left"/>
        <w:rPr>
          <w:rFonts w:ascii="Arial" w:hAnsi="Arial" w:cs="Arial"/>
          <w:sz w:val="24"/>
          <w:highlight w:val="none"/>
        </w:rPr>
      </w:pPr>
      <w:r>
        <w:rPr>
          <w:rFonts w:ascii="Arial" w:hAnsi="Arial" w:cs="Arial"/>
          <w:sz w:val="24"/>
          <w:highlight w:val="none"/>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3C89BCB9">
      <w:pPr>
        <w:pStyle w:val="20"/>
        <w:spacing w:line="480" w:lineRule="exact"/>
        <w:ind w:firstLine="600"/>
        <w:jc w:val="left"/>
        <w:rPr>
          <w:rFonts w:ascii="Arial" w:hAnsi="Arial" w:cs="Arial"/>
          <w:sz w:val="24"/>
          <w:highlight w:val="none"/>
        </w:rPr>
      </w:pPr>
      <w:r>
        <w:rPr>
          <w:rFonts w:ascii="Arial" w:hAnsi="Arial" w:cs="Arial"/>
          <w:sz w:val="24"/>
          <w:highlight w:val="none"/>
        </w:rPr>
        <w:t>发包人未经竣工验收擅自使用工程的，保修期自转移占有之日起算。</w:t>
      </w:r>
    </w:p>
    <w:p w14:paraId="178EFC7C">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15.4.2 修复费用</w:t>
      </w:r>
    </w:p>
    <w:p w14:paraId="5B35D029">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保修期内，修复的费用按照以下约定处理：</w:t>
      </w:r>
    </w:p>
    <w:p w14:paraId="2F866931">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（1）保修期内，因承包人原因造成工程的缺陷、损坏，承包人应负责修复，并承担修复的费用以及因工程的缺陷、损坏造成的人身伤害和财产损失；</w:t>
      </w:r>
    </w:p>
    <w:p w14:paraId="792A58B2">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（2）保修期内，因发包人使用不当造成工程的缺陷、损坏，可以委托承包人修复，但发包人应承担修复的费用，并支付承包人合理利润；</w:t>
      </w:r>
    </w:p>
    <w:p w14:paraId="51DE4EB6">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（3）因其他原因造成工程的缺陷、损坏，可以委托承包人修复，发包人应承担修复的费用，并支付承包人合理的利润，因工程的缺陷、损坏造成的人身伤害和财产损失由责任方承担。</w:t>
      </w:r>
    </w:p>
    <w:p w14:paraId="586181B9">
      <w:pPr>
        <w:pStyle w:val="20"/>
        <w:spacing w:line="480" w:lineRule="exact"/>
        <w:ind w:firstLine="600"/>
        <w:jc w:val="left"/>
        <w:rPr>
          <w:rFonts w:ascii="Arial" w:hAnsi="Arial" w:cs="Arial"/>
          <w:sz w:val="24"/>
          <w:highlight w:val="none"/>
        </w:rPr>
      </w:pPr>
      <w:r>
        <w:rPr>
          <w:rFonts w:ascii="Arial" w:hAnsi="Arial" w:cs="Arial"/>
          <w:sz w:val="24"/>
          <w:highlight w:val="none"/>
        </w:rPr>
        <w:t>15.4.3 修复通知</w:t>
      </w:r>
    </w:p>
    <w:p w14:paraId="27C2AF27">
      <w:pPr>
        <w:pStyle w:val="20"/>
        <w:spacing w:line="480" w:lineRule="exact"/>
        <w:ind w:firstLine="600"/>
        <w:jc w:val="left"/>
        <w:rPr>
          <w:rFonts w:ascii="Arial" w:hAnsi="Arial" w:cs="Arial"/>
          <w:sz w:val="24"/>
          <w:highlight w:val="none"/>
        </w:rPr>
      </w:pPr>
      <w:r>
        <w:rPr>
          <w:rFonts w:ascii="Arial" w:hAnsi="Arial" w:cs="Arial"/>
          <w:sz w:val="24"/>
          <w:highlight w:val="none"/>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14:paraId="2BE9487E">
      <w:pPr>
        <w:pStyle w:val="20"/>
        <w:spacing w:line="480" w:lineRule="exact"/>
        <w:ind w:firstLine="600"/>
        <w:jc w:val="left"/>
        <w:rPr>
          <w:rFonts w:ascii="Arial" w:hAnsi="Arial" w:cs="Arial"/>
          <w:sz w:val="24"/>
          <w:highlight w:val="none"/>
        </w:rPr>
      </w:pPr>
      <w:r>
        <w:rPr>
          <w:rFonts w:ascii="Arial" w:hAnsi="Arial" w:cs="Arial"/>
          <w:sz w:val="24"/>
          <w:highlight w:val="none"/>
        </w:rPr>
        <w:t>15.4.4 未能修复</w:t>
      </w:r>
    </w:p>
    <w:p w14:paraId="43B570FA">
      <w:pPr>
        <w:pStyle w:val="20"/>
        <w:spacing w:line="480" w:lineRule="exact"/>
        <w:ind w:firstLine="600"/>
        <w:jc w:val="left"/>
        <w:rPr>
          <w:rFonts w:ascii="Arial" w:hAnsi="Arial" w:cs="Arial"/>
          <w:sz w:val="24"/>
          <w:highlight w:val="none"/>
        </w:rPr>
      </w:pPr>
      <w:r>
        <w:rPr>
          <w:rFonts w:ascii="Arial" w:hAnsi="Arial" w:cs="Arial"/>
          <w:sz w:val="24"/>
          <w:highlight w:val="none"/>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54D289A1">
      <w:pPr>
        <w:pStyle w:val="20"/>
        <w:spacing w:line="480" w:lineRule="exact"/>
        <w:ind w:firstLine="600"/>
        <w:jc w:val="left"/>
        <w:rPr>
          <w:rFonts w:ascii="Arial" w:hAnsi="Arial" w:cs="Arial"/>
          <w:sz w:val="24"/>
          <w:highlight w:val="none"/>
        </w:rPr>
      </w:pPr>
      <w:r>
        <w:rPr>
          <w:rFonts w:ascii="Arial" w:hAnsi="Arial" w:cs="Arial"/>
          <w:sz w:val="24"/>
          <w:highlight w:val="none"/>
        </w:rPr>
        <w:t>15.4.5 承包人出入权</w:t>
      </w:r>
    </w:p>
    <w:p w14:paraId="2913623D">
      <w:pPr>
        <w:pStyle w:val="20"/>
        <w:spacing w:line="480" w:lineRule="exact"/>
        <w:ind w:firstLine="600"/>
        <w:jc w:val="left"/>
        <w:rPr>
          <w:rFonts w:ascii="Arial" w:hAnsi="Arial" w:cs="Arial"/>
          <w:sz w:val="24"/>
          <w:highlight w:val="none"/>
        </w:rPr>
      </w:pPr>
      <w:r>
        <w:rPr>
          <w:rFonts w:ascii="Arial" w:hAnsi="Arial" w:cs="Arial"/>
          <w:sz w:val="24"/>
          <w:highlight w:val="none"/>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14:paraId="7080D818">
      <w:pPr>
        <w:pStyle w:val="23"/>
        <w:spacing w:line="480" w:lineRule="exact"/>
        <w:outlineLvl w:val="9"/>
        <w:rPr>
          <w:rFonts w:ascii="Arial" w:hAnsi="Arial" w:cs="Arial"/>
          <w:b w:val="0"/>
          <w:bCs w:val="0"/>
          <w:sz w:val="24"/>
          <w:szCs w:val="24"/>
          <w:highlight w:val="none"/>
        </w:rPr>
      </w:pPr>
      <w:bookmarkStart w:id="499" w:name="_Toc351203603"/>
      <w:bookmarkStart w:id="500" w:name="_Toc337558820"/>
      <w:r>
        <w:rPr>
          <w:rFonts w:ascii="Arial" w:hAnsi="Arial" w:cs="Arial"/>
          <w:b w:val="0"/>
          <w:bCs w:val="0"/>
          <w:sz w:val="24"/>
          <w:szCs w:val="24"/>
          <w:highlight w:val="none"/>
        </w:rPr>
        <w:t>16. 违约</w:t>
      </w:r>
      <w:bookmarkEnd w:id="499"/>
    </w:p>
    <w:bookmarkEnd w:id="500"/>
    <w:p w14:paraId="455880A7">
      <w:pPr>
        <w:pStyle w:val="24"/>
        <w:spacing w:line="480" w:lineRule="exact"/>
        <w:outlineLvl w:val="9"/>
        <w:rPr>
          <w:rFonts w:ascii="Arial" w:hAnsi="Arial" w:cs="Arial"/>
          <w:highlight w:val="none"/>
        </w:rPr>
      </w:pPr>
      <w:bookmarkStart w:id="501" w:name="_Toc296503129"/>
      <w:bookmarkStart w:id="502" w:name="_Toc296346630"/>
      <w:bookmarkStart w:id="503" w:name="_Toc351203604"/>
      <w:bookmarkStart w:id="504" w:name="_Toc337558821"/>
      <w:r>
        <w:rPr>
          <w:rFonts w:ascii="Arial" w:hAnsi="Arial" w:cs="Arial"/>
          <w:highlight w:val="none"/>
        </w:rPr>
        <w:t>16.1 发</w:t>
      </w:r>
      <w:bookmarkEnd w:id="501"/>
      <w:bookmarkEnd w:id="502"/>
      <w:r>
        <w:rPr>
          <w:rFonts w:ascii="Arial" w:hAnsi="Arial" w:cs="Arial"/>
          <w:highlight w:val="none"/>
        </w:rPr>
        <w:t>包人违约</w:t>
      </w:r>
      <w:bookmarkEnd w:id="503"/>
    </w:p>
    <w:bookmarkEnd w:id="504"/>
    <w:p w14:paraId="332453F9">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16.1.1 发包人违约的情形</w:t>
      </w:r>
    </w:p>
    <w:p w14:paraId="0D08AF1C">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在合同履行过程中发生的下列情形，属于发包人违约：</w:t>
      </w:r>
    </w:p>
    <w:p w14:paraId="0809EA1F">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（1）因发包人原因未能在计划开工日期前7天内下达开工通知的；</w:t>
      </w:r>
    </w:p>
    <w:p w14:paraId="52DFA6A9">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（2）因发包人原因未能按合同约定支付合同价款的；</w:t>
      </w:r>
    </w:p>
    <w:p w14:paraId="3B610C5F">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（3）发包人违反第10.1款〔变更的范围〕第（2）项约定，自行实施被取消的工作或转由他人实施的；</w:t>
      </w:r>
    </w:p>
    <w:p w14:paraId="173161DF">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（4）发包人提供的材料、工程设备的规格、数量或质量不符合合同约定，或因发包人原因导致交货日期延误或交货地点变更等情况的；</w:t>
      </w:r>
    </w:p>
    <w:p w14:paraId="27029E50">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（5）因发包人违反合同约定造成暂停施工的；</w:t>
      </w:r>
    </w:p>
    <w:p w14:paraId="3D2ACBD6">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（6）发包人无正当理由没有在约定期限内发出复工指示，导致承包人无法复工的；</w:t>
      </w:r>
    </w:p>
    <w:p w14:paraId="11851688">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（7）发包人明确表示或者以其行为表明不履行合同主要义务的；</w:t>
      </w:r>
    </w:p>
    <w:p w14:paraId="65F1A1F0">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（8）发包人未能按照合同约定履行其他义务的。</w:t>
      </w:r>
    </w:p>
    <w:p w14:paraId="5A06E624">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14:paraId="4B75B5EE">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16.1.2 发包人违约的责任</w:t>
      </w:r>
    </w:p>
    <w:p w14:paraId="4414DD75">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发包人应承担因其违约给承包人增加的费用和（或）延误的工期，并支付承包人合理的利润。此外，合同当事人可在专用合同条款中另行约定发包人违约责任的承担方式和计算方法。</w:t>
      </w:r>
    </w:p>
    <w:p w14:paraId="74876BB3">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16.1.3 因发包人违约解除合同</w:t>
      </w:r>
    </w:p>
    <w:p w14:paraId="7E0F6CBB">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除专用合同条款另有约定外，承包人按第16.1.1项〔发包人违约的情形〕约定暂停施工满28天后，发包人仍不纠正其违约行为并致使合同目的不能实现的，或出现第16.1.1项〔发包人违约的情形〕第（7）目约定的违约情况，承包人有权解除合同，发包人应承担由此增加的费用，并支付承包人合理的利润。</w:t>
      </w:r>
    </w:p>
    <w:p w14:paraId="1A594533">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16.1.4 因发包人违约解除合同后的付款</w:t>
      </w:r>
    </w:p>
    <w:p w14:paraId="6918A393">
      <w:pPr>
        <w:pStyle w:val="20"/>
        <w:spacing w:line="480" w:lineRule="exact"/>
        <w:ind w:firstLine="600"/>
        <w:jc w:val="left"/>
        <w:rPr>
          <w:rFonts w:ascii="Arial" w:hAnsi="Arial" w:cs="Arial"/>
          <w:sz w:val="24"/>
          <w:highlight w:val="none"/>
        </w:rPr>
      </w:pPr>
      <w:r>
        <w:rPr>
          <w:rFonts w:ascii="Arial" w:hAnsi="Arial" w:cs="Arial"/>
          <w:sz w:val="24"/>
          <w:highlight w:val="none"/>
        </w:rPr>
        <w:t>承包人按照本款约定解除合同的，发包人应在解除合同后28天内支付下列款项，并解除履约担保：</w:t>
      </w:r>
    </w:p>
    <w:p w14:paraId="0F7AD912">
      <w:pPr>
        <w:pStyle w:val="20"/>
        <w:spacing w:line="480" w:lineRule="exact"/>
        <w:ind w:firstLine="600"/>
        <w:jc w:val="left"/>
        <w:rPr>
          <w:rFonts w:ascii="Arial" w:hAnsi="Arial" w:cs="Arial"/>
          <w:sz w:val="24"/>
          <w:highlight w:val="none"/>
        </w:rPr>
      </w:pPr>
      <w:r>
        <w:rPr>
          <w:rFonts w:ascii="Arial" w:hAnsi="Arial" w:cs="Arial"/>
          <w:sz w:val="24"/>
          <w:highlight w:val="none"/>
        </w:rPr>
        <w:t>（1）合同解除前所完成工作的价款；</w:t>
      </w:r>
    </w:p>
    <w:p w14:paraId="7E5FA611">
      <w:pPr>
        <w:pStyle w:val="20"/>
        <w:spacing w:line="480" w:lineRule="exact"/>
        <w:ind w:firstLine="600"/>
        <w:jc w:val="left"/>
        <w:rPr>
          <w:rFonts w:ascii="Arial" w:hAnsi="Arial" w:cs="Arial"/>
          <w:sz w:val="24"/>
          <w:highlight w:val="none"/>
        </w:rPr>
      </w:pPr>
      <w:r>
        <w:rPr>
          <w:rFonts w:ascii="Arial" w:hAnsi="Arial" w:cs="Arial"/>
          <w:sz w:val="24"/>
          <w:highlight w:val="none"/>
        </w:rPr>
        <w:t>（2）承包人为工程施工订购并已付款的材料、工程设备和其他物品的价款；</w:t>
      </w:r>
    </w:p>
    <w:p w14:paraId="1872AF5D">
      <w:pPr>
        <w:pStyle w:val="20"/>
        <w:spacing w:line="480" w:lineRule="exact"/>
        <w:ind w:firstLine="600"/>
        <w:jc w:val="left"/>
        <w:rPr>
          <w:rFonts w:ascii="Arial" w:hAnsi="Arial" w:cs="Arial"/>
          <w:sz w:val="24"/>
          <w:highlight w:val="none"/>
        </w:rPr>
      </w:pPr>
      <w:r>
        <w:rPr>
          <w:rFonts w:ascii="Arial" w:hAnsi="Arial" w:cs="Arial"/>
          <w:sz w:val="24"/>
          <w:highlight w:val="none"/>
        </w:rPr>
        <w:t>（3）承包人撤离施工现场以及遣散承包人人员的款项；</w:t>
      </w:r>
    </w:p>
    <w:p w14:paraId="5B9C3952">
      <w:pPr>
        <w:pStyle w:val="20"/>
        <w:spacing w:line="480" w:lineRule="exact"/>
        <w:ind w:firstLine="600"/>
        <w:jc w:val="left"/>
        <w:rPr>
          <w:rFonts w:ascii="Arial" w:hAnsi="Arial" w:cs="Arial"/>
          <w:sz w:val="24"/>
          <w:highlight w:val="none"/>
        </w:rPr>
      </w:pPr>
      <w:r>
        <w:rPr>
          <w:rFonts w:ascii="Arial" w:hAnsi="Arial" w:cs="Arial"/>
          <w:sz w:val="24"/>
          <w:highlight w:val="none"/>
        </w:rPr>
        <w:t>（4）按照合同约定在合同解除前应支付的违约金；</w:t>
      </w:r>
    </w:p>
    <w:p w14:paraId="1CAD2078">
      <w:pPr>
        <w:pStyle w:val="20"/>
        <w:spacing w:line="480" w:lineRule="exact"/>
        <w:ind w:firstLine="600"/>
        <w:jc w:val="left"/>
        <w:rPr>
          <w:rFonts w:ascii="Arial" w:hAnsi="Arial" w:cs="Arial"/>
          <w:sz w:val="24"/>
          <w:highlight w:val="none"/>
        </w:rPr>
      </w:pPr>
      <w:r>
        <w:rPr>
          <w:rFonts w:ascii="Arial" w:hAnsi="Arial" w:cs="Arial"/>
          <w:sz w:val="24"/>
          <w:highlight w:val="none"/>
        </w:rPr>
        <w:t>（5）按照合同约定应当支付给承包人的其他款项；</w:t>
      </w:r>
    </w:p>
    <w:p w14:paraId="4589B3AD">
      <w:pPr>
        <w:pStyle w:val="20"/>
        <w:spacing w:line="480" w:lineRule="exact"/>
        <w:ind w:firstLine="600"/>
        <w:jc w:val="left"/>
        <w:rPr>
          <w:rFonts w:ascii="Arial" w:hAnsi="Arial" w:cs="Arial"/>
          <w:sz w:val="24"/>
          <w:highlight w:val="none"/>
        </w:rPr>
      </w:pPr>
      <w:r>
        <w:rPr>
          <w:rFonts w:ascii="Arial" w:hAnsi="Arial" w:cs="Arial"/>
          <w:sz w:val="24"/>
          <w:highlight w:val="none"/>
        </w:rPr>
        <w:t>（6）按照合同约定应退还的质量保证金；</w:t>
      </w:r>
    </w:p>
    <w:p w14:paraId="68E2D90C">
      <w:pPr>
        <w:pStyle w:val="20"/>
        <w:spacing w:line="480" w:lineRule="exact"/>
        <w:ind w:firstLine="600"/>
        <w:jc w:val="left"/>
        <w:rPr>
          <w:rFonts w:ascii="Arial" w:hAnsi="Arial" w:cs="Arial"/>
          <w:sz w:val="24"/>
          <w:highlight w:val="none"/>
        </w:rPr>
      </w:pPr>
      <w:r>
        <w:rPr>
          <w:rFonts w:ascii="Arial" w:hAnsi="Arial" w:cs="Arial"/>
          <w:sz w:val="24"/>
          <w:highlight w:val="none"/>
        </w:rPr>
        <w:t>（7）因解除合同给承包人造成的损失。</w:t>
      </w:r>
    </w:p>
    <w:p w14:paraId="1FF008E5">
      <w:pPr>
        <w:pStyle w:val="20"/>
        <w:spacing w:line="480" w:lineRule="exact"/>
        <w:ind w:firstLine="600"/>
        <w:jc w:val="left"/>
        <w:rPr>
          <w:rFonts w:ascii="Arial" w:hAnsi="Arial" w:cs="Arial"/>
          <w:sz w:val="24"/>
          <w:highlight w:val="none"/>
        </w:rPr>
      </w:pPr>
      <w:r>
        <w:rPr>
          <w:rFonts w:ascii="Arial" w:hAnsi="Arial" w:cs="Arial"/>
          <w:sz w:val="24"/>
          <w:highlight w:val="none"/>
        </w:rPr>
        <w:t>合同当事人未能就解除合同后的结清达成一致的，按照第20条〔争议解决〕的约定处理。</w:t>
      </w:r>
    </w:p>
    <w:p w14:paraId="787348BC">
      <w:pPr>
        <w:pStyle w:val="20"/>
        <w:spacing w:line="480" w:lineRule="exact"/>
        <w:ind w:firstLine="600"/>
        <w:jc w:val="left"/>
        <w:rPr>
          <w:rFonts w:ascii="Arial" w:hAnsi="Arial" w:cs="Arial"/>
          <w:sz w:val="24"/>
          <w:highlight w:val="none"/>
        </w:rPr>
      </w:pPr>
      <w:r>
        <w:rPr>
          <w:rFonts w:ascii="Arial" w:hAnsi="Arial" w:cs="Arial"/>
          <w:sz w:val="24"/>
          <w:highlight w:val="none"/>
        </w:rPr>
        <w:t>承包人应妥善做好已完工程和与工程有关的已购材料、工程设备的保护和移交工作，并将施工设备和人员撤出施工现场，发包人应为承包人撤出提供必要条件。</w:t>
      </w:r>
    </w:p>
    <w:p w14:paraId="4C22ED56">
      <w:pPr>
        <w:pStyle w:val="24"/>
        <w:spacing w:line="480" w:lineRule="exact"/>
        <w:outlineLvl w:val="9"/>
        <w:rPr>
          <w:rFonts w:ascii="Arial" w:hAnsi="Arial" w:cs="Arial"/>
          <w:highlight w:val="none"/>
        </w:rPr>
      </w:pPr>
      <w:bookmarkStart w:id="505" w:name="_Toc351203605"/>
      <w:bookmarkStart w:id="506" w:name="_Toc296503131"/>
      <w:bookmarkStart w:id="507" w:name="_Toc337558822"/>
      <w:bookmarkStart w:id="508" w:name="_Toc296346632"/>
      <w:r>
        <w:rPr>
          <w:rFonts w:ascii="Arial" w:hAnsi="Arial" w:cs="Arial"/>
          <w:highlight w:val="none"/>
        </w:rPr>
        <w:t>16.2 承包人违约</w:t>
      </w:r>
      <w:bookmarkEnd w:id="505"/>
    </w:p>
    <w:bookmarkEnd w:id="506"/>
    <w:bookmarkEnd w:id="507"/>
    <w:bookmarkEnd w:id="508"/>
    <w:p w14:paraId="2C3B0E32">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16.2.1 承包人违约的情形</w:t>
      </w:r>
    </w:p>
    <w:p w14:paraId="07E3327E">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在合同履行过程中发生的下列情形，属于承包人违约：</w:t>
      </w:r>
    </w:p>
    <w:p w14:paraId="322265C3">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（1）承包人违反合同约定进行转包或违法分包的；</w:t>
      </w:r>
    </w:p>
    <w:p w14:paraId="79F68DEB">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（2）承包人违反合同约定采购和使用不合格的材料和工程设备的；</w:t>
      </w:r>
    </w:p>
    <w:p w14:paraId="301E94D7">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 xml:space="preserve">（3）因承包人原因导致工程质量不符合合同要求的； </w:t>
      </w:r>
    </w:p>
    <w:p w14:paraId="4CE13DBA">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（4）承包人违反第8.9款〔材料与设备专用要求〕的约定，未经批准，私自将已按照合同约定进入施工现场的材料或设备撤离施工现场的；</w:t>
      </w:r>
    </w:p>
    <w:p w14:paraId="653ED94E">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（5）承包人未能按施工进度计划及时完成合同约定的工作，造成工期延误的；</w:t>
      </w:r>
    </w:p>
    <w:p w14:paraId="7BD39F46">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（6）承包人在缺陷责任期及保修期内，未能在合理期限对工程缺陷进行修复，或拒绝按发包人要求进行修复的；</w:t>
      </w:r>
    </w:p>
    <w:p w14:paraId="2E259FF7">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（7）承包人明确表示或者以其行为表明不履行合同主要义务的；</w:t>
      </w:r>
    </w:p>
    <w:p w14:paraId="38F118DA">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（8）承包人未能按照合同约定履行其他义务的。</w:t>
      </w:r>
    </w:p>
    <w:p w14:paraId="300FE203">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承包人发生除本项第（7）目约定以外的其他违约情况时，监理人可向承包人发出整改通知，要求其在指定的期限内改正。</w:t>
      </w:r>
    </w:p>
    <w:p w14:paraId="08A4A6F0">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16.2.2 承包人违约的责任</w:t>
      </w:r>
    </w:p>
    <w:p w14:paraId="578B5378">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承包人应承担因其违约行为而增加的费用和（或）延误的工期。此外，合同当事人可在专用合同条款中另行约定承包人违约责任的承担方式和计算方法。</w:t>
      </w:r>
    </w:p>
    <w:p w14:paraId="7B9FCC03">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16.2.3 因承包人违约解除合同</w:t>
      </w:r>
    </w:p>
    <w:p w14:paraId="781CF013">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除专用合同条款另有约定外，出现第16.2.1项〔承包人违约的情形〕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14:paraId="4407CF2C">
      <w:pPr>
        <w:pStyle w:val="20"/>
        <w:spacing w:line="480" w:lineRule="exact"/>
        <w:ind w:firstLine="600"/>
        <w:jc w:val="left"/>
        <w:rPr>
          <w:rFonts w:ascii="Arial" w:hAnsi="Arial" w:cs="Arial"/>
          <w:sz w:val="24"/>
          <w:highlight w:val="none"/>
        </w:rPr>
      </w:pPr>
      <w:r>
        <w:rPr>
          <w:rFonts w:ascii="Arial" w:hAnsi="Arial" w:cs="Arial"/>
          <w:sz w:val="24"/>
          <w:highlight w:val="none"/>
        </w:rPr>
        <w:t>16.2.4因承包人违约解除合同后的处理</w:t>
      </w:r>
    </w:p>
    <w:p w14:paraId="69D7AF40">
      <w:pPr>
        <w:pStyle w:val="20"/>
        <w:spacing w:line="480" w:lineRule="exact"/>
        <w:ind w:firstLine="600"/>
        <w:jc w:val="left"/>
        <w:rPr>
          <w:rFonts w:ascii="Arial" w:hAnsi="Arial" w:cs="Arial"/>
          <w:sz w:val="24"/>
          <w:highlight w:val="none"/>
        </w:rPr>
      </w:pPr>
      <w:r>
        <w:rPr>
          <w:rFonts w:ascii="Arial" w:hAnsi="Arial" w:cs="Arial"/>
          <w:sz w:val="24"/>
          <w:highlight w:val="none"/>
        </w:rPr>
        <w:t>因承包人原因导致合同解除的，则合同当事人应在合同解除后28天内完成估价、付款和清算，并按以下约定执行：</w:t>
      </w:r>
    </w:p>
    <w:p w14:paraId="63726ADD">
      <w:pPr>
        <w:pStyle w:val="20"/>
        <w:spacing w:line="480" w:lineRule="exact"/>
        <w:ind w:firstLine="600"/>
        <w:jc w:val="left"/>
        <w:rPr>
          <w:rFonts w:ascii="Arial" w:hAnsi="Arial" w:cs="Arial"/>
          <w:sz w:val="24"/>
          <w:highlight w:val="none"/>
        </w:rPr>
      </w:pPr>
      <w:r>
        <w:rPr>
          <w:rFonts w:ascii="Arial" w:hAnsi="Arial" w:cs="Arial"/>
          <w:sz w:val="24"/>
          <w:highlight w:val="none"/>
        </w:rPr>
        <w:t>（1）合同解除后，按第4.4款〔商定或确定〕商定或确定承包人实际完成工作对应的合同价款，以及承包人已提供的材料、工程设备、施工设备和临时工程等的价值；</w:t>
      </w:r>
    </w:p>
    <w:p w14:paraId="67510C61">
      <w:pPr>
        <w:pStyle w:val="20"/>
        <w:spacing w:line="480" w:lineRule="exact"/>
        <w:ind w:firstLine="600"/>
        <w:jc w:val="left"/>
        <w:rPr>
          <w:rFonts w:ascii="Arial" w:hAnsi="Arial" w:cs="Arial"/>
          <w:sz w:val="24"/>
          <w:highlight w:val="none"/>
        </w:rPr>
      </w:pPr>
      <w:r>
        <w:rPr>
          <w:rFonts w:ascii="Arial" w:hAnsi="Arial" w:cs="Arial"/>
          <w:sz w:val="24"/>
          <w:highlight w:val="none"/>
        </w:rPr>
        <w:t>（2）合同解除后，承包人应支付的违约金；</w:t>
      </w:r>
    </w:p>
    <w:p w14:paraId="5F33A25E">
      <w:pPr>
        <w:pStyle w:val="20"/>
        <w:spacing w:line="480" w:lineRule="exact"/>
        <w:ind w:firstLine="600"/>
        <w:jc w:val="left"/>
        <w:rPr>
          <w:rFonts w:ascii="Arial" w:hAnsi="Arial" w:cs="Arial"/>
          <w:sz w:val="24"/>
          <w:highlight w:val="none"/>
        </w:rPr>
      </w:pPr>
      <w:r>
        <w:rPr>
          <w:rFonts w:ascii="Arial" w:hAnsi="Arial" w:cs="Arial"/>
          <w:sz w:val="24"/>
          <w:highlight w:val="none"/>
        </w:rPr>
        <w:t>（3）合同解除后，因解除合同给发包人造成的损失；</w:t>
      </w:r>
    </w:p>
    <w:p w14:paraId="475725E8">
      <w:pPr>
        <w:pStyle w:val="20"/>
        <w:spacing w:line="480" w:lineRule="exact"/>
        <w:ind w:firstLine="600"/>
        <w:jc w:val="left"/>
        <w:rPr>
          <w:rFonts w:ascii="Arial" w:hAnsi="Arial" w:cs="Arial"/>
          <w:sz w:val="24"/>
          <w:highlight w:val="none"/>
        </w:rPr>
      </w:pPr>
      <w:r>
        <w:rPr>
          <w:rFonts w:ascii="Arial" w:hAnsi="Arial" w:cs="Arial"/>
          <w:sz w:val="24"/>
          <w:highlight w:val="none"/>
        </w:rPr>
        <w:t>（4）合同解除后，承包人应按照发包人要求和监理人的指示完成现场的清理和撤离；</w:t>
      </w:r>
    </w:p>
    <w:p w14:paraId="7D665E06">
      <w:pPr>
        <w:pStyle w:val="20"/>
        <w:spacing w:line="480" w:lineRule="exact"/>
        <w:ind w:firstLine="600"/>
        <w:jc w:val="left"/>
        <w:rPr>
          <w:rFonts w:ascii="Arial" w:hAnsi="Arial" w:cs="Arial"/>
          <w:sz w:val="24"/>
          <w:highlight w:val="none"/>
        </w:rPr>
      </w:pPr>
      <w:r>
        <w:rPr>
          <w:rFonts w:ascii="Arial" w:hAnsi="Arial" w:cs="Arial"/>
          <w:sz w:val="24"/>
          <w:highlight w:val="none"/>
        </w:rPr>
        <w:t>（5）发包人和承包人应在合同解除后进行清算，出具最终结清付款证书，结清全部款项。</w:t>
      </w:r>
    </w:p>
    <w:p w14:paraId="68E93CBE">
      <w:pPr>
        <w:pStyle w:val="20"/>
        <w:spacing w:line="480" w:lineRule="exact"/>
        <w:ind w:firstLine="600"/>
        <w:jc w:val="left"/>
        <w:rPr>
          <w:rFonts w:ascii="Arial" w:hAnsi="Arial" w:cs="Arial"/>
          <w:sz w:val="24"/>
          <w:highlight w:val="none"/>
        </w:rPr>
      </w:pPr>
      <w:r>
        <w:rPr>
          <w:rFonts w:ascii="Arial" w:hAnsi="Arial" w:cs="Arial"/>
          <w:sz w:val="24"/>
          <w:highlight w:val="none"/>
        </w:rPr>
        <w:t>因承包人违约解除合同的，发包人有权暂停对承包人的付款，查清各项付款和已扣款项。发包人和承包人未能就合同解除后的清算和款项支付达成一致的，按照第20条〔争议解决〕的约定处理。</w:t>
      </w:r>
    </w:p>
    <w:p w14:paraId="46DB7556">
      <w:pPr>
        <w:pStyle w:val="20"/>
        <w:spacing w:line="480" w:lineRule="exact"/>
        <w:ind w:firstLine="600"/>
        <w:jc w:val="left"/>
        <w:rPr>
          <w:rFonts w:ascii="Arial" w:hAnsi="Arial" w:cs="Arial"/>
          <w:sz w:val="24"/>
          <w:highlight w:val="none"/>
        </w:rPr>
      </w:pPr>
      <w:r>
        <w:rPr>
          <w:rFonts w:ascii="Arial" w:hAnsi="Arial" w:cs="Arial"/>
          <w:sz w:val="24"/>
          <w:highlight w:val="none"/>
        </w:rPr>
        <w:t>16.2.5采购合同权益转让</w:t>
      </w:r>
    </w:p>
    <w:p w14:paraId="0AD49BAF">
      <w:pPr>
        <w:pStyle w:val="20"/>
        <w:spacing w:line="480" w:lineRule="exact"/>
        <w:ind w:firstLine="600"/>
        <w:jc w:val="left"/>
        <w:rPr>
          <w:rFonts w:ascii="Arial" w:hAnsi="Arial" w:cs="Arial"/>
          <w:sz w:val="24"/>
          <w:highlight w:val="none"/>
        </w:rPr>
      </w:pPr>
      <w:r>
        <w:rPr>
          <w:rFonts w:ascii="Arial" w:hAnsi="Arial" w:cs="Arial"/>
          <w:sz w:val="24"/>
          <w:highlight w:val="none"/>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14:paraId="1018E1D6">
      <w:pPr>
        <w:pStyle w:val="24"/>
        <w:spacing w:line="480" w:lineRule="exact"/>
        <w:outlineLvl w:val="9"/>
        <w:rPr>
          <w:rFonts w:ascii="Arial" w:hAnsi="Arial" w:cs="Arial"/>
          <w:highlight w:val="none"/>
        </w:rPr>
      </w:pPr>
      <w:bookmarkStart w:id="509" w:name="_Toc351203606"/>
      <w:r>
        <w:rPr>
          <w:rFonts w:ascii="Arial" w:hAnsi="Arial" w:cs="Arial"/>
          <w:highlight w:val="none"/>
        </w:rPr>
        <w:t>16.3 第三人造成的违约</w:t>
      </w:r>
      <w:bookmarkEnd w:id="509"/>
    </w:p>
    <w:p w14:paraId="2EC49287">
      <w:pPr>
        <w:pStyle w:val="20"/>
        <w:spacing w:line="480" w:lineRule="exact"/>
        <w:ind w:firstLine="600"/>
        <w:jc w:val="left"/>
        <w:rPr>
          <w:rFonts w:ascii="Arial" w:hAnsi="Arial" w:cs="Arial"/>
          <w:sz w:val="24"/>
          <w:highlight w:val="none"/>
        </w:rPr>
      </w:pPr>
      <w:r>
        <w:rPr>
          <w:rFonts w:ascii="Arial" w:hAnsi="Arial" w:cs="Arial"/>
          <w:sz w:val="24"/>
          <w:highlight w:val="none"/>
        </w:rPr>
        <w:t>在履行合同过程中，一方当事人因第三人的原因造成违约的，应当向对方当事人承担违约责任。一方当事人和第三人之间的纠纷，依照法律规定或者按照约定解决。</w:t>
      </w:r>
    </w:p>
    <w:p w14:paraId="7B5B9E96">
      <w:pPr>
        <w:pStyle w:val="23"/>
        <w:spacing w:line="480" w:lineRule="exact"/>
        <w:outlineLvl w:val="9"/>
        <w:rPr>
          <w:rFonts w:ascii="Arial" w:hAnsi="Arial" w:cs="Arial"/>
          <w:b w:val="0"/>
          <w:bCs w:val="0"/>
          <w:sz w:val="24"/>
          <w:szCs w:val="24"/>
          <w:highlight w:val="none"/>
        </w:rPr>
      </w:pPr>
      <w:bookmarkStart w:id="510" w:name="_Toc351203607"/>
      <w:bookmarkStart w:id="511" w:name="_Toc337558823"/>
      <w:bookmarkStart w:id="512" w:name="_Toc296503116"/>
      <w:bookmarkStart w:id="513" w:name="_Toc296346617"/>
      <w:r>
        <w:rPr>
          <w:rFonts w:ascii="Arial" w:hAnsi="Arial" w:cs="Arial"/>
          <w:b w:val="0"/>
          <w:bCs w:val="0"/>
          <w:sz w:val="24"/>
          <w:szCs w:val="24"/>
          <w:highlight w:val="none"/>
        </w:rPr>
        <w:t>17. 不可抗力</w:t>
      </w:r>
      <w:bookmarkEnd w:id="510"/>
      <w:bookmarkEnd w:id="511"/>
      <w:bookmarkEnd w:id="512"/>
      <w:bookmarkEnd w:id="513"/>
    </w:p>
    <w:p w14:paraId="2C0AC4CB">
      <w:pPr>
        <w:pStyle w:val="24"/>
        <w:spacing w:line="480" w:lineRule="exact"/>
        <w:outlineLvl w:val="9"/>
        <w:rPr>
          <w:rFonts w:ascii="Arial" w:hAnsi="Arial" w:cs="Arial"/>
          <w:highlight w:val="none"/>
        </w:rPr>
      </w:pPr>
      <w:bookmarkStart w:id="514" w:name="_Toc351203608"/>
      <w:bookmarkStart w:id="515" w:name="_Toc296503117"/>
      <w:bookmarkStart w:id="516" w:name="_Toc296346618"/>
      <w:bookmarkStart w:id="517" w:name="_Toc337558824"/>
      <w:r>
        <w:rPr>
          <w:rFonts w:ascii="Arial" w:hAnsi="Arial" w:cs="Arial"/>
          <w:highlight w:val="none"/>
        </w:rPr>
        <w:t>17.1 不可抗力的确认</w:t>
      </w:r>
      <w:bookmarkEnd w:id="514"/>
    </w:p>
    <w:bookmarkEnd w:id="515"/>
    <w:bookmarkEnd w:id="516"/>
    <w:bookmarkEnd w:id="517"/>
    <w:p w14:paraId="261A6C30">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不可抗力是指合同当事人在签订合同时不可预见，在合同履行过程中不可避免且不能克服的自然灾害和社会性突发事件，如地震、海啸、瘟疫、骚乱、戒严、暴动、战争和专用合同条款中约定的其他情形。</w:t>
      </w:r>
    </w:p>
    <w:p w14:paraId="69B74AFF">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不可抗力发生后，发包人和承包人应收集证明不可抗力发生及不可抗力造成损失的证据，并及时认真统计所造成的损失。合同当事人对是否属于不可抗力或其损失的意见不一致的，由监理人按第4.4款〔商定或确定〕的约定处理。发生争议时，按第20条〔争议解决〕的约定处理。</w:t>
      </w:r>
    </w:p>
    <w:p w14:paraId="12B26583">
      <w:pPr>
        <w:pStyle w:val="24"/>
        <w:spacing w:line="480" w:lineRule="exact"/>
        <w:outlineLvl w:val="9"/>
        <w:rPr>
          <w:rFonts w:ascii="Arial" w:hAnsi="Arial" w:cs="Arial"/>
          <w:highlight w:val="none"/>
        </w:rPr>
      </w:pPr>
      <w:bookmarkStart w:id="518" w:name="_Toc351203609"/>
      <w:bookmarkStart w:id="519" w:name="_Toc296503118"/>
      <w:bookmarkStart w:id="520" w:name="_Toc337558825"/>
      <w:bookmarkStart w:id="521" w:name="_Toc296346619"/>
      <w:r>
        <w:rPr>
          <w:rFonts w:ascii="Arial" w:hAnsi="Arial" w:cs="Arial"/>
          <w:highlight w:val="none"/>
        </w:rPr>
        <w:t>17.2 不可抗力的通知</w:t>
      </w:r>
      <w:bookmarkEnd w:id="518"/>
    </w:p>
    <w:bookmarkEnd w:id="519"/>
    <w:bookmarkEnd w:id="520"/>
    <w:bookmarkEnd w:id="521"/>
    <w:p w14:paraId="0317818E">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合同一方当事人遇到不可抗力事件，使其履行合同义务受到阻碍时，应立即通知合同另一方当事人和监理人，书面说明不可抗力和受阻碍的详细情况，并提供必要的证明。</w:t>
      </w:r>
    </w:p>
    <w:p w14:paraId="70325875">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不可抗力持续发生的，合同一方当事人应及时向合同另一方当事人和监理人提交中间报告，说明不可抗力和履行合同受阻的情况，并于不可抗力事件结束后28天内提交最终报告及有关资料。</w:t>
      </w:r>
    </w:p>
    <w:p w14:paraId="0145DAEB">
      <w:pPr>
        <w:pStyle w:val="24"/>
        <w:spacing w:line="480" w:lineRule="exact"/>
        <w:outlineLvl w:val="9"/>
        <w:rPr>
          <w:rFonts w:ascii="Arial" w:hAnsi="Arial" w:cs="Arial"/>
          <w:highlight w:val="none"/>
        </w:rPr>
      </w:pPr>
      <w:bookmarkStart w:id="522" w:name="_Toc351203610"/>
      <w:bookmarkStart w:id="523" w:name="_Toc296346620"/>
      <w:bookmarkStart w:id="524" w:name="_Toc296503119"/>
      <w:bookmarkStart w:id="525" w:name="_Toc337558826"/>
      <w:r>
        <w:rPr>
          <w:rFonts w:ascii="Arial" w:hAnsi="Arial" w:cs="Arial"/>
          <w:highlight w:val="none"/>
        </w:rPr>
        <w:t>17.3 不可抗力后果的承担</w:t>
      </w:r>
      <w:bookmarkEnd w:id="522"/>
    </w:p>
    <w:bookmarkEnd w:id="523"/>
    <w:bookmarkEnd w:id="524"/>
    <w:bookmarkEnd w:id="525"/>
    <w:p w14:paraId="5D49290C">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17.3.1 不可抗力引起的后果及造成的损失由合同当事人按照法律规定及合同约定各自承担。不可抗力发生前已完成的工程应当按照合同约定进行计量支付。</w:t>
      </w:r>
    </w:p>
    <w:p w14:paraId="70D4CB1B">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17.3.2 不可抗力导致的人员伤亡、财产损失、费用增加和（或）工期延误等后果，由合同当事人按以下原则承担：</w:t>
      </w:r>
    </w:p>
    <w:p w14:paraId="1C816F40">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（1）永久工程、已运至施工现场的材料和工程设备的损坏，以及因工程损坏造成的第三人人员伤亡和财产损失由发包人承担；</w:t>
      </w:r>
    </w:p>
    <w:p w14:paraId="47E41DF0">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（2）承包人施工设备的损坏由承包人承担；</w:t>
      </w:r>
    </w:p>
    <w:p w14:paraId="1E967D3F">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（3）发包人和承包人承担各自人员伤亡和财产的损失；</w:t>
      </w:r>
    </w:p>
    <w:p w14:paraId="34FE3A96">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（4）因不可抗力影响承包人履行合同约定的义务，已经引起或将引起工期延误的，应当顺延工期，由此导致承包人停工的费用损失由发包人和承包人合理分担，停工期间必须支付的工人工资由发包人承担；</w:t>
      </w:r>
    </w:p>
    <w:p w14:paraId="76F9D564">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（5）因不可抗力引起或将引起工期延误，发包人要求赶工的，由此增加的赶工费用由发包人承担；</w:t>
      </w:r>
    </w:p>
    <w:p w14:paraId="1AFC442A">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（6）承包人在停工期间按照发包人要求照管、清理和修复工程的费用由发包人承担。</w:t>
      </w:r>
    </w:p>
    <w:p w14:paraId="58F0AE85">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不可抗力发生后，合同当事人均应采取措施尽量避免和减少损失的扩大，任何一方当事人没有采取有效措施导致损失扩大的，应对扩大的损失承担责任。</w:t>
      </w:r>
    </w:p>
    <w:p w14:paraId="5A5DCF01">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因合同一方迟延履行合同义务，在迟延履行期间遭遇不可抗力的，不免除其违约责任。</w:t>
      </w:r>
    </w:p>
    <w:p w14:paraId="2405AC96">
      <w:pPr>
        <w:pStyle w:val="24"/>
        <w:spacing w:line="480" w:lineRule="exact"/>
        <w:outlineLvl w:val="9"/>
        <w:rPr>
          <w:rFonts w:ascii="Arial" w:hAnsi="Arial" w:cs="Arial"/>
          <w:highlight w:val="none"/>
        </w:rPr>
      </w:pPr>
      <w:bookmarkStart w:id="526" w:name="_Toc351203611"/>
      <w:bookmarkStart w:id="527" w:name="_Toc337558827"/>
      <w:r>
        <w:rPr>
          <w:rFonts w:ascii="Arial" w:hAnsi="Arial" w:cs="Arial"/>
          <w:highlight w:val="none"/>
        </w:rPr>
        <w:t>17.4 因不可抗力解除合同</w:t>
      </w:r>
      <w:bookmarkEnd w:id="526"/>
    </w:p>
    <w:bookmarkEnd w:id="527"/>
    <w:p w14:paraId="2CEECD98">
      <w:pPr>
        <w:pStyle w:val="20"/>
        <w:spacing w:line="480" w:lineRule="exact"/>
        <w:ind w:firstLine="600"/>
        <w:jc w:val="left"/>
        <w:rPr>
          <w:rFonts w:ascii="Arial" w:hAnsi="Arial" w:cs="Arial"/>
          <w:sz w:val="24"/>
          <w:highlight w:val="none"/>
        </w:rPr>
      </w:pPr>
      <w:r>
        <w:rPr>
          <w:rFonts w:ascii="Arial" w:hAnsi="Arial" w:cs="Arial"/>
          <w:sz w:val="24"/>
          <w:highlight w:val="none"/>
        </w:rPr>
        <w:t>因不可抗力导致合同无法履行连续超过84天或累计超过140天的，发包人和承包人均有权解除合同。合同解除后，由双方当事人按照第4.4款〔商定或确定〕商定或确定发包人应支付的款项，该款项包括：</w:t>
      </w:r>
    </w:p>
    <w:p w14:paraId="53186D26">
      <w:pPr>
        <w:pStyle w:val="20"/>
        <w:spacing w:line="480" w:lineRule="exact"/>
        <w:ind w:firstLine="600"/>
        <w:jc w:val="left"/>
        <w:rPr>
          <w:rFonts w:ascii="Arial" w:hAnsi="Arial" w:cs="Arial"/>
          <w:sz w:val="24"/>
          <w:highlight w:val="none"/>
        </w:rPr>
      </w:pPr>
      <w:r>
        <w:rPr>
          <w:rFonts w:ascii="Arial" w:hAnsi="Arial" w:cs="Arial"/>
          <w:sz w:val="24"/>
          <w:highlight w:val="none"/>
        </w:rPr>
        <w:t>（1）合同解除前承包人已完成工作的价款；</w:t>
      </w:r>
    </w:p>
    <w:p w14:paraId="0B3F4458">
      <w:pPr>
        <w:pStyle w:val="20"/>
        <w:spacing w:line="480" w:lineRule="exact"/>
        <w:ind w:firstLine="600"/>
        <w:jc w:val="left"/>
        <w:rPr>
          <w:rFonts w:ascii="Arial" w:hAnsi="Arial" w:cs="Arial"/>
          <w:sz w:val="24"/>
          <w:highlight w:val="none"/>
        </w:rPr>
      </w:pPr>
      <w:r>
        <w:rPr>
          <w:rFonts w:ascii="Arial" w:hAnsi="Arial" w:cs="Arial"/>
          <w:sz w:val="24"/>
          <w:highlight w:val="none"/>
        </w:rPr>
        <w:t>（2）承包人为工程订购的并已交付给承包人，或承包人有责任接受交付的材料、工程设备和其他物品的价款；</w:t>
      </w:r>
    </w:p>
    <w:p w14:paraId="16236D49">
      <w:pPr>
        <w:pStyle w:val="20"/>
        <w:spacing w:line="480" w:lineRule="exact"/>
        <w:ind w:firstLine="600"/>
        <w:jc w:val="left"/>
        <w:rPr>
          <w:rFonts w:ascii="Arial" w:hAnsi="Arial" w:cs="Arial"/>
          <w:sz w:val="24"/>
          <w:highlight w:val="none"/>
        </w:rPr>
      </w:pPr>
      <w:r>
        <w:rPr>
          <w:rFonts w:ascii="Arial" w:hAnsi="Arial" w:cs="Arial"/>
          <w:sz w:val="24"/>
          <w:highlight w:val="none"/>
        </w:rPr>
        <w:t>（3）发包人要求承包人退货或解除订货合同而产生的费用，或因不能退货或解除合同而产生的损失；</w:t>
      </w:r>
    </w:p>
    <w:p w14:paraId="67E21A3D">
      <w:pPr>
        <w:pStyle w:val="20"/>
        <w:spacing w:line="480" w:lineRule="exact"/>
        <w:ind w:firstLine="600"/>
        <w:jc w:val="left"/>
        <w:rPr>
          <w:rFonts w:ascii="Arial" w:hAnsi="Arial" w:cs="Arial"/>
          <w:sz w:val="24"/>
          <w:highlight w:val="none"/>
        </w:rPr>
      </w:pPr>
      <w:r>
        <w:rPr>
          <w:rFonts w:ascii="Arial" w:hAnsi="Arial" w:cs="Arial"/>
          <w:sz w:val="24"/>
          <w:highlight w:val="none"/>
        </w:rPr>
        <w:t>（4）承包人撤离施工现场以及遣散承包人人员的费用；</w:t>
      </w:r>
    </w:p>
    <w:p w14:paraId="478BBFC7">
      <w:pPr>
        <w:pStyle w:val="20"/>
        <w:spacing w:line="480" w:lineRule="exact"/>
        <w:ind w:firstLine="600"/>
        <w:jc w:val="left"/>
        <w:rPr>
          <w:rFonts w:ascii="Arial" w:hAnsi="Arial" w:cs="Arial"/>
          <w:sz w:val="24"/>
          <w:highlight w:val="none"/>
        </w:rPr>
      </w:pPr>
      <w:r>
        <w:rPr>
          <w:rFonts w:ascii="Arial" w:hAnsi="Arial" w:cs="Arial"/>
          <w:sz w:val="24"/>
          <w:highlight w:val="none"/>
        </w:rPr>
        <w:t>（5）按照合同约定在合同解除前应支付给承包人的其他款项；</w:t>
      </w:r>
    </w:p>
    <w:p w14:paraId="6507ECEF">
      <w:pPr>
        <w:pStyle w:val="20"/>
        <w:spacing w:line="480" w:lineRule="exact"/>
        <w:ind w:firstLine="600"/>
        <w:jc w:val="left"/>
        <w:rPr>
          <w:rFonts w:ascii="Arial" w:hAnsi="Arial" w:cs="Arial"/>
          <w:sz w:val="24"/>
          <w:highlight w:val="none"/>
        </w:rPr>
      </w:pPr>
      <w:r>
        <w:rPr>
          <w:rFonts w:ascii="Arial" w:hAnsi="Arial" w:cs="Arial"/>
          <w:sz w:val="24"/>
          <w:highlight w:val="none"/>
        </w:rPr>
        <w:t>（6）扣减承包人按照合同约定应向发包人支付的款项；</w:t>
      </w:r>
    </w:p>
    <w:p w14:paraId="3DD17DFE">
      <w:pPr>
        <w:pStyle w:val="20"/>
        <w:spacing w:line="480" w:lineRule="exact"/>
        <w:ind w:firstLine="600"/>
        <w:jc w:val="left"/>
        <w:rPr>
          <w:rFonts w:ascii="Arial" w:hAnsi="Arial" w:cs="Arial"/>
          <w:sz w:val="24"/>
          <w:highlight w:val="none"/>
        </w:rPr>
      </w:pPr>
      <w:r>
        <w:rPr>
          <w:rFonts w:ascii="Arial" w:hAnsi="Arial" w:cs="Arial"/>
          <w:sz w:val="24"/>
          <w:highlight w:val="none"/>
        </w:rPr>
        <w:t>（7）双方商定或确定的其他款项。</w:t>
      </w:r>
    </w:p>
    <w:p w14:paraId="5884E5B2">
      <w:pPr>
        <w:pStyle w:val="20"/>
        <w:spacing w:line="480" w:lineRule="exact"/>
        <w:ind w:firstLine="600"/>
        <w:jc w:val="left"/>
        <w:rPr>
          <w:rFonts w:ascii="Arial" w:hAnsi="Arial" w:cs="Arial"/>
          <w:sz w:val="24"/>
          <w:highlight w:val="none"/>
        </w:rPr>
      </w:pPr>
      <w:r>
        <w:rPr>
          <w:rFonts w:ascii="Arial" w:hAnsi="Arial" w:cs="Arial"/>
          <w:sz w:val="24"/>
          <w:highlight w:val="none"/>
        </w:rPr>
        <w:t>除专用合同条款另有约定外，合同解除后，发包人应在商定或确定上述款项后28天内完成上述款项的支付。</w:t>
      </w:r>
    </w:p>
    <w:p w14:paraId="61A23850">
      <w:pPr>
        <w:pStyle w:val="23"/>
        <w:spacing w:line="480" w:lineRule="exact"/>
        <w:outlineLvl w:val="9"/>
        <w:rPr>
          <w:rFonts w:ascii="Arial" w:hAnsi="Arial" w:cs="Arial"/>
          <w:b w:val="0"/>
          <w:bCs w:val="0"/>
          <w:sz w:val="24"/>
          <w:szCs w:val="24"/>
          <w:highlight w:val="none"/>
        </w:rPr>
      </w:pPr>
      <w:bookmarkStart w:id="528" w:name="_Toc351203612"/>
      <w:bookmarkStart w:id="529" w:name="_Toc296503120"/>
      <w:bookmarkStart w:id="530" w:name="_Toc296346621"/>
      <w:bookmarkStart w:id="531" w:name="_Toc337558828"/>
      <w:r>
        <w:rPr>
          <w:rFonts w:ascii="Arial" w:hAnsi="Arial" w:cs="Arial"/>
          <w:b w:val="0"/>
          <w:bCs w:val="0"/>
          <w:sz w:val="24"/>
          <w:szCs w:val="24"/>
          <w:highlight w:val="none"/>
        </w:rPr>
        <w:t>18. 保险</w:t>
      </w:r>
      <w:bookmarkEnd w:id="528"/>
    </w:p>
    <w:bookmarkEnd w:id="529"/>
    <w:bookmarkEnd w:id="530"/>
    <w:bookmarkEnd w:id="531"/>
    <w:p w14:paraId="19C5451B">
      <w:pPr>
        <w:pStyle w:val="24"/>
        <w:spacing w:line="480" w:lineRule="exact"/>
        <w:outlineLvl w:val="9"/>
        <w:rPr>
          <w:rFonts w:ascii="Arial" w:hAnsi="Arial" w:cs="Arial"/>
          <w:highlight w:val="none"/>
        </w:rPr>
      </w:pPr>
      <w:bookmarkStart w:id="532" w:name="_Toc351203613"/>
      <w:bookmarkStart w:id="533" w:name="_Toc296346622"/>
      <w:bookmarkStart w:id="534" w:name="_Toc296503121"/>
      <w:bookmarkStart w:id="535" w:name="_Toc337558829"/>
      <w:r>
        <w:rPr>
          <w:rFonts w:ascii="Arial" w:hAnsi="Arial" w:cs="Arial"/>
          <w:highlight w:val="none"/>
        </w:rPr>
        <w:t>18.1 工程保险</w:t>
      </w:r>
      <w:bookmarkEnd w:id="532"/>
    </w:p>
    <w:bookmarkEnd w:id="533"/>
    <w:bookmarkEnd w:id="534"/>
    <w:bookmarkEnd w:id="535"/>
    <w:p w14:paraId="6B2C9D66">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除专用合同条款另有约定外，发包人应投保建筑工程一切险或安装工程一切险；发包人委托承包人投保的，因投保产生的保险费和其他相关费用由发包人承担。</w:t>
      </w:r>
    </w:p>
    <w:p w14:paraId="79DCA27B">
      <w:pPr>
        <w:pStyle w:val="24"/>
        <w:spacing w:line="480" w:lineRule="exact"/>
        <w:outlineLvl w:val="9"/>
        <w:rPr>
          <w:rFonts w:ascii="Arial" w:hAnsi="Arial" w:cs="Arial"/>
          <w:highlight w:val="none"/>
        </w:rPr>
      </w:pPr>
      <w:bookmarkStart w:id="536" w:name="_Toc351203614"/>
      <w:bookmarkStart w:id="537" w:name="_Toc296346623"/>
      <w:bookmarkStart w:id="538" w:name="_Toc296503122"/>
      <w:bookmarkStart w:id="539" w:name="_Toc337558830"/>
      <w:r>
        <w:rPr>
          <w:rFonts w:ascii="Arial" w:hAnsi="Arial" w:cs="Arial"/>
          <w:highlight w:val="none"/>
        </w:rPr>
        <w:t>18.2 工伤保险</w:t>
      </w:r>
      <w:bookmarkEnd w:id="536"/>
    </w:p>
    <w:bookmarkEnd w:id="537"/>
    <w:bookmarkEnd w:id="538"/>
    <w:bookmarkEnd w:id="539"/>
    <w:p w14:paraId="20748644">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18.2.1 发包人应依照法律规定参加工伤保险，并为在施工现场的全部员工办理工伤保险，缴纳工伤保险费，并要求监理人及由发包人为履行合同聘请的第三方依法参加工伤保险。</w:t>
      </w:r>
    </w:p>
    <w:p w14:paraId="4E5F5A14">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18.2.2 承包人应依照法律规定参加工伤保险，并为其履行合同的全部员工办理工伤保险，缴纳工伤保险费，并要求分包人及由承包人为履行合同聘请的第三方依法参加工伤保险。</w:t>
      </w:r>
    </w:p>
    <w:p w14:paraId="436214FE">
      <w:pPr>
        <w:pStyle w:val="24"/>
        <w:spacing w:line="480" w:lineRule="exact"/>
        <w:outlineLvl w:val="9"/>
        <w:rPr>
          <w:rFonts w:ascii="Arial" w:hAnsi="Arial" w:cs="Arial"/>
          <w:highlight w:val="none"/>
        </w:rPr>
      </w:pPr>
      <w:bookmarkStart w:id="540" w:name="_Toc351203615"/>
      <w:bookmarkStart w:id="541" w:name="_Toc296346626"/>
      <w:bookmarkStart w:id="542" w:name="_Toc296503125"/>
      <w:bookmarkStart w:id="543" w:name="_Toc337558831"/>
      <w:r>
        <w:rPr>
          <w:rFonts w:ascii="Arial" w:hAnsi="Arial" w:cs="Arial"/>
          <w:highlight w:val="none"/>
        </w:rPr>
        <w:t>18.3其他保险</w:t>
      </w:r>
      <w:bookmarkEnd w:id="540"/>
    </w:p>
    <w:bookmarkEnd w:id="541"/>
    <w:bookmarkEnd w:id="542"/>
    <w:bookmarkEnd w:id="543"/>
    <w:p w14:paraId="765C1CDA">
      <w:pPr>
        <w:pStyle w:val="20"/>
        <w:spacing w:line="480" w:lineRule="exact"/>
        <w:ind w:firstLine="600"/>
        <w:jc w:val="left"/>
        <w:rPr>
          <w:rFonts w:ascii="Arial" w:hAnsi="Arial" w:cs="Arial"/>
          <w:sz w:val="24"/>
          <w:highlight w:val="none"/>
        </w:rPr>
      </w:pPr>
      <w:r>
        <w:rPr>
          <w:rFonts w:ascii="Arial" w:hAnsi="Arial" w:cs="Arial"/>
          <w:sz w:val="24"/>
          <w:highlight w:val="none"/>
        </w:rPr>
        <w:t>发包人和承包人可以为其施工现场的全部人员办理意外伤害保险并支付保险费，包括其员工及为履行合同聘请的第三方的人员，具体事项由合同当事人在专用合同条款约定。</w:t>
      </w:r>
    </w:p>
    <w:p w14:paraId="53EF2291">
      <w:pPr>
        <w:pStyle w:val="20"/>
        <w:spacing w:line="480" w:lineRule="exact"/>
        <w:ind w:firstLine="600"/>
        <w:jc w:val="left"/>
        <w:rPr>
          <w:rFonts w:ascii="Arial" w:hAnsi="Arial" w:cs="Arial"/>
          <w:sz w:val="24"/>
          <w:highlight w:val="none"/>
        </w:rPr>
      </w:pPr>
      <w:r>
        <w:rPr>
          <w:rFonts w:ascii="Arial" w:hAnsi="Arial" w:cs="Arial"/>
          <w:sz w:val="24"/>
          <w:highlight w:val="none"/>
        </w:rPr>
        <w:t>除专用合同条款另有约定外，承包人应为其施工设备等办理财产保险。</w:t>
      </w:r>
    </w:p>
    <w:p w14:paraId="1C784CE5">
      <w:pPr>
        <w:pStyle w:val="24"/>
        <w:spacing w:line="480" w:lineRule="exact"/>
        <w:outlineLvl w:val="9"/>
        <w:rPr>
          <w:rFonts w:ascii="Arial" w:hAnsi="Arial" w:cs="Arial"/>
          <w:highlight w:val="none"/>
        </w:rPr>
      </w:pPr>
      <w:bookmarkStart w:id="544" w:name="_Toc351203616"/>
      <w:r>
        <w:rPr>
          <w:rFonts w:ascii="Arial" w:hAnsi="Arial" w:cs="Arial"/>
          <w:highlight w:val="none"/>
        </w:rPr>
        <w:t>18.4持续保险</w:t>
      </w:r>
      <w:bookmarkEnd w:id="544"/>
    </w:p>
    <w:p w14:paraId="23E14943">
      <w:pPr>
        <w:pStyle w:val="20"/>
        <w:spacing w:line="480" w:lineRule="exact"/>
        <w:ind w:firstLine="600"/>
        <w:jc w:val="left"/>
        <w:rPr>
          <w:rFonts w:ascii="Arial" w:hAnsi="Arial" w:cs="Arial"/>
          <w:sz w:val="24"/>
          <w:highlight w:val="none"/>
        </w:rPr>
      </w:pPr>
      <w:r>
        <w:rPr>
          <w:rFonts w:ascii="Arial" w:hAnsi="Arial" w:cs="Arial"/>
          <w:sz w:val="24"/>
          <w:highlight w:val="none"/>
        </w:rPr>
        <w:t>合同当事人应与保险人保持联系，使保险人能够随时了解工程实施中的变动，并确保按保险合同条款要求持续保险。</w:t>
      </w:r>
    </w:p>
    <w:p w14:paraId="6C246C91">
      <w:pPr>
        <w:pStyle w:val="24"/>
        <w:spacing w:line="480" w:lineRule="exact"/>
        <w:outlineLvl w:val="9"/>
        <w:rPr>
          <w:rFonts w:ascii="Arial" w:hAnsi="Arial" w:cs="Arial"/>
          <w:highlight w:val="none"/>
        </w:rPr>
      </w:pPr>
      <w:bookmarkStart w:id="545" w:name="_Toc351203617"/>
      <w:bookmarkStart w:id="546" w:name="_Toc296503126"/>
      <w:bookmarkStart w:id="547" w:name="_Toc337558832"/>
      <w:bookmarkStart w:id="548" w:name="_Toc296346627"/>
      <w:r>
        <w:rPr>
          <w:rFonts w:ascii="Arial" w:hAnsi="Arial" w:cs="Arial"/>
          <w:highlight w:val="none"/>
        </w:rPr>
        <w:t>18.5 保险凭证</w:t>
      </w:r>
      <w:bookmarkEnd w:id="545"/>
    </w:p>
    <w:bookmarkEnd w:id="546"/>
    <w:bookmarkEnd w:id="547"/>
    <w:bookmarkEnd w:id="548"/>
    <w:p w14:paraId="56845849">
      <w:pPr>
        <w:pStyle w:val="20"/>
        <w:spacing w:line="480" w:lineRule="exact"/>
        <w:ind w:firstLine="600"/>
        <w:jc w:val="left"/>
        <w:rPr>
          <w:rFonts w:ascii="Arial" w:hAnsi="Arial" w:cs="Arial"/>
          <w:sz w:val="24"/>
          <w:highlight w:val="none"/>
        </w:rPr>
      </w:pPr>
      <w:r>
        <w:rPr>
          <w:rFonts w:ascii="Arial" w:hAnsi="Arial" w:cs="Arial"/>
          <w:sz w:val="24"/>
          <w:highlight w:val="none"/>
        </w:rPr>
        <w:t>合同当事人应及时向另一方当事人提交其已投保的各项保险的凭证和保险单复印件。</w:t>
      </w:r>
    </w:p>
    <w:p w14:paraId="0F5778A7">
      <w:pPr>
        <w:pStyle w:val="24"/>
        <w:spacing w:line="480" w:lineRule="exact"/>
        <w:outlineLvl w:val="9"/>
        <w:rPr>
          <w:rFonts w:ascii="Arial" w:hAnsi="Arial" w:cs="Arial"/>
          <w:highlight w:val="none"/>
        </w:rPr>
      </w:pPr>
      <w:bookmarkStart w:id="549" w:name="_Toc351203618"/>
      <w:bookmarkStart w:id="550" w:name="_Toc337558833"/>
      <w:bookmarkStart w:id="551" w:name="_Toc296346628"/>
      <w:bookmarkStart w:id="552" w:name="_Toc296503127"/>
      <w:r>
        <w:rPr>
          <w:rFonts w:ascii="Arial" w:hAnsi="Arial" w:cs="Arial"/>
          <w:highlight w:val="none"/>
        </w:rPr>
        <w:t>18.6 未按约定投保的补救</w:t>
      </w:r>
      <w:bookmarkEnd w:id="549"/>
    </w:p>
    <w:bookmarkEnd w:id="550"/>
    <w:bookmarkEnd w:id="551"/>
    <w:bookmarkEnd w:id="552"/>
    <w:p w14:paraId="3DA3B60C">
      <w:pPr>
        <w:pStyle w:val="20"/>
        <w:spacing w:line="480" w:lineRule="exact"/>
        <w:ind w:firstLine="600"/>
        <w:jc w:val="left"/>
        <w:rPr>
          <w:rFonts w:ascii="Arial" w:hAnsi="Arial" w:cs="Arial"/>
          <w:sz w:val="24"/>
          <w:highlight w:val="none"/>
        </w:rPr>
      </w:pPr>
      <w:r>
        <w:rPr>
          <w:rFonts w:ascii="Arial" w:hAnsi="Arial" w:cs="Arial"/>
          <w:sz w:val="24"/>
          <w:highlight w:val="none"/>
        </w:rPr>
        <w:t>18.6.1发包人未按合同约定办理保险，或未能使保险持续有效的，则承包人可代为办理，所需费用由发包人承担。发包人未按合同约定办理保险，导致未能得到足额赔偿的，由发包人负责补足。</w:t>
      </w:r>
    </w:p>
    <w:p w14:paraId="47780EEB">
      <w:pPr>
        <w:pStyle w:val="20"/>
        <w:spacing w:line="480" w:lineRule="exact"/>
        <w:ind w:firstLine="600"/>
        <w:jc w:val="left"/>
        <w:rPr>
          <w:rFonts w:ascii="Arial" w:hAnsi="Arial" w:cs="Arial"/>
          <w:sz w:val="24"/>
          <w:highlight w:val="none"/>
        </w:rPr>
      </w:pPr>
      <w:r>
        <w:rPr>
          <w:rFonts w:ascii="Arial" w:hAnsi="Arial" w:cs="Arial"/>
          <w:sz w:val="24"/>
          <w:highlight w:val="none"/>
        </w:rPr>
        <w:t>18.6.2承包人未按合同约定办理保险，或未能使保险持续有效的，则发包人可代为办理，所需费用由承包人承担。承包人未按合同约定办理保险，导致未能得到足额赔偿的，由承包人负责补足。</w:t>
      </w:r>
    </w:p>
    <w:p w14:paraId="230583F1">
      <w:pPr>
        <w:pStyle w:val="24"/>
        <w:spacing w:line="480" w:lineRule="exact"/>
        <w:outlineLvl w:val="9"/>
        <w:rPr>
          <w:rFonts w:ascii="Arial" w:hAnsi="Arial" w:cs="Arial"/>
          <w:highlight w:val="none"/>
        </w:rPr>
      </w:pPr>
      <w:bookmarkStart w:id="553" w:name="_Toc351203619"/>
      <w:bookmarkStart w:id="554" w:name="_Toc337558834"/>
      <w:r>
        <w:rPr>
          <w:rFonts w:ascii="Arial" w:hAnsi="Arial" w:cs="Arial"/>
          <w:highlight w:val="none"/>
        </w:rPr>
        <w:t>18.7 通知义务</w:t>
      </w:r>
      <w:bookmarkEnd w:id="553"/>
    </w:p>
    <w:bookmarkEnd w:id="554"/>
    <w:p w14:paraId="72042500">
      <w:pPr>
        <w:pStyle w:val="20"/>
        <w:spacing w:line="480" w:lineRule="exact"/>
        <w:ind w:firstLine="600"/>
        <w:jc w:val="left"/>
        <w:rPr>
          <w:rFonts w:ascii="Arial" w:hAnsi="Arial" w:cs="Arial"/>
          <w:sz w:val="24"/>
          <w:highlight w:val="none"/>
        </w:rPr>
      </w:pPr>
      <w:r>
        <w:rPr>
          <w:rFonts w:ascii="Arial" w:hAnsi="Arial" w:cs="Arial"/>
          <w:sz w:val="24"/>
          <w:highlight w:val="none"/>
        </w:rPr>
        <w:t>除专用合同条款另有约定外，发包人变更除工伤保险之外的保险合同时，应事先征得承包人同意，并通知监理人；承包人变更除工伤保险之外的保险合同时，应事先征得发包人同意，并通知监理人。</w:t>
      </w:r>
    </w:p>
    <w:p w14:paraId="0008CDDA">
      <w:pPr>
        <w:pStyle w:val="20"/>
        <w:spacing w:line="480" w:lineRule="exact"/>
        <w:ind w:firstLine="600"/>
        <w:jc w:val="left"/>
        <w:rPr>
          <w:rFonts w:ascii="Arial" w:hAnsi="Arial" w:cs="Arial"/>
          <w:sz w:val="24"/>
          <w:highlight w:val="none"/>
        </w:rPr>
      </w:pPr>
      <w:r>
        <w:rPr>
          <w:rFonts w:ascii="Arial" w:hAnsi="Arial" w:cs="Arial"/>
          <w:sz w:val="24"/>
          <w:highlight w:val="none"/>
        </w:rPr>
        <w:t>保险事故发生时，投保人应按照保险合同规定的条件和期限及时向保险人报告。发包人和承包人应当在知道保险事故发生后及时通知对方。</w:t>
      </w:r>
    </w:p>
    <w:p w14:paraId="624971D7">
      <w:pPr>
        <w:pStyle w:val="23"/>
        <w:spacing w:line="480" w:lineRule="exact"/>
        <w:outlineLvl w:val="9"/>
        <w:rPr>
          <w:rFonts w:ascii="Arial" w:hAnsi="Arial" w:cs="Arial"/>
          <w:b w:val="0"/>
          <w:bCs w:val="0"/>
          <w:sz w:val="24"/>
          <w:szCs w:val="24"/>
          <w:highlight w:val="none"/>
        </w:rPr>
      </w:pPr>
      <w:bookmarkStart w:id="555" w:name="_Toc351203620"/>
      <w:bookmarkStart w:id="556" w:name="_Toc337558835"/>
      <w:bookmarkStart w:id="557" w:name="_Toc296503140"/>
      <w:bookmarkStart w:id="558" w:name="_Toc296346641"/>
      <w:r>
        <w:rPr>
          <w:rFonts w:ascii="Arial" w:hAnsi="Arial" w:cs="Arial"/>
          <w:b w:val="0"/>
          <w:bCs w:val="0"/>
          <w:sz w:val="24"/>
          <w:szCs w:val="24"/>
          <w:highlight w:val="none"/>
        </w:rPr>
        <w:t>19. 索赔</w:t>
      </w:r>
      <w:bookmarkEnd w:id="555"/>
    </w:p>
    <w:bookmarkEnd w:id="556"/>
    <w:bookmarkEnd w:id="557"/>
    <w:bookmarkEnd w:id="558"/>
    <w:p w14:paraId="30EFA0E1">
      <w:pPr>
        <w:pStyle w:val="24"/>
        <w:spacing w:line="480" w:lineRule="exact"/>
        <w:outlineLvl w:val="9"/>
        <w:rPr>
          <w:rFonts w:ascii="Arial" w:hAnsi="Arial" w:cs="Arial"/>
          <w:highlight w:val="none"/>
        </w:rPr>
      </w:pPr>
      <w:bookmarkStart w:id="559" w:name="_Toc351203621"/>
      <w:bookmarkStart w:id="560" w:name="_Toc296346642"/>
      <w:bookmarkStart w:id="561" w:name="_Toc296503141"/>
      <w:bookmarkStart w:id="562" w:name="_Toc337558836"/>
      <w:r>
        <w:rPr>
          <w:rFonts w:ascii="Arial" w:hAnsi="Arial" w:cs="Arial"/>
          <w:highlight w:val="none"/>
        </w:rPr>
        <w:t>19.1承包人的索赔</w:t>
      </w:r>
      <w:bookmarkEnd w:id="559"/>
    </w:p>
    <w:bookmarkEnd w:id="560"/>
    <w:bookmarkEnd w:id="561"/>
    <w:bookmarkEnd w:id="562"/>
    <w:p w14:paraId="2E7021DC">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根据合同约定，承包人认为有权得到追加付款和（或）延长工期的，应按以下程序向发包人提出索赔：</w:t>
      </w:r>
    </w:p>
    <w:p w14:paraId="394FB869">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12FFE921">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（2）承包人应在发出索赔意向通知书后28天内，向监理人正式递交索赔报告；索赔报告应详细说明索赔理由以及要求追加的付款金额和（或）延长的工期，并附必要的记录和证明材料；</w:t>
      </w:r>
    </w:p>
    <w:p w14:paraId="7EA1AF0D">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（3）索赔事件具有持续影响的，承包人应按合理时间间隔继续递交延续索赔通知，说明持续影响的实际情况和记录，列出累计的追加付款金额和（或）工期延长天数；</w:t>
      </w:r>
    </w:p>
    <w:p w14:paraId="6E254F94">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（4）在索赔事件影响结束后28天内，承包人应向监理人递交最终索赔报告，说明最终要求索赔的追加付款金额和（或）延长的工期，并附必要的记录和证明材料。</w:t>
      </w:r>
    </w:p>
    <w:p w14:paraId="5EAB479F">
      <w:pPr>
        <w:pStyle w:val="24"/>
        <w:spacing w:line="480" w:lineRule="exact"/>
        <w:outlineLvl w:val="9"/>
        <w:rPr>
          <w:rFonts w:ascii="Arial" w:hAnsi="Arial" w:cs="Arial"/>
          <w:highlight w:val="none"/>
        </w:rPr>
      </w:pPr>
      <w:bookmarkStart w:id="563" w:name="_Toc351203622"/>
      <w:bookmarkStart w:id="564" w:name="_Toc337558837"/>
      <w:bookmarkStart w:id="565" w:name="_Toc296503142"/>
      <w:bookmarkStart w:id="566" w:name="_Toc296346643"/>
      <w:r>
        <w:rPr>
          <w:rFonts w:ascii="Arial" w:hAnsi="Arial" w:cs="Arial"/>
          <w:highlight w:val="none"/>
        </w:rPr>
        <w:t>19.2 对承包人索赔的处理</w:t>
      </w:r>
      <w:bookmarkEnd w:id="563"/>
    </w:p>
    <w:bookmarkEnd w:id="564"/>
    <w:bookmarkEnd w:id="565"/>
    <w:bookmarkEnd w:id="566"/>
    <w:p w14:paraId="50A2E5FC">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对承包人索赔的处理如下：</w:t>
      </w:r>
    </w:p>
    <w:p w14:paraId="4E27580C">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（1）监理人应在收到索赔报告后14天内完成审查并报送发包人。监理人对索赔报告存在异议的，有权要求承包人提交全部原始记录副本；</w:t>
      </w:r>
    </w:p>
    <w:p w14:paraId="4E7DA432">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（2）发包人应在监理人收到索赔报告或有关索赔的进一步证明材料后的28天内，由监理人向承包人出具经发包人签认的索赔处理结果。发包人逾期答复的，则视为认可承包人的索赔要求；</w:t>
      </w:r>
    </w:p>
    <w:p w14:paraId="1072605F">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（3）承包人接受索赔处理结果的，索赔款项在当期进度款中进行支付；承包人不接受索赔处理结果的，按照第20条〔争议解决〕约定处理。</w:t>
      </w:r>
    </w:p>
    <w:p w14:paraId="6EC0D0CB">
      <w:pPr>
        <w:pStyle w:val="24"/>
        <w:spacing w:line="480" w:lineRule="exact"/>
        <w:outlineLvl w:val="9"/>
        <w:rPr>
          <w:rFonts w:ascii="Arial" w:hAnsi="Arial" w:cs="Arial"/>
          <w:highlight w:val="none"/>
        </w:rPr>
      </w:pPr>
      <w:bookmarkStart w:id="567" w:name="_Toc351203623"/>
      <w:bookmarkStart w:id="568" w:name="_Toc296503143"/>
      <w:bookmarkStart w:id="569" w:name="_Toc296346644"/>
      <w:bookmarkStart w:id="570" w:name="_Toc337558838"/>
      <w:r>
        <w:rPr>
          <w:rFonts w:ascii="Arial" w:hAnsi="Arial" w:cs="Arial"/>
          <w:highlight w:val="none"/>
        </w:rPr>
        <w:t>19.3发包人的索赔</w:t>
      </w:r>
      <w:bookmarkEnd w:id="567"/>
    </w:p>
    <w:bookmarkEnd w:id="568"/>
    <w:bookmarkEnd w:id="569"/>
    <w:bookmarkEnd w:id="570"/>
    <w:p w14:paraId="62A93243">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根据合同约定，发包人认为有权得到赔付金额和（或）延长缺陷责任期的，监理人应向承包人发出通知并附有详细的证明。</w:t>
      </w:r>
    </w:p>
    <w:p w14:paraId="4B2E89BD">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14:paraId="41664FC9">
      <w:pPr>
        <w:pStyle w:val="24"/>
        <w:spacing w:line="480" w:lineRule="exact"/>
        <w:outlineLvl w:val="9"/>
        <w:rPr>
          <w:rFonts w:ascii="Arial" w:hAnsi="Arial" w:cs="Arial"/>
          <w:highlight w:val="none"/>
        </w:rPr>
      </w:pPr>
      <w:bookmarkStart w:id="571" w:name="_Toc351203624"/>
      <w:bookmarkStart w:id="572" w:name="_Toc296503144"/>
      <w:bookmarkStart w:id="573" w:name="_Toc337558839"/>
      <w:bookmarkStart w:id="574" w:name="_Toc296346645"/>
      <w:r>
        <w:rPr>
          <w:rFonts w:ascii="Arial" w:hAnsi="Arial" w:cs="Arial"/>
          <w:highlight w:val="none"/>
        </w:rPr>
        <w:t>19.4 对发包人索赔的处理</w:t>
      </w:r>
      <w:bookmarkEnd w:id="571"/>
    </w:p>
    <w:bookmarkEnd w:id="572"/>
    <w:bookmarkEnd w:id="573"/>
    <w:bookmarkEnd w:id="574"/>
    <w:p w14:paraId="2E6CCCF7">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对发包人索赔的处理如下：</w:t>
      </w:r>
    </w:p>
    <w:p w14:paraId="3AFE4B7A">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（1）承包人收到发包人提交的索赔报告后，应及时审查索赔报告的内容、查验发包人证明材料；</w:t>
      </w:r>
    </w:p>
    <w:p w14:paraId="7DBF9811">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（2）承包人应在收到索赔报告或有关索赔的进一步证明材料后28天内，将索赔处理结果答复发包人。如果承包人未在上述期限内作出答复的，则视为对发包人索赔要求的认可；</w:t>
      </w:r>
    </w:p>
    <w:p w14:paraId="6EC2B40E">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（3）承包人接受索赔处理结果的，发包人可从应支付给承包人的合同价款中扣除赔付的金额或延长缺陷责任期；发包人不接受索赔处理结果的，按第20条〔争议解决〕约定处理。</w:t>
      </w:r>
    </w:p>
    <w:p w14:paraId="0B3419DC">
      <w:pPr>
        <w:pStyle w:val="24"/>
        <w:spacing w:line="480" w:lineRule="exact"/>
        <w:outlineLvl w:val="9"/>
        <w:rPr>
          <w:rFonts w:ascii="Arial" w:hAnsi="Arial" w:cs="Arial"/>
          <w:highlight w:val="none"/>
        </w:rPr>
      </w:pPr>
      <w:bookmarkStart w:id="575" w:name="_Toc351203625"/>
      <w:r>
        <w:rPr>
          <w:rFonts w:ascii="Arial" w:hAnsi="Arial" w:cs="Arial"/>
          <w:highlight w:val="none"/>
        </w:rPr>
        <w:t>19.5 提出索赔的期限</w:t>
      </w:r>
      <w:bookmarkEnd w:id="575"/>
    </w:p>
    <w:p w14:paraId="5DC271BC">
      <w:pPr>
        <w:pStyle w:val="20"/>
        <w:spacing w:line="480" w:lineRule="exact"/>
        <w:ind w:firstLine="600"/>
        <w:rPr>
          <w:rFonts w:ascii="Arial" w:hAnsi="Arial" w:cs="Arial"/>
          <w:sz w:val="24"/>
          <w:highlight w:val="none"/>
        </w:rPr>
      </w:pPr>
      <w:r>
        <w:rPr>
          <w:rFonts w:ascii="Arial" w:hAnsi="Arial" w:cs="Arial"/>
          <w:sz w:val="24"/>
          <w:highlight w:val="none"/>
        </w:rPr>
        <w:t>（1）承包人按第14.2款〔竣工结算审核〕约定接收竣工付款证书后，应被视为已无权再提出在工程接收证书颁发前所发生的任何索赔。</w:t>
      </w:r>
    </w:p>
    <w:p w14:paraId="30692AB5">
      <w:pPr>
        <w:pStyle w:val="20"/>
        <w:spacing w:line="480" w:lineRule="exact"/>
        <w:ind w:firstLine="600"/>
        <w:rPr>
          <w:rFonts w:ascii="Arial" w:hAnsi="Arial" w:cs="Arial"/>
          <w:sz w:val="24"/>
          <w:highlight w:val="none"/>
        </w:rPr>
      </w:pPr>
      <w:r>
        <w:rPr>
          <w:rFonts w:ascii="Arial" w:hAnsi="Arial" w:cs="Arial"/>
          <w:sz w:val="24"/>
          <w:highlight w:val="none"/>
        </w:rPr>
        <w:t>（2）承包人按第14.4款〔最终结清〕提交的最终结清申请单中，只限于提出工程接收证书颁发后发生的索赔。提出索赔的期限自接受最终结清证书时终止。</w:t>
      </w:r>
    </w:p>
    <w:p w14:paraId="3AFD0F8A">
      <w:pPr>
        <w:pStyle w:val="23"/>
        <w:spacing w:line="480" w:lineRule="exact"/>
        <w:outlineLvl w:val="9"/>
        <w:rPr>
          <w:rFonts w:ascii="Arial" w:hAnsi="Arial" w:cs="Arial"/>
          <w:b w:val="0"/>
          <w:bCs w:val="0"/>
          <w:sz w:val="24"/>
          <w:szCs w:val="24"/>
          <w:highlight w:val="none"/>
        </w:rPr>
      </w:pPr>
      <w:bookmarkStart w:id="576" w:name="_Toc351203626"/>
      <w:r>
        <w:rPr>
          <w:rFonts w:ascii="Arial" w:hAnsi="Arial" w:cs="Arial"/>
          <w:b w:val="0"/>
          <w:bCs w:val="0"/>
          <w:sz w:val="24"/>
          <w:szCs w:val="24"/>
          <w:highlight w:val="none"/>
        </w:rPr>
        <w:t>20</w:t>
      </w:r>
      <w:bookmarkStart w:id="577" w:name="_Toc337558840"/>
      <w:bookmarkStart w:id="578" w:name="_Toc296503146"/>
      <w:bookmarkStart w:id="579" w:name="_Toc296346647"/>
      <w:r>
        <w:rPr>
          <w:rFonts w:ascii="Arial" w:hAnsi="Arial" w:cs="Arial"/>
          <w:b w:val="0"/>
          <w:bCs w:val="0"/>
          <w:sz w:val="24"/>
          <w:szCs w:val="24"/>
          <w:highlight w:val="none"/>
        </w:rPr>
        <w:t>. 争议解决</w:t>
      </w:r>
      <w:bookmarkEnd w:id="576"/>
    </w:p>
    <w:bookmarkEnd w:id="577"/>
    <w:bookmarkEnd w:id="578"/>
    <w:bookmarkEnd w:id="579"/>
    <w:p w14:paraId="71D60F95">
      <w:pPr>
        <w:pStyle w:val="24"/>
        <w:spacing w:line="480" w:lineRule="exact"/>
        <w:outlineLvl w:val="9"/>
        <w:rPr>
          <w:rFonts w:ascii="Arial" w:hAnsi="Arial" w:cs="Arial"/>
          <w:highlight w:val="none"/>
        </w:rPr>
      </w:pPr>
      <w:bookmarkStart w:id="580" w:name="_Toc351203627"/>
      <w:bookmarkStart w:id="581" w:name="_Toc337558841"/>
      <w:bookmarkStart w:id="582" w:name="_Toc296503147"/>
      <w:bookmarkStart w:id="583" w:name="_Toc296346648"/>
      <w:r>
        <w:rPr>
          <w:rFonts w:ascii="Arial" w:hAnsi="Arial" w:cs="Arial"/>
          <w:highlight w:val="none"/>
        </w:rPr>
        <w:t>20.1和解</w:t>
      </w:r>
      <w:bookmarkEnd w:id="580"/>
    </w:p>
    <w:bookmarkEnd w:id="581"/>
    <w:bookmarkEnd w:id="582"/>
    <w:bookmarkEnd w:id="583"/>
    <w:p w14:paraId="36FE8D9C">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合同当事人可以就争议自行和解，自行和解达成协议的经双方签字并盖章后作为合同补充文件，双方均应遵照执行。</w:t>
      </w:r>
    </w:p>
    <w:p w14:paraId="7499DA4F">
      <w:pPr>
        <w:pStyle w:val="24"/>
        <w:spacing w:line="480" w:lineRule="exact"/>
        <w:outlineLvl w:val="9"/>
        <w:rPr>
          <w:rFonts w:ascii="Arial" w:hAnsi="Arial" w:cs="Arial"/>
          <w:highlight w:val="none"/>
        </w:rPr>
      </w:pPr>
      <w:bookmarkStart w:id="584" w:name="_Toc351203628"/>
      <w:r>
        <w:rPr>
          <w:rFonts w:ascii="Arial" w:hAnsi="Arial" w:cs="Arial"/>
          <w:highlight w:val="none"/>
        </w:rPr>
        <w:t>20</w:t>
      </w:r>
      <w:bookmarkStart w:id="585" w:name="_Toc296503148"/>
      <w:bookmarkStart w:id="586" w:name="_Toc337558842"/>
      <w:bookmarkStart w:id="587" w:name="_Toc296346649"/>
      <w:r>
        <w:rPr>
          <w:rFonts w:ascii="Arial" w:hAnsi="Arial" w:cs="Arial"/>
          <w:highlight w:val="none"/>
        </w:rPr>
        <w:t>.2调解</w:t>
      </w:r>
      <w:bookmarkEnd w:id="584"/>
    </w:p>
    <w:bookmarkEnd w:id="585"/>
    <w:bookmarkEnd w:id="586"/>
    <w:bookmarkEnd w:id="587"/>
    <w:p w14:paraId="05026CC4">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合同当事人可以就争议请求建设行政主管部门、行业协会或其他第三方进行调解，调解达成协议的，经双方签字并盖章后作为合同补充文件，双方均应遵照执行。</w:t>
      </w:r>
    </w:p>
    <w:p w14:paraId="2E2CB8D5">
      <w:pPr>
        <w:pStyle w:val="24"/>
        <w:spacing w:line="480" w:lineRule="exact"/>
        <w:outlineLvl w:val="9"/>
        <w:rPr>
          <w:rFonts w:ascii="Arial" w:hAnsi="Arial" w:cs="Arial"/>
          <w:highlight w:val="none"/>
        </w:rPr>
      </w:pPr>
      <w:bookmarkStart w:id="588" w:name="_Toc351203629"/>
      <w:bookmarkStart w:id="589" w:name="_Toc337558843"/>
      <w:bookmarkStart w:id="590" w:name="_Toc296503149"/>
      <w:bookmarkStart w:id="591" w:name="_Toc296346650"/>
      <w:r>
        <w:rPr>
          <w:rFonts w:ascii="Arial" w:hAnsi="Arial" w:cs="Arial"/>
          <w:highlight w:val="none"/>
        </w:rPr>
        <w:t>20.3争议评审</w:t>
      </w:r>
      <w:bookmarkEnd w:id="588"/>
    </w:p>
    <w:bookmarkEnd w:id="589"/>
    <w:bookmarkEnd w:id="590"/>
    <w:bookmarkEnd w:id="591"/>
    <w:p w14:paraId="558F8DEC">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 xml:space="preserve">合同当事人在专用合同条款中约定采取争议评审方式解决争议以及评审规则，并按下列约定执行： </w:t>
      </w:r>
    </w:p>
    <w:p w14:paraId="3BEF72A6">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20.3.1 争议评审小组的确定</w:t>
      </w:r>
    </w:p>
    <w:p w14:paraId="3EBEA969">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合同当事人可以共同选择一名或三名争议评审员，组成争议评审小组。除专用合同条款另有约定外，合同当事人应当自合同签订后28天内，或者争议发生后14天内，选定争议评审员。</w:t>
      </w:r>
    </w:p>
    <w:p w14:paraId="045E2CD5">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14:paraId="74A127E2">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除专用合同条款另有约定外，评审员报酬由发包人和承包人各承担一半。</w:t>
      </w:r>
    </w:p>
    <w:p w14:paraId="0D5B7B2E">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20.3.2 争议评审小组的决定</w:t>
      </w:r>
    </w:p>
    <w:p w14:paraId="3C739E78">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14:paraId="2D06B378">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20.3.3 争议评审小组决定的效力</w:t>
      </w:r>
    </w:p>
    <w:p w14:paraId="70139E48">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争议评审小组作出的书面决定经合同当事人签字确认后，对双方具有约束力，双方应遵照执行。</w:t>
      </w:r>
    </w:p>
    <w:p w14:paraId="0C198CF3">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任何一方当事人不接受争议评审小组决定或不履行争议评审小组决定的，双方可选择采用其他争议解决方式。</w:t>
      </w:r>
    </w:p>
    <w:p w14:paraId="31EC9677">
      <w:pPr>
        <w:pStyle w:val="24"/>
        <w:spacing w:line="480" w:lineRule="exact"/>
        <w:outlineLvl w:val="9"/>
        <w:rPr>
          <w:rFonts w:ascii="Arial" w:hAnsi="Arial" w:cs="Arial"/>
          <w:highlight w:val="none"/>
        </w:rPr>
      </w:pPr>
      <w:bookmarkStart w:id="592" w:name="_Toc351203630"/>
      <w:bookmarkStart w:id="593" w:name="_Toc296346651"/>
      <w:bookmarkStart w:id="594" w:name="_Toc337558844"/>
      <w:bookmarkStart w:id="595" w:name="_Toc296503150"/>
      <w:r>
        <w:rPr>
          <w:rFonts w:ascii="Arial" w:hAnsi="Arial" w:cs="Arial"/>
          <w:highlight w:val="none"/>
        </w:rPr>
        <w:t>20.4仲裁或诉讼</w:t>
      </w:r>
      <w:bookmarkEnd w:id="592"/>
    </w:p>
    <w:bookmarkEnd w:id="593"/>
    <w:bookmarkEnd w:id="594"/>
    <w:bookmarkEnd w:id="595"/>
    <w:p w14:paraId="2742F8FC">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因合同及合同有关事项产生的争议，合同当事人可以在专用合同条款中约定以下一种方式解决争议：</w:t>
      </w:r>
    </w:p>
    <w:p w14:paraId="1341941E">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（1）向约定的仲裁委员会申请仲裁；</w:t>
      </w:r>
    </w:p>
    <w:p w14:paraId="06C98C4F">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（2）向有管辖权的人民法院起诉。</w:t>
      </w:r>
    </w:p>
    <w:p w14:paraId="23BC7626">
      <w:pPr>
        <w:pStyle w:val="24"/>
        <w:spacing w:line="480" w:lineRule="exact"/>
        <w:outlineLvl w:val="9"/>
        <w:rPr>
          <w:rFonts w:ascii="Arial" w:hAnsi="Arial" w:cs="Arial"/>
          <w:highlight w:val="none"/>
        </w:rPr>
      </w:pPr>
      <w:bookmarkStart w:id="596" w:name="_Toc351203631"/>
      <w:bookmarkStart w:id="597" w:name="_Toc337558845"/>
      <w:bookmarkStart w:id="598" w:name="_Toc296503152"/>
      <w:bookmarkStart w:id="599" w:name="_Toc296346653"/>
      <w:r>
        <w:rPr>
          <w:rFonts w:ascii="Arial" w:hAnsi="Arial" w:cs="Arial"/>
          <w:highlight w:val="none"/>
        </w:rPr>
        <w:t>20.5争议解决条款效力</w:t>
      </w:r>
      <w:bookmarkEnd w:id="596"/>
    </w:p>
    <w:bookmarkEnd w:id="597"/>
    <w:bookmarkEnd w:id="598"/>
    <w:bookmarkEnd w:id="599"/>
    <w:p w14:paraId="5C55ECF5">
      <w:pPr>
        <w:pStyle w:val="20"/>
        <w:autoSpaceDE w:val="0"/>
        <w:autoSpaceDN w:val="0"/>
        <w:adjustRightInd w:val="0"/>
        <w:spacing w:line="480" w:lineRule="exact"/>
        <w:ind w:firstLine="600"/>
        <w:jc w:val="left"/>
        <w:rPr>
          <w:rFonts w:ascii="Arial" w:hAnsi="Arial" w:cs="Arial"/>
          <w:sz w:val="24"/>
          <w:highlight w:val="none"/>
        </w:rPr>
      </w:pPr>
      <w:r>
        <w:rPr>
          <w:rFonts w:ascii="Arial" w:hAnsi="Arial" w:cs="Arial"/>
          <w:sz w:val="24"/>
          <w:highlight w:val="none"/>
        </w:rPr>
        <w:t xml:space="preserve">合同有关争议解决的条款独立存在，合同的变更、解除、终止、无效或者被撤销均不影响其效力。 </w:t>
      </w:r>
    </w:p>
    <w:p w14:paraId="55DBB7EA">
      <w:pPr>
        <w:pStyle w:val="21"/>
        <w:spacing w:before="0" w:after="0" w:line="480" w:lineRule="exact"/>
        <w:jc w:val="center"/>
        <w:outlineLvl w:val="0"/>
        <w:rPr>
          <w:rFonts w:ascii="Arial" w:hAnsi="Arial" w:cs="Arial"/>
          <w:highlight w:val="none"/>
        </w:rPr>
      </w:pPr>
      <w:bookmarkStart w:id="600" w:name="_Toc351203632"/>
      <w:r>
        <w:rPr>
          <w:rFonts w:ascii="Arial" w:hAnsi="Arial" w:cs="Arial"/>
          <w:sz w:val="24"/>
          <w:szCs w:val="24"/>
          <w:highlight w:val="none"/>
        </w:rPr>
        <w:br w:type="page"/>
      </w:r>
      <w:bookmarkEnd w:id="600"/>
      <w:bookmarkStart w:id="601" w:name="_Toc507166973"/>
      <w:bookmarkStart w:id="602" w:name="_Toc16459"/>
      <w:r>
        <w:rPr>
          <w:rFonts w:ascii="Arial" w:hAnsi="Arial" w:cs="Arial"/>
          <w:sz w:val="36"/>
          <w:szCs w:val="36"/>
          <w:highlight w:val="none"/>
        </w:rPr>
        <w:t>第三部分  专用合同条款</w:t>
      </w:r>
      <w:bookmarkEnd w:id="601"/>
      <w:bookmarkEnd w:id="602"/>
    </w:p>
    <w:p w14:paraId="00754132">
      <w:pPr>
        <w:pStyle w:val="25"/>
        <w:autoSpaceDE w:val="0"/>
        <w:autoSpaceDN w:val="0"/>
        <w:adjustRightInd w:val="0"/>
        <w:spacing w:line="480" w:lineRule="exact"/>
        <w:jc w:val="center"/>
        <w:rPr>
          <w:rFonts w:ascii="Arial" w:hAnsi="Arial" w:cs="Arial"/>
          <w:b/>
          <w:bCs/>
          <w:kern w:val="0"/>
          <w:sz w:val="28"/>
          <w:szCs w:val="28"/>
          <w:highlight w:val="none"/>
        </w:rPr>
      </w:pPr>
      <w:r>
        <w:rPr>
          <w:rFonts w:ascii="Arial" w:hAnsi="Arial" w:cs="Arial"/>
          <w:b/>
          <w:bCs/>
          <w:kern w:val="0"/>
          <w:sz w:val="28"/>
          <w:szCs w:val="28"/>
          <w:highlight w:val="none"/>
        </w:rPr>
        <w:t>（※</w:t>
      </w:r>
      <w:r>
        <w:rPr>
          <w:rFonts w:ascii="Arial" w:hAnsi="Arial" w:cs="Arial"/>
          <w:b/>
          <w:bCs/>
          <w:kern w:val="0"/>
          <w:sz w:val="28"/>
          <w:szCs w:val="28"/>
          <w:highlight w:val="none"/>
          <w:u w:val="single"/>
        </w:rPr>
        <w:t>本部分内容仅作为参考，最终以双方确定为准</w:t>
      </w:r>
      <w:r>
        <w:rPr>
          <w:rFonts w:ascii="Arial" w:hAnsi="Arial" w:cs="Arial"/>
          <w:b/>
          <w:bCs/>
          <w:kern w:val="0"/>
          <w:sz w:val="28"/>
          <w:szCs w:val="28"/>
          <w:highlight w:val="none"/>
        </w:rPr>
        <w:t>）</w:t>
      </w:r>
    </w:p>
    <w:p w14:paraId="606856F3">
      <w:pPr>
        <w:pStyle w:val="25"/>
        <w:autoSpaceDE w:val="0"/>
        <w:autoSpaceDN w:val="0"/>
        <w:adjustRightInd w:val="0"/>
        <w:spacing w:line="480" w:lineRule="exact"/>
        <w:jc w:val="center"/>
        <w:rPr>
          <w:rFonts w:ascii="Arial" w:hAnsi="Arial" w:cs="Arial"/>
          <w:kern w:val="0"/>
          <w:sz w:val="28"/>
          <w:szCs w:val="28"/>
          <w:highlight w:val="none"/>
        </w:rPr>
      </w:pPr>
    </w:p>
    <w:p w14:paraId="035BD14E">
      <w:pPr>
        <w:spacing w:after="120" w:line="480" w:lineRule="exact"/>
        <w:outlineLvl w:val="9"/>
        <w:rPr>
          <w:rFonts w:ascii="Arial" w:hAnsi="Arial" w:cs="Arial"/>
          <w:sz w:val="24"/>
          <w:highlight w:val="none"/>
        </w:rPr>
      </w:pPr>
      <w:bookmarkStart w:id="603" w:name="_Toc351203633"/>
      <w:r>
        <w:rPr>
          <w:rFonts w:ascii="Arial" w:hAnsi="Arial" w:cs="Arial"/>
          <w:sz w:val="24"/>
          <w:highlight w:val="none"/>
        </w:rPr>
        <w:t>1</w:t>
      </w:r>
      <w:bookmarkStart w:id="604" w:name="_Toc296944495"/>
      <w:bookmarkStart w:id="605" w:name="_Toc296347155"/>
      <w:bookmarkStart w:id="606" w:name="_Toc296890984"/>
      <w:bookmarkStart w:id="607" w:name="_Toc292559866"/>
      <w:bookmarkStart w:id="608" w:name="_Toc292559361"/>
      <w:bookmarkStart w:id="609" w:name="_Toc297120456"/>
      <w:bookmarkStart w:id="610" w:name="_Toc297048342"/>
      <w:bookmarkStart w:id="611" w:name="_Toc296503156"/>
      <w:bookmarkStart w:id="612" w:name="_Toc296891196"/>
      <w:bookmarkStart w:id="613" w:name="_Toc296346657"/>
      <w:r>
        <w:rPr>
          <w:rFonts w:ascii="Arial" w:hAnsi="Arial" w:cs="Arial"/>
          <w:sz w:val="24"/>
          <w:highlight w:val="none"/>
        </w:rPr>
        <w:t>. 一般约定</w:t>
      </w:r>
      <w:bookmarkEnd w:id="603"/>
    </w:p>
    <w:bookmarkEnd w:id="604"/>
    <w:bookmarkEnd w:id="605"/>
    <w:bookmarkEnd w:id="606"/>
    <w:bookmarkEnd w:id="607"/>
    <w:bookmarkEnd w:id="608"/>
    <w:bookmarkEnd w:id="609"/>
    <w:bookmarkEnd w:id="610"/>
    <w:bookmarkEnd w:id="611"/>
    <w:bookmarkEnd w:id="612"/>
    <w:bookmarkEnd w:id="613"/>
    <w:p w14:paraId="58C7CAA5">
      <w:pPr>
        <w:spacing w:after="120" w:line="480" w:lineRule="exact"/>
        <w:ind w:firstLine="480" w:firstLineChars="200"/>
        <w:outlineLvl w:val="9"/>
        <w:rPr>
          <w:rFonts w:ascii="Arial" w:hAnsi="Arial" w:cs="Arial"/>
          <w:sz w:val="24"/>
          <w:highlight w:val="none"/>
        </w:rPr>
      </w:pPr>
      <w:r>
        <w:rPr>
          <w:rFonts w:ascii="Arial" w:hAnsi="Arial" w:cs="Arial"/>
          <w:sz w:val="24"/>
          <w:highlight w:val="none"/>
        </w:rPr>
        <w:t>1.1 词语定义</w:t>
      </w:r>
    </w:p>
    <w:p w14:paraId="5B45B2A2">
      <w:pPr>
        <w:spacing w:line="480" w:lineRule="exact"/>
        <w:ind w:firstLine="480" w:firstLineChars="200"/>
        <w:rPr>
          <w:rFonts w:ascii="Arial" w:hAnsi="Arial" w:cs="Arial"/>
          <w:kern w:val="0"/>
          <w:sz w:val="24"/>
          <w:highlight w:val="none"/>
        </w:rPr>
      </w:pPr>
      <w:r>
        <w:rPr>
          <w:rFonts w:ascii="Arial" w:hAnsi="Arial" w:cs="Arial"/>
          <w:kern w:val="0"/>
          <w:sz w:val="24"/>
          <w:highlight w:val="none"/>
        </w:rPr>
        <w:t>1.1.1合同</w:t>
      </w:r>
    </w:p>
    <w:p w14:paraId="2B05C531">
      <w:pPr>
        <w:spacing w:line="480" w:lineRule="exact"/>
        <w:ind w:firstLine="480" w:firstLineChars="200"/>
        <w:rPr>
          <w:rFonts w:ascii="Arial" w:hAnsi="Arial" w:cs="Arial"/>
          <w:kern w:val="0"/>
          <w:sz w:val="24"/>
          <w:highlight w:val="none"/>
        </w:rPr>
      </w:pPr>
      <w:r>
        <w:rPr>
          <w:rFonts w:ascii="Arial" w:hAnsi="Arial" w:cs="Arial"/>
          <w:kern w:val="0"/>
          <w:sz w:val="24"/>
          <w:highlight w:val="none"/>
        </w:rPr>
        <w:t>1.1.1.10其他合同文件包括：</w:t>
      </w:r>
      <w:r>
        <w:rPr>
          <w:rFonts w:ascii="Arial" w:hAnsi="Arial" w:cs="Arial"/>
          <w:sz w:val="24"/>
          <w:highlight w:val="none"/>
          <w:u w:val="single"/>
        </w:rPr>
        <w:t></w:t>
      </w:r>
      <w:r>
        <w:rPr>
          <w:rFonts w:hint="eastAsia" w:ascii="Arial" w:hAnsi="Arial" w:cs="Arial"/>
          <w:sz w:val="24"/>
          <w:highlight w:val="none"/>
          <w:u w:val="single"/>
        </w:rPr>
        <w:t>招标文件、投标文件、招投标过程中澄清答疑、合同附件、双方签署的补充协议等</w:t>
      </w:r>
      <w:r>
        <w:rPr>
          <w:rFonts w:ascii="Arial" w:hAnsi="Arial" w:cs="Arial"/>
          <w:sz w:val="24"/>
          <w:highlight w:val="none"/>
        </w:rPr>
        <w:t>。</w:t>
      </w:r>
    </w:p>
    <w:p w14:paraId="642010B7">
      <w:pPr>
        <w:spacing w:line="480" w:lineRule="exact"/>
        <w:ind w:firstLine="480" w:firstLineChars="200"/>
        <w:rPr>
          <w:rFonts w:ascii="Arial" w:hAnsi="Arial" w:cs="Arial"/>
          <w:sz w:val="24"/>
          <w:highlight w:val="none"/>
        </w:rPr>
      </w:pPr>
      <w:r>
        <w:rPr>
          <w:rFonts w:ascii="Arial" w:hAnsi="Arial" w:cs="Arial"/>
          <w:sz w:val="24"/>
          <w:highlight w:val="none"/>
        </w:rPr>
        <w:t>1.1.2 合同当事人及其他相关方</w:t>
      </w:r>
    </w:p>
    <w:p w14:paraId="4BE76CC5">
      <w:pPr>
        <w:spacing w:line="480" w:lineRule="exact"/>
        <w:ind w:firstLine="480" w:firstLineChars="200"/>
        <w:rPr>
          <w:rFonts w:ascii="Arial" w:hAnsi="Arial" w:cs="Arial"/>
          <w:sz w:val="24"/>
          <w:highlight w:val="none"/>
        </w:rPr>
      </w:pPr>
      <w:r>
        <w:rPr>
          <w:rFonts w:ascii="Arial" w:hAnsi="Arial" w:cs="Arial"/>
          <w:sz w:val="24"/>
          <w:highlight w:val="none"/>
        </w:rPr>
        <w:t>1.1.2.4监理人：</w:t>
      </w:r>
    </w:p>
    <w:p w14:paraId="5A12A91D">
      <w:pPr>
        <w:spacing w:line="480" w:lineRule="exact"/>
        <w:ind w:firstLine="480" w:firstLineChars="200"/>
        <w:rPr>
          <w:rFonts w:ascii="Arial" w:hAnsi="Arial" w:cs="Arial"/>
          <w:sz w:val="24"/>
          <w:highlight w:val="none"/>
        </w:rPr>
      </w:pPr>
      <w:r>
        <w:rPr>
          <w:rFonts w:ascii="Arial" w:hAnsi="Arial" w:cs="Arial"/>
          <w:sz w:val="24"/>
          <w:highlight w:val="none"/>
        </w:rPr>
        <w:t>名    称：</w:t>
      </w:r>
      <w:r>
        <w:rPr>
          <w:rFonts w:ascii="Arial" w:hAnsi="Arial" w:cs="Arial"/>
          <w:sz w:val="24"/>
          <w:highlight w:val="none"/>
          <w:u w:val="single"/>
        </w:rPr>
        <w:t xml:space="preserve">                </w:t>
      </w:r>
      <w:r>
        <w:rPr>
          <w:rFonts w:ascii="Arial" w:hAnsi="Arial" w:cs="Arial"/>
          <w:sz w:val="24"/>
          <w:highlight w:val="none"/>
        </w:rPr>
        <w:t>；</w:t>
      </w:r>
    </w:p>
    <w:p w14:paraId="3561A5E2">
      <w:pPr>
        <w:spacing w:line="480" w:lineRule="exact"/>
        <w:ind w:firstLine="480" w:firstLineChars="200"/>
        <w:rPr>
          <w:rFonts w:ascii="Arial" w:hAnsi="Arial" w:cs="Arial"/>
          <w:sz w:val="24"/>
          <w:highlight w:val="none"/>
        </w:rPr>
      </w:pPr>
      <w:r>
        <w:rPr>
          <w:rFonts w:ascii="Arial" w:hAnsi="Arial" w:cs="Arial"/>
          <w:sz w:val="24"/>
          <w:highlight w:val="none"/>
        </w:rPr>
        <w:t>资质类别和等级：</w:t>
      </w:r>
      <w:r>
        <w:rPr>
          <w:rFonts w:ascii="Arial" w:hAnsi="Arial" w:cs="Arial"/>
          <w:sz w:val="24"/>
          <w:highlight w:val="none"/>
          <w:u w:val="single"/>
        </w:rPr>
        <w:t>                </w:t>
      </w:r>
      <w:r>
        <w:rPr>
          <w:rFonts w:ascii="Arial" w:hAnsi="Arial" w:cs="Arial"/>
          <w:sz w:val="24"/>
          <w:highlight w:val="none"/>
        </w:rPr>
        <w:t>；</w:t>
      </w:r>
    </w:p>
    <w:p w14:paraId="0675D7AE">
      <w:pPr>
        <w:spacing w:line="480" w:lineRule="exact"/>
        <w:ind w:firstLine="480" w:firstLineChars="200"/>
        <w:rPr>
          <w:rFonts w:ascii="Arial" w:hAnsi="Arial" w:cs="Arial"/>
          <w:sz w:val="24"/>
          <w:highlight w:val="none"/>
        </w:rPr>
      </w:pPr>
      <w:r>
        <w:rPr>
          <w:rFonts w:ascii="Arial" w:hAnsi="Arial" w:cs="Arial"/>
          <w:sz w:val="24"/>
          <w:highlight w:val="none"/>
        </w:rPr>
        <w:t>联系电话：</w:t>
      </w:r>
      <w:r>
        <w:rPr>
          <w:rFonts w:ascii="Arial" w:hAnsi="Arial" w:cs="Arial"/>
          <w:sz w:val="24"/>
          <w:highlight w:val="none"/>
          <w:u w:val="single"/>
        </w:rPr>
        <w:t xml:space="preserve">                  </w:t>
      </w:r>
      <w:r>
        <w:rPr>
          <w:rFonts w:ascii="Arial" w:hAnsi="Arial" w:cs="Arial"/>
          <w:sz w:val="24"/>
          <w:highlight w:val="none"/>
        </w:rPr>
        <w:t>；</w:t>
      </w:r>
    </w:p>
    <w:p w14:paraId="78C3EBDB">
      <w:pPr>
        <w:spacing w:line="480" w:lineRule="exact"/>
        <w:ind w:firstLine="480" w:firstLineChars="200"/>
        <w:rPr>
          <w:rFonts w:ascii="Arial" w:hAnsi="Arial" w:cs="Arial"/>
          <w:sz w:val="24"/>
          <w:highlight w:val="none"/>
        </w:rPr>
      </w:pPr>
      <w:r>
        <w:rPr>
          <w:rFonts w:ascii="Arial" w:hAnsi="Arial" w:cs="Arial"/>
          <w:sz w:val="24"/>
          <w:highlight w:val="none"/>
        </w:rPr>
        <w:t>电子信箱：</w:t>
      </w:r>
      <w:r>
        <w:rPr>
          <w:rFonts w:ascii="Arial" w:hAnsi="Arial" w:cs="Arial"/>
          <w:sz w:val="24"/>
          <w:highlight w:val="none"/>
          <w:u w:val="single"/>
        </w:rPr>
        <w:t>                </w:t>
      </w:r>
      <w:r>
        <w:rPr>
          <w:rFonts w:ascii="Arial" w:hAnsi="Arial" w:cs="Arial"/>
          <w:sz w:val="24"/>
          <w:highlight w:val="none"/>
        </w:rPr>
        <w:t>；</w:t>
      </w:r>
    </w:p>
    <w:p w14:paraId="5C0B3265">
      <w:pPr>
        <w:spacing w:line="480" w:lineRule="exact"/>
        <w:ind w:firstLine="480" w:firstLineChars="200"/>
        <w:rPr>
          <w:rFonts w:ascii="Arial" w:hAnsi="Arial" w:cs="Arial"/>
          <w:sz w:val="24"/>
          <w:highlight w:val="none"/>
        </w:rPr>
      </w:pPr>
      <w:r>
        <w:rPr>
          <w:rFonts w:ascii="Arial" w:hAnsi="Arial" w:cs="Arial"/>
          <w:sz w:val="24"/>
          <w:highlight w:val="none"/>
        </w:rPr>
        <w:t>通信地址：</w:t>
      </w:r>
      <w:r>
        <w:rPr>
          <w:rFonts w:ascii="Arial" w:hAnsi="Arial" w:cs="Arial"/>
          <w:sz w:val="24"/>
          <w:highlight w:val="none"/>
          <w:u w:val="single"/>
        </w:rPr>
        <w:t xml:space="preserve">                            </w:t>
      </w:r>
      <w:r>
        <w:rPr>
          <w:rFonts w:ascii="Arial" w:hAnsi="Arial" w:cs="Arial"/>
          <w:sz w:val="24"/>
          <w:highlight w:val="none"/>
        </w:rPr>
        <w:t>。</w:t>
      </w:r>
    </w:p>
    <w:p w14:paraId="1A6976AE">
      <w:pPr>
        <w:spacing w:line="480" w:lineRule="exact"/>
        <w:ind w:firstLine="480" w:firstLineChars="200"/>
        <w:rPr>
          <w:rFonts w:ascii="Arial" w:hAnsi="Arial" w:cs="Arial"/>
          <w:sz w:val="24"/>
          <w:highlight w:val="none"/>
        </w:rPr>
      </w:pPr>
      <w:r>
        <w:rPr>
          <w:rFonts w:ascii="Arial" w:hAnsi="Arial" w:cs="Arial"/>
          <w:sz w:val="24"/>
          <w:highlight w:val="none"/>
        </w:rPr>
        <w:t>1.1.2.5 设计人：</w:t>
      </w:r>
    </w:p>
    <w:p w14:paraId="6D5899D8">
      <w:pPr>
        <w:spacing w:line="480" w:lineRule="exact"/>
        <w:ind w:firstLine="480" w:firstLineChars="200"/>
        <w:rPr>
          <w:rFonts w:ascii="Arial" w:hAnsi="Arial" w:cs="Arial"/>
          <w:sz w:val="24"/>
          <w:highlight w:val="none"/>
        </w:rPr>
      </w:pPr>
      <w:r>
        <w:rPr>
          <w:rFonts w:ascii="Arial" w:hAnsi="Arial" w:cs="Arial"/>
          <w:sz w:val="24"/>
          <w:highlight w:val="none"/>
        </w:rPr>
        <w:t>名    称：</w:t>
      </w:r>
      <w:r>
        <w:rPr>
          <w:rFonts w:ascii="Arial" w:hAnsi="Arial" w:cs="Arial"/>
          <w:sz w:val="24"/>
          <w:highlight w:val="none"/>
          <w:u w:val="single"/>
        </w:rPr>
        <w:t>                                          </w:t>
      </w:r>
      <w:r>
        <w:rPr>
          <w:rFonts w:ascii="Arial" w:hAnsi="Arial" w:cs="Arial"/>
          <w:sz w:val="24"/>
          <w:highlight w:val="none"/>
        </w:rPr>
        <w:t>；</w:t>
      </w:r>
    </w:p>
    <w:p w14:paraId="377A5DCE">
      <w:pPr>
        <w:spacing w:line="480" w:lineRule="exact"/>
        <w:ind w:firstLine="480" w:firstLineChars="200"/>
        <w:rPr>
          <w:rFonts w:ascii="Arial" w:hAnsi="Arial" w:cs="Arial"/>
          <w:sz w:val="24"/>
          <w:highlight w:val="none"/>
        </w:rPr>
      </w:pPr>
      <w:r>
        <w:rPr>
          <w:rFonts w:ascii="Arial" w:hAnsi="Arial" w:cs="Arial"/>
          <w:sz w:val="24"/>
          <w:highlight w:val="none"/>
        </w:rPr>
        <w:t>资质类别和等级：</w:t>
      </w:r>
      <w:r>
        <w:rPr>
          <w:rFonts w:ascii="Arial" w:hAnsi="Arial" w:cs="Arial"/>
          <w:sz w:val="24"/>
          <w:highlight w:val="none"/>
          <w:u w:val="single"/>
        </w:rPr>
        <w:t xml:space="preserve">                                    </w:t>
      </w:r>
      <w:r>
        <w:rPr>
          <w:rFonts w:ascii="Arial" w:hAnsi="Arial" w:cs="Arial"/>
          <w:sz w:val="24"/>
          <w:highlight w:val="none"/>
        </w:rPr>
        <w:t>；</w:t>
      </w:r>
    </w:p>
    <w:p w14:paraId="227E65D3">
      <w:pPr>
        <w:spacing w:line="480" w:lineRule="exact"/>
        <w:ind w:firstLine="480" w:firstLineChars="200"/>
        <w:rPr>
          <w:rFonts w:ascii="Arial" w:hAnsi="Arial" w:cs="Arial"/>
          <w:sz w:val="24"/>
          <w:highlight w:val="none"/>
        </w:rPr>
      </w:pPr>
      <w:r>
        <w:rPr>
          <w:rFonts w:ascii="Arial" w:hAnsi="Arial" w:cs="Arial"/>
          <w:sz w:val="24"/>
          <w:highlight w:val="none"/>
        </w:rPr>
        <w:t>联系电话：</w:t>
      </w:r>
      <w:r>
        <w:rPr>
          <w:rFonts w:ascii="Arial" w:hAnsi="Arial" w:cs="Arial"/>
          <w:sz w:val="24"/>
          <w:highlight w:val="none"/>
          <w:u w:val="single"/>
        </w:rPr>
        <w:t>                                  </w:t>
      </w:r>
      <w:r>
        <w:rPr>
          <w:rFonts w:ascii="Arial" w:hAnsi="Arial" w:cs="Arial"/>
          <w:sz w:val="24"/>
          <w:highlight w:val="none"/>
        </w:rPr>
        <w:t>；</w:t>
      </w:r>
    </w:p>
    <w:p w14:paraId="43C4B2B4">
      <w:pPr>
        <w:spacing w:line="480" w:lineRule="exact"/>
        <w:ind w:firstLine="480" w:firstLineChars="200"/>
        <w:rPr>
          <w:rFonts w:ascii="Arial" w:hAnsi="Arial" w:cs="Arial"/>
          <w:sz w:val="24"/>
          <w:highlight w:val="none"/>
        </w:rPr>
      </w:pPr>
      <w:r>
        <w:rPr>
          <w:rFonts w:ascii="Arial" w:hAnsi="Arial" w:cs="Arial"/>
          <w:sz w:val="24"/>
          <w:highlight w:val="none"/>
        </w:rPr>
        <w:t>电子信箱：</w:t>
      </w:r>
      <w:r>
        <w:rPr>
          <w:rFonts w:ascii="Arial" w:hAnsi="Arial" w:cs="Arial"/>
          <w:sz w:val="24"/>
          <w:highlight w:val="none"/>
          <w:u w:val="single"/>
        </w:rPr>
        <w:t xml:space="preserve">                                </w:t>
      </w:r>
      <w:r>
        <w:rPr>
          <w:rFonts w:ascii="Arial" w:hAnsi="Arial" w:cs="Arial"/>
          <w:sz w:val="24"/>
          <w:highlight w:val="none"/>
        </w:rPr>
        <w:t>；</w:t>
      </w:r>
    </w:p>
    <w:p w14:paraId="3F4120E9">
      <w:pPr>
        <w:spacing w:line="480" w:lineRule="exact"/>
        <w:ind w:firstLine="480" w:firstLineChars="200"/>
        <w:rPr>
          <w:rFonts w:ascii="Arial" w:hAnsi="Arial" w:cs="Arial"/>
          <w:sz w:val="24"/>
          <w:highlight w:val="none"/>
        </w:rPr>
      </w:pPr>
      <w:r>
        <w:rPr>
          <w:rFonts w:ascii="Arial" w:hAnsi="Arial" w:cs="Arial"/>
          <w:sz w:val="24"/>
          <w:highlight w:val="none"/>
        </w:rPr>
        <w:t>通信地址：</w:t>
      </w:r>
      <w:r>
        <w:rPr>
          <w:rFonts w:ascii="Arial" w:hAnsi="Arial" w:cs="Arial"/>
          <w:sz w:val="24"/>
          <w:highlight w:val="none"/>
          <w:u w:val="single"/>
        </w:rPr>
        <w:t xml:space="preserve">                             </w:t>
      </w:r>
      <w:r>
        <w:rPr>
          <w:rFonts w:ascii="Arial" w:hAnsi="Arial" w:cs="Arial"/>
          <w:sz w:val="24"/>
          <w:highlight w:val="none"/>
        </w:rPr>
        <w:t>。</w:t>
      </w:r>
    </w:p>
    <w:p w14:paraId="639C7325">
      <w:pPr>
        <w:spacing w:line="480" w:lineRule="exact"/>
        <w:ind w:firstLine="480" w:firstLineChars="200"/>
        <w:rPr>
          <w:rFonts w:ascii="Arial" w:hAnsi="Arial" w:cs="Arial"/>
          <w:sz w:val="24"/>
          <w:highlight w:val="none"/>
        </w:rPr>
      </w:pPr>
      <w:r>
        <w:rPr>
          <w:rFonts w:ascii="Arial" w:hAnsi="Arial" w:cs="Arial"/>
          <w:sz w:val="24"/>
          <w:highlight w:val="none"/>
        </w:rPr>
        <w:t>1.1.3 工程和设备</w:t>
      </w:r>
    </w:p>
    <w:p w14:paraId="486633ED">
      <w:pPr>
        <w:spacing w:line="480" w:lineRule="exact"/>
        <w:ind w:firstLine="480" w:firstLineChars="200"/>
        <w:rPr>
          <w:rFonts w:ascii="Arial" w:hAnsi="Arial" w:cs="Arial"/>
          <w:sz w:val="24"/>
          <w:highlight w:val="none"/>
        </w:rPr>
      </w:pPr>
      <w:r>
        <w:rPr>
          <w:rFonts w:ascii="Arial" w:hAnsi="Arial" w:cs="Arial"/>
          <w:sz w:val="24"/>
          <w:highlight w:val="none"/>
        </w:rPr>
        <w:t>1.1.3.7 作为施工现场组成部分的其他场所包括：</w:t>
      </w:r>
      <w:r>
        <w:rPr>
          <w:rFonts w:ascii="Arial" w:hAnsi="Arial" w:cs="Arial"/>
          <w:sz w:val="24"/>
          <w:highlight w:val="none"/>
          <w:u w:val="single"/>
        </w:rPr>
        <w:t></w:t>
      </w:r>
      <w:r>
        <w:rPr>
          <w:rFonts w:ascii="Arial" w:hAnsi="Arial" w:cs="Arial"/>
          <w:sz w:val="24"/>
          <w:highlight w:val="none"/>
        </w:rPr>
        <w:t>。</w:t>
      </w:r>
    </w:p>
    <w:p w14:paraId="1205ED6C">
      <w:pPr>
        <w:spacing w:line="480" w:lineRule="exact"/>
        <w:ind w:firstLine="480" w:firstLineChars="200"/>
        <w:jc w:val="left"/>
        <w:rPr>
          <w:rFonts w:ascii="Arial" w:hAnsi="Arial" w:cs="Arial"/>
          <w:kern w:val="0"/>
          <w:sz w:val="24"/>
          <w:highlight w:val="none"/>
        </w:rPr>
      </w:pPr>
      <w:r>
        <w:rPr>
          <w:rFonts w:ascii="Arial" w:hAnsi="Arial" w:cs="Arial"/>
          <w:kern w:val="0"/>
          <w:sz w:val="24"/>
          <w:highlight w:val="none"/>
        </w:rPr>
        <w:t>1.1.3.9 永久占地包括：</w:t>
      </w:r>
      <w:r>
        <w:rPr>
          <w:rFonts w:ascii="Arial" w:hAnsi="Arial" w:cs="Arial"/>
          <w:sz w:val="24"/>
          <w:highlight w:val="none"/>
          <w:u w:val="single"/>
        </w:rPr>
        <w:t xml:space="preserve">                        </w:t>
      </w:r>
      <w:r>
        <w:rPr>
          <w:rFonts w:ascii="Arial" w:hAnsi="Arial" w:cs="Arial"/>
          <w:kern w:val="0"/>
          <w:sz w:val="24"/>
          <w:highlight w:val="none"/>
        </w:rPr>
        <w:t>。</w:t>
      </w:r>
    </w:p>
    <w:p w14:paraId="0CA3367A">
      <w:pPr>
        <w:spacing w:line="480" w:lineRule="exact"/>
        <w:ind w:firstLine="480" w:firstLineChars="200"/>
        <w:jc w:val="left"/>
        <w:rPr>
          <w:rFonts w:ascii="Arial" w:hAnsi="Arial" w:cs="Arial"/>
          <w:sz w:val="24"/>
          <w:highlight w:val="none"/>
        </w:rPr>
      </w:pPr>
      <w:r>
        <w:rPr>
          <w:rFonts w:ascii="Arial" w:hAnsi="Arial" w:cs="Arial"/>
          <w:kern w:val="0"/>
          <w:sz w:val="24"/>
          <w:highlight w:val="none"/>
        </w:rPr>
        <w:t>1.1.3.10 临时占地包括：</w:t>
      </w:r>
      <w:r>
        <w:rPr>
          <w:rFonts w:ascii="Arial" w:hAnsi="Arial" w:cs="Arial"/>
          <w:sz w:val="24"/>
          <w:highlight w:val="none"/>
          <w:u w:val="single"/>
        </w:rPr>
        <w:t xml:space="preserve">              </w:t>
      </w:r>
      <w:r>
        <w:rPr>
          <w:rFonts w:ascii="Arial" w:hAnsi="Arial" w:cs="Arial"/>
          <w:kern w:val="0"/>
          <w:sz w:val="24"/>
          <w:highlight w:val="none"/>
        </w:rPr>
        <w:t>。</w:t>
      </w:r>
    </w:p>
    <w:p w14:paraId="4C17F7F4">
      <w:pPr>
        <w:spacing w:after="120" w:line="480" w:lineRule="exact"/>
        <w:ind w:firstLine="480" w:firstLineChars="200"/>
        <w:rPr>
          <w:rFonts w:ascii="Arial" w:hAnsi="Arial" w:cs="Arial"/>
          <w:sz w:val="24"/>
          <w:highlight w:val="none"/>
        </w:rPr>
      </w:pPr>
      <w:r>
        <w:rPr>
          <w:rFonts w:ascii="Arial" w:hAnsi="Arial" w:cs="Arial"/>
          <w:sz w:val="24"/>
          <w:highlight w:val="none"/>
        </w:rPr>
        <w:t xml:space="preserve">1.3法律 </w:t>
      </w:r>
    </w:p>
    <w:p w14:paraId="73D7966E">
      <w:pPr>
        <w:autoSpaceDE w:val="0"/>
        <w:autoSpaceDN w:val="0"/>
        <w:adjustRightInd w:val="0"/>
        <w:spacing w:line="480" w:lineRule="exact"/>
        <w:ind w:firstLine="480" w:firstLineChars="200"/>
        <w:jc w:val="left"/>
        <w:rPr>
          <w:rFonts w:ascii="Arial" w:hAnsi="Arial" w:cs="Arial"/>
          <w:sz w:val="24"/>
          <w:highlight w:val="none"/>
        </w:rPr>
      </w:pPr>
      <w:r>
        <w:rPr>
          <w:rFonts w:ascii="Arial" w:hAnsi="Arial" w:cs="Arial"/>
          <w:sz w:val="24"/>
          <w:highlight w:val="none"/>
        </w:rPr>
        <w:t>适用于合同的其他规范性文件：</w:t>
      </w:r>
      <w:r>
        <w:rPr>
          <w:rFonts w:ascii="Arial" w:hAnsi="Arial" w:cs="Arial"/>
          <w:sz w:val="24"/>
          <w:highlight w:val="none"/>
          <w:u w:val="single"/>
        </w:rPr>
        <w:t></w:t>
      </w:r>
      <w:r>
        <w:rPr>
          <w:rFonts w:hint="eastAsia" w:ascii="Arial" w:hAnsi="Arial" w:cs="Arial"/>
          <w:sz w:val="24"/>
          <w:highlight w:val="none"/>
          <w:u w:val="single"/>
        </w:rPr>
        <w:t>《中华人民共和国建筑法》、《中华人民共和国招标投标法》、《建设工程质量管理条例》、辽宁省及营口市相关规定等</w:t>
      </w:r>
      <w:r>
        <w:rPr>
          <w:rFonts w:ascii="Arial" w:hAnsi="Arial" w:cs="Arial"/>
          <w:sz w:val="24"/>
          <w:highlight w:val="none"/>
          <w:u w:val="single"/>
        </w:rPr>
        <w:t xml:space="preserve">   </w:t>
      </w:r>
      <w:r>
        <w:rPr>
          <w:rFonts w:ascii="Arial" w:hAnsi="Arial" w:cs="Arial"/>
          <w:sz w:val="24"/>
          <w:highlight w:val="none"/>
        </w:rPr>
        <w:t>。</w:t>
      </w:r>
    </w:p>
    <w:p w14:paraId="18F239EA">
      <w:pPr>
        <w:spacing w:after="120" w:line="480" w:lineRule="exact"/>
        <w:ind w:firstLine="480" w:firstLineChars="200"/>
        <w:rPr>
          <w:rFonts w:ascii="Arial" w:hAnsi="Arial" w:cs="Arial"/>
          <w:sz w:val="24"/>
          <w:highlight w:val="none"/>
        </w:rPr>
      </w:pPr>
      <w:r>
        <w:rPr>
          <w:rFonts w:ascii="Arial" w:hAnsi="Arial" w:cs="Arial"/>
          <w:sz w:val="24"/>
          <w:highlight w:val="none"/>
        </w:rPr>
        <w:t>1.4 标准和规范</w:t>
      </w:r>
    </w:p>
    <w:p w14:paraId="45B947E2">
      <w:pPr>
        <w:widowControl/>
        <w:spacing w:line="480" w:lineRule="exact"/>
        <w:ind w:firstLine="480" w:firstLineChars="200"/>
        <w:jc w:val="left"/>
        <w:rPr>
          <w:rFonts w:ascii="Arial" w:hAnsi="Arial" w:cs="Arial"/>
          <w:sz w:val="24"/>
          <w:highlight w:val="none"/>
        </w:rPr>
      </w:pPr>
      <w:r>
        <w:rPr>
          <w:rFonts w:ascii="Arial" w:hAnsi="Arial" w:cs="Arial"/>
          <w:sz w:val="24"/>
          <w:highlight w:val="none"/>
        </w:rPr>
        <w:t>1.4.1适用于工程的标准规范包括：</w:t>
      </w:r>
      <w:r>
        <w:rPr>
          <w:rFonts w:ascii="Arial" w:hAnsi="Arial" w:cs="Arial"/>
          <w:sz w:val="24"/>
          <w:highlight w:val="none"/>
          <w:u w:val="single"/>
        </w:rPr>
        <w:t>无约定，执行通用条款 </w:t>
      </w:r>
      <w:r>
        <w:rPr>
          <w:rFonts w:ascii="Arial" w:hAnsi="Arial" w:cs="Arial"/>
          <w:sz w:val="24"/>
          <w:highlight w:val="none"/>
        </w:rPr>
        <w:t>。</w:t>
      </w:r>
    </w:p>
    <w:p w14:paraId="0760880F">
      <w:pPr>
        <w:spacing w:line="480" w:lineRule="exact"/>
        <w:ind w:firstLine="480" w:firstLineChars="200"/>
        <w:outlineLvl w:val="9"/>
        <w:rPr>
          <w:rFonts w:ascii="Arial" w:hAnsi="Arial" w:cs="Arial"/>
          <w:kern w:val="0"/>
          <w:sz w:val="24"/>
          <w:highlight w:val="none"/>
        </w:rPr>
      </w:pPr>
      <w:r>
        <w:rPr>
          <w:rFonts w:ascii="Arial" w:hAnsi="Arial" w:cs="Arial"/>
          <w:kern w:val="0"/>
          <w:sz w:val="24"/>
          <w:highlight w:val="none"/>
        </w:rPr>
        <w:t>1.4.2 发包人提供国外标准、规范的名称：</w:t>
      </w:r>
      <w:r>
        <w:rPr>
          <w:rFonts w:ascii="Arial" w:hAnsi="Arial" w:cs="Arial"/>
          <w:kern w:val="0"/>
          <w:sz w:val="24"/>
          <w:highlight w:val="none"/>
          <w:u w:val="single"/>
        </w:rPr>
        <w:t xml:space="preserve">     无            </w:t>
      </w:r>
      <w:r>
        <w:rPr>
          <w:rFonts w:ascii="Arial" w:hAnsi="Arial" w:cs="Arial"/>
          <w:kern w:val="0"/>
          <w:sz w:val="24"/>
          <w:highlight w:val="none"/>
        </w:rPr>
        <w:t>；</w:t>
      </w:r>
    </w:p>
    <w:p w14:paraId="28E87F0C">
      <w:pPr>
        <w:spacing w:line="480" w:lineRule="exact"/>
        <w:ind w:firstLine="480" w:firstLineChars="200"/>
        <w:rPr>
          <w:rFonts w:ascii="Arial" w:hAnsi="Arial" w:cs="Arial"/>
          <w:kern w:val="0"/>
          <w:sz w:val="24"/>
          <w:highlight w:val="none"/>
        </w:rPr>
      </w:pPr>
      <w:r>
        <w:rPr>
          <w:rFonts w:ascii="Arial" w:hAnsi="Arial" w:cs="Arial"/>
          <w:kern w:val="0"/>
          <w:sz w:val="24"/>
          <w:highlight w:val="none"/>
        </w:rPr>
        <w:t>发包人提供国外标准、规范的份数：</w:t>
      </w:r>
      <w:r>
        <w:rPr>
          <w:rFonts w:ascii="Arial" w:hAnsi="Arial" w:cs="Arial"/>
          <w:kern w:val="0"/>
          <w:sz w:val="24"/>
          <w:highlight w:val="none"/>
          <w:u w:val="single"/>
        </w:rPr>
        <w:t xml:space="preserve">          无            </w:t>
      </w:r>
      <w:r>
        <w:rPr>
          <w:rFonts w:ascii="Arial" w:hAnsi="Arial" w:cs="Arial"/>
          <w:kern w:val="0"/>
          <w:sz w:val="24"/>
          <w:highlight w:val="none"/>
        </w:rPr>
        <w:t>；</w:t>
      </w:r>
    </w:p>
    <w:p w14:paraId="72838F5D">
      <w:pPr>
        <w:spacing w:line="480" w:lineRule="exact"/>
        <w:ind w:firstLine="480" w:firstLineChars="200"/>
        <w:rPr>
          <w:rFonts w:ascii="Arial" w:hAnsi="Arial" w:cs="Arial"/>
          <w:kern w:val="0"/>
          <w:sz w:val="24"/>
          <w:highlight w:val="none"/>
        </w:rPr>
      </w:pPr>
      <w:r>
        <w:rPr>
          <w:rFonts w:ascii="Arial" w:hAnsi="Arial" w:cs="Arial"/>
          <w:kern w:val="0"/>
          <w:sz w:val="24"/>
          <w:highlight w:val="none"/>
        </w:rPr>
        <w:t>发包人提供国外标准、规范的名称：</w:t>
      </w:r>
      <w:r>
        <w:rPr>
          <w:rFonts w:ascii="Arial" w:hAnsi="Arial" w:cs="Arial"/>
          <w:kern w:val="0"/>
          <w:sz w:val="24"/>
          <w:highlight w:val="none"/>
          <w:u w:val="single"/>
        </w:rPr>
        <w:t xml:space="preserve">          无            </w:t>
      </w:r>
      <w:r>
        <w:rPr>
          <w:rFonts w:ascii="Arial" w:hAnsi="Arial" w:cs="Arial"/>
          <w:kern w:val="0"/>
          <w:sz w:val="24"/>
          <w:highlight w:val="none"/>
        </w:rPr>
        <w:t>。</w:t>
      </w:r>
    </w:p>
    <w:p w14:paraId="11E4A4F3">
      <w:pPr>
        <w:spacing w:line="480" w:lineRule="exact"/>
        <w:ind w:firstLine="480" w:firstLineChars="200"/>
        <w:rPr>
          <w:rFonts w:ascii="Arial" w:hAnsi="Arial" w:cs="Arial"/>
          <w:sz w:val="24"/>
          <w:highlight w:val="none"/>
        </w:rPr>
      </w:pPr>
      <w:r>
        <w:rPr>
          <w:rFonts w:ascii="Arial" w:hAnsi="Arial" w:cs="Arial"/>
          <w:sz w:val="24"/>
          <w:highlight w:val="none"/>
        </w:rPr>
        <w:t>1.4.3发包人对工程的技术标准和功能要求的特殊要求：</w:t>
      </w:r>
      <w:r>
        <w:rPr>
          <w:rFonts w:ascii="Arial" w:hAnsi="Arial" w:cs="Arial"/>
          <w:sz w:val="24"/>
          <w:highlight w:val="none"/>
          <w:u w:val="single"/>
        </w:rPr>
        <w:t xml:space="preserve">无   </w:t>
      </w:r>
      <w:r>
        <w:rPr>
          <w:rFonts w:ascii="Arial" w:hAnsi="Arial" w:cs="Arial"/>
          <w:sz w:val="24"/>
          <w:highlight w:val="none"/>
        </w:rPr>
        <w:t>。</w:t>
      </w:r>
    </w:p>
    <w:p w14:paraId="499AF05E">
      <w:pPr>
        <w:spacing w:after="120" w:line="480" w:lineRule="exact"/>
        <w:ind w:firstLine="480" w:firstLineChars="200"/>
        <w:outlineLvl w:val="9"/>
        <w:rPr>
          <w:rFonts w:ascii="Arial" w:hAnsi="Arial" w:cs="Arial"/>
          <w:sz w:val="24"/>
          <w:highlight w:val="none"/>
        </w:rPr>
      </w:pPr>
      <w:r>
        <w:rPr>
          <w:rFonts w:ascii="Arial" w:hAnsi="Arial" w:cs="Arial"/>
          <w:sz w:val="24"/>
          <w:highlight w:val="none"/>
        </w:rPr>
        <w:t>1.5 合同文件的优先顺序</w:t>
      </w:r>
    </w:p>
    <w:p w14:paraId="34526B12">
      <w:pPr>
        <w:pStyle w:val="26"/>
        <w:spacing w:line="360" w:lineRule="auto"/>
        <w:jc w:val="left"/>
        <w:rPr>
          <w:rFonts w:ascii="Arial" w:hAnsi="Arial" w:cs="Arial"/>
          <w:sz w:val="24"/>
          <w:highlight w:val="none"/>
        </w:rPr>
      </w:pPr>
      <w:r>
        <w:rPr>
          <w:rFonts w:ascii="Arial" w:hAnsi="Arial" w:cs="Arial"/>
          <w:sz w:val="24"/>
          <w:highlight w:val="none"/>
        </w:rPr>
        <w:t>合同文件组成及优先顺序为：</w:t>
      </w:r>
      <w:r>
        <w:rPr>
          <w:rFonts w:ascii="Arial" w:hAnsi="Arial" w:cs="Arial"/>
          <w:sz w:val="24"/>
          <w:highlight w:val="none"/>
          <w:u w:val="single"/>
        </w:rPr>
        <w:t></w:t>
      </w:r>
      <w:r>
        <w:rPr>
          <w:rFonts w:hint="eastAsia" w:ascii="宋体" w:hAnsi="宋体" w:cs="宋体"/>
          <w:color w:val="000000"/>
          <w:sz w:val="24"/>
          <w:highlight w:val="none"/>
          <w:u w:val="single"/>
        </w:rPr>
        <w:t>（1）合同协议书；（2）中标通知书；（3）投标函及其附录；（4）招标文件及补疑等附件；（5）专用合同条款及其附件；（6）通用合同条款；（7）技术标准及要求；（8）图纸；（9）已标价工程量清单；（10）其他合同文件。</w:t>
      </w:r>
    </w:p>
    <w:p w14:paraId="16747E2D">
      <w:pPr>
        <w:spacing w:after="120" w:line="480" w:lineRule="exact"/>
        <w:ind w:firstLine="480" w:firstLineChars="200"/>
        <w:outlineLvl w:val="9"/>
        <w:rPr>
          <w:rFonts w:ascii="Arial" w:hAnsi="Arial" w:cs="Arial"/>
          <w:sz w:val="24"/>
          <w:highlight w:val="none"/>
        </w:rPr>
      </w:pPr>
      <w:r>
        <w:rPr>
          <w:rFonts w:ascii="Arial" w:hAnsi="Arial" w:cs="Arial"/>
          <w:sz w:val="24"/>
          <w:highlight w:val="none"/>
        </w:rPr>
        <w:t>1.6 图纸和承包人文件</w:t>
      </w:r>
      <w:r>
        <w:rPr>
          <w:rFonts w:ascii="Arial" w:hAnsi="Arial" w:cs="Arial"/>
          <w:sz w:val="24"/>
          <w:highlight w:val="none"/>
        </w:rPr>
        <w:tab/>
      </w:r>
    </w:p>
    <w:p w14:paraId="54FDB0C1">
      <w:pPr>
        <w:spacing w:line="480" w:lineRule="exact"/>
        <w:ind w:firstLine="480" w:firstLineChars="200"/>
        <w:rPr>
          <w:rFonts w:ascii="Arial" w:hAnsi="Arial" w:cs="Arial"/>
          <w:sz w:val="24"/>
          <w:highlight w:val="none"/>
        </w:rPr>
      </w:pPr>
      <w:r>
        <w:rPr>
          <w:rFonts w:ascii="Arial" w:hAnsi="Arial" w:cs="Arial"/>
          <w:sz w:val="24"/>
          <w:highlight w:val="none"/>
        </w:rPr>
        <w:t>1.6.1 图纸的提供</w:t>
      </w:r>
    </w:p>
    <w:p w14:paraId="4F0138DD">
      <w:pPr>
        <w:spacing w:line="480" w:lineRule="exact"/>
        <w:ind w:firstLine="480" w:firstLineChars="200"/>
        <w:rPr>
          <w:rFonts w:ascii="Arial" w:hAnsi="Arial" w:cs="Arial"/>
          <w:sz w:val="24"/>
          <w:highlight w:val="none"/>
        </w:rPr>
      </w:pPr>
      <w:r>
        <w:rPr>
          <w:rFonts w:ascii="Arial" w:hAnsi="Arial" w:cs="Arial"/>
          <w:sz w:val="24"/>
          <w:highlight w:val="none"/>
        </w:rPr>
        <w:t>发包人向承包人提供图纸的期限：</w:t>
      </w:r>
      <w:r>
        <w:rPr>
          <w:rFonts w:ascii="Arial" w:hAnsi="Arial" w:cs="Arial"/>
          <w:sz w:val="24"/>
          <w:highlight w:val="none"/>
          <w:u w:val="single"/>
        </w:rPr>
        <w:t></w:t>
      </w:r>
      <w:r>
        <w:rPr>
          <w:rFonts w:hint="eastAsia" w:ascii="宋体" w:hAnsi="宋体" w:cs="宋体"/>
          <w:color w:val="000000"/>
          <w:sz w:val="24"/>
          <w:highlight w:val="none"/>
          <w:u w:val="single"/>
          <w:lang w:val="en-US" w:eastAsia="zh-CN"/>
        </w:rPr>
        <w:t xml:space="preserve"> </w:t>
      </w:r>
      <w:r>
        <w:rPr>
          <w:rFonts w:ascii="Arial" w:hAnsi="Arial" w:cs="Arial"/>
          <w:sz w:val="24"/>
          <w:highlight w:val="none"/>
          <w:u w:val="single"/>
        </w:rPr>
        <w:t xml:space="preserve">       </w:t>
      </w:r>
      <w:r>
        <w:rPr>
          <w:rFonts w:ascii="Arial" w:hAnsi="Arial" w:cs="Arial"/>
          <w:sz w:val="24"/>
          <w:highlight w:val="none"/>
        </w:rPr>
        <w:t>；</w:t>
      </w:r>
    </w:p>
    <w:p w14:paraId="7F249495">
      <w:pPr>
        <w:spacing w:line="480" w:lineRule="exact"/>
        <w:ind w:firstLine="480" w:firstLineChars="200"/>
        <w:rPr>
          <w:rFonts w:ascii="Arial" w:hAnsi="Arial" w:cs="Arial"/>
          <w:sz w:val="24"/>
          <w:highlight w:val="none"/>
        </w:rPr>
      </w:pPr>
      <w:r>
        <w:rPr>
          <w:rFonts w:ascii="Arial" w:hAnsi="Arial" w:cs="Arial"/>
          <w:sz w:val="24"/>
          <w:highlight w:val="none"/>
        </w:rPr>
        <w:t>发包人向承包人提供图纸的数量：</w:t>
      </w:r>
      <w:r>
        <w:rPr>
          <w:rFonts w:ascii="Arial" w:hAnsi="Arial" w:cs="Arial"/>
          <w:sz w:val="24"/>
          <w:highlight w:val="none"/>
          <w:u w:val="single"/>
        </w:rPr>
        <w:t></w:t>
      </w:r>
      <w:r>
        <w:rPr>
          <w:rFonts w:hint="eastAsia" w:ascii="Arial" w:hAnsi="Arial" w:cs="Arial"/>
          <w:sz w:val="24"/>
          <w:highlight w:val="none"/>
          <w:u w:val="single"/>
          <w:lang w:val="en-US" w:eastAsia="zh-CN"/>
        </w:rPr>
        <w:t xml:space="preserve"> </w:t>
      </w:r>
      <w:r>
        <w:rPr>
          <w:rFonts w:ascii="Arial" w:hAnsi="Arial" w:cs="Arial"/>
          <w:sz w:val="24"/>
          <w:highlight w:val="none"/>
          <w:u w:val="single"/>
        </w:rPr>
        <w:t xml:space="preserve">          </w:t>
      </w:r>
      <w:r>
        <w:rPr>
          <w:rFonts w:ascii="Arial" w:hAnsi="Arial" w:cs="Arial"/>
          <w:sz w:val="24"/>
          <w:highlight w:val="none"/>
        </w:rPr>
        <w:t>；</w:t>
      </w:r>
    </w:p>
    <w:p w14:paraId="62E1D85B">
      <w:pPr>
        <w:spacing w:line="480" w:lineRule="exact"/>
        <w:ind w:firstLine="480" w:firstLineChars="200"/>
        <w:rPr>
          <w:rFonts w:ascii="Arial" w:hAnsi="Arial" w:cs="Arial"/>
          <w:sz w:val="24"/>
          <w:highlight w:val="none"/>
        </w:rPr>
      </w:pPr>
      <w:r>
        <w:rPr>
          <w:rFonts w:ascii="Arial" w:hAnsi="Arial" w:cs="Arial"/>
          <w:sz w:val="24"/>
          <w:highlight w:val="none"/>
        </w:rPr>
        <w:t>发包人向承包人提供图纸的内容：</w:t>
      </w:r>
      <w:r>
        <w:rPr>
          <w:rFonts w:ascii="Arial" w:hAnsi="Arial" w:cs="Arial"/>
          <w:sz w:val="24"/>
          <w:highlight w:val="none"/>
          <w:u w:val="single"/>
        </w:rPr>
        <w:t></w:t>
      </w:r>
      <w:r>
        <w:rPr>
          <w:rFonts w:hint="eastAsia" w:ascii="Arial" w:hAnsi="Arial" w:cs="Arial"/>
          <w:sz w:val="24"/>
          <w:highlight w:val="none"/>
          <w:u w:val="single"/>
          <w:lang w:val="en-US" w:eastAsia="zh-CN"/>
        </w:rPr>
        <w:t xml:space="preserve"> </w:t>
      </w:r>
      <w:r>
        <w:rPr>
          <w:rFonts w:ascii="Arial" w:hAnsi="Arial" w:cs="Arial"/>
          <w:sz w:val="24"/>
          <w:highlight w:val="none"/>
          <w:u w:val="single"/>
        </w:rPr>
        <w:t>      </w:t>
      </w:r>
      <w:r>
        <w:rPr>
          <w:rFonts w:ascii="Arial" w:hAnsi="Arial" w:cs="Arial"/>
          <w:sz w:val="24"/>
          <w:highlight w:val="none"/>
        </w:rPr>
        <w:t>。</w:t>
      </w:r>
    </w:p>
    <w:p w14:paraId="08798E85">
      <w:pPr>
        <w:spacing w:line="480" w:lineRule="exact"/>
        <w:ind w:firstLine="480" w:firstLineChars="200"/>
        <w:rPr>
          <w:rFonts w:ascii="Arial" w:hAnsi="Arial" w:cs="Arial"/>
          <w:sz w:val="24"/>
          <w:highlight w:val="none"/>
        </w:rPr>
      </w:pPr>
      <w:r>
        <w:rPr>
          <w:rFonts w:ascii="Arial" w:hAnsi="Arial" w:cs="Arial"/>
          <w:sz w:val="24"/>
          <w:highlight w:val="none"/>
        </w:rPr>
        <w:t>1.6.4 承包人文件</w:t>
      </w:r>
    </w:p>
    <w:p w14:paraId="68AD0C1E">
      <w:pPr>
        <w:spacing w:line="480" w:lineRule="exact"/>
        <w:ind w:left="596" w:leftChars="284"/>
        <w:jc w:val="left"/>
        <w:rPr>
          <w:rFonts w:ascii="Arial" w:hAnsi="Arial" w:cs="Arial"/>
          <w:sz w:val="24"/>
          <w:highlight w:val="none"/>
        </w:rPr>
      </w:pPr>
      <w:r>
        <w:rPr>
          <w:rFonts w:ascii="Arial" w:hAnsi="Arial" w:cs="Arial"/>
          <w:sz w:val="24"/>
          <w:highlight w:val="none"/>
        </w:rPr>
        <w:t>需要由承包人提供的文件，包括：</w:t>
      </w:r>
      <w:r>
        <w:rPr>
          <w:rFonts w:ascii="Arial" w:hAnsi="Arial" w:cs="Arial"/>
          <w:sz w:val="24"/>
          <w:highlight w:val="none"/>
          <w:u w:val="single"/>
        </w:rPr>
        <w:t></w:t>
      </w:r>
      <w:r>
        <w:rPr>
          <w:rFonts w:hint="eastAsia" w:ascii="宋体" w:hAnsi="宋体" w:cs="宋体"/>
          <w:color w:val="000000"/>
          <w:sz w:val="24"/>
          <w:highlight w:val="none"/>
          <w:u w:val="single"/>
        </w:rPr>
        <w:t xml:space="preserve">按辽宁省建设工程档案管理规范及发包人要求提供； </w:t>
      </w:r>
      <w:r>
        <w:rPr>
          <w:rFonts w:ascii="Arial" w:hAnsi="Arial" w:cs="Arial"/>
          <w:sz w:val="24"/>
          <w:highlight w:val="none"/>
        </w:rPr>
        <w:t>；</w:t>
      </w:r>
    </w:p>
    <w:p w14:paraId="218CC49A">
      <w:pPr>
        <w:spacing w:line="480" w:lineRule="exact"/>
        <w:ind w:firstLine="480" w:firstLineChars="200"/>
        <w:rPr>
          <w:rFonts w:ascii="Arial" w:hAnsi="Arial" w:cs="Arial"/>
          <w:sz w:val="24"/>
          <w:highlight w:val="none"/>
        </w:rPr>
      </w:pPr>
      <w:r>
        <w:rPr>
          <w:rFonts w:ascii="Arial" w:hAnsi="Arial" w:cs="Arial"/>
          <w:sz w:val="24"/>
          <w:highlight w:val="none"/>
        </w:rPr>
        <w:t>承包人提供的文件的期限为：</w:t>
      </w:r>
      <w:r>
        <w:rPr>
          <w:rFonts w:ascii="Arial" w:hAnsi="Arial" w:cs="Arial"/>
          <w:sz w:val="24"/>
          <w:highlight w:val="none"/>
          <w:u w:val="single"/>
        </w:rPr>
        <w:t></w:t>
      </w:r>
      <w:r>
        <w:rPr>
          <w:rStyle w:val="12"/>
          <w:rFonts w:hint="eastAsia" w:ascii="Times New Roman" w:hAnsi="Times New Roman"/>
          <w:color w:val="auto"/>
          <w:kern w:val="2"/>
          <w:sz w:val="24"/>
          <w:szCs w:val="24"/>
          <w:highlight w:val="none"/>
          <w:u w:val="single"/>
        </w:rPr>
        <w:t>按发包人要求</w:t>
      </w:r>
      <w:r>
        <w:rPr>
          <w:rFonts w:ascii="Arial" w:hAnsi="Arial" w:cs="Arial"/>
          <w:sz w:val="24"/>
          <w:highlight w:val="none"/>
        </w:rPr>
        <w:t>；</w:t>
      </w:r>
    </w:p>
    <w:p w14:paraId="5B426D7C">
      <w:pPr>
        <w:spacing w:line="480" w:lineRule="exact"/>
        <w:ind w:firstLine="480" w:firstLineChars="200"/>
        <w:rPr>
          <w:rFonts w:ascii="Arial" w:hAnsi="Arial" w:cs="Arial"/>
          <w:sz w:val="24"/>
          <w:highlight w:val="none"/>
        </w:rPr>
      </w:pPr>
      <w:r>
        <w:rPr>
          <w:rFonts w:ascii="Arial" w:hAnsi="Arial" w:cs="Arial"/>
          <w:sz w:val="24"/>
          <w:highlight w:val="none"/>
        </w:rPr>
        <w:t>承包人提供的文件的数量为：</w:t>
      </w:r>
      <w:r>
        <w:rPr>
          <w:rFonts w:ascii="Arial" w:hAnsi="Arial" w:cs="Arial"/>
          <w:sz w:val="24"/>
          <w:highlight w:val="none"/>
          <w:u w:val="single"/>
        </w:rPr>
        <w:t></w:t>
      </w:r>
      <w:r>
        <w:rPr>
          <w:rStyle w:val="12"/>
          <w:rFonts w:hint="eastAsia" w:ascii="Times New Roman" w:hAnsi="Times New Roman"/>
          <w:color w:val="auto"/>
          <w:kern w:val="2"/>
          <w:sz w:val="24"/>
          <w:szCs w:val="24"/>
          <w:highlight w:val="none"/>
          <w:u w:val="single"/>
        </w:rPr>
        <w:t>6份</w:t>
      </w:r>
      <w:r>
        <w:rPr>
          <w:rStyle w:val="12"/>
          <w:rFonts w:hint="eastAsia" w:ascii="Times New Roman" w:hAnsi="Times New Roman" w:cs="宋体"/>
          <w:color w:val="auto"/>
          <w:kern w:val="2"/>
          <w:sz w:val="24"/>
          <w:szCs w:val="24"/>
          <w:highlight w:val="none"/>
          <w:u w:val="single"/>
        </w:rPr>
        <w:t xml:space="preserve">  </w:t>
      </w:r>
      <w:r>
        <w:rPr>
          <w:rFonts w:ascii="Arial" w:hAnsi="Arial" w:cs="Arial"/>
          <w:sz w:val="24"/>
          <w:highlight w:val="none"/>
        </w:rPr>
        <w:t>；</w:t>
      </w:r>
    </w:p>
    <w:p w14:paraId="00F274F3">
      <w:pPr>
        <w:spacing w:line="480" w:lineRule="exact"/>
        <w:ind w:firstLine="480" w:firstLineChars="200"/>
        <w:rPr>
          <w:rFonts w:ascii="Arial" w:hAnsi="Arial" w:cs="Arial"/>
          <w:sz w:val="24"/>
          <w:highlight w:val="none"/>
        </w:rPr>
      </w:pPr>
      <w:r>
        <w:rPr>
          <w:rFonts w:ascii="Arial" w:hAnsi="Arial" w:cs="Arial"/>
          <w:sz w:val="24"/>
          <w:highlight w:val="none"/>
        </w:rPr>
        <w:t>承包人提供的文件的形式为：</w:t>
      </w:r>
      <w:r>
        <w:rPr>
          <w:rFonts w:ascii="Arial" w:hAnsi="Arial" w:cs="Arial"/>
          <w:sz w:val="24"/>
          <w:highlight w:val="none"/>
          <w:u w:val="single"/>
        </w:rPr>
        <w:t></w:t>
      </w:r>
      <w:r>
        <w:rPr>
          <w:rFonts w:hint="eastAsia" w:ascii="宋体" w:hAnsi="宋体" w:cs="宋体"/>
          <w:color w:val="000000"/>
          <w:sz w:val="24"/>
          <w:highlight w:val="none"/>
          <w:u w:val="single"/>
        </w:rPr>
        <w:t>纸质加盖承包人公章及对应电子版</w:t>
      </w:r>
      <w:r>
        <w:rPr>
          <w:rFonts w:ascii="Arial" w:hAnsi="Arial" w:cs="Arial"/>
          <w:sz w:val="24"/>
          <w:highlight w:val="none"/>
        </w:rPr>
        <w:t>；</w:t>
      </w:r>
    </w:p>
    <w:p w14:paraId="24D530C2">
      <w:pPr>
        <w:spacing w:line="480" w:lineRule="exact"/>
        <w:ind w:firstLine="480" w:firstLineChars="200"/>
        <w:rPr>
          <w:rFonts w:ascii="Arial" w:hAnsi="Arial" w:cs="Arial"/>
          <w:sz w:val="24"/>
          <w:highlight w:val="none"/>
        </w:rPr>
      </w:pPr>
      <w:r>
        <w:rPr>
          <w:rFonts w:ascii="Arial" w:hAnsi="Arial" w:cs="Arial"/>
          <w:sz w:val="24"/>
          <w:highlight w:val="none"/>
        </w:rPr>
        <w:t>发包人审批承包人文件的期限：</w:t>
      </w:r>
      <w:r>
        <w:rPr>
          <w:rFonts w:ascii="Arial" w:hAnsi="Arial" w:cs="Arial"/>
          <w:sz w:val="24"/>
          <w:highlight w:val="none"/>
          <w:u w:val="single"/>
        </w:rPr>
        <w:t></w:t>
      </w:r>
      <w:r>
        <w:rPr>
          <w:rFonts w:hint="eastAsia" w:ascii="宋体" w:hAnsi="宋体" w:cs="宋体"/>
          <w:color w:val="000000"/>
          <w:sz w:val="24"/>
          <w:highlight w:val="none"/>
          <w:u w:val="single"/>
          <w:lang w:val="en-US" w:eastAsia="zh-CN"/>
        </w:rPr>
        <w:t xml:space="preserve">       </w:t>
      </w:r>
      <w:r>
        <w:rPr>
          <w:rFonts w:ascii="Arial" w:hAnsi="Arial" w:cs="Arial"/>
          <w:sz w:val="24"/>
          <w:highlight w:val="none"/>
        </w:rPr>
        <w:t>。</w:t>
      </w:r>
    </w:p>
    <w:p w14:paraId="1B7D0B68">
      <w:pPr>
        <w:spacing w:line="480" w:lineRule="exact"/>
        <w:ind w:firstLine="480" w:firstLineChars="200"/>
        <w:rPr>
          <w:rFonts w:ascii="Arial" w:hAnsi="Arial" w:cs="Arial"/>
          <w:sz w:val="24"/>
          <w:highlight w:val="none"/>
        </w:rPr>
      </w:pPr>
      <w:r>
        <w:rPr>
          <w:rFonts w:ascii="Arial" w:hAnsi="Arial" w:cs="Arial"/>
          <w:sz w:val="24"/>
          <w:highlight w:val="none"/>
        </w:rPr>
        <w:t>1.6.5 现场图纸准备</w:t>
      </w:r>
    </w:p>
    <w:p w14:paraId="40A9D9F1">
      <w:pPr>
        <w:spacing w:line="480" w:lineRule="exact"/>
        <w:ind w:firstLine="480" w:firstLineChars="200"/>
        <w:rPr>
          <w:rFonts w:ascii="Arial" w:hAnsi="Arial" w:cs="Arial"/>
          <w:sz w:val="24"/>
          <w:highlight w:val="none"/>
        </w:rPr>
      </w:pPr>
      <w:r>
        <w:rPr>
          <w:rFonts w:ascii="Arial" w:hAnsi="Arial" w:cs="Arial"/>
          <w:sz w:val="24"/>
          <w:highlight w:val="none"/>
        </w:rPr>
        <w:t>关于现场图纸准备的约定：</w:t>
      </w:r>
      <w:r>
        <w:rPr>
          <w:rFonts w:ascii="Arial" w:hAnsi="Arial" w:cs="Arial"/>
          <w:sz w:val="24"/>
          <w:highlight w:val="none"/>
          <w:u w:val="single"/>
        </w:rPr>
        <w:t></w:t>
      </w:r>
      <w:r>
        <w:rPr>
          <w:rFonts w:hint="eastAsia" w:ascii="宋体" w:hAnsi="宋体" w:cs="宋体"/>
          <w:color w:val="000000"/>
          <w:sz w:val="24"/>
          <w:highlight w:val="none"/>
          <w:u w:val="single"/>
        </w:rPr>
        <w:t>按通用条款执行</w:t>
      </w:r>
      <w:r>
        <w:rPr>
          <w:rFonts w:ascii="Arial" w:hAnsi="Arial" w:cs="Arial"/>
          <w:sz w:val="24"/>
          <w:highlight w:val="none"/>
        </w:rPr>
        <w:t>。</w:t>
      </w:r>
    </w:p>
    <w:p w14:paraId="5636F3E5">
      <w:pPr>
        <w:spacing w:after="120" w:line="480" w:lineRule="exact"/>
        <w:ind w:firstLine="480" w:firstLineChars="200"/>
        <w:outlineLvl w:val="9"/>
        <w:rPr>
          <w:rFonts w:ascii="Arial" w:hAnsi="Arial" w:cs="Arial"/>
          <w:sz w:val="24"/>
          <w:highlight w:val="none"/>
        </w:rPr>
      </w:pPr>
      <w:r>
        <w:rPr>
          <w:rFonts w:ascii="Arial" w:hAnsi="Arial" w:cs="Arial"/>
          <w:sz w:val="24"/>
          <w:highlight w:val="none"/>
        </w:rPr>
        <w:t>1.7 联络</w:t>
      </w:r>
    </w:p>
    <w:p w14:paraId="6D4C9A37">
      <w:pPr>
        <w:spacing w:line="480" w:lineRule="exact"/>
        <w:ind w:firstLine="480" w:firstLineChars="200"/>
        <w:rPr>
          <w:rFonts w:ascii="Arial" w:hAnsi="Arial" w:cs="Arial"/>
          <w:kern w:val="0"/>
          <w:sz w:val="24"/>
          <w:highlight w:val="none"/>
        </w:rPr>
      </w:pPr>
      <w:r>
        <w:rPr>
          <w:rFonts w:ascii="Arial" w:hAnsi="Arial" w:cs="Arial"/>
          <w:kern w:val="0"/>
          <w:sz w:val="24"/>
          <w:highlight w:val="none"/>
        </w:rPr>
        <w:t>1.7.1发包人和承包人应当在</w:t>
      </w:r>
      <w:r>
        <w:rPr>
          <w:rFonts w:ascii="Arial" w:hAnsi="Arial" w:cs="Arial"/>
          <w:sz w:val="24"/>
          <w:highlight w:val="none"/>
          <w:u w:val="single"/>
        </w:rPr>
        <w:t xml:space="preserve"> 7   </w:t>
      </w:r>
      <w:r>
        <w:rPr>
          <w:rFonts w:ascii="Arial" w:hAnsi="Arial" w:cs="Arial"/>
          <w:kern w:val="0"/>
          <w:sz w:val="24"/>
          <w:highlight w:val="none"/>
        </w:rPr>
        <w:t>天内将与合同有关的通知、批准、证明、证书、指示、指令、要求、请求、同意、意见、确定和决定等书面函件送达对方当事人。</w:t>
      </w:r>
    </w:p>
    <w:p w14:paraId="19CA1139">
      <w:pPr>
        <w:spacing w:line="480" w:lineRule="exact"/>
        <w:ind w:firstLine="480" w:firstLineChars="200"/>
        <w:rPr>
          <w:rFonts w:ascii="Arial" w:hAnsi="Arial" w:cs="Arial"/>
          <w:kern w:val="0"/>
          <w:sz w:val="24"/>
          <w:highlight w:val="none"/>
        </w:rPr>
      </w:pPr>
      <w:r>
        <w:rPr>
          <w:rFonts w:ascii="Arial" w:hAnsi="Arial" w:cs="Arial"/>
          <w:kern w:val="0"/>
          <w:sz w:val="24"/>
          <w:highlight w:val="none"/>
        </w:rPr>
        <w:t>1.7.2 发包人接收文件的地点：</w:t>
      </w:r>
      <w:r>
        <w:rPr>
          <w:rFonts w:ascii="Arial" w:hAnsi="Arial" w:cs="Arial"/>
          <w:sz w:val="24"/>
          <w:highlight w:val="none"/>
          <w:u w:val="single"/>
        </w:rPr>
        <w:t></w:t>
      </w:r>
      <w:r>
        <w:rPr>
          <w:rFonts w:hint="eastAsia" w:ascii="宋体" w:hAnsi="宋体" w:cs="宋体"/>
          <w:color w:val="000000"/>
          <w:sz w:val="24"/>
          <w:highlight w:val="none"/>
          <w:u w:val="single"/>
        </w:rPr>
        <w:t>招标单位指定地点</w:t>
      </w:r>
      <w:r>
        <w:rPr>
          <w:rFonts w:ascii="Arial" w:hAnsi="Arial" w:cs="Arial"/>
          <w:sz w:val="24"/>
          <w:highlight w:val="none"/>
          <w:u w:val="single"/>
        </w:rPr>
        <w:t xml:space="preserve">  </w:t>
      </w:r>
      <w:r>
        <w:rPr>
          <w:rFonts w:ascii="Arial" w:hAnsi="Arial" w:cs="Arial"/>
          <w:kern w:val="0"/>
          <w:sz w:val="24"/>
          <w:highlight w:val="none"/>
        </w:rPr>
        <w:t>；</w:t>
      </w:r>
    </w:p>
    <w:p w14:paraId="151FDD66">
      <w:pPr>
        <w:spacing w:line="480" w:lineRule="exact"/>
        <w:ind w:firstLine="480" w:firstLineChars="200"/>
        <w:rPr>
          <w:rFonts w:ascii="Arial" w:hAnsi="Arial" w:cs="Arial"/>
          <w:kern w:val="0"/>
          <w:sz w:val="24"/>
          <w:highlight w:val="none"/>
        </w:rPr>
      </w:pPr>
      <w:r>
        <w:rPr>
          <w:rFonts w:ascii="Arial" w:hAnsi="Arial" w:cs="Arial"/>
          <w:kern w:val="0"/>
          <w:sz w:val="24"/>
          <w:highlight w:val="none"/>
        </w:rPr>
        <w:t>发包人指定的接收人为：</w:t>
      </w:r>
      <w:r>
        <w:rPr>
          <w:rFonts w:hint="eastAsia" w:ascii="宋体" w:hAnsi="宋体" w:cs="宋体"/>
          <w:color w:val="000000"/>
          <w:sz w:val="24"/>
          <w:highlight w:val="none"/>
          <w:u w:val="single"/>
        </w:rPr>
        <w:t>发包人代表</w:t>
      </w:r>
      <w:r>
        <w:rPr>
          <w:rFonts w:ascii="Arial" w:hAnsi="Arial" w:cs="Arial"/>
          <w:kern w:val="0"/>
          <w:sz w:val="24"/>
          <w:highlight w:val="none"/>
        </w:rPr>
        <w:t>。</w:t>
      </w:r>
    </w:p>
    <w:p w14:paraId="5911F89C">
      <w:pPr>
        <w:spacing w:line="480" w:lineRule="exact"/>
        <w:ind w:firstLine="480" w:firstLineChars="200"/>
        <w:rPr>
          <w:rFonts w:ascii="Arial" w:hAnsi="Arial" w:cs="Arial"/>
          <w:kern w:val="0"/>
          <w:sz w:val="24"/>
          <w:highlight w:val="none"/>
        </w:rPr>
      </w:pPr>
      <w:r>
        <w:rPr>
          <w:rFonts w:ascii="Arial" w:hAnsi="Arial" w:cs="Arial"/>
          <w:kern w:val="0"/>
          <w:sz w:val="24"/>
          <w:highlight w:val="none"/>
        </w:rPr>
        <w:t>承包人接收文件的地点：</w:t>
      </w:r>
      <w:r>
        <w:rPr>
          <w:rFonts w:hint="eastAsia" w:ascii="Arial" w:hAnsi="Arial" w:cs="Arial"/>
          <w:kern w:val="0"/>
          <w:sz w:val="24"/>
          <w:highlight w:val="none"/>
          <w:u w:val="single"/>
          <w:lang w:val="en-US" w:eastAsia="zh-CN"/>
        </w:rPr>
        <w:t xml:space="preserve">           </w:t>
      </w:r>
      <w:r>
        <w:rPr>
          <w:rFonts w:ascii="Arial" w:hAnsi="Arial" w:cs="Arial"/>
          <w:sz w:val="24"/>
          <w:highlight w:val="none"/>
          <w:u w:val="single"/>
        </w:rPr>
        <w:t></w:t>
      </w:r>
      <w:r>
        <w:rPr>
          <w:rFonts w:ascii="Arial" w:hAnsi="Arial" w:cs="Arial"/>
          <w:kern w:val="0"/>
          <w:sz w:val="24"/>
          <w:highlight w:val="none"/>
        </w:rPr>
        <w:t>；</w:t>
      </w:r>
    </w:p>
    <w:p w14:paraId="5816290E">
      <w:pPr>
        <w:spacing w:line="480" w:lineRule="exact"/>
        <w:ind w:firstLine="480" w:firstLineChars="200"/>
        <w:rPr>
          <w:rFonts w:ascii="Arial" w:hAnsi="Arial" w:cs="Arial"/>
          <w:kern w:val="0"/>
          <w:sz w:val="24"/>
          <w:highlight w:val="none"/>
        </w:rPr>
      </w:pPr>
      <w:r>
        <w:rPr>
          <w:rFonts w:ascii="Arial" w:hAnsi="Arial" w:cs="Arial"/>
          <w:kern w:val="0"/>
          <w:sz w:val="24"/>
          <w:highlight w:val="none"/>
        </w:rPr>
        <w:t>承包人指定的接收人为：</w:t>
      </w:r>
      <w:r>
        <w:rPr>
          <w:rStyle w:val="12"/>
          <w:rFonts w:hint="eastAsia" w:ascii="Times New Roman" w:hAnsi="Times New Roman"/>
          <w:color w:val="auto"/>
          <w:kern w:val="2"/>
          <w:sz w:val="24"/>
          <w:szCs w:val="24"/>
          <w:highlight w:val="none"/>
          <w:u w:val="single"/>
        </w:rPr>
        <w:t>合同协议书中载明的承包人项目经理或者项目经理授权代表；</w:t>
      </w:r>
      <w:r>
        <w:rPr>
          <w:rFonts w:ascii="Arial" w:hAnsi="Arial" w:cs="Arial"/>
          <w:sz w:val="24"/>
          <w:highlight w:val="none"/>
          <w:u w:val="single"/>
        </w:rPr>
        <w:t xml:space="preserve"> </w:t>
      </w:r>
      <w:r>
        <w:rPr>
          <w:rFonts w:ascii="Arial" w:hAnsi="Arial" w:cs="Arial"/>
          <w:kern w:val="0"/>
          <w:sz w:val="24"/>
          <w:highlight w:val="none"/>
        </w:rPr>
        <w:t>。</w:t>
      </w:r>
    </w:p>
    <w:p w14:paraId="6F78C81F">
      <w:pPr>
        <w:snapToGrid w:val="0"/>
        <w:spacing w:line="360" w:lineRule="auto"/>
        <w:ind w:firstLine="480" w:firstLineChars="200"/>
        <w:rPr>
          <w:rFonts w:hint="default" w:ascii="宋体" w:hAnsi="宋体" w:cs="仿宋" w:eastAsiaTheme="minorEastAsia"/>
          <w:sz w:val="24"/>
          <w:highlight w:val="none"/>
          <w:u w:val="single"/>
          <w:lang w:val="en-US" w:eastAsia="zh-CN"/>
        </w:rPr>
      </w:pPr>
      <w:r>
        <w:rPr>
          <w:rFonts w:hint="eastAsia" w:ascii="宋体" w:hAnsi="宋体" w:cs="仿宋"/>
          <w:sz w:val="24"/>
          <w:highlight w:val="none"/>
        </w:rPr>
        <w:t>监理人接收文件的地点：</w:t>
      </w:r>
      <w:r>
        <w:rPr>
          <w:rFonts w:hint="eastAsia" w:ascii="宋体" w:hAnsi="宋体" w:cs="仿宋"/>
          <w:sz w:val="24"/>
          <w:highlight w:val="none"/>
          <w:u w:val="single"/>
          <w:lang w:val="en-US" w:eastAsia="zh-CN"/>
        </w:rPr>
        <w:t xml:space="preserve">               。</w:t>
      </w:r>
    </w:p>
    <w:p w14:paraId="42B19657">
      <w:pPr>
        <w:snapToGrid w:val="0"/>
        <w:spacing w:line="360" w:lineRule="auto"/>
        <w:ind w:firstLine="480" w:firstLineChars="200"/>
        <w:rPr>
          <w:rFonts w:ascii="宋体" w:hAnsi="宋体" w:cs="仿宋"/>
          <w:sz w:val="24"/>
          <w:highlight w:val="none"/>
        </w:rPr>
      </w:pPr>
      <w:r>
        <w:rPr>
          <w:rFonts w:hint="eastAsia" w:ascii="宋体" w:hAnsi="宋体" w:cs="仿宋"/>
          <w:sz w:val="24"/>
          <w:highlight w:val="none"/>
        </w:rPr>
        <w:t>监理人指定的接收人为：</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rPr>
        <w:t>。</w:t>
      </w:r>
    </w:p>
    <w:p w14:paraId="796BF5DC">
      <w:pPr>
        <w:spacing w:after="120" w:line="480" w:lineRule="exact"/>
        <w:ind w:firstLine="480" w:firstLineChars="200"/>
        <w:outlineLvl w:val="9"/>
        <w:rPr>
          <w:rFonts w:ascii="Arial" w:hAnsi="Arial" w:cs="Arial"/>
          <w:sz w:val="24"/>
          <w:highlight w:val="none"/>
        </w:rPr>
      </w:pPr>
      <w:r>
        <w:rPr>
          <w:rFonts w:ascii="Arial" w:hAnsi="Arial" w:cs="Arial"/>
          <w:sz w:val="24"/>
          <w:highlight w:val="none"/>
        </w:rPr>
        <w:t>1.10 交通运输</w:t>
      </w:r>
    </w:p>
    <w:p w14:paraId="424A843F">
      <w:pPr>
        <w:spacing w:line="480" w:lineRule="exact"/>
        <w:ind w:firstLine="480" w:firstLineChars="200"/>
        <w:outlineLvl w:val="9"/>
        <w:rPr>
          <w:rFonts w:ascii="Arial" w:hAnsi="Arial" w:cs="Arial"/>
          <w:sz w:val="24"/>
          <w:highlight w:val="none"/>
        </w:rPr>
      </w:pPr>
      <w:r>
        <w:rPr>
          <w:rFonts w:ascii="Arial" w:hAnsi="Arial" w:cs="Arial"/>
          <w:sz w:val="24"/>
          <w:highlight w:val="none"/>
        </w:rPr>
        <w:t>1</w:t>
      </w:r>
      <w:bookmarkStart w:id="614" w:name="_Toc304295521"/>
      <w:bookmarkStart w:id="615" w:name="_Toc300934943"/>
      <w:bookmarkStart w:id="616" w:name="_Toc312677986"/>
      <w:bookmarkStart w:id="617" w:name="_Toc303539100"/>
      <w:bookmarkStart w:id="618" w:name="_Toc318581155"/>
      <w:r>
        <w:rPr>
          <w:rFonts w:ascii="Arial" w:hAnsi="Arial" w:cs="Arial"/>
          <w:sz w:val="24"/>
          <w:highlight w:val="none"/>
        </w:rPr>
        <w:t>.10.1 出入现场的权利</w:t>
      </w:r>
    </w:p>
    <w:p w14:paraId="2CA0F8F6">
      <w:pPr>
        <w:spacing w:line="480" w:lineRule="exact"/>
        <w:rPr>
          <w:rFonts w:ascii="Arial" w:hAnsi="Arial" w:cs="Arial"/>
          <w:sz w:val="24"/>
          <w:highlight w:val="none"/>
        </w:rPr>
      </w:pPr>
      <w:r>
        <w:rPr>
          <w:rFonts w:ascii="Arial" w:hAnsi="Arial" w:cs="Arial"/>
          <w:sz w:val="24"/>
          <w:highlight w:val="none"/>
        </w:rPr>
        <w:t>关于出入现场的权利的约定：</w:t>
      </w:r>
      <w:r>
        <w:rPr>
          <w:rFonts w:ascii="Arial" w:hAnsi="Arial" w:cs="Arial"/>
          <w:sz w:val="24"/>
          <w:highlight w:val="none"/>
          <w:u w:val="single"/>
        </w:rPr>
        <w:t></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以现场施工围档为界</w:t>
      </w:r>
      <w:r>
        <w:rPr>
          <w:rFonts w:ascii="Arial" w:hAnsi="Arial" w:cs="Arial"/>
          <w:sz w:val="24"/>
          <w:highlight w:val="none"/>
        </w:rPr>
        <w:t>。</w:t>
      </w:r>
    </w:p>
    <w:bookmarkEnd w:id="614"/>
    <w:bookmarkEnd w:id="615"/>
    <w:bookmarkEnd w:id="616"/>
    <w:bookmarkEnd w:id="617"/>
    <w:bookmarkEnd w:id="618"/>
    <w:p w14:paraId="05F98D9C">
      <w:pPr>
        <w:spacing w:line="480" w:lineRule="exact"/>
        <w:ind w:firstLine="480" w:firstLineChars="200"/>
        <w:jc w:val="left"/>
        <w:outlineLvl w:val="9"/>
        <w:rPr>
          <w:rFonts w:ascii="Arial" w:hAnsi="Arial" w:cs="Arial"/>
          <w:sz w:val="24"/>
          <w:highlight w:val="none"/>
        </w:rPr>
      </w:pPr>
      <w:r>
        <w:rPr>
          <w:rFonts w:ascii="Arial" w:hAnsi="Arial" w:cs="Arial"/>
          <w:sz w:val="24"/>
          <w:highlight w:val="none"/>
        </w:rPr>
        <w:t>1</w:t>
      </w:r>
      <w:bookmarkStart w:id="619" w:name="_Toc312677987"/>
      <w:bookmarkStart w:id="620" w:name="_Toc318581156"/>
      <w:bookmarkStart w:id="621" w:name="_Toc303539101"/>
      <w:bookmarkStart w:id="622" w:name="_Toc304295522"/>
      <w:bookmarkStart w:id="623" w:name="_Toc300934944"/>
      <w:r>
        <w:rPr>
          <w:rFonts w:ascii="Arial" w:hAnsi="Arial" w:cs="Arial"/>
          <w:sz w:val="24"/>
          <w:highlight w:val="none"/>
        </w:rPr>
        <w:t>.10.3 场内交通</w:t>
      </w:r>
    </w:p>
    <w:p w14:paraId="4771FA07">
      <w:pPr>
        <w:spacing w:line="480" w:lineRule="exact"/>
        <w:ind w:firstLine="480" w:firstLineChars="200"/>
        <w:jc w:val="left"/>
        <w:rPr>
          <w:rFonts w:ascii="Arial" w:hAnsi="Arial" w:cs="Arial"/>
          <w:kern w:val="0"/>
          <w:sz w:val="24"/>
          <w:highlight w:val="none"/>
        </w:rPr>
      </w:pPr>
      <w:r>
        <w:rPr>
          <w:rFonts w:ascii="Arial" w:hAnsi="Arial" w:cs="Arial"/>
          <w:kern w:val="0"/>
          <w:sz w:val="24"/>
          <w:highlight w:val="none"/>
        </w:rPr>
        <w:t>关于场外交通和场内交通的边界的约定：</w:t>
      </w:r>
      <w:r>
        <w:rPr>
          <w:rFonts w:ascii="Arial" w:hAnsi="Arial" w:cs="Arial"/>
          <w:sz w:val="24"/>
          <w:highlight w:val="none"/>
          <w:u w:val="single"/>
        </w:rPr>
        <w:t></w:t>
      </w:r>
      <w:r>
        <w:rPr>
          <w:rStyle w:val="12"/>
          <w:rFonts w:hint="eastAsia" w:ascii="Times New Roman" w:hAnsi="Times New Roman"/>
          <w:color w:val="auto"/>
          <w:kern w:val="2"/>
          <w:sz w:val="24"/>
          <w:szCs w:val="24"/>
          <w:highlight w:val="none"/>
          <w:u w:val="single"/>
        </w:rPr>
        <w:t>承包人有权无偿使用发包人修建的临时道路和交通设施，不需要交纳任何费用</w:t>
      </w:r>
      <w:r>
        <w:rPr>
          <w:rFonts w:ascii="Arial" w:hAnsi="Arial" w:cs="Arial"/>
          <w:sz w:val="24"/>
          <w:highlight w:val="none"/>
        </w:rPr>
        <w:t>。</w:t>
      </w:r>
    </w:p>
    <w:p w14:paraId="51D6A1AC">
      <w:pPr>
        <w:spacing w:line="480" w:lineRule="exact"/>
        <w:ind w:firstLine="480" w:firstLineChars="200"/>
        <w:jc w:val="left"/>
        <w:rPr>
          <w:rFonts w:ascii="Arial" w:hAnsi="Arial" w:cs="Arial"/>
          <w:sz w:val="24"/>
          <w:highlight w:val="none"/>
        </w:rPr>
      </w:pPr>
      <w:r>
        <w:rPr>
          <w:rFonts w:ascii="Arial" w:hAnsi="Arial" w:cs="Arial"/>
          <w:sz w:val="24"/>
          <w:highlight w:val="none"/>
        </w:rPr>
        <w:t>关于发包人向承包人免费提供满足工程施工需要的场内道路和交通设施的约定：</w:t>
      </w:r>
      <w:r>
        <w:rPr>
          <w:rFonts w:ascii="Arial" w:hAnsi="Arial" w:cs="Arial"/>
          <w:sz w:val="24"/>
          <w:highlight w:val="none"/>
          <w:u w:val="single"/>
        </w:rPr>
        <w:t>无</w:t>
      </w:r>
      <w:r>
        <w:rPr>
          <w:rFonts w:hint="eastAsia" w:ascii="Arial" w:hAnsi="Arial" w:cs="Arial"/>
          <w:sz w:val="24"/>
          <w:highlight w:val="none"/>
          <w:u w:val="single"/>
        </w:rPr>
        <w:t>，</w:t>
      </w:r>
      <w:r>
        <w:rPr>
          <w:rFonts w:hint="eastAsia" w:ascii="宋体" w:hAnsi="宋体" w:cs="宋体"/>
          <w:color w:val="000000"/>
          <w:sz w:val="24"/>
          <w:highlight w:val="none"/>
          <w:u w:val="single"/>
        </w:rPr>
        <w:t>承包人自行承担</w:t>
      </w:r>
      <w:r>
        <w:rPr>
          <w:rFonts w:ascii="Arial" w:hAnsi="Arial" w:cs="Arial"/>
          <w:sz w:val="24"/>
          <w:highlight w:val="none"/>
        </w:rPr>
        <w:t>。</w:t>
      </w:r>
      <w:bookmarkEnd w:id="619"/>
      <w:bookmarkEnd w:id="620"/>
      <w:bookmarkEnd w:id="621"/>
      <w:bookmarkEnd w:id="622"/>
      <w:bookmarkEnd w:id="623"/>
      <w:bookmarkStart w:id="624" w:name="_Toc318581157"/>
    </w:p>
    <w:p w14:paraId="4BCD1EF7">
      <w:pPr>
        <w:spacing w:line="480" w:lineRule="exact"/>
        <w:ind w:firstLine="480" w:firstLineChars="200"/>
        <w:jc w:val="left"/>
        <w:rPr>
          <w:rFonts w:ascii="Arial" w:hAnsi="Arial" w:cs="Arial"/>
          <w:sz w:val="24"/>
          <w:highlight w:val="none"/>
        </w:rPr>
      </w:pPr>
      <w:r>
        <w:rPr>
          <w:rFonts w:ascii="Arial" w:hAnsi="Arial" w:cs="Arial"/>
          <w:sz w:val="24"/>
          <w:highlight w:val="none"/>
        </w:rPr>
        <w:t>1.10.4超大件和超重件的运输</w:t>
      </w:r>
    </w:p>
    <w:p w14:paraId="5F399E7C">
      <w:pPr>
        <w:spacing w:line="480" w:lineRule="exact"/>
        <w:ind w:firstLine="480" w:firstLineChars="200"/>
        <w:jc w:val="left"/>
        <w:rPr>
          <w:rFonts w:ascii="Arial" w:hAnsi="Arial" w:cs="Arial"/>
          <w:sz w:val="24"/>
          <w:highlight w:val="none"/>
        </w:rPr>
      </w:pPr>
      <w:r>
        <w:rPr>
          <w:rFonts w:ascii="Arial" w:hAnsi="Arial" w:cs="Arial"/>
          <w:sz w:val="24"/>
          <w:highlight w:val="none"/>
        </w:rPr>
        <w:t>运输超大件或超重件所需的道路和桥梁临时加固改造费用和其他有关费用由</w:t>
      </w:r>
      <w:r>
        <w:rPr>
          <w:rFonts w:ascii="Arial" w:hAnsi="Arial" w:cs="Arial"/>
          <w:sz w:val="24"/>
          <w:highlight w:val="none"/>
          <w:u w:val="single"/>
        </w:rPr>
        <w:t xml:space="preserve">  承包人  </w:t>
      </w:r>
      <w:r>
        <w:rPr>
          <w:rFonts w:ascii="Arial" w:hAnsi="Arial" w:cs="Arial"/>
          <w:sz w:val="24"/>
          <w:highlight w:val="none"/>
        </w:rPr>
        <w:t>承担。</w:t>
      </w:r>
    </w:p>
    <w:bookmarkEnd w:id="624"/>
    <w:p w14:paraId="27CDC281">
      <w:pPr>
        <w:spacing w:after="120" w:line="480" w:lineRule="exact"/>
        <w:ind w:firstLine="480" w:firstLineChars="200"/>
        <w:outlineLvl w:val="9"/>
        <w:rPr>
          <w:rFonts w:ascii="Arial" w:hAnsi="Arial" w:cs="Arial"/>
          <w:sz w:val="24"/>
          <w:highlight w:val="none"/>
        </w:rPr>
      </w:pPr>
      <w:r>
        <w:rPr>
          <w:rFonts w:ascii="Arial" w:hAnsi="Arial" w:cs="Arial"/>
          <w:sz w:val="24"/>
          <w:highlight w:val="none"/>
        </w:rPr>
        <w:t>1.11 知识产权</w:t>
      </w:r>
    </w:p>
    <w:p w14:paraId="6EE9129F">
      <w:pPr>
        <w:spacing w:line="480" w:lineRule="exact"/>
        <w:ind w:firstLine="480" w:firstLineChars="200"/>
        <w:rPr>
          <w:rFonts w:ascii="Arial" w:hAnsi="Arial" w:cs="Arial"/>
          <w:sz w:val="24"/>
          <w:highlight w:val="none"/>
          <w:u w:val="single"/>
        </w:rPr>
      </w:pPr>
      <w:r>
        <w:rPr>
          <w:rFonts w:ascii="Arial" w:hAnsi="Arial" w:cs="Arial"/>
          <w:sz w:val="24"/>
          <w:highlight w:val="none"/>
        </w:rPr>
        <w:t>1.11.1关于发包人提供给承包人的图纸、发包人为实施工程自行编制或委托编制的技术规范以及反映发包人关于合同要求或其他类似性质的文件的著作权的归属：</w:t>
      </w:r>
      <w:r>
        <w:rPr>
          <w:rFonts w:ascii="Arial" w:hAnsi="Arial" w:cs="Arial"/>
          <w:sz w:val="24"/>
          <w:highlight w:val="none"/>
          <w:u w:val="single"/>
        </w:rPr>
        <w:t>发包人</w:t>
      </w:r>
      <w:r>
        <w:rPr>
          <w:rFonts w:ascii="Arial" w:hAnsi="Arial" w:cs="Arial"/>
          <w:sz w:val="24"/>
          <w:highlight w:val="none"/>
        </w:rPr>
        <w:t>。</w:t>
      </w:r>
    </w:p>
    <w:p w14:paraId="3231D6D9">
      <w:pPr>
        <w:spacing w:line="480" w:lineRule="exact"/>
        <w:ind w:left="596" w:leftChars="284"/>
        <w:rPr>
          <w:rFonts w:ascii="Arial" w:hAnsi="Arial" w:cs="Arial"/>
          <w:sz w:val="24"/>
          <w:highlight w:val="none"/>
        </w:rPr>
      </w:pPr>
      <w:r>
        <w:rPr>
          <w:rFonts w:ascii="Arial" w:hAnsi="Arial" w:cs="Arial"/>
          <w:sz w:val="24"/>
          <w:highlight w:val="none"/>
        </w:rPr>
        <w:t>关于发包人提供的上述文件的使用限制的要求：</w:t>
      </w:r>
      <w:bookmarkStart w:id="625" w:name="_Hlk161610564"/>
      <w:r>
        <w:rPr>
          <w:rFonts w:hint="eastAsia" w:ascii="宋体" w:hAnsi="宋体" w:cs="宋体"/>
          <w:color w:val="000000"/>
          <w:sz w:val="24"/>
          <w:highlight w:val="none"/>
          <w:u w:val="single"/>
        </w:rPr>
        <w:t>按通用条款</w:t>
      </w:r>
      <w:r>
        <w:rPr>
          <w:rFonts w:ascii="Arial" w:hAnsi="Arial" w:cs="Arial"/>
          <w:sz w:val="24"/>
          <w:highlight w:val="none"/>
        </w:rPr>
        <w:t>。</w:t>
      </w:r>
    </w:p>
    <w:bookmarkEnd w:id="625"/>
    <w:p w14:paraId="7D939C99">
      <w:pPr>
        <w:spacing w:line="480" w:lineRule="exact"/>
        <w:ind w:left="596" w:leftChars="284"/>
        <w:outlineLvl w:val="9"/>
        <w:rPr>
          <w:rFonts w:ascii="Arial" w:hAnsi="Arial" w:cs="Arial"/>
          <w:sz w:val="24"/>
          <w:highlight w:val="none"/>
        </w:rPr>
      </w:pPr>
      <w:r>
        <w:rPr>
          <w:rFonts w:ascii="Arial" w:hAnsi="Arial" w:cs="Arial"/>
          <w:sz w:val="24"/>
          <w:highlight w:val="none"/>
        </w:rPr>
        <w:t>1.11.2 关于承包人为实施工程所编制文件的著作权的归属：</w:t>
      </w:r>
      <w:r>
        <w:rPr>
          <w:rStyle w:val="12"/>
          <w:rFonts w:hint="eastAsia" w:ascii="Times New Roman" w:hAnsi="Times New Roman"/>
          <w:color w:val="auto"/>
          <w:kern w:val="2"/>
          <w:sz w:val="24"/>
          <w:szCs w:val="24"/>
          <w:highlight w:val="none"/>
          <w:u w:val="single"/>
        </w:rPr>
        <w:t>除署名权以外全部归发包人所有</w:t>
      </w:r>
      <w:r>
        <w:rPr>
          <w:rFonts w:ascii="Arial" w:hAnsi="Arial" w:cs="Arial"/>
          <w:sz w:val="24"/>
          <w:highlight w:val="none"/>
          <w:u w:val="single"/>
        </w:rPr>
        <w:t xml:space="preserve"> </w:t>
      </w:r>
      <w:r>
        <w:rPr>
          <w:rFonts w:ascii="Arial" w:hAnsi="Arial" w:cs="Arial"/>
          <w:sz w:val="24"/>
          <w:highlight w:val="none"/>
        </w:rPr>
        <w:t>。</w:t>
      </w:r>
    </w:p>
    <w:p w14:paraId="0E621073">
      <w:pPr>
        <w:spacing w:line="480" w:lineRule="exact"/>
        <w:ind w:firstLine="480" w:firstLineChars="200"/>
        <w:rPr>
          <w:rFonts w:ascii="Arial" w:hAnsi="Arial" w:cs="Arial"/>
          <w:sz w:val="24"/>
          <w:highlight w:val="none"/>
        </w:rPr>
      </w:pPr>
      <w:r>
        <w:rPr>
          <w:rFonts w:ascii="Arial" w:hAnsi="Arial" w:cs="Arial"/>
          <w:sz w:val="24"/>
          <w:highlight w:val="none"/>
        </w:rPr>
        <w:t>关于承包人提供的上述文件的使用限制的要求：</w:t>
      </w:r>
      <w:r>
        <w:rPr>
          <w:rFonts w:ascii="Arial" w:hAnsi="Arial" w:cs="Arial"/>
          <w:sz w:val="24"/>
          <w:highlight w:val="none"/>
          <w:u w:val="single"/>
        </w:rPr>
        <w:t></w:t>
      </w:r>
      <w:r>
        <w:rPr>
          <w:rStyle w:val="12"/>
          <w:rFonts w:hint="eastAsia" w:ascii="Times New Roman" w:hAnsi="Times New Roman"/>
          <w:color w:val="auto"/>
          <w:kern w:val="2"/>
          <w:sz w:val="24"/>
          <w:szCs w:val="24"/>
          <w:highlight w:val="none"/>
          <w:u w:val="single"/>
        </w:rPr>
        <w:t>未经发包人同意，承包人不得为了合同以外的目的而复制，使用上述文件或将之提供给任何第三方</w:t>
      </w:r>
      <w:r>
        <w:rPr>
          <w:rFonts w:ascii="Arial" w:hAnsi="Arial" w:cs="Arial"/>
          <w:sz w:val="24"/>
          <w:highlight w:val="none"/>
        </w:rPr>
        <w:t>。</w:t>
      </w:r>
    </w:p>
    <w:p w14:paraId="5080EEF4">
      <w:pPr>
        <w:spacing w:line="480" w:lineRule="exact"/>
        <w:ind w:firstLine="480" w:firstLineChars="200"/>
        <w:outlineLvl w:val="9"/>
        <w:rPr>
          <w:rFonts w:ascii="Arial" w:hAnsi="Arial" w:cs="Arial"/>
          <w:kern w:val="0"/>
          <w:sz w:val="24"/>
          <w:highlight w:val="none"/>
        </w:rPr>
      </w:pPr>
      <w:r>
        <w:rPr>
          <w:rFonts w:ascii="Arial" w:hAnsi="Arial" w:cs="Arial"/>
          <w:sz w:val="24"/>
          <w:highlight w:val="none"/>
        </w:rPr>
        <w:t>1.11.4 承包人在施工过程中所采用的专利、专有技术、技术秘密的使用费的承担方式：</w:t>
      </w:r>
      <w:r>
        <w:rPr>
          <w:rFonts w:ascii="Arial" w:hAnsi="Arial" w:cs="Arial"/>
          <w:sz w:val="24"/>
          <w:highlight w:val="none"/>
          <w:u w:val="single"/>
        </w:rPr>
        <w:t></w:t>
      </w:r>
      <w:r>
        <w:rPr>
          <w:rFonts w:hint="eastAsia" w:ascii="Arial" w:hAnsi="Arial" w:cs="Arial"/>
          <w:sz w:val="24"/>
          <w:highlight w:val="none"/>
          <w:u w:val="single"/>
        </w:rPr>
        <w:t>已包含在合同价款中，发包人不另行支付</w:t>
      </w:r>
      <w:r>
        <w:rPr>
          <w:rFonts w:ascii="Arial" w:hAnsi="Arial" w:cs="Arial"/>
          <w:sz w:val="24"/>
          <w:highlight w:val="none"/>
          <w:u w:val="single"/>
        </w:rPr>
        <w:t xml:space="preserve"> </w:t>
      </w:r>
      <w:r>
        <w:rPr>
          <w:rFonts w:ascii="Arial" w:hAnsi="Arial" w:cs="Arial"/>
          <w:kern w:val="0"/>
          <w:sz w:val="24"/>
          <w:highlight w:val="none"/>
        </w:rPr>
        <w:t>。</w:t>
      </w:r>
    </w:p>
    <w:p w14:paraId="4C05E5F5">
      <w:pPr>
        <w:spacing w:after="120" w:line="480" w:lineRule="exact"/>
        <w:ind w:firstLine="480" w:firstLineChars="200"/>
        <w:rPr>
          <w:rFonts w:ascii="Arial" w:hAnsi="Arial" w:cs="Arial"/>
          <w:sz w:val="24"/>
          <w:highlight w:val="none"/>
        </w:rPr>
      </w:pPr>
      <w:r>
        <w:rPr>
          <w:rFonts w:ascii="Arial" w:hAnsi="Arial" w:cs="Arial"/>
          <w:sz w:val="24"/>
          <w:highlight w:val="none"/>
        </w:rPr>
        <w:t>1.13工程量清单错误的修正</w:t>
      </w:r>
    </w:p>
    <w:p w14:paraId="4414CF95">
      <w:pPr>
        <w:spacing w:line="480" w:lineRule="exact"/>
        <w:ind w:firstLine="480" w:firstLineChars="200"/>
        <w:rPr>
          <w:rFonts w:ascii="Arial" w:hAnsi="Arial" w:cs="Arial"/>
          <w:sz w:val="24"/>
          <w:highlight w:val="none"/>
        </w:rPr>
      </w:pPr>
      <w:r>
        <w:rPr>
          <w:rFonts w:ascii="Arial" w:hAnsi="Arial" w:cs="Arial"/>
          <w:sz w:val="24"/>
          <w:highlight w:val="none"/>
        </w:rPr>
        <w:t>出现工程量清单错误时，是否调整合同价格：</w:t>
      </w:r>
      <w:r>
        <w:rPr>
          <w:rFonts w:ascii="Arial" w:hAnsi="Arial" w:cs="Arial"/>
          <w:sz w:val="24"/>
          <w:highlight w:val="none"/>
          <w:u w:val="single"/>
        </w:rPr>
        <w:t xml:space="preserve">  调整                </w:t>
      </w:r>
      <w:r>
        <w:rPr>
          <w:rFonts w:ascii="Arial" w:hAnsi="Arial" w:cs="Arial"/>
          <w:kern w:val="0"/>
          <w:sz w:val="24"/>
          <w:highlight w:val="none"/>
        </w:rPr>
        <w:t>。</w:t>
      </w:r>
    </w:p>
    <w:p w14:paraId="3CC9433A">
      <w:pPr>
        <w:spacing w:line="480" w:lineRule="exact"/>
        <w:ind w:firstLine="480" w:firstLineChars="200"/>
        <w:rPr>
          <w:rFonts w:ascii="Arial" w:hAnsi="Arial" w:cs="Arial"/>
          <w:sz w:val="24"/>
          <w:highlight w:val="none"/>
        </w:rPr>
      </w:pPr>
      <w:r>
        <w:rPr>
          <w:rFonts w:ascii="Arial" w:hAnsi="Arial" w:cs="Arial"/>
          <w:sz w:val="24"/>
          <w:highlight w:val="none"/>
        </w:rPr>
        <w:t>允许调整合同价格的工程量偏差范围：</w:t>
      </w:r>
      <w:r>
        <w:rPr>
          <w:rFonts w:hint="eastAsia" w:ascii="宋体" w:hAnsi="宋体" w:cs="宋体"/>
          <w:color w:val="000000"/>
          <w:sz w:val="24"/>
          <w:highlight w:val="none"/>
          <w:u w:val="single"/>
        </w:rPr>
        <w:t>无论工程量怎样变化单价不予调整 。</w:t>
      </w:r>
    </w:p>
    <w:p w14:paraId="722B034C">
      <w:pPr>
        <w:pStyle w:val="2"/>
        <w:spacing w:before="120" w:after="120" w:line="480" w:lineRule="exact"/>
        <w:outlineLvl w:val="9"/>
        <w:rPr>
          <w:rFonts w:eastAsia="宋体" w:cs="Arial"/>
          <w:b w:val="0"/>
          <w:highlight w:val="none"/>
        </w:rPr>
      </w:pPr>
      <w:bookmarkStart w:id="626" w:name="_Toc351203634"/>
      <w:r>
        <w:rPr>
          <w:rFonts w:eastAsia="宋体" w:cs="Arial"/>
          <w:b w:val="0"/>
          <w:highlight w:val="none"/>
        </w:rPr>
        <w:t>2</w:t>
      </w:r>
      <w:bookmarkStart w:id="627" w:name="_Toc292559362"/>
      <w:bookmarkStart w:id="628" w:name="_Toc296890985"/>
      <w:bookmarkStart w:id="629" w:name="_Toc297120457"/>
      <w:bookmarkStart w:id="630" w:name="_Toc296891197"/>
      <w:bookmarkStart w:id="631" w:name="_Toc297048343"/>
      <w:bookmarkStart w:id="632" w:name="_Toc296944496"/>
      <w:bookmarkStart w:id="633" w:name="_Toc296347156"/>
      <w:bookmarkStart w:id="634" w:name="_Toc296346658"/>
      <w:bookmarkStart w:id="635" w:name="_Toc296503157"/>
      <w:bookmarkStart w:id="636" w:name="_Toc292559867"/>
      <w:r>
        <w:rPr>
          <w:rFonts w:eastAsia="宋体" w:cs="Arial"/>
          <w:b w:val="0"/>
          <w:highlight w:val="none"/>
        </w:rPr>
        <w:t>. 发包人</w:t>
      </w:r>
      <w:bookmarkEnd w:id="626"/>
    </w:p>
    <w:bookmarkEnd w:id="627"/>
    <w:bookmarkEnd w:id="628"/>
    <w:bookmarkEnd w:id="629"/>
    <w:bookmarkEnd w:id="630"/>
    <w:bookmarkEnd w:id="631"/>
    <w:bookmarkEnd w:id="632"/>
    <w:bookmarkEnd w:id="633"/>
    <w:bookmarkEnd w:id="634"/>
    <w:bookmarkEnd w:id="635"/>
    <w:bookmarkEnd w:id="636"/>
    <w:p w14:paraId="094F1A61">
      <w:pPr>
        <w:spacing w:after="120" w:line="480" w:lineRule="exact"/>
        <w:ind w:firstLine="480" w:firstLineChars="200"/>
        <w:outlineLvl w:val="9"/>
        <w:rPr>
          <w:rFonts w:ascii="Arial" w:hAnsi="Arial" w:cs="Arial"/>
          <w:sz w:val="24"/>
          <w:highlight w:val="none"/>
        </w:rPr>
      </w:pPr>
      <w:r>
        <w:rPr>
          <w:rFonts w:ascii="Arial" w:hAnsi="Arial" w:cs="Arial"/>
          <w:sz w:val="24"/>
          <w:highlight w:val="none"/>
        </w:rPr>
        <w:t>2.2 发包人代表</w:t>
      </w:r>
    </w:p>
    <w:p w14:paraId="21CD8A4B">
      <w:pPr>
        <w:spacing w:line="480" w:lineRule="exact"/>
        <w:ind w:firstLine="480" w:firstLineChars="200"/>
        <w:rPr>
          <w:rFonts w:ascii="Arial" w:hAnsi="Arial" w:cs="Arial"/>
          <w:sz w:val="24"/>
          <w:highlight w:val="none"/>
        </w:rPr>
      </w:pPr>
      <w:r>
        <w:rPr>
          <w:rFonts w:ascii="Arial" w:hAnsi="Arial" w:cs="Arial"/>
          <w:sz w:val="24"/>
          <w:highlight w:val="none"/>
        </w:rPr>
        <w:t>发包人代表：</w:t>
      </w:r>
    </w:p>
    <w:p w14:paraId="69CA4285">
      <w:pPr>
        <w:spacing w:line="480" w:lineRule="exact"/>
        <w:ind w:firstLine="480" w:firstLineChars="200"/>
        <w:rPr>
          <w:rFonts w:ascii="Arial" w:hAnsi="Arial" w:cs="Arial"/>
          <w:sz w:val="24"/>
          <w:highlight w:val="none"/>
        </w:rPr>
      </w:pPr>
      <w:r>
        <w:rPr>
          <w:rFonts w:ascii="Arial" w:hAnsi="Arial" w:cs="Arial"/>
          <w:sz w:val="24"/>
          <w:highlight w:val="none"/>
        </w:rPr>
        <w:t>姓    名：</w:t>
      </w:r>
      <w:r>
        <w:rPr>
          <w:rFonts w:ascii="Arial" w:hAnsi="Arial" w:cs="Arial"/>
          <w:sz w:val="24"/>
          <w:highlight w:val="none"/>
          <w:u w:val="single"/>
        </w:rPr>
        <w:t xml:space="preserve">      </w:t>
      </w:r>
      <w:r>
        <w:rPr>
          <w:rFonts w:ascii="Arial" w:hAnsi="Arial" w:cs="Arial"/>
          <w:sz w:val="24"/>
          <w:highlight w:val="none"/>
        </w:rPr>
        <w:t>；</w:t>
      </w:r>
    </w:p>
    <w:p w14:paraId="259DB6E8">
      <w:pPr>
        <w:spacing w:line="480" w:lineRule="exact"/>
        <w:ind w:firstLine="480" w:firstLineChars="200"/>
        <w:rPr>
          <w:rFonts w:ascii="Arial" w:hAnsi="Arial" w:cs="Arial"/>
          <w:sz w:val="24"/>
          <w:highlight w:val="none"/>
        </w:rPr>
      </w:pPr>
      <w:r>
        <w:rPr>
          <w:rFonts w:ascii="Arial" w:hAnsi="Arial" w:cs="Arial"/>
          <w:sz w:val="24"/>
          <w:highlight w:val="none"/>
        </w:rPr>
        <w:t>身份证号：</w:t>
      </w:r>
      <w:r>
        <w:rPr>
          <w:rFonts w:ascii="Arial" w:hAnsi="Arial" w:cs="Arial"/>
          <w:sz w:val="24"/>
          <w:highlight w:val="none"/>
          <w:u w:val="single"/>
        </w:rPr>
        <w:t>      </w:t>
      </w:r>
      <w:r>
        <w:rPr>
          <w:rFonts w:ascii="Arial" w:hAnsi="Arial" w:cs="Arial"/>
          <w:sz w:val="24"/>
          <w:highlight w:val="none"/>
        </w:rPr>
        <w:t>；</w:t>
      </w:r>
    </w:p>
    <w:p w14:paraId="571DEFC8">
      <w:pPr>
        <w:spacing w:line="480" w:lineRule="exact"/>
        <w:ind w:firstLine="480" w:firstLineChars="200"/>
        <w:rPr>
          <w:rFonts w:ascii="Arial" w:hAnsi="Arial" w:cs="Arial"/>
          <w:sz w:val="24"/>
          <w:highlight w:val="none"/>
        </w:rPr>
      </w:pPr>
      <w:r>
        <w:rPr>
          <w:rFonts w:ascii="Arial" w:hAnsi="Arial" w:cs="Arial"/>
          <w:sz w:val="24"/>
          <w:highlight w:val="none"/>
        </w:rPr>
        <w:t>职    务：</w:t>
      </w:r>
      <w:r>
        <w:rPr>
          <w:rFonts w:ascii="Arial" w:hAnsi="Arial" w:cs="Arial"/>
          <w:sz w:val="24"/>
          <w:highlight w:val="none"/>
          <w:u w:val="single"/>
        </w:rPr>
        <w:t>    </w:t>
      </w:r>
      <w:r>
        <w:rPr>
          <w:rFonts w:ascii="Arial" w:hAnsi="Arial" w:cs="Arial"/>
          <w:sz w:val="24"/>
          <w:highlight w:val="none"/>
        </w:rPr>
        <w:t>；</w:t>
      </w:r>
    </w:p>
    <w:p w14:paraId="46DEC207">
      <w:pPr>
        <w:spacing w:line="480" w:lineRule="exact"/>
        <w:ind w:firstLine="480" w:firstLineChars="200"/>
        <w:rPr>
          <w:rFonts w:ascii="Arial" w:hAnsi="Arial" w:cs="Arial"/>
          <w:sz w:val="24"/>
          <w:highlight w:val="none"/>
        </w:rPr>
      </w:pPr>
      <w:r>
        <w:rPr>
          <w:rFonts w:ascii="Arial" w:hAnsi="Arial" w:cs="Arial"/>
          <w:sz w:val="24"/>
          <w:highlight w:val="none"/>
        </w:rPr>
        <w:t>联系电话：</w:t>
      </w:r>
      <w:r>
        <w:rPr>
          <w:rFonts w:ascii="Arial" w:hAnsi="Arial" w:cs="Arial"/>
          <w:sz w:val="24"/>
          <w:highlight w:val="none"/>
          <w:u w:val="single"/>
        </w:rPr>
        <w:t>     </w:t>
      </w:r>
      <w:r>
        <w:rPr>
          <w:rFonts w:ascii="Arial" w:hAnsi="Arial" w:cs="Arial"/>
          <w:sz w:val="24"/>
          <w:highlight w:val="none"/>
        </w:rPr>
        <w:t>；</w:t>
      </w:r>
    </w:p>
    <w:p w14:paraId="2231D2FD">
      <w:pPr>
        <w:spacing w:line="480" w:lineRule="exact"/>
        <w:ind w:firstLine="480" w:firstLineChars="200"/>
        <w:rPr>
          <w:rFonts w:ascii="Arial" w:hAnsi="Arial" w:cs="Arial"/>
          <w:sz w:val="24"/>
          <w:highlight w:val="none"/>
        </w:rPr>
      </w:pPr>
      <w:r>
        <w:rPr>
          <w:rFonts w:ascii="Arial" w:hAnsi="Arial" w:cs="Arial"/>
          <w:sz w:val="24"/>
          <w:highlight w:val="none"/>
        </w:rPr>
        <w:t>电子信箱：</w:t>
      </w:r>
      <w:r>
        <w:rPr>
          <w:rFonts w:ascii="Arial" w:hAnsi="Arial" w:cs="Arial"/>
          <w:sz w:val="24"/>
          <w:highlight w:val="none"/>
          <w:u w:val="single"/>
        </w:rPr>
        <w:t>                </w:t>
      </w:r>
      <w:r>
        <w:rPr>
          <w:rFonts w:ascii="Arial" w:hAnsi="Arial" w:cs="Arial"/>
          <w:sz w:val="24"/>
          <w:highlight w:val="none"/>
        </w:rPr>
        <w:t>；</w:t>
      </w:r>
    </w:p>
    <w:p w14:paraId="30E8A264">
      <w:pPr>
        <w:spacing w:line="480" w:lineRule="exact"/>
        <w:ind w:firstLine="480" w:firstLineChars="200"/>
        <w:rPr>
          <w:rFonts w:ascii="Arial" w:hAnsi="Arial" w:cs="Arial"/>
          <w:sz w:val="24"/>
          <w:highlight w:val="none"/>
        </w:rPr>
      </w:pPr>
      <w:r>
        <w:rPr>
          <w:rFonts w:ascii="Arial" w:hAnsi="Arial" w:cs="Arial"/>
          <w:sz w:val="24"/>
          <w:highlight w:val="none"/>
        </w:rPr>
        <w:t>通信地址：</w:t>
      </w:r>
      <w:r>
        <w:rPr>
          <w:rFonts w:ascii="Arial" w:hAnsi="Arial" w:cs="Arial"/>
          <w:sz w:val="24"/>
          <w:highlight w:val="none"/>
          <w:u w:val="single"/>
        </w:rPr>
        <w:t>    </w:t>
      </w:r>
      <w:r>
        <w:rPr>
          <w:rFonts w:ascii="Arial" w:hAnsi="Arial" w:cs="Arial"/>
          <w:sz w:val="24"/>
          <w:highlight w:val="none"/>
        </w:rPr>
        <w:t>。</w:t>
      </w:r>
    </w:p>
    <w:p w14:paraId="14B9860B">
      <w:pPr>
        <w:spacing w:line="480" w:lineRule="exact"/>
        <w:ind w:firstLine="480" w:firstLineChars="200"/>
        <w:rPr>
          <w:rFonts w:ascii="Arial" w:hAnsi="Arial" w:cs="Arial"/>
          <w:b/>
          <w:sz w:val="24"/>
          <w:highlight w:val="none"/>
        </w:rPr>
      </w:pPr>
      <w:r>
        <w:rPr>
          <w:rFonts w:ascii="Arial" w:hAnsi="Arial" w:cs="Arial"/>
          <w:sz w:val="24"/>
          <w:highlight w:val="none"/>
        </w:rPr>
        <w:t>发包人对发包人代表的授权范围如下：</w:t>
      </w:r>
      <w:r>
        <w:rPr>
          <w:rFonts w:hint="eastAsia" w:ascii="宋体" w:hAnsi="宋体" w:cs="宋体"/>
          <w:color w:val="000000"/>
          <w:sz w:val="24"/>
          <w:highlight w:val="none"/>
          <w:u w:val="single"/>
        </w:rPr>
        <w:t>工程管理和协调，并负责处理合同履行过程中与发包人有关的具体事宜   。</w:t>
      </w:r>
    </w:p>
    <w:p w14:paraId="75D19EE0">
      <w:pPr>
        <w:spacing w:after="120" w:line="480" w:lineRule="exact"/>
        <w:ind w:firstLine="480" w:firstLineChars="200"/>
        <w:outlineLvl w:val="9"/>
        <w:rPr>
          <w:rFonts w:ascii="Arial" w:hAnsi="Arial" w:cs="Arial"/>
          <w:sz w:val="24"/>
          <w:highlight w:val="none"/>
        </w:rPr>
      </w:pPr>
      <w:r>
        <w:rPr>
          <w:rFonts w:ascii="Arial" w:hAnsi="Arial" w:cs="Arial"/>
          <w:sz w:val="24"/>
          <w:highlight w:val="none"/>
        </w:rPr>
        <w:t>2.4 施工现场、施工条件和基础资料的提供</w:t>
      </w:r>
    </w:p>
    <w:p w14:paraId="211DD7AC">
      <w:pPr>
        <w:spacing w:line="480" w:lineRule="exact"/>
        <w:ind w:firstLine="480" w:firstLineChars="200"/>
        <w:rPr>
          <w:rFonts w:ascii="Arial" w:hAnsi="Arial" w:cs="Arial"/>
          <w:sz w:val="24"/>
          <w:highlight w:val="none"/>
        </w:rPr>
      </w:pPr>
      <w:r>
        <w:rPr>
          <w:rFonts w:ascii="Arial" w:hAnsi="Arial" w:cs="Arial"/>
          <w:sz w:val="24"/>
          <w:highlight w:val="none"/>
        </w:rPr>
        <w:t>2.4.1 提供施工现场</w:t>
      </w:r>
    </w:p>
    <w:p w14:paraId="0B8B8A57">
      <w:pPr>
        <w:spacing w:line="480" w:lineRule="exact"/>
        <w:ind w:firstLine="480" w:firstLineChars="200"/>
        <w:jc w:val="left"/>
        <w:rPr>
          <w:rFonts w:ascii="Arial" w:hAnsi="Arial" w:cs="Arial"/>
          <w:sz w:val="24"/>
          <w:highlight w:val="none"/>
        </w:rPr>
      </w:pPr>
      <w:r>
        <w:rPr>
          <w:rFonts w:ascii="Arial" w:hAnsi="Arial" w:cs="Arial"/>
          <w:sz w:val="24"/>
          <w:highlight w:val="none"/>
        </w:rPr>
        <w:t>关于发包人移交施工现场的期限要求：</w:t>
      </w:r>
      <w:r>
        <w:rPr>
          <w:rFonts w:hint="eastAsia" w:ascii="宋体" w:hAnsi="宋体" w:cs="宋体"/>
          <w:color w:val="000000"/>
          <w:sz w:val="24"/>
          <w:highlight w:val="none"/>
          <w:u w:val="single"/>
        </w:rPr>
        <w:t>开工前3日</w:t>
      </w:r>
      <w:r>
        <w:rPr>
          <w:rFonts w:ascii="Arial" w:hAnsi="Arial" w:cs="Arial"/>
          <w:sz w:val="24"/>
          <w:highlight w:val="none"/>
          <w:u w:val="single"/>
        </w:rPr>
        <w:t xml:space="preserve">   </w:t>
      </w:r>
      <w:r>
        <w:rPr>
          <w:rFonts w:ascii="Arial" w:hAnsi="Arial" w:cs="Arial"/>
          <w:sz w:val="24"/>
          <w:highlight w:val="none"/>
        </w:rPr>
        <w:t>。</w:t>
      </w:r>
    </w:p>
    <w:p w14:paraId="53B3FCB1">
      <w:pPr>
        <w:spacing w:line="480" w:lineRule="exact"/>
        <w:ind w:firstLine="480" w:firstLineChars="200"/>
        <w:rPr>
          <w:rFonts w:ascii="Arial" w:hAnsi="Arial" w:cs="Arial"/>
          <w:sz w:val="24"/>
          <w:highlight w:val="none"/>
        </w:rPr>
      </w:pPr>
      <w:r>
        <w:rPr>
          <w:rFonts w:ascii="Arial" w:hAnsi="Arial" w:cs="Arial"/>
          <w:sz w:val="24"/>
          <w:highlight w:val="none"/>
        </w:rPr>
        <w:t>2.4.2 提供施工条件</w:t>
      </w:r>
    </w:p>
    <w:p w14:paraId="0B87AA05">
      <w:pPr>
        <w:spacing w:line="480" w:lineRule="exact"/>
        <w:ind w:firstLine="480" w:firstLineChars="200"/>
        <w:rPr>
          <w:rFonts w:ascii="Arial" w:hAnsi="Arial" w:cs="Arial"/>
          <w:sz w:val="24"/>
          <w:highlight w:val="none"/>
          <w:u w:val="single"/>
        </w:rPr>
      </w:pPr>
      <w:r>
        <w:rPr>
          <w:rFonts w:ascii="Arial" w:hAnsi="Arial" w:cs="Arial"/>
          <w:sz w:val="24"/>
          <w:highlight w:val="none"/>
        </w:rPr>
        <w:t>关于发包人应负责提供施工所需要的条件，包括：</w:t>
      </w:r>
      <w:r>
        <w:rPr>
          <w:rFonts w:ascii="Arial" w:hAnsi="Arial" w:cs="Arial"/>
          <w:sz w:val="24"/>
          <w:highlight w:val="none"/>
          <w:u w:val="single"/>
        </w:rPr>
        <w:t xml:space="preserve">  </w:t>
      </w:r>
      <w:r>
        <w:rPr>
          <w:rFonts w:hint="eastAsia" w:ascii="宋体" w:hAnsi="宋体" w:cs="宋体"/>
          <w:color w:val="000000"/>
          <w:sz w:val="24"/>
          <w:highlight w:val="none"/>
          <w:u w:val="single"/>
        </w:rPr>
        <w:t>按通用条款</w:t>
      </w:r>
      <w:r>
        <w:rPr>
          <w:rFonts w:ascii="Arial" w:hAnsi="Arial" w:cs="Arial"/>
          <w:sz w:val="24"/>
          <w:highlight w:val="none"/>
        </w:rPr>
        <w:t>。</w:t>
      </w:r>
    </w:p>
    <w:p w14:paraId="3EDA953C">
      <w:pPr>
        <w:spacing w:after="120" w:line="480" w:lineRule="exact"/>
        <w:ind w:firstLine="480" w:firstLineChars="200"/>
        <w:outlineLvl w:val="9"/>
        <w:rPr>
          <w:rFonts w:ascii="Arial" w:hAnsi="Arial" w:cs="Arial"/>
          <w:sz w:val="24"/>
          <w:highlight w:val="none"/>
        </w:rPr>
      </w:pPr>
      <w:r>
        <w:rPr>
          <w:rFonts w:ascii="Arial" w:hAnsi="Arial" w:cs="Arial"/>
          <w:sz w:val="24"/>
          <w:highlight w:val="none"/>
        </w:rPr>
        <w:t>2.5 资金来源证明及支付担保</w:t>
      </w:r>
    </w:p>
    <w:p w14:paraId="6B872DBD">
      <w:pPr>
        <w:spacing w:line="480" w:lineRule="exact"/>
        <w:ind w:firstLine="480" w:firstLineChars="200"/>
        <w:rPr>
          <w:rFonts w:ascii="Arial" w:hAnsi="Arial" w:cs="Arial"/>
          <w:sz w:val="24"/>
          <w:highlight w:val="none"/>
        </w:rPr>
      </w:pPr>
      <w:r>
        <w:rPr>
          <w:rFonts w:ascii="Arial" w:hAnsi="Arial" w:cs="Arial"/>
          <w:sz w:val="24"/>
          <w:highlight w:val="none"/>
        </w:rPr>
        <w:t>发包人提供资金来源证明的期限要求：</w:t>
      </w:r>
      <w:r>
        <w:rPr>
          <w:rFonts w:ascii="Arial" w:hAnsi="Arial" w:cs="Arial"/>
          <w:sz w:val="24"/>
          <w:highlight w:val="none"/>
          <w:u w:val="single"/>
        </w:rPr>
        <w:t></w:t>
      </w:r>
      <w:r>
        <w:rPr>
          <w:rFonts w:hint="eastAsia" w:ascii="Arial" w:hAnsi="Arial" w:cs="Arial"/>
          <w:sz w:val="24"/>
          <w:highlight w:val="none"/>
          <w:u w:val="single"/>
          <w:lang w:val="en-US" w:eastAsia="zh-CN"/>
        </w:rPr>
        <w:t>/</w:t>
      </w:r>
      <w:r>
        <w:rPr>
          <w:rFonts w:ascii="Arial" w:hAnsi="Arial" w:cs="Arial"/>
          <w:sz w:val="24"/>
          <w:highlight w:val="none"/>
          <w:u w:val="single"/>
        </w:rPr>
        <w:t xml:space="preserve">           </w:t>
      </w:r>
      <w:r>
        <w:rPr>
          <w:rFonts w:ascii="Arial" w:hAnsi="Arial" w:cs="Arial"/>
          <w:sz w:val="24"/>
          <w:highlight w:val="none"/>
        </w:rPr>
        <w:t>。</w:t>
      </w:r>
    </w:p>
    <w:p w14:paraId="3A6ABB39">
      <w:pPr>
        <w:spacing w:line="480" w:lineRule="exact"/>
        <w:ind w:firstLine="480" w:firstLineChars="200"/>
        <w:rPr>
          <w:rFonts w:ascii="Arial" w:hAnsi="Arial" w:cs="Arial"/>
          <w:sz w:val="24"/>
          <w:highlight w:val="none"/>
        </w:rPr>
      </w:pPr>
      <w:r>
        <w:rPr>
          <w:rFonts w:ascii="Arial" w:hAnsi="Arial" w:cs="Arial"/>
          <w:sz w:val="24"/>
          <w:highlight w:val="none"/>
        </w:rPr>
        <w:t>发包人是否提供支付担保：</w:t>
      </w:r>
      <w:r>
        <w:rPr>
          <w:rFonts w:ascii="Arial" w:hAnsi="Arial" w:cs="Arial"/>
          <w:sz w:val="24"/>
          <w:highlight w:val="none"/>
          <w:u w:val="single"/>
        </w:rPr>
        <w:t></w:t>
      </w:r>
      <w:r>
        <w:rPr>
          <w:rFonts w:hint="eastAsia" w:ascii="Arial" w:hAnsi="Arial" w:cs="Arial"/>
          <w:sz w:val="24"/>
          <w:highlight w:val="none"/>
          <w:u w:val="single"/>
          <w:lang w:val="en-US" w:eastAsia="zh-CN"/>
        </w:rPr>
        <w:t>/</w:t>
      </w:r>
      <w:r>
        <w:rPr>
          <w:rFonts w:ascii="Arial" w:hAnsi="Arial" w:cs="Arial"/>
          <w:sz w:val="24"/>
          <w:highlight w:val="none"/>
          <w:u w:val="single"/>
        </w:rPr>
        <w:t xml:space="preserve">            </w:t>
      </w:r>
      <w:r>
        <w:rPr>
          <w:rFonts w:ascii="Arial" w:hAnsi="Arial" w:cs="Arial"/>
          <w:sz w:val="24"/>
          <w:highlight w:val="none"/>
        </w:rPr>
        <w:t>。</w:t>
      </w:r>
    </w:p>
    <w:p w14:paraId="124F1832">
      <w:pPr>
        <w:spacing w:line="480" w:lineRule="exact"/>
        <w:ind w:firstLine="480" w:firstLineChars="200"/>
        <w:rPr>
          <w:rFonts w:ascii="Arial" w:hAnsi="Arial" w:cs="Arial"/>
          <w:sz w:val="24"/>
          <w:highlight w:val="none"/>
          <w:u w:val="single"/>
        </w:rPr>
      </w:pPr>
      <w:r>
        <w:rPr>
          <w:rFonts w:ascii="Arial" w:hAnsi="Arial" w:cs="Arial"/>
          <w:sz w:val="24"/>
          <w:highlight w:val="none"/>
        </w:rPr>
        <w:t>发包人提供支付担保的形式：</w:t>
      </w:r>
      <w:r>
        <w:rPr>
          <w:rFonts w:ascii="Arial" w:hAnsi="Arial" w:cs="Arial"/>
          <w:sz w:val="24"/>
          <w:highlight w:val="none"/>
          <w:u w:val="single"/>
        </w:rPr>
        <w:t></w:t>
      </w:r>
      <w:r>
        <w:rPr>
          <w:rFonts w:hint="eastAsia" w:ascii="Arial" w:hAnsi="Arial" w:cs="Arial"/>
          <w:sz w:val="24"/>
          <w:highlight w:val="none"/>
          <w:u w:val="single"/>
          <w:lang w:val="en-US" w:eastAsia="zh-CN"/>
        </w:rPr>
        <w:t>/</w:t>
      </w:r>
      <w:r>
        <w:rPr>
          <w:rFonts w:ascii="Arial" w:hAnsi="Arial" w:cs="Arial"/>
          <w:sz w:val="24"/>
          <w:highlight w:val="none"/>
          <w:u w:val="single"/>
        </w:rPr>
        <w:t xml:space="preserve">                   </w:t>
      </w:r>
      <w:r>
        <w:rPr>
          <w:rFonts w:ascii="Arial" w:hAnsi="Arial" w:cs="Arial"/>
          <w:sz w:val="24"/>
          <w:highlight w:val="none"/>
        </w:rPr>
        <w:t>。</w:t>
      </w:r>
    </w:p>
    <w:p w14:paraId="62193411">
      <w:pPr>
        <w:pStyle w:val="2"/>
        <w:numPr>
          <w:ilvl w:val="1"/>
          <w:numId w:val="0"/>
        </w:numPr>
        <w:spacing w:before="120" w:after="120" w:line="480" w:lineRule="exact"/>
        <w:ind w:left="0" w:leftChars="0" w:firstLine="0" w:firstLineChars="0"/>
        <w:outlineLvl w:val="9"/>
        <w:rPr>
          <w:rFonts w:eastAsia="宋体" w:cs="Arial"/>
          <w:b w:val="0"/>
          <w:highlight w:val="none"/>
        </w:rPr>
      </w:pPr>
      <w:bookmarkStart w:id="637" w:name="_Toc351203635"/>
      <w:r>
        <w:rPr>
          <w:rFonts w:eastAsia="宋体" w:cs="Arial"/>
          <w:b w:val="0"/>
          <w:highlight w:val="none"/>
        </w:rPr>
        <w:t>3</w:t>
      </w:r>
      <w:bookmarkStart w:id="638" w:name="_Toc297120458"/>
      <w:bookmarkStart w:id="639" w:name="_Toc292559363"/>
      <w:bookmarkStart w:id="640" w:name="_Toc296944497"/>
      <w:bookmarkStart w:id="641" w:name="_Toc296891198"/>
      <w:bookmarkStart w:id="642" w:name="_Toc296347157"/>
      <w:bookmarkStart w:id="643" w:name="_Toc296503158"/>
      <w:bookmarkStart w:id="644" w:name="_Toc292559868"/>
      <w:bookmarkStart w:id="645" w:name="_Toc296890986"/>
      <w:bookmarkStart w:id="646" w:name="_Toc297048344"/>
      <w:bookmarkStart w:id="647" w:name="_Toc296346659"/>
      <w:r>
        <w:rPr>
          <w:rFonts w:eastAsia="宋体" w:cs="Arial"/>
          <w:b w:val="0"/>
          <w:highlight w:val="none"/>
        </w:rPr>
        <w:t>. 承包人</w:t>
      </w:r>
      <w:bookmarkEnd w:id="637"/>
    </w:p>
    <w:bookmarkEnd w:id="638"/>
    <w:bookmarkEnd w:id="639"/>
    <w:bookmarkEnd w:id="640"/>
    <w:bookmarkEnd w:id="641"/>
    <w:bookmarkEnd w:id="642"/>
    <w:bookmarkEnd w:id="643"/>
    <w:bookmarkEnd w:id="644"/>
    <w:bookmarkEnd w:id="645"/>
    <w:bookmarkEnd w:id="646"/>
    <w:bookmarkEnd w:id="647"/>
    <w:p w14:paraId="53E72788">
      <w:pPr>
        <w:spacing w:after="120" w:line="480" w:lineRule="exact"/>
        <w:ind w:firstLine="480" w:firstLineChars="200"/>
        <w:rPr>
          <w:rFonts w:ascii="Arial" w:hAnsi="Arial" w:cs="Arial"/>
          <w:sz w:val="24"/>
          <w:highlight w:val="none"/>
        </w:rPr>
      </w:pPr>
      <w:r>
        <w:rPr>
          <w:rFonts w:ascii="Arial" w:hAnsi="Arial" w:cs="Arial"/>
          <w:sz w:val="24"/>
          <w:highlight w:val="none"/>
        </w:rPr>
        <w:t>3.1 承包人的一般义务</w:t>
      </w:r>
    </w:p>
    <w:p w14:paraId="7C6E37F7">
      <w:pPr>
        <w:spacing w:line="480" w:lineRule="exact"/>
        <w:ind w:firstLine="480" w:firstLineChars="200"/>
        <w:jc w:val="left"/>
        <w:rPr>
          <w:rFonts w:ascii="Arial" w:hAnsi="Arial" w:cs="Arial"/>
          <w:sz w:val="24"/>
          <w:highlight w:val="none"/>
        </w:rPr>
      </w:pPr>
      <w:r>
        <w:rPr>
          <w:rFonts w:ascii="Arial" w:hAnsi="Arial" w:cs="Arial"/>
          <w:kern w:val="0"/>
          <w:sz w:val="24"/>
          <w:highlight w:val="none"/>
        </w:rPr>
        <w:t>（9）</w:t>
      </w:r>
      <w:r>
        <w:rPr>
          <w:rFonts w:ascii="Arial" w:hAnsi="Arial" w:cs="Arial"/>
          <w:sz w:val="24"/>
          <w:highlight w:val="none"/>
        </w:rPr>
        <w:t>承包人提交的竣工资料的内容：</w:t>
      </w:r>
      <w:r>
        <w:rPr>
          <w:rFonts w:hint="eastAsia" w:ascii="宋体" w:hAnsi="宋体" w:cs="宋体"/>
          <w:color w:val="000000"/>
          <w:sz w:val="24"/>
          <w:highlight w:val="none"/>
          <w:u w:val="single"/>
        </w:rPr>
        <w:t xml:space="preserve">按照相关法律及竣工备案、档案保存部门关于竣工资料备案归档材料要求执行 </w:t>
      </w:r>
      <w:r>
        <w:rPr>
          <w:rFonts w:hint="eastAsia" w:ascii="宋体" w:hAnsi="宋体" w:cs="宋体"/>
          <w:color w:val="000000"/>
          <w:sz w:val="24"/>
          <w:highlight w:val="none"/>
        </w:rPr>
        <w:t>。</w:t>
      </w:r>
    </w:p>
    <w:p w14:paraId="543A6895">
      <w:pPr>
        <w:spacing w:line="480" w:lineRule="exact"/>
        <w:ind w:firstLine="480" w:firstLineChars="200"/>
        <w:jc w:val="left"/>
        <w:rPr>
          <w:rFonts w:ascii="Arial" w:hAnsi="Arial" w:cs="Arial"/>
          <w:sz w:val="24"/>
          <w:highlight w:val="none"/>
        </w:rPr>
      </w:pPr>
      <w:r>
        <w:rPr>
          <w:rFonts w:ascii="Arial" w:hAnsi="Arial" w:cs="Arial"/>
          <w:sz w:val="24"/>
          <w:highlight w:val="none"/>
        </w:rPr>
        <w:t>承包人需要提交的竣工资料套数：</w:t>
      </w:r>
      <w:r>
        <w:rPr>
          <w:rFonts w:hint="eastAsia" w:ascii="宋体" w:hAnsi="宋体" w:cs="宋体"/>
          <w:color w:val="000000"/>
          <w:sz w:val="24"/>
          <w:highlight w:val="none"/>
          <w:u w:val="single"/>
        </w:rPr>
        <w:t>提交竣工图6套，竣工档案资料6套</w:t>
      </w:r>
      <w:r>
        <w:rPr>
          <w:rFonts w:ascii="Arial" w:hAnsi="Arial" w:cs="Arial"/>
          <w:sz w:val="24"/>
          <w:highlight w:val="none"/>
        </w:rPr>
        <w:t>。</w:t>
      </w:r>
    </w:p>
    <w:p w14:paraId="1762BD2B">
      <w:pPr>
        <w:spacing w:line="480" w:lineRule="exact"/>
        <w:ind w:firstLine="480" w:firstLineChars="200"/>
        <w:jc w:val="left"/>
        <w:rPr>
          <w:rFonts w:ascii="Arial" w:hAnsi="Arial" w:cs="Arial"/>
          <w:sz w:val="24"/>
          <w:highlight w:val="none"/>
        </w:rPr>
      </w:pPr>
      <w:r>
        <w:rPr>
          <w:rFonts w:ascii="Arial" w:hAnsi="Arial" w:cs="Arial"/>
          <w:sz w:val="24"/>
          <w:highlight w:val="none"/>
        </w:rPr>
        <w:t>承包人提交的竣工资料的费用承担：</w:t>
      </w:r>
      <w:r>
        <w:rPr>
          <w:rFonts w:ascii="Arial" w:hAnsi="Arial" w:cs="Arial"/>
          <w:sz w:val="24"/>
          <w:highlight w:val="none"/>
          <w:u w:val="single"/>
        </w:rPr>
        <w:t xml:space="preserve">  承包人                     </w:t>
      </w:r>
      <w:r>
        <w:rPr>
          <w:rFonts w:ascii="Arial" w:hAnsi="Arial" w:cs="Arial"/>
          <w:sz w:val="24"/>
          <w:highlight w:val="none"/>
        </w:rPr>
        <w:t>。</w:t>
      </w:r>
    </w:p>
    <w:p w14:paraId="624FA365">
      <w:pPr>
        <w:spacing w:line="480" w:lineRule="exact"/>
        <w:ind w:firstLine="480" w:firstLineChars="200"/>
        <w:jc w:val="left"/>
        <w:rPr>
          <w:rFonts w:ascii="Arial" w:hAnsi="Arial" w:cs="Arial"/>
          <w:sz w:val="24"/>
          <w:highlight w:val="none"/>
        </w:rPr>
      </w:pPr>
      <w:r>
        <w:rPr>
          <w:rFonts w:ascii="Arial" w:hAnsi="Arial" w:cs="Arial"/>
          <w:sz w:val="24"/>
          <w:highlight w:val="none"/>
        </w:rPr>
        <w:t>承包人提交的竣工资料移交时间：</w:t>
      </w:r>
      <w:r>
        <w:rPr>
          <w:rFonts w:hint="eastAsia" w:ascii="宋体" w:hAnsi="宋体" w:cs="宋体"/>
          <w:color w:val="000000"/>
          <w:sz w:val="24"/>
          <w:highlight w:val="none"/>
          <w:u w:val="single"/>
        </w:rPr>
        <w:t>工程完工后28天内</w:t>
      </w:r>
      <w:r>
        <w:rPr>
          <w:rFonts w:ascii="Arial" w:hAnsi="Arial" w:cs="Arial"/>
          <w:sz w:val="24"/>
          <w:highlight w:val="none"/>
        </w:rPr>
        <w:t>。</w:t>
      </w:r>
    </w:p>
    <w:p w14:paraId="06AD031A">
      <w:pPr>
        <w:spacing w:line="480" w:lineRule="exact"/>
        <w:ind w:firstLine="480" w:firstLineChars="200"/>
        <w:jc w:val="left"/>
        <w:rPr>
          <w:rFonts w:ascii="Arial" w:hAnsi="Arial" w:cs="Arial"/>
          <w:sz w:val="24"/>
          <w:highlight w:val="none"/>
        </w:rPr>
      </w:pPr>
      <w:r>
        <w:rPr>
          <w:rFonts w:ascii="Arial" w:hAnsi="Arial" w:cs="Arial"/>
          <w:sz w:val="24"/>
          <w:highlight w:val="none"/>
        </w:rPr>
        <w:t>承包人提交的竣工资料形式要求：</w:t>
      </w:r>
      <w:r>
        <w:rPr>
          <w:rFonts w:hint="eastAsia" w:ascii="宋体" w:hAnsi="宋体" w:cs="宋体"/>
          <w:color w:val="000000"/>
          <w:sz w:val="24"/>
          <w:highlight w:val="none"/>
          <w:u w:val="single"/>
        </w:rPr>
        <w:t xml:space="preserve">纸质和光盘（电子档案） </w:t>
      </w:r>
      <w:r>
        <w:rPr>
          <w:rFonts w:ascii="Arial" w:hAnsi="Arial" w:cs="Arial"/>
          <w:sz w:val="24"/>
          <w:highlight w:val="none"/>
        </w:rPr>
        <w:t>。</w:t>
      </w:r>
    </w:p>
    <w:p w14:paraId="0730A789">
      <w:pPr>
        <w:pStyle w:val="20"/>
        <w:spacing w:line="480" w:lineRule="exact"/>
        <w:ind w:firstLine="480"/>
        <w:jc w:val="left"/>
        <w:rPr>
          <w:rFonts w:ascii="Arial" w:hAnsi="Arial" w:cs="Arial"/>
          <w:sz w:val="24"/>
          <w:highlight w:val="none"/>
          <w:u w:val="single"/>
        </w:rPr>
      </w:pPr>
      <w:r>
        <w:rPr>
          <w:rFonts w:ascii="Arial" w:hAnsi="Arial" w:cs="Arial"/>
          <w:sz w:val="24"/>
          <w:highlight w:val="none"/>
        </w:rPr>
        <w:t>（10）承包人应履行的其他义务：</w:t>
      </w:r>
      <w:r>
        <w:rPr>
          <w:rFonts w:hint="eastAsia" w:ascii="Arial" w:hAnsi="Arial" w:cs="Arial"/>
          <w:sz w:val="24"/>
          <w:highlight w:val="none"/>
          <w:u w:val="single"/>
        </w:rPr>
        <w:t>承包人应当对在施工场地或者附近实施与合同工程有关的其他工作的独立承包人履行管理、协调、配合、照管和服务义务</w:t>
      </w:r>
      <w:r>
        <w:rPr>
          <w:rFonts w:ascii="Arial" w:hAnsi="Arial" w:cs="Arial"/>
          <w:sz w:val="24"/>
          <w:highlight w:val="none"/>
        </w:rPr>
        <w:t>。</w:t>
      </w:r>
    </w:p>
    <w:p w14:paraId="1E9D1BFF">
      <w:pPr>
        <w:spacing w:after="120" w:line="480" w:lineRule="exact"/>
        <w:ind w:firstLine="480" w:firstLineChars="200"/>
        <w:rPr>
          <w:rFonts w:ascii="Arial" w:hAnsi="Arial" w:cs="Arial"/>
          <w:sz w:val="24"/>
          <w:highlight w:val="none"/>
        </w:rPr>
      </w:pPr>
      <w:r>
        <w:rPr>
          <w:rFonts w:ascii="Arial" w:hAnsi="Arial" w:cs="Arial"/>
          <w:sz w:val="24"/>
          <w:highlight w:val="none"/>
        </w:rPr>
        <w:t>3.2 项目经理</w:t>
      </w:r>
    </w:p>
    <w:p w14:paraId="7AD5F050">
      <w:pPr>
        <w:spacing w:line="480" w:lineRule="exact"/>
        <w:ind w:firstLine="480" w:firstLineChars="200"/>
        <w:rPr>
          <w:rFonts w:ascii="Arial" w:hAnsi="Arial" w:cs="Arial"/>
          <w:sz w:val="24"/>
          <w:highlight w:val="none"/>
        </w:rPr>
      </w:pPr>
      <w:r>
        <w:rPr>
          <w:rFonts w:ascii="Arial" w:hAnsi="Arial" w:cs="Arial"/>
          <w:kern w:val="0"/>
          <w:sz w:val="24"/>
          <w:highlight w:val="none"/>
        </w:rPr>
        <w:t xml:space="preserve">3.2.1 </w:t>
      </w:r>
      <w:r>
        <w:rPr>
          <w:rFonts w:ascii="Arial" w:hAnsi="Arial" w:cs="Arial"/>
          <w:sz w:val="24"/>
          <w:highlight w:val="none"/>
        </w:rPr>
        <w:t>项目经理：</w:t>
      </w:r>
    </w:p>
    <w:p w14:paraId="5EACAE46">
      <w:pPr>
        <w:spacing w:line="480" w:lineRule="exact"/>
        <w:ind w:firstLine="480" w:firstLineChars="200"/>
        <w:rPr>
          <w:rFonts w:ascii="Arial" w:hAnsi="Arial" w:cs="Arial"/>
          <w:sz w:val="24"/>
          <w:highlight w:val="none"/>
        </w:rPr>
      </w:pPr>
      <w:r>
        <w:rPr>
          <w:rFonts w:ascii="Arial" w:hAnsi="Arial" w:cs="Arial"/>
          <w:sz w:val="24"/>
          <w:highlight w:val="none"/>
        </w:rPr>
        <w:t>姓    名：</w:t>
      </w:r>
      <w:r>
        <w:rPr>
          <w:rFonts w:ascii="Arial" w:hAnsi="Arial" w:cs="Arial"/>
          <w:sz w:val="24"/>
          <w:highlight w:val="none"/>
          <w:u w:val="single"/>
        </w:rPr>
        <w:t>         </w:t>
      </w:r>
      <w:r>
        <w:rPr>
          <w:rFonts w:ascii="Arial" w:hAnsi="Arial" w:cs="Arial"/>
          <w:sz w:val="24"/>
          <w:highlight w:val="none"/>
        </w:rPr>
        <w:t>；</w:t>
      </w:r>
    </w:p>
    <w:p w14:paraId="2293B4C9">
      <w:pPr>
        <w:spacing w:line="480" w:lineRule="exact"/>
        <w:ind w:firstLine="480" w:firstLineChars="200"/>
        <w:rPr>
          <w:rFonts w:ascii="Arial" w:hAnsi="Arial" w:cs="Arial"/>
          <w:sz w:val="24"/>
          <w:highlight w:val="none"/>
        </w:rPr>
      </w:pPr>
      <w:r>
        <w:rPr>
          <w:rFonts w:ascii="Arial" w:hAnsi="Arial" w:cs="Arial"/>
          <w:sz w:val="24"/>
          <w:highlight w:val="none"/>
        </w:rPr>
        <w:t>身份证号：</w:t>
      </w:r>
      <w:r>
        <w:rPr>
          <w:rFonts w:ascii="Arial" w:hAnsi="Arial" w:cs="Arial"/>
          <w:sz w:val="24"/>
          <w:highlight w:val="none"/>
          <w:u w:val="single"/>
        </w:rPr>
        <w:t>         </w:t>
      </w:r>
      <w:r>
        <w:rPr>
          <w:rFonts w:ascii="Arial" w:hAnsi="Arial" w:cs="Arial"/>
          <w:sz w:val="24"/>
          <w:highlight w:val="none"/>
        </w:rPr>
        <w:t>；</w:t>
      </w:r>
    </w:p>
    <w:p w14:paraId="1C9EA7C3">
      <w:pPr>
        <w:spacing w:line="480" w:lineRule="exact"/>
        <w:ind w:firstLine="480" w:firstLineChars="200"/>
        <w:rPr>
          <w:rFonts w:ascii="Arial" w:hAnsi="Arial" w:cs="Arial"/>
          <w:sz w:val="24"/>
          <w:highlight w:val="none"/>
        </w:rPr>
      </w:pPr>
      <w:r>
        <w:rPr>
          <w:rFonts w:ascii="Arial" w:hAnsi="Arial" w:cs="Arial"/>
          <w:sz w:val="24"/>
          <w:highlight w:val="none"/>
        </w:rPr>
        <w:t>建造师执业资格等级：</w:t>
      </w:r>
      <w:r>
        <w:rPr>
          <w:rFonts w:ascii="Arial" w:hAnsi="Arial" w:cs="Arial"/>
          <w:sz w:val="24"/>
          <w:highlight w:val="none"/>
          <w:u w:val="single"/>
        </w:rPr>
        <w:t>   </w:t>
      </w:r>
      <w:r>
        <w:rPr>
          <w:rFonts w:ascii="Arial" w:hAnsi="Arial" w:cs="Arial"/>
          <w:sz w:val="24"/>
          <w:highlight w:val="none"/>
        </w:rPr>
        <w:t>；</w:t>
      </w:r>
    </w:p>
    <w:p w14:paraId="250902DD">
      <w:pPr>
        <w:spacing w:line="480" w:lineRule="exact"/>
        <w:ind w:firstLine="480" w:firstLineChars="200"/>
        <w:rPr>
          <w:rFonts w:ascii="Arial" w:hAnsi="Arial" w:cs="Arial"/>
          <w:sz w:val="24"/>
          <w:highlight w:val="none"/>
        </w:rPr>
      </w:pPr>
      <w:r>
        <w:rPr>
          <w:rFonts w:ascii="Arial" w:hAnsi="Arial" w:cs="Arial"/>
          <w:sz w:val="24"/>
          <w:highlight w:val="none"/>
        </w:rPr>
        <w:t>建造师注册证书号：</w:t>
      </w:r>
      <w:r>
        <w:rPr>
          <w:rFonts w:ascii="Arial" w:hAnsi="Arial" w:cs="Arial"/>
          <w:sz w:val="24"/>
          <w:highlight w:val="none"/>
          <w:u w:val="single"/>
        </w:rPr>
        <w:t> </w:t>
      </w:r>
      <w:r>
        <w:rPr>
          <w:rFonts w:ascii="Arial" w:hAnsi="Arial" w:cs="Arial"/>
          <w:sz w:val="24"/>
          <w:highlight w:val="none"/>
        </w:rPr>
        <w:t>；</w:t>
      </w:r>
    </w:p>
    <w:p w14:paraId="1B492853">
      <w:pPr>
        <w:spacing w:line="480" w:lineRule="exact"/>
        <w:ind w:firstLine="480" w:firstLineChars="200"/>
        <w:rPr>
          <w:rFonts w:ascii="Arial" w:hAnsi="Arial" w:cs="Arial"/>
          <w:sz w:val="24"/>
          <w:highlight w:val="none"/>
        </w:rPr>
      </w:pPr>
      <w:r>
        <w:rPr>
          <w:rFonts w:ascii="Arial" w:hAnsi="Arial" w:cs="Arial"/>
          <w:sz w:val="24"/>
          <w:highlight w:val="none"/>
        </w:rPr>
        <w:t>建造师执业印章号：</w:t>
      </w:r>
      <w:r>
        <w:rPr>
          <w:rFonts w:ascii="Arial" w:hAnsi="Arial" w:cs="Arial"/>
          <w:sz w:val="24"/>
          <w:highlight w:val="none"/>
          <w:u w:val="single"/>
        </w:rPr>
        <w:t> </w:t>
      </w:r>
      <w:r>
        <w:rPr>
          <w:rFonts w:ascii="Arial" w:hAnsi="Arial" w:cs="Arial"/>
          <w:sz w:val="24"/>
          <w:highlight w:val="none"/>
        </w:rPr>
        <w:t>；</w:t>
      </w:r>
    </w:p>
    <w:p w14:paraId="164A0B3C">
      <w:pPr>
        <w:spacing w:line="480" w:lineRule="exact"/>
        <w:ind w:firstLine="480" w:firstLineChars="200"/>
        <w:rPr>
          <w:rFonts w:ascii="Arial" w:hAnsi="Arial" w:cs="Arial"/>
          <w:sz w:val="24"/>
          <w:highlight w:val="none"/>
        </w:rPr>
      </w:pPr>
      <w:r>
        <w:rPr>
          <w:rFonts w:ascii="Arial" w:hAnsi="Arial" w:cs="Arial"/>
          <w:sz w:val="24"/>
          <w:highlight w:val="none"/>
        </w:rPr>
        <w:t>安全生产考核合格证书号：</w:t>
      </w:r>
      <w:r>
        <w:rPr>
          <w:rFonts w:ascii="Arial" w:hAnsi="Arial" w:cs="Arial"/>
          <w:sz w:val="24"/>
          <w:highlight w:val="none"/>
          <w:u w:val="single"/>
        </w:rPr>
        <w:t> </w:t>
      </w:r>
      <w:r>
        <w:rPr>
          <w:rFonts w:ascii="Arial" w:hAnsi="Arial" w:cs="Arial"/>
          <w:sz w:val="24"/>
          <w:highlight w:val="none"/>
        </w:rPr>
        <w:t>；</w:t>
      </w:r>
    </w:p>
    <w:p w14:paraId="20762603">
      <w:pPr>
        <w:spacing w:line="480" w:lineRule="exact"/>
        <w:ind w:firstLine="480" w:firstLineChars="200"/>
        <w:rPr>
          <w:rFonts w:ascii="Arial" w:hAnsi="Arial" w:cs="Arial"/>
          <w:sz w:val="24"/>
          <w:highlight w:val="none"/>
        </w:rPr>
      </w:pPr>
      <w:r>
        <w:rPr>
          <w:rFonts w:ascii="Arial" w:hAnsi="Arial" w:cs="Arial"/>
          <w:sz w:val="24"/>
          <w:highlight w:val="none"/>
        </w:rPr>
        <w:t>联系电话：</w:t>
      </w:r>
      <w:r>
        <w:rPr>
          <w:rFonts w:ascii="Arial" w:hAnsi="Arial" w:cs="Arial"/>
          <w:sz w:val="24"/>
          <w:highlight w:val="none"/>
          <w:u w:val="single"/>
        </w:rPr>
        <w:t>         </w:t>
      </w:r>
      <w:r>
        <w:rPr>
          <w:rFonts w:ascii="Arial" w:hAnsi="Arial" w:cs="Arial"/>
          <w:sz w:val="24"/>
          <w:highlight w:val="none"/>
        </w:rPr>
        <w:t>；</w:t>
      </w:r>
    </w:p>
    <w:p w14:paraId="5DFDCC66">
      <w:pPr>
        <w:spacing w:line="480" w:lineRule="exact"/>
        <w:ind w:firstLine="480" w:firstLineChars="200"/>
        <w:rPr>
          <w:rFonts w:ascii="Arial" w:hAnsi="Arial" w:cs="Arial"/>
          <w:sz w:val="24"/>
          <w:highlight w:val="none"/>
        </w:rPr>
      </w:pPr>
      <w:r>
        <w:rPr>
          <w:rFonts w:ascii="Arial" w:hAnsi="Arial" w:cs="Arial"/>
          <w:sz w:val="24"/>
          <w:highlight w:val="none"/>
        </w:rPr>
        <w:t>电子信箱：</w:t>
      </w:r>
      <w:r>
        <w:rPr>
          <w:rFonts w:ascii="Arial" w:hAnsi="Arial" w:cs="Arial"/>
          <w:sz w:val="24"/>
          <w:highlight w:val="none"/>
          <w:u w:val="single"/>
        </w:rPr>
        <w:t>         </w:t>
      </w:r>
      <w:r>
        <w:rPr>
          <w:rFonts w:ascii="Arial" w:hAnsi="Arial" w:cs="Arial"/>
          <w:sz w:val="24"/>
          <w:highlight w:val="none"/>
        </w:rPr>
        <w:t>；</w:t>
      </w:r>
    </w:p>
    <w:p w14:paraId="4616B065">
      <w:pPr>
        <w:spacing w:line="480" w:lineRule="exact"/>
        <w:ind w:firstLine="480" w:firstLineChars="200"/>
        <w:rPr>
          <w:rFonts w:ascii="Arial" w:hAnsi="Arial" w:cs="Arial"/>
          <w:sz w:val="24"/>
          <w:highlight w:val="none"/>
        </w:rPr>
      </w:pPr>
      <w:r>
        <w:rPr>
          <w:rFonts w:ascii="Arial" w:hAnsi="Arial" w:cs="Arial"/>
          <w:sz w:val="24"/>
          <w:highlight w:val="none"/>
        </w:rPr>
        <w:t>通信地址：</w:t>
      </w:r>
      <w:r>
        <w:rPr>
          <w:rFonts w:ascii="Arial" w:hAnsi="Arial" w:cs="Arial"/>
          <w:sz w:val="24"/>
          <w:highlight w:val="none"/>
          <w:u w:val="single"/>
        </w:rPr>
        <w:t>         </w:t>
      </w:r>
      <w:r>
        <w:rPr>
          <w:rFonts w:ascii="Arial" w:hAnsi="Arial" w:cs="Arial"/>
          <w:sz w:val="24"/>
          <w:highlight w:val="none"/>
        </w:rPr>
        <w:t>；</w:t>
      </w:r>
    </w:p>
    <w:p w14:paraId="1195AC14">
      <w:pPr>
        <w:spacing w:line="480" w:lineRule="exact"/>
        <w:ind w:firstLine="480" w:firstLineChars="200"/>
        <w:rPr>
          <w:rFonts w:ascii="Arial" w:hAnsi="Arial" w:cs="Arial"/>
          <w:sz w:val="24"/>
          <w:highlight w:val="none"/>
        </w:rPr>
      </w:pPr>
      <w:r>
        <w:rPr>
          <w:rFonts w:ascii="Arial" w:hAnsi="Arial" w:cs="Arial"/>
          <w:sz w:val="24"/>
          <w:highlight w:val="none"/>
        </w:rPr>
        <w:t>承包人对项目经理的授权范围如下：</w:t>
      </w:r>
      <w:r>
        <w:rPr>
          <w:rFonts w:hint="eastAsia" w:ascii="宋体" w:hAnsi="宋体" w:cs="宋体"/>
          <w:color w:val="000000"/>
          <w:sz w:val="24"/>
          <w:highlight w:val="none"/>
          <w:u w:val="single"/>
        </w:rPr>
        <w:t>以承包人对项目经理出具授权委托书为准</w:t>
      </w:r>
      <w:r>
        <w:rPr>
          <w:rFonts w:ascii="Arial" w:hAnsi="Arial" w:cs="Arial"/>
          <w:sz w:val="24"/>
          <w:highlight w:val="none"/>
        </w:rPr>
        <w:t>。</w:t>
      </w:r>
    </w:p>
    <w:p w14:paraId="693D56A5">
      <w:pPr>
        <w:spacing w:line="480" w:lineRule="exact"/>
        <w:ind w:firstLine="480" w:firstLineChars="200"/>
        <w:jc w:val="left"/>
        <w:rPr>
          <w:rFonts w:ascii="Arial" w:hAnsi="Arial" w:cs="Arial"/>
          <w:kern w:val="0"/>
          <w:sz w:val="24"/>
          <w:highlight w:val="none"/>
        </w:rPr>
      </w:pPr>
      <w:r>
        <w:rPr>
          <w:rFonts w:ascii="Arial" w:hAnsi="Arial" w:cs="Arial"/>
          <w:kern w:val="0"/>
          <w:sz w:val="24"/>
          <w:highlight w:val="none"/>
        </w:rPr>
        <w:t>关于项目经理每月在施工现场的时间要求：</w:t>
      </w:r>
      <w:r>
        <w:rPr>
          <w:rFonts w:hint="eastAsia" w:ascii="宋体" w:hAnsi="宋体" w:cs="宋体"/>
          <w:color w:val="000000"/>
          <w:sz w:val="24"/>
          <w:highlight w:val="none"/>
          <w:u w:val="single"/>
        </w:rPr>
        <w:t>不少于24 日（必须满足现场施工需求）。</w:t>
      </w:r>
      <w:r>
        <w:rPr>
          <w:rFonts w:ascii="Arial" w:hAnsi="Arial" w:cs="Arial"/>
          <w:sz w:val="24"/>
          <w:highlight w:val="none"/>
          <w:u w:val="single"/>
        </w:rPr>
        <w:t xml:space="preserve">  </w:t>
      </w:r>
      <w:r>
        <w:rPr>
          <w:rFonts w:ascii="Arial" w:hAnsi="Arial" w:cs="Arial"/>
          <w:sz w:val="24"/>
          <w:highlight w:val="none"/>
        </w:rPr>
        <w:t>。</w:t>
      </w:r>
    </w:p>
    <w:p w14:paraId="2577F323">
      <w:pPr>
        <w:pStyle w:val="26"/>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承包人未提交劳动合同，以及没有为项目经理缴纳社会保险证明的违约责任：</w:t>
      </w:r>
      <w:r>
        <w:rPr>
          <w:rFonts w:hint="eastAsia" w:ascii="宋体" w:hAnsi="宋体" w:cs="宋体"/>
          <w:color w:val="000000"/>
          <w:sz w:val="24"/>
          <w:highlight w:val="none"/>
          <w:u w:val="single"/>
        </w:rPr>
        <w:t>承包人未提交劳动合同，以及没有为项目经理缴纳社会保险证明的违约责任：承包人未提交劳动合同，以及没有为项目经理缴纳社会保险证明的：每发生一次，承包人应按次向发包人支付违约金10000元，同时承包人应当及时改正并向发包人提供社保缴纳证明，上述违约金发包人有权自工程款中径行扣除。</w:t>
      </w:r>
    </w:p>
    <w:p w14:paraId="5C45E8BF">
      <w:pPr>
        <w:pStyle w:val="18"/>
        <w:spacing w:line="360" w:lineRule="auto"/>
        <w:ind w:firstLine="480" w:firstLineChars="200"/>
        <w:rPr>
          <w:rStyle w:val="12"/>
          <w:rFonts w:ascii="Times New Roman" w:hAnsi="Times New Roman"/>
          <w:color w:val="auto"/>
          <w:kern w:val="2"/>
          <w:sz w:val="24"/>
          <w:szCs w:val="24"/>
          <w:highlight w:val="none"/>
          <w:u w:val="single"/>
        </w:rPr>
      </w:pPr>
      <w:r>
        <w:rPr>
          <w:rStyle w:val="12"/>
          <w:rFonts w:ascii="Times New Roman" w:hAnsi="Times New Roman"/>
          <w:color w:val="auto"/>
          <w:sz w:val="24"/>
          <w:szCs w:val="24"/>
          <w:highlight w:val="none"/>
        </w:rPr>
        <w:t>项目经理未经批准，擅自离开施工现场的违约责任：</w:t>
      </w:r>
      <w:r>
        <w:rPr>
          <w:rStyle w:val="12"/>
          <w:rFonts w:hint="eastAsia" w:ascii="Times New Roman" w:hAnsi="Times New Roman"/>
          <w:color w:val="auto"/>
          <w:kern w:val="2"/>
          <w:sz w:val="24"/>
          <w:szCs w:val="24"/>
          <w:highlight w:val="none"/>
          <w:u w:val="single"/>
        </w:rPr>
        <w:t xml:space="preserve">项目经理如有特殊原因需要离开现场，需提前一天通知监理人，并向发包人提出申请在获得发包人批准后才能外出，否则承包人向发包人支付10000元／人次的罚金。发包人有权自行从工程款中扣除。 </w:t>
      </w:r>
    </w:p>
    <w:p w14:paraId="0028E54D">
      <w:pPr>
        <w:pStyle w:val="26"/>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3.2.3 承包人擅自更换项目经理的违约责任：</w:t>
      </w:r>
      <w:r>
        <w:rPr>
          <w:rFonts w:hint="eastAsia" w:ascii="宋体" w:hAnsi="宋体" w:cs="宋体"/>
          <w:color w:val="000000"/>
          <w:sz w:val="24"/>
          <w:highlight w:val="none"/>
          <w:u w:val="single"/>
        </w:rPr>
        <w:t>承包人未经发包人同意擅自更换项目经理的，每发生一次，承包人应向发包人支付违约金50000元，同时承包人应当按发包人要求及时更换项目经理，上述违约金发包人有权自工程款中径行扣除。</w:t>
      </w:r>
    </w:p>
    <w:p w14:paraId="12916750">
      <w:pPr>
        <w:pStyle w:val="26"/>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3.2.4 承包人无正当理由拒绝更换项目经理的违约责任：</w:t>
      </w:r>
      <w:r>
        <w:rPr>
          <w:rFonts w:hint="eastAsia" w:ascii="宋体" w:hAnsi="宋体" w:cs="宋体"/>
          <w:color w:val="000000"/>
          <w:sz w:val="24"/>
          <w:highlight w:val="none"/>
          <w:u w:val="single"/>
        </w:rPr>
        <w:t>承包人未按发包人要求更换项目经理且无正当理由的，每发生一次，承包人应向发包人支付违约金100000元，并按发包人要求及时更换项目经理，上述违约金发包人有权自行从工程款中扣除。</w:t>
      </w:r>
      <w:r>
        <w:rPr>
          <w:rFonts w:hint="eastAsia" w:ascii="宋体" w:hAnsi="宋体" w:cs="宋体"/>
          <w:color w:val="000000"/>
          <w:sz w:val="24"/>
          <w:highlight w:val="none"/>
        </w:rPr>
        <w:t>。</w:t>
      </w:r>
    </w:p>
    <w:p w14:paraId="3B1DA0C1">
      <w:pPr>
        <w:spacing w:after="120" w:line="480" w:lineRule="exact"/>
        <w:ind w:firstLine="480" w:firstLineChars="200"/>
        <w:rPr>
          <w:rFonts w:ascii="Arial" w:hAnsi="Arial" w:cs="Arial"/>
          <w:sz w:val="24"/>
          <w:highlight w:val="none"/>
        </w:rPr>
      </w:pPr>
      <w:r>
        <w:rPr>
          <w:rFonts w:ascii="Arial" w:hAnsi="Arial" w:cs="Arial"/>
          <w:sz w:val="24"/>
          <w:highlight w:val="none"/>
        </w:rPr>
        <w:t>3.3 承包人人员</w:t>
      </w:r>
    </w:p>
    <w:p w14:paraId="23FC2D29">
      <w:pPr>
        <w:spacing w:line="480" w:lineRule="exact"/>
        <w:ind w:firstLine="480" w:firstLineChars="200"/>
        <w:rPr>
          <w:rFonts w:ascii="Arial" w:hAnsi="Arial" w:cs="Arial"/>
          <w:sz w:val="24"/>
          <w:highlight w:val="none"/>
        </w:rPr>
      </w:pPr>
      <w:r>
        <w:rPr>
          <w:rFonts w:ascii="Arial" w:hAnsi="Arial" w:cs="Arial"/>
          <w:sz w:val="24"/>
          <w:highlight w:val="none"/>
        </w:rPr>
        <w:t>3.3.1 承包人提交项目管理机构及施工现场管理人员安排报告的期限：</w:t>
      </w:r>
      <w:r>
        <w:rPr>
          <w:rFonts w:hint="eastAsia" w:ascii="宋体" w:hAnsi="宋体" w:cs="宋体"/>
          <w:color w:val="000000"/>
          <w:sz w:val="24"/>
          <w:highlight w:val="none"/>
          <w:u w:val="single"/>
        </w:rPr>
        <w:t xml:space="preserve">开工通知后7日内 </w:t>
      </w:r>
      <w:r>
        <w:rPr>
          <w:rFonts w:ascii="Arial" w:hAnsi="Arial" w:cs="Arial"/>
          <w:sz w:val="24"/>
          <w:highlight w:val="none"/>
        </w:rPr>
        <w:t>。</w:t>
      </w:r>
    </w:p>
    <w:p w14:paraId="6C71BF83">
      <w:pPr>
        <w:pStyle w:val="26"/>
        <w:spacing w:line="360" w:lineRule="auto"/>
        <w:ind w:firstLine="480" w:firstLineChars="200"/>
        <w:rPr>
          <w:rFonts w:ascii="宋体" w:hAnsi="宋体" w:cs="宋体"/>
          <w:color w:val="000000"/>
          <w:sz w:val="24"/>
          <w:highlight w:val="none"/>
        </w:rPr>
      </w:pPr>
      <w:r>
        <w:rPr>
          <w:rFonts w:ascii="Arial" w:hAnsi="Arial" w:cs="Arial"/>
          <w:sz w:val="24"/>
          <w:highlight w:val="none"/>
        </w:rPr>
        <w:t>3.3.3 承包人无正当理由拒绝撤换主要施工管理人员的违约责任：</w:t>
      </w:r>
      <w:r>
        <w:rPr>
          <w:rStyle w:val="12"/>
          <w:rFonts w:hint="eastAsia" w:ascii="Times New Roman" w:hAnsi="Times New Roman" w:eastAsia="宋体" w:cs="Times New Roman"/>
          <w:color w:val="auto"/>
          <w:kern w:val="2"/>
          <w:sz w:val="24"/>
          <w:szCs w:val="24"/>
          <w:highlight w:val="none"/>
          <w:u w:val="single"/>
        </w:rPr>
        <w:t>承包人未按发包人要求更换主要施工人员且无正当理由的，发包人有权要求承包人停止施工，并由承包人承担由此产生的一切损失。</w:t>
      </w:r>
    </w:p>
    <w:p w14:paraId="6AADD09C">
      <w:pPr>
        <w:spacing w:line="480" w:lineRule="exact"/>
        <w:ind w:firstLine="480" w:firstLineChars="200"/>
        <w:rPr>
          <w:rStyle w:val="12"/>
          <w:rFonts w:hint="eastAsia" w:ascii="Times New Roman" w:hAnsi="Times New Roman" w:eastAsia="宋体" w:cs="Times New Roman"/>
          <w:color w:val="auto"/>
          <w:kern w:val="2"/>
          <w:sz w:val="24"/>
          <w:szCs w:val="24"/>
          <w:highlight w:val="none"/>
          <w:u w:val="single"/>
        </w:rPr>
      </w:pPr>
      <w:r>
        <w:rPr>
          <w:rFonts w:ascii="Arial" w:hAnsi="Arial" w:cs="Arial"/>
          <w:sz w:val="24"/>
          <w:highlight w:val="none"/>
        </w:rPr>
        <w:t>3.3.4 承包人主要施工管理人员离开施工现场的批准要求：</w:t>
      </w:r>
      <w:r>
        <w:rPr>
          <w:rFonts w:ascii="Arial" w:hAnsi="Arial" w:cs="Arial"/>
          <w:sz w:val="24"/>
          <w:highlight w:val="none"/>
          <w:u w:val="single"/>
        </w:rPr>
        <w:t></w:t>
      </w:r>
      <w:r>
        <w:rPr>
          <w:rStyle w:val="12"/>
          <w:rFonts w:hint="eastAsia" w:ascii="Times New Roman" w:hAnsi="Times New Roman" w:eastAsia="宋体" w:cs="Times New Roman"/>
          <w:color w:val="auto"/>
          <w:kern w:val="2"/>
          <w:sz w:val="24"/>
          <w:szCs w:val="24"/>
          <w:highlight w:val="none"/>
          <w:u w:val="single"/>
        </w:rPr>
        <w:t>必须取得监理和发包人的书面同意   。</w:t>
      </w:r>
    </w:p>
    <w:p w14:paraId="455A385C">
      <w:pPr>
        <w:pStyle w:val="18"/>
        <w:spacing w:line="360" w:lineRule="auto"/>
        <w:ind w:firstLine="480" w:firstLineChars="200"/>
        <w:rPr>
          <w:rStyle w:val="12"/>
          <w:rFonts w:ascii="Times New Roman" w:hAnsi="Times New Roman"/>
          <w:color w:val="auto"/>
          <w:kern w:val="2"/>
          <w:sz w:val="24"/>
          <w:szCs w:val="24"/>
          <w:highlight w:val="none"/>
          <w:u w:val="single"/>
        </w:rPr>
      </w:pPr>
      <w:r>
        <w:rPr>
          <w:rFonts w:ascii="Arial" w:hAnsi="Arial" w:cs="Arial"/>
          <w:sz w:val="24"/>
          <w:highlight w:val="none"/>
        </w:rPr>
        <w:t>3.3.5承包人擅自更换主要施工管理人员的违约责任：</w:t>
      </w:r>
      <w:r>
        <w:rPr>
          <w:rStyle w:val="12"/>
          <w:rFonts w:hint="eastAsia" w:ascii="Times New Roman" w:hAnsi="Times New Roman" w:eastAsia="宋体" w:cs="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发现每1 人次扣违约金5000 元整，并要求承包人更正   。</w:t>
      </w:r>
    </w:p>
    <w:p w14:paraId="45ACC57D">
      <w:pPr>
        <w:spacing w:line="480" w:lineRule="exact"/>
        <w:ind w:firstLine="480" w:firstLineChars="200"/>
        <w:rPr>
          <w:rFonts w:ascii="Arial" w:hAnsi="Arial" w:cs="Arial"/>
          <w:sz w:val="24"/>
          <w:highlight w:val="none"/>
        </w:rPr>
      </w:pPr>
      <w:r>
        <w:rPr>
          <w:rFonts w:ascii="Arial" w:hAnsi="Arial" w:cs="Arial"/>
          <w:sz w:val="24"/>
          <w:highlight w:val="none"/>
        </w:rPr>
        <w:t>承包人主要施工管理人员擅自离开施工现场的违约责任：</w:t>
      </w:r>
      <w:r>
        <w:rPr>
          <w:rStyle w:val="12"/>
          <w:rFonts w:hint="eastAsia" w:ascii="Times New Roman" w:hAnsi="Times New Roman" w:eastAsia="宋体" w:cs="Times New Roman"/>
          <w:color w:val="auto"/>
          <w:kern w:val="2"/>
          <w:sz w:val="24"/>
          <w:szCs w:val="24"/>
          <w:highlight w:val="none"/>
          <w:u w:val="single"/>
        </w:rPr>
        <w:t xml:space="preserve"> 发现每1人次.日扣违约金1000元整 。 上述违约金发包人有权自工程款中径行扣除。</w:t>
      </w:r>
    </w:p>
    <w:p w14:paraId="19AF639E">
      <w:pPr>
        <w:spacing w:after="120" w:line="480" w:lineRule="exact"/>
        <w:ind w:firstLine="480" w:firstLineChars="200"/>
        <w:rPr>
          <w:rFonts w:ascii="Arial" w:hAnsi="Arial" w:cs="Arial"/>
          <w:sz w:val="24"/>
          <w:highlight w:val="none"/>
        </w:rPr>
      </w:pPr>
      <w:r>
        <w:rPr>
          <w:rFonts w:ascii="Arial" w:hAnsi="Arial" w:cs="Arial"/>
          <w:sz w:val="24"/>
          <w:highlight w:val="none"/>
        </w:rPr>
        <w:t>3</w:t>
      </w:r>
      <w:bookmarkStart w:id="648" w:name="_Toc312677988"/>
      <w:bookmarkStart w:id="649" w:name="_Toc304295523"/>
      <w:bookmarkStart w:id="650" w:name="_Toc292559869"/>
      <w:bookmarkStart w:id="651" w:name="_Toc303539102"/>
      <w:bookmarkStart w:id="652" w:name="_Toc296890987"/>
      <w:bookmarkStart w:id="653" w:name="_Toc296944498"/>
      <w:bookmarkStart w:id="654" w:name="_Toc297120459"/>
      <w:bookmarkStart w:id="655" w:name="_Toc296891199"/>
      <w:bookmarkStart w:id="656" w:name="_Toc292559364"/>
      <w:bookmarkStart w:id="657" w:name="_Toc296346660"/>
      <w:bookmarkStart w:id="658" w:name="_Toc297216151"/>
      <w:bookmarkStart w:id="659" w:name="_Toc296347158"/>
      <w:bookmarkStart w:id="660" w:name="_Toc300934945"/>
      <w:bookmarkStart w:id="661" w:name="_Toc297048345"/>
      <w:bookmarkStart w:id="662" w:name="_Toc296503159"/>
      <w:bookmarkStart w:id="663" w:name="_Toc297123492"/>
      <w:r>
        <w:rPr>
          <w:rFonts w:ascii="Arial" w:hAnsi="Arial" w:cs="Arial"/>
          <w:sz w:val="24"/>
          <w:highlight w:val="none"/>
        </w:rPr>
        <w:t>.5 分包</w:t>
      </w:r>
    </w:p>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14:paraId="72C60553">
      <w:pPr>
        <w:spacing w:line="480" w:lineRule="exact"/>
        <w:ind w:firstLine="480" w:firstLineChars="200"/>
        <w:rPr>
          <w:rFonts w:ascii="Arial" w:hAnsi="Arial" w:cs="Arial"/>
          <w:sz w:val="24"/>
          <w:highlight w:val="none"/>
        </w:rPr>
      </w:pPr>
      <w:r>
        <w:rPr>
          <w:rFonts w:ascii="Arial" w:hAnsi="Arial" w:cs="Arial"/>
          <w:sz w:val="24"/>
          <w:highlight w:val="none"/>
        </w:rPr>
        <w:t>3</w:t>
      </w:r>
      <w:bookmarkStart w:id="664" w:name="_Toc296944499"/>
      <w:bookmarkStart w:id="665" w:name="_Toc297120460"/>
      <w:bookmarkStart w:id="666" w:name="_Toc297216152"/>
      <w:bookmarkStart w:id="667" w:name="_Toc303539103"/>
      <w:bookmarkStart w:id="668" w:name="_Toc296347159"/>
      <w:bookmarkStart w:id="669" w:name="_Toc304295524"/>
      <w:bookmarkStart w:id="670" w:name="_Toc296503160"/>
      <w:bookmarkStart w:id="671" w:name="_Toc292559365"/>
      <w:bookmarkStart w:id="672" w:name="_Toc296346661"/>
      <w:bookmarkStart w:id="673" w:name="_Toc296891200"/>
      <w:bookmarkStart w:id="674" w:name="_Toc297123493"/>
      <w:bookmarkStart w:id="675" w:name="_Toc296890988"/>
      <w:bookmarkStart w:id="676" w:name="_Toc300934946"/>
      <w:bookmarkStart w:id="677" w:name="_Toc292559870"/>
      <w:bookmarkStart w:id="678" w:name="_Toc297048346"/>
      <w:bookmarkStart w:id="679" w:name="_Toc312677989"/>
      <w:bookmarkStart w:id="680" w:name="_Toc318581158"/>
      <w:r>
        <w:rPr>
          <w:rFonts w:ascii="Arial" w:hAnsi="Arial" w:cs="Arial"/>
          <w:sz w:val="24"/>
          <w:highlight w:val="none"/>
        </w:rPr>
        <w:t>.5.1 分包的一般约定</w:t>
      </w:r>
    </w:p>
    <w:p w14:paraId="342D9FF9">
      <w:pPr>
        <w:spacing w:line="480" w:lineRule="exact"/>
        <w:ind w:firstLine="480" w:firstLineChars="200"/>
        <w:jc w:val="left"/>
        <w:rPr>
          <w:rFonts w:ascii="Arial" w:hAnsi="Arial" w:cs="Arial"/>
          <w:sz w:val="24"/>
          <w:highlight w:val="none"/>
        </w:rPr>
      </w:pPr>
      <w:r>
        <w:rPr>
          <w:rFonts w:ascii="Arial" w:hAnsi="Arial" w:cs="Arial"/>
          <w:sz w:val="24"/>
          <w:highlight w:val="none"/>
        </w:rPr>
        <w:t>禁止分包的工程包括：</w:t>
      </w:r>
      <w:r>
        <w:rPr>
          <w:rFonts w:ascii="Arial" w:hAnsi="Arial" w:cs="Arial"/>
          <w:sz w:val="24"/>
          <w:highlight w:val="none"/>
          <w:u w:val="single"/>
        </w:rPr>
        <w:t></w:t>
      </w:r>
      <w:r>
        <w:rPr>
          <w:rFonts w:hint="eastAsia" w:ascii="宋体" w:hAnsi="宋体" w:cs="宋体"/>
          <w:color w:val="000000"/>
          <w:sz w:val="24"/>
          <w:highlight w:val="none"/>
          <w:u w:val="single"/>
        </w:rPr>
        <w:t>不允许违法分包</w:t>
      </w:r>
      <w:r>
        <w:rPr>
          <w:rFonts w:ascii="Arial" w:hAnsi="Arial" w:cs="Arial"/>
          <w:sz w:val="24"/>
          <w:highlight w:val="none"/>
        </w:rPr>
        <w:t>。</w:t>
      </w:r>
    </w:p>
    <w:p w14:paraId="2F84A4F0">
      <w:pPr>
        <w:spacing w:line="480" w:lineRule="exact"/>
        <w:ind w:firstLine="480" w:firstLineChars="200"/>
        <w:jc w:val="left"/>
        <w:rPr>
          <w:rFonts w:ascii="Arial" w:hAnsi="Arial" w:cs="Arial"/>
          <w:sz w:val="24"/>
          <w:highlight w:val="none"/>
          <w:u w:val="single"/>
        </w:rPr>
      </w:pPr>
      <w:r>
        <w:rPr>
          <w:rFonts w:ascii="Arial" w:hAnsi="Arial" w:cs="Arial"/>
          <w:sz w:val="24"/>
          <w:highlight w:val="none"/>
        </w:rPr>
        <w:t>主体结构、关键性工作的范围：</w:t>
      </w:r>
      <w:r>
        <w:rPr>
          <w:rFonts w:ascii="Arial" w:hAnsi="Arial" w:cs="Arial"/>
          <w:sz w:val="24"/>
          <w:highlight w:val="none"/>
          <w:u w:val="single"/>
        </w:rPr>
        <w:t> /</w:t>
      </w:r>
      <w:r>
        <w:rPr>
          <w:rFonts w:ascii="Arial" w:hAnsi="Arial" w:cs="Arial"/>
          <w:sz w:val="24"/>
          <w:highlight w:val="none"/>
        </w:rPr>
        <w:t>。</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Start w:id="681" w:name="_Toc304295525"/>
      <w:bookmarkStart w:id="682" w:name="_Toc296346662"/>
      <w:bookmarkStart w:id="683" w:name="_Toc297216153"/>
      <w:bookmarkStart w:id="684" w:name="_Toc303539104"/>
      <w:bookmarkStart w:id="685" w:name="_Toc297120461"/>
      <w:bookmarkStart w:id="686" w:name="_Toc296503161"/>
      <w:bookmarkStart w:id="687" w:name="_Toc296890989"/>
      <w:bookmarkStart w:id="688" w:name="_Toc296347160"/>
      <w:bookmarkStart w:id="689" w:name="_Toc297123494"/>
      <w:bookmarkStart w:id="690" w:name="_Toc300934947"/>
      <w:bookmarkStart w:id="691" w:name="_Toc296944500"/>
      <w:bookmarkStart w:id="692" w:name="_Toc297048347"/>
      <w:bookmarkStart w:id="693" w:name="_Toc296891201"/>
    </w:p>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p w14:paraId="7FA00DE7">
      <w:pPr>
        <w:spacing w:line="480" w:lineRule="exact"/>
        <w:rPr>
          <w:rFonts w:ascii="Arial" w:hAnsi="Arial" w:cs="Arial"/>
          <w:sz w:val="24"/>
          <w:highlight w:val="none"/>
        </w:rPr>
      </w:pPr>
      <w:r>
        <w:rPr>
          <w:rFonts w:ascii="Arial" w:hAnsi="Arial" w:cs="Arial"/>
          <w:sz w:val="24"/>
          <w:highlight w:val="none"/>
        </w:rPr>
        <w:t xml:space="preserve">    3</w:t>
      </w:r>
      <w:bookmarkStart w:id="694" w:name="_Toc318581159"/>
      <w:bookmarkStart w:id="695" w:name="_Toc312677990"/>
      <w:r>
        <w:rPr>
          <w:rFonts w:ascii="Arial" w:hAnsi="Arial" w:cs="Arial"/>
          <w:sz w:val="24"/>
          <w:highlight w:val="none"/>
        </w:rPr>
        <w:t>.5.2分包的确定</w:t>
      </w:r>
    </w:p>
    <w:p w14:paraId="5D5DFBEA">
      <w:pPr>
        <w:spacing w:line="480" w:lineRule="exact"/>
        <w:ind w:firstLine="480" w:firstLineChars="200"/>
        <w:rPr>
          <w:rFonts w:ascii="Arial" w:hAnsi="Arial" w:cs="Arial"/>
          <w:sz w:val="24"/>
          <w:highlight w:val="none"/>
          <w:u w:val="single"/>
        </w:rPr>
      </w:pPr>
      <w:r>
        <w:rPr>
          <w:rFonts w:ascii="Arial" w:hAnsi="Arial" w:cs="Arial"/>
          <w:sz w:val="24"/>
          <w:highlight w:val="none"/>
        </w:rPr>
        <w:t>允许分包的专业工程包括：</w:t>
      </w:r>
      <w:r>
        <w:rPr>
          <w:rFonts w:ascii="Arial" w:hAnsi="Arial" w:cs="Arial"/>
          <w:sz w:val="24"/>
          <w:highlight w:val="none"/>
          <w:u w:val="single"/>
        </w:rPr>
        <w:t>    /</w:t>
      </w:r>
      <w:r>
        <w:rPr>
          <w:rFonts w:ascii="Arial" w:hAnsi="Arial" w:cs="Arial"/>
          <w:sz w:val="24"/>
          <w:highlight w:val="none"/>
        </w:rPr>
        <w:t>。</w:t>
      </w:r>
    </w:p>
    <w:p w14:paraId="5657797A">
      <w:pPr>
        <w:spacing w:line="480" w:lineRule="exact"/>
        <w:ind w:firstLine="480" w:firstLineChars="200"/>
        <w:rPr>
          <w:rFonts w:ascii="Arial" w:hAnsi="Arial" w:cs="Arial"/>
          <w:sz w:val="24"/>
          <w:highlight w:val="none"/>
        </w:rPr>
      </w:pPr>
      <w:r>
        <w:rPr>
          <w:rFonts w:ascii="Arial" w:hAnsi="Arial" w:cs="Arial"/>
          <w:sz w:val="24"/>
          <w:highlight w:val="none"/>
        </w:rPr>
        <w:t>其他关于分包的约定：</w:t>
      </w:r>
      <w:r>
        <w:rPr>
          <w:rStyle w:val="12"/>
          <w:rFonts w:hint="eastAsia" w:ascii="Times New Roman" w:hAnsi="Times New Roman" w:eastAsia="宋体" w:cs="Times New Roman"/>
          <w:color w:val="auto"/>
          <w:kern w:val="2"/>
          <w:sz w:val="24"/>
          <w:szCs w:val="24"/>
          <w:highlight w:val="none"/>
          <w:u w:val="single"/>
        </w:rPr>
        <w:t>本工程不得转包、违法分包或挂靠</w:t>
      </w:r>
      <w:r>
        <w:rPr>
          <w:rFonts w:ascii="Arial" w:hAnsi="Arial" w:cs="Arial"/>
          <w:sz w:val="24"/>
          <w:highlight w:val="none"/>
          <w:u w:val="single"/>
        </w:rPr>
        <w:t xml:space="preserve">  </w:t>
      </w:r>
      <w:r>
        <w:rPr>
          <w:rFonts w:ascii="Arial" w:hAnsi="Arial" w:cs="Arial"/>
          <w:sz w:val="24"/>
          <w:highlight w:val="none"/>
        </w:rPr>
        <w:t>。</w:t>
      </w:r>
    </w:p>
    <w:p w14:paraId="63C9BE88">
      <w:pPr>
        <w:spacing w:line="480" w:lineRule="exact"/>
        <w:ind w:firstLine="480" w:firstLineChars="200"/>
        <w:rPr>
          <w:rFonts w:ascii="Arial" w:hAnsi="Arial" w:cs="Arial"/>
          <w:sz w:val="24"/>
          <w:highlight w:val="none"/>
        </w:rPr>
      </w:pPr>
      <w:r>
        <w:rPr>
          <w:rFonts w:ascii="Arial" w:hAnsi="Arial" w:cs="Arial"/>
          <w:sz w:val="24"/>
          <w:highlight w:val="none"/>
        </w:rPr>
        <w:t>3.5.4 分包合同价款</w:t>
      </w:r>
    </w:p>
    <w:p w14:paraId="5BBB783A">
      <w:pPr>
        <w:spacing w:line="480" w:lineRule="exact"/>
        <w:ind w:firstLine="480" w:firstLineChars="200"/>
        <w:rPr>
          <w:rFonts w:ascii="Arial" w:hAnsi="Arial" w:cs="Arial"/>
          <w:sz w:val="24"/>
          <w:highlight w:val="none"/>
        </w:rPr>
      </w:pPr>
      <w:r>
        <w:rPr>
          <w:rFonts w:ascii="Arial" w:hAnsi="Arial" w:cs="Arial"/>
          <w:sz w:val="24"/>
          <w:highlight w:val="none"/>
        </w:rPr>
        <w:t>关于分包合同价款支付的约定：</w:t>
      </w:r>
      <w:r>
        <w:rPr>
          <w:rFonts w:ascii="Arial" w:hAnsi="Arial" w:cs="Arial"/>
          <w:sz w:val="24"/>
          <w:highlight w:val="none"/>
          <w:u w:val="single"/>
        </w:rPr>
        <w:t></w:t>
      </w:r>
      <w:r>
        <w:rPr>
          <w:rFonts w:hint="eastAsia" w:ascii="Arial" w:hAnsi="Arial" w:cs="Arial"/>
          <w:sz w:val="24"/>
          <w:highlight w:val="none"/>
          <w:u w:val="single"/>
          <w:lang w:val="en-US" w:eastAsia="zh-CN"/>
        </w:rPr>
        <w:t>/</w:t>
      </w:r>
      <w:r>
        <w:rPr>
          <w:rFonts w:ascii="Arial" w:hAnsi="Arial" w:cs="Arial"/>
          <w:sz w:val="24"/>
          <w:highlight w:val="none"/>
          <w:u w:val="single"/>
        </w:rPr>
        <w:t xml:space="preserve">         </w:t>
      </w:r>
      <w:r>
        <w:rPr>
          <w:rFonts w:ascii="Arial" w:hAnsi="Arial" w:cs="Arial"/>
          <w:sz w:val="24"/>
          <w:highlight w:val="none"/>
        </w:rPr>
        <w:t>。</w:t>
      </w:r>
    </w:p>
    <w:bookmarkEnd w:id="694"/>
    <w:bookmarkEnd w:id="695"/>
    <w:p w14:paraId="7F94E1D2">
      <w:pPr>
        <w:spacing w:after="120" w:line="480" w:lineRule="exact"/>
        <w:ind w:firstLine="480" w:firstLineChars="200"/>
        <w:rPr>
          <w:rFonts w:ascii="Arial" w:hAnsi="Arial" w:cs="Arial"/>
          <w:sz w:val="24"/>
          <w:highlight w:val="none"/>
        </w:rPr>
      </w:pPr>
      <w:r>
        <w:rPr>
          <w:rFonts w:ascii="Arial" w:hAnsi="Arial" w:cs="Arial"/>
          <w:sz w:val="24"/>
          <w:highlight w:val="none"/>
        </w:rPr>
        <w:t>3.6 工程照管与成品、半成品保护</w:t>
      </w:r>
    </w:p>
    <w:p w14:paraId="7714A890">
      <w:pPr>
        <w:pStyle w:val="18"/>
        <w:spacing w:before="120" w:after="120" w:line="360" w:lineRule="auto"/>
        <w:ind w:firstLine="480" w:firstLineChars="200"/>
        <w:rPr>
          <w:rStyle w:val="12"/>
          <w:rFonts w:ascii="Times New Roman" w:hAnsi="Times New Roman"/>
          <w:color w:val="auto"/>
          <w:kern w:val="2"/>
          <w:sz w:val="24"/>
          <w:szCs w:val="24"/>
          <w:highlight w:val="none"/>
          <w:u w:val="single"/>
        </w:rPr>
      </w:pPr>
      <w:r>
        <w:rPr>
          <w:rFonts w:ascii="Arial" w:hAnsi="Arial" w:cs="Arial"/>
          <w:kern w:val="0"/>
          <w:sz w:val="24"/>
          <w:highlight w:val="none"/>
        </w:rPr>
        <w:t>承包人负责照管工程及工程相关的材料、工程设备的起始时间：</w:t>
      </w:r>
      <w:r>
        <w:rPr>
          <w:rFonts w:ascii="Arial" w:hAnsi="Arial" w:cs="Arial"/>
          <w:kern w:val="0"/>
          <w:sz w:val="24"/>
          <w:highlight w:val="none"/>
          <w:u w:val="single"/>
        </w:rPr>
        <w:t xml:space="preserve">  </w:t>
      </w:r>
      <w:r>
        <w:rPr>
          <w:rStyle w:val="12"/>
          <w:rFonts w:hint="eastAsia" w:ascii="Times New Roman" w:hAnsi="Times New Roman"/>
          <w:color w:val="auto"/>
          <w:kern w:val="2"/>
          <w:sz w:val="24"/>
          <w:szCs w:val="24"/>
          <w:highlight w:val="none"/>
          <w:u w:val="single"/>
        </w:rPr>
        <w:t>设备、人员进场至验收合格并交付使用之前，均由承包人负责照管、保修，所产生的费用由承包人承担  。</w:t>
      </w:r>
    </w:p>
    <w:p w14:paraId="470323BD">
      <w:pPr>
        <w:spacing w:after="120" w:line="480" w:lineRule="exact"/>
        <w:ind w:firstLine="480" w:firstLineChars="200"/>
        <w:rPr>
          <w:rFonts w:ascii="Arial" w:hAnsi="Arial" w:cs="Arial"/>
          <w:sz w:val="24"/>
          <w:highlight w:val="none"/>
        </w:rPr>
      </w:pPr>
      <w:r>
        <w:rPr>
          <w:rFonts w:ascii="Arial" w:hAnsi="Arial" w:cs="Arial"/>
          <w:sz w:val="24"/>
          <w:highlight w:val="none"/>
        </w:rPr>
        <w:t>3.7 履约担保</w:t>
      </w:r>
    </w:p>
    <w:p w14:paraId="52B7D15E">
      <w:pPr>
        <w:spacing w:line="480" w:lineRule="exact"/>
        <w:ind w:firstLine="480" w:firstLineChars="200"/>
        <w:jc w:val="left"/>
        <w:rPr>
          <w:rFonts w:ascii="Arial" w:hAnsi="Arial" w:cs="Arial"/>
          <w:sz w:val="24"/>
          <w:highlight w:val="none"/>
        </w:rPr>
      </w:pPr>
      <w:r>
        <w:rPr>
          <w:rFonts w:ascii="Arial" w:hAnsi="Arial" w:cs="Arial"/>
          <w:sz w:val="24"/>
          <w:highlight w:val="none"/>
        </w:rPr>
        <w:t>承包人是否提供履约担保：</w:t>
      </w:r>
      <w:r>
        <w:rPr>
          <w:rFonts w:ascii="Arial" w:hAnsi="Arial" w:cs="Arial"/>
          <w:sz w:val="24"/>
          <w:highlight w:val="none"/>
          <w:u w:val="single"/>
        </w:rPr>
        <w:t xml:space="preserve">   提供     </w:t>
      </w:r>
      <w:r>
        <w:rPr>
          <w:rFonts w:ascii="Arial" w:hAnsi="Arial" w:cs="Arial"/>
          <w:sz w:val="24"/>
          <w:highlight w:val="none"/>
        </w:rPr>
        <w:t>。</w:t>
      </w:r>
    </w:p>
    <w:p w14:paraId="1BFA8E3F">
      <w:pPr>
        <w:spacing w:line="480" w:lineRule="exact"/>
        <w:ind w:firstLine="480" w:firstLineChars="200"/>
        <w:jc w:val="left"/>
        <w:rPr>
          <w:rFonts w:ascii="Arial" w:hAnsi="Arial" w:cs="Arial"/>
          <w:sz w:val="24"/>
          <w:highlight w:val="none"/>
          <w:u w:val="single"/>
        </w:rPr>
      </w:pPr>
      <w:r>
        <w:rPr>
          <w:rFonts w:ascii="Arial" w:hAnsi="Arial" w:cs="Arial"/>
          <w:sz w:val="24"/>
          <w:highlight w:val="none"/>
        </w:rPr>
        <w:t>承包人提供履约担保的形式、金额及期限的：</w:t>
      </w:r>
      <w:r>
        <w:rPr>
          <w:rFonts w:hint="eastAsia" w:ascii="Arial" w:hAnsi="Arial" w:cs="Arial"/>
          <w:sz w:val="24"/>
          <w:highlight w:val="none"/>
          <w:u w:val="single"/>
        </w:rPr>
        <w:t>电汇、保函（银行保函），中标单位须提交履约担保后，方可签订合同。中标人在收到中标通知书后</w:t>
      </w:r>
      <w:r>
        <w:rPr>
          <w:rFonts w:hint="eastAsia" w:eastAsia="宋体" w:cs="Arial"/>
          <w:sz w:val="24"/>
          <w:highlight w:val="none"/>
          <w:u w:val="single"/>
          <w:lang w:val="en-US" w:eastAsia="zh-CN"/>
        </w:rPr>
        <w:t>3</w:t>
      </w:r>
      <w:r>
        <w:rPr>
          <w:rFonts w:hint="eastAsia" w:ascii="Arial" w:hAnsi="Arial" w:cs="Arial"/>
          <w:sz w:val="24"/>
          <w:highlight w:val="none"/>
          <w:u w:val="single"/>
        </w:rPr>
        <w:t>日内，向招标人指定账户汇入履约保证金或提交保函（银行保函），方可签订合同。否则招标人有权取消中标人的中标资格，履约保证金在工程验收合格后30个工作日内一次性无息返还。履约保函有效期为与发包人签订合同生效之日起至发包人工程验收合格之日止，与中标通知书所标注的金额相一致。</w:t>
      </w:r>
    </w:p>
    <w:p w14:paraId="76B498A0">
      <w:pPr>
        <w:spacing w:line="480" w:lineRule="exact"/>
        <w:ind w:firstLine="480" w:firstLineChars="200"/>
        <w:jc w:val="left"/>
        <w:rPr>
          <w:rFonts w:hint="eastAsia" w:ascii="Arial" w:hAnsi="Arial" w:cs="Arial" w:eastAsiaTheme="minorEastAsia"/>
          <w:sz w:val="24"/>
          <w:highlight w:val="none"/>
          <w:u w:val="single"/>
          <w:lang w:eastAsia="zh-CN"/>
        </w:rPr>
      </w:pPr>
      <w:r>
        <w:rPr>
          <w:rFonts w:hint="eastAsia" w:ascii="Arial" w:hAnsi="Arial" w:cs="Arial"/>
          <w:sz w:val="24"/>
          <w:highlight w:val="none"/>
          <w:u w:val="single"/>
        </w:rPr>
        <w:t>履约担保金额：</w:t>
      </w:r>
      <w:r>
        <w:rPr>
          <w:rFonts w:hint="eastAsia" w:ascii="Arial" w:hAnsi="Arial" w:cs="Arial"/>
          <w:sz w:val="24"/>
          <w:highlight w:val="none"/>
          <w:u w:val="single"/>
          <w:lang w:eastAsia="zh-CN"/>
        </w:rPr>
        <w:t>承包人</w:t>
      </w:r>
      <w:r>
        <w:rPr>
          <w:rFonts w:hint="eastAsia" w:ascii="Arial" w:hAnsi="Arial" w:cs="Arial"/>
          <w:sz w:val="24"/>
          <w:highlight w:val="none"/>
          <w:u w:val="single"/>
        </w:rPr>
        <w:t>合同额</w:t>
      </w:r>
      <w:r>
        <w:rPr>
          <w:rFonts w:hint="eastAsia" w:ascii="Arial" w:hAnsi="Arial" w:cs="Arial"/>
          <w:sz w:val="24"/>
          <w:highlight w:val="none"/>
          <w:u w:val="single"/>
          <w:lang w:eastAsia="zh-CN"/>
        </w:rPr>
        <w:t>的</w:t>
      </w:r>
      <w:r>
        <w:rPr>
          <w:rFonts w:hint="eastAsia" w:ascii="Arial" w:hAnsi="Arial" w:cs="Arial"/>
          <w:sz w:val="24"/>
          <w:highlight w:val="none"/>
          <w:u w:val="single"/>
        </w:rPr>
        <w:t>5%</w:t>
      </w:r>
      <w:r>
        <w:rPr>
          <w:rFonts w:hint="eastAsia" w:ascii="Arial" w:hAnsi="Arial" w:cs="Arial"/>
          <w:sz w:val="24"/>
          <w:highlight w:val="none"/>
          <w:u w:val="single"/>
          <w:lang w:eastAsia="zh-CN"/>
        </w:rPr>
        <w:t>。</w:t>
      </w:r>
    </w:p>
    <w:p w14:paraId="140C89D7">
      <w:pPr>
        <w:pStyle w:val="2"/>
        <w:spacing w:before="120" w:after="120" w:line="480" w:lineRule="exact"/>
        <w:outlineLvl w:val="9"/>
        <w:rPr>
          <w:rFonts w:eastAsia="宋体" w:cs="Arial"/>
          <w:b w:val="0"/>
          <w:highlight w:val="none"/>
        </w:rPr>
      </w:pPr>
      <w:bookmarkStart w:id="696" w:name="_Toc351203636"/>
      <w:r>
        <w:rPr>
          <w:rFonts w:eastAsia="宋体" w:cs="Arial"/>
          <w:b w:val="0"/>
          <w:highlight w:val="none"/>
        </w:rPr>
        <w:t>4</w:t>
      </w:r>
      <w:bookmarkStart w:id="697" w:name="_Toc296891202"/>
      <w:bookmarkStart w:id="698" w:name="_Toc296944501"/>
      <w:bookmarkStart w:id="699" w:name="_Toc296890990"/>
      <w:bookmarkStart w:id="700" w:name="_Toc292559871"/>
      <w:bookmarkStart w:id="701" w:name="_Toc297048348"/>
      <w:bookmarkStart w:id="702" w:name="_Toc292559366"/>
      <w:bookmarkStart w:id="703" w:name="_Toc296346663"/>
      <w:bookmarkStart w:id="704" w:name="_Toc296347161"/>
      <w:bookmarkStart w:id="705" w:name="_Toc297120462"/>
      <w:bookmarkStart w:id="706" w:name="_Toc267251413"/>
      <w:bookmarkStart w:id="707" w:name="_Toc296503162"/>
      <w:r>
        <w:rPr>
          <w:rFonts w:eastAsia="宋体" w:cs="Arial"/>
          <w:b w:val="0"/>
          <w:highlight w:val="none"/>
        </w:rPr>
        <w:t>. 监</w:t>
      </w:r>
      <w:bookmarkEnd w:id="697"/>
      <w:bookmarkEnd w:id="698"/>
      <w:bookmarkEnd w:id="699"/>
      <w:bookmarkEnd w:id="700"/>
      <w:bookmarkEnd w:id="701"/>
      <w:bookmarkEnd w:id="702"/>
      <w:bookmarkEnd w:id="703"/>
      <w:bookmarkEnd w:id="704"/>
      <w:bookmarkEnd w:id="705"/>
      <w:bookmarkEnd w:id="706"/>
      <w:bookmarkEnd w:id="707"/>
      <w:r>
        <w:rPr>
          <w:rFonts w:eastAsia="宋体" w:cs="Arial"/>
          <w:b w:val="0"/>
          <w:highlight w:val="none"/>
        </w:rPr>
        <w:t>理人</w:t>
      </w:r>
      <w:bookmarkEnd w:id="696"/>
    </w:p>
    <w:p w14:paraId="5E804E43">
      <w:pPr>
        <w:spacing w:after="120" w:line="480" w:lineRule="exact"/>
        <w:ind w:firstLine="480" w:firstLineChars="200"/>
        <w:rPr>
          <w:rFonts w:ascii="Arial" w:hAnsi="Arial" w:cs="Arial"/>
          <w:sz w:val="24"/>
          <w:highlight w:val="none"/>
        </w:rPr>
      </w:pPr>
      <w:r>
        <w:rPr>
          <w:rFonts w:ascii="Arial" w:hAnsi="Arial" w:cs="Arial"/>
          <w:sz w:val="24"/>
          <w:highlight w:val="none"/>
        </w:rPr>
        <w:t>4.1监理人的一般规定</w:t>
      </w:r>
    </w:p>
    <w:p w14:paraId="79B2118C">
      <w:pPr>
        <w:spacing w:line="480" w:lineRule="exact"/>
        <w:ind w:firstLine="480" w:firstLineChars="200"/>
        <w:jc w:val="left"/>
        <w:rPr>
          <w:rFonts w:ascii="Arial" w:hAnsi="Arial" w:cs="Arial"/>
          <w:sz w:val="24"/>
          <w:highlight w:val="none"/>
        </w:rPr>
      </w:pPr>
      <w:r>
        <w:rPr>
          <w:rFonts w:ascii="Arial" w:hAnsi="Arial" w:cs="Arial"/>
          <w:sz w:val="24"/>
          <w:highlight w:val="none"/>
        </w:rPr>
        <w:t>关于监理人的监理内容：</w:t>
      </w:r>
      <w:r>
        <w:rPr>
          <w:rFonts w:hint="eastAsia" w:ascii="宋体" w:hAnsi="宋体" w:cs="宋体"/>
          <w:color w:val="000000"/>
          <w:sz w:val="24"/>
          <w:highlight w:val="none"/>
          <w:u w:val="single"/>
          <w:lang w:val="en-US" w:eastAsia="zh-CN"/>
        </w:rPr>
        <w:t xml:space="preserve"> </w:t>
      </w:r>
      <w:r>
        <w:rPr>
          <w:rFonts w:hint="eastAsia" w:ascii="宋体" w:hAnsi="宋体" w:cs="宋体"/>
          <w:color w:val="000000"/>
          <w:sz w:val="24"/>
          <w:highlight w:val="none"/>
          <w:u w:val="single"/>
        </w:rPr>
        <w:t>按监理合同的约定</w:t>
      </w:r>
      <w:r>
        <w:rPr>
          <w:rFonts w:hint="eastAsia" w:ascii="宋体" w:hAnsi="宋体" w:cs="宋体"/>
          <w:color w:val="000000"/>
          <w:sz w:val="24"/>
          <w:highlight w:val="none"/>
          <w:u w:val="single"/>
          <w:lang w:val="en-US" w:eastAsia="zh-CN"/>
        </w:rPr>
        <w:t xml:space="preserve">  </w:t>
      </w:r>
      <w:r>
        <w:rPr>
          <w:rFonts w:ascii="Arial" w:hAnsi="Arial" w:cs="Arial"/>
          <w:sz w:val="24"/>
          <w:highlight w:val="none"/>
        </w:rPr>
        <w:t>。</w:t>
      </w:r>
    </w:p>
    <w:p w14:paraId="0D455F1B">
      <w:pPr>
        <w:spacing w:line="480" w:lineRule="exact"/>
        <w:ind w:firstLine="480" w:firstLineChars="200"/>
        <w:jc w:val="left"/>
        <w:rPr>
          <w:rFonts w:ascii="Arial" w:hAnsi="Arial" w:cs="Arial"/>
          <w:sz w:val="24"/>
          <w:highlight w:val="none"/>
        </w:rPr>
      </w:pPr>
      <w:r>
        <w:rPr>
          <w:rFonts w:ascii="Arial" w:hAnsi="Arial" w:cs="Arial"/>
          <w:sz w:val="24"/>
          <w:highlight w:val="none"/>
        </w:rPr>
        <w:t>关于监理人的监理权限：</w:t>
      </w:r>
      <w:r>
        <w:rPr>
          <w:rFonts w:hint="eastAsia" w:ascii="宋体" w:hAnsi="宋体" w:cs="宋体"/>
          <w:color w:val="000000"/>
          <w:sz w:val="24"/>
          <w:highlight w:val="none"/>
          <w:u w:val="single"/>
          <w:lang w:val="en-US" w:eastAsia="zh-CN"/>
        </w:rPr>
        <w:t xml:space="preserve">  </w:t>
      </w:r>
      <w:r>
        <w:rPr>
          <w:rFonts w:hint="eastAsia" w:ascii="宋体" w:hAnsi="宋体" w:cs="宋体"/>
          <w:color w:val="000000"/>
          <w:sz w:val="24"/>
          <w:highlight w:val="none"/>
          <w:u w:val="single"/>
        </w:rPr>
        <w:t>按监理合同的约定</w:t>
      </w:r>
      <w:r>
        <w:rPr>
          <w:rFonts w:hint="eastAsia" w:ascii="宋体" w:hAnsi="宋体" w:cs="宋体"/>
          <w:color w:val="000000"/>
          <w:sz w:val="24"/>
          <w:highlight w:val="none"/>
          <w:u w:val="single"/>
          <w:lang w:val="en-US" w:eastAsia="zh-CN"/>
        </w:rPr>
        <w:t xml:space="preserve">  </w:t>
      </w:r>
      <w:r>
        <w:rPr>
          <w:rFonts w:ascii="Arial" w:hAnsi="Arial" w:cs="Arial"/>
          <w:sz w:val="24"/>
          <w:highlight w:val="none"/>
        </w:rPr>
        <w:t xml:space="preserve">。 </w:t>
      </w:r>
    </w:p>
    <w:p w14:paraId="0857DAE1">
      <w:pPr>
        <w:spacing w:line="480" w:lineRule="exact"/>
        <w:ind w:firstLine="480" w:firstLineChars="200"/>
        <w:rPr>
          <w:rFonts w:ascii="Arial" w:hAnsi="Arial" w:cs="Arial"/>
          <w:sz w:val="24"/>
          <w:highlight w:val="none"/>
        </w:rPr>
      </w:pPr>
      <w:r>
        <w:rPr>
          <w:rFonts w:ascii="Arial" w:hAnsi="Arial" w:cs="Arial"/>
          <w:sz w:val="24"/>
          <w:highlight w:val="none"/>
        </w:rPr>
        <w:t>关于监理人在施工现场的办公场所、生活场所的提供和费用承担的约定：</w:t>
      </w:r>
      <w:r>
        <w:rPr>
          <w:rFonts w:hint="eastAsia" w:ascii="Arial" w:hAnsi="Arial" w:cs="Arial"/>
          <w:sz w:val="24"/>
          <w:highlight w:val="none"/>
          <w:u w:val="single"/>
          <w:lang w:val="en-US" w:eastAsia="zh-CN"/>
        </w:rPr>
        <w:t xml:space="preserve"> </w:t>
      </w:r>
      <w:r>
        <w:rPr>
          <w:rFonts w:hint="eastAsia" w:ascii="宋体" w:hAnsi="宋体" w:cs="宋体"/>
          <w:color w:val="000000"/>
          <w:sz w:val="24"/>
          <w:highlight w:val="none"/>
          <w:u w:val="single"/>
        </w:rPr>
        <w:t>监理合同的约定</w:t>
      </w:r>
      <w:r>
        <w:rPr>
          <w:rFonts w:hint="eastAsia" w:cs="Arial"/>
          <w:sz w:val="24"/>
          <w:highlight w:val="none"/>
          <w:u w:val="single"/>
          <w:lang w:val="en-US" w:eastAsia="zh-CN"/>
        </w:rPr>
        <w:t>。</w:t>
      </w:r>
      <w:r>
        <w:rPr>
          <w:rFonts w:hint="eastAsia" w:ascii="Arial" w:hAnsi="Arial" w:cs="Arial"/>
          <w:sz w:val="24"/>
          <w:highlight w:val="none"/>
          <w:u w:val="single"/>
          <w:lang w:val="en-US" w:eastAsia="zh-CN"/>
        </w:rPr>
        <w:t xml:space="preserve">        </w:t>
      </w:r>
    </w:p>
    <w:p w14:paraId="2E02B41F">
      <w:pPr>
        <w:spacing w:after="120" w:line="480" w:lineRule="exact"/>
        <w:ind w:firstLine="480" w:firstLineChars="200"/>
        <w:rPr>
          <w:rFonts w:ascii="Arial" w:hAnsi="Arial" w:cs="Arial"/>
          <w:sz w:val="24"/>
          <w:highlight w:val="none"/>
        </w:rPr>
      </w:pPr>
      <w:r>
        <w:rPr>
          <w:rFonts w:ascii="Arial" w:hAnsi="Arial" w:cs="Arial"/>
          <w:sz w:val="24"/>
          <w:highlight w:val="none"/>
        </w:rPr>
        <w:t>4.2 监理人员</w:t>
      </w:r>
    </w:p>
    <w:p w14:paraId="20C14332">
      <w:pPr>
        <w:spacing w:line="480" w:lineRule="exact"/>
        <w:ind w:firstLine="480" w:firstLineChars="200"/>
        <w:rPr>
          <w:rFonts w:ascii="Arial" w:hAnsi="Arial" w:cs="Arial"/>
          <w:sz w:val="24"/>
          <w:highlight w:val="none"/>
        </w:rPr>
      </w:pPr>
      <w:r>
        <w:rPr>
          <w:rFonts w:ascii="Arial" w:hAnsi="Arial" w:cs="Arial"/>
          <w:sz w:val="24"/>
          <w:highlight w:val="none"/>
        </w:rPr>
        <w:t>总监理工程师：</w:t>
      </w:r>
    </w:p>
    <w:p w14:paraId="3226CE60">
      <w:pPr>
        <w:spacing w:line="480" w:lineRule="exact"/>
        <w:ind w:firstLine="480" w:firstLineChars="200"/>
        <w:rPr>
          <w:rFonts w:ascii="Arial" w:hAnsi="Arial" w:cs="Arial"/>
          <w:sz w:val="24"/>
          <w:highlight w:val="none"/>
        </w:rPr>
      </w:pPr>
      <w:r>
        <w:rPr>
          <w:rFonts w:ascii="Arial" w:hAnsi="Arial" w:cs="Arial"/>
          <w:sz w:val="24"/>
          <w:highlight w:val="none"/>
        </w:rPr>
        <w:t>姓    名：</w:t>
      </w:r>
      <w:r>
        <w:rPr>
          <w:rFonts w:ascii="Arial" w:hAnsi="Arial" w:cs="Arial"/>
          <w:sz w:val="24"/>
          <w:highlight w:val="none"/>
          <w:u w:val="single"/>
        </w:rPr>
        <w:t>   </w:t>
      </w:r>
      <w:r>
        <w:rPr>
          <w:rFonts w:ascii="Arial" w:hAnsi="Arial" w:cs="Arial"/>
          <w:sz w:val="24"/>
          <w:highlight w:val="none"/>
        </w:rPr>
        <w:t>；</w:t>
      </w:r>
    </w:p>
    <w:p w14:paraId="5E0599DB">
      <w:pPr>
        <w:spacing w:line="480" w:lineRule="exact"/>
        <w:ind w:firstLine="480" w:firstLineChars="200"/>
        <w:rPr>
          <w:rFonts w:ascii="Arial" w:hAnsi="Arial" w:cs="Arial"/>
          <w:sz w:val="24"/>
          <w:highlight w:val="none"/>
        </w:rPr>
      </w:pPr>
      <w:r>
        <w:rPr>
          <w:rFonts w:ascii="Arial" w:hAnsi="Arial" w:cs="Arial"/>
          <w:sz w:val="24"/>
          <w:highlight w:val="none"/>
        </w:rPr>
        <w:t>职    务：</w:t>
      </w:r>
      <w:r>
        <w:rPr>
          <w:rFonts w:ascii="Arial" w:hAnsi="Arial" w:cs="Arial"/>
          <w:sz w:val="24"/>
          <w:highlight w:val="none"/>
          <w:u w:val="single"/>
        </w:rPr>
        <w:t>   </w:t>
      </w:r>
      <w:r>
        <w:rPr>
          <w:rFonts w:ascii="Arial" w:hAnsi="Arial" w:cs="Arial"/>
          <w:sz w:val="24"/>
          <w:highlight w:val="none"/>
        </w:rPr>
        <w:t>；</w:t>
      </w:r>
    </w:p>
    <w:p w14:paraId="60AD226B">
      <w:pPr>
        <w:spacing w:line="480" w:lineRule="exact"/>
        <w:ind w:firstLine="480" w:firstLineChars="200"/>
        <w:rPr>
          <w:rFonts w:ascii="Arial" w:hAnsi="Arial" w:cs="Arial"/>
          <w:sz w:val="24"/>
          <w:highlight w:val="none"/>
        </w:rPr>
      </w:pPr>
      <w:r>
        <w:rPr>
          <w:rFonts w:ascii="Arial" w:hAnsi="Arial" w:cs="Arial"/>
          <w:sz w:val="24"/>
          <w:highlight w:val="none"/>
        </w:rPr>
        <w:t>监理工程师执业资格证书号：</w:t>
      </w:r>
      <w:r>
        <w:rPr>
          <w:rFonts w:ascii="Arial" w:hAnsi="Arial" w:cs="Arial"/>
          <w:sz w:val="24"/>
          <w:highlight w:val="none"/>
          <w:u w:val="single"/>
        </w:rPr>
        <w:t> </w:t>
      </w:r>
      <w:r>
        <w:rPr>
          <w:rFonts w:ascii="Arial" w:hAnsi="Arial" w:cs="Arial"/>
          <w:sz w:val="24"/>
          <w:highlight w:val="none"/>
        </w:rPr>
        <w:t>；</w:t>
      </w:r>
    </w:p>
    <w:p w14:paraId="0444F7E4">
      <w:pPr>
        <w:spacing w:line="480" w:lineRule="exact"/>
        <w:ind w:firstLine="480" w:firstLineChars="200"/>
        <w:rPr>
          <w:rFonts w:ascii="Arial" w:hAnsi="Arial" w:cs="Arial"/>
          <w:sz w:val="24"/>
          <w:highlight w:val="none"/>
        </w:rPr>
      </w:pPr>
      <w:r>
        <w:rPr>
          <w:rFonts w:ascii="Arial" w:hAnsi="Arial" w:cs="Arial"/>
          <w:sz w:val="24"/>
          <w:highlight w:val="none"/>
        </w:rPr>
        <w:t>联系电话：</w:t>
      </w:r>
      <w:r>
        <w:rPr>
          <w:rFonts w:ascii="Arial" w:hAnsi="Arial" w:cs="Arial"/>
          <w:sz w:val="24"/>
          <w:highlight w:val="none"/>
          <w:u w:val="single"/>
        </w:rPr>
        <w:t>   </w:t>
      </w:r>
      <w:r>
        <w:rPr>
          <w:rFonts w:ascii="Arial" w:hAnsi="Arial" w:cs="Arial"/>
          <w:sz w:val="24"/>
          <w:highlight w:val="none"/>
        </w:rPr>
        <w:t>；</w:t>
      </w:r>
    </w:p>
    <w:p w14:paraId="5D145A37">
      <w:pPr>
        <w:spacing w:line="480" w:lineRule="exact"/>
        <w:ind w:firstLine="480" w:firstLineChars="200"/>
        <w:rPr>
          <w:rFonts w:ascii="Arial" w:hAnsi="Arial" w:cs="Arial"/>
          <w:sz w:val="24"/>
          <w:highlight w:val="none"/>
        </w:rPr>
      </w:pPr>
      <w:r>
        <w:rPr>
          <w:rFonts w:ascii="Arial" w:hAnsi="Arial" w:cs="Arial"/>
          <w:sz w:val="24"/>
          <w:highlight w:val="none"/>
        </w:rPr>
        <w:t>电子信箱：</w:t>
      </w:r>
      <w:r>
        <w:rPr>
          <w:rFonts w:ascii="Arial" w:hAnsi="Arial" w:cs="Arial"/>
          <w:sz w:val="24"/>
          <w:highlight w:val="none"/>
          <w:u w:val="single"/>
        </w:rPr>
        <w:t>   </w:t>
      </w:r>
      <w:r>
        <w:rPr>
          <w:rFonts w:ascii="Arial" w:hAnsi="Arial" w:cs="Arial"/>
          <w:sz w:val="24"/>
          <w:highlight w:val="none"/>
        </w:rPr>
        <w:t>；</w:t>
      </w:r>
    </w:p>
    <w:p w14:paraId="750EE6EF">
      <w:pPr>
        <w:spacing w:line="480" w:lineRule="exact"/>
        <w:ind w:firstLine="480" w:firstLineChars="200"/>
        <w:rPr>
          <w:rFonts w:ascii="Arial" w:hAnsi="Arial" w:cs="Arial"/>
          <w:sz w:val="24"/>
          <w:highlight w:val="none"/>
        </w:rPr>
      </w:pPr>
      <w:r>
        <w:rPr>
          <w:rFonts w:ascii="Arial" w:hAnsi="Arial" w:cs="Arial"/>
          <w:sz w:val="24"/>
          <w:highlight w:val="none"/>
        </w:rPr>
        <w:t>通信地址：</w:t>
      </w:r>
      <w:r>
        <w:rPr>
          <w:rFonts w:ascii="Arial" w:hAnsi="Arial" w:cs="Arial"/>
          <w:sz w:val="24"/>
          <w:highlight w:val="none"/>
          <w:u w:val="single"/>
        </w:rPr>
        <w:t>   </w:t>
      </w:r>
      <w:r>
        <w:rPr>
          <w:rFonts w:ascii="Arial" w:hAnsi="Arial" w:cs="Arial"/>
          <w:sz w:val="24"/>
          <w:highlight w:val="none"/>
        </w:rPr>
        <w:t>；</w:t>
      </w:r>
    </w:p>
    <w:p w14:paraId="5A870CE2">
      <w:pPr>
        <w:spacing w:line="480" w:lineRule="exact"/>
        <w:ind w:firstLine="480" w:firstLineChars="200"/>
        <w:rPr>
          <w:rFonts w:ascii="Arial" w:hAnsi="Arial" w:cs="Arial"/>
          <w:sz w:val="24"/>
          <w:highlight w:val="none"/>
        </w:rPr>
      </w:pPr>
      <w:r>
        <w:rPr>
          <w:rFonts w:ascii="Arial" w:hAnsi="Arial" w:cs="Arial"/>
          <w:sz w:val="24"/>
          <w:highlight w:val="none"/>
        </w:rPr>
        <w:t>关于监理人的其他约定：</w:t>
      </w:r>
      <w:r>
        <w:rPr>
          <w:rFonts w:ascii="Arial" w:hAnsi="Arial" w:cs="Arial"/>
          <w:sz w:val="24"/>
          <w:highlight w:val="none"/>
          <w:u w:val="single"/>
        </w:rPr>
        <w:t>   </w:t>
      </w:r>
      <w:r>
        <w:rPr>
          <w:rFonts w:ascii="Arial" w:hAnsi="Arial" w:cs="Arial"/>
          <w:sz w:val="24"/>
          <w:highlight w:val="none"/>
        </w:rPr>
        <w:t>。</w:t>
      </w:r>
    </w:p>
    <w:p w14:paraId="15DE0DC9">
      <w:pPr>
        <w:spacing w:after="120" w:line="480" w:lineRule="exact"/>
        <w:ind w:firstLine="480" w:firstLineChars="200"/>
        <w:rPr>
          <w:rFonts w:ascii="Arial" w:hAnsi="Arial" w:cs="Arial"/>
          <w:sz w:val="24"/>
          <w:highlight w:val="none"/>
        </w:rPr>
      </w:pPr>
      <w:r>
        <w:rPr>
          <w:rFonts w:ascii="Arial" w:hAnsi="Arial" w:cs="Arial"/>
          <w:sz w:val="24"/>
          <w:highlight w:val="none"/>
        </w:rPr>
        <w:t>4.4 商定或确定</w:t>
      </w:r>
    </w:p>
    <w:p w14:paraId="54A5503C">
      <w:pPr>
        <w:spacing w:line="480" w:lineRule="exact"/>
        <w:ind w:firstLine="480" w:firstLineChars="200"/>
        <w:rPr>
          <w:rFonts w:ascii="Arial" w:hAnsi="Arial" w:cs="Arial"/>
          <w:sz w:val="24"/>
          <w:highlight w:val="none"/>
        </w:rPr>
      </w:pPr>
      <w:bookmarkStart w:id="708" w:name="_Toc267251418"/>
      <w:r>
        <w:rPr>
          <w:rFonts w:ascii="Arial" w:hAnsi="Arial" w:cs="Arial"/>
          <w:sz w:val="24"/>
          <w:highlight w:val="none"/>
        </w:rPr>
        <w:t>在发包人和承包人不能通过协商达成一致意见时，发包人授权监理人对以下事项进行确定：</w:t>
      </w:r>
    </w:p>
    <w:p w14:paraId="31511F90">
      <w:pPr>
        <w:autoSpaceDE w:val="0"/>
        <w:autoSpaceDN w:val="0"/>
        <w:adjustRightInd w:val="0"/>
        <w:spacing w:line="360" w:lineRule="auto"/>
        <w:ind w:firstLine="480" w:firstLineChars="200"/>
        <w:jc w:val="left"/>
        <w:rPr>
          <w:rFonts w:ascii="仿宋" w:hAnsi="仿宋" w:cs="仿宋"/>
          <w:kern w:val="0"/>
          <w:sz w:val="24"/>
          <w:highlight w:val="none"/>
        </w:rPr>
      </w:pPr>
      <w:bookmarkStart w:id="709" w:name="_Toc351203637"/>
      <w:r>
        <w:rPr>
          <w:rFonts w:hint="eastAsia" w:ascii="仿宋" w:hAnsi="仿宋" w:cs="仿宋"/>
          <w:kern w:val="0"/>
          <w:sz w:val="24"/>
          <w:highlight w:val="none"/>
        </w:rPr>
        <w:t>（1）</w:t>
      </w:r>
      <w:r>
        <w:rPr>
          <w:rFonts w:hint="eastAsia" w:ascii="仿宋" w:hAnsi="仿宋" w:cs="仿宋"/>
          <w:sz w:val="24"/>
          <w:highlight w:val="none"/>
          <w:u w:val="single"/>
        </w:rPr>
        <w:t>按监理规范</w:t>
      </w:r>
      <w:r>
        <w:rPr>
          <w:rFonts w:hint="eastAsia" w:ascii="仿宋" w:hAnsi="仿宋" w:cs="仿宋"/>
          <w:sz w:val="24"/>
          <w:highlight w:val="none"/>
        </w:rPr>
        <w:t>；</w:t>
      </w:r>
    </w:p>
    <w:p w14:paraId="0B715B9D">
      <w:pPr>
        <w:autoSpaceDE w:val="0"/>
        <w:autoSpaceDN w:val="0"/>
        <w:adjustRightInd w:val="0"/>
        <w:spacing w:line="360" w:lineRule="auto"/>
        <w:ind w:firstLine="480" w:firstLineChars="200"/>
        <w:jc w:val="left"/>
        <w:rPr>
          <w:rFonts w:ascii="仿宋" w:hAnsi="仿宋" w:cs="仿宋"/>
          <w:kern w:val="0"/>
          <w:sz w:val="24"/>
          <w:highlight w:val="none"/>
        </w:rPr>
      </w:pPr>
      <w:r>
        <w:rPr>
          <w:rFonts w:hint="eastAsia" w:ascii="仿宋" w:hAnsi="仿宋" w:cs="仿宋"/>
          <w:kern w:val="0"/>
          <w:sz w:val="24"/>
          <w:highlight w:val="none"/>
        </w:rPr>
        <w:t>（2）</w:t>
      </w:r>
      <w:r>
        <w:rPr>
          <w:rFonts w:hint="eastAsia" w:ascii="仿宋" w:hAnsi="仿宋" w:cs="仿宋"/>
          <w:sz w:val="24"/>
          <w:highlight w:val="none"/>
          <w:u w:val="single"/>
        </w:rPr>
        <w:t>按监理规范</w:t>
      </w:r>
      <w:r>
        <w:rPr>
          <w:rFonts w:hint="eastAsia" w:ascii="仿宋" w:hAnsi="仿宋" w:cs="仿宋"/>
          <w:sz w:val="24"/>
          <w:highlight w:val="none"/>
        </w:rPr>
        <w:t>；</w:t>
      </w:r>
    </w:p>
    <w:p w14:paraId="10FFCDA7">
      <w:pPr>
        <w:autoSpaceDE w:val="0"/>
        <w:autoSpaceDN w:val="0"/>
        <w:adjustRightInd w:val="0"/>
        <w:spacing w:line="360" w:lineRule="auto"/>
        <w:ind w:firstLine="480" w:firstLineChars="200"/>
        <w:jc w:val="left"/>
        <w:rPr>
          <w:rFonts w:ascii="仿宋" w:hAnsi="仿宋" w:cs="仿宋"/>
          <w:kern w:val="0"/>
          <w:sz w:val="24"/>
          <w:highlight w:val="none"/>
        </w:rPr>
      </w:pPr>
      <w:r>
        <w:rPr>
          <w:rFonts w:hint="eastAsia" w:ascii="仿宋" w:hAnsi="仿宋" w:cs="仿宋"/>
          <w:kern w:val="0"/>
          <w:sz w:val="24"/>
          <w:highlight w:val="none"/>
        </w:rPr>
        <w:t>（3）</w:t>
      </w:r>
      <w:r>
        <w:rPr>
          <w:rFonts w:hint="eastAsia" w:ascii="仿宋" w:hAnsi="仿宋" w:cs="仿宋"/>
          <w:sz w:val="24"/>
          <w:highlight w:val="none"/>
          <w:u w:val="single"/>
        </w:rPr>
        <w:t>按监理规范</w:t>
      </w:r>
      <w:r>
        <w:rPr>
          <w:rFonts w:hint="eastAsia" w:ascii="仿宋" w:hAnsi="仿宋" w:cs="仿宋"/>
          <w:sz w:val="24"/>
          <w:highlight w:val="none"/>
        </w:rPr>
        <w:t>。</w:t>
      </w:r>
    </w:p>
    <w:p w14:paraId="31DDBD6F">
      <w:pPr>
        <w:pStyle w:val="2"/>
        <w:numPr>
          <w:ilvl w:val="1"/>
          <w:numId w:val="0"/>
        </w:numPr>
        <w:spacing w:before="120" w:after="120" w:line="480" w:lineRule="exact"/>
        <w:ind w:left="0" w:leftChars="0" w:firstLine="0" w:firstLineChars="0"/>
        <w:outlineLvl w:val="9"/>
        <w:rPr>
          <w:rFonts w:eastAsia="宋体" w:cs="Arial"/>
          <w:b w:val="0"/>
          <w:highlight w:val="none"/>
        </w:rPr>
      </w:pPr>
      <w:r>
        <w:rPr>
          <w:rFonts w:eastAsia="宋体" w:cs="Arial"/>
          <w:b w:val="0"/>
          <w:highlight w:val="none"/>
        </w:rPr>
        <w:t>5</w:t>
      </w:r>
      <w:bookmarkEnd w:id="708"/>
      <w:bookmarkStart w:id="710" w:name="_Toc296890991"/>
      <w:bookmarkStart w:id="711" w:name="_Toc296944502"/>
      <w:bookmarkStart w:id="712" w:name="_Toc297120463"/>
      <w:bookmarkStart w:id="713" w:name="_Toc296891203"/>
      <w:bookmarkStart w:id="714" w:name="_Toc296346664"/>
      <w:bookmarkStart w:id="715" w:name="_Toc296503163"/>
      <w:bookmarkStart w:id="716" w:name="_Toc292559872"/>
      <w:bookmarkStart w:id="717" w:name="_Toc292559367"/>
      <w:bookmarkStart w:id="718" w:name="_Toc297048349"/>
      <w:bookmarkStart w:id="719" w:name="_Toc296347162"/>
      <w:r>
        <w:rPr>
          <w:rFonts w:eastAsia="宋体" w:cs="Arial"/>
          <w:b w:val="0"/>
          <w:highlight w:val="none"/>
        </w:rPr>
        <w:t>. 工程质量</w:t>
      </w:r>
      <w:bookmarkEnd w:id="709"/>
    </w:p>
    <w:p w14:paraId="5104E7F4">
      <w:pPr>
        <w:spacing w:after="120" w:line="480" w:lineRule="exact"/>
        <w:ind w:firstLine="480" w:firstLineChars="200"/>
        <w:outlineLvl w:val="9"/>
        <w:rPr>
          <w:rFonts w:ascii="Arial" w:hAnsi="Arial" w:cs="Arial"/>
          <w:sz w:val="24"/>
          <w:highlight w:val="none"/>
        </w:rPr>
      </w:pPr>
      <w:r>
        <w:rPr>
          <w:rFonts w:ascii="Arial" w:hAnsi="Arial" w:cs="Arial"/>
          <w:sz w:val="24"/>
          <w:highlight w:val="none"/>
        </w:rPr>
        <w:t>5.1 质量要求</w:t>
      </w:r>
    </w:p>
    <w:p w14:paraId="10100779">
      <w:pPr>
        <w:pStyle w:val="26"/>
        <w:spacing w:line="360" w:lineRule="auto"/>
        <w:jc w:val="left"/>
        <w:rPr>
          <w:rFonts w:hint="default" w:ascii="Arial" w:hAnsi="Arial" w:eastAsia="宋体" w:cs="Arial"/>
          <w:sz w:val="24"/>
          <w:highlight w:val="none"/>
          <w:u w:val="single"/>
          <w:lang w:val="en-US" w:eastAsia="zh-CN"/>
        </w:rPr>
      </w:pPr>
      <w:r>
        <w:rPr>
          <w:rFonts w:ascii="Arial" w:hAnsi="Arial" w:cs="Arial"/>
          <w:sz w:val="24"/>
          <w:highlight w:val="none"/>
        </w:rPr>
        <w:t>5</w:t>
      </w:r>
      <w:bookmarkStart w:id="720" w:name="_Toc312677997"/>
      <w:bookmarkStart w:id="721" w:name="_Toc318581164"/>
      <w:bookmarkStart w:id="722" w:name="_Toc304295527"/>
      <w:bookmarkStart w:id="723" w:name="_Toc297216155"/>
      <w:bookmarkStart w:id="724" w:name="_Toc300934949"/>
      <w:bookmarkStart w:id="725" w:name="_Toc297123496"/>
      <w:bookmarkStart w:id="726" w:name="_Toc303539106"/>
      <w:r>
        <w:rPr>
          <w:rFonts w:ascii="Arial" w:hAnsi="Arial" w:cs="Arial"/>
          <w:sz w:val="24"/>
          <w:highlight w:val="none"/>
        </w:rPr>
        <w:t>.1.1 特殊质量标准和要求：</w:t>
      </w:r>
      <w:r>
        <w:rPr>
          <w:rFonts w:hint="eastAsia" w:ascii="Arial" w:hAnsi="Arial" w:cs="Arial"/>
          <w:sz w:val="24"/>
          <w:highlight w:val="none"/>
          <w:u w:val="single"/>
          <w:lang w:val="en-US" w:eastAsia="zh-CN"/>
        </w:rPr>
        <w:t xml:space="preserve">      /      。</w:t>
      </w:r>
    </w:p>
    <w:p w14:paraId="0F70BA0B">
      <w:pPr>
        <w:spacing w:line="480" w:lineRule="exact"/>
        <w:ind w:firstLine="480" w:firstLineChars="200"/>
        <w:jc w:val="left"/>
        <w:rPr>
          <w:rFonts w:ascii="Arial" w:hAnsi="Arial" w:cs="Arial"/>
          <w:sz w:val="24"/>
          <w:highlight w:val="none"/>
        </w:rPr>
      </w:pPr>
      <w:r>
        <w:rPr>
          <w:rFonts w:ascii="Arial" w:hAnsi="Arial" w:cs="Arial"/>
          <w:sz w:val="24"/>
          <w:highlight w:val="none"/>
        </w:rPr>
        <w:t>关于工程奖项的约定：</w:t>
      </w:r>
      <w:r>
        <w:rPr>
          <w:rFonts w:ascii="Arial" w:hAnsi="Arial" w:cs="Arial"/>
          <w:sz w:val="24"/>
          <w:highlight w:val="none"/>
          <w:u w:val="single"/>
        </w:rPr>
        <w:t xml:space="preserve">        无                  </w:t>
      </w:r>
      <w:r>
        <w:rPr>
          <w:rFonts w:ascii="Arial" w:hAnsi="Arial" w:cs="Arial"/>
          <w:sz w:val="24"/>
          <w:highlight w:val="none"/>
        </w:rPr>
        <w:t>。</w:t>
      </w:r>
    </w:p>
    <w:p w14:paraId="2A294563">
      <w:pPr>
        <w:spacing w:after="120" w:line="480" w:lineRule="exact"/>
        <w:ind w:firstLine="480" w:firstLineChars="200"/>
        <w:outlineLvl w:val="9"/>
        <w:rPr>
          <w:rFonts w:ascii="Arial" w:hAnsi="Arial" w:cs="Arial"/>
          <w:sz w:val="24"/>
          <w:highlight w:val="none"/>
        </w:rPr>
      </w:pPr>
      <w:r>
        <w:rPr>
          <w:rFonts w:ascii="Arial" w:hAnsi="Arial" w:cs="Arial"/>
          <w:sz w:val="24"/>
          <w:highlight w:val="none"/>
        </w:rPr>
        <w:t>5.3 隐蔽工程检查</w:t>
      </w:r>
    </w:p>
    <w:p w14:paraId="2EF247BB">
      <w:pPr>
        <w:spacing w:line="480" w:lineRule="exact"/>
        <w:ind w:firstLine="480" w:firstLineChars="200"/>
        <w:jc w:val="left"/>
        <w:rPr>
          <w:rFonts w:ascii="Arial" w:hAnsi="Arial" w:cs="Arial"/>
          <w:sz w:val="24"/>
          <w:highlight w:val="none"/>
        </w:rPr>
      </w:pPr>
      <w:r>
        <w:rPr>
          <w:rFonts w:ascii="Arial" w:hAnsi="Arial" w:cs="Arial"/>
          <w:sz w:val="24"/>
          <w:highlight w:val="none"/>
        </w:rPr>
        <w:t>5.3.2承包人提前通知监理人隐蔽工程检查的期限的约定：</w:t>
      </w:r>
      <w:r>
        <w:rPr>
          <w:rFonts w:ascii="Arial" w:hAnsi="Arial" w:cs="Arial"/>
          <w:sz w:val="24"/>
          <w:highlight w:val="none"/>
          <w:u w:val="single"/>
        </w:rPr>
        <w:t xml:space="preserve"> </w:t>
      </w:r>
      <w:r>
        <w:rPr>
          <w:rFonts w:hint="eastAsia" w:ascii="Arial" w:hAnsi="Arial" w:cs="Arial"/>
          <w:sz w:val="24"/>
          <w:highlight w:val="none"/>
          <w:u w:val="single"/>
        </w:rPr>
        <w:t>执行通用条款</w:t>
      </w:r>
      <w:r>
        <w:rPr>
          <w:rFonts w:ascii="Arial" w:hAnsi="Arial" w:cs="Arial"/>
          <w:sz w:val="24"/>
          <w:highlight w:val="none"/>
          <w:u w:val="single"/>
        </w:rPr>
        <w:t xml:space="preserve">  </w:t>
      </w:r>
      <w:r>
        <w:rPr>
          <w:rFonts w:ascii="Arial" w:hAnsi="Arial" w:cs="Arial"/>
          <w:sz w:val="24"/>
          <w:highlight w:val="none"/>
        </w:rPr>
        <w:t>。</w:t>
      </w:r>
    </w:p>
    <w:p w14:paraId="1871A641">
      <w:pPr>
        <w:spacing w:line="480" w:lineRule="exact"/>
        <w:ind w:firstLine="480" w:firstLineChars="200"/>
        <w:jc w:val="left"/>
        <w:rPr>
          <w:rFonts w:ascii="Arial" w:hAnsi="Arial" w:cs="Arial"/>
          <w:sz w:val="24"/>
          <w:highlight w:val="none"/>
        </w:rPr>
      </w:pPr>
      <w:r>
        <w:rPr>
          <w:rFonts w:ascii="Arial" w:hAnsi="Arial" w:cs="Arial"/>
          <w:sz w:val="24"/>
          <w:highlight w:val="none"/>
        </w:rPr>
        <w:t>监理人不能按时进行检查时，应提前</w:t>
      </w:r>
      <w:r>
        <w:rPr>
          <w:rFonts w:ascii="Arial" w:hAnsi="Arial" w:cs="Arial"/>
          <w:sz w:val="24"/>
          <w:highlight w:val="none"/>
          <w:u w:val="single"/>
        </w:rPr>
        <w:t xml:space="preserve">  24  </w:t>
      </w:r>
      <w:r>
        <w:rPr>
          <w:rFonts w:ascii="Arial" w:hAnsi="Arial" w:cs="Arial"/>
          <w:sz w:val="24"/>
          <w:highlight w:val="none"/>
        </w:rPr>
        <w:t>小时提交书面延期要求。</w:t>
      </w:r>
    </w:p>
    <w:p w14:paraId="350422C9">
      <w:pPr>
        <w:spacing w:line="480" w:lineRule="exact"/>
        <w:ind w:firstLine="480" w:firstLineChars="200"/>
        <w:jc w:val="left"/>
        <w:rPr>
          <w:rFonts w:ascii="Arial" w:hAnsi="Arial" w:cs="Arial"/>
          <w:sz w:val="24"/>
          <w:highlight w:val="none"/>
        </w:rPr>
      </w:pPr>
      <w:r>
        <w:rPr>
          <w:rFonts w:ascii="Arial" w:hAnsi="Arial" w:cs="Arial"/>
          <w:sz w:val="24"/>
          <w:highlight w:val="none"/>
        </w:rPr>
        <w:t>关于延期最长不得超过：</w:t>
      </w:r>
      <w:r>
        <w:rPr>
          <w:rFonts w:ascii="Arial" w:hAnsi="Arial" w:cs="Arial"/>
          <w:sz w:val="24"/>
          <w:highlight w:val="none"/>
          <w:u w:val="single"/>
        </w:rPr>
        <w:t xml:space="preserve"> </w:t>
      </w:r>
      <w:r>
        <w:rPr>
          <w:rStyle w:val="12"/>
          <w:rFonts w:hint="eastAsia" w:ascii="Times New Roman" w:hAnsi="Times New Roman" w:eastAsia="宋体" w:cs="Times New Roman"/>
          <w:color w:val="auto"/>
          <w:kern w:val="2"/>
          <w:sz w:val="24"/>
          <w:szCs w:val="24"/>
          <w:highlight w:val="none"/>
          <w:u w:val="single"/>
        </w:rPr>
        <w:t>12小时。承包人应在隐蔽工程完工后进入下一道工序前向监理、发包人申请隐蔽工程验收，经验收合格方可进行下一步工序，因承包人未申请验收或者产生争议时承包人无法提供隐蔽工程验收记录的，导致隐蔽工程施工情况无法界定的责任由承包人承担。</w:t>
      </w:r>
    </w:p>
    <w:p w14:paraId="454BF116">
      <w:pPr>
        <w:pStyle w:val="2"/>
        <w:numPr>
          <w:ilvl w:val="1"/>
          <w:numId w:val="0"/>
        </w:numPr>
        <w:spacing w:before="120" w:after="120" w:line="480" w:lineRule="exact"/>
        <w:ind w:left="0" w:leftChars="0" w:firstLine="0" w:firstLineChars="0"/>
        <w:outlineLvl w:val="9"/>
        <w:rPr>
          <w:rFonts w:eastAsia="宋体" w:cs="Arial"/>
          <w:b w:val="0"/>
          <w:highlight w:val="none"/>
        </w:rPr>
      </w:pPr>
      <w:bookmarkStart w:id="727" w:name="_Toc351203638"/>
      <w:r>
        <w:rPr>
          <w:rFonts w:eastAsia="宋体" w:cs="Arial"/>
          <w:b w:val="0"/>
          <w:highlight w:val="none"/>
        </w:rPr>
        <w:t>6. 安全文明施工与环境保护</w:t>
      </w:r>
      <w:bookmarkEnd w:id="727"/>
    </w:p>
    <w:p w14:paraId="58F29AA7">
      <w:pPr>
        <w:pStyle w:val="17"/>
        <w:spacing w:after="120" w:line="360" w:lineRule="auto"/>
        <w:ind w:firstLine="480" w:firstLineChars="200"/>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6.1安全文明施工</w:t>
      </w:r>
    </w:p>
    <w:p w14:paraId="29874FBE">
      <w:pPr>
        <w:pStyle w:val="17"/>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ascii="Times New Roman" w:hAnsi="Times New Roman"/>
          <w:color w:val="auto"/>
          <w:kern w:val="2"/>
          <w:sz w:val="24"/>
          <w:szCs w:val="24"/>
          <w:highlight w:val="none"/>
        </w:rPr>
        <w:t>6.1.1 项目安全生产的达标目标及相应事项的约定：</w:t>
      </w:r>
      <w:r>
        <w:rPr>
          <w:rStyle w:val="12"/>
          <w:rFonts w:ascii="Times New Roman" w:hAnsi="Times New Roman"/>
          <w:color w:val="auto"/>
          <w:kern w:val="2"/>
          <w:sz w:val="24"/>
          <w:szCs w:val="24"/>
          <w:highlight w:val="none"/>
          <w:u w:val="single"/>
        </w:rPr>
        <w:t xml:space="preserve">         </w:t>
      </w:r>
    </w:p>
    <w:p w14:paraId="093232F3">
      <w:pPr>
        <w:pStyle w:val="17"/>
        <w:spacing w:line="360" w:lineRule="auto"/>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rPr>
        <w:t>。</w:t>
      </w:r>
    </w:p>
    <w:p w14:paraId="4569BB7F">
      <w:pPr>
        <w:pStyle w:val="17"/>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ascii="Times New Roman" w:hAnsi="Times New Roman"/>
          <w:color w:val="auto"/>
          <w:kern w:val="2"/>
          <w:sz w:val="24"/>
          <w:szCs w:val="24"/>
          <w:highlight w:val="none"/>
        </w:rPr>
        <w:t>6.1.4 关于治安保卫的特别约定：</w:t>
      </w:r>
      <w:r>
        <w:rPr>
          <w:rStyle w:val="12"/>
          <w:rFonts w:ascii="Times New Roman" w:hAnsi="Times New Roman"/>
          <w:color w:val="auto"/>
          <w:kern w:val="2"/>
          <w:sz w:val="24"/>
          <w:szCs w:val="24"/>
          <w:highlight w:val="none"/>
          <w:u w:val="single"/>
        </w:rPr>
        <w:t xml:space="preserve">                         </w:t>
      </w:r>
    </w:p>
    <w:p w14:paraId="2C8E3791">
      <w:pPr>
        <w:pStyle w:val="17"/>
        <w:spacing w:line="360" w:lineRule="auto"/>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rPr>
        <w:t>。</w:t>
      </w:r>
    </w:p>
    <w:p w14:paraId="576C7F3D">
      <w:pPr>
        <w:pStyle w:val="18"/>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ascii="Times New Roman" w:hAnsi="Times New Roman"/>
          <w:color w:val="auto"/>
          <w:kern w:val="2"/>
          <w:sz w:val="24"/>
          <w:szCs w:val="24"/>
          <w:highlight w:val="none"/>
        </w:rPr>
        <w:t>关于编制施工场地治安管理计划的约定：</w:t>
      </w:r>
      <w:r>
        <w:rPr>
          <w:rStyle w:val="12"/>
          <w:rFonts w:hint="eastAsia" w:ascii="Times New Roman" w:hAnsi="Times New Roman"/>
          <w:color w:val="auto"/>
          <w:kern w:val="2"/>
          <w:sz w:val="24"/>
          <w:szCs w:val="24"/>
          <w:highlight w:val="none"/>
          <w:u w:val="single"/>
        </w:rPr>
        <w:t>承包人负责编制和执行施工场地治安管理计划，发包人应予以协助  。</w:t>
      </w:r>
    </w:p>
    <w:p w14:paraId="7A0FE7EC">
      <w:pPr>
        <w:spacing w:line="480" w:lineRule="exact"/>
        <w:ind w:firstLine="480" w:firstLineChars="200"/>
        <w:jc w:val="left"/>
        <w:rPr>
          <w:rFonts w:ascii="Arial" w:hAnsi="Arial" w:cs="Arial"/>
          <w:sz w:val="24"/>
          <w:highlight w:val="none"/>
        </w:rPr>
      </w:pPr>
      <w:r>
        <w:rPr>
          <w:rFonts w:ascii="Arial" w:hAnsi="Arial" w:cs="Arial"/>
          <w:sz w:val="24"/>
          <w:highlight w:val="none"/>
        </w:rPr>
        <w:t>6.1.5 文明施工</w:t>
      </w:r>
    </w:p>
    <w:p w14:paraId="280F9678">
      <w:pPr>
        <w:spacing w:line="480" w:lineRule="exact"/>
        <w:ind w:firstLine="480" w:firstLineChars="200"/>
        <w:jc w:val="left"/>
        <w:rPr>
          <w:rFonts w:ascii="Arial" w:hAnsi="Arial" w:cs="Arial"/>
          <w:sz w:val="24"/>
          <w:highlight w:val="none"/>
        </w:rPr>
      </w:pPr>
      <w:r>
        <w:rPr>
          <w:rFonts w:ascii="Arial" w:hAnsi="Arial" w:cs="Arial"/>
          <w:sz w:val="24"/>
          <w:highlight w:val="none"/>
        </w:rPr>
        <w:t>合同当事人对文明施工的要求：</w:t>
      </w:r>
      <w:r>
        <w:rPr>
          <w:rStyle w:val="12"/>
          <w:rFonts w:hint="eastAsia" w:ascii="Times New Roman" w:hAnsi="Times New Roman"/>
          <w:color w:val="auto"/>
          <w:kern w:val="2"/>
          <w:sz w:val="24"/>
          <w:szCs w:val="24"/>
          <w:highlight w:val="none"/>
          <w:u w:val="single"/>
        </w:rPr>
        <w:t>符合国家建设工程安全文明施工的要求及</w:t>
      </w:r>
      <w:r>
        <w:rPr>
          <w:rStyle w:val="12"/>
          <w:rFonts w:hint="eastAsia" w:ascii="Times New Roman" w:hAnsi="Times New Roman"/>
          <w:color w:val="auto"/>
          <w:kern w:val="2"/>
          <w:sz w:val="24"/>
          <w:szCs w:val="24"/>
          <w:highlight w:val="none"/>
          <w:u w:val="single"/>
          <w:lang w:eastAsia="zh-CN"/>
        </w:rPr>
        <w:t>营口市</w:t>
      </w:r>
      <w:r>
        <w:rPr>
          <w:rStyle w:val="12"/>
          <w:rFonts w:hint="eastAsia" w:ascii="Times New Roman" w:hAnsi="Times New Roman"/>
          <w:color w:val="auto"/>
          <w:kern w:val="2"/>
          <w:sz w:val="24"/>
          <w:szCs w:val="24"/>
          <w:highlight w:val="none"/>
          <w:u w:val="single"/>
        </w:rPr>
        <w:t>政府相关规定</w:t>
      </w:r>
      <w:r>
        <w:rPr>
          <w:rFonts w:ascii="Arial" w:hAnsi="Arial" w:cs="Arial"/>
          <w:sz w:val="24"/>
          <w:highlight w:val="none"/>
        </w:rPr>
        <w:t>。</w:t>
      </w:r>
    </w:p>
    <w:p w14:paraId="56932D30">
      <w:pPr>
        <w:spacing w:line="480" w:lineRule="exact"/>
        <w:ind w:firstLine="480" w:firstLineChars="200"/>
        <w:jc w:val="left"/>
        <w:rPr>
          <w:rFonts w:ascii="Arial" w:hAnsi="Arial" w:cs="Arial"/>
          <w:sz w:val="24"/>
          <w:highlight w:val="none"/>
        </w:rPr>
      </w:pPr>
      <w:r>
        <w:rPr>
          <w:rFonts w:ascii="Arial" w:hAnsi="Arial" w:cs="Arial"/>
          <w:sz w:val="24"/>
          <w:highlight w:val="none"/>
        </w:rPr>
        <w:t>6.1.6 关于安全文明施工费支付比例和支付期限的约定：</w:t>
      </w:r>
      <w:r>
        <w:rPr>
          <w:rStyle w:val="12"/>
          <w:rFonts w:hint="eastAsia" w:ascii="Times New Roman" w:hAnsi="Times New Roman"/>
          <w:color w:val="auto"/>
          <w:kern w:val="2"/>
          <w:sz w:val="24"/>
          <w:szCs w:val="24"/>
          <w:highlight w:val="none"/>
          <w:u w:val="single"/>
        </w:rPr>
        <w:t>随工程进度款同比例支付</w:t>
      </w:r>
      <w:r>
        <w:rPr>
          <w:rFonts w:ascii="Arial" w:hAnsi="Arial" w:cs="Arial"/>
          <w:sz w:val="24"/>
          <w:highlight w:val="none"/>
        </w:rPr>
        <w:t>。</w:t>
      </w:r>
    </w:p>
    <w:bookmarkEnd w:id="720"/>
    <w:bookmarkEnd w:id="721"/>
    <w:bookmarkEnd w:id="722"/>
    <w:bookmarkEnd w:id="723"/>
    <w:bookmarkEnd w:id="724"/>
    <w:bookmarkEnd w:id="725"/>
    <w:bookmarkEnd w:id="726"/>
    <w:p w14:paraId="714A07D9">
      <w:pPr>
        <w:pStyle w:val="2"/>
        <w:numPr>
          <w:ilvl w:val="1"/>
          <w:numId w:val="0"/>
        </w:numPr>
        <w:spacing w:before="120" w:after="120" w:line="480" w:lineRule="exact"/>
        <w:ind w:left="0" w:leftChars="0" w:firstLine="0" w:firstLineChars="0"/>
        <w:outlineLvl w:val="9"/>
        <w:rPr>
          <w:rFonts w:eastAsia="宋体" w:cs="Arial"/>
          <w:b w:val="0"/>
          <w:highlight w:val="none"/>
        </w:rPr>
      </w:pPr>
      <w:bookmarkStart w:id="728" w:name="_Toc351203639"/>
      <w:r>
        <w:rPr>
          <w:rFonts w:eastAsia="宋体" w:cs="Arial"/>
          <w:b w:val="0"/>
          <w:highlight w:val="none"/>
        </w:rPr>
        <w:t>7. 工期和进度</w:t>
      </w:r>
      <w:bookmarkEnd w:id="728"/>
    </w:p>
    <w:p w14:paraId="5B922E93">
      <w:pPr>
        <w:spacing w:after="120" w:line="480" w:lineRule="exact"/>
        <w:ind w:firstLine="480" w:firstLineChars="200"/>
        <w:rPr>
          <w:rFonts w:ascii="Arial" w:hAnsi="Arial" w:cs="Arial"/>
          <w:sz w:val="24"/>
          <w:highlight w:val="none"/>
        </w:rPr>
      </w:pPr>
      <w:r>
        <w:rPr>
          <w:rFonts w:ascii="Arial" w:hAnsi="Arial" w:cs="Arial"/>
          <w:sz w:val="24"/>
          <w:highlight w:val="none"/>
        </w:rPr>
        <w:t>7.1 施工组织设计</w:t>
      </w:r>
    </w:p>
    <w:p w14:paraId="7AD8384E">
      <w:pPr>
        <w:autoSpaceDE w:val="0"/>
        <w:autoSpaceDN w:val="0"/>
        <w:adjustRightInd w:val="0"/>
        <w:spacing w:line="480" w:lineRule="exact"/>
        <w:ind w:firstLine="480" w:firstLineChars="200"/>
        <w:jc w:val="left"/>
        <w:rPr>
          <w:rFonts w:ascii="Arial" w:hAnsi="Arial" w:cs="Arial"/>
          <w:kern w:val="0"/>
          <w:sz w:val="24"/>
          <w:highlight w:val="none"/>
        </w:rPr>
      </w:pPr>
      <w:r>
        <w:rPr>
          <w:rFonts w:ascii="Arial" w:hAnsi="Arial" w:cs="Arial"/>
          <w:sz w:val="24"/>
          <w:highlight w:val="none"/>
        </w:rPr>
        <w:t>7.1.1 合</w:t>
      </w:r>
      <w:r>
        <w:rPr>
          <w:rFonts w:ascii="Arial" w:hAnsi="Arial" w:cs="Arial"/>
          <w:kern w:val="0"/>
          <w:sz w:val="24"/>
          <w:highlight w:val="none"/>
        </w:rPr>
        <w:t>同当事人约定的施工组织设计应包括的其他内容：</w:t>
      </w:r>
      <w:r>
        <w:rPr>
          <w:rFonts w:hint="eastAsia" w:ascii="宋体" w:hAnsi="宋体" w:cs="宋体"/>
          <w:sz w:val="24"/>
          <w:highlight w:val="none"/>
          <w:u w:val="single"/>
        </w:rPr>
        <w:t>按通用条款</w:t>
      </w:r>
      <w:r>
        <w:rPr>
          <w:rFonts w:ascii="Arial" w:hAnsi="Arial" w:cs="Arial"/>
          <w:sz w:val="24"/>
          <w:highlight w:val="none"/>
        </w:rPr>
        <w:t>。</w:t>
      </w:r>
    </w:p>
    <w:p w14:paraId="6D7B4842">
      <w:pPr>
        <w:autoSpaceDE w:val="0"/>
        <w:autoSpaceDN w:val="0"/>
        <w:adjustRightInd w:val="0"/>
        <w:spacing w:line="480" w:lineRule="exact"/>
        <w:ind w:firstLine="480" w:firstLineChars="200"/>
        <w:jc w:val="left"/>
        <w:rPr>
          <w:rFonts w:ascii="Arial" w:hAnsi="Arial" w:cs="Arial"/>
          <w:kern w:val="0"/>
          <w:sz w:val="24"/>
          <w:highlight w:val="none"/>
        </w:rPr>
      </w:pPr>
      <w:r>
        <w:rPr>
          <w:rFonts w:ascii="Arial" w:hAnsi="Arial" w:cs="Arial"/>
          <w:sz w:val="24"/>
          <w:highlight w:val="none"/>
        </w:rPr>
        <w:t xml:space="preserve">7.1.2 </w:t>
      </w:r>
      <w:r>
        <w:rPr>
          <w:rFonts w:ascii="Arial" w:hAnsi="Arial" w:cs="Arial"/>
          <w:kern w:val="0"/>
          <w:sz w:val="24"/>
          <w:highlight w:val="none"/>
        </w:rPr>
        <w:t>施工组织设计的提交和修改</w:t>
      </w:r>
    </w:p>
    <w:p w14:paraId="3B3B0BEF">
      <w:pPr>
        <w:autoSpaceDE w:val="0"/>
        <w:autoSpaceDN w:val="0"/>
        <w:adjustRightInd w:val="0"/>
        <w:spacing w:line="480" w:lineRule="exact"/>
        <w:ind w:firstLine="480" w:firstLineChars="200"/>
        <w:jc w:val="left"/>
        <w:rPr>
          <w:rFonts w:ascii="Arial" w:hAnsi="Arial" w:cs="Arial"/>
          <w:sz w:val="24"/>
          <w:highlight w:val="none"/>
        </w:rPr>
      </w:pPr>
      <w:r>
        <w:rPr>
          <w:rFonts w:ascii="Arial" w:hAnsi="Arial" w:cs="Arial"/>
          <w:kern w:val="0"/>
          <w:sz w:val="24"/>
          <w:highlight w:val="none"/>
        </w:rPr>
        <w:t>承包人提交详细施工组织设计的期限的约定：</w:t>
      </w:r>
      <w:r>
        <w:rPr>
          <w:rFonts w:ascii="Arial" w:hAnsi="Arial" w:cs="Arial"/>
          <w:sz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承包人在收到发包人下发的开工通知后5日内 </w:t>
      </w:r>
      <w:r>
        <w:rPr>
          <w:rFonts w:ascii="Arial" w:hAnsi="Arial" w:cs="Arial"/>
          <w:sz w:val="24"/>
          <w:highlight w:val="none"/>
          <w:u w:val="single"/>
        </w:rPr>
        <w:t xml:space="preserve">         </w:t>
      </w:r>
      <w:r>
        <w:rPr>
          <w:rFonts w:ascii="Arial" w:hAnsi="Arial" w:cs="Arial"/>
          <w:sz w:val="24"/>
          <w:highlight w:val="none"/>
        </w:rPr>
        <w:t>。</w:t>
      </w:r>
    </w:p>
    <w:p w14:paraId="7145EC4D">
      <w:pPr>
        <w:spacing w:line="480" w:lineRule="exact"/>
        <w:ind w:firstLine="480" w:firstLineChars="200"/>
        <w:jc w:val="left"/>
        <w:rPr>
          <w:rFonts w:ascii="Arial" w:hAnsi="Arial" w:cs="Arial"/>
          <w:sz w:val="24"/>
          <w:highlight w:val="none"/>
        </w:rPr>
      </w:pPr>
      <w:r>
        <w:rPr>
          <w:rFonts w:ascii="Arial" w:hAnsi="Arial" w:cs="Arial"/>
          <w:sz w:val="24"/>
          <w:highlight w:val="none"/>
        </w:rPr>
        <w:t>发包人和监理人在收到详细的施工组织设计后确认或提出修改意见的期限：</w:t>
      </w:r>
      <w:r>
        <w:rPr>
          <w:rFonts w:ascii="Arial" w:hAnsi="Arial" w:cs="Arial"/>
          <w:sz w:val="24"/>
          <w:highlight w:val="none"/>
          <w:u w:val="single"/>
        </w:rPr>
        <w:t xml:space="preserve">   </w:t>
      </w:r>
      <w:r>
        <w:rPr>
          <w:rStyle w:val="12"/>
          <w:rFonts w:hint="eastAsia" w:ascii="Times New Roman" w:hAnsi="Times New Roman"/>
          <w:color w:val="auto"/>
          <w:kern w:val="2"/>
          <w:sz w:val="24"/>
          <w:szCs w:val="24"/>
          <w:highlight w:val="none"/>
          <w:u w:val="single"/>
        </w:rPr>
        <w:t xml:space="preserve">自发包人收到承包人报送的相关进度计划和设计方案说明后5天内 </w:t>
      </w:r>
      <w:r>
        <w:rPr>
          <w:rFonts w:ascii="Arial" w:hAnsi="Arial" w:cs="Arial"/>
          <w:sz w:val="24"/>
          <w:highlight w:val="none"/>
          <w:u w:val="single"/>
        </w:rPr>
        <w:t xml:space="preserve">  </w:t>
      </w:r>
      <w:r>
        <w:rPr>
          <w:rFonts w:ascii="Arial" w:hAnsi="Arial" w:cs="Arial"/>
          <w:sz w:val="24"/>
          <w:highlight w:val="none"/>
        </w:rPr>
        <w:t>。</w:t>
      </w:r>
    </w:p>
    <w:p w14:paraId="4DFED8E7">
      <w:pPr>
        <w:spacing w:after="120" w:line="480" w:lineRule="exact"/>
        <w:ind w:firstLine="480" w:firstLineChars="200"/>
        <w:rPr>
          <w:rFonts w:ascii="Arial" w:hAnsi="Arial" w:cs="Arial"/>
          <w:sz w:val="24"/>
          <w:highlight w:val="none"/>
        </w:rPr>
      </w:pPr>
      <w:r>
        <w:rPr>
          <w:rFonts w:ascii="Arial" w:hAnsi="Arial" w:cs="Arial"/>
          <w:sz w:val="24"/>
          <w:highlight w:val="none"/>
        </w:rPr>
        <w:t>7</w:t>
      </w:r>
      <w:bookmarkStart w:id="729" w:name="_Toc303539123"/>
      <w:bookmarkStart w:id="730" w:name="_Toc312678005"/>
      <w:bookmarkStart w:id="731" w:name="_Toc300934966"/>
      <w:bookmarkStart w:id="732" w:name="_Toc312677479"/>
      <w:bookmarkStart w:id="733" w:name="_Toc304295541"/>
      <w:bookmarkStart w:id="734" w:name="_Toc297123514"/>
      <w:bookmarkStart w:id="735" w:name="_Toc297216173"/>
      <w:r>
        <w:rPr>
          <w:rFonts w:ascii="Arial" w:hAnsi="Arial" w:cs="Arial"/>
          <w:sz w:val="24"/>
          <w:highlight w:val="none"/>
        </w:rPr>
        <w:t>.2 施工进度计划</w:t>
      </w:r>
    </w:p>
    <w:p w14:paraId="329F9141">
      <w:pPr>
        <w:spacing w:line="480" w:lineRule="exact"/>
        <w:ind w:firstLine="480" w:firstLineChars="200"/>
        <w:jc w:val="left"/>
        <w:rPr>
          <w:rFonts w:ascii="Arial" w:hAnsi="Arial" w:cs="Arial"/>
          <w:sz w:val="24"/>
          <w:highlight w:val="none"/>
        </w:rPr>
      </w:pPr>
      <w:r>
        <w:rPr>
          <w:rFonts w:ascii="Arial" w:hAnsi="Arial" w:cs="Arial"/>
          <w:sz w:val="24"/>
          <w:highlight w:val="none"/>
        </w:rPr>
        <w:t>7.2.2 施工进度计划的修订</w:t>
      </w:r>
    </w:p>
    <w:p w14:paraId="5C2E06C3">
      <w:pPr>
        <w:spacing w:line="480" w:lineRule="exact"/>
        <w:ind w:firstLine="480" w:firstLineChars="200"/>
        <w:jc w:val="left"/>
        <w:rPr>
          <w:rFonts w:ascii="Arial" w:hAnsi="Arial" w:cs="Arial"/>
          <w:sz w:val="24"/>
          <w:highlight w:val="none"/>
        </w:rPr>
      </w:pPr>
      <w:r>
        <w:rPr>
          <w:rFonts w:ascii="Arial" w:hAnsi="Arial" w:cs="Arial"/>
          <w:sz w:val="24"/>
          <w:highlight w:val="none"/>
        </w:rPr>
        <w:t>发包人和监理人在收到修订的施工进度计划后确认或提出修改意见的期限：</w:t>
      </w:r>
      <w:r>
        <w:rPr>
          <w:rFonts w:ascii="Arial" w:hAnsi="Arial" w:cs="Arial"/>
          <w:sz w:val="24"/>
          <w:highlight w:val="none"/>
          <w:u w:val="single"/>
        </w:rPr>
        <w:t xml:space="preserve"> </w:t>
      </w:r>
      <w:r>
        <w:rPr>
          <w:rStyle w:val="12"/>
          <w:rFonts w:hint="eastAsia" w:ascii="Times New Roman" w:hAnsi="Times New Roman" w:eastAsia="宋体" w:cs="Times New Roman"/>
          <w:color w:val="auto"/>
          <w:kern w:val="2"/>
          <w:sz w:val="24"/>
          <w:szCs w:val="24"/>
          <w:highlight w:val="none"/>
          <w:u w:val="single"/>
        </w:rPr>
        <w:t>5 天内完成审核和批准或提出修改意见</w:t>
      </w:r>
      <w:r>
        <w:rPr>
          <w:rFonts w:ascii="Arial" w:hAnsi="Arial" w:cs="Arial"/>
          <w:sz w:val="24"/>
          <w:highlight w:val="none"/>
        </w:rPr>
        <w:t>。</w:t>
      </w:r>
    </w:p>
    <w:p w14:paraId="27FCCA32">
      <w:pPr>
        <w:spacing w:after="120" w:line="480" w:lineRule="exact"/>
        <w:ind w:firstLine="480" w:firstLineChars="200"/>
        <w:rPr>
          <w:rFonts w:ascii="Arial" w:hAnsi="Arial" w:cs="Arial"/>
          <w:sz w:val="24"/>
          <w:highlight w:val="none"/>
        </w:rPr>
      </w:pPr>
      <w:r>
        <w:rPr>
          <w:rFonts w:ascii="Arial" w:hAnsi="Arial" w:cs="Arial"/>
          <w:sz w:val="24"/>
          <w:highlight w:val="none"/>
        </w:rPr>
        <w:t>7.3 开工</w:t>
      </w:r>
    </w:p>
    <w:p w14:paraId="3F2B662B">
      <w:pPr>
        <w:spacing w:line="480" w:lineRule="exact"/>
        <w:ind w:firstLine="480" w:firstLineChars="200"/>
        <w:jc w:val="left"/>
        <w:rPr>
          <w:rFonts w:ascii="Arial" w:hAnsi="Arial" w:cs="Arial"/>
          <w:sz w:val="24"/>
          <w:highlight w:val="none"/>
        </w:rPr>
      </w:pPr>
      <w:r>
        <w:rPr>
          <w:rFonts w:ascii="Arial" w:hAnsi="Arial" w:cs="Arial"/>
          <w:sz w:val="24"/>
          <w:highlight w:val="none"/>
        </w:rPr>
        <w:t>7.3.1 开工准备</w:t>
      </w:r>
    </w:p>
    <w:p w14:paraId="31E1B875">
      <w:pPr>
        <w:spacing w:line="480" w:lineRule="exact"/>
        <w:ind w:firstLine="645"/>
        <w:jc w:val="left"/>
        <w:rPr>
          <w:rFonts w:ascii="Arial" w:hAnsi="Arial" w:cs="Arial"/>
          <w:sz w:val="24"/>
          <w:highlight w:val="none"/>
          <w:u w:val="single"/>
        </w:rPr>
      </w:pPr>
      <w:r>
        <w:rPr>
          <w:rFonts w:ascii="Arial" w:hAnsi="Arial" w:cs="Arial"/>
          <w:sz w:val="24"/>
          <w:highlight w:val="none"/>
        </w:rPr>
        <w:t>关于承包人提交</w:t>
      </w:r>
      <w:r>
        <w:rPr>
          <w:rFonts w:ascii="Arial" w:hAnsi="Arial" w:cs="Arial"/>
          <w:kern w:val="0"/>
          <w:sz w:val="24"/>
          <w:highlight w:val="none"/>
        </w:rPr>
        <w:t>工程开工报审表的期限：</w:t>
      </w:r>
      <w:r>
        <w:rPr>
          <w:rStyle w:val="12"/>
          <w:rFonts w:hint="eastAsia" w:ascii="Times New Roman" w:hAnsi="Times New Roman" w:eastAsia="宋体" w:cs="Times New Roman"/>
          <w:color w:val="auto"/>
          <w:kern w:val="2"/>
          <w:sz w:val="24"/>
          <w:szCs w:val="24"/>
          <w:highlight w:val="none"/>
          <w:u w:val="single"/>
        </w:rPr>
        <w:t xml:space="preserve">承包人应在合同签订后10 天内，但不迟于开工通知载明的开工日期前7 日内 </w:t>
      </w:r>
      <w:r>
        <w:rPr>
          <w:rFonts w:ascii="Arial" w:hAnsi="Arial" w:cs="Arial"/>
          <w:sz w:val="24"/>
          <w:highlight w:val="none"/>
        </w:rPr>
        <w:t>。</w:t>
      </w:r>
    </w:p>
    <w:p w14:paraId="5BADB69A">
      <w:pPr>
        <w:spacing w:line="480" w:lineRule="exact"/>
        <w:ind w:firstLine="645"/>
        <w:jc w:val="left"/>
        <w:rPr>
          <w:rFonts w:ascii="Arial" w:hAnsi="Arial" w:cs="Arial"/>
          <w:sz w:val="24"/>
          <w:highlight w:val="none"/>
          <w:u w:val="single"/>
        </w:rPr>
      </w:pPr>
      <w:r>
        <w:rPr>
          <w:rFonts w:ascii="Arial" w:hAnsi="Arial" w:cs="Arial"/>
          <w:sz w:val="24"/>
          <w:highlight w:val="none"/>
        </w:rPr>
        <w:t>关于发包人应完成的其他开工准备工作及期限：</w:t>
      </w:r>
      <w:r>
        <w:rPr>
          <w:rFonts w:hint="eastAsia" w:ascii="宋体" w:hAnsi="宋体" w:cs="宋体"/>
          <w:sz w:val="24"/>
          <w:highlight w:val="none"/>
          <w:u w:val="single"/>
          <w:lang w:val="en-US" w:eastAsia="zh-CN"/>
        </w:rPr>
        <w:t>/</w:t>
      </w:r>
      <w:r>
        <w:rPr>
          <w:rFonts w:hint="eastAsia" w:ascii="Arial" w:hAnsi="Arial" w:cs="Arial"/>
          <w:sz w:val="24"/>
          <w:highlight w:val="none"/>
          <w:u w:val="single"/>
        </w:rPr>
        <w:t>。</w:t>
      </w:r>
    </w:p>
    <w:p w14:paraId="08664562">
      <w:pPr>
        <w:spacing w:line="480" w:lineRule="exact"/>
        <w:ind w:firstLine="645"/>
        <w:jc w:val="left"/>
        <w:rPr>
          <w:rFonts w:ascii="Arial" w:hAnsi="Arial" w:cs="Arial"/>
          <w:sz w:val="24"/>
          <w:highlight w:val="none"/>
        </w:rPr>
      </w:pPr>
      <w:r>
        <w:rPr>
          <w:rFonts w:ascii="Arial" w:hAnsi="Arial" w:cs="Arial"/>
          <w:sz w:val="24"/>
          <w:highlight w:val="none"/>
        </w:rPr>
        <w:t>关于承包人应完成的其他开工准备工作及期限：</w:t>
      </w:r>
      <w:r>
        <w:rPr>
          <w:rFonts w:hint="eastAsia" w:ascii="宋体" w:hAnsi="宋体" w:cs="宋体"/>
          <w:sz w:val="24"/>
          <w:highlight w:val="none"/>
          <w:u w:val="single"/>
        </w:rPr>
        <w:t xml:space="preserve"> </w:t>
      </w:r>
      <w:r>
        <w:rPr>
          <w:rFonts w:hint="eastAsia" w:ascii="宋体" w:hAnsi="宋体" w:cs="宋体"/>
          <w:sz w:val="24"/>
          <w:highlight w:val="none"/>
          <w:u w:val="single"/>
          <w:lang w:val="en-US" w:eastAsia="zh-CN"/>
        </w:rPr>
        <w:t>/</w:t>
      </w:r>
      <w:r>
        <w:rPr>
          <w:rFonts w:ascii="Arial" w:hAnsi="Arial" w:cs="Arial"/>
          <w:sz w:val="24"/>
          <w:highlight w:val="none"/>
        </w:rPr>
        <w:t>。</w:t>
      </w:r>
    </w:p>
    <w:p w14:paraId="0F2BC075">
      <w:pPr>
        <w:spacing w:line="480" w:lineRule="exact"/>
        <w:ind w:firstLine="480" w:firstLineChars="200"/>
        <w:jc w:val="left"/>
        <w:rPr>
          <w:rFonts w:ascii="Arial" w:hAnsi="Arial" w:cs="Arial"/>
          <w:sz w:val="24"/>
          <w:highlight w:val="none"/>
        </w:rPr>
      </w:pPr>
      <w:r>
        <w:rPr>
          <w:rFonts w:ascii="Arial" w:hAnsi="Arial" w:cs="Arial"/>
          <w:sz w:val="24"/>
          <w:highlight w:val="none"/>
        </w:rPr>
        <w:t>7.3.2开工通知</w:t>
      </w:r>
    </w:p>
    <w:bookmarkEnd w:id="729"/>
    <w:bookmarkEnd w:id="730"/>
    <w:bookmarkEnd w:id="731"/>
    <w:bookmarkEnd w:id="732"/>
    <w:bookmarkEnd w:id="733"/>
    <w:bookmarkEnd w:id="734"/>
    <w:bookmarkEnd w:id="735"/>
    <w:p w14:paraId="63B57D7B">
      <w:pPr>
        <w:spacing w:after="120" w:line="480" w:lineRule="exact"/>
        <w:ind w:firstLine="480" w:firstLineChars="200"/>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因发包人原因造成监理人未能在计划开工日期之日起</w:t>
      </w:r>
      <w:r>
        <w:rPr>
          <w:rStyle w:val="12"/>
          <w:rFonts w:ascii="Times New Roman" w:hAnsi="Times New Roman"/>
          <w:color w:val="auto"/>
          <w:kern w:val="2"/>
          <w:sz w:val="24"/>
          <w:szCs w:val="24"/>
          <w:highlight w:val="none"/>
          <w:u w:val="single"/>
        </w:rPr>
        <w:t xml:space="preserve">   7  </w:t>
      </w:r>
      <w:r>
        <w:rPr>
          <w:rStyle w:val="12"/>
          <w:rFonts w:ascii="Times New Roman" w:hAnsi="Times New Roman"/>
          <w:color w:val="auto"/>
          <w:kern w:val="2"/>
          <w:sz w:val="24"/>
          <w:szCs w:val="24"/>
          <w:highlight w:val="none"/>
        </w:rPr>
        <w:t>天内发出开工通知的，承包人有权提出价格调整要求，或者解除合同。</w:t>
      </w:r>
    </w:p>
    <w:p w14:paraId="594685A2">
      <w:pPr>
        <w:spacing w:after="120" w:line="480" w:lineRule="exact"/>
        <w:ind w:firstLine="480" w:firstLineChars="200"/>
        <w:rPr>
          <w:rFonts w:ascii="Arial" w:hAnsi="Arial" w:cs="Arial"/>
          <w:sz w:val="24"/>
          <w:highlight w:val="none"/>
        </w:rPr>
      </w:pPr>
      <w:r>
        <w:rPr>
          <w:rFonts w:ascii="Arial" w:hAnsi="Arial" w:cs="Arial"/>
          <w:sz w:val="24"/>
          <w:highlight w:val="none"/>
        </w:rPr>
        <w:t>7.4 测量放线</w:t>
      </w:r>
    </w:p>
    <w:p w14:paraId="2F6BB769">
      <w:pPr>
        <w:spacing w:line="480" w:lineRule="exact"/>
        <w:ind w:firstLine="480" w:firstLineChars="200"/>
        <w:jc w:val="left"/>
        <w:rPr>
          <w:rFonts w:ascii="Arial" w:hAnsi="Arial" w:cs="Arial"/>
          <w:sz w:val="24"/>
          <w:highlight w:val="none"/>
          <w:u w:val="single"/>
        </w:rPr>
      </w:pPr>
      <w:r>
        <w:rPr>
          <w:rFonts w:ascii="Arial" w:hAnsi="Arial" w:cs="Arial"/>
          <w:sz w:val="24"/>
          <w:highlight w:val="none"/>
        </w:rPr>
        <w:t>7.4.1发包人通过监理人向承包人提供测量基准点、基准线和水准点及其书面资料的期限：</w:t>
      </w:r>
      <w:r>
        <w:rPr>
          <w:rStyle w:val="12"/>
          <w:rFonts w:hint="eastAsia" w:ascii="Times New Roman" w:hAnsi="Times New Roman" w:eastAsia="宋体" w:cs="Times New Roman"/>
          <w:color w:val="auto"/>
          <w:kern w:val="2"/>
          <w:sz w:val="24"/>
          <w:szCs w:val="24"/>
          <w:highlight w:val="none"/>
          <w:u w:val="single"/>
        </w:rPr>
        <w:t>工程开工前7日内</w:t>
      </w:r>
      <w:r>
        <w:rPr>
          <w:rFonts w:ascii="Arial" w:hAnsi="Arial" w:cs="Arial"/>
          <w:sz w:val="24"/>
          <w:highlight w:val="none"/>
        </w:rPr>
        <w:t>。</w:t>
      </w:r>
    </w:p>
    <w:p w14:paraId="1608AFBD">
      <w:pPr>
        <w:spacing w:after="120" w:line="480" w:lineRule="exact"/>
        <w:ind w:firstLine="480" w:firstLineChars="200"/>
        <w:rPr>
          <w:rFonts w:ascii="Arial" w:hAnsi="Arial" w:cs="Arial"/>
          <w:sz w:val="24"/>
          <w:highlight w:val="none"/>
        </w:rPr>
      </w:pPr>
      <w:r>
        <w:rPr>
          <w:rFonts w:ascii="Arial" w:hAnsi="Arial" w:cs="Arial"/>
          <w:sz w:val="24"/>
          <w:highlight w:val="none"/>
        </w:rPr>
        <w:t>7</w:t>
      </w:r>
      <w:bookmarkStart w:id="736" w:name="_Toc304295546"/>
      <w:bookmarkStart w:id="737" w:name="_Toc303539125"/>
      <w:bookmarkStart w:id="738" w:name="_Toc297123516"/>
      <w:bookmarkStart w:id="739" w:name="_Toc312677484"/>
      <w:bookmarkStart w:id="740" w:name="_Toc297216175"/>
      <w:bookmarkStart w:id="741" w:name="_Toc312678010"/>
      <w:bookmarkStart w:id="742" w:name="_Toc300934968"/>
      <w:r>
        <w:rPr>
          <w:rFonts w:ascii="Arial" w:hAnsi="Arial" w:cs="Arial"/>
          <w:sz w:val="24"/>
          <w:highlight w:val="none"/>
        </w:rPr>
        <w:t>.5 工期延误</w:t>
      </w:r>
    </w:p>
    <w:bookmarkEnd w:id="736"/>
    <w:bookmarkEnd w:id="737"/>
    <w:bookmarkEnd w:id="738"/>
    <w:bookmarkEnd w:id="739"/>
    <w:bookmarkEnd w:id="740"/>
    <w:bookmarkEnd w:id="741"/>
    <w:bookmarkEnd w:id="742"/>
    <w:p w14:paraId="49467EDC">
      <w:pPr>
        <w:spacing w:line="480" w:lineRule="exact"/>
        <w:ind w:firstLine="480" w:firstLineChars="200"/>
        <w:jc w:val="left"/>
        <w:rPr>
          <w:rFonts w:ascii="Arial" w:hAnsi="Arial" w:cs="Arial"/>
          <w:sz w:val="24"/>
          <w:highlight w:val="none"/>
        </w:rPr>
      </w:pPr>
      <w:r>
        <w:rPr>
          <w:rFonts w:ascii="Arial" w:hAnsi="Arial" w:cs="Arial"/>
          <w:sz w:val="24"/>
          <w:highlight w:val="none"/>
        </w:rPr>
        <w:t>7.5.1 因发包人原因导致工期延误</w:t>
      </w:r>
    </w:p>
    <w:p w14:paraId="2CA9211C">
      <w:pPr>
        <w:pStyle w:val="18"/>
        <w:spacing w:line="360" w:lineRule="auto"/>
        <w:ind w:firstLine="480" w:firstLineChars="200"/>
        <w:jc w:val="left"/>
        <w:rPr>
          <w:rStyle w:val="12"/>
          <w:rFonts w:ascii="Times New Roman" w:hAnsi="Times New Roman"/>
          <w:color w:val="auto"/>
          <w:kern w:val="2"/>
          <w:sz w:val="24"/>
          <w:szCs w:val="24"/>
          <w:highlight w:val="none"/>
          <w:u w:val="single"/>
        </w:rPr>
      </w:pPr>
      <w:r>
        <w:rPr>
          <w:rFonts w:ascii="Arial" w:hAnsi="Arial" w:cs="Arial"/>
          <w:sz w:val="24"/>
          <w:highlight w:val="none"/>
        </w:rPr>
        <w:t>（7）因发包人原因导致工期延误的其他情形：</w:t>
      </w:r>
      <w:r>
        <w:rPr>
          <w:rStyle w:val="12"/>
          <w:rFonts w:hint="eastAsia" w:ascii="Times New Roman" w:hAnsi="Times New Roman"/>
          <w:color w:val="auto"/>
          <w:kern w:val="2"/>
          <w:sz w:val="24"/>
          <w:szCs w:val="24"/>
          <w:highlight w:val="none"/>
          <w:u w:val="single"/>
        </w:rPr>
        <w:t>发包人因政策变化等原因推迟开工需以书面形式通知承包人，顺延相应工期，发包人不承担补偿和损失的费用及违约责任  。</w:t>
      </w:r>
    </w:p>
    <w:p w14:paraId="5824EF47">
      <w:pPr>
        <w:spacing w:line="480" w:lineRule="exact"/>
        <w:ind w:firstLine="480" w:firstLineChars="200"/>
        <w:jc w:val="left"/>
        <w:rPr>
          <w:rFonts w:ascii="Arial" w:hAnsi="Arial" w:cs="Arial"/>
          <w:sz w:val="24"/>
          <w:highlight w:val="none"/>
        </w:rPr>
      </w:pPr>
      <w:r>
        <w:rPr>
          <w:rFonts w:ascii="Arial" w:hAnsi="Arial" w:cs="Arial"/>
          <w:sz w:val="24"/>
          <w:highlight w:val="none"/>
        </w:rPr>
        <w:t>7</w:t>
      </w:r>
      <w:bookmarkStart w:id="743" w:name="_Toc312677486"/>
      <w:bookmarkStart w:id="744" w:name="_Toc318581169"/>
      <w:bookmarkStart w:id="745" w:name="_Toc312678012"/>
      <w:bookmarkStart w:id="746" w:name="_Toc303539127"/>
      <w:bookmarkStart w:id="747" w:name="_Toc297123518"/>
      <w:bookmarkStart w:id="748" w:name="_Toc300934970"/>
      <w:bookmarkStart w:id="749" w:name="_Toc297216177"/>
      <w:bookmarkStart w:id="750" w:name="_Toc304295548"/>
      <w:r>
        <w:rPr>
          <w:rFonts w:ascii="Arial" w:hAnsi="Arial" w:cs="Arial"/>
          <w:sz w:val="24"/>
          <w:highlight w:val="none"/>
        </w:rPr>
        <w:t>.5.2 因承包人原因导致工期延误</w:t>
      </w:r>
    </w:p>
    <w:bookmarkEnd w:id="743"/>
    <w:bookmarkEnd w:id="744"/>
    <w:bookmarkEnd w:id="745"/>
    <w:bookmarkEnd w:id="746"/>
    <w:bookmarkEnd w:id="747"/>
    <w:bookmarkEnd w:id="748"/>
    <w:bookmarkEnd w:id="749"/>
    <w:bookmarkEnd w:id="750"/>
    <w:p w14:paraId="783EE08E">
      <w:pPr>
        <w:pStyle w:val="17"/>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ascii="Times New Roman" w:hAnsi="Times New Roman"/>
          <w:color w:val="auto"/>
          <w:kern w:val="2"/>
          <w:sz w:val="24"/>
          <w:szCs w:val="24"/>
          <w:highlight w:val="none"/>
        </w:rPr>
        <w:t>因</w:t>
      </w:r>
      <w:bookmarkStart w:id="751" w:name="_Toc312677487"/>
      <w:bookmarkStart w:id="752" w:name="_Toc312678013"/>
      <w:bookmarkStart w:id="753" w:name="_Toc318581170"/>
      <w:r>
        <w:rPr>
          <w:rStyle w:val="12"/>
          <w:rFonts w:ascii="Times New Roman" w:hAnsi="Times New Roman"/>
          <w:color w:val="auto"/>
          <w:kern w:val="2"/>
          <w:sz w:val="24"/>
          <w:szCs w:val="24"/>
          <w:highlight w:val="none"/>
        </w:rPr>
        <w:t>承包人原因造成工期延误，逾期竣工违约金的计算方法为：</w:t>
      </w:r>
      <w:r>
        <w:rPr>
          <w:rStyle w:val="12"/>
          <w:rFonts w:hint="eastAsia" w:ascii="Times New Roman" w:hAnsi="Times New Roman"/>
          <w:color w:val="auto"/>
          <w:kern w:val="2"/>
          <w:sz w:val="24"/>
          <w:szCs w:val="24"/>
          <w:highlight w:val="none"/>
          <w:u w:val="single"/>
          <w:lang w:val="en-US" w:eastAsia="zh-CN"/>
        </w:rPr>
        <w:t>发包人根据工期延误的实际情况，可以进行每延误1天按照合同额0.1%</w:t>
      </w:r>
      <w:r>
        <w:rPr>
          <w:rStyle w:val="12"/>
          <w:rFonts w:hint="eastAsia"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lang w:val="en-US" w:eastAsia="zh-CN"/>
        </w:rPr>
        <w:t>进行处罚</w:t>
      </w:r>
      <w:r>
        <w:rPr>
          <w:rStyle w:val="12"/>
          <w:rFonts w:hint="eastAsia" w:ascii="Times New Roman" w:hAnsi="Times New Roman"/>
          <w:color w:val="auto"/>
          <w:kern w:val="2"/>
          <w:sz w:val="24"/>
          <w:szCs w:val="24"/>
          <w:highlight w:val="none"/>
          <w:u w:val="single"/>
        </w:rPr>
        <w:t>。</w:t>
      </w:r>
    </w:p>
    <w:bookmarkEnd w:id="751"/>
    <w:bookmarkEnd w:id="752"/>
    <w:bookmarkEnd w:id="753"/>
    <w:p w14:paraId="458E78EF">
      <w:pPr>
        <w:spacing w:after="120" w:line="480" w:lineRule="exact"/>
        <w:ind w:firstLine="480" w:firstLineChars="200"/>
        <w:rPr>
          <w:rFonts w:ascii="Arial" w:hAnsi="Arial" w:cs="Arial"/>
          <w:sz w:val="24"/>
          <w:highlight w:val="none"/>
        </w:rPr>
      </w:pPr>
      <w:r>
        <w:rPr>
          <w:rStyle w:val="12"/>
          <w:rFonts w:ascii="Times New Roman" w:hAnsi="Times New Roman"/>
          <w:color w:val="auto"/>
          <w:kern w:val="2"/>
          <w:sz w:val="24"/>
          <w:szCs w:val="24"/>
          <w:highlight w:val="none"/>
        </w:rPr>
        <w:t>因承包人原因造成工期延误，逾期竣工违约金的上限：</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合同价款的</w:t>
      </w:r>
      <w:r>
        <w:rPr>
          <w:rStyle w:val="12"/>
          <w:rFonts w:hint="eastAsia" w:ascii="Times New Roman" w:hAnsi="Times New Roman"/>
          <w:color w:val="auto"/>
          <w:kern w:val="2"/>
          <w:sz w:val="24"/>
          <w:szCs w:val="24"/>
          <w:highlight w:val="none"/>
          <w:u w:val="single"/>
          <w:lang w:val="en-US" w:eastAsia="zh-CN"/>
        </w:rPr>
        <w:t>5</w:t>
      </w:r>
      <w:r>
        <w:rPr>
          <w:rStyle w:val="12"/>
          <w:rFonts w:hint="eastAsia" w:ascii="Times New Roman" w:hAnsi="Times New Roman"/>
          <w:color w:val="auto"/>
          <w:kern w:val="2"/>
          <w:sz w:val="24"/>
          <w:szCs w:val="24"/>
          <w:highlight w:val="none"/>
          <w:u w:val="single"/>
        </w:rPr>
        <w:t>% 。</w:t>
      </w:r>
      <w:r>
        <w:rPr>
          <w:rFonts w:ascii="Arial" w:hAnsi="Arial" w:cs="Arial"/>
          <w:sz w:val="24"/>
          <w:highlight w:val="none"/>
        </w:rPr>
        <w:t>7</w:t>
      </w:r>
      <w:bookmarkStart w:id="754" w:name="_Toc312678015"/>
      <w:bookmarkStart w:id="755" w:name="_Toc300934971"/>
      <w:bookmarkStart w:id="756" w:name="_Toc304295549"/>
      <w:bookmarkStart w:id="757" w:name="_Toc297216178"/>
      <w:bookmarkStart w:id="758" w:name="_Toc297123519"/>
      <w:bookmarkStart w:id="759" w:name="_Toc303539128"/>
      <w:r>
        <w:rPr>
          <w:rFonts w:ascii="Arial" w:hAnsi="Arial" w:cs="Arial"/>
          <w:sz w:val="24"/>
          <w:highlight w:val="none"/>
        </w:rPr>
        <w:t>.6 不</w:t>
      </w:r>
      <w:bookmarkEnd w:id="754"/>
      <w:bookmarkEnd w:id="755"/>
      <w:bookmarkEnd w:id="756"/>
      <w:bookmarkEnd w:id="757"/>
      <w:bookmarkEnd w:id="758"/>
      <w:bookmarkEnd w:id="759"/>
      <w:r>
        <w:rPr>
          <w:rFonts w:ascii="Arial" w:hAnsi="Arial" w:cs="Arial"/>
          <w:sz w:val="24"/>
          <w:highlight w:val="none"/>
        </w:rPr>
        <w:t>利物质条件</w:t>
      </w:r>
    </w:p>
    <w:p w14:paraId="550D7FA0">
      <w:pPr>
        <w:spacing w:line="480" w:lineRule="exact"/>
        <w:ind w:firstLine="480" w:firstLineChars="200"/>
        <w:jc w:val="left"/>
        <w:rPr>
          <w:rFonts w:ascii="Arial" w:hAnsi="Arial" w:cs="Arial"/>
          <w:sz w:val="24"/>
          <w:highlight w:val="none"/>
        </w:rPr>
      </w:pPr>
      <w:bookmarkStart w:id="760" w:name="_Toc318581172"/>
      <w:bookmarkStart w:id="761" w:name="_Toc304295550"/>
      <w:bookmarkStart w:id="762" w:name="_Toc297216179"/>
      <w:bookmarkStart w:id="763" w:name="_Toc312678016"/>
      <w:bookmarkStart w:id="764" w:name="_Toc303539129"/>
      <w:bookmarkStart w:id="765" w:name="_Toc297123520"/>
      <w:bookmarkStart w:id="766" w:name="_Toc300934972"/>
      <w:r>
        <w:rPr>
          <w:rFonts w:ascii="Arial" w:hAnsi="Arial" w:cs="Arial"/>
          <w:sz w:val="24"/>
          <w:highlight w:val="none"/>
        </w:rPr>
        <w:t>不利物质条件的其他情形和有关约定：</w:t>
      </w:r>
      <w:r>
        <w:rPr>
          <w:rFonts w:ascii="Arial" w:hAnsi="Arial" w:cs="Arial"/>
          <w:sz w:val="24"/>
          <w:highlight w:val="none"/>
          <w:u w:val="single"/>
        </w:rPr>
        <w:t xml:space="preserve">              无               </w:t>
      </w:r>
      <w:r>
        <w:rPr>
          <w:rFonts w:ascii="Arial" w:hAnsi="Arial" w:cs="Arial"/>
          <w:sz w:val="24"/>
          <w:highlight w:val="none"/>
        </w:rPr>
        <w:t>。</w:t>
      </w:r>
    </w:p>
    <w:bookmarkEnd w:id="760"/>
    <w:bookmarkEnd w:id="761"/>
    <w:bookmarkEnd w:id="762"/>
    <w:bookmarkEnd w:id="763"/>
    <w:bookmarkEnd w:id="764"/>
    <w:bookmarkEnd w:id="765"/>
    <w:bookmarkEnd w:id="766"/>
    <w:p w14:paraId="492C5D70">
      <w:pPr>
        <w:spacing w:after="120" w:line="480" w:lineRule="exact"/>
        <w:ind w:firstLine="480" w:firstLineChars="200"/>
        <w:rPr>
          <w:rFonts w:ascii="Arial" w:hAnsi="Arial" w:cs="Arial"/>
          <w:sz w:val="24"/>
          <w:highlight w:val="none"/>
        </w:rPr>
      </w:pPr>
      <w:r>
        <w:rPr>
          <w:rFonts w:ascii="Arial" w:hAnsi="Arial" w:cs="Arial"/>
          <w:sz w:val="24"/>
          <w:highlight w:val="none"/>
        </w:rPr>
        <w:t>7</w:t>
      </w:r>
      <w:bookmarkStart w:id="767" w:name="_Toc297216180"/>
      <w:bookmarkStart w:id="768" w:name="_Toc312678017"/>
      <w:bookmarkStart w:id="769" w:name="_Toc304295551"/>
      <w:bookmarkStart w:id="770" w:name="_Toc300934973"/>
      <w:bookmarkStart w:id="771" w:name="_Toc297123521"/>
      <w:bookmarkStart w:id="772" w:name="_Toc303539130"/>
      <w:r>
        <w:rPr>
          <w:rFonts w:ascii="Arial" w:hAnsi="Arial" w:cs="Arial"/>
          <w:sz w:val="24"/>
          <w:highlight w:val="none"/>
        </w:rPr>
        <w:t>.7异常恶劣的气候条件</w:t>
      </w:r>
    </w:p>
    <w:bookmarkEnd w:id="767"/>
    <w:bookmarkEnd w:id="768"/>
    <w:bookmarkEnd w:id="769"/>
    <w:bookmarkEnd w:id="770"/>
    <w:bookmarkEnd w:id="771"/>
    <w:bookmarkEnd w:id="772"/>
    <w:p w14:paraId="4E615137">
      <w:pPr>
        <w:pStyle w:val="17"/>
        <w:spacing w:line="360" w:lineRule="auto"/>
        <w:ind w:firstLine="480" w:firstLineChars="200"/>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发包人和承包人同意以下情形视为异常恶劣的气候条件：</w:t>
      </w:r>
    </w:p>
    <w:p w14:paraId="7A8FB82A">
      <w:pPr>
        <w:pStyle w:val="17"/>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hint="eastAsia" w:ascii="Times New Roman" w:hAnsi="Times New Roman"/>
          <w:color w:val="auto"/>
          <w:kern w:val="2"/>
          <w:sz w:val="24"/>
          <w:szCs w:val="24"/>
          <w:highlight w:val="none"/>
          <w:u w:val="single"/>
        </w:rPr>
        <w:t xml:space="preserve">①7 级以上（含7 级）大风持续12 小时（以气象台提供的资料为准）；②24 小时降雨量达到100mm 以上（含100mm） 暴雨（以气象台提供的资料为准）；③7 级以上地震（含7 级）；④战争、动乱、洪水、空中飞行物坠落；⑤其它不能预见并对其发生的后果不能防止或避免的不可抗力事故，致使直接影响本合同的履行或不能按约定的期限、条件履行时（以上事件仅指发生于工程所在地且应以工程所在地政府或授权相应机构出具证明文件为依据）。 </w:t>
      </w:r>
    </w:p>
    <w:p w14:paraId="0CF3D146">
      <w:pPr>
        <w:spacing w:after="120" w:line="480" w:lineRule="exact"/>
        <w:ind w:firstLine="480" w:firstLineChars="200"/>
        <w:outlineLvl w:val="9"/>
        <w:rPr>
          <w:rFonts w:ascii="Arial" w:hAnsi="Arial" w:cs="Arial"/>
          <w:sz w:val="24"/>
          <w:highlight w:val="none"/>
        </w:rPr>
      </w:pPr>
      <w:r>
        <w:rPr>
          <w:rFonts w:ascii="Arial" w:hAnsi="Arial" w:cs="Arial"/>
          <w:sz w:val="24"/>
          <w:highlight w:val="none"/>
        </w:rPr>
        <w:t>7.9 提前竣工的奖励</w:t>
      </w:r>
    </w:p>
    <w:p w14:paraId="14B49722">
      <w:pPr>
        <w:spacing w:line="480" w:lineRule="exact"/>
        <w:ind w:firstLine="480" w:firstLineChars="200"/>
        <w:jc w:val="left"/>
        <w:rPr>
          <w:rFonts w:ascii="Arial" w:hAnsi="Arial" w:cs="Arial"/>
          <w:sz w:val="24"/>
          <w:highlight w:val="none"/>
        </w:rPr>
      </w:pPr>
      <w:r>
        <w:rPr>
          <w:rFonts w:ascii="Arial" w:hAnsi="Arial" w:cs="Arial"/>
          <w:sz w:val="24"/>
          <w:highlight w:val="none"/>
        </w:rPr>
        <w:t>7.9.2提前竣工的奖励：</w:t>
      </w:r>
      <w:r>
        <w:rPr>
          <w:rFonts w:ascii="Arial" w:hAnsi="Arial" w:cs="Arial"/>
          <w:sz w:val="24"/>
          <w:highlight w:val="none"/>
          <w:u w:val="single"/>
        </w:rPr>
        <w:t xml:space="preserve">           </w:t>
      </w:r>
      <w:r>
        <w:rPr>
          <w:rFonts w:hint="eastAsia" w:ascii="Arial" w:hAnsi="Arial" w:cs="Arial"/>
          <w:sz w:val="24"/>
          <w:highlight w:val="none"/>
          <w:u w:val="single"/>
          <w:lang w:val="en-US" w:eastAsia="zh-CN"/>
        </w:rPr>
        <w:t>/</w:t>
      </w:r>
      <w:r>
        <w:rPr>
          <w:rFonts w:ascii="Arial" w:hAnsi="Arial" w:cs="Arial"/>
          <w:sz w:val="24"/>
          <w:highlight w:val="none"/>
          <w:u w:val="single"/>
        </w:rPr>
        <w:t xml:space="preserve">               </w:t>
      </w:r>
      <w:r>
        <w:rPr>
          <w:rFonts w:ascii="Arial" w:hAnsi="Arial" w:cs="Arial"/>
          <w:sz w:val="24"/>
          <w:highlight w:val="none"/>
        </w:rPr>
        <w:t>。</w:t>
      </w:r>
    </w:p>
    <w:p w14:paraId="345C94F5">
      <w:pPr>
        <w:pStyle w:val="2"/>
        <w:numPr>
          <w:ilvl w:val="1"/>
          <w:numId w:val="0"/>
        </w:numPr>
        <w:spacing w:before="120" w:after="120" w:line="480" w:lineRule="exact"/>
        <w:ind w:left="0" w:leftChars="0" w:firstLine="0" w:firstLineChars="0"/>
        <w:outlineLvl w:val="9"/>
        <w:rPr>
          <w:rFonts w:eastAsia="宋体" w:cs="Arial"/>
          <w:b w:val="0"/>
          <w:highlight w:val="none"/>
        </w:rPr>
      </w:pPr>
      <w:bookmarkStart w:id="773" w:name="_Toc351203640"/>
      <w:r>
        <w:rPr>
          <w:rFonts w:eastAsia="宋体" w:cs="Arial"/>
          <w:b w:val="0"/>
          <w:highlight w:val="none"/>
        </w:rPr>
        <w:t>8. 材料与设备</w:t>
      </w:r>
      <w:bookmarkEnd w:id="773"/>
    </w:p>
    <w:bookmarkEnd w:id="710"/>
    <w:bookmarkEnd w:id="711"/>
    <w:bookmarkEnd w:id="712"/>
    <w:bookmarkEnd w:id="713"/>
    <w:bookmarkEnd w:id="714"/>
    <w:bookmarkEnd w:id="715"/>
    <w:bookmarkEnd w:id="716"/>
    <w:bookmarkEnd w:id="717"/>
    <w:bookmarkEnd w:id="718"/>
    <w:bookmarkEnd w:id="719"/>
    <w:p w14:paraId="2E8F07A7">
      <w:pPr>
        <w:spacing w:after="120" w:line="480" w:lineRule="exact"/>
        <w:ind w:firstLine="480" w:firstLineChars="200"/>
        <w:rPr>
          <w:rFonts w:ascii="Arial" w:hAnsi="Arial" w:cs="Arial"/>
          <w:sz w:val="24"/>
          <w:highlight w:val="none"/>
        </w:rPr>
      </w:pPr>
      <w:r>
        <w:rPr>
          <w:rFonts w:ascii="Arial" w:hAnsi="Arial" w:cs="Arial"/>
          <w:sz w:val="24"/>
          <w:highlight w:val="none"/>
        </w:rPr>
        <w:t>8</w:t>
      </w:r>
      <w:bookmarkStart w:id="774" w:name="_Toc296503167"/>
      <w:bookmarkStart w:id="775" w:name="_Toc292559372"/>
      <w:bookmarkStart w:id="776" w:name="_Toc296891207"/>
      <w:bookmarkStart w:id="777" w:name="_Toc300934979"/>
      <w:bookmarkStart w:id="778" w:name="_Toc297123527"/>
      <w:bookmarkStart w:id="779" w:name="_Toc303539136"/>
      <w:bookmarkStart w:id="780" w:name="_Toc280868654"/>
      <w:bookmarkStart w:id="781" w:name="_Toc304295556"/>
      <w:bookmarkStart w:id="782" w:name="_Toc312677493"/>
      <w:bookmarkStart w:id="783" w:name="_Toc297048353"/>
      <w:bookmarkStart w:id="784" w:name="_Toc297120467"/>
      <w:bookmarkStart w:id="785" w:name="_Toc312678019"/>
      <w:bookmarkStart w:id="786" w:name="_Toc296944506"/>
      <w:bookmarkStart w:id="787" w:name="_Toc296347166"/>
      <w:bookmarkStart w:id="788" w:name="_Toc297216186"/>
      <w:bookmarkStart w:id="789" w:name="_Toc296346668"/>
      <w:bookmarkStart w:id="790" w:name="_Toc292559877"/>
      <w:bookmarkStart w:id="791" w:name="_Toc296890995"/>
      <w:bookmarkStart w:id="792" w:name="_Toc280868656"/>
      <w:bookmarkStart w:id="793" w:name="_Toc280868655"/>
      <w:bookmarkStart w:id="794" w:name="_Toc267251424"/>
      <w:r>
        <w:rPr>
          <w:rFonts w:ascii="Arial" w:hAnsi="Arial" w:cs="Arial"/>
          <w:sz w:val="24"/>
          <w:highlight w:val="none"/>
        </w:rPr>
        <w:t>.4材料与工程设备的保管与使用</w:t>
      </w:r>
    </w:p>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p w14:paraId="4F8A4C45">
      <w:pPr>
        <w:spacing w:line="480" w:lineRule="exact"/>
        <w:ind w:firstLine="480" w:firstLineChars="200"/>
        <w:jc w:val="left"/>
        <w:rPr>
          <w:rFonts w:ascii="Arial" w:hAnsi="Arial" w:cs="Arial"/>
          <w:sz w:val="24"/>
          <w:highlight w:val="none"/>
        </w:rPr>
      </w:pPr>
      <w:r>
        <w:rPr>
          <w:rFonts w:ascii="Arial" w:hAnsi="Arial" w:cs="Arial"/>
          <w:sz w:val="24"/>
          <w:highlight w:val="none"/>
        </w:rPr>
        <w:t>8</w:t>
      </w:r>
      <w:bookmarkStart w:id="795" w:name="_Toc292559373"/>
      <w:bookmarkStart w:id="796" w:name="_Toc292559878"/>
      <w:bookmarkStart w:id="797" w:name="_Toc297216187"/>
      <w:bookmarkStart w:id="798" w:name="_Toc312677494"/>
      <w:bookmarkStart w:id="799" w:name="_Toc304295557"/>
      <w:bookmarkStart w:id="800" w:name="_Toc300934980"/>
      <w:bookmarkStart w:id="801" w:name="_Toc318581173"/>
      <w:bookmarkStart w:id="802" w:name="_Toc296944507"/>
      <w:bookmarkStart w:id="803" w:name="_Toc296891208"/>
      <w:bookmarkStart w:id="804" w:name="_Toc312678020"/>
      <w:bookmarkStart w:id="805" w:name="_Toc297048354"/>
      <w:bookmarkStart w:id="806" w:name="_Toc296347167"/>
      <w:bookmarkStart w:id="807" w:name="_Toc296503168"/>
      <w:bookmarkStart w:id="808" w:name="_Toc297123528"/>
      <w:bookmarkStart w:id="809" w:name="_Toc296346669"/>
      <w:bookmarkStart w:id="810" w:name="_Toc297120468"/>
      <w:bookmarkStart w:id="811" w:name="_Toc303539137"/>
      <w:bookmarkStart w:id="812" w:name="_Toc296890996"/>
      <w:r>
        <w:rPr>
          <w:rFonts w:ascii="Arial" w:hAnsi="Arial" w:cs="Arial"/>
          <w:sz w:val="24"/>
          <w:highlight w:val="none"/>
        </w:rPr>
        <w:t>.4.1发包人供应的材料设备的保管费用的承担：</w:t>
      </w:r>
      <w:r>
        <w:rPr>
          <w:rFonts w:ascii="Arial" w:hAnsi="Arial" w:cs="Arial"/>
          <w:sz w:val="24"/>
          <w:highlight w:val="none"/>
          <w:u w:val="single"/>
        </w:rPr>
        <w:t xml:space="preserve">   </w:t>
      </w:r>
      <w:r>
        <w:rPr>
          <w:rFonts w:hint="eastAsia" w:ascii="Arial" w:hAnsi="Arial" w:cs="Arial"/>
          <w:sz w:val="24"/>
          <w:highlight w:val="none"/>
          <w:u w:val="single"/>
          <w:lang w:val="en-US" w:eastAsia="zh-CN"/>
        </w:rPr>
        <w:t>/</w:t>
      </w:r>
      <w:r>
        <w:rPr>
          <w:rFonts w:ascii="Arial" w:hAnsi="Arial" w:cs="Arial"/>
          <w:sz w:val="24"/>
          <w:highlight w:val="none"/>
          <w:u w:val="single"/>
        </w:rPr>
        <w:t xml:space="preserve">   </w:t>
      </w:r>
      <w:r>
        <w:rPr>
          <w:rFonts w:ascii="Arial" w:hAnsi="Arial" w:cs="Arial"/>
          <w:sz w:val="24"/>
          <w:highlight w:val="none"/>
        </w:rPr>
        <w:t>。</w:t>
      </w:r>
      <w:bookmarkEnd w:id="795"/>
      <w:bookmarkEnd w:id="796"/>
    </w:p>
    <w:p w14:paraId="4EF27CF4">
      <w:pPr>
        <w:spacing w:after="120" w:line="480" w:lineRule="exact"/>
        <w:ind w:firstLine="480" w:firstLineChars="200"/>
        <w:outlineLvl w:val="9"/>
        <w:rPr>
          <w:rFonts w:ascii="Arial" w:hAnsi="Arial" w:cs="Arial"/>
          <w:sz w:val="24"/>
          <w:highlight w:val="none"/>
        </w:rPr>
      </w:pPr>
      <w:r>
        <w:rPr>
          <w:rFonts w:ascii="Arial" w:hAnsi="Arial" w:cs="Arial"/>
          <w:sz w:val="24"/>
          <w:highlight w:val="none"/>
        </w:rPr>
        <w:t>8.6 样品</w:t>
      </w:r>
    </w:p>
    <w:p w14:paraId="407166F8">
      <w:pPr>
        <w:autoSpaceDE w:val="0"/>
        <w:autoSpaceDN w:val="0"/>
        <w:adjustRightInd w:val="0"/>
        <w:spacing w:line="480" w:lineRule="exact"/>
        <w:ind w:firstLine="480" w:firstLineChars="200"/>
        <w:jc w:val="left"/>
        <w:rPr>
          <w:rFonts w:ascii="Arial" w:hAnsi="Arial" w:cs="Arial"/>
          <w:kern w:val="0"/>
          <w:sz w:val="24"/>
          <w:highlight w:val="none"/>
        </w:rPr>
      </w:pPr>
      <w:r>
        <w:rPr>
          <w:rFonts w:ascii="Arial" w:hAnsi="Arial" w:cs="Arial"/>
          <w:kern w:val="0"/>
          <w:sz w:val="24"/>
          <w:highlight w:val="none"/>
        </w:rPr>
        <w:t>8.6.1样品的报送与封存</w:t>
      </w:r>
    </w:p>
    <w:p w14:paraId="0AC7F429">
      <w:pPr>
        <w:autoSpaceDE w:val="0"/>
        <w:autoSpaceDN w:val="0"/>
        <w:adjustRightInd w:val="0"/>
        <w:spacing w:line="480" w:lineRule="exact"/>
        <w:ind w:firstLine="480" w:firstLineChars="200"/>
        <w:jc w:val="left"/>
        <w:rPr>
          <w:rFonts w:ascii="Arial" w:hAnsi="Arial" w:cs="Arial"/>
          <w:sz w:val="24"/>
          <w:highlight w:val="none"/>
          <w:u w:val="single"/>
        </w:rPr>
      </w:pPr>
      <w:r>
        <w:rPr>
          <w:rFonts w:ascii="Arial" w:hAnsi="Arial" w:cs="Arial"/>
          <w:kern w:val="0"/>
          <w:sz w:val="24"/>
          <w:highlight w:val="none"/>
        </w:rPr>
        <w:t>需要承包人报送样品的材料或工程设备，样品的种类、名称、规格、数量要求：</w:t>
      </w:r>
      <w:r>
        <w:rPr>
          <w:rFonts w:hint="eastAsia" w:ascii="宋体" w:hAnsi="宋体" w:cs="宋体"/>
          <w:sz w:val="24"/>
          <w:highlight w:val="none"/>
          <w:u w:val="single"/>
          <w:lang w:eastAsia="zh-CN"/>
        </w:rPr>
        <w:t>按发包人要求</w:t>
      </w:r>
      <w:r>
        <w:rPr>
          <w:rFonts w:ascii="Arial" w:hAnsi="Arial" w:cs="Arial"/>
          <w:sz w:val="24"/>
          <w:highlight w:val="none"/>
        </w:rPr>
        <w:t>。</w:t>
      </w:r>
    </w:p>
    <w:p w14:paraId="09FFBF19">
      <w:pPr>
        <w:spacing w:after="120" w:line="480" w:lineRule="exact"/>
        <w:ind w:firstLine="480" w:firstLineChars="200"/>
        <w:outlineLvl w:val="9"/>
        <w:rPr>
          <w:rFonts w:ascii="Arial" w:hAnsi="Arial" w:cs="Arial"/>
          <w:sz w:val="24"/>
          <w:highlight w:val="none"/>
        </w:rPr>
      </w:pPr>
      <w:r>
        <w:rPr>
          <w:rFonts w:ascii="Arial" w:hAnsi="Arial" w:cs="Arial"/>
          <w:sz w:val="24"/>
          <w:highlight w:val="none"/>
        </w:rPr>
        <w:t>8.8 施工设备和临时设施</w:t>
      </w:r>
    </w:p>
    <w:p w14:paraId="45C3D60B">
      <w:pPr>
        <w:autoSpaceDE w:val="0"/>
        <w:autoSpaceDN w:val="0"/>
        <w:adjustRightInd w:val="0"/>
        <w:spacing w:line="480" w:lineRule="exact"/>
        <w:ind w:firstLine="480" w:firstLineChars="200"/>
        <w:jc w:val="left"/>
        <w:rPr>
          <w:rFonts w:ascii="Arial" w:hAnsi="Arial" w:cs="Arial"/>
          <w:sz w:val="24"/>
          <w:highlight w:val="none"/>
        </w:rPr>
      </w:pPr>
      <w:r>
        <w:rPr>
          <w:rFonts w:ascii="Arial" w:hAnsi="Arial" w:cs="Arial"/>
          <w:sz w:val="24"/>
          <w:highlight w:val="none"/>
        </w:rPr>
        <w:t>8.8.1 承包人提供的施工设备和临时设施</w:t>
      </w:r>
    </w:p>
    <w:p w14:paraId="55CC0406">
      <w:pPr>
        <w:autoSpaceDE w:val="0"/>
        <w:autoSpaceDN w:val="0"/>
        <w:adjustRightInd w:val="0"/>
        <w:spacing w:line="480" w:lineRule="exact"/>
        <w:ind w:firstLine="480" w:firstLineChars="200"/>
        <w:jc w:val="left"/>
        <w:rPr>
          <w:rFonts w:ascii="Arial" w:hAnsi="Arial" w:cs="Arial"/>
          <w:sz w:val="24"/>
          <w:highlight w:val="none"/>
        </w:rPr>
      </w:pPr>
      <w:r>
        <w:rPr>
          <w:rFonts w:ascii="Arial" w:hAnsi="Arial" w:cs="Arial"/>
          <w:sz w:val="24"/>
          <w:highlight w:val="none"/>
        </w:rPr>
        <w:t>关于修建临时设施费用承担的约定：</w:t>
      </w:r>
      <w:r>
        <w:rPr>
          <w:rStyle w:val="12"/>
          <w:rFonts w:hint="eastAsia" w:ascii="Times New Roman" w:hAnsi="Times New Roman"/>
          <w:color w:val="auto"/>
          <w:kern w:val="2"/>
          <w:sz w:val="24"/>
          <w:szCs w:val="24"/>
          <w:highlight w:val="none"/>
          <w:u w:val="single"/>
        </w:rPr>
        <w:t xml:space="preserve"> 由承包人自行承担，同时需服从发包人管理</w:t>
      </w:r>
      <w:r>
        <w:rPr>
          <w:rFonts w:ascii="Arial" w:hAnsi="Arial" w:cs="Arial"/>
          <w:sz w:val="24"/>
          <w:highlight w:val="none"/>
        </w:rPr>
        <w:t>。</w:t>
      </w:r>
    </w:p>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p w14:paraId="2313FA5C">
      <w:pPr>
        <w:pStyle w:val="2"/>
        <w:numPr>
          <w:ilvl w:val="1"/>
          <w:numId w:val="0"/>
        </w:numPr>
        <w:spacing w:before="120" w:after="120" w:line="480" w:lineRule="exact"/>
        <w:ind w:left="0" w:leftChars="0" w:firstLine="0" w:firstLineChars="0"/>
        <w:outlineLvl w:val="9"/>
        <w:rPr>
          <w:rFonts w:eastAsia="宋体" w:cs="Arial"/>
          <w:b w:val="0"/>
          <w:highlight w:val="none"/>
        </w:rPr>
      </w:pPr>
      <w:bookmarkStart w:id="813" w:name="_Toc351203641"/>
      <w:r>
        <w:rPr>
          <w:rFonts w:eastAsia="宋体" w:cs="Arial"/>
          <w:b w:val="0"/>
          <w:highlight w:val="none"/>
        </w:rPr>
        <w:t>9</w:t>
      </w:r>
      <w:bookmarkEnd w:id="792"/>
      <w:bookmarkEnd w:id="793"/>
      <w:bookmarkEnd w:id="794"/>
      <w:bookmarkStart w:id="814" w:name="_Toc297123533"/>
      <w:bookmarkStart w:id="815" w:name="_Toc304295559"/>
      <w:bookmarkStart w:id="816" w:name="_Toc297216192"/>
      <w:bookmarkStart w:id="817" w:name="_Toc312678021"/>
      <w:bookmarkStart w:id="818" w:name="_Toc312677495"/>
      <w:bookmarkStart w:id="819" w:name="_Toc303539139"/>
      <w:bookmarkStart w:id="820" w:name="_Toc300934982"/>
      <w:bookmarkStart w:id="821" w:name="_Toc296503173"/>
      <w:bookmarkStart w:id="822" w:name="_Toc297048359"/>
      <w:bookmarkStart w:id="823" w:name="_Toc296891001"/>
      <w:bookmarkStart w:id="824" w:name="_Toc296346674"/>
      <w:bookmarkStart w:id="825" w:name="_Toc297120473"/>
      <w:bookmarkStart w:id="826" w:name="_Toc267251428"/>
      <w:bookmarkStart w:id="827" w:name="_Toc292559883"/>
      <w:bookmarkStart w:id="828" w:name="_Toc296944512"/>
      <w:bookmarkStart w:id="829" w:name="_Toc296347172"/>
      <w:bookmarkStart w:id="830" w:name="_Toc267251427"/>
      <w:bookmarkStart w:id="831" w:name="_Toc296891213"/>
      <w:bookmarkStart w:id="832" w:name="_Toc292559378"/>
      <w:r>
        <w:rPr>
          <w:rFonts w:eastAsia="宋体" w:cs="Arial"/>
          <w:b w:val="0"/>
          <w:highlight w:val="none"/>
        </w:rPr>
        <w:t>. 试验与检验</w:t>
      </w:r>
      <w:bookmarkEnd w:id="813"/>
    </w:p>
    <w:bookmarkEnd w:id="814"/>
    <w:bookmarkEnd w:id="815"/>
    <w:bookmarkEnd w:id="816"/>
    <w:bookmarkEnd w:id="817"/>
    <w:bookmarkEnd w:id="818"/>
    <w:bookmarkEnd w:id="819"/>
    <w:bookmarkEnd w:id="820"/>
    <w:p w14:paraId="6B9509A6">
      <w:pPr>
        <w:spacing w:after="120" w:line="480" w:lineRule="exact"/>
        <w:ind w:firstLine="480" w:firstLineChars="200"/>
        <w:rPr>
          <w:rFonts w:ascii="Arial" w:hAnsi="Arial" w:cs="Arial"/>
          <w:sz w:val="24"/>
          <w:highlight w:val="none"/>
        </w:rPr>
      </w:pPr>
      <w:r>
        <w:rPr>
          <w:rFonts w:ascii="Arial" w:hAnsi="Arial" w:cs="Arial"/>
          <w:sz w:val="24"/>
          <w:highlight w:val="none"/>
        </w:rPr>
        <w:t>9</w:t>
      </w:r>
      <w:bookmarkStart w:id="833" w:name="_Toc304295560"/>
      <w:bookmarkStart w:id="834" w:name="_Toc312677496"/>
      <w:bookmarkStart w:id="835" w:name="_Toc312678022"/>
      <w:bookmarkStart w:id="836" w:name="_Toc297123534"/>
      <w:bookmarkStart w:id="837" w:name="_Toc300934983"/>
      <w:bookmarkStart w:id="838" w:name="_Toc297216193"/>
      <w:bookmarkStart w:id="839" w:name="_Toc303539140"/>
      <w:r>
        <w:rPr>
          <w:rFonts w:ascii="Arial" w:hAnsi="Arial" w:cs="Arial"/>
          <w:sz w:val="24"/>
          <w:highlight w:val="none"/>
        </w:rPr>
        <w:t>.1试验设备与试验人员</w:t>
      </w:r>
    </w:p>
    <w:bookmarkEnd w:id="833"/>
    <w:bookmarkEnd w:id="834"/>
    <w:bookmarkEnd w:id="835"/>
    <w:bookmarkEnd w:id="836"/>
    <w:bookmarkEnd w:id="837"/>
    <w:bookmarkEnd w:id="838"/>
    <w:bookmarkEnd w:id="839"/>
    <w:p w14:paraId="16F4D7F0">
      <w:pPr>
        <w:spacing w:line="480" w:lineRule="exact"/>
        <w:ind w:firstLine="480" w:firstLineChars="200"/>
        <w:jc w:val="left"/>
        <w:rPr>
          <w:rFonts w:ascii="Arial" w:hAnsi="Arial" w:cs="Arial"/>
          <w:sz w:val="24"/>
          <w:highlight w:val="none"/>
        </w:rPr>
      </w:pPr>
      <w:r>
        <w:rPr>
          <w:rFonts w:ascii="Arial" w:hAnsi="Arial" w:cs="Arial"/>
          <w:sz w:val="24"/>
          <w:highlight w:val="none"/>
        </w:rPr>
        <w:t>9</w:t>
      </w:r>
      <w:bookmarkStart w:id="840" w:name="_Toc300934984"/>
      <w:bookmarkStart w:id="841" w:name="_Toc303539141"/>
      <w:bookmarkStart w:id="842" w:name="_Toc312677497"/>
      <w:bookmarkStart w:id="843" w:name="_Toc297123535"/>
      <w:bookmarkStart w:id="844" w:name="_Toc312678023"/>
      <w:bookmarkStart w:id="845" w:name="_Toc297216194"/>
      <w:bookmarkStart w:id="846" w:name="_Toc304295561"/>
      <w:bookmarkStart w:id="847" w:name="_Toc318581174"/>
      <w:r>
        <w:rPr>
          <w:rFonts w:ascii="Arial" w:hAnsi="Arial" w:cs="Arial"/>
          <w:sz w:val="24"/>
          <w:highlight w:val="none"/>
        </w:rPr>
        <w:t>.1.2 试验设备</w:t>
      </w:r>
    </w:p>
    <w:bookmarkEnd w:id="840"/>
    <w:bookmarkEnd w:id="841"/>
    <w:bookmarkEnd w:id="842"/>
    <w:bookmarkEnd w:id="843"/>
    <w:bookmarkEnd w:id="844"/>
    <w:bookmarkEnd w:id="845"/>
    <w:bookmarkEnd w:id="846"/>
    <w:p w14:paraId="7B038222">
      <w:pPr>
        <w:pStyle w:val="17"/>
        <w:spacing w:line="360" w:lineRule="auto"/>
        <w:ind w:firstLine="480" w:firstLineChars="200"/>
        <w:jc w:val="left"/>
        <w:rPr>
          <w:rStyle w:val="12"/>
          <w:rFonts w:ascii="Times New Roman" w:hAnsi="Times New Roman"/>
          <w:color w:val="auto"/>
          <w:kern w:val="2"/>
          <w:sz w:val="24"/>
          <w:szCs w:val="24"/>
          <w:highlight w:val="none"/>
          <w:u w:val="single"/>
        </w:rPr>
      </w:pPr>
      <w:bookmarkStart w:id="848" w:name="_Toc312677498"/>
      <w:bookmarkStart w:id="849" w:name="_Toc304295562"/>
      <w:bookmarkStart w:id="850" w:name="_Toc297216195"/>
      <w:bookmarkStart w:id="851" w:name="_Toc300934985"/>
      <w:bookmarkStart w:id="852" w:name="_Toc312678024"/>
      <w:bookmarkStart w:id="853" w:name="_Toc297123536"/>
      <w:bookmarkStart w:id="854" w:name="_Toc303539142"/>
      <w:r>
        <w:rPr>
          <w:rStyle w:val="12"/>
          <w:rFonts w:ascii="Times New Roman" w:hAnsi="Times New Roman"/>
          <w:color w:val="auto"/>
          <w:kern w:val="2"/>
          <w:sz w:val="24"/>
          <w:szCs w:val="24"/>
          <w:highlight w:val="none"/>
        </w:rPr>
        <w:t>施工现场需要配置的试验场所：</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按相关规定执行</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p>
    <w:p w14:paraId="09362A0B">
      <w:pPr>
        <w:pStyle w:val="17"/>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ascii="Times New Roman" w:hAnsi="Times New Roman"/>
          <w:color w:val="auto"/>
          <w:kern w:val="2"/>
          <w:sz w:val="24"/>
          <w:szCs w:val="24"/>
          <w:highlight w:val="none"/>
        </w:rPr>
        <w:t>施工现场需要配备的试验设备：</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按相关规定执行。</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p>
    <w:p w14:paraId="06528F2D">
      <w:pPr>
        <w:pStyle w:val="17"/>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ascii="Times New Roman" w:hAnsi="Times New Roman"/>
          <w:color w:val="auto"/>
          <w:kern w:val="2"/>
          <w:sz w:val="24"/>
          <w:szCs w:val="24"/>
          <w:highlight w:val="none"/>
        </w:rPr>
        <w:t>施工现场需要具备的其他试验条件：</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按相关规定执行</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p>
    <w:p w14:paraId="49E88655">
      <w:pPr>
        <w:pStyle w:val="18"/>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hint="eastAsia" w:ascii="Times New Roman" w:hAnsi="Times New Roman"/>
          <w:color w:val="auto"/>
          <w:kern w:val="2"/>
          <w:sz w:val="24"/>
          <w:szCs w:val="24"/>
          <w:highlight w:val="none"/>
        </w:rPr>
        <w:t>9.3 材料、工程设备和工程的试验和检验的有关约定：</w:t>
      </w:r>
      <w:r>
        <w:rPr>
          <w:rStyle w:val="12"/>
          <w:rFonts w:hint="eastAsia" w:ascii="Times New Roman" w:hAnsi="Times New Roman"/>
          <w:color w:val="auto"/>
          <w:kern w:val="2"/>
          <w:sz w:val="24"/>
          <w:szCs w:val="24"/>
          <w:highlight w:val="none"/>
          <w:u w:val="single"/>
        </w:rPr>
        <w:t xml:space="preserve">试验和检验费用（检测费用）由承包人承担，如发包人或监理人对承包人的试验和检验结果有疑问的，或为查清承包人试验和检验成果的可靠性要求承包人重新试验和检验的，可按合同约定由发包人或监理人与承包人共同进行委托检测。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发包人有权随时抽检进场材料，费用由发包人承担，如质量不符合合同要求的，由此增加的费用和（或）工期延误由承包人承担。 </w:t>
      </w:r>
    </w:p>
    <w:p w14:paraId="61384663">
      <w:pPr>
        <w:spacing w:line="480" w:lineRule="exact"/>
        <w:ind w:firstLine="480" w:firstLineChars="200"/>
        <w:jc w:val="left"/>
        <w:rPr>
          <w:rFonts w:ascii="Arial" w:hAnsi="Arial" w:cs="Arial"/>
          <w:sz w:val="24"/>
          <w:highlight w:val="none"/>
        </w:rPr>
      </w:pPr>
    </w:p>
    <w:p w14:paraId="79E6356F">
      <w:pPr>
        <w:spacing w:after="120" w:line="480" w:lineRule="exact"/>
        <w:ind w:firstLine="480" w:firstLineChars="200"/>
        <w:outlineLvl w:val="9"/>
        <w:rPr>
          <w:rFonts w:ascii="Arial" w:hAnsi="Arial" w:cs="Arial"/>
          <w:sz w:val="24"/>
          <w:highlight w:val="none"/>
        </w:rPr>
      </w:pPr>
      <w:r>
        <w:rPr>
          <w:rFonts w:ascii="Arial" w:hAnsi="Arial" w:cs="Arial"/>
          <w:sz w:val="24"/>
          <w:highlight w:val="none"/>
        </w:rPr>
        <w:t xml:space="preserve">9.4 现场工艺试验 </w:t>
      </w:r>
    </w:p>
    <w:bookmarkEnd w:id="847"/>
    <w:bookmarkEnd w:id="848"/>
    <w:bookmarkEnd w:id="849"/>
    <w:bookmarkEnd w:id="850"/>
    <w:bookmarkEnd w:id="851"/>
    <w:bookmarkEnd w:id="852"/>
    <w:bookmarkEnd w:id="853"/>
    <w:bookmarkEnd w:id="854"/>
    <w:p w14:paraId="2C2E1931">
      <w:pPr>
        <w:pStyle w:val="18"/>
        <w:spacing w:line="360" w:lineRule="auto"/>
        <w:ind w:firstLine="480" w:firstLineChars="200"/>
        <w:jc w:val="left"/>
        <w:rPr>
          <w:rStyle w:val="12"/>
          <w:rFonts w:ascii="Times New Roman" w:hAnsi="Times New Roman"/>
          <w:color w:val="auto"/>
          <w:kern w:val="2"/>
          <w:sz w:val="24"/>
          <w:szCs w:val="24"/>
          <w:highlight w:val="none"/>
          <w:u w:val="single"/>
        </w:rPr>
      </w:pPr>
      <w:bookmarkStart w:id="855" w:name="_Toc351203642"/>
      <w:r>
        <w:rPr>
          <w:rStyle w:val="12"/>
          <w:rFonts w:ascii="Times New Roman" w:hAnsi="Times New Roman"/>
          <w:color w:val="auto"/>
          <w:kern w:val="2"/>
          <w:sz w:val="24"/>
          <w:szCs w:val="24"/>
          <w:highlight w:val="none"/>
        </w:rPr>
        <w:t>现场工艺试验的有关约定：</w:t>
      </w:r>
      <w:r>
        <w:rPr>
          <w:rStyle w:val="12"/>
          <w:rFonts w:hint="eastAsia" w:ascii="Times New Roman" w:hAnsi="Times New Roman"/>
          <w:color w:val="auto"/>
          <w:kern w:val="2"/>
          <w:sz w:val="24"/>
          <w:szCs w:val="24"/>
          <w:highlight w:val="none"/>
          <w:u w:val="single"/>
        </w:rPr>
        <w:t>执行通用条款</w:t>
      </w:r>
    </w:p>
    <w:p w14:paraId="560FBB49">
      <w:pPr>
        <w:pStyle w:val="2"/>
        <w:numPr>
          <w:ilvl w:val="1"/>
          <w:numId w:val="0"/>
        </w:numPr>
        <w:spacing w:before="120" w:after="120" w:line="480" w:lineRule="exact"/>
        <w:ind w:left="0" w:leftChars="0" w:firstLine="0" w:firstLineChars="0"/>
        <w:outlineLvl w:val="9"/>
        <w:rPr>
          <w:rFonts w:eastAsia="宋体" w:cs="Arial"/>
          <w:b w:val="0"/>
          <w:highlight w:val="none"/>
        </w:rPr>
      </w:pPr>
      <w:r>
        <w:rPr>
          <w:rFonts w:eastAsia="宋体" w:cs="Arial"/>
          <w:b w:val="0"/>
          <w:highlight w:val="none"/>
        </w:rPr>
        <w:t>1</w:t>
      </w:r>
      <w:bookmarkEnd w:id="821"/>
      <w:bookmarkEnd w:id="822"/>
      <w:bookmarkEnd w:id="823"/>
      <w:bookmarkEnd w:id="824"/>
      <w:bookmarkEnd w:id="825"/>
      <w:bookmarkEnd w:id="826"/>
      <w:bookmarkEnd w:id="827"/>
      <w:bookmarkEnd w:id="828"/>
      <w:bookmarkEnd w:id="829"/>
      <w:bookmarkEnd w:id="830"/>
      <w:bookmarkEnd w:id="831"/>
      <w:bookmarkEnd w:id="832"/>
      <w:bookmarkStart w:id="856" w:name="_Toc296891021"/>
      <w:bookmarkStart w:id="857" w:name="_Toc297216199"/>
      <w:bookmarkStart w:id="858" w:name="_Toc292559903"/>
      <w:bookmarkStart w:id="859" w:name="_Toc296944532"/>
      <w:bookmarkStart w:id="860" w:name="_Toc303539146"/>
      <w:bookmarkStart w:id="861" w:name="_Toc304295566"/>
      <w:bookmarkStart w:id="862" w:name="_Toc296347192"/>
      <w:bookmarkStart w:id="863" w:name="_Toc297123540"/>
      <w:bookmarkStart w:id="864" w:name="_Toc296891233"/>
      <w:bookmarkStart w:id="865" w:name="_Toc296346694"/>
      <w:bookmarkStart w:id="866" w:name="_Toc292559398"/>
      <w:bookmarkStart w:id="867" w:name="_Toc297048379"/>
      <w:bookmarkStart w:id="868" w:name="_Toc300934989"/>
      <w:bookmarkStart w:id="869" w:name="_Toc297120493"/>
      <w:bookmarkStart w:id="870" w:name="_Toc296503193"/>
      <w:bookmarkStart w:id="871" w:name="_Toc312677499"/>
      <w:bookmarkStart w:id="872" w:name="_Toc312678025"/>
      <w:bookmarkStart w:id="873" w:name="_Toc267251437"/>
      <w:bookmarkStart w:id="874" w:name="_Toc267251439"/>
      <w:bookmarkStart w:id="875" w:name="_Toc267251440"/>
      <w:bookmarkStart w:id="876" w:name="_Toc267251433"/>
      <w:bookmarkStart w:id="877" w:name="_Toc267251441"/>
      <w:bookmarkStart w:id="878" w:name="_Toc267251435"/>
      <w:bookmarkStart w:id="879" w:name="_Toc267251442"/>
      <w:r>
        <w:rPr>
          <w:rFonts w:eastAsia="宋体" w:cs="Arial"/>
          <w:b w:val="0"/>
          <w:highlight w:val="none"/>
        </w:rPr>
        <w:t>0. 变更</w:t>
      </w:r>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bookmarkEnd w:id="871"/>
    <w:bookmarkEnd w:id="872"/>
    <w:p w14:paraId="32D8E15B">
      <w:pPr>
        <w:spacing w:after="120" w:line="480" w:lineRule="exact"/>
        <w:ind w:firstLine="480" w:firstLineChars="200"/>
        <w:rPr>
          <w:rFonts w:ascii="Arial" w:hAnsi="Arial" w:cs="Arial"/>
          <w:sz w:val="24"/>
          <w:highlight w:val="none"/>
        </w:rPr>
      </w:pPr>
      <w:r>
        <w:rPr>
          <w:rFonts w:ascii="Arial" w:hAnsi="Arial" w:cs="Arial"/>
          <w:sz w:val="24"/>
          <w:highlight w:val="none"/>
        </w:rPr>
        <w:t>1</w:t>
      </w:r>
      <w:bookmarkStart w:id="880" w:name="_Toc304295567"/>
      <w:bookmarkStart w:id="881" w:name="_Toc292559399"/>
      <w:bookmarkStart w:id="882" w:name="_Toc297123541"/>
      <w:bookmarkStart w:id="883" w:name="_Toc297120494"/>
      <w:bookmarkStart w:id="884" w:name="_Toc312677500"/>
      <w:bookmarkStart w:id="885" w:name="_Toc292559904"/>
      <w:bookmarkStart w:id="886" w:name="_Toc296944533"/>
      <w:bookmarkStart w:id="887" w:name="_Toc296503194"/>
      <w:bookmarkStart w:id="888" w:name="_Toc297216200"/>
      <w:bookmarkStart w:id="889" w:name="_Toc300934990"/>
      <w:bookmarkStart w:id="890" w:name="_Toc296346695"/>
      <w:bookmarkStart w:id="891" w:name="_Toc296891234"/>
      <w:bookmarkStart w:id="892" w:name="_Toc303539147"/>
      <w:bookmarkStart w:id="893" w:name="_Toc297048380"/>
      <w:bookmarkStart w:id="894" w:name="_Toc312678026"/>
      <w:bookmarkStart w:id="895" w:name="_Toc296347193"/>
      <w:bookmarkStart w:id="896" w:name="_Toc296891022"/>
      <w:r>
        <w:rPr>
          <w:rFonts w:ascii="Arial" w:hAnsi="Arial" w:cs="Arial"/>
          <w:sz w:val="24"/>
          <w:highlight w:val="none"/>
        </w:rPr>
        <w:t>0.1变更的范围</w:t>
      </w:r>
    </w:p>
    <w:p w14:paraId="41937C7E">
      <w:pPr>
        <w:spacing w:line="480" w:lineRule="exact"/>
        <w:ind w:firstLine="600"/>
        <w:jc w:val="left"/>
        <w:rPr>
          <w:rFonts w:ascii="Arial" w:hAnsi="Arial" w:cs="Arial"/>
          <w:sz w:val="24"/>
          <w:highlight w:val="none"/>
        </w:rPr>
      </w:pPr>
      <w:r>
        <w:rPr>
          <w:rFonts w:ascii="Arial" w:hAnsi="Arial" w:cs="Arial"/>
          <w:sz w:val="24"/>
          <w:highlight w:val="none"/>
        </w:rPr>
        <w:t>关于变更的范围的约定：</w:t>
      </w:r>
      <w:r>
        <w:rPr>
          <w:rFonts w:hint="eastAsia" w:ascii="宋体" w:hAnsi="宋体" w:cs="宋体"/>
          <w:color w:val="000000"/>
          <w:sz w:val="24"/>
          <w:highlight w:val="none"/>
          <w:u w:val="single"/>
        </w:rPr>
        <w:t>见通用条款</w:t>
      </w:r>
      <w:r>
        <w:rPr>
          <w:rFonts w:ascii="Arial" w:hAnsi="Arial" w:cs="Arial"/>
          <w:sz w:val="24"/>
          <w:highlight w:val="none"/>
        </w:rPr>
        <w:t>。</w:t>
      </w:r>
    </w:p>
    <w:p w14:paraId="702EFEAF">
      <w:pPr>
        <w:spacing w:after="120" w:line="480" w:lineRule="exact"/>
        <w:ind w:firstLine="480" w:firstLineChars="200"/>
        <w:outlineLvl w:val="9"/>
        <w:rPr>
          <w:rFonts w:ascii="Arial" w:hAnsi="Arial" w:cs="Arial"/>
          <w:sz w:val="24"/>
          <w:highlight w:val="none"/>
        </w:rPr>
      </w:pPr>
      <w:r>
        <w:rPr>
          <w:rFonts w:ascii="Arial" w:hAnsi="Arial" w:cs="Arial"/>
          <w:sz w:val="24"/>
          <w:highlight w:val="none"/>
        </w:rPr>
        <w:t>10.4 变更估价</w:t>
      </w:r>
    </w:p>
    <w:p w14:paraId="37AFF4C1">
      <w:pPr>
        <w:spacing w:line="480" w:lineRule="exact"/>
        <w:ind w:firstLine="480" w:firstLineChars="200"/>
        <w:jc w:val="left"/>
        <w:rPr>
          <w:rFonts w:ascii="Arial" w:hAnsi="Arial" w:cs="Arial"/>
          <w:sz w:val="24"/>
          <w:highlight w:val="none"/>
        </w:rPr>
      </w:pPr>
      <w:r>
        <w:rPr>
          <w:rFonts w:ascii="Arial" w:hAnsi="Arial" w:cs="Arial"/>
          <w:sz w:val="24"/>
          <w:highlight w:val="none"/>
        </w:rPr>
        <w:t>10.4.1 变更估价原则</w:t>
      </w:r>
    </w:p>
    <w:p w14:paraId="7F468276">
      <w:pPr>
        <w:pStyle w:val="18"/>
        <w:spacing w:line="360" w:lineRule="auto"/>
        <w:ind w:firstLine="480" w:firstLineChars="200"/>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 xml:space="preserve">关于变更估价的约定: </w:t>
      </w:r>
      <w:r>
        <w:rPr>
          <w:rStyle w:val="12"/>
          <w:rFonts w:hint="eastAsia" w:ascii="Times New Roman" w:hAnsi="Times New Roman"/>
          <w:color w:val="auto"/>
          <w:kern w:val="2"/>
          <w:sz w:val="24"/>
          <w:szCs w:val="24"/>
          <w:highlight w:val="none"/>
        </w:rPr>
        <w:t>⑴合同中已有适用的综合单价，按合同中已有的综合单价确定；</w:t>
      </w:r>
    </w:p>
    <w:p w14:paraId="19B97D2E">
      <w:pPr>
        <w:pStyle w:val="18"/>
        <w:spacing w:line="360" w:lineRule="auto"/>
        <w:ind w:firstLine="480" w:firstLineChars="200"/>
        <w:jc w:val="left"/>
        <w:rPr>
          <w:rStyle w:val="12"/>
          <w:rFonts w:ascii="Times New Roman" w:hAnsi="Times New Roman"/>
          <w:color w:val="auto"/>
          <w:kern w:val="2"/>
          <w:sz w:val="24"/>
          <w:szCs w:val="24"/>
          <w:highlight w:val="none"/>
        </w:rPr>
      </w:pPr>
      <w:r>
        <w:rPr>
          <w:rStyle w:val="12"/>
          <w:rFonts w:hint="eastAsia" w:ascii="Times New Roman" w:hAnsi="Times New Roman"/>
          <w:color w:val="auto"/>
          <w:kern w:val="2"/>
          <w:sz w:val="24"/>
          <w:szCs w:val="24"/>
          <w:highlight w:val="none"/>
        </w:rPr>
        <w:t>⑵合同中有类似的综合单价，参照类似的综合单价确定；</w:t>
      </w:r>
    </w:p>
    <w:p w14:paraId="4FEF65AA">
      <w:pPr>
        <w:pStyle w:val="18"/>
        <w:spacing w:line="360" w:lineRule="auto"/>
        <w:ind w:firstLine="480" w:firstLineChars="200"/>
        <w:jc w:val="left"/>
        <w:rPr>
          <w:rStyle w:val="12"/>
          <w:rFonts w:ascii="Times New Roman" w:hAnsi="Times New Roman"/>
          <w:color w:val="auto"/>
          <w:kern w:val="2"/>
          <w:sz w:val="24"/>
          <w:szCs w:val="24"/>
          <w:highlight w:val="none"/>
        </w:rPr>
      </w:pPr>
      <w:r>
        <w:rPr>
          <w:rStyle w:val="12"/>
          <w:rFonts w:hint="eastAsia" w:ascii="Times New Roman" w:hAnsi="Times New Roman"/>
          <w:color w:val="auto"/>
          <w:kern w:val="2"/>
          <w:sz w:val="24"/>
          <w:szCs w:val="24"/>
          <w:highlight w:val="none"/>
        </w:rPr>
        <w:t>⑶合同中没有适用或类似的综合单价，由承包人提出新的综合单价，经发包人、审计确认后执行。</w:t>
      </w:r>
    </w:p>
    <w:p w14:paraId="1A357942">
      <w:pPr>
        <w:pStyle w:val="18"/>
        <w:spacing w:line="360" w:lineRule="auto"/>
        <w:ind w:firstLine="480" w:firstLineChars="200"/>
        <w:jc w:val="left"/>
        <w:rPr>
          <w:rStyle w:val="12"/>
          <w:rFonts w:ascii="Times New Roman" w:hAnsi="Times New Roman"/>
          <w:color w:val="auto"/>
          <w:kern w:val="2"/>
          <w:sz w:val="24"/>
          <w:szCs w:val="24"/>
          <w:highlight w:val="none"/>
        </w:rPr>
      </w:pPr>
      <w:r>
        <w:rPr>
          <w:rStyle w:val="12"/>
          <w:rFonts w:hint="eastAsia" w:ascii="Times New Roman" w:hAnsi="Times New Roman"/>
          <w:color w:val="auto"/>
          <w:kern w:val="2"/>
          <w:sz w:val="24"/>
          <w:szCs w:val="24"/>
          <w:highlight w:val="none"/>
        </w:rPr>
        <w:t>由承包人提出的新的综合单价，发包人按如下原则进行确认：</w:t>
      </w:r>
    </w:p>
    <w:p w14:paraId="144F0F83">
      <w:pPr>
        <w:pStyle w:val="18"/>
        <w:spacing w:line="360" w:lineRule="auto"/>
        <w:ind w:firstLine="480" w:firstLineChars="200"/>
        <w:jc w:val="left"/>
        <w:rPr>
          <w:rStyle w:val="12"/>
          <w:rFonts w:ascii="Times New Roman" w:hAnsi="Times New Roman"/>
          <w:color w:val="auto"/>
          <w:kern w:val="2"/>
          <w:sz w:val="24"/>
          <w:szCs w:val="24"/>
          <w:highlight w:val="none"/>
        </w:rPr>
      </w:pPr>
      <w:r>
        <w:rPr>
          <w:rStyle w:val="12"/>
          <w:rFonts w:hint="eastAsia" w:ascii="Times New Roman" w:hAnsi="Times New Roman"/>
          <w:color w:val="auto"/>
          <w:kern w:val="2"/>
          <w:sz w:val="24"/>
          <w:szCs w:val="24"/>
          <w:highlight w:val="none"/>
        </w:rPr>
        <w:t>①人工费、材料费、机械使用费按对应分部工程投标综合单价中相应单价执行；</w:t>
      </w:r>
    </w:p>
    <w:p w14:paraId="737D893E">
      <w:pPr>
        <w:pStyle w:val="18"/>
        <w:spacing w:line="360" w:lineRule="auto"/>
        <w:ind w:firstLine="480" w:firstLineChars="200"/>
        <w:jc w:val="left"/>
        <w:rPr>
          <w:rStyle w:val="12"/>
          <w:rFonts w:ascii="Times New Roman" w:hAnsi="Times New Roman"/>
          <w:color w:val="auto"/>
          <w:kern w:val="2"/>
          <w:sz w:val="24"/>
          <w:szCs w:val="24"/>
          <w:highlight w:val="none"/>
        </w:rPr>
      </w:pPr>
      <w:r>
        <w:rPr>
          <w:rStyle w:val="12"/>
          <w:rFonts w:hint="eastAsia" w:ascii="Times New Roman" w:hAnsi="Times New Roman"/>
          <w:color w:val="auto"/>
          <w:kern w:val="2"/>
          <w:sz w:val="24"/>
          <w:szCs w:val="24"/>
          <w:highlight w:val="none"/>
        </w:rPr>
        <w:t>②管理费和利润，按对应分部工程投标报价中费率系数执行；</w:t>
      </w:r>
    </w:p>
    <w:p w14:paraId="7BCD64A2">
      <w:pPr>
        <w:pStyle w:val="18"/>
        <w:spacing w:line="360" w:lineRule="auto"/>
        <w:ind w:firstLine="480" w:firstLineChars="200"/>
        <w:jc w:val="left"/>
        <w:rPr>
          <w:rStyle w:val="12"/>
          <w:rFonts w:ascii="Times New Roman" w:hAnsi="Times New Roman"/>
          <w:color w:val="auto"/>
          <w:kern w:val="2"/>
          <w:sz w:val="24"/>
          <w:szCs w:val="24"/>
          <w:highlight w:val="none"/>
        </w:rPr>
      </w:pPr>
      <w:r>
        <w:rPr>
          <w:rStyle w:val="12"/>
          <w:rFonts w:hint="eastAsia" w:ascii="Times New Roman" w:hAnsi="Times New Roman"/>
          <w:color w:val="auto"/>
          <w:kern w:val="2"/>
          <w:sz w:val="24"/>
          <w:szCs w:val="24"/>
          <w:highlight w:val="none"/>
        </w:rPr>
        <w:t xml:space="preserve">③如同一分部工程投标人工单价、同一材料的材料单价、同一机械的机械台班单价及管理费率、利润率不同时，取最低者； </w:t>
      </w:r>
    </w:p>
    <w:p w14:paraId="6B931AA9">
      <w:pPr>
        <w:pStyle w:val="18"/>
        <w:spacing w:line="360" w:lineRule="auto"/>
        <w:ind w:firstLine="480" w:firstLineChars="200"/>
        <w:jc w:val="left"/>
        <w:rPr>
          <w:rStyle w:val="12"/>
          <w:rFonts w:ascii="Times New Roman" w:hAnsi="Times New Roman"/>
          <w:color w:val="auto"/>
          <w:kern w:val="2"/>
          <w:sz w:val="24"/>
          <w:szCs w:val="24"/>
          <w:highlight w:val="none"/>
        </w:rPr>
      </w:pPr>
      <w:r>
        <w:rPr>
          <w:rStyle w:val="12"/>
          <w:rFonts w:hint="eastAsia" w:ascii="Times New Roman" w:hAnsi="Times New Roman"/>
          <w:color w:val="auto"/>
          <w:kern w:val="2"/>
          <w:sz w:val="24"/>
          <w:szCs w:val="24"/>
          <w:highlight w:val="none"/>
        </w:rPr>
        <w:t>④投标报价中没有的材料，按材料进场当期的《辽宁工程造价信息》执行；</w:t>
      </w:r>
    </w:p>
    <w:p w14:paraId="49114F50">
      <w:pPr>
        <w:pStyle w:val="18"/>
        <w:spacing w:line="360" w:lineRule="auto"/>
        <w:ind w:firstLine="480" w:firstLineChars="200"/>
        <w:jc w:val="left"/>
        <w:rPr>
          <w:rStyle w:val="12"/>
          <w:rFonts w:ascii="Times New Roman" w:hAnsi="Times New Roman"/>
          <w:color w:val="auto"/>
          <w:kern w:val="2"/>
          <w:sz w:val="24"/>
          <w:szCs w:val="24"/>
          <w:highlight w:val="none"/>
        </w:rPr>
      </w:pPr>
      <w:r>
        <w:rPr>
          <w:rStyle w:val="12"/>
          <w:rFonts w:hint="eastAsia" w:ascii="Times New Roman" w:hAnsi="Times New Roman"/>
          <w:color w:val="auto"/>
          <w:kern w:val="2"/>
          <w:sz w:val="24"/>
          <w:szCs w:val="24"/>
          <w:highlight w:val="none"/>
        </w:rPr>
        <w:t>⑤投标报价及《辽宁工程造价信息》均没有的材料，材料价格由承包人提出，经监理人核准报发包人、审计确认后作为结算依据。</w:t>
      </w:r>
    </w:p>
    <w:p w14:paraId="27357102">
      <w:pPr>
        <w:pStyle w:val="5"/>
        <w:spacing w:line="480" w:lineRule="exact"/>
        <w:ind w:firstLine="480" w:firstLineChars="200"/>
        <w:rPr>
          <w:rFonts w:ascii="Arial" w:hAnsi="Arial" w:cs="Arial"/>
          <w:sz w:val="24"/>
          <w:szCs w:val="24"/>
          <w:highlight w:val="none"/>
        </w:rPr>
      </w:pPr>
      <w:r>
        <w:rPr>
          <w:rFonts w:ascii="Arial" w:hAnsi="Arial" w:cs="Arial"/>
          <w:sz w:val="24"/>
          <w:szCs w:val="24"/>
          <w:highlight w:val="none"/>
        </w:rPr>
        <w:t>1</w:t>
      </w:r>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Start w:id="897" w:name="_Toc297048383"/>
      <w:bookmarkStart w:id="898" w:name="_Toc296944536"/>
      <w:bookmarkStart w:id="899" w:name="_Toc297216203"/>
      <w:bookmarkStart w:id="900" w:name="_Toc296503197"/>
      <w:bookmarkStart w:id="901" w:name="_Toc296347196"/>
      <w:bookmarkStart w:id="902" w:name="_Toc292559402"/>
      <w:bookmarkStart w:id="903" w:name="_Toc296891025"/>
      <w:bookmarkStart w:id="904" w:name="_Toc292559907"/>
      <w:bookmarkStart w:id="905" w:name="_Toc297120497"/>
      <w:bookmarkStart w:id="906" w:name="_Toc300934993"/>
      <w:bookmarkStart w:id="907" w:name="_Toc296346698"/>
      <w:bookmarkStart w:id="908" w:name="_Toc297123544"/>
      <w:bookmarkStart w:id="909" w:name="_Toc296891237"/>
      <w:bookmarkStart w:id="910" w:name="_Toc303539150"/>
      <w:bookmarkStart w:id="911" w:name="_Toc304295570"/>
      <w:bookmarkStart w:id="912" w:name="_Toc312677503"/>
      <w:bookmarkStart w:id="913" w:name="_Toc312678029"/>
      <w:r>
        <w:rPr>
          <w:rFonts w:ascii="Arial" w:hAnsi="Arial" w:cs="Arial"/>
          <w:sz w:val="24"/>
          <w:szCs w:val="24"/>
          <w:highlight w:val="none"/>
        </w:rPr>
        <w:t>0.5承</w:t>
      </w:r>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Start w:id="914" w:name="_Toc303539151"/>
      <w:bookmarkStart w:id="915" w:name="_Toc296346704"/>
      <w:bookmarkStart w:id="916" w:name="_Toc296944542"/>
      <w:bookmarkStart w:id="917" w:name="_Toc297123545"/>
      <w:bookmarkStart w:id="918" w:name="_Toc300934994"/>
      <w:bookmarkStart w:id="919" w:name="_Toc296891031"/>
      <w:bookmarkStart w:id="920" w:name="_Toc297216204"/>
      <w:bookmarkStart w:id="921" w:name="_Toc296503203"/>
      <w:bookmarkStart w:id="922" w:name="_Toc296891243"/>
      <w:bookmarkStart w:id="923" w:name="_Toc292559913"/>
      <w:bookmarkStart w:id="924" w:name="_Toc297048389"/>
      <w:bookmarkStart w:id="925" w:name="_Toc297120503"/>
      <w:bookmarkStart w:id="926" w:name="_Toc292559408"/>
      <w:bookmarkStart w:id="927" w:name="_Toc296347202"/>
      <w:r>
        <w:rPr>
          <w:rFonts w:ascii="Arial" w:hAnsi="Arial" w:cs="Arial"/>
          <w:sz w:val="24"/>
          <w:szCs w:val="24"/>
          <w:highlight w:val="none"/>
        </w:rPr>
        <w:t>包人的合理化建议</w:t>
      </w:r>
    </w:p>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p w14:paraId="086CC2B2">
      <w:pPr>
        <w:pStyle w:val="17"/>
        <w:spacing w:line="360" w:lineRule="auto"/>
        <w:ind w:firstLine="480" w:firstLineChars="200"/>
        <w:jc w:val="left"/>
        <w:rPr>
          <w:rStyle w:val="12"/>
          <w:rFonts w:ascii="Times New Roman" w:hAnsi="Times New Roman"/>
          <w:color w:val="auto"/>
          <w:kern w:val="2"/>
          <w:sz w:val="24"/>
          <w:szCs w:val="24"/>
          <w:highlight w:val="none"/>
        </w:rPr>
      </w:pPr>
      <w:bookmarkStart w:id="928" w:name="_Hlk161608125"/>
      <w:r>
        <w:rPr>
          <w:rStyle w:val="12"/>
          <w:rFonts w:ascii="Times New Roman" w:hAnsi="Times New Roman"/>
          <w:color w:val="auto"/>
          <w:kern w:val="2"/>
          <w:sz w:val="24"/>
          <w:szCs w:val="24"/>
          <w:highlight w:val="none"/>
        </w:rPr>
        <w:t>监理人审查承包人合理化建议的期限：</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rPr>
        <w:t>。</w:t>
      </w:r>
    </w:p>
    <w:p w14:paraId="287860DF">
      <w:pPr>
        <w:pStyle w:val="18"/>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ascii="Times New Roman" w:hAnsi="Times New Roman"/>
          <w:color w:val="auto"/>
          <w:kern w:val="2"/>
          <w:sz w:val="24"/>
          <w:szCs w:val="24"/>
          <w:highlight w:val="none"/>
        </w:rPr>
        <w:t>发包人审批承包人合理化建议的期限：</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执行通用条款。</w:t>
      </w:r>
    </w:p>
    <w:p w14:paraId="31350C23">
      <w:pPr>
        <w:pStyle w:val="18"/>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ascii="Times New Roman" w:hAnsi="Times New Roman"/>
          <w:color w:val="auto"/>
          <w:kern w:val="2"/>
          <w:sz w:val="24"/>
          <w:szCs w:val="24"/>
          <w:highlight w:val="none"/>
        </w:rPr>
        <w:t>承</w:t>
      </w:r>
      <w:bookmarkStart w:id="929" w:name="_Toc292559914"/>
      <w:bookmarkStart w:id="930" w:name="_Toc292559409"/>
      <w:bookmarkStart w:id="931" w:name="_Toc304295571"/>
      <w:bookmarkStart w:id="932" w:name="_Toc296347203"/>
      <w:bookmarkStart w:id="933" w:name="_Toc312677504"/>
      <w:bookmarkStart w:id="934" w:name="_Toc303539152"/>
      <w:bookmarkStart w:id="935" w:name="_Toc296503204"/>
      <w:bookmarkStart w:id="936" w:name="_Toc297048390"/>
      <w:bookmarkStart w:id="937" w:name="_Toc296891244"/>
      <w:bookmarkStart w:id="938" w:name="_Toc318581175"/>
      <w:bookmarkStart w:id="939" w:name="_Toc297216205"/>
      <w:bookmarkStart w:id="940" w:name="_Toc296891032"/>
      <w:bookmarkStart w:id="941" w:name="_Toc297123546"/>
      <w:bookmarkStart w:id="942" w:name="_Toc312678030"/>
      <w:bookmarkStart w:id="943" w:name="_Toc300934995"/>
      <w:bookmarkStart w:id="944" w:name="_Toc297120504"/>
      <w:bookmarkStart w:id="945" w:name="_Toc296346705"/>
      <w:bookmarkStart w:id="946" w:name="_Toc296944543"/>
      <w:r>
        <w:rPr>
          <w:rStyle w:val="12"/>
          <w:rFonts w:ascii="Times New Roman" w:hAnsi="Times New Roman"/>
          <w:color w:val="auto"/>
          <w:kern w:val="2"/>
          <w:sz w:val="24"/>
          <w:szCs w:val="24"/>
          <w:highlight w:val="none"/>
        </w:rPr>
        <w:t>包人提出的合理化建议降低了合同价格或者提高了工程经济效益的奖励的方法和金额为：</w:t>
      </w:r>
      <w:r>
        <w:rPr>
          <w:rStyle w:val="12"/>
          <w:rFonts w:ascii="Times New Roman" w:hAnsi="Times New Roman"/>
          <w:color w:val="auto"/>
          <w:kern w:val="2"/>
          <w:sz w:val="24"/>
          <w:szCs w:val="24"/>
          <w:highlight w:val="none"/>
          <w:u w:val="single"/>
        </w:rPr>
        <w:t xml:space="preserve">             </w:t>
      </w:r>
    </w:p>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p w14:paraId="6217424F">
      <w:pPr>
        <w:spacing w:after="120" w:line="480" w:lineRule="exact"/>
        <w:ind w:firstLine="480" w:firstLineChars="200"/>
        <w:outlineLvl w:val="9"/>
        <w:rPr>
          <w:rFonts w:ascii="Arial" w:hAnsi="Arial" w:cs="Arial"/>
          <w:sz w:val="24"/>
          <w:highlight w:val="none"/>
        </w:rPr>
      </w:pPr>
      <w:r>
        <w:rPr>
          <w:rFonts w:ascii="Arial" w:hAnsi="Arial" w:cs="Arial"/>
          <w:sz w:val="24"/>
          <w:highlight w:val="none"/>
        </w:rPr>
        <w:t>1</w:t>
      </w:r>
      <w:bookmarkStart w:id="947" w:name="_Toc296891239"/>
      <w:bookmarkStart w:id="948" w:name="_Toc312677507"/>
      <w:bookmarkStart w:id="949" w:name="_Toc297120499"/>
      <w:bookmarkStart w:id="950" w:name="_Toc296944538"/>
      <w:bookmarkStart w:id="951" w:name="_Toc296346700"/>
      <w:bookmarkStart w:id="952" w:name="_Toc303539154"/>
      <w:bookmarkStart w:id="953" w:name="_Toc296891027"/>
      <w:bookmarkStart w:id="954" w:name="_Toc297123548"/>
      <w:bookmarkStart w:id="955" w:name="_Toc292559909"/>
      <w:bookmarkStart w:id="956" w:name="_Toc296347198"/>
      <w:bookmarkStart w:id="957" w:name="_Toc297216207"/>
      <w:bookmarkStart w:id="958" w:name="_Toc312678033"/>
      <w:bookmarkStart w:id="959" w:name="_Toc304295574"/>
      <w:bookmarkStart w:id="960" w:name="_Toc292559404"/>
      <w:bookmarkStart w:id="961" w:name="_Toc296503199"/>
      <w:bookmarkStart w:id="962" w:name="_Toc297048385"/>
      <w:bookmarkStart w:id="963" w:name="_Toc300934997"/>
      <w:r>
        <w:rPr>
          <w:rFonts w:ascii="Arial" w:hAnsi="Arial" w:cs="Arial"/>
          <w:sz w:val="24"/>
          <w:highlight w:val="none"/>
        </w:rPr>
        <w:t>0.7 暂估价</w:t>
      </w:r>
    </w:p>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p w14:paraId="579BB227">
      <w:pPr>
        <w:spacing w:line="480" w:lineRule="exact"/>
        <w:ind w:firstLine="480" w:firstLineChars="200"/>
        <w:jc w:val="left"/>
        <w:rPr>
          <w:rFonts w:ascii="Arial" w:hAnsi="Arial" w:cs="Arial"/>
          <w:sz w:val="24"/>
          <w:highlight w:val="none"/>
        </w:rPr>
      </w:pPr>
      <w:r>
        <w:rPr>
          <w:rFonts w:ascii="Arial" w:hAnsi="Arial" w:cs="Arial"/>
          <w:kern w:val="0"/>
          <w:sz w:val="24"/>
          <w:highlight w:val="none"/>
        </w:rPr>
        <w:t>暂</w:t>
      </w:r>
      <w:bookmarkStart w:id="964" w:name="_Toc318581176"/>
      <w:bookmarkStart w:id="965" w:name="_Toc312678034"/>
      <w:bookmarkStart w:id="966" w:name="_Toc312677508"/>
      <w:r>
        <w:rPr>
          <w:rFonts w:ascii="Arial" w:hAnsi="Arial" w:cs="Arial"/>
          <w:kern w:val="0"/>
          <w:sz w:val="24"/>
          <w:highlight w:val="none"/>
        </w:rPr>
        <w:t>估价材料和工程设备的明细详见附件11：《</w:t>
      </w:r>
      <w:r>
        <w:rPr>
          <w:rFonts w:ascii="Arial" w:hAnsi="Arial" w:cs="Arial"/>
          <w:sz w:val="24"/>
          <w:highlight w:val="none"/>
        </w:rPr>
        <w:t>暂估价一览表》</w:t>
      </w:r>
      <w:r>
        <w:rPr>
          <w:rFonts w:ascii="Arial" w:hAnsi="Arial" w:cs="Arial"/>
          <w:kern w:val="0"/>
          <w:sz w:val="24"/>
          <w:highlight w:val="none"/>
        </w:rPr>
        <w:t>。</w:t>
      </w:r>
    </w:p>
    <w:bookmarkEnd w:id="964"/>
    <w:bookmarkEnd w:id="965"/>
    <w:bookmarkEnd w:id="966"/>
    <w:p w14:paraId="589C6E96">
      <w:pPr>
        <w:spacing w:line="480" w:lineRule="exact"/>
        <w:ind w:firstLine="480" w:firstLineChars="200"/>
        <w:jc w:val="left"/>
        <w:rPr>
          <w:rFonts w:ascii="Arial" w:hAnsi="Arial" w:cs="Arial"/>
          <w:sz w:val="24"/>
          <w:highlight w:val="none"/>
        </w:rPr>
      </w:pPr>
      <w:r>
        <w:rPr>
          <w:rFonts w:ascii="Arial" w:hAnsi="Arial" w:cs="Arial"/>
          <w:sz w:val="24"/>
          <w:highlight w:val="none"/>
        </w:rPr>
        <w:t>1</w:t>
      </w:r>
      <w:bookmarkStart w:id="967" w:name="_Toc312678035"/>
      <w:bookmarkStart w:id="968" w:name="_Toc312677509"/>
      <w:bookmarkStart w:id="969" w:name="_Toc318581177"/>
      <w:r>
        <w:rPr>
          <w:rFonts w:ascii="Arial" w:hAnsi="Arial" w:cs="Arial"/>
          <w:sz w:val="24"/>
          <w:highlight w:val="none"/>
        </w:rPr>
        <w:t>0.7.1 依法必须招标的暂估价项目</w:t>
      </w:r>
    </w:p>
    <w:bookmarkEnd w:id="967"/>
    <w:bookmarkEnd w:id="968"/>
    <w:bookmarkEnd w:id="969"/>
    <w:p w14:paraId="2A1AA9F7">
      <w:pPr>
        <w:spacing w:line="480" w:lineRule="exact"/>
        <w:ind w:firstLine="480" w:firstLineChars="200"/>
        <w:jc w:val="left"/>
        <w:rPr>
          <w:rFonts w:ascii="Arial" w:hAnsi="Arial" w:cs="Arial"/>
          <w:sz w:val="24"/>
          <w:highlight w:val="none"/>
        </w:rPr>
      </w:pPr>
      <w:r>
        <w:rPr>
          <w:rFonts w:ascii="Arial" w:hAnsi="Arial" w:cs="Arial"/>
          <w:sz w:val="24"/>
          <w:highlight w:val="none"/>
        </w:rPr>
        <w:t>对于依法必须招标的暂估价项目的确认和批准采取第</w:t>
      </w:r>
      <w:r>
        <w:rPr>
          <w:rFonts w:hint="eastAsia" w:ascii="Arial" w:hAnsi="Arial" w:cs="Arial"/>
          <w:sz w:val="24"/>
          <w:highlight w:val="none"/>
          <w:u w:val="single"/>
        </w:rPr>
        <w:t>/</w:t>
      </w:r>
      <w:r>
        <w:rPr>
          <w:rFonts w:ascii="Arial" w:hAnsi="Arial" w:cs="Arial"/>
          <w:sz w:val="24"/>
          <w:highlight w:val="none"/>
        </w:rPr>
        <w:t>种方式确定。</w:t>
      </w:r>
    </w:p>
    <w:p w14:paraId="5877432D">
      <w:pPr>
        <w:spacing w:line="480" w:lineRule="exact"/>
        <w:ind w:firstLine="480" w:firstLineChars="200"/>
        <w:jc w:val="left"/>
        <w:rPr>
          <w:rFonts w:ascii="Arial" w:hAnsi="Arial" w:cs="Arial"/>
          <w:sz w:val="24"/>
          <w:highlight w:val="none"/>
        </w:rPr>
      </w:pPr>
      <w:r>
        <w:rPr>
          <w:rFonts w:ascii="Arial" w:hAnsi="Arial" w:cs="Arial"/>
          <w:sz w:val="24"/>
          <w:highlight w:val="none"/>
        </w:rPr>
        <w:t>10.7.2 不属于依法必须招标的暂估价项目</w:t>
      </w:r>
    </w:p>
    <w:p w14:paraId="20122FD1">
      <w:pPr>
        <w:spacing w:line="480" w:lineRule="exact"/>
        <w:ind w:firstLine="480" w:firstLineChars="200"/>
        <w:jc w:val="left"/>
        <w:rPr>
          <w:rFonts w:ascii="Arial" w:hAnsi="Arial" w:cs="Arial"/>
          <w:sz w:val="24"/>
          <w:highlight w:val="none"/>
        </w:rPr>
      </w:pPr>
      <w:r>
        <w:rPr>
          <w:rFonts w:ascii="Arial" w:hAnsi="Arial" w:cs="Arial"/>
          <w:sz w:val="24"/>
          <w:highlight w:val="none"/>
        </w:rPr>
        <w:t>对于不属于依法必须招标的暂估价项目的确认和批准采取第</w:t>
      </w:r>
      <w:r>
        <w:rPr>
          <w:rFonts w:hint="eastAsia" w:ascii="Arial" w:hAnsi="Arial" w:cs="Arial"/>
          <w:sz w:val="24"/>
          <w:highlight w:val="none"/>
          <w:u w:val="single"/>
        </w:rPr>
        <w:t>/</w:t>
      </w:r>
      <w:r>
        <w:rPr>
          <w:rFonts w:ascii="Arial" w:hAnsi="Arial" w:cs="Arial"/>
          <w:sz w:val="24"/>
          <w:highlight w:val="none"/>
        </w:rPr>
        <w:t>种方式确定。</w:t>
      </w:r>
    </w:p>
    <w:p w14:paraId="330D0757">
      <w:pPr>
        <w:spacing w:line="480" w:lineRule="exact"/>
        <w:ind w:firstLine="480" w:firstLineChars="200"/>
        <w:jc w:val="left"/>
        <w:rPr>
          <w:rFonts w:ascii="Arial" w:hAnsi="Arial" w:cs="Arial"/>
          <w:kern w:val="0"/>
          <w:sz w:val="24"/>
          <w:highlight w:val="none"/>
        </w:rPr>
      </w:pPr>
      <w:r>
        <w:rPr>
          <w:rFonts w:ascii="Arial" w:hAnsi="Arial" w:cs="Arial"/>
          <w:sz w:val="24"/>
          <w:highlight w:val="none"/>
        </w:rPr>
        <w:t>第3种方式：</w:t>
      </w:r>
      <w:r>
        <w:rPr>
          <w:rFonts w:ascii="Arial" w:hAnsi="Arial" w:cs="Arial"/>
          <w:kern w:val="0"/>
          <w:sz w:val="24"/>
          <w:highlight w:val="none"/>
        </w:rPr>
        <w:t>承包人直接实施的暂估价项目</w:t>
      </w:r>
    </w:p>
    <w:p w14:paraId="0820A787">
      <w:pPr>
        <w:spacing w:line="480" w:lineRule="exact"/>
        <w:ind w:firstLine="480" w:firstLineChars="200"/>
        <w:jc w:val="left"/>
        <w:rPr>
          <w:rFonts w:ascii="Arial" w:hAnsi="Arial" w:cs="Arial"/>
          <w:sz w:val="24"/>
          <w:highlight w:val="none"/>
        </w:rPr>
      </w:pPr>
      <w:r>
        <w:rPr>
          <w:rFonts w:ascii="Arial" w:hAnsi="Arial" w:cs="Arial"/>
          <w:sz w:val="24"/>
          <w:highlight w:val="none"/>
        </w:rPr>
        <w:t>承包人直接实施的暂估价项目的约定：</w:t>
      </w:r>
      <w:r>
        <w:rPr>
          <w:rFonts w:hint="eastAsia" w:ascii="Arial" w:hAnsi="Arial" w:cs="Arial"/>
          <w:sz w:val="24"/>
          <w:highlight w:val="none"/>
          <w:u w:val="single"/>
        </w:rPr>
        <w:t>/</w:t>
      </w:r>
      <w:bookmarkEnd w:id="928"/>
      <w:r>
        <w:rPr>
          <w:rFonts w:ascii="Arial" w:hAnsi="Arial" w:cs="Arial"/>
          <w:sz w:val="24"/>
          <w:highlight w:val="none"/>
        </w:rPr>
        <w:t>。</w:t>
      </w:r>
    </w:p>
    <w:p w14:paraId="38A29450">
      <w:pPr>
        <w:spacing w:after="120" w:line="480" w:lineRule="exact"/>
        <w:ind w:firstLine="480" w:firstLineChars="200"/>
        <w:rPr>
          <w:rFonts w:ascii="Arial" w:hAnsi="Arial" w:cs="Arial"/>
          <w:sz w:val="24"/>
          <w:highlight w:val="none"/>
        </w:rPr>
      </w:pPr>
      <w:r>
        <w:rPr>
          <w:rFonts w:ascii="Arial" w:hAnsi="Arial" w:cs="Arial"/>
          <w:sz w:val="24"/>
          <w:highlight w:val="none"/>
        </w:rPr>
        <w:t>10.8 暂列金额</w:t>
      </w:r>
    </w:p>
    <w:p w14:paraId="7B2E47E2">
      <w:pPr>
        <w:pStyle w:val="17"/>
        <w:autoSpaceDE w:val="0"/>
        <w:autoSpaceDN w:val="0"/>
        <w:adjustRightInd w:val="0"/>
        <w:spacing w:line="360" w:lineRule="auto"/>
        <w:ind w:firstLine="480" w:firstLineChars="200"/>
        <w:jc w:val="left"/>
        <w:rPr>
          <w:rStyle w:val="12"/>
          <w:rFonts w:ascii="Times New Roman" w:hAnsi="Times New Roman"/>
          <w:color w:val="auto"/>
          <w:sz w:val="24"/>
          <w:szCs w:val="24"/>
          <w:highlight w:val="none"/>
        </w:rPr>
      </w:pPr>
      <w:bookmarkStart w:id="970" w:name="_Toc351203643"/>
      <w:r>
        <w:rPr>
          <w:rStyle w:val="12"/>
          <w:rFonts w:hint="eastAsia" w:ascii="Times New Roman" w:hAnsi="Times New Roman"/>
          <w:color w:val="auto"/>
          <w:sz w:val="24"/>
          <w:szCs w:val="24"/>
          <w:highlight w:val="none"/>
        </w:rPr>
        <w:t>合同当事人关于暂列金额使用的约定：</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按照发包人要求使用，以发包人批准的实际发生的工程量结算    </w:t>
      </w:r>
      <w:r>
        <w:rPr>
          <w:rStyle w:val="12"/>
          <w:rFonts w:hint="eastAsia" w:ascii="Times New Roman" w:hAnsi="Times New Roman"/>
          <w:color w:val="auto"/>
          <w:sz w:val="24"/>
          <w:szCs w:val="24"/>
          <w:highlight w:val="none"/>
        </w:rPr>
        <w:t>。</w:t>
      </w:r>
    </w:p>
    <w:p w14:paraId="7CF14413">
      <w:pPr>
        <w:pStyle w:val="2"/>
        <w:numPr>
          <w:ilvl w:val="1"/>
          <w:numId w:val="0"/>
        </w:numPr>
        <w:spacing w:before="120" w:after="120" w:line="480" w:lineRule="exact"/>
        <w:ind w:left="0" w:leftChars="0" w:firstLine="0" w:firstLineChars="0"/>
        <w:outlineLvl w:val="9"/>
        <w:rPr>
          <w:rFonts w:eastAsia="宋体" w:cs="Arial"/>
          <w:b w:val="0"/>
          <w:highlight w:val="none"/>
        </w:rPr>
      </w:pPr>
      <w:r>
        <w:rPr>
          <w:rFonts w:eastAsia="宋体" w:cs="Arial"/>
          <w:b w:val="0"/>
          <w:highlight w:val="none"/>
        </w:rPr>
        <w:t>11. 价格调整</w:t>
      </w:r>
      <w:bookmarkEnd w:id="970"/>
    </w:p>
    <w:p w14:paraId="10E4F98A">
      <w:pPr>
        <w:spacing w:after="120" w:line="480" w:lineRule="exact"/>
        <w:ind w:firstLine="480" w:firstLineChars="200"/>
        <w:rPr>
          <w:rFonts w:ascii="Arial" w:hAnsi="Arial" w:cs="Arial"/>
          <w:sz w:val="24"/>
          <w:highlight w:val="none"/>
        </w:rPr>
      </w:pPr>
      <w:bookmarkStart w:id="971" w:name="_Toc297048387"/>
      <w:bookmarkStart w:id="972" w:name="_Toc296891029"/>
      <w:bookmarkStart w:id="973" w:name="_Toc304295577"/>
      <w:bookmarkStart w:id="974" w:name="_Toc296503201"/>
      <w:bookmarkStart w:id="975" w:name="_Toc300935000"/>
      <w:bookmarkStart w:id="976" w:name="_Toc297120501"/>
      <w:bookmarkStart w:id="977" w:name="_Toc303539157"/>
      <w:bookmarkStart w:id="978" w:name="_Toc296347200"/>
      <w:bookmarkStart w:id="979" w:name="_Toc312678039"/>
      <w:bookmarkStart w:id="980" w:name="_Toc296944540"/>
      <w:bookmarkStart w:id="981" w:name="_Toc297123550"/>
      <w:bookmarkStart w:id="982" w:name="_Toc292559406"/>
      <w:bookmarkStart w:id="983" w:name="_Toc297216209"/>
      <w:bookmarkStart w:id="984" w:name="_Toc296891241"/>
      <w:bookmarkStart w:id="985" w:name="_Toc292559911"/>
      <w:bookmarkStart w:id="986" w:name="_Toc296346702"/>
      <w:r>
        <w:rPr>
          <w:rFonts w:ascii="Arial" w:hAnsi="Arial" w:cs="Arial"/>
          <w:sz w:val="24"/>
          <w:highlight w:val="none"/>
        </w:rPr>
        <w:t>11.1 市场价格波动引起的调整</w:t>
      </w:r>
    </w:p>
    <w:bookmarkEnd w:id="873"/>
    <w:bookmarkEnd w:id="874"/>
    <w:bookmarkEnd w:id="875"/>
    <w:bookmarkEnd w:id="876"/>
    <w:bookmarkEnd w:id="877"/>
    <w:bookmarkEnd w:id="878"/>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p w14:paraId="7C398666">
      <w:pPr>
        <w:pStyle w:val="17"/>
        <w:spacing w:line="360" w:lineRule="auto"/>
        <w:ind w:firstLine="480" w:firstLineChars="200"/>
        <w:jc w:val="left"/>
        <w:rPr>
          <w:rStyle w:val="12"/>
          <w:rFonts w:ascii="Times New Roman" w:hAnsi="Times New Roman"/>
          <w:color w:val="auto"/>
          <w:kern w:val="2"/>
          <w:sz w:val="24"/>
          <w:szCs w:val="24"/>
          <w:highlight w:val="none"/>
        </w:rPr>
      </w:pPr>
      <w:bookmarkStart w:id="987" w:name="_Toc296346706"/>
      <w:bookmarkStart w:id="988" w:name="_Toc292559915"/>
      <w:bookmarkStart w:id="989" w:name="_Toc296891245"/>
      <w:bookmarkStart w:id="990" w:name="_Toc296891033"/>
      <w:bookmarkStart w:id="991" w:name="_Toc297048391"/>
      <w:bookmarkStart w:id="992" w:name="_Toc292559410"/>
      <w:bookmarkStart w:id="993" w:name="_Toc296347204"/>
      <w:bookmarkStart w:id="994" w:name="_Toc297120505"/>
      <w:bookmarkStart w:id="995" w:name="_Toc296503205"/>
      <w:bookmarkStart w:id="996" w:name="_Toc296944544"/>
      <w:bookmarkStart w:id="997" w:name="_Toc351203644"/>
      <w:bookmarkStart w:id="998" w:name="_Toc303539159"/>
      <w:bookmarkStart w:id="999" w:name="_Toc297123552"/>
      <w:bookmarkStart w:id="1000" w:name="_Toc304295579"/>
      <w:bookmarkStart w:id="1001" w:name="_Toc300935002"/>
      <w:bookmarkStart w:id="1002" w:name="_Toc297216211"/>
      <w:bookmarkStart w:id="1003" w:name="_Toc312678040"/>
      <w:r>
        <w:rPr>
          <w:rStyle w:val="12"/>
          <w:rFonts w:ascii="Times New Roman" w:hAnsi="Times New Roman"/>
          <w:color w:val="auto"/>
          <w:sz w:val="24"/>
          <w:szCs w:val="24"/>
          <w:highlight w:val="none"/>
        </w:rPr>
        <w:t>市场价格波动是否调整合同价格的约定：</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不</w:t>
      </w:r>
      <w:r>
        <w:rPr>
          <w:rStyle w:val="12"/>
          <w:rFonts w:ascii="Times New Roman" w:hAnsi="Times New Roman"/>
          <w:color w:val="auto"/>
          <w:kern w:val="2"/>
          <w:sz w:val="24"/>
          <w:szCs w:val="24"/>
          <w:highlight w:val="none"/>
          <w:u w:val="single"/>
        </w:rPr>
        <w:t xml:space="preserve">调整          </w:t>
      </w:r>
      <w:r>
        <w:rPr>
          <w:rStyle w:val="12"/>
          <w:rFonts w:ascii="Times New Roman" w:hAnsi="Times New Roman"/>
          <w:color w:val="auto"/>
          <w:kern w:val="2"/>
          <w:sz w:val="24"/>
          <w:szCs w:val="24"/>
          <w:highlight w:val="none"/>
        </w:rPr>
        <w:t>。</w:t>
      </w:r>
    </w:p>
    <w:p w14:paraId="1D0B802E">
      <w:pPr>
        <w:pStyle w:val="17"/>
        <w:spacing w:line="360" w:lineRule="auto"/>
        <w:ind w:firstLine="480" w:firstLineChars="200"/>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因市场价格波动调整合同价格，采用以下第</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w:t>
      </w:r>
      <w:r>
        <w:rPr>
          <w:rStyle w:val="12"/>
          <w:rFonts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rPr>
        <w:t>种方式对合同价格进行调整：</w:t>
      </w:r>
    </w:p>
    <w:p w14:paraId="2693A316">
      <w:pPr>
        <w:pStyle w:val="17"/>
        <w:spacing w:line="360" w:lineRule="auto"/>
        <w:ind w:firstLine="480" w:firstLineChars="200"/>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第1种方式：采用价格指数</w:t>
      </w:r>
      <w:r>
        <w:rPr>
          <w:rStyle w:val="12"/>
          <w:rFonts w:hint="eastAsia" w:ascii="Times New Roman" w:hAnsi="Times New Roman"/>
          <w:color w:val="auto"/>
          <w:kern w:val="2"/>
          <w:sz w:val="24"/>
          <w:szCs w:val="24"/>
          <w:highlight w:val="none"/>
        </w:rPr>
        <w:t>进行价格</w:t>
      </w:r>
      <w:r>
        <w:rPr>
          <w:rStyle w:val="12"/>
          <w:rFonts w:ascii="Times New Roman" w:hAnsi="Times New Roman"/>
          <w:color w:val="auto"/>
          <w:kern w:val="2"/>
          <w:sz w:val="24"/>
          <w:szCs w:val="24"/>
          <w:highlight w:val="none"/>
        </w:rPr>
        <w:t>调整。关于各可调因子、定值和变值权重，以及基本价格指数及其来源的约定：</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lang w:val="en-US" w:eastAsia="zh-CN"/>
        </w:rPr>
        <w:t xml:space="preserve">   </w:t>
      </w:r>
      <w:r>
        <w:rPr>
          <w:rStyle w:val="12"/>
          <w:rFonts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rPr>
        <w:t xml:space="preserve">  </w:t>
      </w:r>
    </w:p>
    <w:p w14:paraId="7548E8C4">
      <w:pPr>
        <w:pStyle w:val="17"/>
        <w:spacing w:line="360" w:lineRule="auto"/>
        <w:ind w:firstLine="480" w:firstLineChars="200"/>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第2种方式：采用造价信息</w:t>
      </w:r>
      <w:r>
        <w:rPr>
          <w:rStyle w:val="12"/>
          <w:rFonts w:hint="eastAsia" w:ascii="Times New Roman" w:hAnsi="Times New Roman"/>
          <w:color w:val="auto"/>
          <w:kern w:val="2"/>
          <w:sz w:val="24"/>
          <w:szCs w:val="24"/>
          <w:highlight w:val="none"/>
        </w:rPr>
        <w:t>进行价格</w:t>
      </w:r>
      <w:r>
        <w:rPr>
          <w:rStyle w:val="12"/>
          <w:rFonts w:ascii="Times New Roman" w:hAnsi="Times New Roman"/>
          <w:color w:val="auto"/>
          <w:kern w:val="2"/>
          <w:sz w:val="24"/>
          <w:szCs w:val="24"/>
          <w:highlight w:val="none"/>
        </w:rPr>
        <w:t>调整。</w:t>
      </w:r>
    </w:p>
    <w:p w14:paraId="2B57EE0C">
      <w:pPr>
        <w:pStyle w:val="17"/>
        <w:spacing w:line="360" w:lineRule="auto"/>
        <w:ind w:firstLine="480" w:firstLineChars="200"/>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（2）关于基准价格的约定：</w:t>
      </w:r>
      <w:r>
        <w:rPr>
          <w:rStyle w:val="12"/>
          <w:rFonts w:ascii="Times New Roman" w:hAnsi="Times New Roman"/>
          <w:color w:val="auto"/>
          <w:kern w:val="2"/>
          <w:sz w:val="24"/>
          <w:szCs w:val="24"/>
          <w:highlight w:val="none"/>
          <w:u w:val="single"/>
        </w:rPr>
        <w:t>投标截止日期前</w:t>
      </w:r>
      <w:r>
        <w:rPr>
          <w:rStyle w:val="12"/>
          <w:rFonts w:hint="eastAsia" w:ascii="Times New Roman" w:hAnsi="Times New Roman"/>
          <w:color w:val="auto"/>
          <w:kern w:val="2"/>
          <w:sz w:val="24"/>
          <w:szCs w:val="24"/>
          <w:highlight w:val="none"/>
          <w:u w:val="single"/>
        </w:rPr>
        <w:t>28天的造价部门发布的工程所在地的造价信息价格</w:t>
      </w:r>
      <w:r>
        <w:rPr>
          <w:rStyle w:val="12"/>
          <w:rFonts w:ascii="Times New Roman" w:hAnsi="Times New Roman"/>
          <w:color w:val="auto"/>
          <w:kern w:val="2"/>
          <w:sz w:val="24"/>
          <w:szCs w:val="24"/>
          <w:highlight w:val="none"/>
        </w:rPr>
        <w:t>。</w:t>
      </w:r>
    </w:p>
    <w:p w14:paraId="5A429BBB">
      <w:pPr>
        <w:pStyle w:val="17"/>
        <w:spacing w:line="360" w:lineRule="auto"/>
        <w:ind w:firstLine="480" w:firstLineChars="200"/>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第3种方式：其他价格调整方式：</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rPr>
        <w:t>。</w:t>
      </w:r>
    </w:p>
    <w:p w14:paraId="26696731">
      <w:pPr>
        <w:pStyle w:val="2"/>
        <w:numPr>
          <w:ilvl w:val="1"/>
          <w:numId w:val="0"/>
        </w:numPr>
        <w:spacing w:before="120" w:after="120" w:line="480" w:lineRule="exact"/>
        <w:ind w:left="0" w:leftChars="0" w:firstLine="0" w:firstLineChars="0"/>
        <w:outlineLvl w:val="9"/>
        <w:rPr>
          <w:rFonts w:eastAsia="宋体" w:cs="Arial"/>
          <w:b w:val="0"/>
          <w:highlight w:val="none"/>
        </w:rPr>
      </w:pPr>
      <w:r>
        <w:rPr>
          <w:rFonts w:eastAsia="宋体" w:cs="Arial"/>
          <w:b w:val="0"/>
          <w:highlight w:val="none"/>
        </w:rPr>
        <w:t xml:space="preserve">12. </w:t>
      </w:r>
      <w:bookmarkEnd w:id="987"/>
      <w:bookmarkEnd w:id="988"/>
      <w:bookmarkEnd w:id="989"/>
      <w:bookmarkEnd w:id="990"/>
      <w:bookmarkEnd w:id="991"/>
      <w:bookmarkEnd w:id="992"/>
      <w:bookmarkEnd w:id="993"/>
      <w:bookmarkEnd w:id="994"/>
      <w:bookmarkEnd w:id="995"/>
      <w:bookmarkEnd w:id="996"/>
      <w:r>
        <w:rPr>
          <w:rFonts w:eastAsia="宋体" w:cs="Arial"/>
          <w:b w:val="0"/>
          <w:highlight w:val="none"/>
        </w:rPr>
        <w:t>合同价格、计量与支付</w:t>
      </w:r>
      <w:bookmarkEnd w:id="997"/>
    </w:p>
    <w:bookmarkEnd w:id="998"/>
    <w:bookmarkEnd w:id="999"/>
    <w:bookmarkEnd w:id="1000"/>
    <w:bookmarkEnd w:id="1001"/>
    <w:bookmarkEnd w:id="1002"/>
    <w:bookmarkEnd w:id="1003"/>
    <w:p w14:paraId="6003BA58">
      <w:pPr>
        <w:spacing w:after="120" w:line="480" w:lineRule="exact"/>
        <w:ind w:firstLine="480" w:firstLineChars="200"/>
        <w:rPr>
          <w:rFonts w:ascii="Arial" w:hAnsi="Arial" w:cs="Arial"/>
          <w:sz w:val="24"/>
          <w:highlight w:val="none"/>
        </w:rPr>
      </w:pPr>
      <w:bookmarkStart w:id="1004" w:name="_Toc292559916"/>
      <w:bookmarkStart w:id="1005" w:name="_Toc292559411"/>
      <w:bookmarkStart w:id="1006" w:name="_Toc267251461"/>
      <w:bookmarkStart w:id="1007" w:name="_Toc296347205"/>
      <w:bookmarkStart w:id="1008" w:name="_Toc297048392"/>
      <w:bookmarkStart w:id="1009" w:name="_Toc296346707"/>
      <w:bookmarkStart w:id="1010" w:name="_Toc296891034"/>
      <w:bookmarkStart w:id="1011" w:name="_Toc297120506"/>
      <w:bookmarkStart w:id="1012" w:name="_Toc296891246"/>
      <w:bookmarkStart w:id="1013" w:name="_Toc296944545"/>
      <w:bookmarkStart w:id="1014" w:name="_Toc296503206"/>
      <w:bookmarkStart w:id="1015" w:name="_Toc312678041"/>
      <w:bookmarkStart w:id="1016" w:name="_Toc297123553"/>
      <w:bookmarkStart w:id="1017" w:name="_Toc300935003"/>
      <w:bookmarkStart w:id="1018" w:name="_Toc297216212"/>
      <w:bookmarkStart w:id="1019" w:name="_Toc304295580"/>
      <w:bookmarkStart w:id="1020" w:name="_Toc303539160"/>
      <w:r>
        <w:rPr>
          <w:rFonts w:ascii="Arial" w:hAnsi="Arial" w:cs="Arial"/>
          <w:sz w:val="24"/>
          <w:highlight w:val="none"/>
        </w:rPr>
        <w:t>12.1 合</w:t>
      </w:r>
      <w:bookmarkEnd w:id="1004"/>
      <w:bookmarkEnd w:id="1005"/>
      <w:bookmarkEnd w:id="1006"/>
      <w:r>
        <w:rPr>
          <w:rFonts w:ascii="Arial" w:hAnsi="Arial" w:cs="Arial"/>
          <w:sz w:val="24"/>
          <w:highlight w:val="none"/>
        </w:rPr>
        <w:t>同价</w:t>
      </w:r>
      <w:bookmarkEnd w:id="1007"/>
      <w:bookmarkEnd w:id="1008"/>
      <w:bookmarkEnd w:id="1009"/>
      <w:bookmarkEnd w:id="1010"/>
      <w:bookmarkEnd w:id="1011"/>
      <w:bookmarkEnd w:id="1012"/>
      <w:bookmarkEnd w:id="1013"/>
      <w:bookmarkEnd w:id="1014"/>
      <w:r>
        <w:rPr>
          <w:rFonts w:ascii="Arial" w:hAnsi="Arial" w:cs="Arial"/>
          <w:sz w:val="24"/>
          <w:highlight w:val="none"/>
        </w:rPr>
        <w:t>格形式</w:t>
      </w:r>
    </w:p>
    <w:bookmarkEnd w:id="1015"/>
    <w:bookmarkEnd w:id="1016"/>
    <w:bookmarkEnd w:id="1017"/>
    <w:bookmarkEnd w:id="1018"/>
    <w:bookmarkEnd w:id="1019"/>
    <w:bookmarkEnd w:id="1020"/>
    <w:p w14:paraId="537E7FE4">
      <w:pPr>
        <w:spacing w:line="480" w:lineRule="exact"/>
        <w:ind w:firstLine="480" w:firstLineChars="200"/>
        <w:jc w:val="left"/>
        <w:rPr>
          <w:rFonts w:ascii="Arial" w:hAnsi="Arial" w:cs="Arial"/>
          <w:sz w:val="24"/>
          <w:highlight w:val="none"/>
        </w:rPr>
      </w:pPr>
      <w:r>
        <w:rPr>
          <w:rFonts w:ascii="Arial" w:hAnsi="Arial" w:cs="Arial"/>
          <w:sz w:val="24"/>
          <w:highlight w:val="none"/>
        </w:rPr>
        <w:t>1、单价合同。</w:t>
      </w:r>
    </w:p>
    <w:p w14:paraId="1B95D4D3">
      <w:pPr>
        <w:pStyle w:val="17"/>
        <w:spacing w:line="360" w:lineRule="auto"/>
        <w:ind w:firstLine="645"/>
        <w:jc w:val="left"/>
        <w:rPr>
          <w:rStyle w:val="12"/>
          <w:rFonts w:ascii="Times New Roman" w:hAnsi="Times New Roman"/>
          <w:color w:val="auto"/>
          <w:kern w:val="2"/>
          <w:sz w:val="24"/>
          <w:szCs w:val="24"/>
          <w:highlight w:val="none"/>
          <w:u w:val="single"/>
        </w:rPr>
      </w:pPr>
      <w:r>
        <w:rPr>
          <w:rFonts w:ascii="Arial" w:hAnsi="Arial" w:cs="Arial"/>
          <w:sz w:val="24"/>
          <w:highlight w:val="none"/>
        </w:rPr>
        <w:t>综合单价包含的风险范围：</w:t>
      </w:r>
      <w:r>
        <w:rPr>
          <w:rStyle w:val="12"/>
          <w:rFonts w:hint="eastAsia" w:ascii="Times New Roman" w:hAnsi="Times New Roman"/>
          <w:color w:val="auto"/>
          <w:kern w:val="2"/>
          <w:sz w:val="24"/>
          <w:szCs w:val="24"/>
          <w:highlight w:val="none"/>
          <w:u w:val="single"/>
          <w:lang w:eastAsia="zh-CN"/>
        </w:rPr>
        <w:t>（</w:t>
      </w:r>
      <w:r>
        <w:rPr>
          <w:rStyle w:val="12"/>
          <w:rFonts w:hint="eastAsia" w:ascii="Times New Roman" w:hAnsi="Times New Roman"/>
          <w:color w:val="auto"/>
          <w:kern w:val="2"/>
          <w:sz w:val="24"/>
          <w:szCs w:val="24"/>
          <w:highlight w:val="none"/>
          <w:u w:val="single"/>
        </w:rPr>
        <w:t>1</w:t>
      </w:r>
      <w:r>
        <w:rPr>
          <w:rStyle w:val="12"/>
          <w:rFonts w:hint="eastAsia" w:ascii="Times New Roman" w:hAnsi="Times New Roman"/>
          <w:color w:val="auto"/>
          <w:kern w:val="2"/>
          <w:sz w:val="24"/>
          <w:szCs w:val="24"/>
          <w:highlight w:val="none"/>
          <w:u w:val="single"/>
          <w:lang w:eastAsia="zh-CN"/>
        </w:rPr>
        <w:t>）</w:t>
      </w:r>
      <w:r>
        <w:rPr>
          <w:rStyle w:val="12"/>
          <w:rFonts w:hint="eastAsia" w:ascii="Times New Roman" w:hAnsi="Times New Roman"/>
          <w:color w:val="auto"/>
          <w:kern w:val="2"/>
          <w:sz w:val="24"/>
          <w:szCs w:val="24"/>
          <w:highlight w:val="none"/>
          <w:u w:val="single"/>
        </w:rPr>
        <w:t xml:space="preserve">完成本项目招标及图纸范围内所有可能遇到的各种涉及报价的风险因素均应综合考虑到报价中, 除工程量调整外，中标后不再调整。其综合单价中包括但不限于材料费、制作费、运杂费、安装费、检验费、检测费、措施费、资料费、技术服务费、管理费、利润、政策性文件规定的费用、税金等完成本项目的全部费用直至验收合格、交付使用及质保的全部内容。 </w:t>
      </w:r>
    </w:p>
    <w:p w14:paraId="4179C3E5">
      <w:pPr>
        <w:pStyle w:val="17"/>
        <w:spacing w:line="360" w:lineRule="auto"/>
        <w:ind w:firstLine="645"/>
        <w:jc w:val="left"/>
        <w:rPr>
          <w:rStyle w:val="12"/>
          <w:rFonts w:ascii="Times New Roman" w:hAnsi="Times New Roman"/>
          <w:color w:val="auto"/>
          <w:kern w:val="2"/>
          <w:sz w:val="24"/>
          <w:szCs w:val="24"/>
          <w:highlight w:val="none"/>
          <w:u w:val="single"/>
        </w:rPr>
      </w:pPr>
      <w:r>
        <w:rPr>
          <w:rStyle w:val="12"/>
          <w:rFonts w:hint="eastAsia" w:ascii="Times New Roman" w:hAnsi="Times New Roman"/>
          <w:color w:val="auto"/>
          <w:kern w:val="2"/>
          <w:sz w:val="24"/>
          <w:szCs w:val="24"/>
          <w:highlight w:val="none"/>
          <w:u w:val="single"/>
        </w:rPr>
        <w:t xml:space="preserve">（2）吊装、运输工具、照明器具和施工的脚手架等由承包人自行解决，费用在投标报价中考虑。 </w:t>
      </w:r>
    </w:p>
    <w:p w14:paraId="3760EDAA">
      <w:pPr>
        <w:pStyle w:val="17"/>
        <w:spacing w:line="360" w:lineRule="auto"/>
        <w:ind w:firstLine="645"/>
        <w:jc w:val="left"/>
        <w:rPr>
          <w:rStyle w:val="12"/>
          <w:rFonts w:ascii="Times New Roman" w:hAnsi="Times New Roman"/>
          <w:color w:val="auto"/>
          <w:kern w:val="2"/>
          <w:sz w:val="24"/>
          <w:szCs w:val="24"/>
          <w:highlight w:val="none"/>
          <w:u w:val="single"/>
        </w:rPr>
      </w:pPr>
      <w:r>
        <w:rPr>
          <w:rStyle w:val="12"/>
          <w:rFonts w:hint="eastAsia" w:ascii="Times New Roman" w:hAnsi="Times New Roman"/>
          <w:color w:val="auto"/>
          <w:kern w:val="2"/>
          <w:sz w:val="24"/>
          <w:szCs w:val="24"/>
          <w:highlight w:val="none"/>
          <w:u w:val="single"/>
        </w:rPr>
        <w:t xml:space="preserve">（3）风险费用的计算方法：投标人已在投标报价中自行报价，中标后除工程量调整外不再调整。 </w:t>
      </w:r>
    </w:p>
    <w:p w14:paraId="42338167">
      <w:pPr>
        <w:pStyle w:val="17"/>
        <w:spacing w:line="360" w:lineRule="auto"/>
        <w:ind w:firstLine="645"/>
        <w:jc w:val="left"/>
        <w:rPr>
          <w:rStyle w:val="12"/>
          <w:rFonts w:ascii="Times New Roman" w:hAnsi="Times New Roman"/>
          <w:color w:val="auto"/>
          <w:kern w:val="2"/>
          <w:sz w:val="24"/>
          <w:szCs w:val="24"/>
          <w:highlight w:val="none"/>
          <w:u w:val="single"/>
        </w:rPr>
      </w:pPr>
      <w:r>
        <w:rPr>
          <w:rStyle w:val="12"/>
          <w:rFonts w:hint="eastAsia" w:ascii="Times New Roman" w:hAnsi="Times New Roman"/>
          <w:color w:val="auto"/>
          <w:kern w:val="2"/>
          <w:sz w:val="24"/>
          <w:szCs w:val="24"/>
          <w:highlight w:val="none"/>
          <w:u w:val="single"/>
        </w:rPr>
        <w:t>（4）</w:t>
      </w:r>
      <w:r>
        <w:rPr>
          <w:rStyle w:val="12"/>
          <w:rFonts w:ascii="Times New Roman" w:hAnsi="Times New Roman"/>
          <w:color w:val="auto"/>
          <w:kern w:val="2"/>
          <w:sz w:val="24"/>
          <w:szCs w:val="24"/>
          <w:highlight w:val="none"/>
          <w:u w:val="single"/>
        </w:rPr>
        <w:t>风险范围以外的合同价格的调整方法</w:t>
      </w:r>
      <w:r>
        <w:rPr>
          <w:rStyle w:val="12"/>
          <w:rFonts w:hint="eastAsia" w:ascii="Times New Roman" w:hAnsi="Times New Roman"/>
          <w:color w:val="auto"/>
          <w:kern w:val="2"/>
          <w:sz w:val="24"/>
          <w:szCs w:val="24"/>
          <w:highlight w:val="none"/>
          <w:u w:val="single"/>
        </w:rPr>
        <w:t>：</w:t>
      </w:r>
      <w:r>
        <w:rPr>
          <w:rStyle w:val="12"/>
          <w:rFonts w:ascii="Times New Roman" w:hAnsi="Times New Roman"/>
          <w:color w:val="auto"/>
          <w:kern w:val="2"/>
          <w:sz w:val="24"/>
          <w:szCs w:val="24"/>
          <w:highlight w:val="none"/>
          <w:u w:val="single"/>
        </w:rPr>
        <w:t>因市场价格波动引起的调整按第11.1款</w:t>
      </w:r>
      <w:r>
        <w:rPr>
          <w:rStyle w:val="12"/>
          <w:rFonts w:hint="eastAsia" w:ascii="Times New Roman" w:hAnsi="Times New Roman"/>
          <w:color w:val="auto"/>
          <w:kern w:val="2"/>
          <w:sz w:val="24"/>
          <w:szCs w:val="24"/>
          <w:highlight w:val="none"/>
          <w:u w:val="single"/>
        </w:rPr>
        <w:t>〔</w:t>
      </w:r>
      <w:r>
        <w:rPr>
          <w:rStyle w:val="12"/>
          <w:rFonts w:ascii="Times New Roman" w:hAnsi="Times New Roman"/>
          <w:color w:val="auto"/>
          <w:kern w:val="2"/>
          <w:sz w:val="24"/>
          <w:szCs w:val="24"/>
          <w:highlight w:val="none"/>
          <w:u w:val="single"/>
        </w:rPr>
        <w:t>市场价格波动引起的调整</w:t>
      </w:r>
      <w:r>
        <w:rPr>
          <w:rStyle w:val="12"/>
          <w:rFonts w:hint="eastAsia" w:ascii="Times New Roman" w:hAnsi="Times New Roman"/>
          <w:color w:val="auto"/>
          <w:kern w:val="2"/>
          <w:sz w:val="24"/>
          <w:szCs w:val="24"/>
          <w:highlight w:val="none"/>
          <w:u w:val="single"/>
        </w:rPr>
        <w:t>〕</w:t>
      </w:r>
      <w:r>
        <w:rPr>
          <w:rStyle w:val="12"/>
          <w:rFonts w:ascii="Times New Roman" w:hAnsi="Times New Roman"/>
          <w:color w:val="auto"/>
          <w:kern w:val="2"/>
          <w:sz w:val="24"/>
          <w:szCs w:val="24"/>
          <w:highlight w:val="none"/>
          <w:u w:val="single"/>
        </w:rPr>
        <w:t>约定执行。</w:t>
      </w:r>
      <w:bookmarkEnd w:id="879"/>
    </w:p>
    <w:p w14:paraId="5B024C2D">
      <w:pPr>
        <w:pStyle w:val="17"/>
        <w:spacing w:line="360" w:lineRule="auto"/>
        <w:ind w:firstLine="480" w:firstLineChars="200"/>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2、总价合同。</w:t>
      </w:r>
    </w:p>
    <w:p w14:paraId="72112853">
      <w:pPr>
        <w:pStyle w:val="17"/>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ascii="Times New Roman" w:hAnsi="Times New Roman"/>
          <w:color w:val="auto"/>
          <w:kern w:val="2"/>
          <w:sz w:val="24"/>
          <w:szCs w:val="24"/>
          <w:highlight w:val="none"/>
        </w:rPr>
        <w:t>总价包含的风险范围：</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w:t>
      </w:r>
      <w:r>
        <w:rPr>
          <w:rStyle w:val="12"/>
          <w:rFonts w:ascii="Times New Roman" w:hAnsi="Times New Roman"/>
          <w:color w:val="auto"/>
          <w:kern w:val="2"/>
          <w:sz w:val="24"/>
          <w:szCs w:val="24"/>
          <w:highlight w:val="none"/>
          <w:u w:val="single"/>
        </w:rPr>
        <w:t xml:space="preserve">                             </w:t>
      </w:r>
    </w:p>
    <w:p w14:paraId="3DD52AED">
      <w:pPr>
        <w:pStyle w:val="17"/>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ascii="Times New Roman" w:hAnsi="Times New Roman"/>
          <w:color w:val="auto"/>
          <w:kern w:val="2"/>
          <w:sz w:val="24"/>
          <w:szCs w:val="24"/>
          <w:highlight w:val="none"/>
        </w:rPr>
        <w:t>风险费用的计算方法：</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p>
    <w:p w14:paraId="3C37F70B">
      <w:pPr>
        <w:pStyle w:val="17"/>
        <w:spacing w:line="360" w:lineRule="auto"/>
        <w:ind w:firstLine="480" w:firstLineChars="200"/>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风险范围以外合同价格的调整方法：</w:t>
      </w:r>
      <w:r>
        <w:rPr>
          <w:rStyle w:val="12"/>
          <w:rFonts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rPr>
        <w:t xml:space="preserve">        </w:t>
      </w:r>
    </w:p>
    <w:p w14:paraId="045F51BB">
      <w:pPr>
        <w:pStyle w:val="17"/>
        <w:spacing w:line="360" w:lineRule="auto"/>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rPr>
        <w:t>。</w:t>
      </w:r>
    </w:p>
    <w:p w14:paraId="5B301A1E">
      <w:pPr>
        <w:pStyle w:val="17"/>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ascii="Times New Roman" w:hAnsi="Times New Roman"/>
          <w:color w:val="auto"/>
          <w:kern w:val="2"/>
          <w:sz w:val="24"/>
          <w:szCs w:val="24"/>
          <w:highlight w:val="none"/>
        </w:rPr>
        <w:t>3、其他价格方式：</w:t>
      </w:r>
      <w:r>
        <w:rPr>
          <w:rStyle w:val="12"/>
          <w:rFonts w:ascii="Times New Roman" w:hAnsi="Times New Roman"/>
          <w:color w:val="auto"/>
          <w:kern w:val="2"/>
          <w:sz w:val="24"/>
          <w:szCs w:val="24"/>
          <w:highlight w:val="none"/>
          <w:u w:val="single"/>
        </w:rPr>
        <w:t xml:space="preserve">                                     </w:t>
      </w:r>
    </w:p>
    <w:p w14:paraId="404206A6">
      <w:pPr>
        <w:pStyle w:val="17"/>
        <w:spacing w:line="360" w:lineRule="auto"/>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rPr>
        <w:t>。</w:t>
      </w:r>
    </w:p>
    <w:p w14:paraId="05ABFCA9">
      <w:pPr>
        <w:pStyle w:val="17"/>
        <w:spacing w:after="120" w:line="360" w:lineRule="auto"/>
        <w:ind w:firstLine="480" w:firstLineChars="200"/>
        <w:rPr>
          <w:rStyle w:val="12"/>
          <w:rFonts w:ascii="Times New Roman" w:hAnsi="Times New Roman"/>
          <w:color w:val="auto"/>
          <w:kern w:val="2"/>
          <w:sz w:val="24"/>
          <w:szCs w:val="24"/>
          <w:highlight w:val="none"/>
        </w:rPr>
      </w:pPr>
      <w:bookmarkStart w:id="1021" w:name="_Toc297123554"/>
      <w:bookmarkStart w:id="1022" w:name="_Toc312678042"/>
      <w:bookmarkStart w:id="1023" w:name="_Toc297216213"/>
      <w:bookmarkStart w:id="1024" w:name="_Toc303539161"/>
      <w:bookmarkStart w:id="1025" w:name="_Toc304295581"/>
      <w:bookmarkStart w:id="1026" w:name="_Toc300935004"/>
      <w:bookmarkStart w:id="1027" w:name="_Toc292559412"/>
      <w:bookmarkStart w:id="1028" w:name="_Toc297120507"/>
      <w:bookmarkStart w:id="1029" w:name="_Toc296891035"/>
      <w:bookmarkStart w:id="1030" w:name="_Toc296347206"/>
      <w:bookmarkStart w:id="1031" w:name="_Toc296346708"/>
      <w:bookmarkStart w:id="1032" w:name="_Toc296891247"/>
      <w:bookmarkStart w:id="1033" w:name="_Toc296944546"/>
      <w:bookmarkStart w:id="1034" w:name="_Toc297048393"/>
      <w:bookmarkStart w:id="1035" w:name="_Toc292559917"/>
      <w:bookmarkStart w:id="1036" w:name="_Toc296503207"/>
      <w:r>
        <w:rPr>
          <w:rStyle w:val="12"/>
          <w:rFonts w:ascii="Times New Roman" w:hAnsi="Times New Roman"/>
          <w:color w:val="auto"/>
          <w:kern w:val="2"/>
          <w:sz w:val="24"/>
          <w:szCs w:val="24"/>
          <w:highlight w:val="none"/>
        </w:rPr>
        <w:t>12.2 预付款</w:t>
      </w:r>
    </w:p>
    <w:bookmarkEnd w:id="1021"/>
    <w:bookmarkEnd w:id="1022"/>
    <w:bookmarkEnd w:id="1023"/>
    <w:bookmarkEnd w:id="1024"/>
    <w:bookmarkEnd w:id="1025"/>
    <w:bookmarkEnd w:id="1026"/>
    <w:p w14:paraId="1F637872">
      <w:pPr>
        <w:pStyle w:val="17"/>
        <w:spacing w:line="360" w:lineRule="auto"/>
        <w:ind w:firstLine="480" w:firstLineChars="200"/>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12.2.1 预付款的支付</w:t>
      </w:r>
    </w:p>
    <w:p w14:paraId="0BAECE11">
      <w:pPr>
        <w:pStyle w:val="17"/>
        <w:spacing w:line="360" w:lineRule="auto"/>
        <w:ind w:firstLine="480" w:firstLineChars="200"/>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预付款支付比例或金额：</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rPr>
        <w:t>。</w:t>
      </w:r>
    </w:p>
    <w:p w14:paraId="10F9E8B7">
      <w:pPr>
        <w:pStyle w:val="17"/>
        <w:spacing w:line="360" w:lineRule="auto"/>
        <w:ind w:firstLine="480" w:firstLineChars="200"/>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预付款支付期限：</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rPr>
        <w:t>。</w:t>
      </w:r>
    </w:p>
    <w:p w14:paraId="00AB64E8">
      <w:pPr>
        <w:pStyle w:val="17"/>
        <w:spacing w:line="360" w:lineRule="auto"/>
        <w:ind w:firstLine="480" w:firstLineChars="200"/>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预付款扣回的方式：</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rPr>
        <w:t>。</w:t>
      </w:r>
    </w:p>
    <w:p w14:paraId="200906A3">
      <w:pPr>
        <w:pStyle w:val="17"/>
        <w:spacing w:line="360" w:lineRule="auto"/>
        <w:ind w:firstLine="480" w:firstLineChars="200"/>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12.2.2 预付款担保</w:t>
      </w:r>
    </w:p>
    <w:p w14:paraId="3C3DB0BC">
      <w:pPr>
        <w:pStyle w:val="17"/>
        <w:spacing w:line="360" w:lineRule="auto"/>
        <w:ind w:firstLine="480" w:firstLineChars="200"/>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承包人提交预付款担保的期限：</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rPr>
        <w:t>。</w:t>
      </w:r>
    </w:p>
    <w:p w14:paraId="0E26BD48">
      <w:pPr>
        <w:pStyle w:val="17"/>
        <w:spacing w:line="360" w:lineRule="auto"/>
        <w:ind w:firstLine="480" w:firstLineChars="200"/>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预付款担保的形式为：</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rPr>
        <w:t>。</w:t>
      </w:r>
    </w:p>
    <w:bookmarkEnd w:id="1027"/>
    <w:bookmarkEnd w:id="1028"/>
    <w:bookmarkEnd w:id="1029"/>
    <w:bookmarkEnd w:id="1030"/>
    <w:bookmarkEnd w:id="1031"/>
    <w:bookmarkEnd w:id="1032"/>
    <w:bookmarkEnd w:id="1033"/>
    <w:bookmarkEnd w:id="1034"/>
    <w:bookmarkEnd w:id="1035"/>
    <w:bookmarkEnd w:id="1036"/>
    <w:p w14:paraId="1D3543FE">
      <w:pPr>
        <w:pStyle w:val="17"/>
        <w:spacing w:after="120" w:line="360" w:lineRule="auto"/>
        <w:ind w:firstLine="480" w:firstLineChars="200"/>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12.3 计量</w:t>
      </w:r>
    </w:p>
    <w:p w14:paraId="4E0ED6A7">
      <w:pPr>
        <w:pStyle w:val="17"/>
        <w:spacing w:line="360" w:lineRule="auto"/>
        <w:ind w:firstLine="480" w:firstLineChars="200"/>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12.3.1 计量原则</w:t>
      </w:r>
    </w:p>
    <w:p w14:paraId="5B9FD71D">
      <w:pPr>
        <w:pStyle w:val="17"/>
        <w:spacing w:line="420" w:lineRule="exact"/>
        <w:ind w:firstLine="480" w:firstLineChars="200"/>
        <w:rPr>
          <w:rStyle w:val="12"/>
          <w:rFonts w:ascii="Times New Roman" w:hAnsi="Times New Roman"/>
          <w:color w:val="auto"/>
          <w:kern w:val="2"/>
          <w:sz w:val="24"/>
          <w:szCs w:val="24"/>
          <w:highlight w:val="none"/>
          <w:u w:val="single"/>
        </w:rPr>
      </w:pPr>
      <w:r>
        <w:rPr>
          <w:rStyle w:val="12"/>
          <w:rFonts w:ascii="Times New Roman" w:hAnsi="Times New Roman"/>
          <w:color w:val="auto"/>
          <w:kern w:val="2"/>
          <w:sz w:val="24"/>
          <w:szCs w:val="24"/>
          <w:highlight w:val="none"/>
        </w:rPr>
        <w:t>工程量计算规则：</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工程量计算规则执行国家标准</w:t>
      </w:r>
      <w:r>
        <w:rPr>
          <w:rStyle w:val="12"/>
          <w:rFonts w:hint="eastAsia" w:ascii="Times New Roman" w:hAnsi="Times New Roman"/>
          <w:color w:val="auto"/>
          <w:kern w:val="2"/>
          <w:sz w:val="24"/>
          <w:szCs w:val="24"/>
          <w:highlight w:val="none"/>
          <w:u w:val="single"/>
          <w:lang w:eastAsia="zh-CN"/>
        </w:rPr>
        <w:t>、</w:t>
      </w:r>
      <w:r>
        <w:rPr>
          <w:rStyle w:val="12"/>
          <w:rFonts w:hint="eastAsia" w:ascii="Times New Roman" w:hAnsi="Times New Roman"/>
          <w:color w:val="auto"/>
          <w:kern w:val="2"/>
          <w:sz w:val="24"/>
          <w:szCs w:val="24"/>
          <w:highlight w:val="none"/>
          <w:u w:val="single"/>
          <w:lang w:val="en-US" w:eastAsia="zh-CN"/>
        </w:rPr>
        <w:t>辽宁省最新版</w:t>
      </w:r>
      <w:r>
        <w:rPr>
          <w:rStyle w:val="12"/>
          <w:rFonts w:hint="eastAsia" w:ascii="Times New Roman" w:hAnsi="Times New Roman"/>
          <w:color w:val="auto"/>
          <w:kern w:val="2"/>
          <w:sz w:val="24"/>
          <w:szCs w:val="24"/>
          <w:highlight w:val="none"/>
          <w:u w:val="single"/>
        </w:rPr>
        <w:t xml:space="preserve">。 </w:t>
      </w:r>
    </w:p>
    <w:p w14:paraId="1CE11186">
      <w:pPr>
        <w:pStyle w:val="17"/>
        <w:spacing w:line="360" w:lineRule="auto"/>
        <w:ind w:firstLine="480" w:firstLineChars="200"/>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12.3.2 计量周期</w:t>
      </w:r>
    </w:p>
    <w:p w14:paraId="4E5F4813">
      <w:pPr>
        <w:pStyle w:val="17"/>
        <w:spacing w:line="360" w:lineRule="auto"/>
        <w:ind w:firstLine="480" w:firstLineChars="200"/>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关于计量周期的约定：</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rPr>
        <w:t>。</w:t>
      </w:r>
    </w:p>
    <w:p w14:paraId="755B50CB">
      <w:pPr>
        <w:pStyle w:val="17"/>
        <w:spacing w:line="360" w:lineRule="auto"/>
        <w:ind w:firstLine="480" w:firstLineChars="200"/>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12.3.3 单价合同的计量</w:t>
      </w:r>
    </w:p>
    <w:p w14:paraId="5DD11F10">
      <w:pPr>
        <w:pStyle w:val="17"/>
        <w:spacing w:line="360" w:lineRule="auto"/>
        <w:ind w:firstLine="480" w:firstLineChars="200"/>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关于单价合同计量的约定：</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按实计算工程量</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rPr>
        <w:t>。</w:t>
      </w:r>
    </w:p>
    <w:p w14:paraId="5F765B0E">
      <w:pPr>
        <w:pStyle w:val="17"/>
        <w:spacing w:line="360" w:lineRule="auto"/>
        <w:ind w:firstLine="480" w:firstLineChars="200"/>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12.3.4 总价合同的计量</w:t>
      </w:r>
    </w:p>
    <w:p w14:paraId="09B00D84">
      <w:pPr>
        <w:pStyle w:val="17"/>
        <w:spacing w:line="360" w:lineRule="auto"/>
        <w:ind w:firstLine="480" w:firstLineChars="200"/>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关于总价合同计量的约定：</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rPr>
        <w:t>。</w:t>
      </w:r>
    </w:p>
    <w:p w14:paraId="777DF0F7">
      <w:pPr>
        <w:pStyle w:val="17"/>
        <w:spacing w:line="360" w:lineRule="auto"/>
        <w:ind w:firstLine="480" w:firstLineChars="200"/>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12.3.5总价合同采用支付分解表计量支付的，是否适用第</w:t>
      </w:r>
      <w:r>
        <w:rPr>
          <w:rStyle w:val="12"/>
          <w:rFonts w:ascii="Times New Roman" w:hAnsi="Times New Roman"/>
          <w:color w:val="auto"/>
          <w:sz w:val="24"/>
          <w:szCs w:val="24"/>
          <w:highlight w:val="none"/>
        </w:rPr>
        <w:t xml:space="preserve">12.3.4 </w:t>
      </w:r>
      <w:r>
        <w:rPr>
          <w:rStyle w:val="12"/>
          <w:rFonts w:ascii="Times New Roman" w:hAnsi="Times New Roman"/>
          <w:color w:val="auto"/>
          <w:kern w:val="2"/>
          <w:sz w:val="24"/>
          <w:szCs w:val="24"/>
          <w:highlight w:val="none"/>
        </w:rPr>
        <w:t>项</w:t>
      </w:r>
      <w:r>
        <w:rPr>
          <w:rStyle w:val="12"/>
          <w:rFonts w:hint="eastAsia" w:ascii="Times New Roman" w:hAnsi="Times New Roman"/>
          <w:color w:val="auto"/>
          <w:sz w:val="24"/>
          <w:szCs w:val="24"/>
          <w:highlight w:val="none"/>
        </w:rPr>
        <w:t>〔</w:t>
      </w:r>
      <w:r>
        <w:rPr>
          <w:rStyle w:val="12"/>
          <w:rFonts w:ascii="Times New Roman" w:hAnsi="Times New Roman"/>
          <w:color w:val="auto"/>
          <w:sz w:val="24"/>
          <w:szCs w:val="24"/>
          <w:highlight w:val="none"/>
        </w:rPr>
        <w:t>总价合同的计量</w:t>
      </w:r>
      <w:r>
        <w:rPr>
          <w:rStyle w:val="12"/>
          <w:rFonts w:hint="eastAsia" w:ascii="Times New Roman" w:hAnsi="Times New Roman"/>
          <w:color w:val="auto"/>
          <w:sz w:val="24"/>
          <w:szCs w:val="24"/>
          <w:highlight w:val="none"/>
        </w:rPr>
        <w:t>〕</w:t>
      </w:r>
      <w:r>
        <w:rPr>
          <w:rStyle w:val="12"/>
          <w:rFonts w:ascii="Times New Roman" w:hAnsi="Times New Roman"/>
          <w:color w:val="auto"/>
          <w:kern w:val="2"/>
          <w:sz w:val="24"/>
          <w:szCs w:val="24"/>
          <w:highlight w:val="none"/>
        </w:rPr>
        <w:t>约定</w:t>
      </w:r>
      <w:r>
        <w:rPr>
          <w:rStyle w:val="12"/>
          <w:rFonts w:hint="eastAsia" w:ascii="Times New Roman" w:hAnsi="Times New Roman"/>
          <w:color w:val="auto"/>
          <w:kern w:val="2"/>
          <w:sz w:val="24"/>
          <w:szCs w:val="24"/>
          <w:highlight w:val="none"/>
        </w:rPr>
        <w:t>进行计量：</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rPr>
        <w:t>。</w:t>
      </w:r>
    </w:p>
    <w:p w14:paraId="65466B87">
      <w:pPr>
        <w:pStyle w:val="17"/>
        <w:spacing w:line="360" w:lineRule="auto"/>
        <w:ind w:firstLine="480" w:firstLineChars="200"/>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12.3.6 其他价格形式合同的计量</w:t>
      </w:r>
    </w:p>
    <w:p w14:paraId="004DA5E6">
      <w:pPr>
        <w:pStyle w:val="17"/>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ascii="Times New Roman" w:hAnsi="Times New Roman"/>
          <w:color w:val="auto"/>
          <w:kern w:val="2"/>
          <w:sz w:val="24"/>
          <w:szCs w:val="24"/>
          <w:highlight w:val="none"/>
        </w:rPr>
        <w:t>其他价格形式的计量方式和程序：</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p>
    <w:p w14:paraId="6788CF15">
      <w:pPr>
        <w:pStyle w:val="17"/>
        <w:spacing w:line="360" w:lineRule="auto"/>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rPr>
        <w:t>。</w:t>
      </w:r>
    </w:p>
    <w:p w14:paraId="3F8ED077">
      <w:pPr>
        <w:pStyle w:val="17"/>
        <w:spacing w:after="120" w:line="360" w:lineRule="auto"/>
        <w:ind w:firstLine="480" w:firstLineChars="200"/>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12.4 工程进度款支付</w:t>
      </w:r>
    </w:p>
    <w:p w14:paraId="05EC1968">
      <w:pPr>
        <w:pStyle w:val="17"/>
        <w:spacing w:line="360" w:lineRule="auto"/>
        <w:ind w:firstLine="480" w:firstLineChars="200"/>
        <w:jc w:val="left"/>
        <w:rPr>
          <w:rStyle w:val="12"/>
          <w:rFonts w:ascii="Times New Roman" w:hAnsi="Times New Roman"/>
          <w:color w:val="auto"/>
          <w:kern w:val="2"/>
          <w:sz w:val="24"/>
          <w:szCs w:val="24"/>
          <w:highlight w:val="none"/>
        </w:rPr>
      </w:pPr>
      <w:bookmarkStart w:id="1037" w:name="_Toc296347210"/>
      <w:bookmarkStart w:id="1038" w:name="_Toc297123556"/>
      <w:bookmarkStart w:id="1039" w:name="_Toc296891039"/>
      <w:bookmarkStart w:id="1040" w:name="_Toc297120511"/>
      <w:bookmarkStart w:id="1041" w:name="_Toc296346712"/>
      <w:bookmarkStart w:id="1042" w:name="_Toc297216215"/>
      <w:bookmarkStart w:id="1043" w:name="_Toc296891251"/>
      <w:bookmarkStart w:id="1044" w:name="_Toc303539163"/>
      <w:bookmarkStart w:id="1045" w:name="_Toc292559416"/>
      <w:bookmarkStart w:id="1046" w:name="_Toc296503211"/>
      <w:bookmarkStart w:id="1047" w:name="_Toc292559921"/>
      <w:bookmarkStart w:id="1048" w:name="_Toc300935006"/>
      <w:bookmarkStart w:id="1049" w:name="_Toc296944550"/>
      <w:bookmarkStart w:id="1050" w:name="_Toc297048397"/>
      <w:r>
        <w:rPr>
          <w:rStyle w:val="12"/>
          <w:rFonts w:ascii="Times New Roman" w:hAnsi="Times New Roman"/>
          <w:color w:val="auto"/>
          <w:kern w:val="2"/>
          <w:sz w:val="24"/>
          <w:szCs w:val="24"/>
          <w:highlight w:val="none"/>
        </w:rPr>
        <w:t>12.4.1 付款周期</w:t>
      </w:r>
    </w:p>
    <w:p w14:paraId="5B6677E2">
      <w:pPr>
        <w:pStyle w:val="17"/>
        <w:spacing w:line="360" w:lineRule="auto"/>
        <w:ind w:firstLine="360" w:firstLineChars="150"/>
        <w:jc w:val="left"/>
        <w:rPr>
          <w:rStyle w:val="12"/>
          <w:rFonts w:hint="eastAsia" w:ascii="Times New Roman" w:hAnsi="Times New Roman"/>
          <w:color w:val="auto"/>
          <w:sz w:val="24"/>
          <w:szCs w:val="24"/>
          <w:highlight w:val="none"/>
        </w:rPr>
      </w:pPr>
      <w:r>
        <w:rPr>
          <w:rStyle w:val="12"/>
          <w:rFonts w:hint="eastAsia" w:ascii="Times New Roman" w:hAnsi="Times New Roman"/>
          <w:color w:val="auto"/>
          <w:sz w:val="24"/>
          <w:szCs w:val="24"/>
          <w:highlight w:val="none"/>
        </w:rPr>
        <w:t>1</w:t>
      </w:r>
      <w:r>
        <w:rPr>
          <w:rStyle w:val="12"/>
          <w:rFonts w:hint="eastAsia" w:ascii="Times New Roman" w:hAnsi="Times New Roman"/>
          <w:color w:val="auto"/>
          <w:sz w:val="24"/>
          <w:szCs w:val="24"/>
          <w:highlight w:val="none"/>
          <w:lang w:eastAsia="zh-CN"/>
        </w:rPr>
        <w:t>）</w:t>
      </w:r>
      <w:r>
        <w:rPr>
          <w:rStyle w:val="12"/>
          <w:rFonts w:hint="eastAsia" w:ascii="Times New Roman" w:hAnsi="Times New Roman"/>
          <w:color w:val="auto"/>
          <w:sz w:val="24"/>
          <w:szCs w:val="24"/>
          <w:highlight w:val="none"/>
          <w:lang w:val="en-US" w:eastAsia="zh-CN"/>
        </w:rPr>
        <w:t>按月形象进度进行支付，支付已完成形象进度的 80%，乙方负责向政府相关部门报验并通过审核验收合格，同时提交相关档案后，支付全部合同金额的85%，经结算后，付至结算价的 97%，剩余 3%为质保金，质保期 2 年，质保期满后无质量问题无息返还。未签订实际签约合同前，发包人不予拨付工程进度款。</w:t>
      </w:r>
      <w:r>
        <w:rPr>
          <w:rStyle w:val="12"/>
          <w:rFonts w:hint="eastAsia" w:ascii="Times New Roman" w:hAnsi="Times New Roman"/>
          <w:color w:val="auto"/>
          <w:sz w:val="24"/>
          <w:szCs w:val="24"/>
          <w:highlight w:val="none"/>
        </w:rPr>
        <w:t xml:space="preserve">   </w:t>
      </w:r>
    </w:p>
    <w:p w14:paraId="016384A0">
      <w:pPr>
        <w:pStyle w:val="17"/>
        <w:spacing w:line="360" w:lineRule="auto"/>
        <w:ind w:firstLine="360" w:firstLineChars="150"/>
        <w:jc w:val="left"/>
        <w:rPr>
          <w:rStyle w:val="12"/>
          <w:rFonts w:hint="eastAsia" w:ascii="Times New Roman" w:hAnsi="Times New Roman" w:eastAsia="宋体"/>
          <w:color w:val="auto"/>
          <w:kern w:val="2"/>
          <w:sz w:val="24"/>
          <w:szCs w:val="24"/>
          <w:highlight w:val="none"/>
          <w:lang w:eastAsia="zh-CN"/>
        </w:rPr>
      </w:pPr>
      <w:r>
        <w:rPr>
          <w:rStyle w:val="12"/>
          <w:rFonts w:hint="eastAsia" w:ascii="Times New Roman" w:hAnsi="Times New Roman"/>
          <w:color w:val="auto"/>
          <w:sz w:val="24"/>
          <w:szCs w:val="24"/>
          <w:highlight w:val="none"/>
        </w:rPr>
        <w:t>2</w:t>
      </w:r>
      <w:r>
        <w:rPr>
          <w:rStyle w:val="12"/>
          <w:rFonts w:hint="eastAsia" w:ascii="Times New Roman" w:hAnsi="Times New Roman"/>
          <w:color w:val="auto"/>
          <w:sz w:val="24"/>
          <w:szCs w:val="24"/>
          <w:highlight w:val="none"/>
          <w:lang w:eastAsia="zh-CN"/>
        </w:rPr>
        <w:t>）</w:t>
      </w:r>
      <w:r>
        <w:rPr>
          <w:rStyle w:val="12"/>
          <w:rFonts w:hint="eastAsia" w:ascii="Times New Roman" w:hAnsi="Times New Roman"/>
          <w:color w:val="auto"/>
          <w:sz w:val="24"/>
          <w:szCs w:val="24"/>
          <w:highlight w:val="none"/>
        </w:rPr>
        <w:t xml:space="preserve">承包人应于每月 25 日向监理人报送上月 20 日至当月 19 日已完成的工程量报告，并附具进度付款申请单、已完成工程量报表和有关资料。 </w:t>
      </w:r>
      <w:r>
        <w:rPr>
          <w:rStyle w:val="12"/>
          <w:rFonts w:hint="eastAsia" w:ascii="Times New Roman" w:hAnsi="Times New Roman"/>
          <w:color w:val="auto"/>
          <w:sz w:val="24"/>
          <w:szCs w:val="24"/>
          <w:highlight w:val="none"/>
        </w:rPr>
        <w:cr/>
      </w:r>
      <w:r>
        <w:rPr>
          <w:rStyle w:val="12"/>
          <w:rFonts w:hint="eastAsia" w:ascii="Times New Roman" w:hAnsi="Times New Roman"/>
          <w:color w:val="auto"/>
          <w:sz w:val="24"/>
          <w:szCs w:val="24"/>
          <w:highlight w:val="none"/>
        </w:rPr>
        <w:t xml:space="preserve">   3</w:t>
      </w:r>
      <w:r>
        <w:rPr>
          <w:rStyle w:val="12"/>
          <w:rFonts w:hint="eastAsia" w:ascii="Times New Roman" w:hAnsi="Times New Roman"/>
          <w:color w:val="auto"/>
          <w:sz w:val="24"/>
          <w:szCs w:val="24"/>
          <w:highlight w:val="none"/>
          <w:lang w:eastAsia="zh-CN"/>
        </w:rPr>
        <w:t>）</w:t>
      </w:r>
      <w:r>
        <w:rPr>
          <w:rStyle w:val="12"/>
          <w:rFonts w:hint="eastAsia" w:ascii="Times New Roman" w:hAnsi="Times New Roman"/>
          <w:color w:val="auto"/>
          <w:sz w:val="24"/>
          <w:szCs w:val="24"/>
          <w:highlight w:val="none"/>
        </w:rPr>
        <w:t>监理人应在收到承包人提交的工程量报告后 7 天内完成对承包人提交的工程量报表的审核并报送发包人，以确定当月实际完成的工程量。</w:t>
      </w:r>
      <w:r>
        <w:rPr>
          <w:rStyle w:val="12"/>
          <w:rFonts w:hint="eastAsia" w:ascii="Times New Roman" w:hAnsi="Times New Roman"/>
          <w:color w:val="auto"/>
          <w:sz w:val="24"/>
          <w:szCs w:val="24"/>
          <w:highlight w:val="none"/>
        </w:rPr>
        <w:cr/>
      </w:r>
      <w:r>
        <w:rPr>
          <w:rStyle w:val="12"/>
          <w:rFonts w:hint="eastAsia" w:ascii="Times New Roman" w:hAnsi="Times New Roman"/>
          <w:color w:val="auto"/>
          <w:sz w:val="24"/>
          <w:szCs w:val="24"/>
          <w:highlight w:val="none"/>
        </w:rPr>
        <w:t xml:space="preserve">   </w:t>
      </w:r>
    </w:p>
    <w:p w14:paraId="0D316065">
      <w:pPr>
        <w:pStyle w:val="17"/>
        <w:spacing w:line="360" w:lineRule="auto"/>
        <w:ind w:firstLine="480" w:firstLineChars="200"/>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12.4.2 进度付款申请单的编制</w:t>
      </w:r>
    </w:p>
    <w:p w14:paraId="3DEFFA2D">
      <w:pPr>
        <w:pStyle w:val="18"/>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ascii="Times New Roman" w:hAnsi="Times New Roman"/>
          <w:color w:val="auto"/>
          <w:kern w:val="2"/>
          <w:sz w:val="24"/>
          <w:szCs w:val="24"/>
          <w:highlight w:val="none"/>
        </w:rPr>
        <w:t>关于进度付款申请单编制的约定：</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按发包人要求。</w:t>
      </w:r>
    </w:p>
    <w:p w14:paraId="3EFAFAA0">
      <w:pPr>
        <w:pStyle w:val="17"/>
        <w:spacing w:line="360" w:lineRule="auto"/>
        <w:ind w:firstLine="480" w:firstLineChars="200"/>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1</w:t>
      </w:r>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r>
        <w:rPr>
          <w:rStyle w:val="12"/>
          <w:rFonts w:ascii="Times New Roman" w:hAnsi="Times New Roman"/>
          <w:color w:val="auto"/>
          <w:kern w:val="2"/>
          <w:sz w:val="24"/>
          <w:szCs w:val="24"/>
          <w:highlight w:val="none"/>
        </w:rPr>
        <w:t>2.4.3 进度付款申请单的提交</w:t>
      </w:r>
    </w:p>
    <w:p w14:paraId="609CBC82">
      <w:pPr>
        <w:pStyle w:val="17"/>
        <w:spacing w:line="360" w:lineRule="auto"/>
        <w:ind w:firstLine="480" w:firstLineChars="200"/>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（1）单价合同进度付款申请单提交的约定</w:t>
      </w:r>
      <w:r>
        <w:rPr>
          <w:rStyle w:val="12"/>
          <w:rFonts w:hint="eastAsia" w:ascii="Times New Roman" w:hAnsi="Times New Roman"/>
          <w:color w:val="auto"/>
          <w:kern w:val="2"/>
          <w:sz w:val="24"/>
          <w:szCs w:val="24"/>
          <w:highlight w:val="none"/>
        </w:rPr>
        <w:t>：</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执行通用条款。</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rPr>
        <w:t>。</w:t>
      </w:r>
    </w:p>
    <w:p w14:paraId="4581B221">
      <w:pPr>
        <w:pStyle w:val="17"/>
        <w:spacing w:line="360" w:lineRule="auto"/>
        <w:ind w:firstLine="480" w:firstLineChars="200"/>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（2）总价合同进度付款申请单提交的约定</w:t>
      </w:r>
      <w:r>
        <w:rPr>
          <w:rStyle w:val="12"/>
          <w:rFonts w:hint="eastAsia" w:ascii="Times New Roman" w:hAnsi="Times New Roman"/>
          <w:color w:val="auto"/>
          <w:kern w:val="2"/>
          <w:sz w:val="24"/>
          <w:szCs w:val="24"/>
          <w:highlight w:val="none"/>
        </w:rPr>
        <w:t>：</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rPr>
        <w:t>。</w:t>
      </w:r>
    </w:p>
    <w:p w14:paraId="2F754C03">
      <w:pPr>
        <w:pStyle w:val="17"/>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ascii="Times New Roman" w:hAnsi="Times New Roman"/>
          <w:color w:val="auto"/>
          <w:kern w:val="2"/>
          <w:sz w:val="24"/>
          <w:szCs w:val="24"/>
          <w:highlight w:val="none"/>
        </w:rPr>
        <w:t>（3）其他价格形式合同进度付款申请单提交的约定：</w:t>
      </w:r>
      <w:r>
        <w:rPr>
          <w:rStyle w:val="12"/>
          <w:rFonts w:ascii="Times New Roman" w:hAnsi="Times New Roman"/>
          <w:color w:val="auto"/>
          <w:kern w:val="2"/>
          <w:sz w:val="24"/>
          <w:szCs w:val="24"/>
          <w:highlight w:val="none"/>
          <w:u w:val="single"/>
        </w:rPr>
        <w:t xml:space="preserve">       </w:t>
      </w:r>
    </w:p>
    <w:p w14:paraId="6EC0C2B3">
      <w:pPr>
        <w:pStyle w:val="17"/>
        <w:spacing w:line="360" w:lineRule="auto"/>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rPr>
        <w:t>。</w:t>
      </w:r>
    </w:p>
    <w:p w14:paraId="1C8EF473">
      <w:pPr>
        <w:pStyle w:val="17"/>
        <w:spacing w:line="360" w:lineRule="auto"/>
        <w:ind w:firstLine="480" w:firstLineChars="200"/>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12.4.4 进度款审核和支付</w:t>
      </w:r>
    </w:p>
    <w:p w14:paraId="19A9DD6E">
      <w:pPr>
        <w:pStyle w:val="17"/>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ascii="Times New Roman" w:hAnsi="Times New Roman"/>
          <w:color w:val="auto"/>
          <w:kern w:val="2"/>
          <w:sz w:val="24"/>
          <w:szCs w:val="24"/>
          <w:highlight w:val="none"/>
        </w:rPr>
        <w:t>（1）监理人审查并报送发包人的期限：</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rPr>
        <w:t>。</w:t>
      </w:r>
    </w:p>
    <w:p w14:paraId="07A2B0BB">
      <w:pPr>
        <w:pStyle w:val="17"/>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ascii="Times New Roman" w:hAnsi="Times New Roman"/>
          <w:color w:val="auto"/>
          <w:kern w:val="2"/>
          <w:sz w:val="24"/>
          <w:szCs w:val="24"/>
          <w:highlight w:val="none"/>
        </w:rPr>
        <w:t>发包人完成审批并签发进度款支付证书的期限：</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p>
    <w:p w14:paraId="7BD72068">
      <w:pPr>
        <w:pStyle w:val="17"/>
        <w:spacing w:line="360" w:lineRule="auto"/>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rPr>
        <w:t>。</w:t>
      </w:r>
    </w:p>
    <w:p w14:paraId="2093116E">
      <w:pPr>
        <w:pStyle w:val="17"/>
        <w:spacing w:line="360" w:lineRule="auto"/>
        <w:ind w:firstLine="480" w:firstLineChars="200"/>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（2）发包人支付进度款的期限：</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双方商定</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rPr>
        <w:t>。</w:t>
      </w:r>
    </w:p>
    <w:p w14:paraId="06B3FA85">
      <w:pPr>
        <w:pStyle w:val="17"/>
        <w:spacing w:line="360" w:lineRule="auto"/>
        <w:ind w:firstLine="600" w:firstLineChars="250"/>
        <w:jc w:val="left"/>
        <w:rPr>
          <w:rStyle w:val="12"/>
          <w:rFonts w:ascii="Times New Roman" w:hAnsi="Times New Roman"/>
          <w:color w:val="auto"/>
          <w:kern w:val="2"/>
          <w:sz w:val="24"/>
          <w:szCs w:val="24"/>
          <w:highlight w:val="none"/>
          <w:u w:val="single"/>
        </w:rPr>
      </w:pPr>
      <w:r>
        <w:rPr>
          <w:rStyle w:val="12"/>
          <w:rFonts w:ascii="Times New Roman" w:hAnsi="Times New Roman"/>
          <w:color w:val="auto"/>
          <w:kern w:val="2"/>
          <w:sz w:val="24"/>
          <w:szCs w:val="24"/>
          <w:highlight w:val="none"/>
        </w:rPr>
        <w:t>发包人逾期支付进度款的违约金的计算方式：</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p>
    <w:p w14:paraId="32669D89">
      <w:pPr>
        <w:pStyle w:val="17"/>
        <w:spacing w:line="360" w:lineRule="auto"/>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rPr>
        <w:t>。</w:t>
      </w:r>
    </w:p>
    <w:p w14:paraId="213130FC">
      <w:pPr>
        <w:pStyle w:val="17"/>
        <w:spacing w:line="360" w:lineRule="auto"/>
        <w:ind w:firstLine="600" w:firstLineChars="250"/>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12.4.6 支付分解表的编制</w:t>
      </w:r>
    </w:p>
    <w:p w14:paraId="3A9CD81B">
      <w:pPr>
        <w:pStyle w:val="17"/>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ascii="Times New Roman" w:hAnsi="Times New Roman"/>
          <w:color w:val="auto"/>
          <w:kern w:val="2"/>
          <w:sz w:val="24"/>
          <w:szCs w:val="24"/>
          <w:highlight w:val="none"/>
        </w:rPr>
        <w:t>2、总价合同支付分解表的编制与审批：</w:t>
      </w:r>
      <w:r>
        <w:rPr>
          <w:rStyle w:val="12"/>
          <w:rFonts w:ascii="Times New Roman" w:hAnsi="Times New Roman"/>
          <w:color w:val="auto"/>
          <w:kern w:val="2"/>
          <w:sz w:val="24"/>
          <w:szCs w:val="24"/>
          <w:highlight w:val="none"/>
          <w:u w:val="single"/>
        </w:rPr>
        <w:t xml:space="preserve">                  </w:t>
      </w:r>
    </w:p>
    <w:p w14:paraId="6CB16984">
      <w:pPr>
        <w:pStyle w:val="17"/>
        <w:spacing w:line="360" w:lineRule="auto"/>
        <w:ind w:left="4800" w:hanging="4800" w:hangingChars="2000"/>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rPr>
        <w:t>。</w:t>
      </w:r>
    </w:p>
    <w:p w14:paraId="18EF6B16">
      <w:pPr>
        <w:pStyle w:val="18"/>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ascii="Times New Roman" w:hAnsi="Times New Roman"/>
          <w:color w:val="auto"/>
          <w:kern w:val="2"/>
          <w:sz w:val="24"/>
          <w:szCs w:val="24"/>
          <w:highlight w:val="none"/>
        </w:rPr>
        <w:t>3、单价合同的总价项目支付分解表的编制与审批：</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执行通用条款</w:t>
      </w:r>
    </w:p>
    <w:p w14:paraId="125191BB">
      <w:pPr>
        <w:pStyle w:val="16"/>
        <w:spacing w:before="120" w:after="120" w:line="360" w:lineRule="auto"/>
        <w:outlineLvl w:val="9"/>
        <w:rPr>
          <w:rStyle w:val="12"/>
          <w:rFonts w:ascii="Times New Roman" w:hAnsi="Times New Roman" w:eastAsia="宋体"/>
          <w:b w:val="0"/>
          <w:color w:val="auto"/>
          <w:sz w:val="24"/>
          <w:szCs w:val="24"/>
          <w:highlight w:val="none"/>
        </w:rPr>
      </w:pPr>
      <w:bookmarkStart w:id="1051" w:name="_Toc256001085"/>
      <w:bookmarkStart w:id="1052" w:name="_Toc8681"/>
      <w:bookmarkStart w:id="1053" w:name="_Toc256000352"/>
      <w:bookmarkStart w:id="1054" w:name="_Toc256001315"/>
      <w:bookmarkStart w:id="1055" w:name="_Toc256000848"/>
      <w:bookmarkStart w:id="1056" w:name="_Toc69461827"/>
      <w:bookmarkStart w:id="1057" w:name="_Toc30296"/>
      <w:bookmarkStart w:id="1058" w:name="_Toc351203645"/>
      <w:bookmarkStart w:id="1059" w:name="_Toc256000581"/>
      <w:bookmarkStart w:id="1060" w:name="_Toc69461172"/>
      <w:bookmarkStart w:id="1061" w:name="_Toc297120519"/>
      <w:bookmarkStart w:id="1062" w:name="_Toc297216223"/>
      <w:bookmarkStart w:id="1063" w:name="_Toc300935015"/>
      <w:bookmarkStart w:id="1064" w:name="_Toc297048405"/>
      <w:bookmarkStart w:id="1065" w:name="_Toc296347218"/>
      <w:bookmarkStart w:id="1066" w:name="_Toc304295593"/>
      <w:bookmarkStart w:id="1067" w:name="_Toc292559424"/>
      <w:bookmarkStart w:id="1068" w:name="_Toc297123564"/>
      <w:bookmarkStart w:id="1069" w:name="_Toc296503219"/>
      <w:bookmarkStart w:id="1070" w:name="_Toc296891047"/>
      <w:bookmarkStart w:id="1071" w:name="_Toc296891259"/>
      <w:bookmarkStart w:id="1072" w:name="_Toc296944558"/>
      <w:bookmarkStart w:id="1073" w:name="_Toc296346720"/>
      <w:bookmarkStart w:id="1074" w:name="_Toc292559929"/>
      <w:bookmarkStart w:id="1075" w:name="_Toc312678053"/>
      <w:bookmarkStart w:id="1076" w:name="_Toc303539172"/>
      <w:r>
        <w:rPr>
          <w:rStyle w:val="12"/>
          <w:rFonts w:ascii="Times New Roman" w:hAnsi="Times New Roman" w:eastAsia="宋体"/>
          <w:b w:val="0"/>
          <w:color w:val="auto"/>
          <w:sz w:val="24"/>
          <w:szCs w:val="24"/>
          <w:highlight w:val="none"/>
        </w:rPr>
        <w:t>13.</w:t>
      </w:r>
      <w:r>
        <w:rPr>
          <w:rStyle w:val="12"/>
          <w:rFonts w:hint="eastAsia" w:ascii="Times New Roman" w:hAnsi="Times New Roman" w:eastAsia="宋体"/>
          <w:b w:val="0"/>
          <w:color w:val="auto"/>
          <w:sz w:val="24"/>
          <w:szCs w:val="24"/>
          <w:highlight w:val="none"/>
        </w:rPr>
        <w:t xml:space="preserve"> </w:t>
      </w:r>
      <w:r>
        <w:rPr>
          <w:rStyle w:val="12"/>
          <w:rFonts w:ascii="Times New Roman" w:hAnsi="Times New Roman" w:eastAsia="宋体"/>
          <w:b w:val="0"/>
          <w:color w:val="auto"/>
          <w:sz w:val="24"/>
          <w:szCs w:val="24"/>
          <w:highlight w:val="none"/>
        </w:rPr>
        <w:t>验收和工程试车</w:t>
      </w:r>
      <w:bookmarkEnd w:id="1051"/>
      <w:bookmarkEnd w:id="1052"/>
      <w:bookmarkEnd w:id="1053"/>
      <w:bookmarkEnd w:id="1054"/>
      <w:bookmarkEnd w:id="1055"/>
      <w:bookmarkEnd w:id="1056"/>
      <w:bookmarkEnd w:id="1057"/>
      <w:bookmarkEnd w:id="1058"/>
      <w:bookmarkEnd w:id="1059"/>
      <w:bookmarkEnd w:id="1060"/>
    </w:p>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p w14:paraId="555076EB">
      <w:pPr>
        <w:pStyle w:val="17"/>
        <w:spacing w:after="120" w:line="360" w:lineRule="auto"/>
        <w:ind w:firstLine="480" w:firstLineChars="200"/>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13.1 分部分项工程验收</w:t>
      </w:r>
    </w:p>
    <w:p w14:paraId="344ECD8B">
      <w:pPr>
        <w:pStyle w:val="17"/>
        <w:spacing w:line="360" w:lineRule="auto"/>
        <w:ind w:firstLine="480" w:firstLineChars="200"/>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13.1.2监理人不能按时进行验收时，应提前</w:t>
      </w:r>
      <w:r>
        <w:rPr>
          <w:rStyle w:val="12"/>
          <w:rFonts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rPr>
        <w:t>小时提交书面延期要求。</w:t>
      </w:r>
    </w:p>
    <w:p w14:paraId="0AE3B9B4">
      <w:pPr>
        <w:pStyle w:val="17"/>
        <w:spacing w:line="360" w:lineRule="auto"/>
        <w:ind w:firstLine="480" w:firstLineChars="200"/>
        <w:jc w:val="left"/>
        <w:rPr>
          <w:rStyle w:val="12"/>
          <w:rFonts w:ascii="Times New Roman" w:hAnsi="Times New Roman"/>
          <w:b/>
          <w:color w:val="auto"/>
          <w:kern w:val="2"/>
          <w:sz w:val="24"/>
          <w:szCs w:val="24"/>
          <w:highlight w:val="none"/>
        </w:rPr>
      </w:pPr>
      <w:r>
        <w:rPr>
          <w:rStyle w:val="12"/>
          <w:rFonts w:ascii="Times New Roman" w:hAnsi="Times New Roman"/>
          <w:color w:val="auto"/>
          <w:kern w:val="2"/>
          <w:sz w:val="24"/>
          <w:szCs w:val="24"/>
          <w:highlight w:val="none"/>
        </w:rPr>
        <w:t>关于延期最长不得超过：</w:t>
      </w:r>
      <w:r>
        <w:rPr>
          <w:rStyle w:val="12"/>
          <w:rFonts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rPr>
        <w:t>小时。</w:t>
      </w:r>
    </w:p>
    <w:p w14:paraId="2BAF945C">
      <w:pPr>
        <w:pStyle w:val="17"/>
        <w:spacing w:after="120" w:line="360" w:lineRule="auto"/>
        <w:ind w:firstLine="480" w:firstLineChars="200"/>
        <w:rPr>
          <w:rStyle w:val="12"/>
          <w:rFonts w:ascii="Times New Roman" w:hAnsi="Times New Roman"/>
          <w:color w:val="auto"/>
          <w:kern w:val="2"/>
          <w:sz w:val="24"/>
          <w:szCs w:val="24"/>
          <w:highlight w:val="none"/>
        </w:rPr>
      </w:pPr>
      <w:bookmarkStart w:id="1077" w:name="_Toc296891263"/>
      <w:bookmarkStart w:id="1078" w:name="_Toc297216224"/>
      <w:bookmarkStart w:id="1079" w:name="_Toc303539173"/>
      <w:bookmarkStart w:id="1080" w:name="_Toc292559933"/>
      <w:bookmarkStart w:id="1081" w:name="_Toc296944562"/>
      <w:bookmarkStart w:id="1082" w:name="_Toc296347222"/>
      <w:bookmarkStart w:id="1083" w:name="_Toc300935016"/>
      <w:bookmarkStart w:id="1084" w:name="_Toc297048409"/>
      <w:bookmarkStart w:id="1085" w:name="_Toc312678056"/>
      <w:bookmarkStart w:id="1086" w:name="_Toc297123565"/>
      <w:bookmarkStart w:id="1087" w:name="_Toc297120523"/>
      <w:bookmarkStart w:id="1088" w:name="_Toc292559428"/>
      <w:bookmarkStart w:id="1089" w:name="_Toc296891051"/>
      <w:bookmarkStart w:id="1090" w:name="_Toc296503223"/>
      <w:bookmarkStart w:id="1091" w:name="_Toc296346724"/>
      <w:bookmarkStart w:id="1092" w:name="_Toc304295596"/>
      <w:bookmarkStart w:id="1093" w:name="_Toc267251472"/>
      <w:bookmarkStart w:id="1094" w:name="_Toc267251473"/>
      <w:bookmarkStart w:id="1095" w:name="_Toc267251471"/>
      <w:bookmarkStart w:id="1096" w:name="_Toc267251475"/>
      <w:bookmarkStart w:id="1097" w:name="_Toc267251476"/>
      <w:bookmarkStart w:id="1098" w:name="_Toc267251474"/>
      <w:bookmarkStart w:id="1099" w:name="_Toc267251470"/>
      <w:r>
        <w:rPr>
          <w:rStyle w:val="12"/>
          <w:rFonts w:ascii="Times New Roman" w:hAnsi="Times New Roman"/>
          <w:color w:val="auto"/>
          <w:kern w:val="2"/>
          <w:sz w:val="24"/>
          <w:szCs w:val="24"/>
          <w:highlight w:val="none"/>
        </w:rPr>
        <w:t>13.2 竣工验收</w:t>
      </w:r>
    </w:p>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p w14:paraId="310554B3">
      <w:pPr>
        <w:pStyle w:val="17"/>
        <w:spacing w:line="360" w:lineRule="auto"/>
        <w:ind w:firstLine="480" w:firstLineChars="200"/>
        <w:jc w:val="left"/>
        <w:rPr>
          <w:rStyle w:val="12"/>
          <w:rFonts w:ascii="Times New Roman" w:hAnsi="Times New Roman"/>
          <w:color w:val="auto"/>
          <w:kern w:val="2"/>
          <w:sz w:val="24"/>
          <w:szCs w:val="24"/>
          <w:highlight w:val="none"/>
        </w:rPr>
      </w:pPr>
      <w:bookmarkStart w:id="1100" w:name="_Toc280868704"/>
      <w:bookmarkStart w:id="1101" w:name="_Toc280868705"/>
      <w:bookmarkStart w:id="1102" w:name="_Toc280868706"/>
      <w:bookmarkStart w:id="1103" w:name="_Toc280868707"/>
      <w:bookmarkStart w:id="1104" w:name="_Toc280868708"/>
      <w:bookmarkStart w:id="1105" w:name="_Toc280868709"/>
      <w:r>
        <w:rPr>
          <w:rStyle w:val="12"/>
          <w:rFonts w:ascii="Times New Roman" w:hAnsi="Times New Roman"/>
          <w:color w:val="auto"/>
          <w:kern w:val="2"/>
          <w:sz w:val="24"/>
          <w:szCs w:val="24"/>
          <w:highlight w:val="none"/>
        </w:rPr>
        <w:t>13.2.2竣工验收程序</w:t>
      </w:r>
    </w:p>
    <w:bookmarkEnd w:id="1100"/>
    <w:p w14:paraId="37C7083E">
      <w:pPr>
        <w:pStyle w:val="17"/>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ascii="Times New Roman" w:hAnsi="Times New Roman"/>
          <w:color w:val="auto"/>
          <w:sz w:val="24"/>
          <w:szCs w:val="24"/>
          <w:highlight w:val="none"/>
        </w:rPr>
        <w:t>关于竣工验收程序的约定：</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执行通用条款</w:t>
      </w:r>
      <w:r>
        <w:rPr>
          <w:rStyle w:val="12"/>
          <w:rFonts w:ascii="Times New Roman" w:hAnsi="Times New Roman"/>
          <w:color w:val="auto"/>
          <w:kern w:val="2"/>
          <w:sz w:val="24"/>
          <w:szCs w:val="24"/>
          <w:highlight w:val="none"/>
          <w:u w:val="single"/>
        </w:rPr>
        <w:t xml:space="preserve">                        </w:t>
      </w:r>
    </w:p>
    <w:p w14:paraId="75E851E8">
      <w:pPr>
        <w:pStyle w:val="17"/>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ascii="Times New Roman" w:hAnsi="Times New Roman"/>
          <w:color w:val="auto"/>
          <w:sz w:val="24"/>
          <w:szCs w:val="24"/>
          <w:highlight w:val="none"/>
        </w:rPr>
        <w:t>发包人不按照本项约定组织竣工验收、颁发工程接收证书的违约金的计算方法：</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p>
    <w:p w14:paraId="0B25EB65">
      <w:pPr>
        <w:pStyle w:val="17"/>
        <w:spacing w:line="360" w:lineRule="auto"/>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              </w:t>
      </w:r>
      <w:r>
        <w:rPr>
          <w:rStyle w:val="12"/>
          <w:rFonts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rPr>
        <w:t>。</w:t>
      </w:r>
    </w:p>
    <w:bookmarkEnd w:id="1101"/>
    <w:p w14:paraId="3B13D294">
      <w:pPr>
        <w:pStyle w:val="17"/>
        <w:spacing w:line="360" w:lineRule="auto"/>
        <w:ind w:firstLine="480" w:firstLineChars="200"/>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13.2.5移交、接收全部与部分工程</w:t>
      </w:r>
    </w:p>
    <w:bookmarkEnd w:id="1102"/>
    <w:p w14:paraId="5B5AE6E4">
      <w:pPr>
        <w:pStyle w:val="18"/>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hint="eastAsia" w:ascii="Times New Roman" w:hAnsi="Times New Roman"/>
          <w:color w:val="auto"/>
          <w:sz w:val="24"/>
          <w:szCs w:val="24"/>
          <w:highlight w:val="none"/>
        </w:rPr>
        <w:t>承包人向发包人移交工程的期限：</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乙方向政府相关部门报验并通过审核验收合格后,整体工程验收后10天内，承包人须无条件向发包人移交全部工程   。</w:t>
      </w:r>
    </w:p>
    <w:p w14:paraId="29346D9D">
      <w:pPr>
        <w:pStyle w:val="17"/>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ascii="Times New Roman" w:hAnsi="Times New Roman"/>
          <w:color w:val="auto"/>
          <w:sz w:val="24"/>
          <w:szCs w:val="24"/>
          <w:highlight w:val="none"/>
        </w:rPr>
        <w:t>发包人未按本合同约定接收全部或部分工程的，违约金的计算方法为：</w:t>
      </w:r>
      <w:r>
        <w:rPr>
          <w:rStyle w:val="12"/>
          <w:rFonts w:hint="eastAsia" w:ascii="Times New Roman" w:hAnsi="Times New Roman"/>
          <w:color w:val="auto"/>
          <w:kern w:val="2"/>
          <w:sz w:val="24"/>
          <w:szCs w:val="24"/>
          <w:highlight w:val="none"/>
          <w:u w:val="single"/>
        </w:rPr>
        <w:t xml:space="preserve">  /  </w:t>
      </w:r>
    </w:p>
    <w:bookmarkEnd w:id="1103"/>
    <w:p w14:paraId="3031CC0C">
      <w:pPr>
        <w:pStyle w:val="17"/>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ascii="Times New Roman" w:hAnsi="Times New Roman"/>
          <w:color w:val="auto"/>
          <w:kern w:val="2"/>
          <w:sz w:val="24"/>
          <w:szCs w:val="24"/>
          <w:highlight w:val="none"/>
        </w:rPr>
        <w:t>承包人未按时移交工程的，违约金的计算方法为：</w:t>
      </w:r>
      <w:r>
        <w:rPr>
          <w:rStyle w:val="12"/>
          <w:rFonts w:hint="eastAsia" w:ascii="Times New Roman" w:hAnsi="Times New Roman"/>
          <w:color w:val="auto"/>
          <w:kern w:val="2"/>
          <w:sz w:val="24"/>
          <w:szCs w:val="24"/>
          <w:highlight w:val="none"/>
          <w:u w:val="single"/>
        </w:rPr>
        <w:t xml:space="preserve">  / </w:t>
      </w:r>
    </w:p>
    <w:p w14:paraId="7F4CFBF7">
      <w:pPr>
        <w:pStyle w:val="17"/>
        <w:spacing w:after="120" w:line="360" w:lineRule="auto"/>
        <w:ind w:firstLine="480" w:firstLineChars="200"/>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13.3 工程试车</w:t>
      </w:r>
    </w:p>
    <w:bookmarkEnd w:id="1104"/>
    <w:p w14:paraId="38B3E11B">
      <w:pPr>
        <w:pStyle w:val="17"/>
        <w:spacing w:line="360" w:lineRule="auto"/>
        <w:ind w:firstLine="480" w:firstLineChars="200"/>
        <w:jc w:val="left"/>
        <w:rPr>
          <w:rStyle w:val="12"/>
          <w:rFonts w:ascii="Times New Roman" w:hAnsi="Times New Roman"/>
          <w:color w:val="auto"/>
          <w:sz w:val="24"/>
          <w:szCs w:val="24"/>
          <w:highlight w:val="none"/>
        </w:rPr>
      </w:pPr>
      <w:r>
        <w:rPr>
          <w:rStyle w:val="12"/>
          <w:rFonts w:ascii="Times New Roman" w:hAnsi="Times New Roman"/>
          <w:color w:val="auto"/>
          <w:sz w:val="24"/>
          <w:szCs w:val="24"/>
          <w:highlight w:val="none"/>
        </w:rPr>
        <w:t>13.3.1 试车程序</w:t>
      </w:r>
    </w:p>
    <w:p w14:paraId="1B6E70EA">
      <w:pPr>
        <w:pStyle w:val="17"/>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ascii="Times New Roman" w:hAnsi="Times New Roman"/>
          <w:color w:val="auto"/>
          <w:sz w:val="24"/>
          <w:szCs w:val="24"/>
          <w:highlight w:val="none"/>
        </w:rPr>
        <w:t>工程试车内容：</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p>
    <w:p w14:paraId="1E759EE8">
      <w:pPr>
        <w:pStyle w:val="17"/>
        <w:spacing w:line="360" w:lineRule="auto"/>
        <w:jc w:val="left"/>
        <w:rPr>
          <w:rStyle w:val="12"/>
          <w:rFonts w:ascii="Times New Roman" w:hAnsi="Times New Roman"/>
          <w:color w:val="auto"/>
          <w:sz w:val="24"/>
          <w:szCs w:val="24"/>
          <w:highlight w:val="none"/>
        </w:rPr>
      </w:pP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rPr>
        <w:t>。</w:t>
      </w:r>
    </w:p>
    <w:p w14:paraId="2FC385E4">
      <w:pPr>
        <w:pStyle w:val="17"/>
        <w:spacing w:line="360" w:lineRule="auto"/>
        <w:ind w:firstLine="480" w:firstLineChars="200"/>
        <w:jc w:val="left"/>
        <w:rPr>
          <w:rStyle w:val="12"/>
          <w:rFonts w:ascii="Times New Roman" w:hAnsi="Times New Roman"/>
          <w:color w:val="auto"/>
          <w:sz w:val="24"/>
          <w:szCs w:val="24"/>
          <w:highlight w:val="none"/>
        </w:rPr>
      </w:pPr>
      <w:r>
        <w:rPr>
          <w:rStyle w:val="12"/>
          <w:rFonts w:ascii="Times New Roman" w:hAnsi="Times New Roman"/>
          <w:color w:val="auto"/>
          <w:sz w:val="24"/>
          <w:szCs w:val="24"/>
          <w:highlight w:val="none"/>
        </w:rPr>
        <w:t>（1）单机无负荷试车费用由</w:t>
      </w:r>
      <w:r>
        <w:rPr>
          <w:rStyle w:val="12"/>
          <w:rFonts w:ascii="Times New Roman" w:hAnsi="Times New Roman"/>
          <w:color w:val="auto"/>
          <w:kern w:val="2"/>
          <w:sz w:val="24"/>
          <w:szCs w:val="24"/>
          <w:highlight w:val="none"/>
          <w:u w:val="single"/>
        </w:rPr>
        <w:t xml:space="preserve">                     </w:t>
      </w:r>
      <w:r>
        <w:rPr>
          <w:rStyle w:val="12"/>
          <w:rFonts w:ascii="Times New Roman" w:hAnsi="Times New Roman"/>
          <w:color w:val="auto"/>
          <w:sz w:val="24"/>
          <w:szCs w:val="24"/>
          <w:highlight w:val="none"/>
        </w:rPr>
        <w:t>承担；</w:t>
      </w:r>
    </w:p>
    <w:p w14:paraId="4513BA68">
      <w:pPr>
        <w:pStyle w:val="17"/>
        <w:spacing w:line="360" w:lineRule="auto"/>
        <w:ind w:firstLine="480" w:firstLineChars="200"/>
        <w:jc w:val="left"/>
        <w:rPr>
          <w:rStyle w:val="12"/>
          <w:rFonts w:ascii="Times New Roman" w:hAnsi="Times New Roman"/>
          <w:color w:val="auto"/>
          <w:sz w:val="24"/>
          <w:szCs w:val="24"/>
          <w:highlight w:val="none"/>
        </w:rPr>
      </w:pPr>
      <w:r>
        <w:rPr>
          <w:rStyle w:val="12"/>
          <w:rFonts w:ascii="Times New Roman" w:hAnsi="Times New Roman"/>
          <w:color w:val="auto"/>
          <w:sz w:val="24"/>
          <w:szCs w:val="24"/>
          <w:highlight w:val="none"/>
        </w:rPr>
        <w:t>（2）无负荷联动试车费用由</w:t>
      </w:r>
      <w:r>
        <w:rPr>
          <w:rStyle w:val="12"/>
          <w:rFonts w:ascii="Times New Roman" w:hAnsi="Times New Roman"/>
          <w:color w:val="auto"/>
          <w:kern w:val="2"/>
          <w:sz w:val="24"/>
          <w:szCs w:val="24"/>
          <w:highlight w:val="none"/>
          <w:u w:val="single"/>
        </w:rPr>
        <w:t xml:space="preserve">                     </w:t>
      </w:r>
      <w:r>
        <w:rPr>
          <w:rStyle w:val="12"/>
          <w:rFonts w:ascii="Times New Roman" w:hAnsi="Times New Roman"/>
          <w:color w:val="auto"/>
          <w:sz w:val="24"/>
          <w:szCs w:val="24"/>
          <w:highlight w:val="none"/>
        </w:rPr>
        <w:t>承担。</w:t>
      </w:r>
    </w:p>
    <w:p w14:paraId="108A9BA6">
      <w:pPr>
        <w:pStyle w:val="17"/>
        <w:spacing w:line="360" w:lineRule="auto"/>
        <w:ind w:firstLine="480" w:firstLineChars="200"/>
        <w:jc w:val="left"/>
        <w:rPr>
          <w:rStyle w:val="12"/>
          <w:rFonts w:ascii="Times New Roman" w:hAnsi="Times New Roman"/>
          <w:color w:val="auto"/>
          <w:sz w:val="24"/>
          <w:szCs w:val="24"/>
          <w:highlight w:val="none"/>
        </w:rPr>
      </w:pPr>
      <w:r>
        <w:rPr>
          <w:rStyle w:val="12"/>
          <w:rFonts w:ascii="Times New Roman" w:hAnsi="Times New Roman"/>
          <w:color w:val="auto"/>
          <w:sz w:val="24"/>
          <w:szCs w:val="24"/>
          <w:highlight w:val="none"/>
        </w:rPr>
        <w:t>13.3.3 投料试车</w:t>
      </w:r>
    </w:p>
    <w:p w14:paraId="4078B0BA">
      <w:pPr>
        <w:pStyle w:val="17"/>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hint="eastAsia" w:ascii="Times New Roman" w:hAnsi="Times New Roman"/>
          <w:color w:val="auto"/>
          <w:sz w:val="24"/>
          <w:szCs w:val="24"/>
          <w:highlight w:val="none"/>
        </w:rPr>
        <w:t>关于投料试车相关事项的约定：</w:t>
      </w:r>
      <w:r>
        <w:rPr>
          <w:rStyle w:val="12"/>
          <w:rFonts w:hint="eastAsia" w:ascii="Times New Roman" w:hAnsi="Times New Roman"/>
          <w:color w:val="auto"/>
          <w:kern w:val="2"/>
          <w:sz w:val="24"/>
          <w:szCs w:val="24"/>
          <w:highlight w:val="none"/>
          <w:u w:val="single"/>
        </w:rPr>
        <w:t xml:space="preserve">                           </w:t>
      </w:r>
    </w:p>
    <w:p w14:paraId="0B7901E1">
      <w:pPr>
        <w:pStyle w:val="17"/>
        <w:spacing w:line="360" w:lineRule="auto"/>
        <w:jc w:val="left"/>
        <w:rPr>
          <w:rStyle w:val="12"/>
          <w:rFonts w:ascii="Times New Roman" w:hAnsi="Times New Roman"/>
          <w:color w:val="auto"/>
          <w:sz w:val="24"/>
          <w:szCs w:val="24"/>
          <w:highlight w:val="none"/>
        </w:rPr>
      </w:pP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rPr>
        <w:t>。</w:t>
      </w:r>
    </w:p>
    <w:p w14:paraId="412395E7">
      <w:pPr>
        <w:pStyle w:val="17"/>
        <w:spacing w:after="120" w:line="360" w:lineRule="auto"/>
        <w:ind w:firstLine="480" w:firstLineChars="200"/>
        <w:rPr>
          <w:rStyle w:val="12"/>
          <w:rFonts w:ascii="Times New Roman" w:hAnsi="Times New Roman"/>
          <w:color w:val="auto"/>
          <w:kern w:val="2"/>
          <w:sz w:val="24"/>
          <w:szCs w:val="24"/>
          <w:highlight w:val="none"/>
        </w:rPr>
      </w:pPr>
      <w:bookmarkStart w:id="1106" w:name="_Toc59198340"/>
      <w:bookmarkStart w:id="1107" w:name="_Toc45291960"/>
      <w:bookmarkStart w:id="1108" w:name="_Toc256000113"/>
      <w:bookmarkStart w:id="1109" w:name="_Toc351203646"/>
      <w:r>
        <w:rPr>
          <w:rStyle w:val="12"/>
          <w:rFonts w:hint="eastAsia" w:ascii="Times New Roman" w:hAnsi="Times New Roman"/>
          <w:color w:val="auto"/>
          <w:kern w:val="2"/>
          <w:sz w:val="24"/>
          <w:szCs w:val="24"/>
          <w:highlight w:val="none"/>
        </w:rPr>
        <w:t>13.6 竣工退场</w:t>
      </w:r>
      <w:bookmarkEnd w:id="1106"/>
      <w:bookmarkEnd w:id="1107"/>
      <w:bookmarkEnd w:id="1108"/>
    </w:p>
    <w:p w14:paraId="190B2FD3">
      <w:pPr>
        <w:pStyle w:val="17"/>
        <w:spacing w:line="360" w:lineRule="auto"/>
        <w:ind w:firstLine="480" w:firstLineChars="200"/>
        <w:jc w:val="left"/>
        <w:rPr>
          <w:rStyle w:val="12"/>
          <w:rFonts w:ascii="Times New Roman" w:hAnsi="Times New Roman"/>
          <w:color w:val="auto"/>
          <w:kern w:val="2"/>
          <w:sz w:val="24"/>
          <w:szCs w:val="24"/>
          <w:highlight w:val="none"/>
        </w:rPr>
      </w:pPr>
      <w:r>
        <w:rPr>
          <w:rStyle w:val="12"/>
          <w:rFonts w:hint="eastAsia" w:ascii="Times New Roman" w:hAnsi="Times New Roman"/>
          <w:color w:val="auto"/>
          <w:kern w:val="2"/>
          <w:sz w:val="24"/>
          <w:szCs w:val="24"/>
          <w:highlight w:val="none"/>
        </w:rPr>
        <w:t>13.6.1 竣工退场</w:t>
      </w:r>
    </w:p>
    <w:p w14:paraId="0EBB62C6">
      <w:pPr>
        <w:pStyle w:val="18"/>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hint="eastAsia" w:ascii="Times New Roman" w:hAnsi="Times New Roman"/>
          <w:color w:val="auto"/>
          <w:sz w:val="24"/>
          <w:szCs w:val="24"/>
          <w:highlight w:val="none"/>
        </w:rPr>
        <w:t>承包人完成竣工退场的期限：</w:t>
      </w:r>
      <w:r>
        <w:rPr>
          <w:rStyle w:val="12"/>
          <w:rFonts w:hint="eastAsia" w:ascii="Times New Roman" w:hAnsi="Times New Roman"/>
          <w:color w:val="auto"/>
          <w:kern w:val="2"/>
          <w:sz w:val="24"/>
          <w:szCs w:val="24"/>
          <w:highlight w:val="none"/>
          <w:u w:val="single"/>
        </w:rPr>
        <w:t xml:space="preserve"> 竣工验收合格，并提交完整的工程存档资料后退场  。</w:t>
      </w:r>
    </w:p>
    <w:p w14:paraId="60833218">
      <w:pPr>
        <w:pStyle w:val="16"/>
        <w:spacing w:before="120" w:after="120" w:line="360" w:lineRule="auto"/>
        <w:outlineLvl w:val="9"/>
        <w:rPr>
          <w:rStyle w:val="12"/>
          <w:rFonts w:ascii="Times New Roman" w:hAnsi="Times New Roman" w:eastAsia="宋体"/>
          <w:b w:val="0"/>
          <w:color w:val="auto"/>
          <w:sz w:val="24"/>
          <w:szCs w:val="24"/>
          <w:highlight w:val="none"/>
        </w:rPr>
      </w:pPr>
      <w:bookmarkStart w:id="1110" w:name="_Toc8609"/>
      <w:bookmarkStart w:id="1111" w:name="_Toc256000582"/>
      <w:bookmarkStart w:id="1112" w:name="_Toc256001086"/>
      <w:bookmarkStart w:id="1113" w:name="_Toc69461173"/>
      <w:bookmarkStart w:id="1114" w:name="_Toc256000353"/>
      <w:bookmarkStart w:id="1115" w:name="_Toc256001316"/>
      <w:bookmarkStart w:id="1116" w:name="_Toc256000849"/>
      <w:bookmarkStart w:id="1117" w:name="_Toc24276"/>
      <w:bookmarkStart w:id="1118" w:name="_Toc69461828"/>
      <w:r>
        <w:rPr>
          <w:rStyle w:val="12"/>
          <w:rFonts w:ascii="Times New Roman" w:hAnsi="Times New Roman" w:eastAsia="宋体"/>
          <w:b w:val="0"/>
          <w:color w:val="auto"/>
          <w:sz w:val="24"/>
          <w:szCs w:val="24"/>
          <w:highlight w:val="none"/>
        </w:rPr>
        <w:t>14. 竣工结算</w:t>
      </w:r>
      <w:bookmarkEnd w:id="1109"/>
      <w:bookmarkEnd w:id="1110"/>
      <w:bookmarkEnd w:id="1111"/>
      <w:bookmarkEnd w:id="1112"/>
      <w:bookmarkEnd w:id="1113"/>
      <w:bookmarkEnd w:id="1114"/>
      <w:bookmarkEnd w:id="1115"/>
      <w:bookmarkEnd w:id="1116"/>
      <w:bookmarkEnd w:id="1117"/>
      <w:bookmarkEnd w:id="1118"/>
    </w:p>
    <w:p w14:paraId="63CA37B4">
      <w:pPr>
        <w:pStyle w:val="17"/>
        <w:spacing w:after="120" w:line="360" w:lineRule="auto"/>
        <w:ind w:firstLine="480" w:firstLineChars="200"/>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14.1 竣工</w:t>
      </w:r>
      <w:r>
        <w:rPr>
          <w:rStyle w:val="12"/>
          <w:rFonts w:hint="eastAsia" w:ascii="Times New Roman" w:hAnsi="Times New Roman"/>
          <w:color w:val="auto"/>
          <w:kern w:val="2"/>
          <w:sz w:val="24"/>
          <w:szCs w:val="24"/>
          <w:highlight w:val="none"/>
        </w:rPr>
        <w:t>结算</w:t>
      </w:r>
      <w:r>
        <w:rPr>
          <w:rStyle w:val="12"/>
          <w:rFonts w:ascii="Times New Roman" w:hAnsi="Times New Roman"/>
          <w:color w:val="auto"/>
          <w:kern w:val="2"/>
          <w:sz w:val="24"/>
          <w:szCs w:val="24"/>
          <w:highlight w:val="none"/>
        </w:rPr>
        <w:t>申请</w:t>
      </w:r>
    </w:p>
    <w:p w14:paraId="6E7FFFB2">
      <w:pPr>
        <w:pStyle w:val="17"/>
        <w:spacing w:line="360" w:lineRule="auto"/>
        <w:ind w:firstLine="480" w:firstLineChars="200"/>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承包人提交竣工</w:t>
      </w:r>
      <w:r>
        <w:rPr>
          <w:rStyle w:val="12"/>
          <w:rFonts w:hint="eastAsia" w:ascii="Times New Roman" w:hAnsi="Times New Roman"/>
          <w:color w:val="auto"/>
          <w:kern w:val="2"/>
          <w:sz w:val="24"/>
          <w:szCs w:val="24"/>
          <w:highlight w:val="none"/>
        </w:rPr>
        <w:t>结算</w:t>
      </w:r>
      <w:r>
        <w:rPr>
          <w:rStyle w:val="12"/>
          <w:rFonts w:ascii="Times New Roman" w:hAnsi="Times New Roman"/>
          <w:color w:val="auto"/>
          <w:kern w:val="2"/>
          <w:sz w:val="24"/>
          <w:szCs w:val="24"/>
          <w:highlight w:val="none"/>
        </w:rPr>
        <w:t>申请单的期限：</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rPr>
        <w:t>。</w:t>
      </w:r>
    </w:p>
    <w:p w14:paraId="78ED80D9">
      <w:pPr>
        <w:pStyle w:val="17"/>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ascii="Times New Roman" w:hAnsi="Times New Roman"/>
          <w:color w:val="auto"/>
          <w:kern w:val="2"/>
          <w:sz w:val="24"/>
          <w:szCs w:val="24"/>
          <w:highlight w:val="none"/>
        </w:rPr>
        <w:t>竣工</w:t>
      </w:r>
      <w:r>
        <w:rPr>
          <w:rStyle w:val="12"/>
          <w:rFonts w:hint="eastAsia" w:ascii="Times New Roman" w:hAnsi="Times New Roman"/>
          <w:color w:val="auto"/>
          <w:kern w:val="2"/>
          <w:sz w:val="24"/>
          <w:szCs w:val="24"/>
          <w:highlight w:val="none"/>
        </w:rPr>
        <w:t>结算</w:t>
      </w:r>
      <w:r>
        <w:rPr>
          <w:rStyle w:val="12"/>
          <w:rFonts w:ascii="Times New Roman" w:hAnsi="Times New Roman"/>
          <w:color w:val="auto"/>
          <w:kern w:val="2"/>
          <w:sz w:val="24"/>
          <w:szCs w:val="24"/>
          <w:highlight w:val="none"/>
        </w:rPr>
        <w:t>申请单应包括的内容：</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执行通用条款 。</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p>
    <w:p w14:paraId="4F6E6F25">
      <w:pPr>
        <w:pStyle w:val="17"/>
        <w:spacing w:after="120" w:line="360" w:lineRule="auto"/>
        <w:ind w:firstLine="480" w:firstLineChars="200"/>
        <w:outlineLvl w:val="9"/>
        <w:rPr>
          <w:rStyle w:val="12"/>
          <w:rFonts w:ascii="Times New Roman" w:hAnsi="Times New Roman"/>
          <w:color w:val="auto"/>
          <w:kern w:val="2"/>
          <w:sz w:val="24"/>
          <w:szCs w:val="24"/>
          <w:highlight w:val="none"/>
        </w:rPr>
      </w:pPr>
      <w:bookmarkStart w:id="1119" w:name="_Toc18186"/>
      <w:bookmarkStart w:id="1120" w:name="_Toc711"/>
      <w:bookmarkStart w:id="1121" w:name="_Toc28482"/>
      <w:bookmarkStart w:id="1122" w:name="_Toc69461829"/>
      <w:bookmarkStart w:id="1123" w:name="_Toc256001087"/>
      <w:bookmarkStart w:id="1124" w:name="_Toc256000354"/>
      <w:bookmarkStart w:id="1125" w:name="_Toc69461174"/>
      <w:bookmarkStart w:id="1126" w:name="_Toc256000583"/>
      <w:bookmarkStart w:id="1127" w:name="_Toc256000064"/>
      <w:bookmarkStart w:id="1128" w:name="_Toc256000097"/>
      <w:bookmarkStart w:id="1129" w:name="_Toc256000850"/>
      <w:bookmarkStart w:id="1130" w:name="_Toc256001317"/>
      <w:bookmarkStart w:id="1131" w:name="_Toc2368"/>
      <w:r>
        <w:rPr>
          <w:rStyle w:val="12"/>
          <w:rFonts w:ascii="Times New Roman" w:hAnsi="Times New Roman"/>
          <w:color w:val="auto"/>
          <w:kern w:val="2"/>
          <w:sz w:val="24"/>
          <w:szCs w:val="24"/>
          <w:highlight w:val="none"/>
        </w:rPr>
        <w:t>14.2 竣工结算审核</w:t>
      </w:r>
      <w:bookmarkEnd w:id="1119"/>
      <w:bookmarkEnd w:id="1120"/>
      <w:bookmarkEnd w:id="1121"/>
      <w:bookmarkEnd w:id="1122"/>
      <w:bookmarkEnd w:id="1123"/>
      <w:bookmarkEnd w:id="1124"/>
      <w:bookmarkEnd w:id="1125"/>
      <w:bookmarkEnd w:id="1126"/>
      <w:bookmarkEnd w:id="1127"/>
      <w:bookmarkEnd w:id="1128"/>
      <w:bookmarkEnd w:id="1129"/>
      <w:bookmarkEnd w:id="1130"/>
      <w:bookmarkEnd w:id="1131"/>
    </w:p>
    <w:p w14:paraId="149EB1D5">
      <w:pPr>
        <w:pStyle w:val="17"/>
        <w:spacing w:line="360" w:lineRule="auto"/>
        <w:ind w:firstLine="480" w:firstLineChars="200"/>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发包人</w:t>
      </w:r>
      <w:r>
        <w:rPr>
          <w:rStyle w:val="12"/>
          <w:rFonts w:hint="eastAsia" w:ascii="Times New Roman" w:hAnsi="Times New Roman"/>
          <w:color w:val="auto"/>
          <w:kern w:val="2"/>
          <w:sz w:val="24"/>
          <w:szCs w:val="24"/>
          <w:highlight w:val="none"/>
        </w:rPr>
        <w:t>审批</w:t>
      </w:r>
      <w:r>
        <w:rPr>
          <w:rStyle w:val="12"/>
          <w:rFonts w:ascii="Times New Roman" w:hAnsi="Times New Roman"/>
          <w:color w:val="auto"/>
          <w:kern w:val="2"/>
          <w:sz w:val="24"/>
          <w:szCs w:val="24"/>
          <w:highlight w:val="none"/>
        </w:rPr>
        <w:t>竣工付款申请单的期限：</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rPr>
        <w:t>。</w:t>
      </w:r>
    </w:p>
    <w:p w14:paraId="6E361321">
      <w:pPr>
        <w:pStyle w:val="17"/>
        <w:spacing w:line="360" w:lineRule="auto"/>
        <w:ind w:firstLine="480" w:firstLineChars="200"/>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发包人完成竣工付款的期限：</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rPr>
        <w:t>。</w:t>
      </w:r>
    </w:p>
    <w:p w14:paraId="163F1E2E">
      <w:pPr>
        <w:pStyle w:val="17"/>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hint="eastAsia" w:ascii="Times New Roman" w:hAnsi="Times New Roman"/>
          <w:color w:val="auto"/>
          <w:kern w:val="2"/>
          <w:sz w:val="24"/>
          <w:szCs w:val="24"/>
          <w:highlight w:val="none"/>
        </w:rPr>
        <w:t>关于竣工付款证书异议部分复核的方式和程序：</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p>
    <w:p w14:paraId="6B1AF521">
      <w:pPr>
        <w:pStyle w:val="17"/>
        <w:spacing w:line="360" w:lineRule="auto"/>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rPr>
        <w:t>。</w:t>
      </w:r>
    </w:p>
    <w:p w14:paraId="5776E639">
      <w:pPr>
        <w:pStyle w:val="17"/>
        <w:spacing w:after="120" w:line="360" w:lineRule="auto"/>
        <w:ind w:firstLine="480" w:firstLineChars="200"/>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14.4 最终结清</w:t>
      </w:r>
    </w:p>
    <w:p w14:paraId="4F14E551">
      <w:pPr>
        <w:pStyle w:val="17"/>
        <w:spacing w:line="360" w:lineRule="auto"/>
        <w:ind w:firstLine="480" w:firstLineChars="200"/>
        <w:jc w:val="left"/>
        <w:rPr>
          <w:rStyle w:val="12"/>
          <w:rFonts w:ascii="Times New Roman" w:hAnsi="Times New Roman"/>
          <w:color w:val="auto"/>
          <w:sz w:val="24"/>
          <w:szCs w:val="24"/>
          <w:highlight w:val="none"/>
        </w:rPr>
      </w:pPr>
      <w:r>
        <w:rPr>
          <w:rStyle w:val="12"/>
          <w:rFonts w:ascii="Times New Roman" w:hAnsi="Times New Roman"/>
          <w:color w:val="auto"/>
          <w:sz w:val="24"/>
          <w:szCs w:val="24"/>
          <w:highlight w:val="none"/>
        </w:rPr>
        <w:t>14.4.1 最终结清申请单</w:t>
      </w:r>
    </w:p>
    <w:p w14:paraId="2907AD3C">
      <w:pPr>
        <w:pStyle w:val="18"/>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ascii="Times New Roman" w:hAnsi="Times New Roman"/>
          <w:color w:val="auto"/>
          <w:sz w:val="24"/>
          <w:szCs w:val="24"/>
          <w:highlight w:val="none"/>
        </w:rPr>
        <w:t>承包人提交最终结清申请单的份数：</w:t>
      </w:r>
      <w:r>
        <w:rPr>
          <w:rStyle w:val="12"/>
          <w:rFonts w:hint="eastAsia" w:ascii="Times New Roman" w:hAnsi="Times New Roman"/>
          <w:color w:val="auto"/>
          <w:kern w:val="2"/>
          <w:sz w:val="24"/>
          <w:szCs w:val="24"/>
          <w:highlight w:val="none"/>
          <w:u w:val="single"/>
        </w:rPr>
        <w:t>承包人向发包人提交6套，同时相应备有全套PDF电子文件，以及计算价款的可编辑电子文档，一并递交发包人  。</w:t>
      </w:r>
    </w:p>
    <w:p w14:paraId="4689548A">
      <w:pPr>
        <w:pStyle w:val="17"/>
        <w:spacing w:line="360" w:lineRule="auto"/>
        <w:ind w:firstLine="480" w:firstLineChars="200"/>
        <w:jc w:val="left"/>
        <w:rPr>
          <w:rStyle w:val="12"/>
          <w:rFonts w:ascii="Times New Roman" w:hAnsi="Times New Roman"/>
          <w:color w:val="auto"/>
          <w:sz w:val="24"/>
          <w:szCs w:val="24"/>
          <w:highlight w:val="none"/>
        </w:rPr>
      </w:pPr>
    </w:p>
    <w:p w14:paraId="24F3FB8F">
      <w:pPr>
        <w:pStyle w:val="17"/>
        <w:spacing w:line="360" w:lineRule="auto"/>
        <w:ind w:firstLine="480" w:firstLineChars="200"/>
        <w:jc w:val="left"/>
        <w:rPr>
          <w:rStyle w:val="12"/>
          <w:rFonts w:ascii="Times New Roman" w:hAnsi="Times New Roman"/>
          <w:color w:val="auto"/>
          <w:kern w:val="2"/>
          <w:sz w:val="24"/>
          <w:szCs w:val="24"/>
          <w:highlight w:val="none"/>
        </w:rPr>
      </w:pPr>
      <w:r>
        <w:rPr>
          <w:rStyle w:val="12"/>
          <w:rFonts w:ascii="Times New Roman" w:hAnsi="Times New Roman"/>
          <w:color w:val="auto"/>
          <w:sz w:val="24"/>
          <w:szCs w:val="24"/>
          <w:highlight w:val="none"/>
        </w:rPr>
        <w:t>承包人提交最终结算申请单的期限：</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rPr>
        <w:t xml:space="preserve">。 </w:t>
      </w:r>
    </w:p>
    <w:p w14:paraId="492C38C7">
      <w:pPr>
        <w:pStyle w:val="17"/>
        <w:spacing w:line="360" w:lineRule="auto"/>
        <w:ind w:firstLine="480" w:firstLineChars="200"/>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14.4.2 最终结清证书和支付</w:t>
      </w:r>
    </w:p>
    <w:p w14:paraId="779C63A2">
      <w:pPr>
        <w:pStyle w:val="17"/>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ascii="Times New Roman" w:hAnsi="Times New Roman"/>
          <w:color w:val="auto"/>
          <w:kern w:val="2"/>
          <w:sz w:val="24"/>
          <w:szCs w:val="24"/>
          <w:highlight w:val="none"/>
        </w:rPr>
        <w:t>（1）发包人完成最终结清申请单的</w:t>
      </w:r>
      <w:r>
        <w:rPr>
          <w:rStyle w:val="12"/>
          <w:rFonts w:hint="eastAsia" w:ascii="Times New Roman" w:hAnsi="Times New Roman"/>
          <w:color w:val="auto"/>
          <w:kern w:val="2"/>
          <w:sz w:val="24"/>
          <w:szCs w:val="24"/>
          <w:highlight w:val="none"/>
        </w:rPr>
        <w:t>审批</w:t>
      </w:r>
      <w:r>
        <w:rPr>
          <w:rStyle w:val="12"/>
          <w:rFonts w:ascii="Times New Roman" w:hAnsi="Times New Roman"/>
          <w:color w:val="auto"/>
          <w:kern w:val="2"/>
          <w:sz w:val="24"/>
          <w:szCs w:val="24"/>
          <w:highlight w:val="none"/>
        </w:rPr>
        <w:t>并颁发最终结清证书的期限：</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由双方另行商定</w:t>
      </w:r>
      <w:r>
        <w:rPr>
          <w:rStyle w:val="12"/>
          <w:rFonts w:ascii="Times New Roman" w:hAnsi="Times New Roman"/>
          <w:color w:val="auto"/>
          <w:kern w:val="2"/>
          <w:sz w:val="24"/>
          <w:szCs w:val="24"/>
          <w:highlight w:val="none"/>
          <w:u w:val="single"/>
        </w:rPr>
        <w:t>。</w:t>
      </w:r>
    </w:p>
    <w:p w14:paraId="4089E243">
      <w:pPr>
        <w:pStyle w:val="18"/>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ascii="Times New Roman" w:hAnsi="Times New Roman"/>
          <w:color w:val="auto"/>
          <w:kern w:val="2"/>
          <w:sz w:val="24"/>
          <w:szCs w:val="24"/>
          <w:highlight w:val="none"/>
        </w:rPr>
        <w:t>（2）发包人完成支付的期限：</w:t>
      </w:r>
      <w:r>
        <w:rPr>
          <w:rStyle w:val="12"/>
          <w:rFonts w:hint="eastAsia" w:ascii="Times New Roman" w:hAnsi="Times New Roman"/>
          <w:color w:val="auto"/>
          <w:kern w:val="2"/>
          <w:sz w:val="24"/>
          <w:szCs w:val="24"/>
          <w:highlight w:val="none"/>
          <w:u w:val="single"/>
        </w:rPr>
        <w:t xml:space="preserve">由双方另行商定 </w:t>
      </w:r>
    </w:p>
    <w:bookmarkEnd w:id="1093"/>
    <w:bookmarkEnd w:id="1094"/>
    <w:bookmarkEnd w:id="1095"/>
    <w:bookmarkEnd w:id="1096"/>
    <w:bookmarkEnd w:id="1097"/>
    <w:bookmarkEnd w:id="1098"/>
    <w:bookmarkEnd w:id="1099"/>
    <w:bookmarkEnd w:id="1105"/>
    <w:p w14:paraId="10A54C8E">
      <w:pPr>
        <w:pStyle w:val="16"/>
        <w:spacing w:before="120" w:after="120" w:line="360" w:lineRule="auto"/>
        <w:outlineLvl w:val="9"/>
        <w:rPr>
          <w:rStyle w:val="12"/>
          <w:rFonts w:ascii="Times New Roman" w:hAnsi="Times New Roman" w:eastAsia="宋体"/>
          <w:b w:val="0"/>
          <w:color w:val="auto"/>
          <w:sz w:val="24"/>
          <w:szCs w:val="24"/>
          <w:highlight w:val="none"/>
        </w:rPr>
      </w:pPr>
      <w:bookmarkStart w:id="1132" w:name="_Toc256000851"/>
      <w:bookmarkStart w:id="1133" w:name="_Toc32547"/>
      <w:bookmarkStart w:id="1134" w:name="_Toc351203647"/>
      <w:bookmarkStart w:id="1135" w:name="_Toc256001088"/>
      <w:bookmarkStart w:id="1136" w:name="_Toc256000355"/>
      <w:bookmarkStart w:id="1137" w:name="_Toc17923"/>
      <w:bookmarkStart w:id="1138" w:name="_Toc69461175"/>
      <w:bookmarkStart w:id="1139" w:name="_Toc256000584"/>
      <w:bookmarkStart w:id="1140" w:name="_Toc256001318"/>
      <w:bookmarkStart w:id="1141" w:name="_Toc69461830"/>
      <w:bookmarkStart w:id="1142" w:name="_Toc267251483"/>
      <w:bookmarkStart w:id="1143" w:name="_Toc267251484"/>
      <w:bookmarkStart w:id="1144" w:name="_Toc267251482"/>
      <w:bookmarkStart w:id="1145" w:name="_Toc267251485"/>
      <w:bookmarkStart w:id="1146" w:name="_Toc267251488"/>
      <w:bookmarkStart w:id="1147" w:name="_Toc267251490"/>
      <w:bookmarkStart w:id="1148" w:name="_Toc267251489"/>
      <w:bookmarkStart w:id="1149" w:name="_Toc267251486"/>
      <w:bookmarkStart w:id="1150" w:name="_Toc267251499"/>
      <w:bookmarkStart w:id="1151" w:name="_Toc267251498"/>
      <w:bookmarkStart w:id="1152" w:name="_Toc267251494"/>
      <w:bookmarkStart w:id="1153" w:name="_Toc267251492"/>
      <w:bookmarkStart w:id="1154" w:name="_Toc267251495"/>
      <w:bookmarkStart w:id="1155" w:name="_Toc267251493"/>
      <w:bookmarkStart w:id="1156" w:name="_Toc267251496"/>
      <w:bookmarkStart w:id="1157" w:name="_Toc267251503"/>
      <w:bookmarkStart w:id="1158" w:name="_Toc267251502"/>
      <w:bookmarkStart w:id="1159" w:name="_Toc267251497"/>
      <w:bookmarkStart w:id="1160" w:name="_Toc267251501"/>
      <w:bookmarkStart w:id="1161" w:name="_Toc267251491"/>
      <w:bookmarkStart w:id="1162" w:name="_Toc267251506"/>
      <w:bookmarkStart w:id="1163" w:name="_Toc267251504"/>
      <w:bookmarkStart w:id="1164" w:name="_Toc267251507"/>
      <w:bookmarkStart w:id="1165" w:name="_Toc267251508"/>
      <w:bookmarkStart w:id="1166" w:name="_Toc267251514"/>
      <w:bookmarkStart w:id="1167" w:name="_Toc267251513"/>
      <w:bookmarkStart w:id="1168" w:name="_Toc267251515"/>
      <w:bookmarkStart w:id="1169" w:name="_Toc267251509"/>
      <w:bookmarkStart w:id="1170" w:name="_Toc267251510"/>
      <w:bookmarkStart w:id="1171" w:name="_Toc267251511"/>
      <w:r>
        <w:rPr>
          <w:rStyle w:val="12"/>
          <w:rFonts w:ascii="Times New Roman" w:hAnsi="Times New Roman" w:eastAsia="宋体"/>
          <w:b w:val="0"/>
          <w:color w:val="auto"/>
          <w:sz w:val="24"/>
          <w:szCs w:val="24"/>
          <w:highlight w:val="none"/>
        </w:rPr>
        <w:t>15. 缺陷责任期与保修</w:t>
      </w:r>
      <w:bookmarkEnd w:id="1132"/>
      <w:bookmarkEnd w:id="1133"/>
      <w:bookmarkEnd w:id="1134"/>
      <w:bookmarkEnd w:id="1135"/>
      <w:bookmarkEnd w:id="1136"/>
      <w:bookmarkEnd w:id="1137"/>
      <w:bookmarkEnd w:id="1138"/>
      <w:bookmarkEnd w:id="1139"/>
      <w:bookmarkEnd w:id="1140"/>
      <w:bookmarkEnd w:id="1141"/>
    </w:p>
    <w:p w14:paraId="222FB039">
      <w:pPr>
        <w:pStyle w:val="17"/>
        <w:spacing w:after="120" w:line="360" w:lineRule="auto"/>
        <w:ind w:firstLine="480" w:firstLineChars="200"/>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15.2缺陷责任期</w:t>
      </w:r>
      <w:bookmarkEnd w:id="1142"/>
    </w:p>
    <w:p w14:paraId="4CCA63DD">
      <w:pPr>
        <w:pStyle w:val="17"/>
        <w:spacing w:line="360" w:lineRule="auto"/>
        <w:ind w:firstLine="480" w:firstLineChars="200"/>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缺陷责任期的具体期限：</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除国家规定的期限外其余为 24个月 </w:t>
      </w:r>
    </w:p>
    <w:p w14:paraId="59372EE3">
      <w:pPr>
        <w:pStyle w:val="17"/>
        <w:spacing w:after="120" w:line="360" w:lineRule="auto"/>
        <w:ind w:firstLine="480" w:firstLineChars="200"/>
        <w:outlineLvl w:val="9"/>
        <w:rPr>
          <w:rStyle w:val="12"/>
          <w:rFonts w:ascii="Times New Roman" w:hAnsi="Times New Roman"/>
          <w:color w:val="auto"/>
          <w:kern w:val="2"/>
          <w:sz w:val="24"/>
          <w:szCs w:val="24"/>
          <w:highlight w:val="none"/>
        </w:rPr>
      </w:pPr>
      <w:bookmarkStart w:id="1172" w:name="_Toc256001089"/>
      <w:bookmarkStart w:id="1173" w:name="_Toc13307"/>
      <w:bookmarkStart w:id="1174" w:name="_Toc69461176"/>
      <w:bookmarkStart w:id="1175" w:name="_Toc256000098"/>
      <w:bookmarkStart w:id="1176" w:name="_Toc256000585"/>
      <w:bookmarkStart w:id="1177" w:name="_Toc21420"/>
      <w:bookmarkStart w:id="1178" w:name="_Toc256000852"/>
      <w:bookmarkStart w:id="1179" w:name="_Toc69461831"/>
      <w:bookmarkStart w:id="1180" w:name="_Toc2864"/>
      <w:bookmarkStart w:id="1181" w:name="_Toc256000356"/>
      <w:bookmarkStart w:id="1182" w:name="_Toc256000065"/>
      <w:bookmarkStart w:id="1183" w:name="_Toc22833"/>
      <w:bookmarkStart w:id="1184" w:name="_Toc256001319"/>
      <w:r>
        <w:rPr>
          <w:rStyle w:val="12"/>
          <w:rFonts w:ascii="Times New Roman" w:hAnsi="Times New Roman"/>
          <w:color w:val="auto"/>
          <w:kern w:val="2"/>
          <w:sz w:val="24"/>
          <w:szCs w:val="24"/>
          <w:highlight w:val="none"/>
        </w:rPr>
        <w:t>15.3 质量保证金</w:t>
      </w:r>
      <w:bookmarkEnd w:id="1172"/>
      <w:bookmarkEnd w:id="1173"/>
      <w:bookmarkEnd w:id="1174"/>
      <w:bookmarkEnd w:id="1175"/>
      <w:bookmarkEnd w:id="1176"/>
      <w:bookmarkEnd w:id="1177"/>
      <w:bookmarkEnd w:id="1178"/>
      <w:bookmarkEnd w:id="1179"/>
      <w:bookmarkEnd w:id="1180"/>
      <w:bookmarkEnd w:id="1181"/>
      <w:bookmarkEnd w:id="1182"/>
      <w:bookmarkEnd w:id="1183"/>
      <w:bookmarkEnd w:id="1184"/>
    </w:p>
    <w:p w14:paraId="43E0547C">
      <w:pPr>
        <w:pStyle w:val="17"/>
        <w:spacing w:line="360" w:lineRule="auto"/>
        <w:ind w:firstLine="480" w:firstLineChars="200"/>
        <w:jc w:val="left"/>
        <w:rPr>
          <w:rStyle w:val="12"/>
          <w:rFonts w:ascii="Times New Roman" w:hAnsi="Times New Roman"/>
          <w:color w:val="auto"/>
          <w:kern w:val="2"/>
          <w:sz w:val="24"/>
          <w:szCs w:val="24"/>
          <w:highlight w:val="none"/>
        </w:rPr>
      </w:pPr>
      <w:r>
        <w:rPr>
          <w:rStyle w:val="12"/>
          <w:rFonts w:hint="eastAsia" w:ascii="Times New Roman" w:hAnsi="Times New Roman"/>
          <w:color w:val="auto"/>
          <w:kern w:val="2"/>
          <w:sz w:val="24"/>
          <w:szCs w:val="24"/>
          <w:highlight w:val="none"/>
        </w:rPr>
        <w:t>关于是否扣留质量保证金的约定：</w:t>
      </w:r>
      <w:r>
        <w:rPr>
          <w:rStyle w:val="12"/>
          <w:rFonts w:hint="eastAsia" w:ascii="Times New Roman" w:hAnsi="Times New Roman"/>
          <w:color w:val="auto"/>
          <w:kern w:val="2"/>
          <w:sz w:val="24"/>
          <w:szCs w:val="24"/>
          <w:highlight w:val="none"/>
          <w:u w:val="single"/>
        </w:rPr>
        <w:t xml:space="preserve"> 扣留</w:t>
      </w:r>
      <w:r>
        <w:rPr>
          <w:rStyle w:val="12"/>
          <w:rFonts w:ascii="Times New Roman" w:hAnsi="Times New Roman"/>
          <w:color w:val="auto"/>
          <w:kern w:val="2"/>
          <w:sz w:val="24"/>
          <w:szCs w:val="24"/>
          <w:highlight w:val="none"/>
        </w:rPr>
        <w:t>。</w:t>
      </w:r>
      <w:r>
        <w:rPr>
          <w:rStyle w:val="12"/>
          <w:rFonts w:hint="eastAsia" w:ascii="Times New Roman" w:hAnsi="Times New Roman"/>
          <w:color w:val="auto"/>
          <w:kern w:val="2"/>
          <w:sz w:val="24"/>
          <w:szCs w:val="24"/>
          <w:highlight w:val="none"/>
        </w:rPr>
        <w:t>在工程项目竣工前，承包人按专用合同条款第3.7条提供履约担保的，发包人不得同时预留工程质量保证金。</w:t>
      </w:r>
    </w:p>
    <w:p w14:paraId="5E3583F0">
      <w:pPr>
        <w:pStyle w:val="17"/>
        <w:spacing w:line="360" w:lineRule="auto"/>
        <w:ind w:firstLine="480" w:firstLineChars="200"/>
        <w:jc w:val="left"/>
        <w:rPr>
          <w:rStyle w:val="12"/>
          <w:rFonts w:ascii="Times New Roman" w:hAnsi="Times New Roman"/>
          <w:color w:val="auto"/>
          <w:kern w:val="2"/>
          <w:sz w:val="24"/>
          <w:szCs w:val="24"/>
          <w:highlight w:val="none"/>
        </w:rPr>
      </w:pPr>
    </w:p>
    <w:p w14:paraId="7B1F6837">
      <w:pPr>
        <w:pStyle w:val="17"/>
        <w:spacing w:line="360" w:lineRule="auto"/>
        <w:ind w:firstLine="480" w:firstLineChars="200"/>
        <w:jc w:val="left"/>
        <w:outlineLvl w:val="9"/>
        <w:rPr>
          <w:rStyle w:val="12"/>
          <w:rFonts w:ascii="Times New Roman" w:hAnsi="Times New Roman"/>
          <w:color w:val="auto"/>
          <w:kern w:val="2"/>
          <w:sz w:val="24"/>
          <w:szCs w:val="24"/>
          <w:highlight w:val="none"/>
        </w:rPr>
      </w:pPr>
      <w:bookmarkStart w:id="1185" w:name="_Toc256000357"/>
      <w:bookmarkStart w:id="1186" w:name="_Toc256001090"/>
      <w:bookmarkStart w:id="1187" w:name="_Toc4515"/>
      <w:bookmarkStart w:id="1188" w:name="_Toc7166"/>
      <w:bookmarkStart w:id="1189" w:name="_Toc12317"/>
      <w:bookmarkStart w:id="1190" w:name="_Toc69461177"/>
      <w:bookmarkStart w:id="1191" w:name="_Toc256001320"/>
      <w:bookmarkStart w:id="1192" w:name="_Toc256000853"/>
      <w:bookmarkStart w:id="1193" w:name="_Toc5682"/>
      <w:bookmarkStart w:id="1194" w:name="_Toc256000066"/>
      <w:bookmarkStart w:id="1195" w:name="_Toc256000099"/>
      <w:bookmarkStart w:id="1196" w:name="_Toc256000586"/>
      <w:bookmarkStart w:id="1197" w:name="_Toc69461832"/>
      <w:r>
        <w:rPr>
          <w:rStyle w:val="12"/>
          <w:rFonts w:ascii="Times New Roman" w:hAnsi="Times New Roman"/>
          <w:color w:val="auto"/>
          <w:kern w:val="2"/>
          <w:sz w:val="24"/>
          <w:szCs w:val="24"/>
          <w:highlight w:val="none"/>
        </w:rPr>
        <w:t xml:space="preserve">15.3.1 </w:t>
      </w:r>
      <w:r>
        <w:rPr>
          <w:rStyle w:val="12"/>
          <w:rFonts w:hint="eastAsia" w:ascii="Times New Roman" w:hAnsi="Times New Roman"/>
          <w:color w:val="auto"/>
          <w:kern w:val="2"/>
          <w:sz w:val="24"/>
          <w:szCs w:val="24"/>
          <w:highlight w:val="none"/>
        </w:rPr>
        <w:t>承包人提供</w:t>
      </w:r>
      <w:r>
        <w:rPr>
          <w:rStyle w:val="12"/>
          <w:rFonts w:ascii="Times New Roman" w:hAnsi="Times New Roman"/>
          <w:color w:val="auto"/>
          <w:kern w:val="2"/>
          <w:sz w:val="24"/>
          <w:szCs w:val="24"/>
          <w:highlight w:val="none"/>
        </w:rPr>
        <w:t>质量保证金的</w:t>
      </w:r>
      <w:r>
        <w:rPr>
          <w:rStyle w:val="12"/>
          <w:rFonts w:hint="eastAsia" w:ascii="Times New Roman" w:hAnsi="Times New Roman"/>
          <w:color w:val="auto"/>
          <w:kern w:val="2"/>
          <w:sz w:val="24"/>
          <w:szCs w:val="24"/>
          <w:highlight w:val="none"/>
        </w:rPr>
        <w:t>方</w:t>
      </w:r>
      <w:r>
        <w:rPr>
          <w:rStyle w:val="12"/>
          <w:rFonts w:ascii="Times New Roman" w:hAnsi="Times New Roman"/>
          <w:color w:val="auto"/>
          <w:kern w:val="2"/>
          <w:sz w:val="24"/>
          <w:szCs w:val="24"/>
          <w:highlight w:val="none"/>
        </w:rPr>
        <w:t>式</w:t>
      </w:r>
      <w:bookmarkEnd w:id="1185"/>
      <w:bookmarkEnd w:id="1186"/>
      <w:bookmarkEnd w:id="1187"/>
      <w:bookmarkEnd w:id="1188"/>
      <w:bookmarkEnd w:id="1189"/>
      <w:bookmarkEnd w:id="1190"/>
      <w:bookmarkEnd w:id="1191"/>
      <w:bookmarkEnd w:id="1192"/>
      <w:bookmarkEnd w:id="1193"/>
      <w:bookmarkEnd w:id="1194"/>
      <w:bookmarkEnd w:id="1195"/>
      <w:bookmarkEnd w:id="1196"/>
      <w:bookmarkEnd w:id="1197"/>
    </w:p>
    <w:p w14:paraId="79936B01">
      <w:pPr>
        <w:pStyle w:val="17"/>
        <w:spacing w:line="360" w:lineRule="auto"/>
        <w:ind w:firstLine="480" w:firstLineChars="200"/>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质量保证金采用以下第</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3 </w:t>
      </w:r>
      <w:r>
        <w:rPr>
          <w:rStyle w:val="12"/>
          <w:rFonts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rPr>
        <w:t>种方式：</w:t>
      </w:r>
    </w:p>
    <w:p w14:paraId="070C7F3B">
      <w:pPr>
        <w:pStyle w:val="17"/>
        <w:autoSpaceDE w:val="0"/>
        <w:autoSpaceDN w:val="0"/>
        <w:adjustRightInd w:val="0"/>
        <w:spacing w:line="360" w:lineRule="auto"/>
        <w:ind w:firstLine="480" w:firstLineChars="200"/>
        <w:jc w:val="left"/>
        <w:rPr>
          <w:rStyle w:val="12"/>
          <w:rFonts w:ascii="Times New Roman" w:hAnsi="Times New Roman"/>
          <w:color w:val="auto"/>
          <w:sz w:val="24"/>
          <w:szCs w:val="24"/>
          <w:highlight w:val="none"/>
        </w:rPr>
      </w:pPr>
      <w:r>
        <w:rPr>
          <w:rStyle w:val="12"/>
          <w:rFonts w:ascii="Times New Roman" w:hAnsi="Times New Roman"/>
          <w:color w:val="auto"/>
          <w:sz w:val="24"/>
          <w:szCs w:val="24"/>
          <w:highlight w:val="none"/>
        </w:rPr>
        <w:t>（1）质量保证金保函，保证金额为：</w:t>
      </w:r>
      <w:r>
        <w:rPr>
          <w:rStyle w:val="12"/>
          <w:rFonts w:ascii="Times New Roman" w:hAnsi="Times New Roman"/>
          <w:color w:val="auto"/>
          <w:sz w:val="24"/>
          <w:szCs w:val="24"/>
          <w:highlight w:val="none"/>
          <w:u w:val="single"/>
        </w:rPr>
        <w:t xml:space="preserve">   </w:t>
      </w:r>
      <w:r>
        <w:rPr>
          <w:rStyle w:val="12"/>
          <w:rFonts w:hint="eastAsia" w:ascii="Times New Roman" w:hAnsi="Times New Roman"/>
          <w:color w:val="auto"/>
          <w:sz w:val="24"/>
          <w:szCs w:val="24"/>
          <w:highlight w:val="none"/>
          <w:u w:val="single"/>
        </w:rPr>
        <w:t xml:space="preserve">            </w:t>
      </w:r>
      <w:r>
        <w:rPr>
          <w:rStyle w:val="12"/>
          <w:rFonts w:ascii="Times New Roman" w:hAnsi="Times New Roman"/>
          <w:color w:val="auto"/>
          <w:sz w:val="24"/>
          <w:szCs w:val="24"/>
          <w:highlight w:val="none"/>
          <w:u w:val="single"/>
        </w:rPr>
        <w:t xml:space="preserve">    </w:t>
      </w:r>
      <w:r>
        <w:rPr>
          <w:rStyle w:val="12"/>
          <w:rFonts w:ascii="Times New Roman" w:hAnsi="Times New Roman"/>
          <w:color w:val="auto"/>
          <w:sz w:val="24"/>
          <w:szCs w:val="24"/>
          <w:highlight w:val="none"/>
        </w:rPr>
        <w:t xml:space="preserve">； </w:t>
      </w:r>
    </w:p>
    <w:p w14:paraId="1904B3BC">
      <w:pPr>
        <w:pStyle w:val="17"/>
        <w:autoSpaceDE w:val="0"/>
        <w:autoSpaceDN w:val="0"/>
        <w:adjustRightInd w:val="0"/>
        <w:spacing w:line="360" w:lineRule="auto"/>
        <w:ind w:firstLine="480" w:firstLineChars="200"/>
        <w:jc w:val="left"/>
        <w:rPr>
          <w:rStyle w:val="12"/>
          <w:rFonts w:ascii="Times New Roman" w:hAnsi="Times New Roman"/>
          <w:color w:val="auto"/>
          <w:sz w:val="24"/>
          <w:szCs w:val="24"/>
          <w:highlight w:val="none"/>
        </w:rPr>
      </w:pPr>
      <w:r>
        <w:rPr>
          <w:rStyle w:val="12"/>
          <w:rFonts w:ascii="Times New Roman" w:hAnsi="Times New Roman"/>
          <w:color w:val="auto"/>
          <w:sz w:val="24"/>
          <w:szCs w:val="24"/>
          <w:highlight w:val="none"/>
        </w:rPr>
        <w:t>（2）</w:t>
      </w:r>
      <w:r>
        <w:rPr>
          <w:rStyle w:val="12"/>
          <w:rFonts w:ascii="Times New Roman" w:hAnsi="Times New Roman"/>
          <w:color w:val="auto"/>
          <w:sz w:val="24"/>
          <w:szCs w:val="24"/>
          <w:highlight w:val="none"/>
          <w:u w:val="single"/>
        </w:rPr>
        <w:t xml:space="preserve">      </w:t>
      </w:r>
      <w:r>
        <w:rPr>
          <w:rStyle w:val="12"/>
          <w:rFonts w:ascii="Times New Roman" w:hAnsi="Times New Roman"/>
          <w:color w:val="auto"/>
          <w:sz w:val="24"/>
          <w:szCs w:val="24"/>
          <w:highlight w:val="none"/>
        </w:rPr>
        <w:t>%的工程款；</w:t>
      </w:r>
    </w:p>
    <w:p w14:paraId="5FF31E22">
      <w:pPr>
        <w:pStyle w:val="17"/>
        <w:autoSpaceDE w:val="0"/>
        <w:autoSpaceDN w:val="0"/>
        <w:adjustRightInd w:val="0"/>
        <w:spacing w:line="360" w:lineRule="auto"/>
        <w:ind w:firstLine="480" w:firstLineChars="200"/>
        <w:jc w:val="left"/>
        <w:rPr>
          <w:rStyle w:val="12"/>
          <w:rFonts w:ascii="Times New Roman" w:hAnsi="Times New Roman"/>
          <w:color w:val="auto"/>
          <w:sz w:val="24"/>
          <w:szCs w:val="24"/>
          <w:highlight w:val="none"/>
        </w:rPr>
      </w:pPr>
      <w:r>
        <w:rPr>
          <w:rStyle w:val="12"/>
          <w:rFonts w:ascii="Times New Roman" w:hAnsi="Times New Roman"/>
          <w:color w:val="auto"/>
          <w:sz w:val="24"/>
          <w:szCs w:val="24"/>
          <w:highlight w:val="none"/>
        </w:rPr>
        <w:t>（3）其他</w:t>
      </w:r>
      <w:r>
        <w:rPr>
          <w:rStyle w:val="12"/>
          <w:rFonts w:hint="eastAsia" w:ascii="Times New Roman" w:hAnsi="Times New Roman"/>
          <w:color w:val="auto"/>
          <w:sz w:val="24"/>
          <w:szCs w:val="24"/>
          <w:highlight w:val="none"/>
        </w:rPr>
        <w:t>方</w:t>
      </w:r>
      <w:r>
        <w:rPr>
          <w:rStyle w:val="12"/>
          <w:rFonts w:ascii="Times New Roman" w:hAnsi="Times New Roman"/>
          <w:color w:val="auto"/>
          <w:sz w:val="24"/>
          <w:szCs w:val="24"/>
          <w:highlight w:val="none"/>
        </w:rPr>
        <w:t>式:</w:t>
      </w:r>
      <w:r>
        <w:rPr>
          <w:rStyle w:val="12"/>
          <w:rFonts w:ascii="Times New Roman" w:hAnsi="Times New Roman"/>
          <w:color w:val="auto"/>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工程结算价款的3% </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hint="eastAsia" w:ascii="Times New Roman" w:hAnsi="Times New Roman"/>
          <w:color w:val="auto"/>
          <w:sz w:val="24"/>
          <w:szCs w:val="24"/>
          <w:highlight w:val="none"/>
          <w:u w:val="single"/>
        </w:rPr>
        <w:t xml:space="preserve">                     </w:t>
      </w:r>
      <w:r>
        <w:rPr>
          <w:rStyle w:val="12"/>
          <w:rFonts w:ascii="Times New Roman" w:hAnsi="Times New Roman"/>
          <w:color w:val="auto"/>
          <w:sz w:val="24"/>
          <w:szCs w:val="24"/>
          <w:highlight w:val="none"/>
          <w:u w:val="single"/>
        </w:rPr>
        <w:t xml:space="preserve">      </w:t>
      </w:r>
      <w:r>
        <w:rPr>
          <w:rStyle w:val="12"/>
          <w:rFonts w:ascii="Times New Roman" w:hAnsi="Times New Roman"/>
          <w:color w:val="auto"/>
          <w:sz w:val="24"/>
          <w:szCs w:val="24"/>
          <w:highlight w:val="none"/>
        </w:rPr>
        <w:t>。</w:t>
      </w:r>
    </w:p>
    <w:p w14:paraId="79723F5C">
      <w:pPr>
        <w:pStyle w:val="17"/>
        <w:spacing w:line="360" w:lineRule="auto"/>
        <w:ind w:firstLine="480" w:firstLineChars="200"/>
        <w:jc w:val="left"/>
        <w:outlineLvl w:val="9"/>
        <w:rPr>
          <w:rStyle w:val="12"/>
          <w:rFonts w:ascii="Times New Roman" w:hAnsi="Times New Roman"/>
          <w:color w:val="auto"/>
          <w:kern w:val="2"/>
          <w:sz w:val="24"/>
          <w:szCs w:val="24"/>
          <w:highlight w:val="none"/>
        </w:rPr>
      </w:pPr>
      <w:bookmarkStart w:id="1198" w:name="_Toc30860"/>
      <w:bookmarkStart w:id="1199" w:name="_Toc256001091"/>
      <w:bookmarkStart w:id="1200" w:name="_Toc256000587"/>
      <w:bookmarkStart w:id="1201" w:name="_Toc256000067"/>
      <w:bookmarkStart w:id="1202" w:name="_Toc4390"/>
      <w:bookmarkStart w:id="1203" w:name="_Toc256000854"/>
      <w:bookmarkStart w:id="1204" w:name="_Toc32324"/>
      <w:bookmarkStart w:id="1205" w:name="_Toc256000358"/>
      <w:bookmarkStart w:id="1206" w:name="_Toc256001321"/>
      <w:bookmarkStart w:id="1207" w:name="_Toc69461178"/>
      <w:bookmarkStart w:id="1208" w:name="_Toc69461833"/>
      <w:bookmarkStart w:id="1209" w:name="_Toc5117"/>
      <w:bookmarkStart w:id="1210" w:name="_Toc256000100"/>
      <w:r>
        <w:rPr>
          <w:rStyle w:val="12"/>
          <w:rFonts w:ascii="Times New Roman" w:hAnsi="Times New Roman"/>
          <w:color w:val="auto"/>
          <w:kern w:val="2"/>
          <w:sz w:val="24"/>
          <w:szCs w:val="24"/>
          <w:highlight w:val="none"/>
        </w:rPr>
        <w:t>15.3.2 质量保证金的扣留</w:t>
      </w:r>
      <w:bookmarkEnd w:id="1198"/>
      <w:bookmarkEnd w:id="1199"/>
      <w:bookmarkEnd w:id="1200"/>
      <w:bookmarkEnd w:id="1201"/>
      <w:bookmarkEnd w:id="1202"/>
      <w:bookmarkEnd w:id="1203"/>
      <w:bookmarkEnd w:id="1204"/>
      <w:bookmarkEnd w:id="1205"/>
      <w:bookmarkEnd w:id="1206"/>
      <w:bookmarkEnd w:id="1207"/>
      <w:bookmarkEnd w:id="1208"/>
      <w:bookmarkEnd w:id="1209"/>
      <w:bookmarkEnd w:id="1210"/>
      <w:r>
        <w:rPr>
          <w:rStyle w:val="12"/>
          <w:rFonts w:ascii="Times New Roman" w:hAnsi="Times New Roman"/>
          <w:color w:val="auto"/>
          <w:kern w:val="2"/>
          <w:sz w:val="24"/>
          <w:szCs w:val="24"/>
          <w:highlight w:val="none"/>
        </w:rPr>
        <w:t xml:space="preserve"> </w:t>
      </w:r>
    </w:p>
    <w:p w14:paraId="52DC40C3">
      <w:pPr>
        <w:pStyle w:val="17"/>
        <w:spacing w:line="360" w:lineRule="auto"/>
        <w:ind w:firstLine="480" w:firstLineChars="200"/>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质量保证金的扣留采取以下第</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lang w:eastAsia="zh-CN"/>
        </w:rPr>
        <w:t>（</w:t>
      </w:r>
      <w:r>
        <w:rPr>
          <w:rStyle w:val="12"/>
          <w:rFonts w:hint="eastAsia" w:ascii="Times New Roman" w:hAnsi="Times New Roman"/>
          <w:color w:val="auto"/>
          <w:kern w:val="2"/>
          <w:sz w:val="24"/>
          <w:szCs w:val="24"/>
          <w:highlight w:val="none"/>
          <w:u w:val="single"/>
        </w:rPr>
        <w:t>2</w:t>
      </w:r>
      <w:r>
        <w:rPr>
          <w:rStyle w:val="12"/>
          <w:rFonts w:hint="eastAsia" w:ascii="Times New Roman" w:hAnsi="Times New Roman"/>
          <w:color w:val="auto"/>
          <w:kern w:val="2"/>
          <w:sz w:val="24"/>
          <w:szCs w:val="24"/>
          <w:highlight w:val="none"/>
          <w:u w:val="single"/>
          <w:lang w:eastAsia="zh-CN"/>
        </w:rPr>
        <w:t>）</w:t>
      </w:r>
      <w:r>
        <w:rPr>
          <w:rStyle w:val="12"/>
          <w:rFonts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rPr>
        <w:t>种方式：</w:t>
      </w:r>
    </w:p>
    <w:p w14:paraId="1029DDA4">
      <w:pPr>
        <w:pStyle w:val="17"/>
        <w:autoSpaceDE w:val="0"/>
        <w:autoSpaceDN w:val="0"/>
        <w:adjustRightInd w:val="0"/>
        <w:spacing w:line="360" w:lineRule="auto"/>
        <w:ind w:firstLine="480" w:firstLineChars="200"/>
        <w:jc w:val="left"/>
        <w:rPr>
          <w:rStyle w:val="12"/>
          <w:rFonts w:ascii="Times New Roman" w:hAnsi="Times New Roman"/>
          <w:color w:val="auto"/>
          <w:sz w:val="24"/>
          <w:szCs w:val="24"/>
          <w:highlight w:val="none"/>
        </w:rPr>
      </w:pPr>
      <w:r>
        <w:rPr>
          <w:rStyle w:val="12"/>
          <w:rFonts w:ascii="Times New Roman" w:hAnsi="Times New Roman"/>
          <w:color w:val="auto"/>
          <w:sz w:val="24"/>
          <w:szCs w:val="24"/>
          <w:highlight w:val="none"/>
        </w:rPr>
        <w:t>（1）在支付工程进度款时逐次扣留，在此情形下，质量保证金的计算基数不包括预付款的支付、扣回以及价格调整的金额；</w:t>
      </w:r>
    </w:p>
    <w:p w14:paraId="5DEFFFE0">
      <w:pPr>
        <w:pStyle w:val="17"/>
        <w:autoSpaceDE w:val="0"/>
        <w:autoSpaceDN w:val="0"/>
        <w:adjustRightInd w:val="0"/>
        <w:spacing w:line="360" w:lineRule="auto"/>
        <w:ind w:firstLine="480" w:firstLineChars="200"/>
        <w:jc w:val="left"/>
        <w:outlineLvl w:val="9"/>
        <w:rPr>
          <w:rStyle w:val="12"/>
          <w:rFonts w:ascii="Times New Roman" w:hAnsi="Times New Roman"/>
          <w:color w:val="auto"/>
          <w:sz w:val="24"/>
          <w:szCs w:val="24"/>
          <w:highlight w:val="none"/>
        </w:rPr>
      </w:pPr>
      <w:bookmarkStart w:id="1211" w:name="_Toc256000855"/>
      <w:bookmarkStart w:id="1212" w:name="_Toc256000068"/>
      <w:bookmarkStart w:id="1213" w:name="_Toc256000101"/>
      <w:bookmarkStart w:id="1214" w:name="_Toc256001322"/>
      <w:bookmarkStart w:id="1215" w:name="_Toc31254"/>
      <w:bookmarkStart w:id="1216" w:name="_Toc15723"/>
      <w:bookmarkStart w:id="1217" w:name="_Toc256000359"/>
      <w:bookmarkStart w:id="1218" w:name="_Toc21525"/>
      <w:bookmarkStart w:id="1219" w:name="_Toc69461179"/>
      <w:bookmarkStart w:id="1220" w:name="_Toc256001092"/>
      <w:bookmarkStart w:id="1221" w:name="_Toc69461834"/>
      <w:bookmarkStart w:id="1222" w:name="_Toc256000588"/>
      <w:bookmarkStart w:id="1223" w:name="_Toc29412"/>
      <w:r>
        <w:rPr>
          <w:rStyle w:val="12"/>
          <w:rFonts w:ascii="Times New Roman" w:hAnsi="Times New Roman"/>
          <w:color w:val="auto"/>
          <w:sz w:val="24"/>
          <w:szCs w:val="24"/>
          <w:highlight w:val="none"/>
        </w:rPr>
        <w:t>（2）工程竣工结算时一次性扣留质量保证金；</w:t>
      </w:r>
      <w:bookmarkEnd w:id="1211"/>
      <w:bookmarkEnd w:id="1212"/>
      <w:bookmarkEnd w:id="1213"/>
      <w:bookmarkEnd w:id="1214"/>
      <w:bookmarkEnd w:id="1215"/>
      <w:bookmarkEnd w:id="1216"/>
      <w:bookmarkEnd w:id="1217"/>
      <w:bookmarkEnd w:id="1218"/>
      <w:bookmarkEnd w:id="1219"/>
      <w:bookmarkEnd w:id="1220"/>
      <w:bookmarkEnd w:id="1221"/>
      <w:bookmarkEnd w:id="1222"/>
      <w:bookmarkEnd w:id="1223"/>
    </w:p>
    <w:p w14:paraId="2DD079CA">
      <w:pPr>
        <w:pStyle w:val="17"/>
        <w:autoSpaceDE w:val="0"/>
        <w:autoSpaceDN w:val="0"/>
        <w:adjustRightInd w:val="0"/>
        <w:spacing w:line="360" w:lineRule="auto"/>
        <w:ind w:firstLine="480" w:firstLineChars="200"/>
        <w:jc w:val="left"/>
        <w:rPr>
          <w:rStyle w:val="12"/>
          <w:rFonts w:ascii="Times New Roman" w:hAnsi="Times New Roman"/>
          <w:color w:val="auto"/>
          <w:sz w:val="24"/>
          <w:szCs w:val="24"/>
          <w:highlight w:val="none"/>
        </w:rPr>
      </w:pPr>
      <w:r>
        <w:rPr>
          <w:rStyle w:val="12"/>
          <w:rFonts w:ascii="Times New Roman" w:hAnsi="Times New Roman"/>
          <w:color w:val="auto"/>
          <w:sz w:val="24"/>
          <w:szCs w:val="24"/>
          <w:highlight w:val="none"/>
        </w:rPr>
        <w:t>（3）其他扣留方式:</w:t>
      </w:r>
      <w:r>
        <w:rPr>
          <w:rStyle w:val="12"/>
          <w:rFonts w:ascii="Times New Roman" w:hAnsi="Times New Roman"/>
          <w:color w:val="auto"/>
          <w:sz w:val="24"/>
          <w:szCs w:val="24"/>
          <w:highlight w:val="none"/>
          <w:u w:val="single"/>
        </w:rPr>
        <w:t xml:space="preserve">             </w:t>
      </w:r>
      <w:r>
        <w:rPr>
          <w:rStyle w:val="12"/>
          <w:rFonts w:hint="eastAsia" w:ascii="Times New Roman" w:hAnsi="Times New Roman"/>
          <w:color w:val="auto"/>
          <w:sz w:val="24"/>
          <w:szCs w:val="24"/>
          <w:highlight w:val="none"/>
          <w:u w:val="single"/>
        </w:rPr>
        <w:t xml:space="preserve">   </w:t>
      </w:r>
      <w:r>
        <w:rPr>
          <w:rStyle w:val="12"/>
          <w:rFonts w:ascii="Times New Roman" w:hAnsi="Times New Roman"/>
          <w:color w:val="auto"/>
          <w:sz w:val="24"/>
          <w:szCs w:val="24"/>
          <w:highlight w:val="none"/>
          <w:u w:val="single"/>
        </w:rPr>
        <w:t xml:space="preserve">  </w:t>
      </w:r>
      <w:r>
        <w:rPr>
          <w:rStyle w:val="12"/>
          <w:rFonts w:hint="eastAsia" w:ascii="Times New Roman" w:hAnsi="Times New Roman"/>
          <w:color w:val="auto"/>
          <w:sz w:val="24"/>
          <w:szCs w:val="24"/>
          <w:highlight w:val="none"/>
          <w:u w:val="single"/>
        </w:rPr>
        <w:t xml:space="preserve">               </w:t>
      </w:r>
      <w:r>
        <w:rPr>
          <w:rStyle w:val="12"/>
          <w:rFonts w:ascii="Times New Roman" w:hAnsi="Times New Roman"/>
          <w:color w:val="auto"/>
          <w:sz w:val="24"/>
          <w:szCs w:val="24"/>
          <w:highlight w:val="none"/>
          <w:u w:val="single"/>
        </w:rPr>
        <w:t xml:space="preserve">    </w:t>
      </w:r>
      <w:r>
        <w:rPr>
          <w:rStyle w:val="12"/>
          <w:rFonts w:ascii="Times New Roman" w:hAnsi="Times New Roman"/>
          <w:color w:val="auto"/>
          <w:sz w:val="24"/>
          <w:szCs w:val="24"/>
          <w:highlight w:val="none"/>
        </w:rPr>
        <w:t>。</w:t>
      </w:r>
    </w:p>
    <w:p w14:paraId="2F08B639">
      <w:pPr>
        <w:pStyle w:val="17"/>
        <w:spacing w:line="360" w:lineRule="auto"/>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关于质量保证金的补充约定：</w:t>
      </w:r>
      <w:r>
        <w:rPr>
          <w:rStyle w:val="12"/>
          <w:rFonts w:ascii="Times New Roman" w:hAnsi="Times New Roman"/>
          <w:color w:val="auto"/>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hint="eastAsia" w:ascii="Times New Roman" w:hAnsi="Times New Roman"/>
          <w:color w:val="auto"/>
          <w:sz w:val="24"/>
          <w:szCs w:val="24"/>
          <w:highlight w:val="none"/>
          <w:u w:val="single"/>
        </w:rPr>
        <w:t xml:space="preserve">    </w:t>
      </w:r>
      <w:r>
        <w:rPr>
          <w:rStyle w:val="12"/>
          <w:rFonts w:ascii="Times New Roman" w:hAnsi="Times New Roman"/>
          <w:color w:val="auto"/>
          <w:sz w:val="24"/>
          <w:szCs w:val="24"/>
          <w:highlight w:val="none"/>
        </w:rPr>
        <w:t>。</w:t>
      </w:r>
    </w:p>
    <w:bookmarkEnd w:id="1143"/>
    <w:bookmarkEnd w:id="1144"/>
    <w:p w14:paraId="158F04A4">
      <w:pPr>
        <w:pStyle w:val="17"/>
        <w:spacing w:after="120" w:line="360" w:lineRule="auto"/>
        <w:ind w:firstLine="480" w:firstLineChars="200"/>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15.4保修</w:t>
      </w:r>
    </w:p>
    <w:bookmarkEnd w:id="1145"/>
    <w:p w14:paraId="020AFA96">
      <w:pPr>
        <w:pStyle w:val="17"/>
        <w:spacing w:line="360" w:lineRule="auto"/>
        <w:ind w:firstLine="468" w:firstLineChars="195"/>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15.4.1 保修责任</w:t>
      </w:r>
    </w:p>
    <w:p w14:paraId="59381C78">
      <w:pPr>
        <w:pStyle w:val="18"/>
        <w:spacing w:line="360" w:lineRule="auto"/>
        <w:ind w:firstLine="468" w:firstLineChars="195"/>
        <w:jc w:val="left"/>
        <w:rPr>
          <w:rStyle w:val="12"/>
          <w:rFonts w:ascii="Times New Roman" w:hAnsi="Times New Roman"/>
          <w:color w:val="auto"/>
          <w:kern w:val="2"/>
          <w:sz w:val="24"/>
          <w:szCs w:val="24"/>
          <w:highlight w:val="none"/>
          <w:u w:val="single"/>
        </w:rPr>
      </w:pPr>
      <w:r>
        <w:rPr>
          <w:rStyle w:val="12"/>
          <w:rFonts w:ascii="Times New Roman" w:hAnsi="Times New Roman"/>
          <w:color w:val="auto"/>
          <w:kern w:val="2"/>
          <w:sz w:val="24"/>
          <w:szCs w:val="24"/>
          <w:highlight w:val="none"/>
        </w:rPr>
        <w:t>工程保修期为：</w:t>
      </w:r>
      <w:r>
        <w:rPr>
          <w:rStyle w:val="12"/>
          <w:rFonts w:ascii="Times New Roman" w:hAnsi="Times New Roman"/>
          <w:color w:val="auto"/>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按照 《</w:t>
      </w:r>
      <w:r>
        <w:rPr>
          <w:rStyle w:val="12"/>
          <w:rFonts w:hint="eastAsia" w:ascii="Times New Roman" w:hAnsi="Times New Roman"/>
          <w:color w:val="auto"/>
          <w:kern w:val="2"/>
          <w:sz w:val="24"/>
          <w:szCs w:val="24"/>
          <w:highlight w:val="none"/>
          <w:u w:val="single"/>
          <w:lang w:eastAsia="zh-CN"/>
        </w:rPr>
        <w:t>建设工程质量管理条例</w:t>
      </w:r>
      <w:r>
        <w:rPr>
          <w:rStyle w:val="12"/>
          <w:rFonts w:hint="eastAsia" w:ascii="Times New Roman" w:hAnsi="Times New Roman"/>
          <w:color w:val="auto"/>
          <w:kern w:val="2"/>
          <w:sz w:val="24"/>
          <w:szCs w:val="24"/>
          <w:highlight w:val="none"/>
          <w:u w:val="single"/>
        </w:rPr>
        <w:t>》执行 。</w:t>
      </w:r>
    </w:p>
    <w:p w14:paraId="1157D0A4">
      <w:pPr>
        <w:pStyle w:val="17"/>
        <w:spacing w:line="360" w:lineRule="auto"/>
        <w:ind w:firstLine="468" w:firstLineChars="195"/>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15.4.3 修复通知</w:t>
      </w:r>
    </w:p>
    <w:p w14:paraId="3DDFCE23">
      <w:pPr>
        <w:pStyle w:val="17"/>
        <w:spacing w:line="360" w:lineRule="auto"/>
        <w:ind w:firstLine="468" w:firstLineChars="195"/>
        <w:jc w:val="left"/>
        <w:rPr>
          <w:rStyle w:val="12"/>
          <w:rFonts w:ascii="Times New Roman" w:hAnsi="Times New Roman"/>
          <w:color w:val="auto"/>
          <w:sz w:val="24"/>
          <w:szCs w:val="24"/>
          <w:highlight w:val="none"/>
          <w:u w:val="single"/>
        </w:rPr>
      </w:pPr>
      <w:r>
        <w:rPr>
          <w:rStyle w:val="12"/>
          <w:rFonts w:ascii="Times New Roman" w:hAnsi="Times New Roman"/>
          <w:color w:val="auto"/>
          <w:sz w:val="24"/>
          <w:szCs w:val="24"/>
          <w:highlight w:val="none"/>
        </w:rPr>
        <w:t>承包人收到保修通知并到达工程现场的合理时间：</w:t>
      </w:r>
      <w:r>
        <w:rPr>
          <w:rStyle w:val="12"/>
          <w:rFonts w:ascii="Times New Roman" w:hAnsi="Times New Roman"/>
          <w:color w:val="auto"/>
          <w:sz w:val="24"/>
          <w:szCs w:val="24"/>
          <w:highlight w:val="none"/>
          <w:u w:val="single"/>
        </w:rPr>
        <w:t xml:space="preserve">          </w:t>
      </w:r>
    </w:p>
    <w:p w14:paraId="572B76CE">
      <w:pPr>
        <w:pStyle w:val="17"/>
        <w:spacing w:line="360" w:lineRule="auto"/>
        <w:jc w:val="left"/>
        <w:rPr>
          <w:rStyle w:val="12"/>
          <w:rFonts w:ascii="Times New Roman" w:hAnsi="Times New Roman"/>
          <w:color w:val="auto"/>
          <w:sz w:val="24"/>
          <w:szCs w:val="24"/>
          <w:highlight w:val="none"/>
        </w:rPr>
      </w:pPr>
      <w:r>
        <w:rPr>
          <w:rStyle w:val="12"/>
          <w:rFonts w:ascii="Times New Roman" w:hAnsi="Times New Roman"/>
          <w:color w:val="auto"/>
          <w:sz w:val="24"/>
          <w:szCs w:val="24"/>
          <w:highlight w:val="none"/>
          <w:u w:val="single"/>
        </w:rPr>
        <w:t xml:space="preserve">             </w:t>
      </w:r>
      <w:r>
        <w:rPr>
          <w:rStyle w:val="12"/>
          <w:rFonts w:hint="eastAsia" w:ascii="Times New Roman" w:hAnsi="Times New Roman"/>
          <w:color w:val="auto"/>
          <w:sz w:val="24"/>
          <w:szCs w:val="24"/>
          <w:highlight w:val="none"/>
          <w:u w:val="single"/>
        </w:rPr>
        <w:t xml:space="preserve">                                        </w:t>
      </w:r>
      <w:r>
        <w:rPr>
          <w:rStyle w:val="12"/>
          <w:rFonts w:ascii="Times New Roman" w:hAnsi="Times New Roman"/>
          <w:color w:val="auto"/>
          <w:sz w:val="24"/>
          <w:szCs w:val="24"/>
          <w:highlight w:val="none"/>
          <w:u w:val="single"/>
        </w:rPr>
        <w:t xml:space="preserve">    </w:t>
      </w:r>
      <w:r>
        <w:rPr>
          <w:rStyle w:val="12"/>
          <w:rFonts w:ascii="Times New Roman" w:hAnsi="Times New Roman"/>
          <w:color w:val="auto"/>
          <w:sz w:val="24"/>
          <w:szCs w:val="24"/>
          <w:highlight w:val="none"/>
        </w:rPr>
        <w:t>。</w:t>
      </w:r>
    </w:p>
    <w:bookmarkEnd w:id="1146"/>
    <w:bookmarkEnd w:id="1147"/>
    <w:bookmarkEnd w:id="1148"/>
    <w:bookmarkEnd w:id="1149"/>
    <w:p w14:paraId="19621861">
      <w:pPr>
        <w:pStyle w:val="16"/>
        <w:spacing w:before="120" w:after="120" w:line="360" w:lineRule="auto"/>
        <w:outlineLvl w:val="9"/>
        <w:rPr>
          <w:rStyle w:val="12"/>
          <w:rFonts w:ascii="Times New Roman" w:hAnsi="Times New Roman" w:eastAsia="宋体"/>
          <w:b w:val="0"/>
          <w:color w:val="auto"/>
          <w:sz w:val="24"/>
          <w:szCs w:val="24"/>
          <w:highlight w:val="none"/>
        </w:rPr>
      </w:pPr>
      <w:bookmarkStart w:id="1224" w:name="_Toc256001093"/>
      <w:bookmarkStart w:id="1225" w:name="_Toc10573"/>
      <w:bookmarkStart w:id="1226" w:name="_Toc69461835"/>
      <w:bookmarkStart w:id="1227" w:name="_Toc256000360"/>
      <w:bookmarkStart w:id="1228" w:name="_Toc256000589"/>
      <w:bookmarkStart w:id="1229" w:name="_Toc256001323"/>
      <w:bookmarkStart w:id="1230" w:name="_Toc256000856"/>
      <w:bookmarkStart w:id="1231" w:name="_Toc351203648"/>
      <w:bookmarkStart w:id="1232" w:name="_Toc69461180"/>
      <w:bookmarkStart w:id="1233" w:name="_Toc7023"/>
      <w:bookmarkStart w:id="1234" w:name="_Toc280868717"/>
      <w:bookmarkStart w:id="1235" w:name="_Toc280868718"/>
      <w:r>
        <w:rPr>
          <w:rStyle w:val="12"/>
          <w:rFonts w:ascii="Times New Roman" w:hAnsi="Times New Roman" w:eastAsia="宋体"/>
          <w:b w:val="0"/>
          <w:color w:val="auto"/>
          <w:sz w:val="24"/>
          <w:szCs w:val="24"/>
          <w:highlight w:val="none"/>
        </w:rPr>
        <w:t>16. 违约</w:t>
      </w:r>
      <w:bookmarkEnd w:id="1224"/>
      <w:bookmarkEnd w:id="1225"/>
      <w:bookmarkEnd w:id="1226"/>
      <w:bookmarkEnd w:id="1227"/>
      <w:bookmarkEnd w:id="1228"/>
      <w:bookmarkEnd w:id="1229"/>
      <w:bookmarkEnd w:id="1230"/>
      <w:bookmarkEnd w:id="1231"/>
      <w:bookmarkEnd w:id="1232"/>
      <w:bookmarkEnd w:id="1233"/>
    </w:p>
    <w:p w14:paraId="743A5469">
      <w:pPr>
        <w:pStyle w:val="17"/>
        <w:spacing w:after="120" w:line="360" w:lineRule="auto"/>
        <w:ind w:firstLine="480" w:firstLineChars="200"/>
        <w:outlineLvl w:val="9"/>
        <w:rPr>
          <w:rStyle w:val="12"/>
          <w:rFonts w:ascii="Times New Roman" w:hAnsi="Times New Roman"/>
          <w:color w:val="auto"/>
          <w:kern w:val="2"/>
          <w:sz w:val="24"/>
          <w:szCs w:val="24"/>
          <w:highlight w:val="none"/>
        </w:rPr>
      </w:pPr>
      <w:bookmarkStart w:id="1236" w:name="_Toc256000857"/>
      <w:bookmarkStart w:id="1237" w:name="_Toc256001324"/>
      <w:bookmarkStart w:id="1238" w:name="_Toc256000102"/>
      <w:bookmarkStart w:id="1239" w:name="_Toc9758"/>
      <w:bookmarkStart w:id="1240" w:name="_Toc256000590"/>
      <w:bookmarkStart w:id="1241" w:name="_Toc256000069"/>
      <w:bookmarkStart w:id="1242" w:name="_Toc14569"/>
      <w:bookmarkStart w:id="1243" w:name="_Toc27815"/>
      <w:bookmarkStart w:id="1244" w:name="_Toc18586"/>
      <w:bookmarkStart w:id="1245" w:name="_Toc69461836"/>
      <w:bookmarkStart w:id="1246" w:name="_Toc69461181"/>
      <w:bookmarkStart w:id="1247" w:name="_Toc256000361"/>
      <w:bookmarkStart w:id="1248" w:name="_Toc256001094"/>
      <w:r>
        <w:rPr>
          <w:rStyle w:val="12"/>
          <w:rFonts w:ascii="Times New Roman" w:hAnsi="Times New Roman"/>
          <w:color w:val="auto"/>
          <w:kern w:val="2"/>
          <w:sz w:val="24"/>
          <w:szCs w:val="24"/>
          <w:highlight w:val="none"/>
        </w:rPr>
        <w:t>16.1 发包人违约</w:t>
      </w:r>
      <w:bookmarkEnd w:id="1236"/>
      <w:bookmarkEnd w:id="1237"/>
      <w:bookmarkEnd w:id="1238"/>
      <w:bookmarkEnd w:id="1239"/>
      <w:bookmarkEnd w:id="1240"/>
      <w:bookmarkEnd w:id="1241"/>
      <w:bookmarkEnd w:id="1242"/>
      <w:bookmarkEnd w:id="1243"/>
      <w:bookmarkEnd w:id="1244"/>
      <w:bookmarkEnd w:id="1245"/>
      <w:bookmarkEnd w:id="1246"/>
      <w:bookmarkEnd w:id="1247"/>
      <w:bookmarkEnd w:id="1248"/>
    </w:p>
    <w:p w14:paraId="51BDAA6D">
      <w:pPr>
        <w:pStyle w:val="17"/>
        <w:spacing w:line="360" w:lineRule="auto"/>
        <w:ind w:firstLine="480" w:firstLineChars="200"/>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16.1.1发包人违约的情形</w:t>
      </w:r>
    </w:p>
    <w:p w14:paraId="7805C816">
      <w:pPr>
        <w:pStyle w:val="17"/>
        <w:spacing w:line="360" w:lineRule="auto"/>
        <w:ind w:firstLine="480" w:firstLineChars="200"/>
        <w:jc w:val="left"/>
        <w:rPr>
          <w:rStyle w:val="12"/>
          <w:rFonts w:ascii="Times New Roman" w:hAnsi="Times New Roman"/>
          <w:color w:val="auto"/>
          <w:sz w:val="24"/>
          <w:szCs w:val="24"/>
          <w:highlight w:val="none"/>
          <w:u w:val="single"/>
        </w:rPr>
      </w:pPr>
      <w:r>
        <w:rPr>
          <w:rStyle w:val="12"/>
          <w:rFonts w:ascii="Times New Roman" w:hAnsi="Times New Roman"/>
          <w:color w:val="auto"/>
          <w:sz w:val="24"/>
          <w:szCs w:val="24"/>
          <w:highlight w:val="none"/>
        </w:rPr>
        <w:t>发包人违约的其他情形：</w:t>
      </w:r>
      <w:r>
        <w:rPr>
          <w:rStyle w:val="12"/>
          <w:rFonts w:ascii="Times New Roman" w:hAnsi="Times New Roman"/>
          <w:color w:val="auto"/>
          <w:sz w:val="24"/>
          <w:szCs w:val="24"/>
          <w:highlight w:val="none"/>
          <w:u w:val="single"/>
        </w:rPr>
        <w:t xml:space="preserve">                                </w:t>
      </w:r>
    </w:p>
    <w:p w14:paraId="5D5D6E44">
      <w:pPr>
        <w:pStyle w:val="17"/>
        <w:spacing w:line="360" w:lineRule="auto"/>
        <w:ind w:left="1200" w:hanging="1200" w:hangingChars="500"/>
        <w:jc w:val="left"/>
        <w:rPr>
          <w:rStyle w:val="12"/>
          <w:rFonts w:ascii="Times New Roman" w:hAnsi="Times New Roman"/>
          <w:color w:val="auto"/>
          <w:sz w:val="24"/>
          <w:szCs w:val="24"/>
          <w:highlight w:val="none"/>
        </w:rPr>
      </w:pPr>
      <w:r>
        <w:rPr>
          <w:rStyle w:val="12"/>
          <w:rFonts w:ascii="Times New Roman" w:hAnsi="Times New Roman"/>
          <w:color w:val="auto"/>
          <w:sz w:val="24"/>
          <w:szCs w:val="24"/>
          <w:highlight w:val="none"/>
          <w:u w:val="single"/>
        </w:rPr>
        <w:t xml:space="preserve">              </w:t>
      </w:r>
      <w:r>
        <w:rPr>
          <w:rStyle w:val="12"/>
          <w:rFonts w:hint="eastAsia" w:ascii="Times New Roman" w:hAnsi="Times New Roman"/>
          <w:color w:val="auto"/>
          <w:sz w:val="24"/>
          <w:szCs w:val="24"/>
          <w:highlight w:val="none"/>
          <w:u w:val="single"/>
        </w:rPr>
        <w:t xml:space="preserve">                    </w:t>
      </w:r>
      <w:r>
        <w:rPr>
          <w:rStyle w:val="12"/>
          <w:rFonts w:ascii="Times New Roman" w:hAnsi="Times New Roman"/>
          <w:color w:val="auto"/>
          <w:sz w:val="24"/>
          <w:szCs w:val="24"/>
          <w:highlight w:val="none"/>
          <w:u w:val="single"/>
        </w:rPr>
        <w:t xml:space="preserve"> </w:t>
      </w:r>
      <w:r>
        <w:rPr>
          <w:rStyle w:val="12"/>
          <w:rFonts w:hint="eastAsia" w:ascii="Times New Roman" w:hAnsi="Times New Roman"/>
          <w:color w:val="auto"/>
          <w:sz w:val="24"/>
          <w:szCs w:val="24"/>
          <w:highlight w:val="none"/>
          <w:u w:val="single"/>
        </w:rPr>
        <w:t xml:space="preserve">               </w:t>
      </w:r>
      <w:r>
        <w:rPr>
          <w:rStyle w:val="12"/>
          <w:rFonts w:ascii="Times New Roman" w:hAnsi="Times New Roman"/>
          <w:color w:val="auto"/>
          <w:sz w:val="24"/>
          <w:szCs w:val="24"/>
          <w:highlight w:val="none"/>
          <w:u w:val="single"/>
        </w:rPr>
        <w:t xml:space="preserve">       </w:t>
      </w:r>
      <w:r>
        <w:rPr>
          <w:rStyle w:val="12"/>
          <w:rFonts w:ascii="Times New Roman" w:hAnsi="Times New Roman"/>
          <w:color w:val="auto"/>
          <w:sz w:val="24"/>
          <w:szCs w:val="24"/>
          <w:highlight w:val="none"/>
        </w:rPr>
        <w:t>。</w:t>
      </w:r>
    </w:p>
    <w:p w14:paraId="1F10A9F9">
      <w:pPr>
        <w:pStyle w:val="17"/>
        <w:spacing w:line="360" w:lineRule="auto"/>
        <w:ind w:left="1200" w:hanging="1200" w:hangingChars="500"/>
        <w:jc w:val="left"/>
        <w:rPr>
          <w:rStyle w:val="12"/>
          <w:rFonts w:ascii="Times New Roman" w:hAnsi="Times New Roman"/>
          <w:color w:val="auto"/>
          <w:sz w:val="24"/>
          <w:szCs w:val="24"/>
          <w:highlight w:val="none"/>
        </w:rPr>
      </w:pPr>
      <w:r>
        <w:rPr>
          <w:rStyle w:val="12"/>
          <w:rFonts w:ascii="Times New Roman" w:hAnsi="Times New Roman"/>
          <w:color w:val="auto"/>
          <w:sz w:val="24"/>
          <w:szCs w:val="24"/>
          <w:highlight w:val="none"/>
        </w:rPr>
        <w:t xml:space="preserve">    16.1.2 发包人违约的责任</w:t>
      </w:r>
    </w:p>
    <w:p w14:paraId="74421607">
      <w:pPr>
        <w:pStyle w:val="17"/>
        <w:spacing w:line="360" w:lineRule="auto"/>
        <w:ind w:firstLine="480" w:firstLineChars="200"/>
        <w:jc w:val="left"/>
        <w:rPr>
          <w:rStyle w:val="12"/>
          <w:rFonts w:ascii="Times New Roman" w:hAnsi="Times New Roman"/>
          <w:color w:val="auto"/>
          <w:sz w:val="24"/>
          <w:szCs w:val="24"/>
          <w:highlight w:val="none"/>
        </w:rPr>
      </w:pPr>
      <w:r>
        <w:rPr>
          <w:rStyle w:val="12"/>
          <w:rFonts w:ascii="Times New Roman" w:hAnsi="Times New Roman"/>
          <w:color w:val="auto"/>
          <w:sz w:val="24"/>
          <w:szCs w:val="24"/>
          <w:highlight w:val="none"/>
        </w:rPr>
        <w:t>发包人违约责任的承担方式和计算方法：</w:t>
      </w:r>
    </w:p>
    <w:p w14:paraId="5F3F5521">
      <w:pPr>
        <w:pStyle w:val="18"/>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ascii="Times New Roman" w:hAnsi="Times New Roman"/>
          <w:color w:val="auto"/>
          <w:sz w:val="24"/>
          <w:szCs w:val="24"/>
          <w:highlight w:val="none"/>
        </w:rPr>
        <w:t>（1）因发包人原因未能在计划开工日期前7天内下达开工通知的违约责任：</w:t>
      </w:r>
      <w:r>
        <w:rPr>
          <w:rStyle w:val="12"/>
          <w:rFonts w:ascii="Times New Roman" w:hAnsi="Times New Roman"/>
          <w:color w:val="auto"/>
          <w:sz w:val="24"/>
          <w:szCs w:val="24"/>
          <w:highlight w:val="none"/>
          <w:u w:val="single"/>
        </w:rPr>
        <w:t xml:space="preserve">   </w:t>
      </w:r>
      <w:r>
        <w:rPr>
          <w:rStyle w:val="12"/>
          <w:rFonts w:hint="eastAsia" w:ascii="Times New Roman" w:hAnsi="Times New Roman"/>
          <w:color w:val="auto"/>
          <w:kern w:val="2"/>
          <w:sz w:val="24"/>
          <w:szCs w:val="24"/>
          <w:highlight w:val="none"/>
          <w:u w:val="single"/>
        </w:rPr>
        <w:t>延误的工期相应顺延，但发包人不承担任何形式的违约责任。</w:t>
      </w:r>
    </w:p>
    <w:p w14:paraId="2C62654B">
      <w:pPr>
        <w:pStyle w:val="18"/>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ascii="Times New Roman" w:hAnsi="Times New Roman"/>
          <w:color w:val="auto"/>
          <w:sz w:val="24"/>
          <w:szCs w:val="24"/>
          <w:highlight w:val="none"/>
        </w:rPr>
        <w:t>（2）因发包人原因未能按合同约定支付合同价款的违约责任：</w:t>
      </w:r>
      <w:r>
        <w:rPr>
          <w:rStyle w:val="12"/>
          <w:rFonts w:hint="eastAsia" w:ascii="Times New Roman" w:hAnsi="Times New Roman"/>
          <w:color w:val="auto"/>
          <w:kern w:val="2"/>
          <w:sz w:val="24"/>
          <w:szCs w:val="24"/>
          <w:highlight w:val="none"/>
          <w:u w:val="single"/>
        </w:rPr>
        <w:t>发包人不支付逾期付款期间的利息，不承担违约责任  。</w:t>
      </w:r>
    </w:p>
    <w:p w14:paraId="5776E26A">
      <w:pPr>
        <w:pStyle w:val="17"/>
        <w:spacing w:line="360" w:lineRule="auto"/>
        <w:jc w:val="left"/>
        <w:rPr>
          <w:rStyle w:val="12"/>
          <w:rFonts w:ascii="Times New Roman" w:hAnsi="Times New Roman"/>
          <w:color w:val="auto"/>
          <w:sz w:val="24"/>
          <w:szCs w:val="24"/>
          <w:highlight w:val="none"/>
        </w:rPr>
      </w:pPr>
      <w:r>
        <w:rPr>
          <w:rStyle w:val="12"/>
          <w:rFonts w:ascii="Times New Roman" w:hAnsi="Times New Roman"/>
          <w:color w:val="auto"/>
          <w:sz w:val="24"/>
          <w:szCs w:val="24"/>
          <w:highlight w:val="none"/>
        </w:rPr>
        <w:t>（3）发包人违反第10.1款</w:t>
      </w:r>
      <w:r>
        <w:rPr>
          <w:rStyle w:val="12"/>
          <w:rFonts w:hint="eastAsia" w:ascii="Times New Roman" w:hAnsi="Times New Roman"/>
          <w:color w:val="auto"/>
          <w:sz w:val="24"/>
          <w:szCs w:val="24"/>
          <w:highlight w:val="none"/>
        </w:rPr>
        <w:t>〔</w:t>
      </w:r>
      <w:r>
        <w:rPr>
          <w:rStyle w:val="12"/>
          <w:rFonts w:ascii="Times New Roman" w:hAnsi="Times New Roman"/>
          <w:color w:val="auto"/>
          <w:sz w:val="24"/>
          <w:szCs w:val="24"/>
          <w:highlight w:val="none"/>
        </w:rPr>
        <w:t>变更的范围</w:t>
      </w:r>
      <w:r>
        <w:rPr>
          <w:rStyle w:val="12"/>
          <w:rFonts w:hint="eastAsia" w:ascii="Times New Roman" w:hAnsi="Times New Roman"/>
          <w:color w:val="auto"/>
          <w:sz w:val="24"/>
          <w:szCs w:val="24"/>
          <w:highlight w:val="none"/>
        </w:rPr>
        <w:t>〕</w:t>
      </w:r>
      <w:r>
        <w:rPr>
          <w:rStyle w:val="12"/>
          <w:rFonts w:ascii="Times New Roman" w:hAnsi="Times New Roman"/>
          <w:color w:val="auto"/>
          <w:sz w:val="24"/>
          <w:szCs w:val="24"/>
          <w:highlight w:val="none"/>
        </w:rPr>
        <w:t>第（2）项约定，自行实施被取消的工作或转由他人实施的违约责任：</w:t>
      </w:r>
      <w:r>
        <w:rPr>
          <w:rStyle w:val="12"/>
          <w:rFonts w:ascii="Times New Roman" w:hAnsi="Times New Roman"/>
          <w:color w:val="auto"/>
          <w:sz w:val="24"/>
          <w:szCs w:val="24"/>
          <w:highlight w:val="none"/>
          <w:u w:val="single"/>
        </w:rPr>
        <w:t xml:space="preserve">      </w:t>
      </w:r>
      <w:r>
        <w:rPr>
          <w:rStyle w:val="12"/>
          <w:rFonts w:hint="eastAsia" w:ascii="Times New Roman" w:hAnsi="Times New Roman"/>
          <w:color w:val="auto"/>
          <w:sz w:val="24"/>
          <w:szCs w:val="24"/>
          <w:highlight w:val="none"/>
          <w:u w:val="single"/>
        </w:rPr>
        <w:t xml:space="preserve">         </w:t>
      </w:r>
      <w:r>
        <w:rPr>
          <w:rStyle w:val="12"/>
          <w:rFonts w:ascii="Times New Roman" w:hAnsi="Times New Roman"/>
          <w:color w:val="auto"/>
          <w:sz w:val="24"/>
          <w:szCs w:val="24"/>
          <w:highlight w:val="none"/>
          <w:u w:val="single"/>
        </w:rPr>
        <w:t xml:space="preserve"> </w:t>
      </w:r>
      <w:r>
        <w:rPr>
          <w:rStyle w:val="12"/>
          <w:rFonts w:ascii="Times New Roman" w:hAnsi="Times New Roman"/>
          <w:color w:val="auto"/>
          <w:sz w:val="24"/>
          <w:szCs w:val="24"/>
          <w:highlight w:val="none"/>
        </w:rPr>
        <w:t>。</w:t>
      </w:r>
    </w:p>
    <w:p w14:paraId="15CC504B">
      <w:pPr>
        <w:pStyle w:val="17"/>
        <w:spacing w:line="360" w:lineRule="auto"/>
        <w:ind w:firstLine="480" w:firstLineChars="200"/>
        <w:jc w:val="left"/>
        <w:rPr>
          <w:rStyle w:val="12"/>
          <w:rFonts w:ascii="Times New Roman" w:hAnsi="Times New Roman"/>
          <w:color w:val="auto"/>
          <w:sz w:val="24"/>
          <w:szCs w:val="24"/>
          <w:highlight w:val="none"/>
        </w:rPr>
      </w:pPr>
      <w:r>
        <w:rPr>
          <w:rStyle w:val="12"/>
          <w:rFonts w:ascii="Times New Roman" w:hAnsi="Times New Roman"/>
          <w:color w:val="auto"/>
          <w:sz w:val="24"/>
          <w:szCs w:val="24"/>
          <w:highlight w:val="none"/>
        </w:rPr>
        <w:t>（4）发包人提供的材料、工程设备的规格、数量或质量不符合合同约定，或因发包人原因导致交货日期延误或交货地点变更等情况的违约责任：</w:t>
      </w:r>
      <w:r>
        <w:rPr>
          <w:rStyle w:val="12"/>
          <w:rFonts w:ascii="Times New Roman" w:hAnsi="Times New Roman"/>
          <w:color w:val="auto"/>
          <w:sz w:val="24"/>
          <w:szCs w:val="24"/>
          <w:highlight w:val="none"/>
          <w:u w:val="single"/>
        </w:rPr>
        <w:t xml:space="preserve">           </w:t>
      </w:r>
      <w:r>
        <w:rPr>
          <w:rStyle w:val="12"/>
          <w:rFonts w:ascii="Times New Roman" w:hAnsi="Times New Roman"/>
          <w:color w:val="auto"/>
          <w:sz w:val="24"/>
          <w:szCs w:val="24"/>
          <w:highlight w:val="none"/>
        </w:rPr>
        <w:t>。</w:t>
      </w:r>
    </w:p>
    <w:p w14:paraId="6C9B3DA5">
      <w:pPr>
        <w:pStyle w:val="17"/>
        <w:spacing w:line="360" w:lineRule="auto"/>
        <w:ind w:firstLine="480" w:firstLineChars="200"/>
        <w:jc w:val="left"/>
        <w:rPr>
          <w:rStyle w:val="12"/>
          <w:rFonts w:ascii="Times New Roman" w:hAnsi="Times New Roman"/>
          <w:color w:val="auto"/>
          <w:sz w:val="24"/>
          <w:szCs w:val="24"/>
          <w:highlight w:val="none"/>
        </w:rPr>
      </w:pPr>
      <w:r>
        <w:rPr>
          <w:rStyle w:val="12"/>
          <w:rFonts w:ascii="Times New Roman" w:hAnsi="Times New Roman"/>
          <w:color w:val="auto"/>
          <w:sz w:val="24"/>
          <w:szCs w:val="24"/>
          <w:highlight w:val="none"/>
        </w:rPr>
        <w:t>（5）因发包人违反合同约定造成暂停施工的违约责任：</w:t>
      </w:r>
      <w:r>
        <w:rPr>
          <w:rStyle w:val="12"/>
          <w:rFonts w:ascii="Times New Roman" w:hAnsi="Times New Roman"/>
          <w:color w:val="auto"/>
          <w:sz w:val="24"/>
          <w:szCs w:val="24"/>
          <w:highlight w:val="none"/>
          <w:u w:val="single"/>
        </w:rPr>
        <w:t xml:space="preserve">     </w:t>
      </w:r>
      <w:r>
        <w:rPr>
          <w:rStyle w:val="12"/>
          <w:rFonts w:hint="eastAsia" w:ascii="Times New Roman" w:hAnsi="Times New Roman"/>
          <w:color w:val="auto"/>
          <w:sz w:val="24"/>
          <w:szCs w:val="24"/>
          <w:highlight w:val="none"/>
          <w:u w:val="single"/>
          <w:lang w:val="en-US" w:eastAsia="zh-CN"/>
        </w:rPr>
        <w:t xml:space="preserve">    </w:t>
      </w:r>
      <w:r>
        <w:rPr>
          <w:rStyle w:val="12"/>
          <w:rFonts w:hint="eastAsia" w:ascii="Times New Roman" w:hAnsi="Times New Roman"/>
          <w:color w:val="auto"/>
          <w:sz w:val="24"/>
          <w:szCs w:val="24"/>
          <w:highlight w:val="none"/>
          <w:u w:val="single"/>
        </w:rPr>
        <w:t xml:space="preserve">      </w:t>
      </w:r>
      <w:r>
        <w:rPr>
          <w:rStyle w:val="12"/>
          <w:rFonts w:ascii="Times New Roman" w:hAnsi="Times New Roman"/>
          <w:color w:val="auto"/>
          <w:sz w:val="24"/>
          <w:szCs w:val="24"/>
          <w:highlight w:val="none"/>
          <w:u w:val="single"/>
        </w:rPr>
        <w:t xml:space="preserve"> </w:t>
      </w:r>
      <w:r>
        <w:rPr>
          <w:rStyle w:val="12"/>
          <w:rFonts w:ascii="Times New Roman" w:hAnsi="Times New Roman"/>
          <w:color w:val="auto"/>
          <w:sz w:val="24"/>
          <w:szCs w:val="24"/>
          <w:highlight w:val="none"/>
        </w:rPr>
        <w:t>。</w:t>
      </w:r>
    </w:p>
    <w:p w14:paraId="4332405C">
      <w:pPr>
        <w:pStyle w:val="18"/>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ascii="Times New Roman" w:hAnsi="Times New Roman"/>
          <w:color w:val="auto"/>
          <w:sz w:val="24"/>
          <w:szCs w:val="24"/>
          <w:highlight w:val="none"/>
        </w:rPr>
        <w:t>（6）发包人无正当理由没有在约定期限内发出复工指示，导致承包人无法复工的违约责任：</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工期可适当顺延，但发包人不承担任何形式的违约责任。</w:t>
      </w:r>
    </w:p>
    <w:p w14:paraId="343B9E34">
      <w:pPr>
        <w:pStyle w:val="17"/>
        <w:spacing w:line="360" w:lineRule="auto"/>
        <w:ind w:firstLine="480" w:firstLineChars="200"/>
        <w:jc w:val="left"/>
        <w:rPr>
          <w:rStyle w:val="12"/>
          <w:rFonts w:ascii="Times New Roman" w:hAnsi="Times New Roman"/>
          <w:color w:val="auto"/>
          <w:sz w:val="24"/>
          <w:szCs w:val="24"/>
          <w:highlight w:val="none"/>
        </w:rPr>
      </w:pPr>
      <w:r>
        <w:rPr>
          <w:rStyle w:val="12"/>
          <w:rFonts w:ascii="Times New Roman" w:hAnsi="Times New Roman"/>
          <w:color w:val="auto"/>
          <w:sz w:val="24"/>
          <w:szCs w:val="24"/>
          <w:highlight w:val="none"/>
        </w:rPr>
        <w:t>（7）</w:t>
      </w:r>
      <w:r>
        <w:rPr>
          <w:rStyle w:val="12"/>
          <w:rFonts w:hint="eastAsia" w:ascii="Times New Roman" w:hAnsi="Times New Roman"/>
          <w:color w:val="auto"/>
          <w:sz w:val="24"/>
          <w:szCs w:val="24"/>
          <w:highlight w:val="none"/>
        </w:rPr>
        <w:t>其他：</w:t>
      </w:r>
      <w:r>
        <w:rPr>
          <w:rStyle w:val="12"/>
          <w:rFonts w:ascii="Times New Roman" w:hAnsi="Times New Roman"/>
          <w:color w:val="auto"/>
          <w:sz w:val="24"/>
          <w:szCs w:val="24"/>
          <w:highlight w:val="none"/>
          <w:u w:val="single"/>
        </w:rPr>
        <w:t xml:space="preserve">                           </w:t>
      </w:r>
      <w:r>
        <w:rPr>
          <w:rStyle w:val="12"/>
          <w:rFonts w:hint="eastAsia" w:ascii="Times New Roman" w:hAnsi="Times New Roman"/>
          <w:color w:val="auto"/>
          <w:sz w:val="24"/>
          <w:szCs w:val="24"/>
          <w:highlight w:val="none"/>
          <w:u w:val="single"/>
        </w:rPr>
        <w:t xml:space="preserve">      </w:t>
      </w:r>
      <w:r>
        <w:rPr>
          <w:rStyle w:val="12"/>
          <w:rFonts w:ascii="Times New Roman" w:hAnsi="Times New Roman"/>
          <w:color w:val="auto"/>
          <w:sz w:val="24"/>
          <w:szCs w:val="24"/>
          <w:highlight w:val="none"/>
          <w:u w:val="single"/>
        </w:rPr>
        <w:t xml:space="preserve">       </w:t>
      </w:r>
      <w:r>
        <w:rPr>
          <w:rStyle w:val="12"/>
          <w:rFonts w:hint="eastAsia" w:ascii="Times New Roman" w:hAnsi="Times New Roman"/>
          <w:color w:val="auto"/>
          <w:sz w:val="24"/>
          <w:szCs w:val="24"/>
          <w:highlight w:val="none"/>
          <w:u w:val="single"/>
        </w:rPr>
        <w:t xml:space="preserve">  </w:t>
      </w:r>
      <w:r>
        <w:rPr>
          <w:rStyle w:val="12"/>
          <w:rFonts w:ascii="Times New Roman" w:hAnsi="Times New Roman"/>
          <w:color w:val="auto"/>
          <w:sz w:val="24"/>
          <w:szCs w:val="24"/>
          <w:highlight w:val="none"/>
        </w:rPr>
        <w:t>。</w:t>
      </w:r>
    </w:p>
    <w:p w14:paraId="683C1CB3">
      <w:pPr>
        <w:pStyle w:val="17"/>
        <w:spacing w:line="360" w:lineRule="auto"/>
        <w:ind w:firstLine="480" w:firstLineChars="200"/>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16.1.3 因发包人违约解除合同</w:t>
      </w:r>
    </w:p>
    <w:p w14:paraId="688E071D">
      <w:pPr>
        <w:pStyle w:val="17"/>
        <w:autoSpaceDE w:val="0"/>
        <w:autoSpaceDN w:val="0"/>
        <w:adjustRightInd w:val="0"/>
        <w:spacing w:line="360" w:lineRule="auto"/>
        <w:ind w:firstLine="480" w:firstLineChars="200"/>
        <w:jc w:val="left"/>
        <w:rPr>
          <w:rStyle w:val="12"/>
          <w:rFonts w:ascii="Times New Roman" w:hAnsi="Times New Roman"/>
          <w:color w:val="auto"/>
          <w:sz w:val="24"/>
          <w:szCs w:val="24"/>
          <w:highlight w:val="none"/>
        </w:rPr>
      </w:pPr>
      <w:r>
        <w:rPr>
          <w:rStyle w:val="12"/>
          <w:rFonts w:ascii="Times New Roman" w:hAnsi="Times New Roman"/>
          <w:color w:val="auto"/>
          <w:sz w:val="24"/>
          <w:szCs w:val="24"/>
          <w:highlight w:val="none"/>
        </w:rPr>
        <w:t>承包人按16.1.1项</w:t>
      </w:r>
      <w:r>
        <w:rPr>
          <w:rStyle w:val="12"/>
          <w:rFonts w:hint="eastAsia" w:ascii="Times New Roman" w:hAnsi="Times New Roman"/>
          <w:color w:val="auto"/>
          <w:sz w:val="24"/>
          <w:szCs w:val="24"/>
          <w:highlight w:val="none"/>
        </w:rPr>
        <w:t>〔</w:t>
      </w:r>
      <w:r>
        <w:rPr>
          <w:rStyle w:val="12"/>
          <w:rFonts w:ascii="Times New Roman" w:hAnsi="Times New Roman"/>
          <w:color w:val="auto"/>
          <w:sz w:val="24"/>
          <w:szCs w:val="24"/>
          <w:highlight w:val="none"/>
        </w:rPr>
        <w:t>发包人违约的情形</w:t>
      </w:r>
      <w:r>
        <w:rPr>
          <w:rStyle w:val="12"/>
          <w:rFonts w:hint="eastAsia" w:ascii="Times New Roman" w:hAnsi="Times New Roman"/>
          <w:color w:val="auto"/>
          <w:sz w:val="24"/>
          <w:szCs w:val="24"/>
          <w:highlight w:val="none"/>
        </w:rPr>
        <w:t>〕</w:t>
      </w:r>
      <w:r>
        <w:rPr>
          <w:rStyle w:val="12"/>
          <w:rFonts w:ascii="Times New Roman" w:hAnsi="Times New Roman"/>
          <w:color w:val="auto"/>
          <w:sz w:val="24"/>
          <w:szCs w:val="24"/>
          <w:highlight w:val="none"/>
        </w:rPr>
        <w:t>约定暂停施工满</w:t>
      </w:r>
      <w:r>
        <w:rPr>
          <w:rStyle w:val="12"/>
          <w:rFonts w:ascii="Times New Roman" w:hAnsi="Times New Roman"/>
          <w:color w:val="auto"/>
          <w:sz w:val="24"/>
          <w:szCs w:val="24"/>
          <w:highlight w:val="none"/>
          <w:u w:val="single"/>
        </w:rPr>
        <w:t xml:space="preserve">    </w:t>
      </w:r>
      <w:r>
        <w:rPr>
          <w:rStyle w:val="12"/>
          <w:rFonts w:ascii="Times New Roman" w:hAnsi="Times New Roman"/>
          <w:color w:val="auto"/>
          <w:sz w:val="24"/>
          <w:szCs w:val="24"/>
          <w:highlight w:val="none"/>
        </w:rPr>
        <w:t>天后发包人仍不纠正其违约行为并致使合同目的不能实现的，承包人有权解除合同。</w:t>
      </w:r>
    </w:p>
    <w:p w14:paraId="406DB420">
      <w:pPr>
        <w:pStyle w:val="17"/>
        <w:spacing w:after="120" w:line="360" w:lineRule="auto"/>
        <w:ind w:firstLine="480" w:firstLineChars="200"/>
        <w:outlineLvl w:val="9"/>
        <w:rPr>
          <w:rStyle w:val="12"/>
          <w:rFonts w:ascii="Times New Roman" w:hAnsi="Times New Roman"/>
          <w:color w:val="auto"/>
          <w:kern w:val="2"/>
          <w:sz w:val="24"/>
          <w:szCs w:val="24"/>
          <w:highlight w:val="none"/>
        </w:rPr>
      </w:pPr>
      <w:bookmarkStart w:id="1249" w:name="_Toc28749"/>
      <w:bookmarkStart w:id="1250" w:name="_Toc256001325"/>
      <w:bookmarkStart w:id="1251" w:name="_Toc256000858"/>
      <w:bookmarkStart w:id="1252" w:name="_Toc256001095"/>
      <w:bookmarkStart w:id="1253" w:name="_Toc11516"/>
      <w:bookmarkStart w:id="1254" w:name="_Toc256000591"/>
      <w:bookmarkStart w:id="1255" w:name="_Toc16856"/>
      <w:bookmarkStart w:id="1256" w:name="_Toc25870"/>
      <w:bookmarkStart w:id="1257" w:name="_Toc256000362"/>
      <w:bookmarkStart w:id="1258" w:name="_Toc69461182"/>
      <w:bookmarkStart w:id="1259" w:name="_Toc256000103"/>
      <w:bookmarkStart w:id="1260" w:name="_Toc256000070"/>
      <w:bookmarkStart w:id="1261" w:name="_Toc69461837"/>
      <w:r>
        <w:rPr>
          <w:rStyle w:val="12"/>
          <w:rFonts w:ascii="Times New Roman" w:hAnsi="Times New Roman"/>
          <w:color w:val="auto"/>
          <w:kern w:val="2"/>
          <w:sz w:val="24"/>
          <w:szCs w:val="24"/>
          <w:highlight w:val="none"/>
        </w:rPr>
        <w:t>16.2 承包人违约</w:t>
      </w:r>
      <w:bookmarkEnd w:id="1249"/>
      <w:bookmarkEnd w:id="1250"/>
      <w:bookmarkEnd w:id="1251"/>
      <w:bookmarkEnd w:id="1252"/>
      <w:bookmarkEnd w:id="1253"/>
      <w:bookmarkEnd w:id="1254"/>
      <w:bookmarkEnd w:id="1255"/>
      <w:bookmarkEnd w:id="1256"/>
      <w:bookmarkEnd w:id="1257"/>
      <w:bookmarkEnd w:id="1258"/>
      <w:bookmarkEnd w:id="1259"/>
      <w:bookmarkEnd w:id="1260"/>
      <w:bookmarkEnd w:id="1261"/>
    </w:p>
    <w:p w14:paraId="5E5B587E">
      <w:pPr>
        <w:pStyle w:val="17"/>
        <w:spacing w:line="360" w:lineRule="auto"/>
        <w:ind w:firstLine="480" w:firstLineChars="200"/>
        <w:jc w:val="left"/>
        <w:rPr>
          <w:rStyle w:val="12"/>
          <w:rFonts w:ascii="Times New Roman" w:hAnsi="Times New Roman"/>
          <w:color w:val="auto"/>
          <w:sz w:val="24"/>
          <w:szCs w:val="24"/>
          <w:highlight w:val="none"/>
        </w:rPr>
      </w:pPr>
      <w:r>
        <w:rPr>
          <w:rStyle w:val="12"/>
          <w:rFonts w:ascii="Times New Roman" w:hAnsi="Times New Roman"/>
          <w:color w:val="auto"/>
          <w:sz w:val="24"/>
          <w:szCs w:val="24"/>
          <w:highlight w:val="none"/>
        </w:rPr>
        <w:t>16.2.1 承包人违约的情形</w:t>
      </w:r>
    </w:p>
    <w:p w14:paraId="4F75BA76">
      <w:pPr>
        <w:pStyle w:val="18"/>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ascii="Times New Roman" w:hAnsi="Times New Roman"/>
          <w:color w:val="auto"/>
          <w:sz w:val="24"/>
          <w:szCs w:val="24"/>
          <w:highlight w:val="none"/>
        </w:rPr>
        <w:t>承包人违约的其他情形：</w:t>
      </w:r>
      <w:r>
        <w:rPr>
          <w:rStyle w:val="12"/>
          <w:rFonts w:hint="eastAsia"/>
          <w:color w:val="auto"/>
          <w:kern w:val="2"/>
          <w:sz w:val="24"/>
          <w:szCs w:val="24"/>
          <w:highlight w:val="none"/>
          <w:u w:val="single"/>
          <w:lang w:eastAsia="zh-CN"/>
        </w:rPr>
        <w:t>（</w:t>
      </w:r>
      <w:r>
        <w:rPr>
          <w:rStyle w:val="12"/>
          <w:rFonts w:hint="eastAsia" w:ascii="Times New Roman" w:hAnsi="Times New Roman"/>
          <w:color w:val="auto"/>
          <w:kern w:val="2"/>
          <w:sz w:val="24"/>
          <w:szCs w:val="24"/>
          <w:highlight w:val="none"/>
          <w:u w:val="single"/>
        </w:rPr>
        <w:t>1）承包人私自将合同的全部或部分权利转让给其他人，或私自将合同的全部或部分义务转移给其他人；</w:t>
      </w:r>
    </w:p>
    <w:p w14:paraId="500C7096">
      <w:pPr>
        <w:pStyle w:val="18"/>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hint="eastAsia"/>
          <w:color w:val="auto"/>
          <w:kern w:val="2"/>
          <w:sz w:val="24"/>
          <w:szCs w:val="24"/>
          <w:highlight w:val="none"/>
          <w:u w:val="single"/>
          <w:lang w:eastAsia="zh-CN"/>
        </w:rPr>
        <w:t>（</w:t>
      </w:r>
      <w:r>
        <w:rPr>
          <w:rStyle w:val="12"/>
          <w:rFonts w:hint="eastAsia" w:ascii="Times New Roman" w:hAnsi="Times New Roman"/>
          <w:color w:val="auto"/>
          <w:kern w:val="2"/>
          <w:sz w:val="24"/>
          <w:szCs w:val="24"/>
          <w:highlight w:val="none"/>
          <w:u w:val="single"/>
        </w:rPr>
        <w:t>2）承包人未经监理人批准，私自将施工设备、临时设施或材料撤离施工场地；</w:t>
      </w:r>
    </w:p>
    <w:p w14:paraId="007E16DF">
      <w:pPr>
        <w:pStyle w:val="18"/>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hint="eastAsia"/>
          <w:color w:val="auto"/>
          <w:kern w:val="2"/>
          <w:sz w:val="24"/>
          <w:szCs w:val="24"/>
          <w:highlight w:val="none"/>
          <w:u w:val="single"/>
          <w:lang w:eastAsia="zh-CN"/>
        </w:rPr>
        <w:t>（</w:t>
      </w:r>
      <w:r>
        <w:rPr>
          <w:rStyle w:val="12"/>
          <w:rFonts w:hint="eastAsia" w:ascii="Times New Roman" w:hAnsi="Times New Roman"/>
          <w:color w:val="auto"/>
          <w:kern w:val="2"/>
          <w:sz w:val="24"/>
          <w:szCs w:val="24"/>
          <w:highlight w:val="none"/>
          <w:u w:val="single"/>
        </w:rPr>
        <w:t>3）承包人使用了不合格材料或工程设备，工程质量达不到标准要求，又拒绝清除不合格工程；</w:t>
      </w:r>
    </w:p>
    <w:p w14:paraId="09AF7714">
      <w:pPr>
        <w:pStyle w:val="18"/>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hint="eastAsia"/>
          <w:color w:val="auto"/>
          <w:kern w:val="2"/>
          <w:sz w:val="24"/>
          <w:szCs w:val="24"/>
          <w:highlight w:val="none"/>
          <w:u w:val="single"/>
          <w:lang w:eastAsia="zh-CN"/>
        </w:rPr>
        <w:t>（</w:t>
      </w:r>
      <w:r>
        <w:rPr>
          <w:rStyle w:val="12"/>
          <w:rFonts w:hint="eastAsia" w:ascii="Times New Roman" w:hAnsi="Times New Roman"/>
          <w:color w:val="auto"/>
          <w:kern w:val="2"/>
          <w:sz w:val="24"/>
          <w:szCs w:val="24"/>
          <w:highlight w:val="none"/>
          <w:u w:val="single"/>
        </w:rPr>
        <w:t>4）承包人未能按合同进度计划及时完成合同约定的工作，已造成或预期造成工期延误；</w:t>
      </w:r>
    </w:p>
    <w:p w14:paraId="4425B001">
      <w:pPr>
        <w:pStyle w:val="18"/>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hint="eastAsia"/>
          <w:color w:val="auto"/>
          <w:kern w:val="2"/>
          <w:sz w:val="24"/>
          <w:szCs w:val="24"/>
          <w:highlight w:val="none"/>
          <w:u w:val="single"/>
          <w:lang w:eastAsia="zh-CN"/>
        </w:rPr>
        <w:t>（</w:t>
      </w:r>
      <w:r>
        <w:rPr>
          <w:rStyle w:val="12"/>
          <w:rFonts w:hint="eastAsia" w:ascii="Times New Roman" w:hAnsi="Times New Roman"/>
          <w:color w:val="auto"/>
          <w:kern w:val="2"/>
          <w:sz w:val="24"/>
          <w:szCs w:val="24"/>
          <w:highlight w:val="none"/>
          <w:u w:val="single"/>
        </w:rPr>
        <w:t>5）承包人在缺陷责任期内，未能对工程接收证书所列的缺陷清单的内容或缺陷责任期内发生的缺陷进行修复，而又拒绝按监理人指示再进行修补；</w:t>
      </w:r>
    </w:p>
    <w:p w14:paraId="5BD31B3C">
      <w:pPr>
        <w:pStyle w:val="18"/>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hint="eastAsia"/>
          <w:color w:val="auto"/>
          <w:kern w:val="2"/>
          <w:sz w:val="24"/>
          <w:szCs w:val="24"/>
          <w:highlight w:val="none"/>
          <w:u w:val="single"/>
          <w:lang w:eastAsia="zh-CN"/>
        </w:rPr>
        <w:t>（</w:t>
      </w:r>
      <w:r>
        <w:rPr>
          <w:rStyle w:val="12"/>
          <w:rFonts w:hint="eastAsia" w:ascii="Times New Roman" w:hAnsi="Times New Roman"/>
          <w:color w:val="auto"/>
          <w:kern w:val="2"/>
          <w:sz w:val="24"/>
          <w:szCs w:val="24"/>
          <w:highlight w:val="none"/>
          <w:u w:val="single"/>
        </w:rPr>
        <w:t>6）承包人无法继续履行或明确表示不履行；</w:t>
      </w:r>
    </w:p>
    <w:p w14:paraId="1A01530C">
      <w:pPr>
        <w:pStyle w:val="18"/>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hint="eastAsia"/>
          <w:color w:val="auto"/>
          <w:kern w:val="2"/>
          <w:sz w:val="24"/>
          <w:szCs w:val="24"/>
          <w:highlight w:val="none"/>
          <w:u w:val="single"/>
          <w:lang w:eastAsia="zh-CN"/>
        </w:rPr>
        <w:t>（</w:t>
      </w:r>
      <w:r>
        <w:rPr>
          <w:rStyle w:val="12"/>
          <w:rFonts w:hint="eastAsia" w:ascii="Times New Roman" w:hAnsi="Times New Roman"/>
          <w:color w:val="auto"/>
          <w:kern w:val="2"/>
          <w:sz w:val="24"/>
          <w:szCs w:val="24"/>
          <w:highlight w:val="none"/>
          <w:u w:val="single"/>
        </w:rPr>
        <w:t>7）承包人不按合同约定履行义务的其他情况。</w:t>
      </w:r>
    </w:p>
    <w:p w14:paraId="4E398E2C">
      <w:pPr>
        <w:pStyle w:val="17"/>
        <w:spacing w:line="360" w:lineRule="auto"/>
        <w:ind w:firstLine="480" w:firstLineChars="200"/>
        <w:jc w:val="left"/>
        <w:rPr>
          <w:rStyle w:val="12"/>
          <w:rFonts w:ascii="Times New Roman" w:hAnsi="Times New Roman"/>
          <w:color w:val="auto"/>
          <w:sz w:val="24"/>
          <w:szCs w:val="24"/>
          <w:highlight w:val="none"/>
        </w:rPr>
      </w:pPr>
      <w:r>
        <w:rPr>
          <w:rStyle w:val="12"/>
          <w:rFonts w:ascii="Times New Roman" w:hAnsi="Times New Roman"/>
          <w:color w:val="auto"/>
          <w:sz w:val="24"/>
          <w:szCs w:val="24"/>
          <w:highlight w:val="none"/>
        </w:rPr>
        <w:t>16.2.2承包人违约的责任</w:t>
      </w:r>
    </w:p>
    <w:p w14:paraId="050A54AD">
      <w:pPr>
        <w:pStyle w:val="18"/>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ascii="Times New Roman" w:hAnsi="Times New Roman"/>
          <w:color w:val="auto"/>
          <w:sz w:val="24"/>
          <w:szCs w:val="24"/>
          <w:highlight w:val="none"/>
        </w:rPr>
        <w:t>承包人违约责任的承担方式和计算方法：</w:t>
      </w:r>
      <w:r>
        <w:rPr>
          <w:rStyle w:val="12"/>
          <w:rFonts w:hint="eastAsia" w:ascii="Times New Roman" w:hAnsi="Times New Roman"/>
          <w:color w:val="auto"/>
          <w:kern w:val="2"/>
          <w:sz w:val="24"/>
          <w:szCs w:val="24"/>
          <w:highlight w:val="none"/>
          <w:u w:val="single"/>
        </w:rPr>
        <w:t>（1）承包人违反合同约定采购和使用不合格的材料和工程设备的，合同工期不予顺延，无偿更换、修复直至合格并赔偿因此给发包人造成的损失。</w:t>
      </w:r>
    </w:p>
    <w:p w14:paraId="096FCCA2">
      <w:pPr>
        <w:pStyle w:val="18"/>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hint="eastAsia" w:ascii="Times New Roman" w:hAnsi="Times New Roman"/>
          <w:color w:val="auto"/>
          <w:kern w:val="2"/>
          <w:sz w:val="24"/>
          <w:szCs w:val="24"/>
          <w:highlight w:val="none"/>
          <w:u w:val="single"/>
        </w:rPr>
        <w:t>承包人采购和安装使用的材料、设备，应当向发包人提供产品质量合格证书，否则视为该材料、设备质量不合格。双方同意，不得以本工程实际使用认定为承包人提供的采购和安装所使用的材料、设备合格。若承包人未提供采购和安装使用的材料、设备的产品质量合格证书，则发包人有权拒绝付款且不承担延期付款期间的利息和违约责任。</w:t>
      </w:r>
    </w:p>
    <w:p w14:paraId="1722D04E">
      <w:pPr>
        <w:pStyle w:val="18"/>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hint="eastAsia" w:ascii="Times New Roman" w:hAnsi="Times New Roman"/>
          <w:color w:val="auto"/>
          <w:kern w:val="2"/>
          <w:sz w:val="24"/>
          <w:szCs w:val="24"/>
          <w:highlight w:val="none"/>
          <w:u w:val="single"/>
        </w:rPr>
        <w:t xml:space="preserve">（2）因承包人原因导致工程质量不符合合同要求的：合同工期不予顺延，无偿整改至合格，并赔偿因此给发包人造成的损失。一次整改后工程质量仍不符合合同要求或承包人未按发包人要求整改的，发包人有权自行整改或另行委托第三方，因此产生的费用由承包人承担，发包人有权直接从工程款中直接扣除，同时向发包人支付不合格工程价款1%的违约金。 </w:t>
      </w:r>
    </w:p>
    <w:p w14:paraId="0D06DF7A">
      <w:pPr>
        <w:pStyle w:val="18"/>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hint="eastAsia" w:ascii="Times New Roman" w:hAnsi="Times New Roman"/>
          <w:color w:val="auto"/>
          <w:kern w:val="2"/>
          <w:sz w:val="24"/>
          <w:szCs w:val="24"/>
          <w:highlight w:val="none"/>
          <w:u w:val="single"/>
        </w:rPr>
        <w:t xml:space="preserve">（3）承包人违反第8.9 款〔材料与设备专用要求〕的约定，未经批准，私自将已按照合同约定进入施工现场的材料或设备撤离施工现场的：每发现一次罚款2000 元。 </w:t>
      </w:r>
    </w:p>
    <w:p w14:paraId="5A8EE113">
      <w:pPr>
        <w:pStyle w:val="18"/>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hint="eastAsia" w:ascii="Times New Roman" w:hAnsi="Times New Roman"/>
          <w:color w:val="auto"/>
          <w:kern w:val="2"/>
          <w:sz w:val="24"/>
          <w:szCs w:val="24"/>
          <w:highlight w:val="none"/>
          <w:u w:val="single"/>
        </w:rPr>
        <w:t>（4）承包人未能按施工进度计划及时完成合同约定的工作，造成工期延误的：</w:t>
      </w:r>
      <w:r>
        <w:rPr>
          <w:rStyle w:val="12"/>
          <w:rFonts w:hint="eastAsia"/>
          <w:color w:val="auto"/>
          <w:kern w:val="2"/>
          <w:sz w:val="24"/>
          <w:szCs w:val="24"/>
          <w:highlight w:val="none"/>
          <w:u w:val="single"/>
          <w:lang w:eastAsia="zh-CN"/>
        </w:rPr>
        <w:t>依法</w:t>
      </w:r>
      <w:r>
        <w:rPr>
          <w:rStyle w:val="12"/>
          <w:rFonts w:hint="eastAsia" w:ascii="Times New Roman" w:hAnsi="Times New Roman"/>
          <w:color w:val="auto"/>
          <w:kern w:val="2"/>
          <w:sz w:val="24"/>
          <w:szCs w:val="24"/>
          <w:highlight w:val="none"/>
          <w:u w:val="single"/>
        </w:rPr>
        <w:t>着重处罚。</w:t>
      </w:r>
    </w:p>
    <w:p w14:paraId="61E80287">
      <w:pPr>
        <w:pStyle w:val="18"/>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hint="eastAsia" w:ascii="Times New Roman" w:hAnsi="Times New Roman"/>
          <w:color w:val="auto"/>
          <w:kern w:val="2"/>
          <w:sz w:val="24"/>
          <w:szCs w:val="24"/>
          <w:highlight w:val="none"/>
          <w:u w:val="single"/>
        </w:rPr>
        <w:t>工程施工节点逾期或竣工逾期的，按专用条款7.5.2条款收取违约金；</w:t>
      </w:r>
    </w:p>
    <w:p w14:paraId="07D16344">
      <w:pPr>
        <w:pStyle w:val="18"/>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hint="eastAsia" w:ascii="Times New Roman" w:hAnsi="Times New Roman"/>
          <w:color w:val="auto"/>
          <w:kern w:val="2"/>
          <w:sz w:val="24"/>
          <w:szCs w:val="24"/>
          <w:highlight w:val="none"/>
          <w:u w:val="single"/>
        </w:rPr>
        <w:t>（5）承包人在缺陷责任期及保修期内，未能在合理期限内对工程缺陷进行修复，或拒绝按发包人要求进行修复的：承包人在发包人提出修复要求内24小时响应发包人修复要求，未予响应的发包人有权自行修复或另行委托第三方修复，因此产生的修复费用由发包人直接从承包人的质量保证金中扣除。</w:t>
      </w:r>
    </w:p>
    <w:p w14:paraId="02367542">
      <w:pPr>
        <w:pStyle w:val="18"/>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hint="eastAsia" w:ascii="Times New Roman" w:hAnsi="Times New Roman"/>
          <w:color w:val="auto"/>
          <w:kern w:val="2"/>
          <w:sz w:val="24"/>
          <w:szCs w:val="24"/>
          <w:highlight w:val="none"/>
          <w:u w:val="single"/>
        </w:rPr>
        <w:t>（6）承包人违反本合同约定所应支付的违约金，发包人均有权从应付的工程款中直接扣减，无需征得承包人同意。</w:t>
      </w:r>
    </w:p>
    <w:p w14:paraId="05DF4E81">
      <w:pPr>
        <w:pStyle w:val="17"/>
        <w:spacing w:line="360" w:lineRule="auto"/>
        <w:ind w:firstLine="480" w:firstLineChars="200"/>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16.2.3 因承包人违约解除合同</w:t>
      </w:r>
    </w:p>
    <w:p w14:paraId="67AAD9A5">
      <w:pPr>
        <w:pStyle w:val="18"/>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ascii="Times New Roman" w:hAnsi="Times New Roman"/>
          <w:color w:val="auto"/>
          <w:sz w:val="24"/>
          <w:szCs w:val="24"/>
          <w:highlight w:val="none"/>
        </w:rPr>
        <w:t>关于承包人违约解除合同的特别约定：</w:t>
      </w:r>
      <w:r>
        <w:rPr>
          <w:rStyle w:val="12"/>
          <w:rFonts w:ascii="Times New Roman" w:hAnsi="Times New Roman"/>
          <w:color w:val="auto"/>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赔偿因此给发包人造成的一切损失。 </w:t>
      </w:r>
    </w:p>
    <w:p w14:paraId="16BA6BFE">
      <w:pPr>
        <w:pStyle w:val="17"/>
        <w:spacing w:before="120" w:after="120" w:line="360" w:lineRule="auto"/>
        <w:ind w:firstLine="480" w:firstLineChars="200"/>
        <w:rPr>
          <w:rStyle w:val="12"/>
          <w:rFonts w:ascii="Times New Roman" w:hAnsi="Times New Roman"/>
          <w:color w:val="auto"/>
          <w:kern w:val="2"/>
          <w:sz w:val="24"/>
          <w:szCs w:val="24"/>
          <w:highlight w:val="none"/>
          <w:u w:val="single"/>
        </w:rPr>
      </w:pPr>
      <w:r>
        <w:rPr>
          <w:rStyle w:val="12"/>
          <w:rFonts w:ascii="Times New Roman" w:hAnsi="Times New Roman"/>
          <w:color w:val="auto"/>
          <w:sz w:val="24"/>
          <w:szCs w:val="24"/>
          <w:highlight w:val="none"/>
        </w:rPr>
        <w:t>发包人</w:t>
      </w:r>
      <w:r>
        <w:rPr>
          <w:rStyle w:val="12"/>
          <w:rFonts w:hint="eastAsia" w:ascii="Times New Roman" w:hAnsi="Times New Roman"/>
          <w:color w:val="auto"/>
          <w:sz w:val="24"/>
          <w:szCs w:val="24"/>
          <w:highlight w:val="none"/>
        </w:rPr>
        <w:t>继续</w:t>
      </w:r>
      <w:r>
        <w:rPr>
          <w:rStyle w:val="12"/>
          <w:rFonts w:ascii="Times New Roman" w:hAnsi="Times New Roman"/>
          <w:color w:val="auto"/>
          <w:sz w:val="24"/>
          <w:szCs w:val="24"/>
          <w:highlight w:val="none"/>
        </w:rPr>
        <w:t>使用承包人在施工现场的材料、设备、临时工程、承包人文件和由承包人或以其名义编制的其他文件</w:t>
      </w:r>
      <w:r>
        <w:rPr>
          <w:rStyle w:val="12"/>
          <w:rFonts w:hint="eastAsia" w:ascii="Times New Roman" w:hAnsi="Times New Roman"/>
          <w:color w:val="auto"/>
          <w:sz w:val="24"/>
          <w:szCs w:val="24"/>
          <w:highlight w:val="none"/>
        </w:rPr>
        <w:t>的费用承担方式</w:t>
      </w:r>
      <w:r>
        <w:rPr>
          <w:rStyle w:val="12"/>
          <w:rFonts w:ascii="Times New Roman" w:hAnsi="Times New Roman"/>
          <w:color w:val="auto"/>
          <w:sz w:val="24"/>
          <w:szCs w:val="24"/>
          <w:highlight w:val="none"/>
        </w:rPr>
        <w:t>：</w:t>
      </w:r>
      <w:r>
        <w:rPr>
          <w:rStyle w:val="12"/>
          <w:rFonts w:hint="eastAsia" w:ascii="Times New Roman" w:hAnsi="Times New Roman"/>
          <w:color w:val="auto"/>
          <w:kern w:val="2"/>
          <w:sz w:val="24"/>
          <w:szCs w:val="24"/>
          <w:highlight w:val="none"/>
          <w:u w:val="single"/>
        </w:rPr>
        <w:t>承包人承担。</w:t>
      </w:r>
    </w:p>
    <w:p w14:paraId="216855C7">
      <w:pPr>
        <w:pStyle w:val="16"/>
        <w:spacing w:before="120" w:after="120" w:line="360" w:lineRule="auto"/>
        <w:outlineLvl w:val="9"/>
        <w:rPr>
          <w:rStyle w:val="12"/>
          <w:rFonts w:ascii="Times New Roman" w:hAnsi="Times New Roman" w:eastAsia="宋体"/>
          <w:b w:val="0"/>
          <w:color w:val="auto"/>
          <w:sz w:val="24"/>
          <w:szCs w:val="24"/>
          <w:highlight w:val="none"/>
        </w:rPr>
      </w:pPr>
      <w:bookmarkStart w:id="1262" w:name="_Toc256000363"/>
      <w:bookmarkStart w:id="1263" w:name="_Toc69461838"/>
      <w:bookmarkStart w:id="1264" w:name="_Toc256000592"/>
      <w:bookmarkStart w:id="1265" w:name="_Toc256001326"/>
      <w:bookmarkStart w:id="1266" w:name="_Toc351203649"/>
      <w:bookmarkStart w:id="1267" w:name="_Toc69461183"/>
      <w:bookmarkStart w:id="1268" w:name="_Toc256000859"/>
      <w:bookmarkStart w:id="1269" w:name="_Toc256001096"/>
      <w:bookmarkStart w:id="1270" w:name="_Toc30141"/>
      <w:bookmarkStart w:id="1271" w:name="_Toc2487"/>
      <w:r>
        <w:rPr>
          <w:rStyle w:val="12"/>
          <w:rFonts w:ascii="Times New Roman" w:hAnsi="Times New Roman" w:eastAsia="宋体"/>
          <w:b w:val="0"/>
          <w:color w:val="auto"/>
          <w:sz w:val="24"/>
          <w:szCs w:val="24"/>
          <w:highlight w:val="none"/>
        </w:rPr>
        <w:t>17. 不可抗力</w:t>
      </w:r>
      <w:bookmarkEnd w:id="1262"/>
      <w:bookmarkEnd w:id="1263"/>
      <w:bookmarkEnd w:id="1264"/>
      <w:bookmarkEnd w:id="1265"/>
      <w:bookmarkEnd w:id="1266"/>
      <w:bookmarkEnd w:id="1267"/>
      <w:bookmarkEnd w:id="1268"/>
      <w:bookmarkEnd w:id="1269"/>
      <w:bookmarkEnd w:id="1270"/>
      <w:bookmarkEnd w:id="1271"/>
      <w:r>
        <w:rPr>
          <w:rStyle w:val="12"/>
          <w:rFonts w:ascii="Times New Roman" w:hAnsi="Times New Roman" w:eastAsia="宋体"/>
          <w:b w:val="0"/>
          <w:color w:val="auto"/>
          <w:sz w:val="24"/>
          <w:szCs w:val="24"/>
          <w:highlight w:val="none"/>
        </w:rPr>
        <w:t xml:space="preserve"> </w:t>
      </w:r>
      <w:bookmarkEnd w:id="1234"/>
    </w:p>
    <w:p w14:paraId="1E853E93">
      <w:pPr>
        <w:pStyle w:val="17"/>
        <w:spacing w:after="120" w:line="360" w:lineRule="auto"/>
        <w:ind w:firstLine="480" w:firstLineChars="200"/>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17.1 不可抗力的确认</w:t>
      </w:r>
    </w:p>
    <w:p w14:paraId="70ABB7A8">
      <w:pPr>
        <w:pStyle w:val="18"/>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ascii="Times New Roman" w:hAnsi="Times New Roman"/>
          <w:color w:val="auto"/>
          <w:kern w:val="2"/>
          <w:sz w:val="24"/>
          <w:szCs w:val="24"/>
          <w:highlight w:val="none"/>
        </w:rPr>
        <w:t>除通用合同条款约定的不可抗力事件之外，视为不可抗力的其他情形：</w:t>
      </w:r>
      <w:r>
        <w:rPr>
          <w:rStyle w:val="12"/>
          <w:rFonts w:hint="eastAsia" w:ascii="Times New Roman" w:hAnsi="Times New Roman"/>
          <w:color w:val="auto"/>
          <w:kern w:val="2"/>
          <w:sz w:val="24"/>
          <w:szCs w:val="24"/>
          <w:highlight w:val="none"/>
          <w:u w:val="single"/>
        </w:rPr>
        <w:t>烈度6级以上的地震、十级以上持续三天的大风、200㎜以上持续6小时的大雨、持续四天以上的大雪（以上需经市级气象单位确认）  。</w:t>
      </w:r>
    </w:p>
    <w:p w14:paraId="75783655">
      <w:pPr>
        <w:pStyle w:val="17"/>
        <w:spacing w:line="360" w:lineRule="auto"/>
        <w:ind w:firstLine="480" w:firstLineChars="200"/>
        <w:jc w:val="left"/>
        <w:rPr>
          <w:rStyle w:val="12"/>
          <w:rFonts w:ascii="Times New Roman" w:hAnsi="Times New Roman"/>
          <w:color w:val="auto"/>
          <w:sz w:val="24"/>
          <w:szCs w:val="24"/>
          <w:highlight w:val="none"/>
          <w:u w:val="single"/>
        </w:rPr>
      </w:pPr>
    </w:p>
    <w:p w14:paraId="5F079984">
      <w:pPr>
        <w:pStyle w:val="17"/>
        <w:spacing w:after="120" w:line="360" w:lineRule="auto"/>
        <w:ind w:firstLine="480" w:firstLineChars="200"/>
        <w:outlineLvl w:val="9"/>
        <w:rPr>
          <w:rStyle w:val="12"/>
          <w:rFonts w:ascii="Times New Roman" w:hAnsi="Times New Roman"/>
          <w:color w:val="auto"/>
          <w:kern w:val="2"/>
          <w:sz w:val="24"/>
          <w:szCs w:val="24"/>
          <w:highlight w:val="none"/>
        </w:rPr>
      </w:pPr>
      <w:bookmarkStart w:id="1272" w:name="_Toc256001097"/>
      <w:bookmarkStart w:id="1273" w:name="_Toc256000104"/>
      <w:bookmarkStart w:id="1274" w:name="_Toc256001327"/>
      <w:bookmarkStart w:id="1275" w:name="_Toc256000860"/>
      <w:bookmarkStart w:id="1276" w:name="_Toc69461839"/>
      <w:bookmarkStart w:id="1277" w:name="_Toc17278"/>
      <w:bookmarkStart w:id="1278" w:name="_Toc256000364"/>
      <w:bookmarkStart w:id="1279" w:name="_Toc19757"/>
      <w:bookmarkStart w:id="1280" w:name="_Toc256000071"/>
      <w:bookmarkStart w:id="1281" w:name="_Toc29062"/>
      <w:bookmarkStart w:id="1282" w:name="_Toc69461184"/>
      <w:bookmarkStart w:id="1283" w:name="_Toc256000593"/>
      <w:bookmarkStart w:id="1284" w:name="_Toc17652"/>
      <w:r>
        <w:rPr>
          <w:rStyle w:val="12"/>
          <w:rFonts w:ascii="Times New Roman" w:hAnsi="Times New Roman"/>
          <w:color w:val="auto"/>
          <w:kern w:val="2"/>
          <w:sz w:val="24"/>
          <w:szCs w:val="24"/>
          <w:highlight w:val="none"/>
        </w:rPr>
        <w:t>17.4 因不可抗力解除合同</w:t>
      </w:r>
      <w:bookmarkEnd w:id="1272"/>
      <w:bookmarkEnd w:id="1273"/>
      <w:bookmarkEnd w:id="1274"/>
      <w:bookmarkEnd w:id="1275"/>
      <w:bookmarkEnd w:id="1276"/>
      <w:bookmarkEnd w:id="1277"/>
      <w:bookmarkEnd w:id="1278"/>
      <w:bookmarkEnd w:id="1279"/>
      <w:bookmarkEnd w:id="1280"/>
      <w:bookmarkEnd w:id="1281"/>
      <w:bookmarkEnd w:id="1282"/>
      <w:bookmarkEnd w:id="1283"/>
      <w:bookmarkEnd w:id="1284"/>
    </w:p>
    <w:p w14:paraId="103BCD16">
      <w:pPr>
        <w:pStyle w:val="17"/>
        <w:spacing w:line="360" w:lineRule="auto"/>
        <w:ind w:firstLine="480" w:firstLineChars="200"/>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合同解除后，发包人应在商定或确定发包人应支付款项后</w:t>
      </w:r>
      <w:r>
        <w:rPr>
          <w:rStyle w:val="12"/>
          <w:rFonts w:ascii="Times New Roman" w:hAnsi="Times New Roman"/>
          <w:color w:val="auto"/>
          <w:kern w:val="2"/>
          <w:sz w:val="24"/>
          <w:szCs w:val="24"/>
          <w:highlight w:val="none"/>
          <w:u w:val="single"/>
        </w:rPr>
        <w:t xml:space="preserve">  90  </w:t>
      </w:r>
      <w:r>
        <w:rPr>
          <w:rStyle w:val="12"/>
          <w:rFonts w:ascii="Times New Roman" w:hAnsi="Times New Roman"/>
          <w:color w:val="auto"/>
          <w:kern w:val="2"/>
          <w:sz w:val="24"/>
          <w:szCs w:val="24"/>
          <w:highlight w:val="none"/>
        </w:rPr>
        <w:t>天内完成款项的支付。</w:t>
      </w:r>
    </w:p>
    <w:p w14:paraId="24FE7F68">
      <w:pPr>
        <w:pStyle w:val="16"/>
        <w:spacing w:before="120" w:after="120" w:line="360" w:lineRule="auto"/>
        <w:outlineLvl w:val="9"/>
        <w:rPr>
          <w:rStyle w:val="12"/>
          <w:rFonts w:ascii="Times New Roman" w:hAnsi="Times New Roman" w:eastAsia="宋体"/>
          <w:b w:val="0"/>
          <w:color w:val="auto"/>
          <w:sz w:val="24"/>
          <w:szCs w:val="24"/>
          <w:highlight w:val="none"/>
        </w:rPr>
      </w:pPr>
      <w:bookmarkStart w:id="1285" w:name="_Toc256000365"/>
      <w:bookmarkStart w:id="1286" w:name="_Toc256000594"/>
      <w:bookmarkStart w:id="1287" w:name="_Toc23899"/>
      <w:bookmarkStart w:id="1288" w:name="_Toc256000861"/>
      <w:bookmarkStart w:id="1289" w:name="_Toc69461840"/>
      <w:bookmarkStart w:id="1290" w:name="_Toc351203650"/>
      <w:bookmarkStart w:id="1291" w:name="_Toc256001328"/>
      <w:bookmarkStart w:id="1292" w:name="_Toc2594"/>
      <w:bookmarkStart w:id="1293" w:name="_Toc256001098"/>
      <w:bookmarkStart w:id="1294" w:name="_Toc69461185"/>
      <w:r>
        <w:rPr>
          <w:rStyle w:val="12"/>
          <w:rFonts w:ascii="Times New Roman" w:hAnsi="Times New Roman" w:eastAsia="宋体"/>
          <w:b w:val="0"/>
          <w:color w:val="auto"/>
          <w:sz w:val="24"/>
          <w:szCs w:val="24"/>
          <w:highlight w:val="none"/>
        </w:rPr>
        <w:t>18. 保险</w:t>
      </w:r>
      <w:bookmarkEnd w:id="1285"/>
      <w:bookmarkEnd w:id="1286"/>
      <w:bookmarkEnd w:id="1287"/>
      <w:bookmarkEnd w:id="1288"/>
      <w:bookmarkEnd w:id="1289"/>
      <w:bookmarkEnd w:id="1290"/>
      <w:bookmarkEnd w:id="1291"/>
      <w:bookmarkEnd w:id="1292"/>
      <w:bookmarkEnd w:id="1293"/>
      <w:bookmarkEnd w:id="1294"/>
    </w:p>
    <w:bookmarkEnd w:id="1235"/>
    <w:p w14:paraId="4D34F3B6">
      <w:pPr>
        <w:pStyle w:val="17"/>
        <w:spacing w:after="120" w:line="360" w:lineRule="auto"/>
        <w:ind w:firstLine="480" w:firstLineChars="200"/>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18.1 工程保险</w:t>
      </w:r>
    </w:p>
    <w:p w14:paraId="76A7C781">
      <w:pPr>
        <w:pStyle w:val="17"/>
        <w:spacing w:line="360" w:lineRule="auto"/>
        <w:ind w:firstLine="480" w:firstLineChars="200"/>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关于工程保险的特别约定：</w:t>
      </w:r>
      <w:r>
        <w:rPr>
          <w:rStyle w:val="12"/>
          <w:rFonts w:ascii="Times New Roman" w:hAnsi="Times New Roman"/>
          <w:color w:val="auto"/>
          <w:sz w:val="24"/>
          <w:szCs w:val="24"/>
          <w:highlight w:val="none"/>
          <w:u w:val="single"/>
        </w:rPr>
        <w:t xml:space="preserve"> </w:t>
      </w:r>
      <w:r>
        <w:rPr>
          <w:rStyle w:val="12"/>
          <w:rFonts w:hint="eastAsia" w:ascii="Times New Roman" w:hAnsi="Times New Roman"/>
          <w:color w:val="auto"/>
          <w:kern w:val="2"/>
          <w:sz w:val="24"/>
          <w:szCs w:val="24"/>
          <w:highlight w:val="none"/>
          <w:u w:val="single"/>
        </w:rPr>
        <w:t>按省、市有关文件执行</w:t>
      </w:r>
      <w:r>
        <w:rPr>
          <w:rStyle w:val="12"/>
          <w:rFonts w:ascii="Times New Roman" w:hAnsi="Times New Roman"/>
          <w:color w:val="auto"/>
          <w:kern w:val="2"/>
          <w:sz w:val="24"/>
          <w:szCs w:val="24"/>
          <w:highlight w:val="none"/>
          <w:u w:val="single"/>
        </w:rPr>
        <w:t>。</w:t>
      </w:r>
    </w:p>
    <w:p w14:paraId="7B9E65AC">
      <w:pPr>
        <w:pStyle w:val="17"/>
        <w:spacing w:after="120" w:line="360" w:lineRule="auto"/>
        <w:ind w:firstLine="480" w:firstLineChars="200"/>
        <w:outlineLvl w:val="9"/>
        <w:rPr>
          <w:rStyle w:val="12"/>
          <w:rFonts w:ascii="Times New Roman" w:hAnsi="Times New Roman"/>
          <w:color w:val="auto"/>
          <w:kern w:val="2"/>
          <w:sz w:val="24"/>
          <w:szCs w:val="24"/>
          <w:highlight w:val="none"/>
        </w:rPr>
      </w:pPr>
      <w:bookmarkStart w:id="1295" w:name="_Toc69461186"/>
      <w:bookmarkStart w:id="1296" w:name="_Toc21713"/>
      <w:bookmarkStart w:id="1297" w:name="_Toc256000105"/>
      <w:bookmarkStart w:id="1298" w:name="_Toc69461841"/>
      <w:bookmarkStart w:id="1299" w:name="_Toc256000595"/>
      <w:bookmarkStart w:id="1300" w:name="_Toc256001329"/>
      <w:bookmarkStart w:id="1301" w:name="_Toc256000366"/>
      <w:bookmarkStart w:id="1302" w:name="_Toc256001099"/>
      <w:bookmarkStart w:id="1303" w:name="_Toc256000072"/>
      <w:bookmarkStart w:id="1304" w:name="_Toc19366"/>
      <w:bookmarkStart w:id="1305" w:name="_Toc256000862"/>
      <w:bookmarkStart w:id="1306" w:name="_Toc23463"/>
      <w:bookmarkStart w:id="1307" w:name="_Toc5549"/>
      <w:r>
        <w:rPr>
          <w:rStyle w:val="12"/>
          <w:rFonts w:ascii="Times New Roman" w:hAnsi="Times New Roman"/>
          <w:color w:val="auto"/>
          <w:kern w:val="2"/>
          <w:sz w:val="24"/>
          <w:szCs w:val="24"/>
          <w:highlight w:val="none"/>
        </w:rPr>
        <w:t>18.3 其他保险</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p>
    <w:p w14:paraId="2CE8E768">
      <w:pPr>
        <w:pStyle w:val="18"/>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ascii="Times New Roman" w:hAnsi="Times New Roman"/>
          <w:color w:val="auto"/>
          <w:kern w:val="2"/>
          <w:sz w:val="24"/>
          <w:szCs w:val="24"/>
          <w:highlight w:val="none"/>
        </w:rPr>
        <w:t>关于其他保险的约定：</w:t>
      </w:r>
      <w:r>
        <w:rPr>
          <w:rStyle w:val="12"/>
          <w:rFonts w:ascii="Times New Roman" w:hAnsi="Times New Roman"/>
          <w:color w:val="auto"/>
          <w:sz w:val="24"/>
          <w:szCs w:val="24"/>
          <w:highlight w:val="none"/>
          <w:u w:val="single"/>
        </w:rPr>
        <w:t xml:space="preserve">  </w:t>
      </w:r>
      <w:r>
        <w:rPr>
          <w:rStyle w:val="12"/>
          <w:rFonts w:hint="eastAsia"/>
          <w:color w:val="auto"/>
          <w:kern w:val="2"/>
          <w:sz w:val="24"/>
          <w:szCs w:val="24"/>
          <w:highlight w:val="none"/>
          <w:u w:val="single"/>
          <w:lang w:eastAsia="zh-CN"/>
        </w:rPr>
        <w:t>（</w:t>
      </w:r>
      <w:r>
        <w:rPr>
          <w:rStyle w:val="12"/>
          <w:rFonts w:hint="eastAsia" w:ascii="Times New Roman" w:hAnsi="Times New Roman"/>
          <w:color w:val="auto"/>
          <w:kern w:val="2"/>
          <w:sz w:val="24"/>
          <w:szCs w:val="24"/>
          <w:highlight w:val="none"/>
          <w:u w:val="single"/>
        </w:rPr>
        <w:t>1</w:t>
      </w:r>
      <w:r>
        <w:rPr>
          <w:rStyle w:val="12"/>
          <w:rFonts w:hint="eastAsia"/>
          <w:color w:val="auto"/>
          <w:kern w:val="2"/>
          <w:sz w:val="24"/>
          <w:szCs w:val="24"/>
          <w:highlight w:val="none"/>
          <w:u w:val="single"/>
          <w:lang w:eastAsia="zh-CN"/>
        </w:rPr>
        <w:t>）</w:t>
      </w:r>
      <w:r>
        <w:rPr>
          <w:rStyle w:val="12"/>
          <w:rFonts w:hint="eastAsia" w:ascii="Times New Roman" w:hAnsi="Times New Roman"/>
          <w:color w:val="auto"/>
          <w:kern w:val="2"/>
          <w:sz w:val="24"/>
          <w:szCs w:val="24"/>
          <w:highlight w:val="none"/>
          <w:u w:val="single"/>
        </w:rPr>
        <w:t>承包人员工伤事故的保险：承包人应依照有关法律规定参加工伤保险，要求其履行合同所雇佣的全部人员参加工伤保险，缴纳工伤保险费，并要求其分包人也进行此项保险，费用含在投标报价中。</w:t>
      </w:r>
    </w:p>
    <w:p w14:paraId="51DB5934">
      <w:pPr>
        <w:pStyle w:val="18"/>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hint="eastAsia"/>
          <w:color w:val="auto"/>
          <w:kern w:val="2"/>
          <w:sz w:val="24"/>
          <w:szCs w:val="24"/>
          <w:highlight w:val="none"/>
          <w:u w:val="single"/>
          <w:lang w:eastAsia="zh-CN"/>
        </w:rPr>
        <w:t>（</w:t>
      </w:r>
      <w:r>
        <w:rPr>
          <w:rStyle w:val="12"/>
          <w:rFonts w:hint="eastAsia" w:ascii="Times New Roman" w:hAnsi="Times New Roman"/>
          <w:color w:val="auto"/>
          <w:kern w:val="2"/>
          <w:sz w:val="24"/>
          <w:szCs w:val="24"/>
          <w:highlight w:val="none"/>
          <w:u w:val="single"/>
        </w:rPr>
        <w:t>2</w:t>
      </w:r>
      <w:r>
        <w:rPr>
          <w:rStyle w:val="12"/>
          <w:rFonts w:hint="eastAsia"/>
          <w:color w:val="auto"/>
          <w:kern w:val="2"/>
          <w:sz w:val="24"/>
          <w:szCs w:val="24"/>
          <w:highlight w:val="none"/>
          <w:u w:val="single"/>
          <w:lang w:eastAsia="zh-CN"/>
        </w:rPr>
        <w:t>）</w:t>
      </w:r>
      <w:r>
        <w:rPr>
          <w:rStyle w:val="12"/>
          <w:rFonts w:hint="eastAsia" w:ascii="Times New Roman" w:hAnsi="Times New Roman"/>
          <w:color w:val="auto"/>
          <w:kern w:val="2"/>
          <w:sz w:val="24"/>
          <w:szCs w:val="24"/>
          <w:highlight w:val="none"/>
          <w:u w:val="single"/>
        </w:rPr>
        <w:t>人身意外伤害险：承包人应在整个施工期间为其现场机构雇佣的全部人员，投保人身意外伤害险，缴纳保险费，并要求其分包人也进行此项保险，费用含在投标报价中 。</w:t>
      </w:r>
    </w:p>
    <w:p w14:paraId="26B636D5">
      <w:pPr>
        <w:pStyle w:val="18"/>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hint="eastAsia" w:ascii="Times New Roman" w:hAnsi="Times New Roman"/>
          <w:color w:val="auto"/>
          <w:kern w:val="2"/>
          <w:sz w:val="24"/>
          <w:szCs w:val="24"/>
          <w:highlight w:val="none"/>
          <w:u w:val="single"/>
        </w:rPr>
        <w:t>承包人是否应为其施工设备等办理财产保险：承包人应为其施工设备、进场的材料和工程设备等办理保险，费用含在投标报价中   。</w:t>
      </w:r>
    </w:p>
    <w:p w14:paraId="0A215853">
      <w:pPr>
        <w:pStyle w:val="17"/>
        <w:spacing w:line="360" w:lineRule="auto"/>
        <w:ind w:firstLine="480" w:firstLineChars="200"/>
        <w:jc w:val="left"/>
        <w:rPr>
          <w:rStyle w:val="12"/>
          <w:rFonts w:ascii="Times New Roman" w:hAnsi="Times New Roman"/>
          <w:color w:val="auto"/>
          <w:kern w:val="2"/>
          <w:sz w:val="24"/>
          <w:szCs w:val="24"/>
          <w:highlight w:val="none"/>
          <w:u w:val="single"/>
        </w:rPr>
      </w:pPr>
    </w:p>
    <w:p w14:paraId="324A44C8">
      <w:pPr>
        <w:pStyle w:val="17"/>
        <w:spacing w:after="120" w:line="360" w:lineRule="auto"/>
        <w:ind w:firstLine="480" w:firstLineChars="200"/>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18.7 通知义务</w:t>
      </w:r>
    </w:p>
    <w:p w14:paraId="5A22390E">
      <w:pPr>
        <w:pStyle w:val="17"/>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ascii="Times New Roman" w:hAnsi="Times New Roman"/>
          <w:color w:val="auto"/>
          <w:sz w:val="24"/>
          <w:szCs w:val="24"/>
          <w:highlight w:val="none"/>
        </w:rPr>
        <w:t>关于变更保险合同时的通知义务的约定：</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执行通用条款</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p>
    <w:bookmarkEnd w:id="1150"/>
    <w:bookmarkEnd w:id="1151"/>
    <w:bookmarkEnd w:id="1152"/>
    <w:bookmarkEnd w:id="1153"/>
    <w:bookmarkEnd w:id="1154"/>
    <w:bookmarkEnd w:id="1155"/>
    <w:bookmarkEnd w:id="1156"/>
    <w:bookmarkEnd w:id="1157"/>
    <w:bookmarkEnd w:id="1158"/>
    <w:bookmarkEnd w:id="1159"/>
    <w:bookmarkEnd w:id="1160"/>
    <w:bookmarkEnd w:id="1161"/>
    <w:p w14:paraId="4BD05DD8">
      <w:pPr>
        <w:pStyle w:val="16"/>
        <w:spacing w:before="120" w:after="120" w:line="360" w:lineRule="auto"/>
        <w:outlineLvl w:val="9"/>
        <w:rPr>
          <w:rStyle w:val="12"/>
          <w:rFonts w:ascii="Times New Roman" w:hAnsi="Times New Roman" w:eastAsia="宋体"/>
          <w:b w:val="0"/>
          <w:color w:val="auto"/>
          <w:sz w:val="24"/>
          <w:szCs w:val="24"/>
          <w:highlight w:val="none"/>
        </w:rPr>
      </w:pPr>
      <w:bookmarkStart w:id="1308" w:name="_Toc29687"/>
      <w:bookmarkStart w:id="1309" w:name="_Toc256000367"/>
      <w:bookmarkStart w:id="1310" w:name="_Toc69461187"/>
      <w:bookmarkStart w:id="1311" w:name="_Toc351203651"/>
      <w:bookmarkStart w:id="1312" w:name="_Toc256001100"/>
      <w:bookmarkStart w:id="1313" w:name="_Toc69461842"/>
      <w:bookmarkStart w:id="1314" w:name="_Toc256000863"/>
      <w:bookmarkStart w:id="1315" w:name="_Toc256000596"/>
      <w:bookmarkStart w:id="1316" w:name="_Toc12994"/>
      <w:bookmarkStart w:id="1317" w:name="_Toc256001330"/>
      <w:r>
        <w:rPr>
          <w:rStyle w:val="12"/>
          <w:rFonts w:ascii="Times New Roman" w:hAnsi="Times New Roman" w:eastAsia="宋体"/>
          <w:b w:val="0"/>
          <w:color w:val="auto"/>
          <w:sz w:val="24"/>
          <w:szCs w:val="24"/>
          <w:highlight w:val="none"/>
        </w:rPr>
        <w:t>20. 争议解决</w:t>
      </w:r>
      <w:bookmarkEnd w:id="1308"/>
      <w:bookmarkEnd w:id="1309"/>
      <w:bookmarkEnd w:id="1310"/>
      <w:bookmarkEnd w:id="1311"/>
      <w:bookmarkEnd w:id="1312"/>
      <w:bookmarkEnd w:id="1313"/>
      <w:bookmarkEnd w:id="1314"/>
      <w:bookmarkEnd w:id="1315"/>
      <w:bookmarkEnd w:id="1316"/>
      <w:bookmarkEnd w:id="1317"/>
    </w:p>
    <w:bookmarkEnd w:id="1162"/>
    <w:bookmarkEnd w:id="1163"/>
    <w:p w14:paraId="3FB90C47">
      <w:pPr>
        <w:pStyle w:val="17"/>
        <w:spacing w:after="120" w:line="360" w:lineRule="auto"/>
        <w:ind w:firstLine="480" w:firstLineChars="200"/>
        <w:outlineLvl w:val="9"/>
        <w:rPr>
          <w:rStyle w:val="12"/>
          <w:rFonts w:ascii="Times New Roman" w:hAnsi="Times New Roman"/>
          <w:color w:val="auto"/>
          <w:kern w:val="2"/>
          <w:sz w:val="24"/>
          <w:szCs w:val="24"/>
          <w:highlight w:val="none"/>
        </w:rPr>
      </w:pPr>
      <w:bookmarkStart w:id="1318" w:name="_Toc69461188"/>
      <w:bookmarkStart w:id="1319" w:name="_Toc256001331"/>
      <w:bookmarkStart w:id="1320" w:name="_Toc20836"/>
      <w:bookmarkStart w:id="1321" w:name="_Toc256000106"/>
      <w:bookmarkStart w:id="1322" w:name="_Toc256000597"/>
      <w:bookmarkStart w:id="1323" w:name="_Toc16036"/>
      <w:bookmarkStart w:id="1324" w:name="_Toc256000864"/>
      <w:bookmarkStart w:id="1325" w:name="_Toc256000368"/>
      <w:bookmarkStart w:id="1326" w:name="_Toc256001101"/>
      <w:bookmarkStart w:id="1327" w:name="_Toc18398"/>
      <w:bookmarkStart w:id="1328" w:name="_Toc69461843"/>
      <w:bookmarkStart w:id="1329" w:name="_Toc256000073"/>
      <w:bookmarkStart w:id="1330" w:name="_Toc32586"/>
      <w:r>
        <w:rPr>
          <w:rStyle w:val="12"/>
          <w:rFonts w:ascii="Times New Roman" w:hAnsi="Times New Roman"/>
          <w:color w:val="auto"/>
          <w:kern w:val="2"/>
          <w:sz w:val="24"/>
          <w:szCs w:val="24"/>
          <w:highlight w:val="none"/>
        </w:rPr>
        <w:t>20.3 争</w:t>
      </w:r>
      <w:bookmarkEnd w:id="1164"/>
      <w:r>
        <w:rPr>
          <w:rStyle w:val="12"/>
          <w:rFonts w:ascii="Times New Roman" w:hAnsi="Times New Roman"/>
          <w:color w:val="auto"/>
          <w:kern w:val="2"/>
          <w:sz w:val="24"/>
          <w:szCs w:val="24"/>
          <w:highlight w:val="none"/>
        </w:rPr>
        <w:t>议评审</w:t>
      </w:r>
      <w:bookmarkEnd w:id="1318"/>
      <w:bookmarkEnd w:id="1319"/>
      <w:bookmarkEnd w:id="1320"/>
      <w:bookmarkEnd w:id="1321"/>
      <w:bookmarkEnd w:id="1322"/>
      <w:bookmarkEnd w:id="1323"/>
      <w:bookmarkEnd w:id="1324"/>
      <w:bookmarkEnd w:id="1325"/>
      <w:bookmarkEnd w:id="1326"/>
      <w:bookmarkEnd w:id="1327"/>
      <w:bookmarkEnd w:id="1328"/>
      <w:bookmarkEnd w:id="1329"/>
      <w:bookmarkEnd w:id="1330"/>
    </w:p>
    <w:p w14:paraId="690B8F8B">
      <w:pPr>
        <w:pStyle w:val="17"/>
        <w:spacing w:line="360" w:lineRule="auto"/>
        <w:ind w:left="149" w:leftChars="71" w:firstLine="360" w:firstLineChars="150"/>
        <w:jc w:val="left"/>
        <w:rPr>
          <w:rStyle w:val="12"/>
          <w:rFonts w:ascii="Times New Roman" w:hAnsi="Times New Roman"/>
          <w:color w:val="auto"/>
          <w:kern w:val="2"/>
          <w:sz w:val="24"/>
          <w:szCs w:val="24"/>
          <w:highlight w:val="none"/>
          <w:u w:val="single"/>
        </w:rPr>
      </w:pPr>
      <w:r>
        <w:rPr>
          <w:rStyle w:val="12"/>
          <w:rFonts w:ascii="Times New Roman" w:hAnsi="Times New Roman"/>
          <w:color w:val="auto"/>
          <w:kern w:val="2"/>
          <w:sz w:val="24"/>
          <w:szCs w:val="24"/>
          <w:highlight w:val="none"/>
        </w:rPr>
        <w:t>合同当事人是否同意将工程争议提交争议评审小组决</w:t>
      </w:r>
      <w:r>
        <w:rPr>
          <w:rStyle w:val="12"/>
          <w:rFonts w:hint="eastAsia" w:ascii="Times New Roman" w:hAnsi="Times New Roman"/>
          <w:color w:val="auto"/>
          <w:kern w:val="2"/>
          <w:sz w:val="24"/>
          <w:szCs w:val="24"/>
          <w:highlight w:val="none"/>
        </w:rPr>
        <w:t>定：</w:t>
      </w:r>
      <w:r>
        <w:rPr>
          <w:rStyle w:val="12"/>
          <w:rFonts w:hint="eastAsia" w:ascii="Times New Roman" w:hAnsi="Times New Roman"/>
          <w:color w:val="auto"/>
          <w:kern w:val="2"/>
          <w:sz w:val="24"/>
          <w:szCs w:val="24"/>
          <w:highlight w:val="none"/>
          <w:u w:val="single"/>
        </w:rPr>
        <w:t xml:space="preserve">    </w:t>
      </w:r>
    </w:p>
    <w:p w14:paraId="33229843">
      <w:pPr>
        <w:pStyle w:val="17"/>
        <w:spacing w:line="360" w:lineRule="auto"/>
        <w:jc w:val="left"/>
        <w:rPr>
          <w:rStyle w:val="12"/>
          <w:rFonts w:ascii="Times New Roman" w:hAnsi="Times New Roman"/>
          <w:color w:val="auto"/>
          <w:kern w:val="2"/>
          <w:sz w:val="24"/>
          <w:szCs w:val="24"/>
          <w:highlight w:val="none"/>
        </w:rPr>
      </w:pPr>
      <w:r>
        <w:rPr>
          <w:rStyle w:val="12"/>
          <w:rFonts w:hint="eastAsia"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rPr>
        <w:t xml:space="preserve">。  </w:t>
      </w:r>
    </w:p>
    <w:p w14:paraId="7732E9EC">
      <w:pPr>
        <w:pStyle w:val="17"/>
        <w:spacing w:line="360" w:lineRule="auto"/>
        <w:ind w:firstLine="480" w:firstLineChars="200"/>
        <w:jc w:val="left"/>
        <w:outlineLvl w:val="9"/>
        <w:rPr>
          <w:rStyle w:val="12"/>
          <w:rFonts w:ascii="Times New Roman" w:hAnsi="Times New Roman"/>
          <w:color w:val="auto"/>
          <w:kern w:val="2"/>
          <w:sz w:val="24"/>
          <w:szCs w:val="24"/>
          <w:highlight w:val="none"/>
        </w:rPr>
      </w:pPr>
      <w:bookmarkStart w:id="1331" w:name="_Toc256000369"/>
      <w:bookmarkStart w:id="1332" w:name="_Toc12880"/>
      <w:bookmarkStart w:id="1333" w:name="_Toc256000074"/>
      <w:bookmarkStart w:id="1334" w:name="_Toc256001102"/>
      <w:bookmarkStart w:id="1335" w:name="_Toc31093"/>
      <w:bookmarkStart w:id="1336" w:name="_Toc69461189"/>
      <w:bookmarkStart w:id="1337" w:name="_Toc31833"/>
      <w:bookmarkStart w:id="1338" w:name="_Toc256001332"/>
      <w:bookmarkStart w:id="1339" w:name="_Toc256000865"/>
      <w:bookmarkStart w:id="1340" w:name="_Toc13518"/>
      <w:bookmarkStart w:id="1341" w:name="_Toc256000598"/>
      <w:bookmarkStart w:id="1342" w:name="_Toc256000107"/>
      <w:bookmarkStart w:id="1343" w:name="_Toc69461844"/>
      <w:r>
        <w:rPr>
          <w:rStyle w:val="12"/>
          <w:rFonts w:ascii="Times New Roman" w:hAnsi="Times New Roman"/>
          <w:color w:val="auto"/>
          <w:kern w:val="2"/>
          <w:sz w:val="24"/>
          <w:szCs w:val="24"/>
          <w:highlight w:val="none"/>
        </w:rPr>
        <w:t>20.3.1 争议评审小组的确定</w:t>
      </w:r>
      <w:bookmarkEnd w:id="1331"/>
      <w:bookmarkEnd w:id="1332"/>
      <w:bookmarkEnd w:id="1333"/>
      <w:bookmarkEnd w:id="1334"/>
      <w:bookmarkEnd w:id="1335"/>
      <w:bookmarkEnd w:id="1336"/>
      <w:bookmarkEnd w:id="1337"/>
      <w:bookmarkEnd w:id="1338"/>
      <w:bookmarkEnd w:id="1339"/>
      <w:bookmarkEnd w:id="1340"/>
      <w:bookmarkEnd w:id="1341"/>
      <w:bookmarkEnd w:id="1342"/>
      <w:bookmarkEnd w:id="1343"/>
    </w:p>
    <w:p w14:paraId="459723B2">
      <w:pPr>
        <w:pStyle w:val="17"/>
        <w:spacing w:line="360" w:lineRule="auto"/>
        <w:ind w:firstLine="480" w:firstLineChars="200"/>
        <w:jc w:val="left"/>
        <w:rPr>
          <w:rStyle w:val="12"/>
          <w:rFonts w:ascii="Times New Roman" w:hAnsi="Times New Roman"/>
          <w:color w:val="auto"/>
          <w:kern w:val="2"/>
          <w:sz w:val="24"/>
          <w:szCs w:val="24"/>
          <w:highlight w:val="none"/>
          <w:u w:val="single"/>
        </w:rPr>
      </w:pPr>
      <w:r>
        <w:rPr>
          <w:rStyle w:val="12"/>
          <w:rFonts w:ascii="Times New Roman" w:hAnsi="Times New Roman"/>
          <w:color w:val="auto"/>
          <w:kern w:val="2"/>
          <w:sz w:val="24"/>
          <w:szCs w:val="24"/>
          <w:highlight w:val="none"/>
        </w:rPr>
        <w:t>争议评审小组成员的确定：</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rPr>
        <w:t>。</w:t>
      </w:r>
    </w:p>
    <w:p w14:paraId="4887BF31">
      <w:pPr>
        <w:pStyle w:val="17"/>
        <w:spacing w:line="360" w:lineRule="auto"/>
        <w:ind w:firstLine="480" w:firstLineChars="200"/>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选定争议评审员的期限：</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rPr>
        <w:t>。</w:t>
      </w:r>
    </w:p>
    <w:p w14:paraId="5A039DFA">
      <w:pPr>
        <w:pStyle w:val="17"/>
        <w:spacing w:line="360" w:lineRule="auto"/>
        <w:ind w:firstLine="480" w:firstLineChars="200"/>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争议评审小组成员的报酬承担方式：</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rPr>
        <w:t>。</w:t>
      </w:r>
    </w:p>
    <w:p w14:paraId="4A5C2647">
      <w:pPr>
        <w:pStyle w:val="17"/>
        <w:spacing w:line="360" w:lineRule="auto"/>
        <w:ind w:firstLine="480" w:firstLineChars="200"/>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其他事项的约定：</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rPr>
        <w:t>。</w:t>
      </w:r>
    </w:p>
    <w:p w14:paraId="1A314B35">
      <w:pPr>
        <w:pStyle w:val="17"/>
        <w:autoSpaceDE w:val="0"/>
        <w:autoSpaceDN w:val="0"/>
        <w:adjustRightInd w:val="0"/>
        <w:spacing w:line="360" w:lineRule="auto"/>
        <w:ind w:firstLine="480" w:firstLineChars="200"/>
        <w:jc w:val="left"/>
        <w:outlineLvl w:val="9"/>
        <w:rPr>
          <w:rStyle w:val="12"/>
          <w:rFonts w:ascii="Times New Roman" w:hAnsi="Times New Roman"/>
          <w:color w:val="auto"/>
          <w:sz w:val="24"/>
          <w:szCs w:val="24"/>
          <w:highlight w:val="none"/>
        </w:rPr>
      </w:pPr>
      <w:bookmarkStart w:id="1344" w:name="_Toc4602"/>
      <w:bookmarkStart w:id="1345" w:name="_Toc22039"/>
      <w:bookmarkStart w:id="1346" w:name="_Toc23311"/>
      <w:bookmarkStart w:id="1347" w:name="_Toc256001333"/>
      <w:bookmarkStart w:id="1348" w:name="_Toc69461190"/>
      <w:bookmarkStart w:id="1349" w:name="_Toc256000866"/>
      <w:bookmarkStart w:id="1350" w:name="_Toc256000599"/>
      <w:bookmarkStart w:id="1351" w:name="_Toc69461845"/>
      <w:bookmarkStart w:id="1352" w:name="_Toc12219"/>
      <w:bookmarkStart w:id="1353" w:name="_Toc256001103"/>
      <w:bookmarkStart w:id="1354" w:name="_Toc256000108"/>
      <w:bookmarkStart w:id="1355" w:name="_Toc256000370"/>
      <w:bookmarkStart w:id="1356" w:name="_Toc256000075"/>
      <w:r>
        <w:rPr>
          <w:rStyle w:val="12"/>
          <w:rFonts w:ascii="Times New Roman" w:hAnsi="Times New Roman"/>
          <w:color w:val="auto"/>
          <w:sz w:val="24"/>
          <w:szCs w:val="24"/>
          <w:highlight w:val="none"/>
        </w:rPr>
        <w:t>20.3.2 争议评审小组的决定</w:t>
      </w:r>
      <w:bookmarkEnd w:id="1344"/>
      <w:bookmarkEnd w:id="1345"/>
      <w:bookmarkEnd w:id="1346"/>
      <w:bookmarkEnd w:id="1347"/>
      <w:bookmarkEnd w:id="1348"/>
      <w:bookmarkEnd w:id="1349"/>
      <w:bookmarkEnd w:id="1350"/>
      <w:bookmarkEnd w:id="1351"/>
      <w:bookmarkEnd w:id="1352"/>
      <w:bookmarkEnd w:id="1353"/>
      <w:bookmarkEnd w:id="1354"/>
      <w:bookmarkEnd w:id="1355"/>
      <w:bookmarkEnd w:id="1356"/>
    </w:p>
    <w:p w14:paraId="7FF52E52">
      <w:pPr>
        <w:pStyle w:val="17"/>
        <w:spacing w:line="360" w:lineRule="auto"/>
        <w:ind w:firstLine="480" w:firstLineChars="200"/>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合同当事人关于本项的约定：</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rPr>
        <w:t>。</w:t>
      </w:r>
    </w:p>
    <w:p w14:paraId="5D9163DA">
      <w:pPr>
        <w:pStyle w:val="17"/>
        <w:spacing w:after="120" w:line="360" w:lineRule="auto"/>
        <w:ind w:firstLine="480" w:firstLineChars="200"/>
        <w:outlineLvl w:val="9"/>
        <w:rPr>
          <w:rStyle w:val="12"/>
          <w:rFonts w:ascii="Times New Roman" w:hAnsi="Times New Roman"/>
          <w:color w:val="auto"/>
          <w:kern w:val="2"/>
          <w:sz w:val="24"/>
          <w:szCs w:val="24"/>
          <w:highlight w:val="none"/>
        </w:rPr>
      </w:pPr>
      <w:bookmarkStart w:id="1357" w:name="_Toc256001104"/>
      <w:bookmarkStart w:id="1358" w:name="_Toc256000371"/>
      <w:bookmarkStart w:id="1359" w:name="_Toc256000600"/>
      <w:bookmarkStart w:id="1360" w:name="_Toc256000109"/>
      <w:bookmarkStart w:id="1361" w:name="_Toc69461191"/>
      <w:bookmarkStart w:id="1362" w:name="_Toc13535"/>
      <w:bookmarkStart w:id="1363" w:name="_Toc256000076"/>
      <w:bookmarkStart w:id="1364" w:name="_Toc256001334"/>
      <w:bookmarkStart w:id="1365" w:name="_Toc25005"/>
      <w:bookmarkStart w:id="1366" w:name="_Toc2946"/>
      <w:bookmarkStart w:id="1367" w:name="_Toc11928"/>
      <w:bookmarkStart w:id="1368" w:name="_Toc256000867"/>
      <w:bookmarkStart w:id="1369" w:name="_Toc69461846"/>
      <w:r>
        <w:rPr>
          <w:rStyle w:val="12"/>
          <w:rFonts w:ascii="Times New Roman" w:hAnsi="Times New Roman"/>
          <w:color w:val="auto"/>
          <w:kern w:val="2"/>
          <w:sz w:val="24"/>
          <w:szCs w:val="24"/>
          <w:highlight w:val="none"/>
        </w:rPr>
        <w:t>20.4仲裁或诉讼</w:t>
      </w:r>
      <w:bookmarkEnd w:id="1165"/>
      <w:bookmarkEnd w:id="1357"/>
      <w:bookmarkEnd w:id="1358"/>
      <w:bookmarkEnd w:id="1359"/>
      <w:bookmarkEnd w:id="1360"/>
      <w:bookmarkEnd w:id="1361"/>
      <w:bookmarkEnd w:id="1362"/>
      <w:bookmarkEnd w:id="1363"/>
      <w:bookmarkEnd w:id="1364"/>
      <w:bookmarkEnd w:id="1365"/>
      <w:bookmarkEnd w:id="1366"/>
      <w:bookmarkEnd w:id="1367"/>
      <w:bookmarkEnd w:id="1368"/>
      <w:bookmarkEnd w:id="1369"/>
    </w:p>
    <w:p w14:paraId="4234D4B5">
      <w:pPr>
        <w:pStyle w:val="17"/>
        <w:spacing w:after="120" w:line="360" w:lineRule="auto"/>
        <w:ind w:firstLine="480" w:firstLineChars="200"/>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因合同及合同有关事项发生的争议，按下列第</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（2）</w:t>
      </w:r>
      <w:r>
        <w:rPr>
          <w:rStyle w:val="12"/>
          <w:rFonts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rPr>
        <w:t>种方式</w:t>
      </w:r>
      <w:r>
        <w:rPr>
          <w:rStyle w:val="12"/>
          <w:rFonts w:hint="eastAsia" w:ascii="Times New Roman" w:hAnsi="Times New Roman"/>
          <w:color w:val="auto"/>
          <w:kern w:val="2"/>
          <w:sz w:val="24"/>
          <w:szCs w:val="24"/>
          <w:highlight w:val="none"/>
        </w:rPr>
        <w:t>解</w:t>
      </w:r>
      <w:r>
        <w:rPr>
          <w:rStyle w:val="12"/>
          <w:rFonts w:ascii="Times New Roman" w:hAnsi="Times New Roman"/>
          <w:color w:val="auto"/>
          <w:kern w:val="2"/>
          <w:sz w:val="24"/>
          <w:szCs w:val="24"/>
          <w:highlight w:val="none"/>
        </w:rPr>
        <w:t>决：</w:t>
      </w:r>
    </w:p>
    <w:p w14:paraId="5833AE43">
      <w:pPr>
        <w:pStyle w:val="17"/>
        <w:spacing w:line="360" w:lineRule="auto"/>
        <w:ind w:firstLine="480" w:firstLineChars="200"/>
        <w:jc w:val="left"/>
        <w:rPr>
          <w:rStyle w:val="12"/>
          <w:rFonts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（1）向</w:t>
      </w:r>
      <w:r>
        <w:rPr>
          <w:rStyle w:val="12"/>
          <w:rFonts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rPr>
        <w:t>仲裁委员会申请仲裁；</w:t>
      </w:r>
    </w:p>
    <w:p w14:paraId="03F49637">
      <w:pPr>
        <w:pStyle w:val="17"/>
        <w:spacing w:line="360" w:lineRule="auto"/>
        <w:ind w:firstLine="480" w:firstLineChars="200"/>
        <w:jc w:val="left"/>
        <w:rPr>
          <w:rStyle w:val="12"/>
          <w:rFonts w:hint="eastAsia" w:ascii="Times New Roman" w:hAnsi="Times New Roman"/>
          <w:color w:val="auto"/>
          <w:kern w:val="2"/>
          <w:sz w:val="24"/>
          <w:szCs w:val="24"/>
          <w:highlight w:val="none"/>
        </w:rPr>
      </w:pPr>
      <w:r>
        <w:rPr>
          <w:rStyle w:val="12"/>
          <w:rFonts w:ascii="Times New Roman" w:hAnsi="Times New Roman"/>
          <w:color w:val="auto"/>
          <w:kern w:val="2"/>
          <w:sz w:val="24"/>
          <w:szCs w:val="24"/>
          <w:highlight w:val="none"/>
        </w:rPr>
        <w:t>（2）向</w:t>
      </w:r>
      <w:r>
        <w:rPr>
          <w:rStyle w:val="12"/>
          <w:rFonts w:ascii="Times New Roman" w:hAnsi="Times New Roman"/>
          <w:color w:val="auto"/>
          <w:kern w:val="2"/>
          <w:sz w:val="24"/>
          <w:szCs w:val="24"/>
          <w:highlight w:val="none"/>
          <w:u w:val="single"/>
        </w:rPr>
        <w:t xml:space="preserve">           </w:t>
      </w:r>
      <w:r>
        <w:rPr>
          <w:rStyle w:val="12"/>
          <w:rFonts w:hint="eastAsia" w:ascii="Times New Roman" w:hAnsi="Times New Roman"/>
          <w:color w:val="auto"/>
          <w:kern w:val="2"/>
          <w:sz w:val="24"/>
          <w:szCs w:val="24"/>
          <w:highlight w:val="none"/>
          <w:u w:val="single"/>
        </w:rPr>
        <w:t xml:space="preserve">工程所在地 </w:t>
      </w:r>
      <w:r>
        <w:rPr>
          <w:rStyle w:val="12"/>
          <w:rFonts w:ascii="Times New Roman" w:hAnsi="Times New Roman"/>
          <w:color w:val="auto"/>
          <w:kern w:val="2"/>
          <w:sz w:val="24"/>
          <w:szCs w:val="24"/>
          <w:highlight w:val="none"/>
          <w:u w:val="single"/>
        </w:rPr>
        <w:t xml:space="preserve">          </w:t>
      </w:r>
      <w:r>
        <w:rPr>
          <w:rStyle w:val="12"/>
          <w:rFonts w:ascii="Times New Roman" w:hAnsi="Times New Roman"/>
          <w:color w:val="auto"/>
          <w:kern w:val="2"/>
          <w:sz w:val="24"/>
          <w:szCs w:val="24"/>
          <w:highlight w:val="none"/>
        </w:rPr>
        <w:t>人民法院起诉。</w:t>
      </w:r>
      <w:bookmarkEnd w:id="1166"/>
      <w:bookmarkEnd w:id="1167"/>
      <w:bookmarkEnd w:id="1168"/>
      <w:bookmarkEnd w:id="1169"/>
      <w:bookmarkEnd w:id="1170"/>
      <w:bookmarkEnd w:id="1171"/>
    </w:p>
    <w:p w14:paraId="0DAB7167">
      <w:pPr>
        <w:spacing w:line="221" w:lineRule="auto"/>
        <w:rPr>
          <w:rFonts w:ascii="Times New Roman" w:hAnsi="Times New Roman" w:eastAsia="宋体" w:cs="宋体"/>
          <w:sz w:val="21"/>
          <w:szCs w:val="21"/>
          <w:highlight w:val="none"/>
        </w:rPr>
      </w:pPr>
    </w:p>
    <w:p w14:paraId="120A88FD">
      <w:pPr>
        <w:pStyle w:val="17"/>
        <w:spacing w:after="120" w:line="360" w:lineRule="auto"/>
        <w:ind w:firstLine="480" w:firstLineChars="200"/>
        <w:outlineLvl w:val="9"/>
        <w:rPr>
          <w:rStyle w:val="12"/>
          <w:rFonts w:hint="default" w:ascii="Times New Roman" w:hAnsi="Times New Roman"/>
          <w:color w:val="auto"/>
          <w:kern w:val="2"/>
          <w:sz w:val="24"/>
          <w:szCs w:val="24"/>
          <w:highlight w:val="none"/>
          <w:lang w:val="en-US"/>
        </w:rPr>
      </w:pPr>
      <w:r>
        <w:rPr>
          <w:rStyle w:val="12"/>
          <w:rFonts w:hint="eastAsia" w:ascii="Times New Roman" w:hAnsi="Times New Roman"/>
          <w:color w:val="auto"/>
          <w:kern w:val="2"/>
          <w:sz w:val="24"/>
          <w:szCs w:val="24"/>
          <w:highlight w:val="none"/>
          <w:lang w:val="en-US" w:eastAsia="zh-CN"/>
        </w:rPr>
        <w:t>21其他补充条款</w:t>
      </w:r>
    </w:p>
    <w:p w14:paraId="1E1F9AC3">
      <w:pPr>
        <w:pStyle w:val="3"/>
        <w:spacing w:line="270" w:lineRule="auto"/>
        <w:rPr>
          <w:rStyle w:val="12"/>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highlight w:val="none"/>
          <w:lang w:val="en-US" w:eastAsia="zh-CN"/>
        </w:rPr>
        <w:t xml:space="preserve">     </w:t>
      </w:r>
      <w:r>
        <w:rPr>
          <w:rStyle w:val="12"/>
          <w:rFonts w:hint="eastAsia" w:ascii="Times New Roman" w:hAnsi="Times New Roman" w:eastAsia="宋体" w:cs="Times New Roman"/>
          <w:color w:val="auto"/>
          <w:kern w:val="2"/>
          <w:sz w:val="24"/>
          <w:szCs w:val="24"/>
          <w:highlight w:val="none"/>
          <w:lang w:val="en-US" w:eastAsia="zh-CN" w:bidi="ar-SA"/>
        </w:rPr>
        <w:t>1.预留金：2350000元，为不可竞争性费用。</w:t>
      </w:r>
    </w:p>
    <w:p w14:paraId="01463DC3">
      <w:pPr>
        <w:pStyle w:val="3"/>
        <w:spacing w:line="270" w:lineRule="auto"/>
        <w:ind w:firstLine="480" w:firstLineChars="200"/>
        <w:rPr>
          <w:rFonts w:ascii="Times New Roman" w:hAnsi="Times New Roman"/>
          <w:highlight w:val="none"/>
        </w:rPr>
      </w:pPr>
      <w:r>
        <w:rPr>
          <w:rStyle w:val="12"/>
          <w:rFonts w:hint="eastAsia" w:ascii="Times New Roman" w:hAnsi="Times New Roman" w:eastAsia="宋体" w:cs="Times New Roman"/>
          <w:color w:val="auto"/>
          <w:kern w:val="2"/>
          <w:sz w:val="24"/>
          <w:szCs w:val="24"/>
          <w:highlight w:val="none"/>
          <w:lang w:val="en-US" w:eastAsia="zh-CN" w:bidi="ar-SA"/>
        </w:rPr>
        <w:t>2.山皮石：便道山皮石为预估量，施工时按建设单位要求实际发生量为准，沉降量：给定综合平均值为10厘米。（风险自担）</w:t>
      </w:r>
    </w:p>
    <w:p w14:paraId="4B5249D7">
      <w:pPr>
        <w:rPr>
          <w:rFonts w:hint="default"/>
          <w:highlight w:val="none"/>
          <w:lang w:val="en-US" w:eastAsia="zh-CN"/>
        </w:rPr>
      </w:pPr>
      <w:r>
        <w:rPr>
          <w:rStyle w:val="12"/>
          <w:rFonts w:hint="eastAsia" w:ascii="Times New Roman" w:hAnsi="Times New Roman" w:eastAsia="宋体" w:cs="Times New Roman"/>
          <w:color w:val="auto"/>
          <w:kern w:val="2"/>
          <w:sz w:val="24"/>
          <w:szCs w:val="24"/>
          <w:highlight w:val="none"/>
          <w:lang w:val="en-US" w:eastAsia="zh-CN" w:bidi="ar-SA"/>
        </w:rPr>
        <w:t xml:space="preserve">    3.因为本项目工期要求紧张，在提交履约金以后5日内签订合同。</w:t>
      </w:r>
    </w:p>
    <w:p w14:paraId="38565A68">
      <w:pPr>
        <w:pStyle w:val="3"/>
        <w:spacing w:line="270" w:lineRule="auto"/>
        <w:ind w:firstLine="480" w:firstLineChars="200"/>
        <w:rPr>
          <w:rStyle w:val="12"/>
          <w:rFonts w:hint="default" w:ascii="Times New Roman" w:hAnsi="Times New Roman" w:eastAsia="宋体" w:cs="Times New Roman"/>
          <w:color w:val="auto"/>
          <w:kern w:val="2"/>
          <w:sz w:val="24"/>
          <w:szCs w:val="24"/>
          <w:highlight w:val="none"/>
          <w:lang w:val="en-US" w:eastAsia="zh-CN" w:bidi="ar-SA"/>
        </w:rPr>
      </w:pPr>
      <w:r>
        <w:rPr>
          <w:rStyle w:val="12"/>
          <w:rFonts w:hint="eastAsia" w:ascii="Times New Roman" w:hAnsi="Times New Roman" w:eastAsia="宋体" w:cs="Times New Roman"/>
          <w:color w:val="auto"/>
          <w:kern w:val="2"/>
          <w:sz w:val="24"/>
          <w:szCs w:val="24"/>
          <w:highlight w:val="none"/>
          <w:lang w:val="en-US" w:eastAsia="zh-CN" w:bidi="ar-SA"/>
        </w:rPr>
        <w:t>4.项目时间节点要求：本项目节点工期须保证全线管道在2026年7月15日前完成试压工作，并达到通水条件，</w:t>
      </w:r>
      <w:r>
        <w:rPr>
          <w:rStyle w:val="12"/>
          <w:rFonts w:hint="default" w:ascii="Times New Roman" w:hAnsi="Times New Roman" w:eastAsia="宋体" w:cs="Times New Roman"/>
          <w:color w:val="auto"/>
          <w:kern w:val="2"/>
          <w:sz w:val="24"/>
          <w:szCs w:val="24"/>
          <w:highlight w:val="none"/>
          <w:lang w:val="en-US" w:eastAsia="zh-CN" w:bidi="ar-SA"/>
        </w:rPr>
        <w:t>如不能</w:t>
      </w:r>
      <w:r>
        <w:rPr>
          <w:rStyle w:val="12"/>
          <w:rFonts w:hint="eastAsia" w:ascii="Times New Roman" w:hAnsi="Times New Roman" w:eastAsia="宋体" w:cs="Times New Roman"/>
          <w:color w:val="auto"/>
          <w:kern w:val="2"/>
          <w:sz w:val="24"/>
          <w:szCs w:val="24"/>
          <w:highlight w:val="none"/>
          <w:lang w:val="en-US" w:eastAsia="zh-CN" w:bidi="ar-SA"/>
        </w:rPr>
        <w:t>按时</w:t>
      </w:r>
      <w:r>
        <w:rPr>
          <w:rStyle w:val="12"/>
          <w:rFonts w:hint="default" w:ascii="Times New Roman" w:hAnsi="Times New Roman" w:eastAsia="宋体" w:cs="Times New Roman"/>
          <w:color w:val="auto"/>
          <w:kern w:val="2"/>
          <w:sz w:val="24"/>
          <w:szCs w:val="24"/>
          <w:highlight w:val="none"/>
          <w:lang w:val="en-US" w:eastAsia="zh-CN" w:bidi="ar-SA"/>
        </w:rPr>
        <w:t>完成</w:t>
      </w:r>
      <w:r>
        <w:rPr>
          <w:rStyle w:val="12"/>
          <w:rFonts w:hint="eastAsia" w:ascii="Times New Roman" w:hAnsi="Times New Roman" w:eastAsia="宋体" w:cs="Times New Roman"/>
          <w:color w:val="auto"/>
          <w:kern w:val="2"/>
          <w:sz w:val="24"/>
          <w:szCs w:val="24"/>
          <w:highlight w:val="none"/>
          <w:lang w:val="en-US" w:eastAsia="zh-CN" w:bidi="ar-SA"/>
        </w:rPr>
        <w:t>该时间节点工程：</w:t>
      </w:r>
      <w:r>
        <w:rPr>
          <w:rStyle w:val="12"/>
          <w:rFonts w:hint="default" w:ascii="Times New Roman" w:hAnsi="Times New Roman" w:eastAsia="宋体" w:cs="Times New Roman"/>
          <w:color w:val="auto"/>
          <w:kern w:val="2"/>
          <w:sz w:val="24"/>
          <w:szCs w:val="24"/>
          <w:highlight w:val="none"/>
          <w:lang w:val="en-US" w:eastAsia="zh-CN" w:bidi="ar-SA"/>
        </w:rPr>
        <w:t>1）延误1天按合同</w:t>
      </w:r>
      <w:r>
        <w:rPr>
          <w:rStyle w:val="12"/>
          <w:rFonts w:hint="eastAsia" w:ascii="Times New Roman" w:hAnsi="Times New Roman" w:eastAsia="宋体" w:cs="Times New Roman"/>
          <w:color w:val="auto"/>
          <w:kern w:val="2"/>
          <w:sz w:val="24"/>
          <w:szCs w:val="24"/>
          <w:highlight w:val="none"/>
          <w:lang w:val="en-US" w:eastAsia="zh-CN" w:bidi="ar-SA"/>
        </w:rPr>
        <w:t>金</w:t>
      </w:r>
      <w:r>
        <w:rPr>
          <w:rStyle w:val="12"/>
          <w:rFonts w:hint="default" w:ascii="Times New Roman" w:hAnsi="Times New Roman" w:eastAsia="宋体" w:cs="Times New Roman"/>
          <w:color w:val="auto"/>
          <w:kern w:val="2"/>
          <w:sz w:val="24"/>
          <w:szCs w:val="24"/>
          <w:highlight w:val="none"/>
          <w:lang w:val="en-US" w:eastAsia="zh-CN" w:bidi="ar-SA"/>
        </w:rPr>
        <w:t>额的0.1%</w:t>
      </w:r>
      <w:r>
        <w:rPr>
          <w:rStyle w:val="12"/>
          <w:rFonts w:hint="eastAsia" w:ascii="Times New Roman" w:hAnsi="Times New Roman" w:eastAsia="宋体" w:cs="Times New Roman"/>
          <w:color w:val="auto"/>
          <w:kern w:val="2"/>
          <w:sz w:val="24"/>
          <w:szCs w:val="24"/>
          <w:highlight w:val="none"/>
          <w:lang w:val="en-US" w:eastAsia="zh-CN" w:bidi="ar-SA"/>
        </w:rPr>
        <w:t>罚款</w:t>
      </w:r>
      <w:r>
        <w:rPr>
          <w:rStyle w:val="12"/>
          <w:rFonts w:hint="default" w:ascii="Times New Roman" w:hAnsi="Times New Roman" w:eastAsia="宋体" w:cs="Times New Roman"/>
          <w:color w:val="auto"/>
          <w:kern w:val="2"/>
          <w:sz w:val="24"/>
          <w:szCs w:val="24"/>
          <w:highlight w:val="none"/>
          <w:lang w:val="en-US" w:eastAsia="zh-CN" w:bidi="ar-SA"/>
        </w:rPr>
        <w:t>；2）2）2026年8月4日前不能完成该时间节点要求，招标人有权解除合同同时施工单位赔偿招标人由工期延误造成的损失。</w:t>
      </w:r>
    </w:p>
    <w:p w14:paraId="622A5753">
      <w:pPr>
        <w:pStyle w:val="3"/>
        <w:spacing w:line="270" w:lineRule="auto"/>
        <w:ind w:firstLine="480" w:firstLineChars="200"/>
        <w:rPr>
          <w:rStyle w:val="12"/>
          <w:rFonts w:hint="default" w:ascii="Times New Roman" w:hAnsi="Times New Roman" w:eastAsia="宋体" w:cs="Times New Roman"/>
          <w:color w:val="auto"/>
          <w:kern w:val="2"/>
          <w:sz w:val="24"/>
          <w:szCs w:val="24"/>
          <w:highlight w:val="none"/>
          <w:lang w:val="en-US" w:eastAsia="zh-CN" w:bidi="ar-SA"/>
        </w:rPr>
      </w:pPr>
      <w:r>
        <w:rPr>
          <w:rStyle w:val="12"/>
          <w:rFonts w:hint="default" w:ascii="Times New Roman" w:hAnsi="Times New Roman" w:eastAsia="宋体" w:cs="Times New Roman"/>
          <w:color w:val="auto"/>
          <w:kern w:val="2"/>
          <w:sz w:val="24"/>
          <w:szCs w:val="24"/>
          <w:highlight w:val="none"/>
          <w:lang w:val="en-US" w:eastAsia="zh-CN" w:bidi="ar-SA"/>
        </w:rPr>
        <w:t>20.施工方案中的进度安排，投标单位在投标时需要充分考虑各方面因素，结合单位自身情况做好统筹安排，在施工过程中需严格执行进度计划安排，否则建设单位有权进行处罚。</w:t>
      </w:r>
    </w:p>
    <w:p w14:paraId="1587C7B9">
      <w:pPr>
        <w:pStyle w:val="3"/>
        <w:spacing w:line="270" w:lineRule="auto"/>
        <w:rPr>
          <w:rFonts w:hint="default" w:ascii="Times New Roman" w:hAnsi="Times New Roman" w:eastAsia="宋体"/>
          <w:highlight w:val="none"/>
          <w:lang w:val="en-US" w:eastAsia="zh-CN"/>
        </w:rPr>
      </w:pPr>
      <w:r>
        <w:rPr>
          <w:rFonts w:hint="eastAsia" w:ascii="Times New Roman" w:hAnsi="Times New Roman" w:eastAsia="宋体"/>
          <w:highlight w:val="none"/>
          <w:lang w:val="en-US" w:eastAsia="zh-CN"/>
        </w:rPr>
        <w:t xml:space="preserve">   </w:t>
      </w:r>
    </w:p>
    <w:p w14:paraId="409586DA">
      <w:pPr>
        <w:rPr>
          <w:rFonts w:ascii="Times New Roman" w:hAnsi="Times New Roman"/>
          <w:highlight w:val="none"/>
        </w:rPr>
      </w:pPr>
      <w:r>
        <w:rPr>
          <w:rFonts w:ascii="Times New Roman" w:hAnsi="Times New Roman"/>
          <w:highlight w:val="none"/>
        </w:rPr>
        <w:br w:type="page"/>
      </w:r>
    </w:p>
    <w:p w14:paraId="452590AC">
      <w:pPr>
        <w:rPr>
          <w:highlight w:val="none"/>
        </w:rPr>
      </w:pPr>
    </w:p>
    <w:p w14:paraId="6EF05557">
      <w:pPr>
        <w:spacing w:before="87" w:line="227" w:lineRule="auto"/>
        <w:ind w:left="36"/>
        <w:rPr>
          <w:rFonts w:ascii="Times New Roman" w:hAnsi="Times New Roman" w:eastAsia="黑体" w:cs="黑体"/>
          <w:sz w:val="27"/>
          <w:szCs w:val="27"/>
          <w:highlight w:val="none"/>
        </w:rPr>
      </w:pPr>
      <w:r>
        <w:rPr>
          <w:rFonts w:ascii="Times New Roman" w:hAnsi="Times New Roman" w:eastAsia="黑体" w:cs="黑体"/>
          <w:spacing w:val="-2"/>
          <w:sz w:val="27"/>
          <w:szCs w:val="27"/>
          <w:highlight w:val="none"/>
          <w14:textOutline w14:w="5050" w14:cap="flat" w14:cmpd="sng">
            <w14:solidFill>
              <w14:srgbClr w14:val="000000"/>
            </w14:solidFill>
            <w14:prstDash w14:val="solid"/>
            <w14:miter w14:val="0"/>
          </w14:textOutline>
        </w:rPr>
        <w:t>附件</w:t>
      </w:r>
    </w:p>
    <w:p w14:paraId="4924D53A">
      <w:pPr>
        <w:spacing w:before="128" w:line="220" w:lineRule="auto"/>
        <w:ind w:left="44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协议书附件：</w:t>
      </w:r>
    </w:p>
    <w:p w14:paraId="01542801">
      <w:pPr>
        <w:spacing w:before="148" w:line="220" w:lineRule="auto"/>
        <w:ind w:left="45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附件</w:t>
      </w:r>
      <w:r>
        <w:rPr>
          <w:rFonts w:ascii="Times New Roman" w:hAnsi="Times New Roman" w:eastAsia="宋体" w:cs="宋体"/>
          <w:spacing w:val="-26"/>
          <w:sz w:val="21"/>
          <w:szCs w:val="21"/>
          <w:highlight w:val="none"/>
        </w:rPr>
        <w:t xml:space="preserve"> </w:t>
      </w:r>
      <w:r>
        <w:rPr>
          <w:rFonts w:ascii="Times New Roman" w:hAnsi="Times New Roman" w:eastAsia="Times New Roman" w:cs="Times New Roman"/>
          <w:spacing w:val="-3"/>
          <w:sz w:val="21"/>
          <w:szCs w:val="21"/>
          <w:highlight w:val="none"/>
        </w:rPr>
        <w:t>1</w:t>
      </w:r>
      <w:r>
        <w:rPr>
          <w:rFonts w:ascii="Times New Roman" w:hAnsi="Times New Roman" w:eastAsia="宋体" w:cs="宋体"/>
          <w:spacing w:val="-3"/>
          <w:sz w:val="21"/>
          <w:szCs w:val="21"/>
          <w:highlight w:val="none"/>
        </w:rPr>
        <w:t>：承包人承揽工程项目一览表</w:t>
      </w:r>
    </w:p>
    <w:p w14:paraId="38E9FE2F">
      <w:pPr>
        <w:pStyle w:val="3"/>
        <w:rPr>
          <w:rFonts w:ascii="Times New Roman" w:hAnsi="Times New Roman"/>
          <w:highlight w:val="none"/>
        </w:rPr>
      </w:pPr>
    </w:p>
    <w:p w14:paraId="7A4CC110">
      <w:pPr>
        <w:pStyle w:val="3"/>
        <w:rPr>
          <w:rFonts w:ascii="Times New Roman" w:hAnsi="Times New Roman"/>
          <w:highlight w:val="none"/>
        </w:rPr>
      </w:pPr>
    </w:p>
    <w:p w14:paraId="7D0D2484">
      <w:pPr>
        <w:spacing w:before="68" w:line="220" w:lineRule="auto"/>
        <w:ind w:left="442"/>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专用合同条款附件：</w:t>
      </w:r>
    </w:p>
    <w:p w14:paraId="2BBF7007">
      <w:pPr>
        <w:spacing w:before="148" w:line="403" w:lineRule="exact"/>
        <w:ind w:left="457"/>
        <w:rPr>
          <w:rFonts w:ascii="Times New Roman" w:hAnsi="Times New Roman" w:eastAsia="宋体" w:cs="宋体"/>
          <w:sz w:val="21"/>
          <w:szCs w:val="21"/>
          <w:highlight w:val="none"/>
        </w:rPr>
      </w:pPr>
      <w:r>
        <w:rPr>
          <w:rFonts w:ascii="Times New Roman" w:hAnsi="Times New Roman" w:eastAsia="宋体" w:cs="宋体"/>
          <w:spacing w:val="-2"/>
          <w:position w:val="14"/>
          <w:sz w:val="21"/>
          <w:szCs w:val="21"/>
          <w:highlight w:val="none"/>
        </w:rPr>
        <w:t>附件</w:t>
      </w:r>
      <w:r>
        <w:rPr>
          <w:rFonts w:ascii="Times New Roman" w:hAnsi="Times New Roman" w:eastAsia="宋体" w:cs="宋体"/>
          <w:spacing w:val="-42"/>
          <w:position w:val="14"/>
          <w:sz w:val="21"/>
          <w:szCs w:val="21"/>
          <w:highlight w:val="none"/>
        </w:rPr>
        <w:t xml:space="preserve"> </w:t>
      </w:r>
      <w:r>
        <w:rPr>
          <w:rFonts w:ascii="Times New Roman" w:hAnsi="Times New Roman" w:eastAsia="Times New Roman" w:cs="Times New Roman"/>
          <w:spacing w:val="-2"/>
          <w:position w:val="14"/>
          <w:sz w:val="21"/>
          <w:szCs w:val="21"/>
          <w:highlight w:val="none"/>
        </w:rPr>
        <w:t>2</w:t>
      </w:r>
      <w:r>
        <w:rPr>
          <w:rFonts w:ascii="Times New Roman" w:hAnsi="Times New Roman" w:eastAsia="宋体" w:cs="宋体"/>
          <w:spacing w:val="-2"/>
          <w:position w:val="14"/>
          <w:sz w:val="21"/>
          <w:szCs w:val="21"/>
          <w:highlight w:val="none"/>
        </w:rPr>
        <w:t>：发包人供应材料设备一览表</w:t>
      </w:r>
    </w:p>
    <w:p w14:paraId="02FE1048">
      <w:pPr>
        <w:spacing w:before="1" w:line="219" w:lineRule="auto"/>
        <w:ind w:left="457"/>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附件</w:t>
      </w:r>
      <w:r>
        <w:rPr>
          <w:rFonts w:ascii="Times New Roman" w:hAnsi="Times New Roman" w:eastAsia="宋体" w:cs="宋体"/>
          <w:spacing w:val="-37"/>
          <w:sz w:val="21"/>
          <w:szCs w:val="21"/>
          <w:highlight w:val="none"/>
        </w:rPr>
        <w:t xml:space="preserve"> </w:t>
      </w:r>
      <w:r>
        <w:rPr>
          <w:rFonts w:ascii="Times New Roman" w:hAnsi="Times New Roman" w:eastAsia="Times New Roman" w:cs="Times New Roman"/>
          <w:spacing w:val="-4"/>
          <w:sz w:val="21"/>
          <w:szCs w:val="21"/>
          <w:highlight w:val="none"/>
        </w:rPr>
        <w:t>3</w:t>
      </w:r>
      <w:r>
        <w:rPr>
          <w:rFonts w:ascii="Times New Roman" w:hAnsi="Times New Roman" w:eastAsia="宋体" w:cs="宋体"/>
          <w:spacing w:val="-4"/>
          <w:sz w:val="21"/>
          <w:szCs w:val="21"/>
          <w:highlight w:val="none"/>
        </w:rPr>
        <w:t>：工程质量保修书</w:t>
      </w:r>
    </w:p>
    <w:p w14:paraId="778BD257">
      <w:pPr>
        <w:spacing w:before="149" w:line="220" w:lineRule="auto"/>
        <w:ind w:left="45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附件</w:t>
      </w:r>
      <w:r>
        <w:rPr>
          <w:rFonts w:ascii="Times New Roman" w:hAnsi="Times New Roman" w:eastAsia="宋体" w:cs="宋体"/>
          <w:spacing w:val="-45"/>
          <w:sz w:val="21"/>
          <w:szCs w:val="21"/>
          <w:highlight w:val="none"/>
        </w:rPr>
        <w:t xml:space="preserve"> </w:t>
      </w:r>
      <w:r>
        <w:rPr>
          <w:rFonts w:ascii="Times New Roman" w:hAnsi="Times New Roman" w:eastAsia="Times New Roman" w:cs="Times New Roman"/>
          <w:spacing w:val="-2"/>
          <w:sz w:val="21"/>
          <w:szCs w:val="21"/>
          <w:highlight w:val="none"/>
        </w:rPr>
        <w:t>4</w:t>
      </w:r>
      <w:r>
        <w:rPr>
          <w:rFonts w:ascii="Times New Roman" w:hAnsi="Times New Roman" w:eastAsia="宋体" w:cs="宋体"/>
          <w:spacing w:val="-2"/>
          <w:sz w:val="21"/>
          <w:szCs w:val="21"/>
          <w:highlight w:val="none"/>
        </w:rPr>
        <w:t>：主要建设工程文件目录</w:t>
      </w:r>
    </w:p>
    <w:p w14:paraId="4E7DA214">
      <w:pPr>
        <w:spacing w:before="148" w:line="403" w:lineRule="exact"/>
        <w:ind w:left="457"/>
        <w:rPr>
          <w:rFonts w:ascii="Times New Roman" w:hAnsi="Times New Roman" w:eastAsia="宋体" w:cs="宋体"/>
          <w:sz w:val="21"/>
          <w:szCs w:val="21"/>
          <w:highlight w:val="none"/>
        </w:rPr>
      </w:pPr>
      <w:r>
        <w:rPr>
          <w:rFonts w:ascii="Times New Roman" w:hAnsi="Times New Roman" w:eastAsia="宋体" w:cs="宋体"/>
          <w:spacing w:val="-2"/>
          <w:position w:val="14"/>
          <w:sz w:val="21"/>
          <w:szCs w:val="21"/>
          <w:highlight w:val="none"/>
        </w:rPr>
        <w:t>附件</w:t>
      </w:r>
      <w:r>
        <w:rPr>
          <w:rFonts w:ascii="Times New Roman" w:hAnsi="Times New Roman" w:eastAsia="宋体" w:cs="宋体"/>
          <w:spacing w:val="-41"/>
          <w:position w:val="14"/>
          <w:sz w:val="21"/>
          <w:szCs w:val="21"/>
          <w:highlight w:val="none"/>
        </w:rPr>
        <w:t xml:space="preserve"> </w:t>
      </w:r>
      <w:r>
        <w:rPr>
          <w:rFonts w:ascii="Times New Roman" w:hAnsi="Times New Roman" w:eastAsia="Times New Roman" w:cs="Times New Roman"/>
          <w:spacing w:val="-2"/>
          <w:position w:val="14"/>
          <w:sz w:val="21"/>
          <w:szCs w:val="21"/>
          <w:highlight w:val="none"/>
        </w:rPr>
        <w:t>5</w:t>
      </w:r>
      <w:r>
        <w:rPr>
          <w:rFonts w:ascii="Times New Roman" w:hAnsi="Times New Roman" w:eastAsia="宋体" w:cs="宋体"/>
          <w:spacing w:val="-2"/>
          <w:position w:val="14"/>
          <w:sz w:val="21"/>
          <w:szCs w:val="21"/>
          <w:highlight w:val="none"/>
        </w:rPr>
        <w:t>：承包人用于本工程施工的机械设备表</w:t>
      </w:r>
    </w:p>
    <w:p w14:paraId="06666DFB">
      <w:pPr>
        <w:spacing w:before="1" w:line="219" w:lineRule="auto"/>
        <w:ind w:left="45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附件</w:t>
      </w:r>
      <w:r>
        <w:rPr>
          <w:rFonts w:ascii="Times New Roman" w:hAnsi="Times New Roman" w:eastAsia="宋体" w:cs="宋体"/>
          <w:spacing w:val="-33"/>
          <w:sz w:val="21"/>
          <w:szCs w:val="21"/>
          <w:highlight w:val="none"/>
        </w:rPr>
        <w:t xml:space="preserve"> </w:t>
      </w:r>
      <w:r>
        <w:rPr>
          <w:rFonts w:ascii="Times New Roman" w:hAnsi="Times New Roman" w:eastAsia="Times New Roman" w:cs="Times New Roman"/>
          <w:spacing w:val="-3"/>
          <w:sz w:val="21"/>
          <w:szCs w:val="21"/>
          <w:highlight w:val="none"/>
        </w:rPr>
        <w:t>6</w:t>
      </w:r>
      <w:r>
        <w:rPr>
          <w:rFonts w:ascii="Times New Roman" w:hAnsi="Times New Roman" w:eastAsia="宋体" w:cs="宋体"/>
          <w:spacing w:val="-3"/>
          <w:sz w:val="21"/>
          <w:szCs w:val="21"/>
          <w:highlight w:val="none"/>
        </w:rPr>
        <w:t>：承包人主要施工管理人员表</w:t>
      </w:r>
    </w:p>
    <w:p w14:paraId="3F7B1643">
      <w:pPr>
        <w:spacing w:before="148" w:line="220" w:lineRule="auto"/>
        <w:ind w:left="45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附件</w:t>
      </w:r>
      <w:r>
        <w:rPr>
          <w:rFonts w:ascii="Times New Roman" w:hAnsi="Times New Roman" w:eastAsia="宋体" w:cs="宋体"/>
          <w:spacing w:val="-33"/>
          <w:sz w:val="21"/>
          <w:szCs w:val="21"/>
          <w:highlight w:val="none"/>
        </w:rPr>
        <w:t xml:space="preserve"> </w:t>
      </w:r>
      <w:r>
        <w:rPr>
          <w:rFonts w:ascii="Times New Roman" w:hAnsi="Times New Roman" w:eastAsia="Times New Roman" w:cs="Times New Roman"/>
          <w:spacing w:val="-3"/>
          <w:sz w:val="21"/>
          <w:szCs w:val="21"/>
          <w:highlight w:val="none"/>
        </w:rPr>
        <w:t>7</w:t>
      </w:r>
      <w:r>
        <w:rPr>
          <w:rFonts w:ascii="Times New Roman" w:hAnsi="Times New Roman" w:eastAsia="宋体" w:cs="宋体"/>
          <w:spacing w:val="-3"/>
          <w:sz w:val="21"/>
          <w:szCs w:val="21"/>
          <w:highlight w:val="none"/>
        </w:rPr>
        <w:t>：分包人主要施工管理人员表</w:t>
      </w:r>
    </w:p>
    <w:p w14:paraId="38066589">
      <w:pPr>
        <w:spacing w:before="149" w:line="220" w:lineRule="auto"/>
        <w:ind w:left="457"/>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附件</w:t>
      </w:r>
      <w:r>
        <w:rPr>
          <w:rFonts w:ascii="Times New Roman" w:hAnsi="Times New Roman" w:eastAsia="宋体" w:cs="宋体"/>
          <w:spacing w:val="-33"/>
          <w:sz w:val="21"/>
          <w:szCs w:val="21"/>
          <w:highlight w:val="none"/>
        </w:rPr>
        <w:t xml:space="preserve"> </w:t>
      </w:r>
      <w:r>
        <w:rPr>
          <w:rFonts w:ascii="Times New Roman" w:hAnsi="Times New Roman" w:eastAsia="Times New Roman" w:cs="Times New Roman"/>
          <w:spacing w:val="-4"/>
          <w:sz w:val="21"/>
          <w:szCs w:val="21"/>
          <w:highlight w:val="none"/>
        </w:rPr>
        <w:t>8</w:t>
      </w:r>
      <w:r>
        <w:rPr>
          <w:rFonts w:ascii="Times New Roman" w:hAnsi="Times New Roman" w:eastAsia="宋体" w:cs="宋体"/>
          <w:spacing w:val="-4"/>
          <w:sz w:val="21"/>
          <w:szCs w:val="21"/>
          <w:highlight w:val="none"/>
        </w:rPr>
        <w:t>：履约担保格式</w:t>
      </w:r>
    </w:p>
    <w:p w14:paraId="7F1E1DFA">
      <w:pPr>
        <w:spacing w:before="153" w:line="398" w:lineRule="exact"/>
        <w:ind w:left="457"/>
        <w:rPr>
          <w:rFonts w:ascii="Times New Roman" w:hAnsi="Times New Roman" w:eastAsia="宋体" w:cs="宋体"/>
          <w:sz w:val="21"/>
          <w:szCs w:val="21"/>
          <w:highlight w:val="none"/>
        </w:rPr>
      </w:pPr>
      <w:r>
        <w:rPr>
          <w:rFonts w:ascii="Times New Roman" w:hAnsi="Times New Roman" w:eastAsia="宋体" w:cs="宋体"/>
          <w:spacing w:val="-4"/>
          <w:position w:val="14"/>
          <w:sz w:val="21"/>
          <w:szCs w:val="21"/>
          <w:highlight w:val="none"/>
        </w:rPr>
        <w:t>附件</w:t>
      </w:r>
      <w:r>
        <w:rPr>
          <w:rFonts w:ascii="Times New Roman" w:hAnsi="Times New Roman" w:eastAsia="宋体" w:cs="宋体"/>
          <w:spacing w:val="-34"/>
          <w:position w:val="14"/>
          <w:sz w:val="21"/>
          <w:szCs w:val="21"/>
          <w:highlight w:val="none"/>
        </w:rPr>
        <w:t xml:space="preserve"> </w:t>
      </w:r>
      <w:r>
        <w:rPr>
          <w:rFonts w:ascii="Times New Roman" w:hAnsi="Times New Roman" w:eastAsia="Times New Roman" w:cs="Times New Roman"/>
          <w:spacing w:val="-4"/>
          <w:position w:val="14"/>
          <w:sz w:val="21"/>
          <w:szCs w:val="21"/>
          <w:highlight w:val="none"/>
        </w:rPr>
        <w:t>9</w:t>
      </w:r>
      <w:r>
        <w:rPr>
          <w:rFonts w:ascii="Times New Roman" w:hAnsi="Times New Roman" w:eastAsia="宋体" w:cs="宋体"/>
          <w:spacing w:val="-4"/>
          <w:position w:val="14"/>
          <w:sz w:val="21"/>
          <w:szCs w:val="21"/>
          <w:highlight w:val="none"/>
        </w:rPr>
        <w:t>：预付款担保格式</w:t>
      </w:r>
    </w:p>
    <w:p w14:paraId="59CF76FE">
      <w:pPr>
        <w:spacing w:before="1" w:line="219" w:lineRule="auto"/>
        <w:ind w:left="457"/>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附件</w:t>
      </w:r>
      <w:r>
        <w:rPr>
          <w:rFonts w:ascii="Times New Roman" w:hAnsi="Times New Roman" w:eastAsia="宋体" w:cs="宋体"/>
          <w:spacing w:val="-28"/>
          <w:sz w:val="21"/>
          <w:szCs w:val="21"/>
          <w:highlight w:val="none"/>
        </w:rPr>
        <w:t xml:space="preserve"> </w:t>
      </w:r>
      <w:r>
        <w:rPr>
          <w:rFonts w:ascii="Times New Roman" w:hAnsi="Times New Roman" w:eastAsia="Times New Roman" w:cs="Times New Roman"/>
          <w:spacing w:val="-4"/>
          <w:sz w:val="21"/>
          <w:szCs w:val="21"/>
          <w:highlight w:val="none"/>
        </w:rPr>
        <w:t>10</w:t>
      </w:r>
      <w:r>
        <w:rPr>
          <w:rFonts w:ascii="Times New Roman" w:hAnsi="Times New Roman" w:eastAsia="宋体" w:cs="宋体"/>
          <w:spacing w:val="-4"/>
          <w:sz w:val="21"/>
          <w:szCs w:val="21"/>
          <w:highlight w:val="none"/>
        </w:rPr>
        <w:t>：支付担保格式</w:t>
      </w:r>
    </w:p>
    <w:p w14:paraId="070BEF7E">
      <w:pPr>
        <w:spacing w:before="149" w:line="219" w:lineRule="auto"/>
        <w:ind w:left="457"/>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附件</w:t>
      </w:r>
      <w:r>
        <w:rPr>
          <w:rFonts w:ascii="Times New Roman" w:hAnsi="Times New Roman" w:eastAsia="宋体" w:cs="宋体"/>
          <w:spacing w:val="-26"/>
          <w:sz w:val="21"/>
          <w:szCs w:val="21"/>
          <w:highlight w:val="none"/>
        </w:rPr>
        <w:t xml:space="preserve"> </w:t>
      </w:r>
      <w:r>
        <w:rPr>
          <w:rFonts w:ascii="Times New Roman" w:hAnsi="Times New Roman" w:eastAsia="Times New Roman" w:cs="Times New Roman"/>
          <w:spacing w:val="-5"/>
          <w:sz w:val="21"/>
          <w:szCs w:val="21"/>
          <w:highlight w:val="none"/>
        </w:rPr>
        <w:t>11</w:t>
      </w:r>
      <w:r>
        <w:rPr>
          <w:rFonts w:ascii="Times New Roman" w:hAnsi="Times New Roman" w:eastAsia="宋体" w:cs="宋体"/>
          <w:spacing w:val="-5"/>
          <w:sz w:val="21"/>
          <w:szCs w:val="21"/>
          <w:highlight w:val="none"/>
        </w:rPr>
        <w:t>：暂估价一览表</w:t>
      </w:r>
    </w:p>
    <w:p w14:paraId="2CA9F2F8">
      <w:pPr>
        <w:spacing w:line="219" w:lineRule="auto"/>
        <w:rPr>
          <w:rFonts w:ascii="Times New Roman" w:hAnsi="Times New Roman" w:eastAsia="宋体" w:cs="宋体"/>
          <w:sz w:val="21"/>
          <w:szCs w:val="21"/>
          <w:highlight w:val="none"/>
        </w:rPr>
        <w:sectPr>
          <w:headerReference r:id="rId41" w:type="default"/>
          <w:footerReference r:id="rId42" w:type="default"/>
          <w:pgSz w:w="11905" w:h="16839"/>
          <w:pgMar w:top="1417" w:right="1785" w:bottom="1004" w:left="1785" w:header="0" w:footer="828" w:gutter="0"/>
          <w:pgBorders>
            <w:top w:val="none" w:sz="0" w:space="0"/>
            <w:left w:val="none" w:sz="0" w:space="0"/>
            <w:bottom w:val="none" w:sz="0" w:space="0"/>
            <w:right w:val="none" w:sz="0" w:space="0"/>
          </w:pgBorders>
          <w:pgNumType w:fmt="decimal"/>
          <w:cols w:space="720" w:num="1"/>
        </w:sectPr>
      </w:pPr>
    </w:p>
    <w:p w14:paraId="609C171E">
      <w:pPr>
        <w:pStyle w:val="3"/>
        <w:spacing w:line="276" w:lineRule="auto"/>
        <w:rPr>
          <w:rFonts w:ascii="Times New Roman" w:hAnsi="Times New Roman"/>
          <w:highlight w:val="none"/>
        </w:rPr>
      </w:pPr>
    </w:p>
    <w:p w14:paraId="0E38A6C8">
      <w:pPr>
        <w:pStyle w:val="3"/>
        <w:spacing w:line="276" w:lineRule="auto"/>
        <w:rPr>
          <w:rFonts w:ascii="Times New Roman" w:hAnsi="Times New Roman"/>
          <w:highlight w:val="none"/>
        </w:rPr>
      </w:pPr>
    </w:p>
    <w:p w14:paraId="135E6C5C">
      <w:pPr>
        <w:pStyle w:val="3"/>
        <w:spacing w:line="276" w:lineRule="auto"/>
        <w:rPr>
          <w:rFonts w:ascii="Times New Roman" w:hAnsi="Times New Roman"/>
          <w:highlight w:val="none"/>
        </w:rPr>
      </w:pPr>
    </w:p>
    <w:p w14:paraId="5A907FE6">
      <w:pPr>
        <w:pStyle w:val="3"/>
        <w:spacing w:line="276" w:lineRule="auto"/>
        <w:rPr>
          <w:rFonts w:ascii="Times New Roman" w:hAnsi="Times New Roman"/>
          <w:highlight w:val="none"/>
        </w:rPr>
      </w:pPr>
    </w:p>
    <w:p w14:paraId="6001DEAA">
      <w:pPr>
        <w:spacing w:before="78" w:line="219" w:lineRule="auto"/>
        <w:ind w:left="38"/>
        <w:rPr>
          <w:rFonts w:ascii="Times New Roman" w:hAnsi="Times New Roman" w:eastAsia="宋体" w:cs="宋体"/>
          <w:sz w:val="24"/>
          <w:szCs w:val="24"/>
          <w:highlight w:val="none"/>
        </w:rPr>
      </w:pPr>
      <w:r>
        <w:rPr>
          <w:rFonts w:ascii="Times New Roman" w:hAnsi="Times New Roman" w:eastAsia="宋体" w:cs="宋体"/>
          <w:spacing w:val="-15"/>
          <w:sz w:val="24"/>
          <w:szCs w:val="24"/>
          <w:highlight w:val="none"/>
        </w:rPr>
        <w:t>附件</w:t>
      </w:r>
      <w:r>
        <w:rPr>
          <w:rFonts w:ascii="Times New Roman" w:hAnsi="Times New Roman" w:eastAsia="宋体" w:cs="宋体"/>
          <w:spacing w:val="-31"/>
          <w:sz w:val="24"/>
          <w:szCs w:val="24"/>
          <w:highlight w:val="none"/>
        </w:rPr>
        <w:t xml:space="preserve"> </w:t>
      </w:r>
      <w:r>
        <w:rPr>
          <w:rFonts w:ascii="Times New Roman" w:hAnsi="Times New Roman" w:eastAsia="Times New Roman" w:cs="Times New Roman"/>
          <w:spacing w:val="-15"/>
          <w:sz w:val="24"/>
          <w:szCs w:val="24"/>
          <w:highlight w:val="none"/>
        </w:rPr>
        <w:t>1</w:t>
      </w:r>
      <w:r>
        <w:rPr>
          <w:rFonts w:ascii="Times New Roman" w:hAnsi="Times New Roman" w:eastAsia="宋体" w:cs="宋体"/>
          <w:spacing w:val="-15"/>
          <w:sz w:val="24"/>
          <w:szCs w:val="24"/>
          <w:highlight w:val="none"/>
        </w:rPr>
        <w:t>：</w:t>
      </w:r>
    </w:p>
    <w:p w14:paraId="2922FDAB">
      <w:pPr>
        <w:spacing w:before="243" w:line="225" w:lineRule="auto"/>
        <w:ind w:left="2497"/>
        <w:rPr>
          <w:rFonts w:ascii="Times New Roman" w:hAnsi="Times New Roman" w:eastAsia="黑体" w:cs="黑体"/>
          <w:sz w:val="27"/>
          <w:szCs w:val="27"/>
          <w:highlight w:val="none"/>
        </w:rPr>
      </w:pPr>
      <w:r>
        <w:rPr>
          <w:rFonts w:ascii="Times New Roman" w:hAnsi="Times New Roman" w:eastAsia="黑体" w:cs="黑体"/>
          <w:spacing w:val="8"/>
          <w:sz w:val="27"/>
          <w:szCs w:val="27"/>
          <w:highlight w:val="none"/>
        </w:rPr>
        <w:t>承包人承揽工程项目一览表</w:t>
      </w:r>
    </w:p>
    <w:p w14:paraId="2C62FC51">
      <w:pPr>
        <w:spacing w:line="112" w:lineRule="exact"/>
        <w:rPr>
          <w:rFonts w:ascii="Times New Roman" w:hAnsi="Times New Roman"/>
          <w:highlight w:val="none"/>
        </w:rPr>
      </w:pPr>
    </w:p>
    <w:tbl>
      <w:tblPr>
        <w:tblStyle w:val="14"/>
        <w:tblW w:w="8291"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8"/>
        <w:gridCol w:w="708"/>
        <w:gridCol w:w="1106"/>
        <w:gridCol w:w="732"/>
        <w:gridCol w:w="565"/>
        <w:gridCol w:w="838"/>
        <w:gridCol w:w="776"/>
        <w:gridCol w:w="938"/>
        <w:gridCol w:w="522"/>
        <w:gridCol w:w="538"/>
      </w:tblGrid>
      <w:tr w14:paraId="79A012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68" w:hRule="atLeast"/>
        </w:trPr>
        <w:tc>
          <w:tcPr>
            <w:tcW w:w="1568" w:type="dxa"/>
            <w:tcBorders>
              <w:top w:val="single" w:color="000000" w:sz="10" w:space="0"/>
              <w:left w:val="single" w:color="000000" w:sz="10" w:space="0"/>
            </w:tcBorders>
            <w:vAlign w:val="top"/>
          </w:tcPr>
          <w:p w14:paraId="5846169F">
            <w:pPr>
              <w:spacing w:line="274" w:lineRule="auto"/>
              <w:rPr>
                <w:rFonts w:ascii="Times New Roman" w:hAnsi="Times New Roman"/>
                <w:sz w:val="21"/>
                <w:highlight w:val="none"/>
              </w:rPr>
            </w:pPr>
          </w:p>
          <w:p w14:paraId="48EB2FA8">
            <w:pPr>
              <w:spacing w:line="274" w:lineRule="auto"/>
              <w:rPr>
                <w:rFonts w:ascii="Times New Roman" w:hAnsi="Times New Roman"/>
                <w:sz w:val="21"/>
                <w:highlight w:val="none"/>
              </w:rPr>
            </w:pPr>
          </w:p>
          <w:p w14:paraId="1D7CA310">
            <w:pPr>
              <w:pStyle w:val="13"/>
              <w:spacing w:before="68" w:line="442" w:lineRule="exact"/>
              <w:ind w:left="359"/>
              <w:rPr>
                <w:rFonts w:ascii="Times New Roman" w:hAnsi="Times New Roman"/>
                <w:highlight w:val="none"/>
              </w:rPr>
            </w:pPr>
            <w:r>
              <w:rPr>
                <w:rFonts w:ascii="Times New Roman" w:hAnsi="Times New Roman"/>
                <w:spacing w:val="-1"/>
                <w:position w:val="17"/>
                <w:highlight w:val="none"/>
              </w:rPr>
              <w:t>单位工程</w:t>
            </w:r>
          </w:p>
          <w:p w14:paraId="540E2BF3">
            <w:pPr>
              <w:pStyle w:val="13"/>
              <w:spacing w:line="222" w:lineRule="auto"/>
              <w:ind w:left="571"/>
              <w:rPr>
                <w:rFonts w:ascii="Times New Roman" w:hAnsi="Times New Roman"/>
                <w:highlight w:val="none"/>
              </w:rPr>
            </w:pPr>
            <w:r>
              <w:rPr>
                <w:rFonts w:ascii="Times New Roman" w:hAnsi="Times New Roman"/>
                <w:spacing w:val="-3"/>
                <w:highlight w:val="none"/>
              </w:rPr>
              <w:t>名称</w:t>
            </w:r>
          </w:p>
        </w:tc>
        <w:tc>
          <w:tcPr>
            <w:tcW w:w="708" w:type="dxa"/>
            <w:tcBorders>
              <w:top w:val="single" w:color="000000" w:sz="10" w:space="0"/>
            </w:tcBorders>
            <w:vAlign w:val="top"/>
          </w:tcPr>
          <w:p w14:paraId="6A7F8D03">
            <w:pPr>
              <w:spacing w:line="274" w:lineRule="auto"/>
              <w:rPr>
                <w:rFonts w:ascii="Times New Roman" w:hAnsi="Times New Roman"/>
                <w:sz w:val="21"/>
                <w:highlight w:val="none"/>
              </w:rPr>
            </w:pPr>
          </w:p>
          <w:p w14:paraId="1D072330">
            <w:pPr>
              <w:spacing w:line="274" w:lineRule="auto"/>
              <w:rPr>
                <w:rFonts w:ascii="Times New Roman" w:hAnsi="Times New Roman"/>
                <w:sz w:val="21"/>
                <w:highlight w:val="none"/>
              </w:rPr>
            </w:pPr>
          </w:p>
          <w:p w14:paraId="29C1797A">
            <w:pPr>
              <w:pStyle w:val="13"/>
              <w:spacing w:before="68" w:line="442" w:lineRule="exact"/>
              <w:ind w:left="144"/>
              <w:rPr>
                <w:rFonts w:ascii="Times New Roman" w:hAnsi="Times New Roman"/>
                <w:highlight w:val="none"/>
              </w:rPr>
            </w:pPr>
            <w:r>
              <w:rPr>
                <w:rFonts w:ascii="Times New Roman" w:hAnsi="Times New Roman"/>
                <w:spacing w:val="-3"/>
                <w:position w:val="17"/>
                <w:highlight w:val="none"/>
              </w:rPr>
              <w:t>建设</w:t>
            </w:r>
          </w:p>
          <w:p w14:paraId="269E1B8D">
            <w:pPr>
              <w:pStyle w:val="13"/>
              <w:spacing w:line="220" w:lineRule="auto"/>
              <w:ind w:left="142"/>
              <w:rPr>
                <w:rFonts w:ascii="Times New Roman" w:hAnsi="Times New Roman"/>
                <w:highlight w:val="none"/>
              </w:rPr>
            </w:pPr>
            <w:r>
              <w:rPr>
                <w:rFonts w:ascii="Times New Roman" w:hAnsi="Times New Roman"/>
                <w:spacing w:val="-2"/>
                <w:highlight w:val="none"/>
              </w:rPr>
              <w:t>规模</w:t>
            </w:r>
          </w:p>
        </w:tc>
        <w:tc>
          <w:tcPr>
            <w:tcW w:w="1106" w:type="dxa"/>
            <w:tcBorders>
              <w:top w:val="single" w:color="000000" w:sz="10" w:space="0"/>
            </w:tcBorders>
            <w:vAlign w:val="top"/>
          </w:tcPr>
          <w:p w14:paraId="5324DF3E">
            <w:pPr>
              <w:spacing w:line="329" w:lineRule="auto"/>
              <w:rPr>
                <w:rFonts w:ascii="Times New Roman" w:hAnsi="Times New Roman"/>
                <w:sz w:val="21"/>
                <w:highlight w:val="none"/>
              </w:rPr>
            </w:pPr>
          </w:p>
          <w:p w14:paraId="7C04BB0D">
            <w:pPr>
              <w:pStyle w:val="13"/>
              <w:spacing w:before="68" w:line="221" w:lineRule="auto"/>
              <w:ind w:left="137"/>
              <w:rPr>
                <w:rFonts w:ascii="Times New Roman" w:hAnsi="Times New Roman"/>
                <w:highlight w:val="none"/>
              </w:rPr>
            </w:pPr>
            <w:r>
              <w:rPr>
                <w:rFonts w:ascii="Times New Roman" w:hAnsi="Times New Roman"/>
                <w:spacing w:val="-2"/>
                <w:highlight w:val="none"/>
              </w:rPr>
              <w:t>建筑面积</w:t>
            </w:r>
          </w:p>
          <w:p w14:paraId="0853BE67">
            <w:pPr>
              <w:pStyle w:val="13"/>
              <w:spacing w:before="189" w:line="437" w:lineRule="exact"/>
              <w:ind w:left="247"/>
              <w:rPr>
                <w:rFonts w:ascii="Times New Roman" w:hAnsi="Times New Roman"/>
                <w:highlight w:val="none"/>
              </w:rPr>
            </w:pPr>
            <w:r>
              <w:rPr>
                <w:rFonts w:ascii="Times New Roman" w:hAnsi="Times New Roman"/>
                <w:spacing w:val="-4"/>
                <w:position w:val="17"/>
                <w:highlight w:val="none"/>
              </w:rPr>
              <w:t>（平方</w:t>
            </w:r>
          </w:p>
          <w:p w14:paraId="7045E07F">
            <w:pPr>
              <w:pStyle w:val="13"/>
              <w:spacing w:line="220" w:lineRule="auto"/>
              <w:ind w:left="346"/>
              <w:rPr>
                <w:rFonts w:ascii="Times New Roman" w:hAnsi="Times New Roman"/>
                <w:highlight w:val="none"/>
              </w:rPr>
            </w:pPr>
            <w:r>
              <w:rPr>
                <w:rFonts w:ascii="Times New Roman" w:hAnsi="Times New Roman"/>
                <w:spacing w:val="-4"/>
                <w:highlight w:val="none"/>
              </w:rPr>
              <w:t>米）</w:t>
            </w:r>
          </w:p>
        </w:tc>
        <w:tc>
          <w:tcPr>
            <w:tcW w:w="732" w:type="dxa"/>
            <w:tcBorders>
              <w:top w:val="single" w:color="000000" w:sz="10" w:space="0"/>
            </w:tcBorders>
            <w:vAlign w:val="top"/>
          </w:tcPr>
          <w:p w14:paraId="067A3607">
            <w:pPr>
              <w:spacing w:line="274" w:lineRule="auto"/>
              <w:rPr>
                <w:rFonts w:ascii="Times New Roman" w:hAnsi="Times New Roman"/>
                <w:sz w:val="21"/>
                <w:highlight w:val="none"/>
              </w:rPr>
            </w:pPr>
          </w:p>
          <w:p w14:paraId="74EBB7BF">
            <w:pPr>
              <w:spacing w:line="274" w:lineRule="auto"/>
              <w:rPr>
                <w:rFonts w:ascii="Times New Roman" w:hAnsi="Times New Roman"/>
                <w:sz w:val="21"/>
                <w:highlight w:val="none"/>
              </w:rPr>
            </w:pPr>
          </w:p>
          <w:p w14:paraId="214B7388">
            <w:pPr>
              <w:pStyle w:val="13"/>
              <w:spacing w:before="68" w:line="442" w:lineRule="exact"/>
              <w:ind w:left="167"/>
              <w:rPr>
                <w:rFonts w:ascii="Times New Roman" w:hAnsi="Times New Roman"/>
                <w:highlight w:val="none"/>
              </w:rPr>
            </w:pPr>
            <w:r>
              <w:rPr>
                <w:rFonts w:ascii="Times New Roman" w:hAnsi="Times New Roman"/>
                <w:spacing w:val="-3"/>
                <w:position w:val="17"/>
                <w:highlight w:val="none"/>
              </w:rPr>
              <w:t>结构</w:t>
            </w:r>
          </w:p>
          <w:p w14:paraId="2FD311FD">
            <w:pPr>
              <w:pStyle w:val="13"/>
              <w:spacing w:line="222" w:lineRule="auto"/>
              <w:ind w:left="164"/>
              <w:rPr>
                <w:rFonts w:ascii="Times New Roman" w:hAnsi="Times New Roman"/>
                <w:highlight w:val="none"/>
              </w:rPr>
            </w:pPr>
            <w:r>
              <w:rPr>
                <w:rFonts w:ascii="Times New Roman" w:hAnsi="Times New Roman"/>
                <w:spacing w:val="-3"/>
                <w:highlight w:val="none"/>
              </w:rPr>
              <w:t>形式</w:t>
            </w:r>
          </w:p>
        </w:tc>
        <w:tc>
          <w:tcPr>
            <w:tcW w:w="565" w:type="dxa"/>
            <w:tcBorders>
              <w:top w:val="single" w:color="000000" w:sz="10" w:space="0"/>
            </w:tcBorders>
            <w:textDirection w:val="tbRlV"/>
            <w:vAlign w:val="top"/>
          </w:tcPr>
          <w:p w14:paraId="09B4C30D">
            <w:pPr>
              <w:pStyle w:val="13"/>
              <w:spacing w:before="167" w:line="209" w:lineRule="auto"/>
              <w:ind w:left="619"/>
              <w:rPr>
                <w:rFonts w:ascii="Times New Roman" w:hAnsi="Times New Roman"/>
                <w:highlight w:val="none"/>
              </w:rPr>
            </w:pPr>
            <w:r>
              <w:rPr>
                <w:rFonts w:ascii="Times New Roman" w:hAnsi="Times New Roman"/>
                <w:spacing w:val="1"/>
                <w:highlight w:val="none"/>
              </w:rPr>
              <w:t>层</w:t>
            </w:r>
            <w:r>
              <w:rPr>
                <w:rFonts w:ascii="Times New Roman" w:hAnsi="Times New Roman"/>
                <w:spacing w:val="10"/>
                <w:highlight w:val="none"/>
              </w:rPr>
              <w:t xml:space="preserve">  </w:t>
            </w:r>
            <w:r>
              <w:rPr>
                <w:rFonts w:ascii="Times New Roman" w:hAnsi="Times New Roman"/>
                <w:spacing w:val="1"/>
                <w:highlight w:val="none"/>
              </w:rPr>
              <w:t>数</w:t>
            </w:r>
          </w:p>
        </w:tc>
        <w:tc>
          <w:tcPr>
            <w:tcW w:w="838" w:type="dxa"/>
            <w:tcBorders>
              <w:top w:val="single" w:color="000000" w:sz="10" w:space="0"/>
            </w:tcBorders>
            <w:vAlign w:val="top"/>
          </w:tcPr>
          <w:p w14:paraId="6341CB70">
            <w:pPr>
              <w:spacing w:line="274" w:lineRule="auto"/>
              <w:rPr>
                <w:rFonts w:ascii="Times New Roman" w:hAnsi="Times New Roman"/>
                <w:sz w:val="21"/>
                <w:highlight w:val="none"/>
              </w:rPr>
            </w:pPr>
          </w:p>
          <w:p w14:paraId="2A3E1508">
            <w:pPr>
              <w:spacing w:line="274" w:lineRule="auto"/>
              <w:rPr>
                <w:rFonts w:ascii="Times New Roman" w:hAnsi="Times New Roman"/>
                <w:sz w:val="21"/>
                <w:highlight w:val="none"/>
              </w:rPr>
            </w:pPr>
          </w:p>
          <w:p w14:paraId="2981708F">
            <w:pPr>
              <w:pStyle w:val="13"/>
              <w:spacing w:before="68" w:line="442" w:lineRule="exact"/>
              <w:ind w:left="220"/>
              <w:rPr>
                <w:rFonts w:ascii="Times New Roman" w:hAnsi="Times New Roman"/>
                <w:highlight w:val="none"/>
              </w:rPr>
            </w:pPr>
            <w:r>
              <w:rPr>
                <w:rFonts w:ascii="Times New Roman" w:hAnsi="Times New Roman"/>
                <w:spacing w:val="-2"/>
                <w:position w:val="17"/>
                <w:highlight w:val="none"/>
              </w:rPr>
              <w:t>生产</w:t>
            </w:r>
          </w:p>
          <w:p w14:paraId="5DB2F7DC">
            <w:pPr>
              <w:pStyle w:val="13"/>
              <w:spacing w:line="220" w:lineRule="auto"/>
              <w:ind w:left="227"/>
              <w:rPr>
                <w:rFonts w:ascii="Times New Roman" w:hAnsi="Times New Roman"/>
                <w:highlight w:val="none"/>
              </w:rPr>
            </w:pPr>
            <w:r>
              <w:rPr>
                <w:rFonts w:ascii="Times New Roman" w:hAnsi="Times New Roman"/>
                <w:spacing w:val="-4"/>
                <w:highlight w:val="none"/>
              </w:rPr>
              <w:t>能力</w:t>
            </w:r>
          </w:p>
        </w:tc>
        <w:tc>
          <w:tcPr>
            <w:tcW w:w="776" w:type="dxa"/>
            <w:tcBorders>
              <w:top w:val="single" w:color="000000" w:sz="10" w:space="0"/>
            </w:tcBorders>
            <w:vAlign w:val="top"/>
          </w:tcPr>
          <w:p w14:paraId="4E9F9621">
            <w:pPr>
              <w:spacing w:line="328" w:lineRule="auto"/>
              <w:rPr>
                <w:rFonts w:ascii="Times New Roman" w:hAnsi="Times New Roman"/>
                <w:sz w:val="21"/>
                <w:highlight w:val="none"/>
              </w:rPr>
            </w:pPr>
          </w:p>
          <w:p w14:paraId="36E99ECA">
            <w:pPr>
              <w:pStyle w:val="13"/>
              <w:spacing w:before="68" w:line="442" w:lineRule="exact"/>
              <w:ind w:left="196"/>
              <w:rPr>
                <w:rFonts w:ascii="Times New Roman" w:hAnsi="Times New Roman"/>
                <w:highlight w:val="none"/>
              </w:rPr>
            </w:pPr>
            <w:r>
              <w:rPr>
                <w:rFonts w:ascii="Times New Roman" w:hAnsi="Times New Roman"/>
                <w:spacing w:val="-3"/>
                <w:position w:val="17"/>
                <w:highlight w:val="none"/>
              </w:rPr>
              <w:t>设备</w:t>
            </w:r>
          </w:p>
          <w:p w14:paraId="28355791">
            <w:pPr>
              <w:pStyle w:val="13"/>
              <w:spacing w:line="221" w:lineRule="auto"/>
              <w:ind w:left="197"/>
              <w:rPr>
                <w:rFonts w:ascii="Times New Roman" w:hAnsi="Times New Roman"/>
                <w:highlight w:val="none"/>
              </w:rPr>
            </w:pPr>
            <w:r>
              <w:rPr>
                <w:rFonts w:ascii="Times New Roman" w:hAnsi="Times New Roman"/>
                <w:spacing w:val="-3"/>
                <w:highlight w:val="none"/>
              </w:rPr>
              <w:t>安装</w:t>
            </w:r>
          </w:p>
          <w:p w14:paraId="2DAC6748">
            <w:pPr>
              <w:pStyle w:val="13"/>
              <w:spacing w:before="184" w:line="221" w:lineRule="auto"/>
              <w:ind w:left="218"/>
              <w:rPr>
                <w:rFonts w:ascii="Times New Roman" w:hAnsi="Times New Roman"/>
                <w:highlight w:val="none"/>
              </w:rPr>
            </w:pPr>
            <w:r>
              <w:rPr>
                <w:rFonts w:ascii="Times New Roman" w:hAnsi="Times New Roman"/>
                <w:spacing w:val="-8"/>
                <w:highlight w:val="none"/>
              </w:rPr>
              <w:t>内容</w:t>
            </w:r>
          </w:p>
        </w:tc>
        <w:tc>
          <w:tcPr>
            <w:tcW w:w="938" w:type="dxa"/>
            <w:tcBorders>
              <w:top w:val="single" w:color="000000" w:sz="10" w:space="0"/>
            </w:tcBorders>
            <w:vAlign w:val="top"/>
          </w:tcPr>
          <w:p w14:paraId="3E587F4A">
            <w:pPr>
              <w:spacing w:line="328" w:lineRule="auto"/>
              <w:rPr>
                <w:rFonts w:ascii="Times New Roman" w:hAnsi="Times New Roman"/>
                <w:sz w:val="21"/>
                <w:highlight w:val="none"/>
              </w:rPr>
            </w:pPr>
          </w:p>
          <w:p w14:paraId="4769BC26">
            <w:pPr>
              <w:pStyle w:val="13"/>
              <w:spacing w:before="68" w:line="442" w:lineRule="exact"/>
              <w:ind w:left="171"/>
              <w:rPr>
                <w:rFonts w:ascii="Times New Roman" w:hAnsi="Times New Roman"/>
                <w:highlight w:val="none"/>
              </w:rPr>
            </w:pPr>
            <w:r>
              <w:rPr>
                <w:rFonts w:ascii="Times New Roman" w:hAnsi="Times New Roman"/>
                <w:spacing w:val="-2"/>
                <w:position w:val="17"/>
                <w:highlight w:val="none"/>
              </w:rPr>
              <w:t>合同价</w:t>
            </w:r>
          </w:p>
          <w:p w14:paraId="4DCAB356">
            <w:pPr>
              <w:pStyle w:val="13"/>
              <w:spacing w:line="220" w:lineRule="auto"/>
              <w:ind w:left="382"/>
              <w:rPr>
                <w:rFonts w:ascii="Times New Roman" w:hAnsi="Times New Roman"/>
                <w:highlight w:val="none"/>
              </w:rPr>
            </w:pPr>
            <w:r>
              <w:rPr>
                <w:rFonts w:ascii="Times New Roman" w:hAnsi="Times New Roman"/>
                <w:highlight w:val="none"/>
              </w:rPr>
              <w:t>格</w:t>
            </w:r>
          </w:p>
          <w:p w14:paraId="24D5B3C3">
            <w:pPr>
              <w:pStyle w:val="13"/>
              <w:spacing w:before="186" w:line="221" w:lineRule="auto"/>
              <w:ind w:left="177"/>
              <w:rPr>
                <w:rFonts w:ascii="Times New Roman" w:hAnsi="Times New Roman"/>
                <w:highlight w:val="none"/>
              </w:rPr>
            </w:pPr>
            <w:r>
              <w:rPr>
                <w:rFonts w:ascii="Times New Roman" w:hAnsi="Times New Roman"/>
                <w:spacing w:val="-6"/>
                <w:highlight w:val="none"/>
              </w:rPr>
              <w:t>（元）</w:t>
            </w:r>
          </w:p>
        </w:tc>
        <w:tc>
          <w:tcPr>
            <w:tcW w:w="522" w:type="dxa"/>
            <w:tcBorders>
              <w:top w:val="single" w:color="000000" w:sz="10" w:space="0"/>
            </w:tcBorders>
            <w:textDirection w:val="tbRlV"/>
            <w:vAlign w:val="top"/>
          </w:tcPr>
          <w:p w14:paraId="5084E5F6">
            <w:pPr>
              <w:pStyle w:val="13"/>
              <w:spacing w:before="135" w:line="200" w:lineRule="auto"/>
              <w:ind w:left="178"/>
              <w:rPr>
                <w:rFonts w:ascii="Times New Roman" w:hAnsi="Times New Roman"/>
                <w:highlight w:val="none"/>
              </w:rPr>
            </w:pPr>
            <w:r>
              <w:rPr>
                <w:rFonts w:ascii="Times New Roman" w:hAnsi="Times New Roman"/>
                <w:spacing w:val="1"/>
                <w:highlight w:val="none"/>
              </w:rPr>
              <w:t>开</w:t>
            </w:r>
            <w:r>
              <w:rPr>
                <w:rFonts w:ascii="Times New Roman" w:hAnsi="Times New Roman"/>
                <w:spacing w:val="10"/>
                <w:highlight w:val="none"/>
              </w:rPr>
              <w:t xml:space="preserve">  </w:t>
            </w:r>
            <w:r>
              <w:rPr>
                <w:rFonts w:ascii="Times New Roman" w:hAnsi="Times New Roman"/>
                <w:spacing w:val="1"/>
                <w:highlight w:val="none"/>
              </w:rPr>
              <w:t>工</w:t>
            </w:r>
            <w:r>
              <w:rPr>
                <w:rFonts w:ascii="Times New Roman" w:hAnsi="Times New Roman"/>
                <w:spacing w:val="10"/>
                <w:highlight w:val="none"/>
              </w:rPr>
              <w:t xml:space="preserve">  </w:t>
            </w:r>
            <w:r>
              <w:rPr>
                <w:rFonts w:ascii="Times New Roman" w:hAnsi="Times New Roman"/>
                <w:spacing w:val="1"/>
                <w:position w:val="1"/>
                <w:highlight w:val="none"/>
              </w:rPr>
              <w:t>日</w:t>
            </w:r>
            <w:r>
              <w:rPr>
                <w:rFonts w:ascii="Times New Roman" w:hAnsi="Times New Roman"/>
                <w:spacing w:val="8"/>
                <w:position w:val="1"/>
                <w:highlight w:val="none"/>
              </w:rPr>
              <w:t xml:space="preserve">  </w:t>
            </w:r>
            <w:r>
              <w:rPr>
                <w:rFonts w:ascii="Times New Roman" w:hAnsi="Times New Roman"/>
                <w:spacing w:val="1"/>
                <w:highlight w:val="none"/>
              </w:rPr>
              <w:t>期</w:t>
            </w:r>
          </w:p>
        </w:tc>
        <w:tc>
          <w:tcPr>
            <w:tcW w:w="538" w:type="dxa"/>
            <w:tcBorders>
              <w:top w:val="single" w:color="000000" w:sz="10" w:space="0"/>
              <w:right w:val="single" w:color="000000" w:sz="10" w:space="0"/>
            </w:tcBorders>
            <w:textDirection w:val="tbRlV"/>
            <w:vAlign w:val="top"/>
          </w:tcPr>
          <w:p w14:paraId="38948C4B">
            <w:pPr>
              <w:pStyle w:val="13"/>
              <w:spacing w:before="146" w:line="200" w:lineRule="auto"/>
              <w:ind w:left="178"/>
              <w:rPr>
                <w:rFonts w:ascii="Times New Roman" w:hAnsi="Times New Roman"/>
                <w:highlight w:val="none"/>
              </w:rPr>
            </w:pPr>
            <w:r>
              <w:rPr>
                <w:rFonts w:ascii="Times New Roman" w:hAnsi="Times New Roman"/>
                <w:spacing w:val="1"/>
                <w:highlight w:val="none"/>
              </w:rPr>
              <w:t>竣</w:t>
            </w:r>
            <w:r>
              <w:rPr>
                <w:rFonts w:ascii="Times New Roman" w:hAnsi="Times New Roman"/>
                <w:spacing w:val="10"/>
                <w:highlight w:val="none"/>
              </w:rPr>
              <w:t xml:space="preserve">  </w:t>
            </w:r>
            <w:r>
              <w:rPr>
                <w:rFonts w:ascii="Times New Roman" w:hAnsi="Times New Roman"/>
                <w:spacing w:val="1"/>
                <w:highlight w:val="none"/>
              </w:rPr>
              <w:t>工</w:t>
            </w:r>
            <w:r>
              <w:rPr>
                <w:rFonts w:ascii="Times New Roman" w:hAnsi="Times New Roman"/>
                <w:spacing w:val="10"/>
                <w:highlight w:val="none"/>
              </w:rPr>
              <w:t xml:space="preserve">  </w:t>
            </w:r>
            <w:r>
              <w:rPr>
                <w:rFonts w:ascii="Times New Roman" w:hAnsi="Times New Roman"/>
                <w:spacing w:val="1"/>
                <w:position w:val="1"/>
                <w:highlight w:val="none"/>
              </w:rPr>
              <w:t>日</w:t>
            </w:r>
            <w:r>
              <w:rPr>
                <w:rFonts w:ascii="Times New Roman" w:hAnsi="Times New Roman"/>
                <w:spacing w:val="8"/>
                <w:position w:val="1"/>
                <w:highlight w:val="none"/>
              </w:rPr>
              <w:t xml:space="preserve">  </w:t>
            </w:r>
            <w:r>
              <w:rPr>
                <w:rFonts w:ascii="Times New Roman" w:hAnsi="Times New Roman"/>
                <w:spacing w:val="1"/>
                <w:highlight w:val="none"/>
              </w:rPr>
              <w:t>期</w:t>
            </w:r>
          </w:p>
        </w:tc>
      </w:tr>
      <w:tr w14:paraId="5B22E0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1568" w:type="dxa"/>
            <w:tcBorders>
              <w:left w:val="single" w:color="000000" w:sz="10" w:space="0"/>
            </w:tcBorders>
            <w:vAlign w:val="top"/>
          </w:tcPr>
          <w:p w14:paraId="34E1B496">
            <w:pPr>
              <w:rPr>
                <w:rFonts w:ascii="Times New Roman" w:hAnsi="Times New Roman"/>
                <w:sz w:val="21"/>
                <w:highlight w:val="none"/>
              </w:rPr>
            </w:pPr>
            <w:r>
              <w:rPr>
                <w:rFonts w:ascii="Times New Roman" w:hAnsi="Times New Roman"/>
                <w:highlight w:val="none"/>
              </w:rPr>
              <mc:AlternateContent>
                <mc:Choice Requires="wps">
                  <w:drawing>
                    <wp:anchor distT="0" distB="0" distL="114300" distR="114300" simplePos="0" relativeHeight="251678720" behindDoc="0" locked="0" layoutInCell="1" allowOverlap="1">
                      <wp:simplePos x="0" y="0"/>
                      <wp:positionH relativeFrom="page">
                        <wp:posOffset>10795</wp:posOffset>
                      </wp:positionH>
                      <wp:positionV relativeFrom="page">
                        <wp:posOffset>16510</wp:posOffset>
                      </wp:positionV>
                      <wp:extent cx="975995" cy="9525"/>
                      <wp:effectExtent l="0" t="0" r="0" b="0"/>
                      <wp:wrapNone/>
                      <wp:docPr id="5" name="矩形 5"/>
                      <wp:cNvGraphicFramePr/>
                      <a:graphic xmlns:a="http://schemas.openxmlformats.org/drawingml/2006/main">
                        <a:graphicData uri="http://schemas.microsoft.com/office/word/2010/wordprocessingShape">
                          <wps:wsp>
                            <wps:cNvSpPr/>
                            <wps:spPr>
                              <a:xfrm>
                                <a:off x="0" y="0"/>
                                <a:ext cx="975995" cy="952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0.85pt;margin-top:1.3pt;height:0.75pt;width:76.85pt;mso-position-horizontal-relative:page;mso-position-vertical-relative:page;z-index:251678720;mso-width-relative:page;mso-height-relative:page;" fillcolor="#000000" filled="t" stroked="f" coordsize="21600,21600" o:gfxdata="UEsDBAoAAAAAAIdO4kAAAAAAAAAAAAAAAAAEAAAAZHJzL1BLAwQUAAAACACHTuJAG0EYB9QAAAAF&#10;AQAADwAAAGRycy9kb3ducmV2LnhtbE2Oy27CMBRE90j9B+tWYgd2ooTSNA4SlbpEKrSLsnPi2yQi&#10;vk5t82i/vmYFy9GMzpxydTEDO6HzvSUJyVwAQ2qs7qmV8PnxNlsC80GRVoMllPCLHlbVw6RUhbZn&#10;2uJpF1oWIeQLJaELYSw4902HRvm5HZFi922dUSFG13Lt1DnCzcBTIRbcqJ7iQ6dGfO2wOeyORsL6&#10;ebn+ec9o87et97j/qg956oSU08dEvAALeAm3MVz1ozpU0am2R9KeDTE/xaGEdAHs2uZ5BqyWkCXA&#10;q5Lf21f/UEsDBBQAAAAIAIdO4kAdDrgXrgEAAFwDAAAOAAAAZHJzL2Uyb0RvYy54bWytU82O0zAQ&#10;viPxDpbv1G2lAo2a7oFquSBYaeEBXMdOLPlPM27TPg0SNx6Cx0G8BmOn24XlsgdycGY8M9/M902y&#10;uTl5x44a0MbQ8sVszpkOKnY29C3/8vn21VvOMMvQSReDbvlZI7/ZvnyxGVOjl3GIrtPACCRgM6aW&#10;DzmnRghUg/YSZzHpQEETwctMLvSiAzkSundiOZ+/FmOELkFUGpFud1OQXxDhOYDRGKv0LqqD1yFP&#10;qKCdzEQJB5uQb+u0xmiVPxmDOjPXcmKa60lNyN6XU2w3sulBpsGqywjyOSM84eSlDdT0CrWTWbID&#10;2H+gvFUQMZo8U9GLiUhVhFgs5k+0uR9k0pULSY3pKjr+P1j18XgHzHYtX3EWpKeF//r6/eePb2xV&#10;tBkTNpRyn+7g4iGZhejJgC9vosBOVc/zVU99ykzR5frNar0mXEWh9WpZEcVjaQLM73X0rBgtB1pW&#10;1VAeP2CmdpT6kFI6YXS2u7XOVQf6/TsH7CjLYutT5qWSv9JcKMkhlrIpXG5EoTURKdY+dmcS4ZDA&#10;9gMNsqhIJUKiV8zLB1K2+qdfkR5/iu1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G0EYB9QAAAAF&#10;AQAADwAAAAAAAAABACAAAAAiAAAAZHJzL2Rvd25yZXYueG1sUEsBAhQAFAAAAAgAh07iQB0OuBeu&#10;AQAAXAMAAA4AAAAAAAAAAQAgAAAAIwEAAGRycy9lMm9Eb2MueG1sUEsFBgAAAAAGAAYAWQEAAEMF&#10;AAAAAA==&#10;">
                      <v:fill on="t" focussize="0,0"/>
                      <v:stroke on="f"/>
                      <v:imagedata o:title=""/>
                      <o:lock v:ext="edit" aspectratio="f"/>
                    </v:rect>
                  </w:pict>
                </mc:Fallback>
              </mc:AlternateContent>
            </w:r>
          </w:p>
        </w:tc>
        <w:tc>
          <w:tcPr>
            <w:tcW w:w="708" w:type="dxa"/>
            <w:vAlign w:val="top"/>
          </w:tcPr>
          <w:p w14:paraId="53A2BD5C">
            <w:pPr>
              <w:rPr>
                <w:rFonts w:ascii="Times New Roman" w:hAnsi="Times New Roman"/>
                <w:sz w:val="21"/>
                <w:highlight w:val="none"/>
              </w:rPr>
            </w:pPr>
            <w:r>
              <w:rPr>
                <w:rFonts w:ascii="Times New Roman" w:hAnsi="Times New Roman"/>
                <w:highlight w:val="none"/>
              </w:rPr>
              <mc:AlternateContent>
                <mc:Choice Requires="wps">
                  <w:drawing>
                    <wp:anchor distT="0" distB="0" distL="114300" distR="114300" simplePos="0" relativeHeight="251670528" behindDoc="0" locked="0" layoutInCell="1" allowOverlap="1">
                      <wp:simplePos x="0" y="0"/>
                      <wp:positionH relativeFrom="page">
                        <wp:posOffset>-8890</wp:posOffset>
                      </wp:positionH>
                      <wp:positionV relativeFrom="page">
                        <wp:posOffset>16510</wp:posOffset>
                      </wp:positionV>
                      <wp:extent cx="27940" cy="9525"/>
                      <wp:effectExtent l="0" t="0" r="0" b="0"/>
                      <wp:wrapNone/>
                      <wp:docPr id="4" name="任意多边形 4"/>
                      <wp:cNvGraphicFramePr/>
                      <a:graphic xmlns:a="http://schemas.openxmlformats.org/drawingml/2006/main">
                        <a:graphicData uri="http://schemas.microsoft.com/office/word/2010/wordprocessingShape">
                          <wps:wsp>
                            <wps:cNvSpPr/>
                            <wps:spPr>
                              <a:xfrm>
                                <a:off x="0" y="0"/>
                                <a:ext cx="27940" cy="9525"/>
                              </a:xfrm>
                              <a:custGeom>
                                <a:avLst/>
                                <a:gdLst/>
                                <a:ahLst/>
                                <a:cxnLst/>
                                <a:pathLst>
                                  <a:path w="44" h="15">
                                    <a:moveTo>
                                      <a:pt x="0" y="14"/>
                                    </a:moveTo>
                                    <a:lnTo>
                                      <a:pt x="43" y="14"/>
                                    </a:lnTo>
                                    <a:lnTo>
                                      <a:pt x="43" y="0"/>
                                    </a:lnTo>
                                    <a:lnTo>
                                      <a:pt x="0" y="0"/>
                                    </a:lnTo>
                                    <a:lnTo>
                                      <a:pt x="0" y="1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0.7pt;margin-top:1.3pt;height:0.75pt;width:2.2pt;mso-position-horizontal-relative:page;mso-position-vertical-relative:page;z-index:251670528;mso-width-relative:page;mso-height-relative:page;" fillcolor="#000000" filled="t" stroked="f" coordsize="44,15" o:gfxdata="UEsDBAoAAAAAAIdO4kAAAAAAAAAAAAAAAAAEAAAAZHJzL1BLAwQUAAAACACHTuJAy6TdLdYAAAAE&#10;AQAADwAAAGRycy9kb3ducmV2LnhtbE2PwU7DMBBE70j8g7VIXFDrpJSqCtn0AK0QiAM0/QA32SYB&#10;ex3Fblr4epYTHEczmnmTr87OqpGG0HlGSKcJKOLK1x03CLtyM1mCCtFwbaxnQviiAKvi8iI3We1P&#10;/E7jNjZKSjhkBqGNsc+0DlVLzoSp74nFO/jBmShyaHQ9mJOUO6tnSbLQznQsC63p6aGl6nN7dAhv&#10;/rks1+vX77uXm4+ng3XWj48bxOurNLkHFekc/8Lwiy/oUAjT3h+5DsoiTNK5JBFmC1Bi38qxPcI8&#10;BV3k+j988QNQSwMEFAAAAAgAh07iQJZkJ5cQAgAAdAQAAA4AAABkcnMvZTJvRG9jLnhtbK1UzW4T&#10;MRC+I/EOlu9kk5AAjbLpgahcEFRqeQDH681a8p88zm5y586dI+IlUAVPQxGP0bH3J2l7oAf2sB57&#10;Zr+Z75vxLs/3WpFaeJDW5HQyGlMiDLeFNNucfrq+ePGGEgjMFExZI3J6EEDPV8+fLRu3EFNbWVUI&#10;TxDEwKJxOa1CcIssA14JzWBknTDoLK3XLODWb7PCswbRtcqm4/GrrLG+cN5yAYCn69ZJO0T/FEBb&#10;lpKLteU7LUxoUb1QLCAlqKQDukrVlqXg4WNZgghE5RSZhvTGJGhv4jtbLdli65mrJO9KYE8p4QEn&#10;zaTBpAPUmgVGdl4+gtKSewu2DCNuddYSSYogi8n4gTZXFXMicUGpwQ2iw/+D5R/qS09kkdMZJYZp&#10;bPjvm5s/n7/cfv/699eP25/fyCyK1DhYYOyVu/TdDtCMjPel13FFLmSfhD0Mwop9IBwPp6/PZqg4&#10;R8/ZfDqPgNnxS76D8E7YhMLq9xDaphS9xare4nvTm46FeBwzR5M0yAApVDjS89QJbWtxbZM/HAub&#10;JDaY/OhW5jRs9pISLHOI67396hJYF5XmB8F6Z7+2Qci4l+IfMY+ycWVBtCpFdkmugTGCnUoGVsni&#10;QioVuYLfbt4qT2oWBz49ndr3wpSJwcbGz9o08SSLXW77Gq2NLQ44HDvn5bbCmzNJSNGDw5hK6i5O&#10;nPbTfUI6/ixW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uk3S3WAAAABAEAAA8AAAAAAAAAAQAg&#10;AAAAIgAAAGRycy9kb3ducmV2LnhtbFBLAQIUABQAAAAIAIdO4kCWZCeXEAIAAHQEAAAOAAAAAAAA&#10;AAEAIAAAACUBAABkcnMvZTJvRG9jLnhtbFBLBQYAAAAABgAGAFkBAACnBQAAAAA=&#10;" path="m0,14l43,14,43,0,0,0,0,14xe">
                      <v:fill on="t" focussize="0,0"/>
                      <v:stroke on="f"/>
                      <v:imagedata o:title=""/>
                      <o:lock v:ext="edit" aspectratio="f"/>
                    </v:shape>
                  </w:pict>
                </mc:Fallback>
              </mc:AlternateContent>
            </w:r>
            <w:r>
              <w:rPr>
                <w:rFonts w:ascii="Times New Roman" w:hAnsi="Times New Roman"/>
                <w:highlight w:val="none"/>
              </w:rPr>
              <mc:AlternateContent>
                <mc:Choice Requires="wps">
                  <w:drawing>
                    <wp:anchor distT="0" distB="0" distL="114300" distR="114300" simplePos="0" relativeHeight="251665408" behindDoc="0" locked="0" layoutInCell="1" allowOverlap="1">
                      <wp:simplePos x="0" y="0"/>
                      <wp:positionH relativeFrom="page">
                        <wp:posOffset>18415</wp:posOffset>
                      </wp:positionH>
                      <wp:positionV relativeFrom="page">
                        <wp:posOffset>16510</wp:posOffset>
                      </wp:positionV>
                      <wp:extent cx="424180" cy="9525"/>
                      <wp:effectExtent l="0" t="0" r="0" b="0"/>
                      <wp:wrapNone/>
                      <wp:docPr id="9" name="任意多边形 9"/>
                      <wp:cNvGraphicFramePr/>
                      <a:graphic xmlns:a="http://schemas.openxmlformats.org/drawingml/2006/main">
                        <a:graphicData uri="http://schemas.microsoft.com/office/word/2010/wordprocessingShape">
                          <wps:wsp>
                            <wps:cNvSpPr/>
                            <wps:spPr>
                              <a:xfrm>
                                <a:off x="0" y="0"/>
                                <a:ext cx="424180" cy="9525"/>
                              </a:xfrm>
                              <a:custGeom>
                                <a:avLst/>
                                <a:gdLst/>
                                <a:ahLst/>
                                <a:cxnLst/>
                                <a:pathLst>
                                  <a:path w="668" h="15">
                                    <a:moveTo>
                                      <a:pt x="0" y="14"/>
                                    </a:moveTo>
                                    <a:lnTo>
                                      <a:pt x="667" y="14"/>
                                    </a:lnTo>
                                    <a:lnTo>
                                      <a:pt x="667" y="0"/>
                                    </a:lnTo>
                                    <a:lnTo>
                                      <a:pt x="0" y="0"/>
                                    </a:lnTo>
                                    <a:lnTo>
                                      <a:pt x="0" y="1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45pt;margin-top:1.3pt;height:0.75pt;width:33.4pt;mso-position-horizontal-relative:page;mso-position-vertical-relative:page;z-index:251665408;mso-width-relative:page;mso-height-relative:page;" fillcolor="#000000" filled="t" stroked="f" coordsize="668,15" o:gfxdata="UEsDBAoAAAAAAIdO4kAAAAAAAAAAAAAAAAAEAAAAZHJzL1BLAwQUAAAACACHTuJAox1wiNUAAAAE&#10;AQAADwAAAGRycy9kb3ducmV2LnhtbE2OT0vDQBTE74LfYXmCF2k3KRLTmE0RseBNWvXQ20vy8odm&#10;34bspq3f3ufJnoZhhplfvrnYQZ1o8r1jA/EyAkVcubrn1sDX53aRgvIBucbBMRn4IQ+b4vYmx6x2&#10;Z97RaR9aJSPsMzTQhTBmWvuqI4t+6UZiyRo3WQxip1bXE55l3A56FUWJttizPHQ40mtH1XE/WwMf&#10;5fx9mP0O39P07WUbjk3zMGpj7u/i6BlUoEv4L8MfvqBDIUylm7n2ajCwWktRJAElabJ+AlUaeIxB&#10;F7m+hi9+AVBLAwQUAAAACACHTuJA2JdgthQCAAB4BAAADgAAAGRycy9lMm9Eb2MueG1srVTNbhMx&#10;EL4j8Q6W72STKAlNlE0PROWCoFLLAzheb9aS7bFsJ5vcuXPniHgJVMHTtIjHYOz9SWgP9MAe1mPP&#10;7DfzfTPe5eVBK7IXzkswOR0NhpQIw6GQZpvTj7dXry4o8YGZgikwIqdH4enl6uWLZW0XYgwVqEI4&#10;giDGL2qb0yoEu8gyzyuhmR+AFQadJTjNAm7dNiscqxFdq2w8HM6yGlxhHXDhPZ6uGydtEd1zAKEs&#10;JRdr4DstTGhQnVAsICVfSevpKlVbloKHD2XpRSAqp8g0pDcmQXsT39lqyRZbx2wleVsCe04Jjzhp&#10;Jg0m7aHWLDCyc/IJlJbcgYcyDDjorCGSFEEWo+EjbW4qZkXiglJ724vu/x8sf7+/dkQWOZ1TYpjG&#10;ht/f3f369Pnh25ffP78//PhK5lGk2voFxt7Ya9fuPJqR8aF0Oq7IhRySsMdeWHEIhOPhZDwZXaDk&#10;HF3z6XgaEbPTp3znw1sBCYbt3/nQdKXoLFZ1Fj+YzrQsxOOYOpqkzulshrNb4VBPUy807MUtpIBw&#10;Km00abOf3Mqch81mrynBQvvAzt2tNqF1YWmGkEzn7dYmCkl3cvwj5kk6rsCLRqhIMCnWk0awc9U8&#10;KFlcSaUiW++2mzfKkT2LQ5+elvJfYcrEYAPxsyZNPMlip5veRmsDxREHZGed3FZ4e0YJKXpwIFNJ&#10;7eWJE3++T0inH8bq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MdcIjVAAAABAEAAA8AAAAAAAAA&#10;AQAgAAAAIgAAAGRycy9kb3ducmV2LnhtbFBLAQIUABQAAAAIAIdO4kDYl2C2FAIAAHgEAAAOAAAA&#10;AAAAAAEAIAAAACQBAABkcnMvZTJvRG9jLnhtbFBLBQYAAAAABgAGAFkBAACqBQAAAAA=&#10;" path="m0,14l667,14,667,0,0,0,0,14xe">
                      <v:fill on="t" focussize="0,0"/>
                      <v:stroke on="f"/>
                      <v:imagedata o:title=""/>
                      <o:lock v:ext="edit" aspectratio="f"/>
                    </v:shape>
                  </w:pict>
                </mc:Fallback>
              </mc:AlternateContent>
            </w:r>
          </w:p>
        </w:tc>
        <w:tc>
          <w:tcPr>
            <w:tcW w:w="1106" w:type="dxa"/>
            <w:vAlign w:val="top"/>
          </w:tcPr>
          <w:p w14:paraId="36511B07">
            <w:pPr>
              <w:rPr>
                <w:rFonts w:ascii="Times New Roman" w:hAnsi="Times New Roman"/>
                <w:sz w:val="21"/>
                <w:highlight w:val="none"/>
              </w:rPr>
            </w:pPr>
            <w:r>
              <w:rPr>
                <w:rFonts w:ascii="Times New Roman" w:hAnsi="Times New Roman"/>
                <w:highlight w:val="none"/>
              </w:rPr>
              <mc:AlternateContent>
                <mc:Choice Requires="wps">
                  <w:drawing>
                    <wp:anchor distT="0" distB="0" distL="114300" distR="114300" simplePos="0" relativeHeight="251669504" behindDoc="0" locked="0" layoutInCell="1" allowOverlap="1">
                      <wp:simplePos x="0" y="0"/>
                      <wp:positionH relativeFrom="page">
                        <wp:posOffset>-7620</wp:posOffset>
                      </wp:positionH>
                      <wp:positionV relativeFrom="page">
                        <wp:posOffset>16510</wp:posOffset>
                      </wp:positionV>
                      <wp:extent cx="27940" cy="9525"/>
                      <wp:effectExtent l="0" t="0" r="0" b="0"/>
                      <wp:wrapNone/>
                      <wp:docPr id="10" name="任意多边形 10"/>
                      <wp:cNvGraphicFramePr/>
                      <a:graphic xmlns:a="http://schemas.openxmlformats.org/drawingml/2006/main">
                        <a:graphicData uri="http://schemas.microsoft.com/office/word/2010/wordprocessingShape">
                          <wps:wsp>
                            <wps:cNvSpPr/>
                            <wps:spPr>
                              <a:xfrm>
                                <a:off x="0" y="0"/>
                                <a:ext cx="27940" cy="9525"/>
                              </a:xfrm>
                              <a:custGeom>
                                <a:avLst/>
                                <a:gdLst/>
                                <a:ahLst/>
                                <a:cxnLst/>
                                <a:pathLst>
                                  <a:path w="44" h="15">
                                    <a:moveTo>
                                      <a:pt x="0" y="14"/>
                                    </a:moveTo>
                                    <a:lnTo>
                                      <a:pt x="43" y="14"/>
                                    </a:lnTo>
                                    <a:lnTo>
                                      <a:pt x="43" y="0"/>
                                    </a:lnTo>
                                    <a:lnTo>
                                      <a:pt x="0" y="0"/>
                                    </a:lnTo>
                                    <a:lnTo>
                                      <a:pt x="0" y="1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0.6pt;margin-top:1.3pt;height:0.75pt;width:2.2pt;mso-position-horizontal-relative:page;mso-position-vertical-relative:page;z-index:251669504;mso-width-relative:page;mso-height-relative:page;" fillcolor="#000000" filled="t" stroked="f" coordsize="44,15" o:gfxdata="UEsDBAoAAAAAAIdO4kAAAAAAAAAAAAAAAAAEAAAAZHJzL1BLAwQUAAAACACHTuJAtI7ubdQAAAAE&#10;AQAADwAAAGRycy9kb3ducmV2LnhtbE2OwU7DMBBE70j8g7VIXFDrJECFQjY9QCsE6gEaPsBNtknA&#10;Xkexmxa+nuUEx9GM3rxieXJWTTSG3jNCOk9AEde+6blFeK/WsztQIRpujPVMCF8UYFmenxUmb/yR&#10;32jaxlYJhENuELoYh1zrUHfkTJj7gVi6vR+diRLHVjejOQrcWZ0lyUI707M8dGagh47qz+3BIbz6&#10;56parTbfty9XH09766yfHteIlxdpcg8q0in+jeFXX9ShFKedP3ATlEWYpZksEbIFKKmvJe0QblLQ&#10;ZaH/y5c/UEsDBBQAAAAIAIdO4kBLXn1wEQIAAHYEAAAOAAAAZHJzL2Uyb0RvYy54bWytVM1uEzEQ&#10;viPxDpbvZJOwARpl0wNRuSCo1PIAjtebtWR7LNvJJnfu3DkiXgJV8DQU8Rgde3+Stgd6YA/rsWf2&#10;m/m+Ge/ifK8V2QnnJZiCTkZjSoThUEqzKein64sXbyjxgZmSKTCioAfh6fny+bNFY+diCjWoUjiC&#10;IMbPG1vQOgQ7zzLPa6GZH4EVBp0VOM0Cbt0mKx1rEF2rbDoev8oacKV1wIX3eLpqnbRDdE8BhKqS&#10;XKyAb7UwoUV1QrGAlHwtrafLVG1VCR4+VpUXgaiCItOQ3pgE7XV8Z8sFm28cs7XkXQnsKSU84KSZ&#10;NJh0gFqxwMjWyUdQWnIHHqow4qCzlkhSBFlMxg+0uaqZFYkLSu3tILr/f7D8w+7SEVniJKAkhmns&#10;+O+bmz+fv9x+//r314/bn98IelCmxvo5Rl/ZS9ftPJqR875yOq7IhuyTtIdBWrEPhOPh9PVZjgk4&#10;es5m01kEzI5f8q0P7wQkFLZ770PblrK3WN1bfG9607IQj2PmaJKmoHlOSY1UZqkXGnbiGpI/HAub&#10;5F3yo1uZ07D8JSVY5hDXe/vVJrAuKkmDTHpnv7ZByLiX4h8xj7JxBV60KkV2Sa6BMYKdSuZByfJC&#10;KhW5erdZv1WO7Fgc+fR0hO+FKRODDcTP2jTxJItdbvsarTWUBxyPrXVyU+PdmSSk6MFxTCV1VyfO&#10;++k+IR1/F8s7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I7ubdQAAAAEAQAADwAAAAAAAAABACAA&#10;AAAiAAAAZHJzL2Rvd25yZXYueG1sUEsBAhQAFAAAAAgAh07iQEtefXARAgAAdgQAAA4AAAAAAAAA&#10;AQAgAAAAIwEAAGRycy9lMm9Eb2MueG1sUEsFBgAAAAAGAAYAWQEAAKYFAAAAAA==&#10;" path="m0,14l43,14,43,0,0,0,0,14xe">
                      <v:fill on="t" focussize="0,0"/>
                      <v:stroke on="f"/>
                      <v:imagedata o:title=""/>
                      <o:lock v:ext="edit" aspectratio="f"/>
                    </v:shape>
                  </w:pict>
                </mc:Fallback>
              </mc:AlternateContent>
            </w:r>
            <w:r>
              <w:rPr>
                <w:rFonts w:ascii="Times New Roman" w:hAnsi="Times New Roman"/>
                <w:highlight w:val="none"/>
              </w:rPr>
              <mc:AlternateContent>
                <mc:Choice Requires="wps">
                  <w:drawing>
                    <wp:anchor distT="0" distB="0" distL="114300" distR="114300" simplePos="0" relativeHeight="251660288" behindDoc="0" locked="0" layoutInCell="1" allowOverlap="1">
                      <wp:simplePos x="0" y="0"/>
                      <wp:positionH relativeFrom="page">
                        <wp:posOffset>19685</wp:posOffset>
                      </wp:positionH>
                      <wp:positionV relativeFrom="page">
                        <wp:posOffset>16510</wp:posOffset>
                      </wp:positionV>
                      <wp:extent cx="677545" cy="9525"/>
                      <wp:effectExtent l="0" t="0" r="0" b="0"/>
                      <wp:wrapNone/>
                      <wp:docPr id="8" name="任意多边形 8"/>
                      <wp:cNvGraphicFramePr/>
                      <a:graphic xmlns:a="http://schemas.openxmlformats.org/drawingml/2006/main">
                        <a:graphicData uri="http://schemas.microsoft.com/office/word/2010/wordprocessingShape">
                          <wps:wsp>
                            <wps:cNvSpPr/>
                            <wps:spPr>
                              <a:xfrm>
                                <a:off x="0" y="0"/>
                                <a:ext cx="677545" cy="9525"/>
                              </a:xfrm>
                              <a:custGeom>
                                <a:avLst/>
                                <a:gdLst/>
                                <a:ahLst/>
                                <a:cxnLst/>
                                <a:pathLst>
                                  <a:path w="1066" h="15">
                                    <a:moveTo>
                                      <a:pt x="0" y="14"/>
                                    </a:moveTo>
                                    <a:lnTo>
                                      <a:pt x="1066" y="14"/>
                                    </a:lnTo>
                                    <a:lnTo>
                                      <a:pt x="1066" y="0"/>
                                    </a:lnTo>
                                    <a:lnTo>
                                      <a:pt x="0" y="0"/>
                                    </a:lnTo>
                                    <a:lnTo>
                                      <a:pt x="0" y="1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55pt;margin-top:1.3pt;height:0.75pt;width:53.35pt;mso-position-horizontal-relative:page;mso-position-vertical-relative:page;z-index:251660288;mso-width-relative:page;mso-height-relative:page;" fillcolor="#000000" filled="t" stroked="f" coordsize="1066,15" o:gfxdata="UEsDBAoAAAAAAIdO4kAAAAAAAAAAAAAAAAAEAAAAZHJzL1BLAwQUAAAACACHTuJAI+0cEdMAAAAF&#10;AQAADwAAAGRycy9kb3ducmV2LnhtbE2PQUvEMBSE74L/ITzBm5u0K2W39nUPgoiXgqve0+aZFpuX&#10;0mTb1V9v9qTHYYaZb6rD2Y1ioTkMnhGyjQJB3HkzsEV4f3u624EIUbPRo2dC+KYAh/r6qtKl8Su/&#10;0nKMVqQSDqVG6GOcSilD15PTYeMn4uR9+tnpmORspZn1msrdKHOlCun0wGmh1xM99tR9HU8OYbVN&#10;W4TCfTT588/eNlPYLi87xNubTD2AiHSOf2G44Cd0qBNT609sghgRtlkKIuQFiIur9ulIi3Cfgawr&#10;+Z++/gVQSwMEFAAAAAgAh07iQIXgYacSAgAAewQAAA4AAABkcnMvZTJvRG9jLnhtbK1UzW4TMRC+&#10;I/EOlu9kN1GTliibHojKBUGllgdwvN6sJf/J42STO3fuHBEvgSp4mhbxGIy9PwntgR7Yw3rsmf1m&#10;vm/Gu7jca0V2woO0pqDjUU6JMNyW0mwK+vH26tUFJRCYKZmyRhT0IIBeLl++WDRuLia2tqoUniCI&#10;gXnjClqH4OZZBrwWmsHIOmHQWVmvWcCt32SlZw2ia5VN8nyWNdaXzlsuAPB01Tpph+ifA2irSnKx&#10;snyrhQktqheKBaQEtXRAl6naqhI8fKgqEIGogiLTkN6YBO11fGfLBZtvPHO15F0J7DklPOKkmTSY&#10;dIBascDI1ssnUFpyb8FWYcStzloiSRFkMc4faXNTMycSF5Qa3CA6/D9Y/n537YksC4ptN0xjw+/v&#10;7n59+vzw7cvvn98ffnwlF1GkxsEcY2/cte92gGZkvK+8jityIfsk7GEQVuwD4Xg4Oz+fnk0p4eh6&#10;PZ1MI2J2/JRvIbwVNsGw3TsIbVfK3mJ1b/G96U3HQjyOqaNJGhzmfDajpEZjmpqh7U7c2hQRjrWN&#10;z7r0R7cyp2EtDJY6RPb+fnUJbohLY4R8ene/tmE4ar0i/4h5ko8rC6LVKnJMog28EexUOLBKlldS&#10;qcgX/Gb9RnmyY3Hu09OR/itMmRhsbPysTRNPstjstr3RWtvygDOydV5uarxA44QUPTiTqaTu/sSh&#10;P90npOM/Y/k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0cEdMAAAAFAQAADwAAAAAAAAABACAA&#10;AAAiAAAAZHJzL2Rvd25yZXYueG1sUEsBAhQAFAAAAAgAh07iQIXgYacSAgAAewQAAA4AAAAAAAAA&#10;AQAgAAAAIgEAAGRycy9lMm9Eb2MueG1sUEsFBgAAAAAGAAYAWQEAAKYFAAAAAA==&#10;" path="m0,14l1066,14,1066,0,0,0,0,14xe">
                      <v:fill on="t" focussize="0,0"/>
                      <v:stroke on="f"/>
                      <v:imagedata o:title=""/>
                      <o:lock v:ext="edit" aspectratio="f"/>
                    </v:shape>
                  </w:pict>
                </mc:Fallback>
              </mc:AlternateContent>
            </w:r>
          </w:p>
        </w:tc>
        <w:tc>
          <w:tcPr>
            <w:tcW w:w="732" w:type="dxa"/>
            <w:vAlign w:val="top"/>
          </w:tcPr>
          <w:p w14:paraId="594EF8C8">
            <w:pPr>
              <w:rPr>
                <w:rFonts w:ascii="Times New Roman" w:hAnsi="Times New Roman"/>
                <w:sz w:val="21"/>
                <w:highlight w:val="none"/>
              </w:rPr>
            </w:pPr>
            <w:r>
              <w:rPr>
                <w:rFonts w:ascii="Times New Roman" w:hAnsi="Times New Roman"/>
                <w:highlight w:val="none"/>
              </w:rPr>
              <mc:AlternateContent>
                <mc:Choice Requires="wps">
                  <w:drawing>
                    <wp:anchor distT="0" distB="0" distL="114300" distR="114300" simplePos="0" relativeHeight="251671552" behindDoc="0" locked="0" layoutInCell="1" allowOverlap="1">
                      <wp:simplePos x="0" y="0"/>
                      <wp:positionH relativeFrom="page">
                        <wp:posOffset>-5080</wp:posOffset>
                      </wp:positionH>
                      <wp:positionV relativeFrom="page">
                        <wp:posOffset>16510</wp:posOffset>
                      </wp:positionV>
                      <wp:extent cx="27940" cy="9525"/>
                      <wp:effectExtent l="0" t="0" r="0" b="0"/>
                      <wp:wrapNone/>
                      <wp:docPr id="6" name="任意多边形 6"/>
                      <wp:cNvGraphicFramePr/>
                      <a:graphic xmlns:a="http://schemas.openxmlformats.org/drawingml/2006/main">
                        <a:graphicData uri="http://schemas.microsoft.com/office/word/2010/wordprocessingShape">
                          <wps:wsp>
                            <wps:cNvSpPr/>
                            <wps:spPr>
                              <a:xfrm>
                                <a:off x="0" y="0"/>
                                <a:ext cx="27940" cy="9525"/>
                              </a:xfrm>
                              <a:custGeom>
                                <a:avLst/>
                                <a:gdLst/>
                                <a:ahLst/>
                                <a:cxnLst/>
                                <a:pathLst>
                                  <a:path w="44" h="15">
                                    <a:moveTo>
                                      <a:pt x="0" y="14"/>
                                    </a:moveTo>
                                    <a:lnTo>
                                      <a:pt x="43" y="14"/>
                                    </a:lnTo>
                                    <a:lnTo>
                                      <a:pt x="43" y="0"/>
                                    </a:lnTo>
                                    <a:lnTo>
                                      <a:pt x="0" y="0"/>
                                    </a:lnTo>
                                    <a:lnTo>
                                      <a:pt x="0" y="1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0.4pt;margin-top:1.3pt;height:0.75pt;width:2.2pt;mso-position-horizontal-relative:page;mso-position-vertical-relative:page;z-index:251671552;mso-width-relative:page;mso-height-relative:page;" fillcolor="#000000" filled="t" stroked="f" coordsize="44,15" o:gfxdata="UEsDBAoAAAAAAIdO4kAAAAAAAAAAAAAAAAAEAAAAZHJzL1BLAwQUAAAACACHTuJAXnaAzNUAAAAD&#10;AQAADwAAAGRycy9kb3ducmV2LnhtbE3OwU7CQBAG4LsJ77AZEi9GtkUlpHbKASFGw0EpD7B0h7ay&#10;O9t0l4I+vctJT5PJP/nnyxcXa8RAvW8dI6STBARx5XTLNcKuXN/PQfigWCvjmBC+ycOiGN3kKtPu&#10;zJ80bEMtYgn7TCE0IXSZlL5qyCo/cR1xzA6utyrEta+l7tU5llsjp0kyk1a1HD80qqNlQ9Vxe7II&#10;H+6tLFerzc/T+93X68FY44aXNeLtOE2eQQS6hL9juPIjHYpo2rsTay8MwhUeEKYzEDF9iGOP8JiC&#10;LHL53178AlBLAwQUAAAACACHTuJA4qT3FxICAAB0BAAADgAAAGRycy9lMm9Eb2MueG1srVS9btsw&#10;EN4L9B0I7rVs13YbwXKGGulStAGSPgBNURYB/oFHW/bevXvHoi9RBM3TNEUeI0dKst1kaIZqEI+8&#10;03f3fXfU/HynFdkKD9Kago4GQ0qE4baUZl3Qz9cXr95SAoGZkilrREH3Auj54uWLeeNyMba1VaXw&#10;BEEM5I0raB2Cy7MMeC00g4F1wqCzsl6zgFu/zkrPGkTXKhsPh7Ossb503nIBgKfL1kk7RP8cQFtV&#10;koul5RstTGhRvVAsICWopQO6SNVWleDhU1WBCEQVFJmG9MYkaK/iO1vMWb72zNWSdyWw55TwiJNm&#10;0mDSA9SSBUY2Xj6B0pJ7C7YKA2511hJJiiCL0fCRNlc1cyJxQanBHUSH/wfLP24vPZFlQWeUGKax&#10;4b9vbv58+Xr349v97c+7X9/JLIrUOMgx9spd+m4HaEbGu8rruCIXskvC7g/Cil0gHA/Hb84mqDhH&#10;z9l0PI2A2fFLvoHwXtiEwrYfILRNKXuL1b3Fd6Y3HQvxOGaOJmkKOplQUuNIT1MntN2Ka5v84VjY&#10;aNIlP7qVOQ2bvKYEyzzE9d5+dQmsi0rzg0x6Z7+2Qci4l+IfMU+ycWVBtCpFdkmuA2MEO5UMrJLl&#10;hVQqcgW/Xr1TnmxZHPj0dIT/ClMmBhsbP2vTxJMsdrnta7RWttzjcGycl+sab84oIUUPDmMqqbs4&#10;cdpP9wnp+LNYPA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edoDM1QAAAAMBAAAPAAAAAAAAAAEA&#10;IAAAACIAAABkcnMvZG93bnJldi54bWxQSwECFAAUAAAACACHTuJA4qT3FxICAAB0BAAADgAAAAAA&#10;AAABACAAAAAkAQAAZHJzL2Uyb0RvYy54bWxQSwUGAAAAAAYABgBZAQAAqAUAAAAA&#10;" path="m0,14l43,14,43,0,0,0,0,14xe">
                      <v:fill on="t" focussize="0,0"/>
                      <v:stroke on="f"/>
                      <v:imagedata o:title=""/>
                      <o:lock v:ext="edit" aspectratio="f"/>
                    </v:shape>
                  </w:pict>
                </mc:Fallback>
              </mc:AlternateContent>
            </w:r>
            <w:r>
              <w:rPr>
                <w:rFonts w:ascii="Times New Roman" w:hAnsi="Times New Roman"/>
                <w:highlight w:val="none"/>
              </w:rPr>
              <mc:AlternateContent>
                <mc:Choice Requires="wps">
                  <w:drawing>
                    <wp:anchor distT="0" distB="0" distL="114300" distR="114300" simplePos="0" relativeHeight="251664384" behindDoc="0" locked="0" layoutInCell="1" allowOverlap="1">
                      <wp:simplePos x="0" y="0"/>
                      <wp:positionH relativeFrom="page">
                        <wp:posOffset>22225</wp:posOffset>
                      </wp:positionH>
                      <wp:positionV relativeFrom="page">
                        <wp:posOffset>16510</wp:posOffset>
                      </wp:positionV>
                      <wp:extent cx="439420" cy="9525"/>
                      <wp:effectExtent l="0" t="0" r="0" b="0"/>
                      <wp:wrapNone/>
                      <wp:docPr id="7" name="任意多边形 7"/>
                      <wp:cNvGraphicFramePr/>
                      <a:graphic xmlns:a="http://schemas.openxmlformats.org/drawingml/2006/main">
                        <a:graphicData uri="http://schemas.microsoft.com/office/word/2010/wordprocessingShape">
                          <wps:wsp>
                            <wps:cNvSpPr/>
                            <wps:spPr>
                              <a:xfrm>
                                <a:off x="0" y="0"/>
                                <a:ext cx="439420" cy="9525"/>
                              </a:xfrm>
                              <a:custGeom>
                                <a:avLst/>
                                <a:gdLst/>
                                <a:ahLst/>
                                <a:cxnLst/>
                                <a:pathLst>
                                  <a:path w="691" h="15">
                                    <a:moveTo>
                                      <a:pt x="0" y="14"/>
                                    </a:moveTo>
                                    <a:lnTo>
                                      <a:pt x="691" y="14"/>
                                    </a:lnTo>
                                    <a:lnTo>
                                      <a:pt x="691" y="0"/>
                                    </a:lnTo>
                                    <a:lnTo>
                                      <a:pt x="0" y="0"/>
                                    </a:lnTo>
                                    <a:lnTo>
                                      <a:pt x="0" y="1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75pt;margin-top:1.3pt;height:0.75pt;width:34.6pt;mso-position-horizontal-relative:page;mso-position-vertical-relative:page;z-index:251664384;mso-width-relative:page;mso-height-relative:page;" fillcolor="#000000" filled="t" stroked="f" coordsize="691,15" o:gfxdata="UEsDBAoAAAAAAIdO4kAAAAAAAAAAAAAAAAAEAAAAZHJzL1BLAwQUAAAACACHTuJAi5CmTNUAAAAE&#10;AQAADwAAAGRycy9kb3ducmV2LnhtbE2OTU/DMBBE70j8B2uRuFEngbY0xOkBCQSoEiJ8nN14SQL2&#10;OthuWv49ywmOoxm9edX64KyYMMTBk4J8loFAar0ZqFPw8nxzdgkiJk1GW0+o4BsjrOvjo0qXxu/p&#10;CacmdYIhFEutoE9pLKWMbY9Ox5kfkbh798HpxDF00gS9Z7izssiyhXR6IH7o9YjXPbafzc7xr2k2&#10;0/zrIzwWD/Yu3W9Wb7evK6VOT/LsCkTCQ/obw68+q0PNTlu/IxOFVXA+56GCYgGC22WxBLFVcJGD&#10;rCv5X77+AVBLAwQUAAAACACHTuJA95oBfBICAAB4BAAADgAAAGRycy9lMm9Eb2MueG1srVTNbhMx&#10;EL4j8Q6W72STkLQkyqYHonJBUKnlARyvN2vJf/I42eTOnTtHxEugCp6GIh6jY+9P0vZAD+xhPfbM&#10;fjPfN+NdXOy1IjvhQVqT09FgSIkw3BbSbHL66eby1RtKIDBTMGWNyOlBAL1YvnyxqN1cjG1lVSE8&#10;QRAD89rltArBzbMMeCU0g4F1wqCztF6zgFu/yQrPakTXKhsPh2dZbX3hvOUCAE9XjZO2iP45gLYs&#10;JRcry7damNCgeqFYQEpQSQd0maotS8HDx7IEEYjKKTIN6Y1J0F7Hd7ZcsPnGM1dJ3pbAnlPCI06a&#10;SYNJe6gVC4xsvXwCpSX3FmwZBtzqrCGSFEEWo+Ejba4r5kTiglKD60WH/wfLP+yuPJFFTs8pMUxj&#10;w3/f3v75/OXu+9e/v37c/fxGzqNItYM5xl67K9/uAM3IeF96HVfkQvZJ2EMvrNgHwvFw8no2GaPk&#10;HF2z6XgaEbPjp3wL4Z2wCYbt3kNoulJ0Fqs6i+9NZzoW4nFMHU1S5/RsNqKkwqGepl5ouxM3NgWE&#10;Y2mjSZv96FbmNCyhYKF9YOfuVpfQurA0Q0im83ZrE4WkOzn+EfMkHVcWRCNUJJgU60kj2KlqYJUs&#10;LqVSkS34zfqt8mTH4tCnp6X8IEyZGGxs/KxJE0+y2Ommt9Fa2+KAA7J1Xm4qvD2jhBQ9OJCppPby&#10;xIk/3Sek4w9je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LkKZM1QAAAAQBAAAPAAAAAAAAAAEA&#10;IAAAACIAAABkcnMvZG93bnJldi54bWxQSwECFAAUAAAACACHTuJA95oBfBICAAB4BAAADgAAAAAA&#10;AAABACAAAAAkAQAAZHJzL2Uyb0RvYy54bWxQSwUGAAAAAAYABgBZAQAAqAUAAAAA&#10;" path="m0,14l691,14,691,0,0,0,0,14xe">
                      <v:fill on="t" focussize="0,0"/>
                      <v:stroke on="f"/>
                      <v:imagedata o:title=""/>
                      <o:lock v:ext="edit" aspectratio="f"/>
                    </v:shape>
                  </w:pict>
                </mc:Fallback>
              </mc:AlternateContent>
            </w:r>
          </w:p>
        </w:tc>
        <w:tc>
          <w:tcPr>
            <w:tcW w:w="565" w:type="dxa"/>
            <w:vAlign w:val="top"/>
          </w:tcPr>
          <w:p w14:paraId="0FC14FDA">
            <w:pPr>
              <w:rPr>
                <w:rFonts w:ascii="Times New Roman" w:hAnsi="Times New Roman"/>
                <w:sz w:val="21"/>
                <w:highlight w:val="none"/>
              </w:rPr>
            </w:pPr>
            <w:r>
              <w:rPr>
                <w:rFonts w:ascii="Times New Roman" w:hAnsi="Times New Roman"/>
                <w:highlight w:val="none"/>
              </w:rPr>
              <mc:AlternateContent>
                <mc:Choice Requires="wps">
                  <w:drawing>
                    <wp:anchor distT="0" distB="0" distL="114300" distR="114300" simplePos="0" relativeHeight="251673600" behindDoc="0" locked="0" layoutInCell="1" allowOverlap="1">
                      <wp:simplePos x="0" y="0"/>
                      <wp:positionH relativeFrom="page">
                        <wp:posOffset>-3810</wp:posOffset>
                      </wp:positionH>
                      <wp:positionV relativeFrom="page">
                        <wp:posOffset>16510</wp:posOffset>
                      </wp:positionV>
                      <wp:extent cx="27940" cy="9525"/>
                      <wp:effectExtent l="0" t="0" r="0" b="0"/>
                      <wp:wrapNone/>
                      <wp:docPr id="1" name="任意多边形 1"/>
                      <wp:cNvGraphicFramePr/>
                      <a:graphic xmlns:a="http://schemas.openxmlformats.org/drawingml/2006/main">
                        <a:graphicData uri="http://schemas.microsoft.com/office/word/2010/wordprocessingShape">
                          <wps:wsp>
                            <wps:cNvSpPr/>
                            <wps:spPr>
                              <a:xfrm>
                                <a:off x="0" y="0"/>
                                <a:ext cx="27940" cy="9525"/>
                              </a:xfrm>
                              <a:custGeom>
                                <a:avLst/>
                                <a:gdLst/>
                                <a:ahLst/>
                                <a:cxnLst/>
                                <a:pathLst>
                                  <a:path w="44" h="15">
                                    <a:moveTo>
                                      <a:pt x="0" y="14"/>
                                    </a:moveTo>
                                    <a:lnTo>
                                      <a:pt x="43" y="14"/>
                                    </a:lnTo>
                                    <a:lnTo>
                                      <a:pt x="43" y="0"/>
                                    </a:lnTo>
                                    <a:lnTo>
                                      <a:pt x="0" y="0"/>
                                    </a:lnTo>
                                    <a:lnTo>
                                      <a:pt x="0" y="1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0.3pt;margin-top:1.3pt;height:0.75pt;width:2.2pt;mso-position-horizontal-relative:page;mso-position-vertical-relative:page;z-index:251673600;mso-width-relative:page;mso-height-relative:page;" fillcolor="#000000" filled="t" stroked="f" coordsize="44,15" o:gfxdata="UEsDBAoAAAAAAIdO4kAAAAAAAAAAAAAAAAAEAAAAZHJzL1BLAwQUAAAACACHTuJAvGZ9idUAAAAD&#10;AQAADwAAAGRycy9kb3ducmV2LnhtbE2PwU7DMBBE70j8g7VIXFDrpEBVpdn0AK0QqAdo+AA32SYB&#10;ex3Fblr4epYTnEarGc28zVdnZ9VIQ+g8I6TTBBRx5euOG4T3cjNZgArRcG2sZ0L4ogCr4vIiN1nt&#10;T/xG4y42Sko4ZAahjbHPtA5VS86Eqe+JxTv4wZko59DoejAnKXdWz5Jkrp3pWBZa09NDS9Xn7ugQ&#10;Xv1zWa7X2+/7l5uPp4N11o+PG8TrqzRZgop0jn9h+MUXdCiEae+PXAdlESZzCSLMRMS9lTf2CHcp&#10;6CLX/9mLH1BLAwQUAAAACACHTuJABYKfDRACAAB0BAAADgAAAGRycy9lMm9Eb2MueG1srVTNbhMx&#10;EL4j8Q6W72STsAEaZdMDUbkgqNTyAI7Xm7XkP3mcbHLnzp0j4iVQBU9DEY/RsfcnaXugB/awHntm&#10;v5nvm/EuzvdakZ3wIK0p6GQ0pkQYbktpNgX9dH3x4g0lEJgpmbJGFPQggJ4vnz9bNG4upra2qhSe&#10;IIiBeeMKWofg5lkGvBaawcg6YdBZWa9ZwK3fZKVnDaJrlU3H41dZY33pvOUCAE9XrZN2iP4pgLaq&#10;JBcry7damNCieqFYQEpQSwd0maqtKsHDx6oCEYgqKDIN6Y1J0F7Hd7ZcsPnGM1dL3pXAnlLCA06a&#10;SYNJB6gVC4xsvXwEpSX3FmwVRtzqrCWSFEEWk/EDba5q5kTiglKDG0SH/wfLP+wuPZElTgIlhmls&#10;+O+bmz+fv9x+//r314/bn9/IJIrUOJhj7JW79N0O0IyM95XXcUUuZJ+EPQzCin0gHA+nr89yVJyj&#10;52w2nUXA7Pgl30J4J2xCYbv3ENqmlL3F6t7ie9ObjoV4HDNHkzQFzXNKaiQyS53QdieubfKHY2GT&#10;vEt+dCtzGpa/pATLHOJ6b7+6BNZFpflBJr2zX9sgZNxL8Y+YR9m4siBalSK7JNfAGMFOJQOrZHkh&#10;lYpcwW/Wb5UnOxYHPj0d4XthysRgY+NnbZp4ksUut32N1tqWBxyOrfNyU+PNSYOQYnAYU0ndxYnT&#10;frpPSMefxfI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GZ9idUAAAADAQAADwAAAAAAAAABACAA&#10;AAAiAAAAZHJzL2Rvd25yZXYueG1sUEsBAhQAFAAAAAgAh07iQAWCnw0QAgAAdAQAAA4AAAAAAAAA&#10;AQAgAAAAJAEAAGRycy9lMm9Eb2MueG1sUEsFBgAAAAAGAAYAWQEAAKYFAAAAAA==&#10;" path="m0,14l43,14,43,0,0,0,0,14xe">
                      <v:fill on="t" focussize="0,0"/>
                      <v:stroke on="f"/>
                      <v:imagedata o:title=""/>
                      <o:lock v:ext="edit" aspectratio="f"/>
                    </v:shape>
                  </w:pict>
                </mc:Fallback>
              </mc:AlternateContent>
            </w:r>
            <w:r>
              <w:rPr>
                <w:rFonts w:ascii="Times New Roman" w:hAnsi="Times New Roman"/>
                <w:highlight w:val="none"/>
              </w:rPr>
              <mc:AlternateContent>
                <mc:Choice Requires="wps">
                  <w:drawing>
                    <wp:anchor distT="0" distB="0" distL="114300" distR="114300" simplePos="0" relativeHeight="251666432" behindDoc="0" locked="0" layoutInCell="1" allowOverlap="1">
                      <wp:simplePos x="0" y="0"/>
                      <wp:positionH relativeFrom="page">
                        <wp:posOffset>24130</wp:posOffset>
                      </wp:positionH>
                      <wp:positionV relativeFrom="page">
                        <wp:posOffset>16510</wp:posOffset>
                      </wp:positionV>
                      <wp:extent cx="332740" cy="9525"/>
                      <wp:effectExtent l="0" t="0" r="0" b="0"/>
                      <wp:wrapNone/>
                      <wp:docPr id="2" name="任意多边形 2"/>
                      <wp:cNvGraphicFramePr/>
                      <a:graphic xmlns:a="http://schemas.openxmlformats.org/drawingml/2006/main">
                        <a:graphicData uri="http://schemas.microsoft.com/office/word/2010/wordprocessingShape">
                          <wps:wsp>
                            <wps:cNvSpPr/>
                            <wps:spPr>
                              <a:xfrm>
                                <a:off x="0" y="0"/>
                                <a:ext cx="332740" cy="9525"/>
                              </a:xfrm>
                              <a:custGeom>
                                <a:avLst/>
                                <a:gdLst/>
                                <a:ahLst/>
                                <a:cxnLst/>
                                <a:pathLst>
                                  <a:path w="524" h="15">
                                    <a:moveTo>
                                      <a:pt x="0" y="14"/>
                                    </a:moveTo>
                                    <a:lnTo>
                                      <a:pt x="523" y="14"/>
                                    </a:lnTo>
                                    <a:lnTo>
                                      <a:pt x="523" y="0"/>
                                    </a:lnTo>
                                    <a:lnTo>
                                      <a:pt x="0" y="0"/>
                                    </a:lnTo>
                                    <a:lnTo>
                                      <a:pt x="0" y="1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pt;margin-top:1.3pt;height:0.75pt;width:26.2pt;mso-position-horizontal-relative:page;mso-position-vertical-relative:page;z-index:251666432;mso-width-relative:page;mso-height-relative:page;" fillcolor="#000000" filled="t" stroked="f" coordsize="524,15" o:gfxdata="UEsDBAoAAAAAAIdO4kAAAAAAAAAAAAAAAAAEAAAAZHJzL1BLAwQUAAAACACHTuJAETKf7tYAAAAE&#10;AQAADwAAAGRycy9kb3ducmV2LnhtbE3OMU/DMBAF4B2J/2AdEhu1EyCCNJdKgMqABBJtBrq58ZFE&#10;jc9R7KSFX4+ZYDy903tfsTrZXsw0+s4xQrJQIIhrZzpuEKrt+uoOhA+aje4dE8IXeViV52eFzo07&#10;8jvNm9CIWMI+1whtCEMupa9bstov3EAcs083Wh3iOTbSjPoYy20vU6UyaXXHcaHVAz22VB82k0Xg&#10;9f1kXr4P6vn16W27Mw/VB88V4uVFopYgAp3C3zP88iMdymjau4mNFz3CdYQHhDQDEdPbLAWxR7hJ&#10;QJaF/I8vfwBQSwMEFAAAAAgAh07iQLnCnEITAgAAeAQAAA4AAABkcnMvZTJvRG9jLnhtbK1UzY7T&#10;MBC+I/EOlu80bdryEzXdA9VyQbDSLg/gOk5jyX/yuE17586dI+Il0AqehkU8BmMnacvugT2QQzz2&#10;TL6Z75txFhd7rchOeJDWlHQyGlMiDLeVNJuSfri5fPaSEgjMVExZI0p6EEAvlk+fLFpXiNw2VlXC&#10;EwQxULSupE0Irsgy4I3QDEbWCYPO2nrNAm79Jqs8axFdqywfj59nrfWV85YLADxddU7aI/rHANq6&#10;llysLN9qYUKH6oViASlBIx3QZaq2rgUP7+saRCCqpMg0pDcmQXsd39lywYqNZ66RvC+BPaaEe5w0&#10;kwaTHqFWLDCy9fIBlJbcW7B1GHGrs45IUgRZTMb3tLlumBOJC0oN7ig6/D9Y/m535YmsSppTYpjG&#10;hv+8vf318dPd18+/f3y7+/6F5FGk1kGBsdfuyvc7QDMy3tdexxW5kH0S9nAUVuwD4Xg4neYvZig5&#10;R9ereT6PiNnpU76F8EbYBMN2byF0XakGizWDxfdmMB0L8TimjiZpSzrPZ5Q0ONTz1Attd+LGpoBw&#10;Km0y67Of3Mqch83zKSVY6DFwcA+rS2hDWJohJDN4h7WLQtKDHP+IeZCOKwuiEyoSTIodSSPYuWpg&#10;lawupVKRLfjN+rXyZMfi0Kenp/xXmDIx2Nj4WZcmnmSx011vo7W21QEHZOu83DR4eyYJKXpwIFNJ&#10;/eWJE3++T0inH8by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Eyn+7WAAAABAEAAA8AAAAAAAAA&#10;AQAgAAAAIgAAAGRycy9kb3ducmV2LnhtbFBLAQIUABQAAAAIAIdO4kC5wpxCEwIAAHgEAAAOAAAA&#10;AAAAAAEAIAAAACUBAABkcnMvZTJvRG9jLnhtbFBLBQYAAAAABgAGAFkBAACqBQAAAAA=&#10;" path="m0,14l523,14,523,0,0,0,0,14xe">
                      <v:fill on="t" focussize="0,0"/>
                      <v:stroke on="f"/>
                      <v:imagedata o:title=""/>
                      <o:lock v:ext="edit" aspectratio="f"/>
                    </v:shape>
                  </w:pict>
                </mc:Fallback>
              </mc:AlternateContent>
            </w:r>
          </w:p>
        </w:tc>
        <w:tc>
          <w:tcPr>
            <w:tcW w:w="838" w:type="dxa"/>
            <w:vAlign w:val="top"/>
          </w:tcPr>
          <w:p w14:paraId="774BB276">
            <w:pPr>
              <w:rPr>
                <w:rFonts w:ascii="Times New Roman" w:hAnsi="Times New Roman"/>
                <w:sz w:val="21"/>
                <w:highlight w:val="none"/>
              </w:rPr>
            </w:pPr>
            <w:r>
              <w:rPr>
                <w:rFonts w:ascii="Times New Roman" w:hAnsi="Times New Roman"/>
                <w:highlight w:val="none"/>
              </w:rPr>
              <mc:AlternateContent>
                <mc:Choice Requires="wps">
                  <w:drawing>
                    <wp:anchor distT="0" distB="0" distL="114300" distR="114300" simplePos="0" relativeHeight="251672576" behindDoc="0" locked="0" layoutInCell="1" allowOverlap="1">
                      <wp:simplePos x="0" y="0"/>
                      <wp:positionH relativeFrom="page">
                        <wp:posOffset>-2540</wp:posOffset>
                      </wp:positionH>
                      <wp:positionV relativeFrom="page">
                        <wp:posOffset>16510</wp:posOffset>
                      </wp:positionV>
                      <wp:extent cx="27940" cy="9525"/>
                      <wp:effectExtent l="0" t="0" r="0" b="0"/>
                      <wp:wrapNone/>
                      <wp:docPr id="3" name="任意多边形 3"/>
                      <wp:cNvGraphicFramePr/>
                      <a:graphic xmlns:a="http://schemas.openxmlformats.org/drawingml/2006/main">
                        <a:graphicData uri="http://schemas.microsoft.com/office/word/2010/wordprocessingShape">
                          <wps:wsp>
                            <wps:cNvSpPr/>
                            <wps:spPr>
                              <a:xfrm>
                                <a:off x="0" y="0"/>
                                <a:ext cx="27940" cy="9525"/>
                              </a:xfrm>
                              <a:custGeom>
                                <a:avLst/>
                                <a:gdLst/>
                                <a:ahLst/>
                                <a:cxnLst/>
                                <a:pathLst>
                                  <a:path w="44" h="15">
                                    <a:moveTo>
                                      <a:pt x="0" y="14"/>
                                    </a:moveTo>
                                    <a:lnTo>
                                      <a:pt x="43" y="14"/>
                                    </a:lnTo>
                                    <a:lnTo>
                                      <a:pt x="43" y="0"/>
                                    </a:lnTo>
                                    <a:lnTo>
                                      <a:pt x="0" y="0"/>
                                    </a:lnTo>
                                    <a:lnTo>
                                      <a:pt x="0" y="1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0.2pt;margin-top:1.3pt;height:0.75pt;width:2.2pt;mso-position-horizontal-relative:page;mso-position-vertical-relative:page;z-index:251672576;mso-width-relative:page;mso-height-relative:page;" fillcolor="#000000" filled="t" stroked="f" coordsize="44,15" o:gfxdata="UEsDBAoAAAAAAIdO4kAAAAAAAAAAAAAAAAAEAAAAZHJzL1BLAwQUAAAACACHTuJASS95i9YAAAAD&#10;AQAADwAAAGRycy9kb3ducmV2LnhtbE2PzW7CMBCE75V4B2srcanACaKoCnE48KOqVQ+U9AFMvCSh&#10;9jqKTaB9+m5P7Wm0mtHMt/nq5qwYsA+tJwXpNAGBVHnTUq3go9xNnkCEqMlo6wkVfGGAVTG6y3Vm&#10;/JXecTjEWnAJhUwraGLsMilD1aDTYeo7JPZOvnc68tnX0vT6yuXOylmSLKTTLfFCoztcN1h9Hi5O&#10;wd6/lOV2+/b9+Ppwfj5ZZ/2w2Sk1vk+TJYiIt/gXhl98RoeCmY7+QiYIq2Ay56CC2QIEu3P+68iS&#10;gixy+Z+9+AFQSwMEFAAAAAgAh07iQHFCT40RAgAAdAQAAA4AAABkcnMvZTJvRG9jLnhtbK1UwY7T&#10;MBC9I/EPlu80bTcFtmq6B6rlgmClXT7AdZzGku2xbDdp79y5c0T8BFqxX8MiPoOxk7Rl98AeyCEe&#10;eyZv5r0ZZ3Gx04o0wnkJpqCT0ZgSYTiU0mwK+vHm8sVrSnxgpmQKjCjoXnh6sXz+bNHauZhCDaoU&#10;jiCI8fPWFrQOwc6zzPNaaOZHYIVBZwVOs4Bbt8lKx1pE1yqbjscvsxZcaR1w4T2erjon7RHdUwCh&#10;qiQXK+BbLUzoUJ1QLCAlX0vr6TJVW1WChw9V5UUgqqDINKQ3JkF7Hd/ZcsHmG8dsLXlfAntKCQ84&#10;aSYNJj1ArVhgZOvkIygtuQMPVRhx0FlHJCmCLCbjB9pc18yKxAWl9vYguv9/sPx9c+WILAt6Rolh&#10;Ghv+8/b216fP99++/L77fv/jKzmLIrXWzzH22l65fufRjIx3ldNxRS5kl4TdH4QVu0A4Hk5fneeo&#10;OEfP+Ww6i4DZ8Uu+9eGtgITCmnc+dE0pB4vVg8V3ZjAtC/E4Zo4maQua55TUONKz1AkNjbiB5A/H&#10;wiZ5n/zoVuY0LEcdsMxD3OAdVpvA+qg0P8hkcA5rF4SMByn+EfMoG1fgRadSZJfkOjBGsFPJPChZ&#10;XkqlIlfvNus3ypGGxYFPT0/4rzBlYrCB+FmXJp5ksctdX6O1hnKPw7G1Tm5qvDmThBQ9OIyppP7i&#10;xGk/3Sek489i+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JL3mL1gAAAAMBAAAPAAAAAAAAAAEA&#10;IAAAACIAAABkcnMvZG93bnJldi54bWxQSwECFAAUAAAACACHTuJAcUJPjRECAAB0BAAADgAAAAAA&#10;AAABACAAAAAlAQAAZHJzL2Uyb0RvYy54bWxQSwUGAAAAAAYABgBZAQAAqAUAAAAA&#10;" path="m0,14l43,14,43,0,0,0,0,14xe">
                      <v:fill on="t" focussize="0,0"/>
                      <v:stroke on="f"/>
                      <v:imagedata o:title=""/>
                      <o:lock v:ext="edit" aspectratio="f"/>
                    </v:shape>
                  </w:pict>
                </mc:Fallback>
              </mc:AlternateContent>
            </w:r>
            <w:r>
              <w:rPr>
                <w:rFonts w:ascii="Times New Roman" w:hAnsi="Times New Roman"/>
                <w:highlight w:val="none"/>
              </w:rPr>
              <mc:AlternateContent>
                <mc:Choice Requires="wps">
                  <w:drawing>
                    <wp:anchor distT="0" distB="0" distL="114300" distR="114300" simplePos="0" relativeHeight="251662336" behindDoc="0" locked="0" layoutInCell="1" allowOverlap="1">
                      <wp:simplePos x="0" y="0"/>
                      <wp:positionH relativeFrom="page">
                        <wp:posOffset>24765</wp:posOffset>
                      </wp:positionH>
                      <wp:positionV relativeFrom="page">
                        <wp:posOffset>16510</wp:posOffset>
                      </wp:positionV>
                      <wp:extent cx="506730" cy="9525"/>
                      <wp:effectExtent l="0" t="0" r="0" b="0"/>
                      <wp:wrapNone/>
                      <wp:docPr id="11" name="任意多边形 11"/>
                      <wp:cNvGraphicFramePr/>
                      <a:graphic xmlns:a="http://schemas.openxmlformats.org/drawingml/2006/main">
                        <a:graphicData uri="http://schemas.microsoft.com/office/word/2010/wordprocessingShape">
                          <wps:wsp>
                            <wps:cNvSpPr/>
                            <wps:spPr>
                              <a:xfrm>
                                <a:off x="0" y="0"/>
                                <a:ext cx="506730" cy="9525"/>
                              </a:xfrm>
                              <a:custGeom>
                                <a:avLst/>
                                <a:gdLst/>
                                <a:ahLst/>
                                <a:cxnLst/>
                                <a:pathLst>
                                  <a:path w="798" h="15">
                                    <a:moveTo>
                                      <a:pt x="0" y="14"/>
                                    </a:moveTo>
                                    <a:lnTo>
                                      <a:pt x="797" y="14"/>
                                    </a:lnTo>
                                    <a:lnTo>
                                      <a:pt x="797" y="0"/>
                                    </a:lnTo>
                                    <a:lnTo>
                                      <a:pt x="0" y="0"/>
                                    </a:lnTo>
                                    <a:lnTo>
                                      <a:pt x="0" y="1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5pt;margin-top:1.3pt;height:0.75pt;width:39.9pt;mso-position-horizontal-relative:page;mso-position-vertical-relative:page;z-index:251662336;mso-width-relative:page;mso-height-relative:page;" fillcolor="#000000" filled="t" stroked="f" coordsize="798,15" o:gfxdata="UEsDBAoAAAAAAIdO4kAAAAAAAAAAAAAAAAAEAAAAZHJzL1BLAwQUAAAACACHTuJAURyVb9IAAAAE&#10;AQAADwAAAGRycy9kb3ducmV2LnhtbE2OO0/DMBSFdyT+g3WR2KidFLUl5KYDj4GBgQKd3fgSR4mv&#10;I9t9/XvMRMejc/Sdr16f3CgOFGLvGaGYKRDErTc9dwhfn693KxAxaTZ69EwIZ4qwbq6val0Zf+QP&#10;OmxSJzKEY6URbEpTJWVsLTkdZ34izt2PD06nHEMnTdDHDHejLJVaSKd7zg9WT/RkqR02e4cQ3np1&#10;3prh+Z0G8/1CZmvLZYl4e1OoRxCJTul/DH/6WR2a7LTzezZRjAjzhzxEKBcgcruaL0HsEO4LkE0t&#10;L+WbX1BLAwQUAAAACACHTuJAWKc/wxUCAAB6BAAADgAAAGRycy9lMm9Eb2MueG1srVSxbtswEN0L&#10;9B8I7rVst45rwXKGGulStAGSfgBNURYBkkeQtGXv3bt3LPoTRdB8TVPkM3KkJNtNhmaoB/HIe3p3&#10;7/Hk+flOK7IVzkswBR0NhpQIw6GUZl3Qz9cXr95S4gMzJVNgREH3wtPzxcsX88bmYgw1qFI4giTG&#10;540taB2CzbPM81po5gdghcFkBU6zgFu3zkrHGmTXKhsPh2dZA660DrjwHk+XbZJ2jO45hFBVkosl&#10;8I0WJrSsTigWUJKvpfV0kbqtKsHDp6ryIhBVUFQa0hOLYLyKz2wxZ/naMVtL3rXAntPCI02aSYNF&#10;D1RLFhjZOPmESkvuwEMVBhx01gpJjqCK0fCRN1c1syJpQau9PZju/x8t/7i9dESWOAkjSgzTeOO/&#10;b27+fPl69+Pb/e3Pu1/fCWbQpsb6HNFX9tJ1O49h1LyrnI4rqiG7ZO3+YK3YBcLxcDI8m75G0zmm&#10;ZpPxJDJmx1f5xof3AhIN237wob2Xso9Y3Ud8Z/rQshCPY+kYkqag0xlOb41iJuk2NGzFNSRAOLY2&#10;etNVP6aVOYVNZ1NKsNEDsE/3q01sPSxNEYrps/3aolB0b8c/ME/KcQVetEZFgcmxg2gkO3XNg5Ll&#10;hVQqqvVuvXqnHNmyOPbp10n+C6ZMBBuIr7Vl4kkWb7q92xitoNzjiGysk+sav580DAmDI5la6j6f&#10;OPOn+8R0/MtYPA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RHJVv0gAAAAQBAAAPAAAAAAAAAAEA&#10;IAAAACIAAABkcnMvZG93bnJldi54bWxQSwECFAAUAAAACACHTuJAWKc/wxUCAAB6BAAADgAAAAAA&#10;AAABACAAAAAhAQAAZHJzL2Uyb0RvYy54bWxQSwUGAAAAAAYABgBZAQAAqAUAAAAA&#10;" path="m0,14l797,14,797,0,0,0,0,14xe">
                      <v:fill on="t" focussize="0,0"/>
                      <v:stroke on="f"/>
                      <v:imagedata o:title=""/>
                      <o:lock v:ext="edit" aspectratio="f"/>
                    </v:shape>
                  </w:pict>
                </mc:Fallback>
              </mc:AlternateContent>
            </w:r>
          </w:p>
        </w:tc>
        <w:tc>
          <w:tcPr>
            <w:tcW w:w="776" w:type="dxa"/>
            <w:vAlign w:val="top"/>
          </w:tcPr>
          <w:p w14:paraId="70F30AD6">
            <w:pPr>
              <w:rPr>
                <w:rFonts w:ascii="Times New Roman" w:hAnsi="Times New Roman"/>
                <w:sz w:val="21"/>
                <w:highlight w:val="none"/>
              </w:rPr>
            </w:pPr>
            <w:r>
              <w:rPr>
                <w:rFonts w:ascii="Times New Roman" w:hAnsi="Times New Roman"/>
                <w:highlight w:val="none"/>
              </w:rPr>
              <mc:AlternateContent>
                <mc:Choice Requires="wps">
                  <w:drawing>
                    <wp:anchor distT="0" distB="0" distL="114300" distR="114300" simplePos="0" relativeHeight="251674624" behindDoc="0" locked="0" layoutInCell="1" allowOverlap="1">
                      <wp:simplePos x="0" y="0"/>
                      <wp:positionH relativeFrom="page">
                        <wp:posOffset>-1270</wp:posOffset>
                      </wp:positionH>
                      <wp:positionV relativeFrom="page">
                        <wp:posOffset>16510</wp:posOffset>
                      </wp:positionV>
                      <wp:extent cx="27940" cy="9525"/>
                      <wp:effectExtent l="0" t="0" r="0" b="0"/>
                      <wp:wrapNone/>
                      <wp:docPr id="12" name="任意多边形 12"/>
                      <wp:cNvGraphicFramePr/>
                      <a:graphic xmlns:a="http://schemas.openxmlformats.org/drawingml/2006/main">
                        <a:graphicData uri="http://schemas.microsoft.com/office/word/2010/wordprocessingShape">
                          <wps:wsp>
                            <wps:cNvSpPr/>
                            <wps:spPr>
                              <a:xfrm>
                                <a:off x="0" y="0"/>
                                <a:ext cx="27940" cy="9525"/>
                              </a:xfrm>
                              <a:custGeom>
                                <a:avLst/>
                                <a:gdLst/>
                                <a:ahLst/>
                                <a:cxnLst/>
                                <a:pathLst>
                                  <a:path w="44" h="15">
                                    <a:moveTo>
                                      <a:pt x="0" y="14"/>
                                    </a:moveTo>
                                    <a:lnTo>
                                      <a:pt x="43" y="14"/>
                                    </a:lnTo>
                                    <a:lnTo>
                                      <a:pt x="43" y="0"/>
                                    </a:lnTo>
                                    <a:lnTo>
                                      <a:pt x="0" y="0"/>
                                    </a:lnTo>
                                    <a:lnTo>
                                      <a:pt x="0" y="1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0.1pt;margin-top:1.3pt;height:0.75pt;width:2.2pt;mso-position-horizontal-relative:page;mso-position-vertical-relative:page;z-index:251674624;mso-width-relative:page;mso-height-relative:page;" fillcolor="#000000" filled="t" stroked="f" coordsize="44,15" o:gfxdata="UEsDBAoAAAAAAIdO4kAAAAAAAAAAAAAAAAAEAAAAZHJzL1BLAwQUAAAACACHTuJANgVKy9QAAAAD&#10;AQAADwAAAGRycy9kb3ducmV2LnhtbE2OzU7DMBCE70i8g7VIXFDrJIIKhTg99EcIxAEaHsCNt0la&#10;ex3Fbvrz9CwnOI1GM5r5ivnZWTHiEDpPCtJpAgKp9qajRsF3tZ48gwhRk9HWEyq4YIB5eXtT6Nz4&#10;E33huImN4BEKuVbQxtjnUoa6RafD1PdInO384HRkOzTSDPrE487KLElm0umO+KHVPS5arA+bo1Pw&#10;6d+qarX6uD69P+xfd9ZZPy7XSt3fpckLiIjn+FeGX3xGh5KZtv5IJgirYJJxUUE2A8HpI7stSwqy&#10;LOR/9vIHUEsDBBQAAAAIAIdO4kD33iDmEgIAAHYEAAAOAAAAZHJzL2Uyb0RvYy54bWytVM1uEzEQ&#10;viPxDpbvZJMlARpl0wNRuSCo1PIAjtebteQ/eZxscufOnSPiJVAFT0MRj9Gx9ydpe6AH9rAee2a/&#10;me+b8S7O91qRnfAgrSnoZDSmRBhuS2k2Bf10ffHiDSUQmCmZskYU9CCAni+fP1s0bi5yW1tVCk8Q&#10;xMC8cQWtQ3DzLANeC81gZJ0w6Kys1yzg1m+y0rMG0bXK8vH4VdZYXzpvuQDA01XrpB2ifwqgrSrJ&#10;xcryrRYmtKheKBaQEtTSAV2maqtK8PCxqkAEogqKTEN6YxK01/GdLRdsvvHM1ZJ3JbCnlPCAk2bS&#10;YNIBasUCI1svH0Fpyb0FW4URtzpriSRFkMVk/ECbq5o5kbig1OAG0eH/wfIPu0tPZImTkFNimMaO&#10;/765+fP5y+33r39//bj9+Y2gB2VqHMwx+spd+m4HaEbO+8rruCIbsk/SHgZpxT4Qjof567Mpas7R&#10;czbLZxEwO37JtxDeCZtQ2O49hLYtZW+xurf43vSmYyEex8zRJE1Bp1NKaqQyS73QdieubfKHY2GT&#10;aZf86FbmNGz6khIsc4jrvf3qElgXlSYImfTOfm2DkHEvxT9iHmXjyoJoVYrsklwDYwQ7lQyskuWF&#10;VCpyBb9Zv1We7Fgc+fR0hO+FKRODjY2ftWniSRa73PY1WmtbHnA8ts7LTY13Z5KQogfHMZXUXZ04&#10;76f7hHT8XSzv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YFSsvUAAAAAwEAAA8AAAAAAAAAAQAg&#10;AAAAIgAAAGRycy9kb3ducmV2LnhtbFBLAQIUABQAAAAIAIdO4kD33iDmEgIAAHYEAAAOAAAAAAAA&#10;AAEAIAAAACMBAABkcnMvZTJvRG9jLnhtbFBLBQYAAAAABgAGAFkBAACnBQAAAAA=&#10;" path="m0,14l43,14,43,0,0,0,0,14xe">
                      <v:fill on="t" focussize="0,0"/>
                      <v:stroke on="f"/>
                      <v:imagedata o:title=""/>
                      <o:lock v:ext="edit" aspectratio="f"/>
                    </v:shape>
                  </w:pict>
                </mc:Fallback>
              </mc:AlternateContent>
            </w:r>
            <w:r>
              <w:rPr>
                <w:rFonts w:ascii="Times New Roman" w:hAnsi="Times New Roman"/>
                <w:highlight w:val="none"/>
              </w:rPr>
              <mc:AlternateContent>
                <mc:Choice Requires="wps">
                  <w:drawing>
                    <wp:anchor distT="0" distB="0" distL="114300" distR="114300" simplePos="0" relativeHeight="251663360" behindDoc="0" locked="0" layoutInCell="1" allowOverlap="1">
                      <wp:simplePos x="0" y="0"/>
                      <wp:positionH relativeFrom="page">
                        <wp:posOffset>26035</wp:posOffset>
                      </wp:positionH>
                      <wp:positionV relativeFrom="page">
                        <wp:posOffset>16510</wp:posOffset>
                      </wp:positionV>
                      <wp:extent cx="466725" cy="9525"/>
                      <wp:effectExtent l="0" t="0" r="0" b="0"/>
                      <wp:wrapNone/>
                      <wp:docPr id="13" name="任意多边形 13"/>
                      <wp:cNvGraphicFramePr/>
                      <a:graphic xmlns:a="http://schemas.openxmlformats.org/drawingml/2006/main">
                        <a:graphicData uri="http://schemas.microsoft.com/office/word/2010/wordprocessingShape">
                          <wps:wsp>
                            <wps:cNvSpPr/>
                            <wps:spPr>
                              <a:xfrm>
                                <a:off x="0" y="0"/>
                                <a:ext cx="466725" cy="9525"/>
                              </a:xfrm>
                              <a:custGeom>
                                <a:avLst/>
                                <a:gdLst/>
                                <a:ahLst/>
                                <a:cxnLst/>
                                <a:pathLst>
                                  <a:path w="735" h="15">
                                    <a:moveTo>
                                      <a:pt x="0" y="14"/>
                                    </a:moveTo>
                                    <a:lnTo>
                                      <a:pt x="734" y="14"/>
                                    </a:lnTo>
                                    <a:lnTo>
                                      <a:pt x="734" y="0"/>
                                    </a:lnTo>
                                    <a:lnTo>
                                      <a:pt x="0" y="0"/>
                                    </a:lnTo>
                                    <a:lnTo>
                                      <a:pt x="0" y="1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05pt;margin-top:1.3pt;height:0.75pt;width:36.75pt;mso-position-horizontal-relative:page;mso-position-vertical-relative:page;z-index:251663360;mso-width-relative:page;mso-height-relative:page;" fillcolor="#000000" filled="t" stroked="f" coordsize="735,15" o:gfxdata="UEsDBAoAAAAAAIdO4kAAAAAAAAAAAAAAAAAEAAAAZHJzL1BLAwQUAAAACACHTuJAteOqkdMAAAAE&#10;AQAADwAAAGRycy9kb3ducmV2LnhtbE2OwU7DMBBE70j8g7VI3KidUKUoxOkBqRzKAaUFzm68JBH2&#10;Oordpv17Fi5wGu3MaPZV67N34oRTHAJpyBYKBFIb7ECdhrf95u4BREyGrHGBUMMFI6zr66vKlDbM&#10;1OBplzrBIxRLo6FPaSyljG2P3sRFGJE4+wyTN4nPqZN2MjOPeydzpQrpzUD8oTcjPvXYfu2OXsN7&#10;PvhL8+FCU7ws7zfP7Va9zlutb28y9Qgi4Tn9leEHn9GhZqZDOJKNwmlYZlzUkBcgOF2tWA+/rqwr&#10;+R++/gZQSwMEFAAAAAgAh07iQIG8Q3QUAgAAegQAAA4AAABkcnMvZTJvRG9jLnhtbK1UzY7TMBC+&#10;I/EOlu80/S9bNd0D1XJBsNIuD+A6TmPJf/K4TXvnzp0j4iXQCp6GRTzGjp2kLbsH9kAO8dgz+Wa+&#10;b8ZZXO61IjvhQVqT00GvT4kw3BbSbHL68fbq1WtKIDBTMGWNyOlBAL1cvnyxqN1cDG1lVSE8QRAD&#10;89rltArBzbMMeCU0g551wqCztF6zgFu/yQrPakTXKhv2+9Ostr5w3nIBgKerxklbRP8cQFuWkouV&#10;5VstTGhQvVAsICWopAO6TNWWpeDhQ1mCCETlFJmG9MYkaK/jO1su2Hzjmaskb0tgzynhESfNpMGk&#10;R6gVC4xsvXwCpSX3FmwZetzqrCGSFEEWg/4jbW4q5kTiglKDO4oO/w+Wv99deyILnIQRJYZp7Piv&#10;u7vfnz7ff/vy5+f3+x9fCXpQptrBHKNv3LVvd4Bm5LwvvY4rsiH7JO3hKK3YB8LxcDydzoYTSji6&#10;LiZoIUZ2+pRvIbwVNsGw3TsITV+KzmJVZ/G96UzHQjyOqaNJ6pzORpijQjKT1A1td+LWpoBwKm0w&#10;brOf3Mqch81GY0qw0GNg5+5Wl9C6sDRFSKbzdmsThZPWyfGPmCfpuLIgGqEiwaTYkTSCnasGVsni&#10;SioV2YLfrN8oT3Ysjn16Wsp/hSkTg42NnzVp4kkWO930NlprWxxwRLbOy02F92eQkKIHRzKV1F6f&#10;OPPn+4R0+mUsH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146qR0wAAAAQBAAAPAAAAAAAAAAEA&#10;IAAAACIAAABkcnMvZG93bnJldi54bWxQSwECFAAUAAAACACHTuJAgbxDdBQCAAB6BAAADgAAAAAA&#10;AAABACAAAAAiAQAAZHJzL2Uyb0RvYy54bWxQSwUGAAAAAAYABgBZAQAAqAUAAAAA&#10;" path="m0,14l734,14,734,0,0,0,0,14xe">
                      <v:fill on="t" focussize="0,0"/>
                      <v:stroke on="f"/>
                      <v:imagedata o:title=""/>
                      <o:lock v:ext="edit" aspectratio="f"/>
                    </v:shape>
                  </w:pict>
                </mc:Fallback>
              </mc:AlternateContent>
            </w:r>
          </w:p>
        </w:tc>
        <w:tc>
          <w:tcPr>
            <w:tcW w:w="938" w:type="dxa"/>
            <w:vAlign w:val="top"/>
          </w:tcPr>
          <w:p w14:paraId="3E3608F3">
            <w:pPr>
              <w:rPr>
                <w:rFonts w:ascii="Times New Roman" w:hAnsi="Times New Roman"/>
                <w:sz w:val="21"/>
                <w:highlight w:val="none"/>
              </w:rPr>
            </w:pPr>
            <w:r>
              <w:rPr>
                <w:rFonts w:ascii="Times New Roman" w:hAnsi="Times New Roman"/>
                <w:highlight w:val="none"/>
              </w:rPr>
              <mc:AlternateContent>
                <mc:Choice Requires="wps">
                  <w:drawing>
                    <wp:anchor distT="0" distB="0" distL="114300" distR="114300" simplePos="0" relativeHeight="251675648" behindDoc="0" locked="0" layoutInCell="1" allowOverlap="1">
                      <wp:simplePos x="0" y="0"/>
                      <wp:positionH relativeFrom="page">
                        <wp:posOffset>0</wp:posOffset>
                      </wp:positionH>
                      <wp:positionV relativeFrom="page">
                        <wp:posOffset>16510</wp:posOffset>
                      </wp:positionV>
                      <wp:extent cx="27940" cy="9525"/>
                      <wp:effectExtent l="0" t="0" r="0" b="0"/>
                      <wp:wrapNone/>
                      <wp:docPr id="14" name="任意多边形 14"/>
                      <wp:cNvGraphicFramePr/>
                      <a:graphic xmlns:a="http://schemas.openxmlformats.org/drawingml/2006/main">
                        <a:graphicData uri="http://schemas.microsoft.com/office/word/2010/wordprocessingShape">
                          <wps:wsp>
                            <wps:cNvSpPr/>
                            <wps:spPr>
                              <a:xfrm>
                                <a:off x="0" y="0"/>
                                <a:ext cx="27940" cy="9525"/>
                              </a:xfrm>
                              <a:custGeom>
                                <a:avLst/>
                                <a:gdLst/>
                                <a:ahLst/>
                                <a:cxnLst/>
                                <a:pathLst>
                                  <a:path w="44" h="15">
                                    <a:moveTo>
                                      <a:pt x="0" y="14"/>
                                    </a:moveTo>
                                    <a:lnTo>
                                      <a:pt x="43" y="14"/>
                                    </a:lnTo>
                                    <a:lnTo>
                                      <a:pt x="43" y="0"/>
                                    </a:lnTo>
                                    <a:lnTo>
                                      <a:pt x="0" y="0"/>
                                    </a:lnTo>
                                    <a:lnTo>
                                      <a:pt x="0" y="1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0pt;margin-top:1.3pt;height:0.75pt;width:2.2pt;mso-position-horizontal-relative:page;mso-position-vertical-relative:page;z-index:251675648;mso-width-relative:page;mso-height-relative:page;" fillcolor="#000000" filled="t" stroked="f" coordsize="44,15" o:gfxdata="UEsDBAoAAAAAAIdO4kAAAAAAAAAAAAAAAAAEAAAAZHJzL1BLAwQUAAAACACHTuJAFaVm79QAAAAC&#10;AQAADwAAAGRycy9kb3ducmV2LnhtbE2PwU7DMBBE70j8g7VIXBB1UpUKhWx6gFYIxAEaPsCNt0nA&#10;Xkexmxa+nuUEp9VoRjNvy9XJOzXRGPvACPksA0XcBNtzi/Beb65vQcVk2BoXmBC+KMKqOj8rTWHD&#10;kd9o2qZWSQnHwiB0KQ2F1rHpyJs4CwOxePswepNEjq22ozlKuXd6nmVL7U3PstCZge47aj63B4/w&#10;Gp7qer1++b55vvp43DvvwvSwQby8yLM7UIlO6S8Mv/iCDpUw7cKBbVQOQR5JCPMlKDEXC1A7OTno&#10;qtT/0asfUEsDBBQAAAAIAIdO4kByWbeHEQIAAHYEAAAOAAAAZHJzL2Uyb0RvYy54bWytVM1uEzEQ&#10;viPxDpbvZJOQAI2y6YGoXBBUankAx+vNWvKfPM5ucufOnSPiJVAFT0MRj9Gx9ydpe6AH9rAee2a/&#10;me+b8S7P91qRWniQ1uR0MhpTIgy3hTTbnH66vnjxhhIIzBRMWSNyehBAz1fPny0btxBTW1lVCE8Q&#10;xMCicTmtQnCLLANeCc1gZJ0w6Cyt1yzg1m+zwrMG0bXKpuPxq6yxvnDecgGAp+vWSTtE/xRAW5aS&#10;i7XlOy1MaFG9UCwgJaikA7pK1Zal4OFjWYIIROUUmYb0xiRob+I7Wy3ZYuuZqyTvSmBPKeEBJ82k&#10;waQD1JoFRnZePoLSknsLtgwjbnXWEkmKIIvJ+IE2VxVzInFBqcENosP/g+Uf6ktPZIGTMKPEMI0d&#10;/31z8+fzl9vvX//++nH78xtBD8rUOFhg9JW79N0O0Iyc96XXcUU2ZJ+kPQzSin0gHA+nr89mqDlH&#10;z9l8Oo+A2fFLvoPwTtiEwur3ENq2FL3Fqt7ie9ObjoV4HDNHkzQ5nSGHCqnMUy+0rcW1Tf5wLKxl&#10;g8mPbmVOw2YvKcEyh7je268ugXVRaYIQrHf2axuEjHsp/hHzKBtXFkSrUmSX5BoYI9ipZGCVLC6k&#10;UpEr+O3mrfKkZnHk09OpfS9MmRhsbPysTRNPstjltq/R2tjigOOxc15uK7w7k4QUPTiOqaTu6sR5&#10;P90npOPvYnU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aVm79QAAAACAQAADwAAAAAAAAABACAA&#10;AAAiAAAAZHJzL2Rvd25yZXYueG1sUEsBAhQAFAAAAAgAh07iQHJZt4cRAgAAdgQAAA4AAAAAAAAA&#10;AQAgAAAAIwEAAGRycy9lMm9Eb2MueG1sUEsFBgAAAAAGAAYAWQEAAKYFAAAAAA==&#10;" path="m0,14l43,14,43,0,0,0,0,14xe">
                      <v:fill on="t" focussize="0,0"/>
                      <v:stroke on="f"/>
                      <v:imagedata o:title=""/>
                      <o:lock v:ext="edit" aspectratio="f"/>
                    </v:shape>
                  </w:pict>
                </mc:Fallback>
              </mc:AlternateContent>
            </w:r>
            <w:r>
              <w:rPr>
                <w:rFonts w:ascii="Times New Roman" w:hAnsi="Times New Roman"/>
                <w:highlight w:val="none"/>
              </w:rPr>
              <mc:AlternateContent>
                <mc:Choice Requires="wps">
                  <w:drawing>
                    <wp:anchor distT="0" distB="0" distL="114300" distR="114300" simplePos="0" relativeHeight="251661312" behindDoc="0" locked="0" layoutInCell="1" allowOverlap="1">
                      <wp:simplePos x="0" y="0"/>
                      <wp:positionH relativeFrom="page">
                        <wp:posOffset>27940</wp:posOffset>
                      </wp:positionH>
                      <wp:positionV relativeFrom="page">
                        <wp:posOffset>16510</wp:posOffset>
                      </wp:positionV>
                      <wp:extent cx="570230" cy="9525"/>
                      <wp:effectExtent l="0" t="0" r="0" b="0"/>
                      <wp:wrapNone/>
                      <wp:docPr id="15" name="任意多边形 15"/>
                      <wp:cNvGraphicFramePr/>
                      <a:graphic xmlns:a="http://schemas.openxmlformats.org/drawingml/2006/main">
                        <a:graphicData uri="http://schemas.microsoft.com/office/word/2010/wordprocessingShape">
                          <wps:wsp>
                            <wps:cNvSpPr/>
                            <wps:spPr>
                              <a:xfrm>
                                <a:off x="0" y="0"/>
                                <a:ext cx="570230" cy="9525"/>
                              </a:xfrm>
                              <a:custGeom>
                                <a:avLst/>
                                <a:gdLst/>
                                <a:ahLst/>
                                <a:cxnLst/>
                                <a:pathLst>
                                  <a:path w="898" h="15">
                                    <a:moveTo>
                                      <a:pt x="0" y="14"/>
                                    </a:moveTo>
                                    <a:lnTo>
                                      <a:pt x="897" y="14"/>
                                    </a:lnTo>
                                    <a:lnTo>
                                      <a:pt x="897" y="0"/>
                                    </a:lnTo>
                                    <a:lnTo>
                                      <a:pt x="0" y="0"/>
                                    </a:lnTo>
                                    <a:lnTo>
                                      <a:pt x="0" y="1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2pt;margin-top:1.3pt;height:0.75pt;width:44.9pt;mso-position-horizontal-relative:page;mso-position-vertical-relative:page;z-index:251661312;mso-width-relative:page;mso-height-relative:page;" fillcolor="#000000" filled="t" stroked="f" coordsize="898,15" o:gfxdata="UEsDBAoAAAAAAIdO4kAAAAAAAAAAAAAAAAAEAAAAZHJzL1BLAwQUAAAACACHTuJA/HN6X88AAAAE&#10;AQAADwAAAGRycy9kb3ducmV2LnhtbE2OTU7DMBCF90jcwZpKbFDrJIqiNsTpAokDtMDeiYc4ajxO&#10;Y7spt2dYwfL96L2vOd7dJG64hNGTgnyXgUDqvRlpUPDx/rbdgwhRk9GTJ1TwjQGO7eNDo2vjVzrh&#10;7RwHwSMUaq3AxjjXUobeotNh52ckzr784nRkuQzSLHrlcTfJIssq6fRI/GD1jK8W+8s5OQWXLpVr&#10;qNKJoi0I98/p+nlApZ42efYCIuI9/pXhF5/RoWWmzicyQUwKypKLCooKBKeHsgDRsZuDbBv5H779&#10;AVBLAwQUAAAACACHTuJANFN/HxQCAAB6BAAADgAAAGRycy9lMm9Eb2MueG1srVSxbtswEN0L9B8I&#10;7rVkt25sw3KGGulStAGSfgBNURYBkkeQtGTv3bt3LPoTRdB8TVP0M3KkLNtJhmaoBvF4d3p37/Go&#10;+flWK9II5yWYgg4HOSXCcCilWRf08/XFqwklPjBTMgVGFHQnPD1fvHwxb+1MjKAGVQpHEMT4WWsL&#10;WodgZ1nmeS008wOwwmCwAqdZwK1bZ6VjLaJrlY3y/G3WgiutAy68R++yC9I9onsOIFSV5GIJfKOF&#10;CR2qE4oFpORraT1dpG6rSvDwqaq8CEQVFJmG9MYiaK/iO1vM2WztmK0l37fAntPCI06aSYNFD1BL&#10;FhjZOPkESkvuwEMVBhx01hFJiiCLYf5Im6uaWZG4oNTeHkT3/w+Wf2wuHZElTsKYEsM0nvjvm5s/&#10;X77e/fj29/bn3a/vBCMoU2v9DLOv7KXb7zyakfO2cjquyIZsk7S7g7RiGwhH5/gsH71G0TmGpuNR&#10;QsyOn/KND+8FJBjWfPChO5eyt1jdW3xretOyEN2xdDRJW9DJFKe3TmSiW0MjriElhGNrwzeRD1Y/&#10;hpU5TZtMzyjBRg+JfbhfbULr09IUIVwf7dcuC0n3cvwj50k5rsCLrtVIMPV8II1gp6p5ULK8kEpF&#10;tt6tV++UIw2LY5+ePeUHacrEZAPxs65M9GTxpLuzjdYKyh2OyMY6ua7x/gwTUozgSKaW9tcnzvzp&#10;PiEdfxmL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zel/PAAAABAEAAA8AAAAAAAAAAQAgAAAA&#10;IgAAAGRycy9kb3ducmV2LnhtbFBLAQIUABQAAAAIAIdO4kA0U38fFAIAAHoEAAAOAAAAAAAAAAEA&#10;IAAAAB4BAABkcnMvZTJvRG9jLnhtbFBLBQYAAAAABgAGAFkBAACkBQAAAAA=&#10;" path="m0,14l897,14,897,0,0,0,0,14xe">
                      <v:fill on="t" focussize="0,0"/>
                      <v:stroke on="f"/>
                      <v:imagedata o:title=""/>
                      <o:lock v:ext="edit" aspectratio="f"/>
                    </v:shape>
                  </w:pict>
                </mc:Fallback>
              </mc:AlternateContent>
            </w:r>
          </w:p>
        </w:tc>
        <w:tc>
          <w:tcPr>
            <w:tcW w:w="522" w:type="dxa"/>
            <w:vAlign w:val="top"/>
          </w:tcPr>
          <w:p w14:paraId="30D62E74">
            <w:pPr>
              <w:rPr>
                <w:rFonts w:ascii="Times New Roman" w:hAnsi="Times New Roman"/>
                <w:sz w:val="21"/>
                <w:highlight w:val="none"/>
              </w:rPr>
            </w:pPr>
            <w:r>
              <w:rPr>
                <w:rFonts w:ascii="Times New Roman" w:hAnsi="Times New Roman"/>
                <w:highlight w:val="none"/>
              </w:rPr>
              <mc:AlternateContent>
                <mc:Choice Requires="wps">
                  <w:drawing>
                    <wp:anchor distT="0" distB="0" distL="114300" distR="114300" simplePos="0" relativeHeight="251677696" behindDoc="0" locked="0" layoutInCell="1" allowOverlap="1">
                      <wp:simplePos x="0" y="0"/>
                      <wp:positionH relativeFrom="page">
                        <wp:posOffset>1905</wp:posOffset>
                      </wp:positionH>
                      <wp:positionV relativeFrom="page">
                        <wp:posOffset>16510</wp:posOffset>
                      </wp:positionV>
                      <wp:extent cx="27940" cy="9525"/>
                      <wp:effectExtent l="0" t="0" r="0" b="0"/>
                      <wp:wrapNone/>
                      <wp:docPr id="16" name="任意多边形 16"/>
                      <wp:cNvGraphicFramePr/>
                      <a:graphic xmlns:a="http://schemas.openxmlformats.org/drawingml/2006/main">
                        <a:graphicData uri="http://schemas.microsoft.com/office/word/2010/wordprocessingShape">
                          <wps:wsp>
                            <wps:cNvSpPr/>
                            <wps:spPr>
                              <a:xfrm>
                                <a:off x="0" y="0"/>
                                <a:ext cx="27940" cy="9525"/>
                              </a:xfrm>
                              <a:custGeom>
                                <a:avLst/>
                                <a:gdLst/>
                                <a:ahLst/>
                                <a:cxnLst/>
                                <a:pathLst>
                                  <a:path w="44" h="15">
                                    <a:moveTo>
                                      <a:pt x="0" y="14"/>
                                    </a:moveTo>
                                    <a:lnTo>
                                      <a:pt x="43" y="14"/>
                                    </a:lnTo>
                                    <a:lnTo>
                                      <a:pt x="43" y="0"/>
                                    </a:lnTo>
                                    <a:lnTo>
                                      <a:pt x="0" y="0"/>
                                    </a:lnTo>
                                    <a:lnTo>
                                      <a:pt x="0" y="1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0.15pt;margin-top:1.3pt;height:0.75pt;width:2.2pt;mso-position-horizontal-relative:page;mso-position-vertical-relative:page;z-index:251677696;mso-width-relative:page;mso-height-relative:page;" fillcolor="#000000" filled="t" stroked="f" coordsize="44,15" o:gfxdata="UEsDBAoAAAAAAIdO4kAAAAAAAAAAAAAAAAAEAAAAZHJzL1BLAwQUAAAACACHTuJAZfiNN9QAAAAC&#10;AQAADwAAAGRycy9kb3ducmV2LnhtbE2OQU/CQBSE7yb+h80j8WJgW1QwpVsOCjESD0D9AUv30VZ3&#10;3zbdpaC/3udJT5PJTGa+fHlxVgzYh9aTgnSSgECqvGmpVvBersePIELUZLT1hAq+MMCyuL7KdWb8&#10;mXY47GMteIRCphU0MXaZlKFq0Okw8R0SZ0ffOx3Z9rU0vT7zuLNymiQz6XRL/NDoDp8arD73J6dg&#10;61/LcrV6+37Y3H68HK2zfnheK3UzSpMFiIiX+FeGX3xGh4KZDv5EJgir4I57CqYzEBzez0EcWFKQ&#10;RS7/oxc/UEsDBBQAAAAIAIdO4kDO2eoREgIAAHYEAAAOAAAAZHJzL2Uyb0RvYy54bWytVMGO0zAQ&#10;vSPxD5bvNG1JF7Zqugeq5YJgpV0+wHWcxpLtsWw3ae/cuXNE/ARasV/DIj6DsZO0ZffAHsghHnsm&#10;b+a9GWdxsdOKNMJ5Caagk9GYEmE4lNJsCvrx5vLFa0p8YKZkCowo6F54erF8/mzR2rmYQg2qFI4g&#10;iPHz1ha0DsHOs8zzWmjmR2CFQWcFTrOAW7fJSsdaRNcqm47HZ1kLrrQOuPAeT1edk/aI7imAUFWS&#10;ixXwrRYmdKhOKBaQkq+l9XSZqq0qwcOHqvIiEFVQZBrSG5OgvY7vbLlg841jtpa8L4E9pYQHnDST&#10;BpMeoFYsMLJ18hGUltyBhyqMOOisI5IUQRaT8QNtrmtmReKCUnt7EN3/P1j+vrlyRJY4CWeUGKax&#10;4z9vb399+nz/7cvvu+/3P74S9KBMrfVzjL62V67feTQj513ldFyRDdklafcHacUuEI6H01fnOWrO&#10;0XM+m84iYHb8km99eCsgobDmnQ9dW8rBYvVg8Z0ZTMtCPI6Zo0naguY5JTVSmaVeaGjEDSR/OBY2&#10;yfvkR7cyp2H5S0qwzEPc4B1Wm8D6qDRByGRwDmsXhIwHKf4R8ygbV+BFp1Jkl+Q6MEawU8k8KFle&#10;SqUiV+826zfKkYbFkU9PT/ivMGVisIH4WZcmnmSxy11fo7WGco/jsbVObmq8O5OEFD04jqmk/urE&#10;eT/dJ6Tj72L5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X4jTfUAAAAAgEAAA8AAAAAAAAAAQAg&#10;AAAAIgAAAGRycy9kb3ducmV2LnhtbFBLAQIUABQAAAAIAIdO4kDO2eoREgIAAHYEAAAOAAAAAAAA&#10;AAEAIAAAACMBAABkcnMvZTJvRG9jLnhtbFBLBQYAAAAABgAGAFkBAACnBQAAAAA=&#10;" path="m0,14l43,14,43,0,0,0,0,14xe">
                      <v:fill on="t" focussize="0,0"/>
                      <v:stroke on="f"/>
                      <v:imagedata o:title=""/>
                      <o:lock v:ext="edit" aspectratio="f"/>
                    </v:shape>
                  </w:pict>
                </mc:Fallback>
              </mc:AlternateContent>
            </w:r>
            <w:r>
              <w:rPr>
                <w:rFonts w:ascii="Times New Roman" w:hAnsi="Times New Roman"/>
                <w:highlight w:val="none"/>
              </w:rPr>
              <mc:AlternateContent>
                <mc:Choice Requires="wps">
                  <w:drawing>
                    <wp:anchor distT="0" distB="0" distL="114300" distR="114300" simplePos="0" relativeHeight="251667456" behindDoc="0" locked="0" layoutInCell="1" allowOverlap="1">
                      <wp:simplePos x="0" y="0"/>
                      <wp:positionH relativeFrom="page">
                        <wp:posOffset>29210</wp:posOffset>
                      </wp:positionH>
                      <wp:positionV relativeFrom="page">
                        <wp:posOffset>16510</wp:posOffset>
                      </wp:positionV>
                      <wp:extent cx="305435" cy="9525"/>
                      <wp:effectExtent l="0" t="0" r="0" b="0"/>
                      <wp:wrapNone/>
                      <wp:docPr id="17" name="任意多边形 17"/>
                      <wp:cNvGraphicFramePr/>
                      <a:graphic xmlns:a="http://schemas.openxmlformats.org/drawingml/2006/main">
                        <a:graphicData uri="http://schemas.microsoft.com/office/word/2010/wordprocessingShape">
                          <wps:wsp>
                            <wps:cNvSpPr/>
                            <wps:spPr>
                              <a:xfrm>
                                <a:off x="0" y="0"/>
                                <a:ext cx="305435" cy="9525"/>
                              </a:xfrm>
                              <a:custGeom>
                                <a:avLst/>
                                <a:gdLst/>
                                <a:ahLst/>
                                <a:cxnLst/>
                                <a:pathLst>
                                  <a:path w="480" h="15">
                                    <a:moveTo>
                                      <a:pt x="0" y="14"/>
                                    </a:moveTo>
                                    <a:lnTo>
                                      <a:pt x="480" y="14"/>
                                    </a:lnTo>
                                    <a:lnTo>
                                      <a:pt x="480" y="0"/>
                                    </a:lnTo>
                                    <a:lnTo>
                                      <a:pt x="0" y="0"/>
                                    </a:lnTo>
                                    <a:lnTo>
                                      <a:pt x="0" y="1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3pt;margin-top:1.3pt;height:0.75pt;width:24.05pt;mso-position-horizontal-relative:page;mso-position-vertical-relative:page;z-index:251667456;mso-width-relative:page;mso-height-relative:page;" fillcolor="#000000" filled="t" stroked="f" coordsize="480,15" o:gfxdata="UEsDBAoAAAAAAIdO4kAAAAAAAAAAAAAAAAAEAAAAZHJzL1BLAwQUAAAACACHTuJAEQeG6dYAAAAE&#10;AQAADwAAAGRycy9kb3ducmV2LnhtbE2OzU7DMBCE70i8g7VIXBB1EvoDIU4PoJ5QDwmoUm9OvCRR&#10;43UaO215e5ZTOa1mZzTzZeuL7cUJR985UhDPIhBItTMdNQq+PjePzyB80GR07wgV/KCHdX57k+nU&#10;uDMVeCpDI7iEfKoVtCEMqZS+btFqP3MDEnvfbrQ6sBwbaUZ95nLbyySKltLqjnih1QO+tVgfysny&#10;7rFcvReH4uW4ne83H9tqetotHpS6v4ujVxABL+Eahj98RoecmSo3kfGiVzBfclBBwofdRbICUfE3&#10;Bpln8j98/gtQSwMEFAAAAAgAh07iQKfO1EgSAgAAegQAAA4AAABkcnMvZTJvRG9jLnhtbK1UzW4T&#10;MRC+I/EOlu9kkzSBEmXTA1G5IKjU8gCO15u15D95nN3kzp07R8RLoIo+DUU8BmPvT0J7oAf2sB57&#10;Zr+Z75vxLi/2WpFaeJDW5HQyGlMiDLeFNNucfry5fHFOCQRmCqasETk9CKAXq+fPlo1biKmtrCqE&#10;JwhiYNG4nFYhuEWWAa+EZjCyThh0ltZrFnDrt1nhWYPoWmXT8fhl1lhfOG+5AMDTdeukHaJ/CqAt&#10;S8nF2vKdFia0qF4oFpASVNIBXaVqy1Lw8KEsQQSicopMQ3pjErQ38Z2tlmyx9cxVknclsKeU8ICT&#10;ZtJg0gFqzQIjOy8fQWnJvQVbhhG3OmuJJEWQxWT8QJvrijmRuKDU4AbR4f/B8vf1lSeywEl4RYlh&#10;Gjv+8/b216fP99++/L77fv/jK0EPytQ4WGD0tbvy3Q7QjJz3pddxRTZkn6Q9DNKKfSAcD8/G89nZ&#10;nBKOrtfz6TwiZsdP+Q7CW2ETDKvfQWj7UvQWq3qL701vOhbicUwdTdLkdHaOja2QzDx1Q9ta3NgU&#10;EI6lTWZd9qNbmdOwhIKFDoG9u19dQuvD0hQhmd7br20UFtTL8Y+YR+m4siBaoSLBpNhAGsFOVQOr&#10;ZHEplYpswW83b5QnNYtjn56O8l9hysRgY+NnbZp4ksVOt72N1sYWBxyRnfNyW+H9mSSk6MGRTCV1&#10;1yfO/Ok+IR1/Ga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QeG6dYAAAAEAQAADwAAAAAAAAAB&#10;ACAAAAAiAAAAZHJzL2Rvd25yZXYueG1sUEsBAhQAFAAAAAgAh07iQKfO1EgSAgAAegQAAA4AAAAA&#10;AAAAAQAgAAAAJQEAAGRycy9lMm9Eb2MueG1sUEsFBgAAAAAGAAYAWQEAAKkFAAAAAA==&#10;" path="m0,14l480,14,480,0,0,0,0,14xe">
                      <v:fill on="t" focussize="0,0"/>
                      <v:stroke on="f"/>
                      <v:imagedata o:title=""/>
                      <o:lock v:ext="edit" aspectratio="f"/>
                    </v:shape>
                  </w:pict>
                </mc:Fallback>
              </mc:AlternateContent>
            </w:r>
          </w:p>
        </w:tc>
        <w:tc>
          <w:tcPr>
            <w:tcW w:w="538" w:type="dxa"/>
            <w:tcBorders>
              <w:right w:val="single" w:color="000000" w:sz="10" w:space="0"/>
            </w:tcBorders>
            <w:vAlign w:val="top"/>
          </w:tcPr>
          <w:p w14:paraId="081D301D">
            <w:pPr>
              <w:rPr>
                <w:rFonts w:ascii="Times New Roman" w:hAnsi="Times New Roman"/>
                <w:sz w:val="21"/>
                <w:highlight w:val="none"/>
              </w:rPr>
            </w:pPr>
            <w:r>
              <w:rPr>
                <w:rFonts w:ascii="Times New Roman" w:hAnsi="Times New Roman"/>
                <w:highlight w:val="none"/>
              </w:rPr>
              <mc:AlternateContent>
                <mc:Choice Requires="wps">
                  <w:drawing>
                    <wp:anchor distT="0" distB="0" distL="114300" distR="114300" simplePos="0" relativeHeight="251676672" behindDoc="0" locked="0" layoutInCell="1" allowOverlap="1">
                      <wp:simplePos x="0" y="0"/>
                      <wp:positionH relativeFrom="page">
                        <wp:posOffset>3175</wp:posOffset>
                      </wp:positionH>
                      <wp:positionV relativeFrom="page">
                        <wp:posOffset>16510</wp:posOffset>
                      </wp:positionV>
                      <wp:extent cx="27940" cy="9525"/>
                      <wp:effectExtent l="0" t="0" r="0" b="0"/>
                      <wp:wrapNone/>
                      <wp:docPr id="18" name="任意多边形 18"/>
                      <wp:cNvGraphicFramePr/>
                      <a:graphic xmlns:a="http://schemas.openxmlformats.org/drawingml/2006/main">
                        <a:graphicData uri="http://schemas.microsoft.com/office/word/2010/wordprocessingShape">
                          <wps:wsp>
                            <wps:cNvSpPr/>
                            <wps:spPr>
                              <a:xfrm>
                                <a:off x="0" y="0"/>
                                <a:ext cx="27940" cy="9525"/>
                              </a:xfrm>
                              <a:custGeom>
                                <a:avLst/>
                                <a:gdLst/>
                                <a:ahLst/>
                                <a:cxnLst/>
                                <a:pathLst>
                                  <a:path w="44" h="15">
                                    <a:moveTo>
                                      <a:pt x="0" y="14"/>
                                    </a:moveTo>
                                    <a:lnTo>
                                      <a:pt x="43" y="14"/>
                                    </a:lnTo>
                                    <a:lnTo>
                                      <a:pt x="43" y="0"/>
                                    </a:lnTo>
                                    <a:lnTo>
                                      <a:pt x="0" y="0"/>
                                    </a:lnTo>
                                    <a:lnTo>
                                      <a:pt x="0" y="1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0.25pt;margin-top:1.3pt;height:0.75pt;width:2.2pt;mso-position-horizontal-relative:page;mso-position-vertical-relative:page;z-index:251676672;mso-width-relative:page;mso-height-relative:page;" fillcolor="#000000" filled="t" stroked="f" coordsize="44,15" o:gfxdata="UEsDBAoAAAAAAIdO4kAAAAAAAAAAAAAAAAAEAAAAZHJzL1BLAwQUAAAACACHTuJAeGkDCNQAAAAC&#10;AQAADwAAAGRycy9kb3ducmV2LnhtbE2OQU/CQBSE7yb+h80z8WJgWyJEa7ccFGIkHJDyA5buo63u&#10;vm26S0F/vc8TnCaTmcx8+fzsrBiwD60nBek4AYFUedNSrWBXLkdPIELUZLT1hAp+MMC8uL3JdWb8&#10;iT5x2MZa8AiFTCtoYuwyKUPVoNNh7Dskzg6+dzqy7Wtpen3icWflJElm0umW+KHRHb42WH1vj07B&#10;xn+U5WKx/p2uHr7eD9ZZP7wtlbq/S5MXEBHP8VKGf3xGh4KZ9v5IJgirYMo9BZMZCA4fn0HsWVKQ&#10;RS6v0Ys/UEsDBBQAAAAIAIdO4kB4VphEEgIAAHYEAAAOAAAAZHJzL2Uyb0RvYy54bWytVM1uEzEQ&#10;viPxDpbvZJOwARpl0wNRuSCo1PIAjtebtWR7LNvJJnfu3DkiXgJV8DQU8Rgde3+Stgd6YA/rsWf2&#10;m/m+Ge/ifK8V2QnnJZiCTkZjSoThUEqzKein64sXbyjxgZmSKTCioAfh6fny+bNFY+diCjWoUjiC&#10;IMbPG1vQOgQ7zzLPa6GZH4EVBp0VOM0Cbt0mKx1rEF2rbDoev8oacKV1wIX3eLpqnbRDdE8BhKqS&#10;XKyAb7UwoUV1QrGAlHwtrafLVG1VCR4+VpUXgaiCItOQ3pgE7XV8Z8sFm28cs7XkXQnsKSU84KSZ&#10;NJh0gFqxwMjWyUdQWnIHHqow4qCzlkhSBFlMxg+0uaqZFYkLSu3tILr/f7D8w+7SEVniJGDfDdPY&#10;8d83N38+f7n9/vXvrx+3P78R9KBMjfVzjL6yl67beTQj533ldFyRDdknaQ+DtGIfCMfD6euzHDXn&#10;6DmbTWcRMDt+ybc+vBOQUNjuvQ9tW8reYnVv8b3pTctCPI6Zo0maguY5JTVSmaVeaNiJa0j+cCxs&#10;knfJj25lTsPyl5RgmUNc7+1Xm8C6qDRByKR39msbhIx7Kf4R8ygbV+BFq1Jkl+QaGCPYqWQelCwv&#10;pFKRq3eb9VvlyI7FkU9PR/hemDIx2ED8rE0TT7LY5bav0VpDecDx2FonNzXenUlCih4cx1RSd3Xi&#10;vJ/uE9Lxd7G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hpAwjUAAAAAgEAAA8AAAAAAAAAAQAg&#10;AAAAIgAAAGRycy9kb3ducmV2LnhtbFBLAQIUABQAAAAIAIdO4kB4VphEEgIAAHYEAAAOAAAAAAAA&#10;AAEAIAAAACMBAABkcnMvZTJvRG9jLnhtbFBLBQYAAAAABgAGAFkBAACnBQAAAAA=&#10;" path="m0,14l43,14,43,0,0,0,0,14xe">
                      <v:fill on="t" focussize="0,0"/>
                      <v:stroke on="f"/>
                      <v:imagedata o:title=""/>
                      <o:lock v:ext="edit" aspectratio="f"/>
                    </v:shape>
                  </w:pict>
                </mc:Fallback>
              </mc:AlternateContent>
            </w:r>
            <w:r>
              <w:rPr>
                <w:rFonts w:ascii="Times New Roman" w:hAnsi="Times New Roman"/>
                <w:highlight w:val="none"/>
              </w:rPr>
              <mc:AlternateContent>
                <mc:Choice Requires="wps">
                  <w:drawing>
                    <wp:anchor distT="0" distB="0" distL="114300" distR="114300" simplePos="0" relativeHeight="251668480" behindDoc="0" locked="0" layoutInCell="1" allowOverlap="1">
                      <wp:simplePos x="0" y="0"/>
                      <wp:positionH relativeFrom="page">
                        <wp:posOffset>30480</wp:posOffset>
                      </wp:positionH>
                      <wp:positionV relativeFrom="page">
                        <wp:posOffset>16510</wp:posOffset>
                      </wp:positionV>
                      <wp:extent cx="302260" cy="9525"/>
                      <wp:effectExtent l="0" t="0" r="0" b="0"/>
                      <wp:wrapNone/>
                      <wp:docPr id="19" name="任意多边形 19"/>
                      <wp:cNvGraphicFramePr/>
                      <a:graphic xmlns:a="http://schemas.openxmlformats.org/drawingml/2006/main">
                        <a:graphicData uri="http://schemas.microsoft.com/office/word/2010/wordprocessingShape">
                          <wps:wsp>
                            <wps:cNvSpPr/>
                            <wps:spPr>
                              <a:xfrm>
                                <a:off x="0" y="0"/>
                                <a:ext cx="302260" cy="9525"/>
                              </a:xfrm>
                              <a:custGeom>
                                <a:avLst/>
                                <a:gdLst/>
                                <a:ahLst/>
                                <a:cxnLst/>
                                <a:pathLst>
                                  <a:path w="475" h="15">
                                    <a:moveTo>
                                      <a:pt x="0" y="14"/>
                                    </a:moveTo>
                                    <a:lnTo>
                                      <a:pt x="475" y="14"/>
                                    </a:lnTo>
                                    <a:lnTo>
                                      <a:pt x="475" y="0"/>
                                    </a:lnTo>
                                    <a:lnTo>
                                      <a:pt x="0" y="0"/>
                                    </a:lnTo>
                                    <a:lnTo>
                                      <a:pt x="0" y="1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4pt;margin-top:1.3pt;height:0.75pt;width:23.8pt;mso-position-horizontal-relative:page;mso-position-vertical-relative:page;z-index:251668480;mso-width-relative:page;mso-height-relative:page;" fillcolor="#000000" filled="t" stroked="f" coordsize="475,15" o:gfxdata="UEsDBAoAAAAAAIdO4kAAAAAAAAAAAAAAAAAEAAAAZHJzL1BLAwQUAAAACACHTuJAFUfw+tUAAAAE&#10;AQAADwAAAGRycy9kb3ducmV2LnhtbE3Ou27DMAwF0L1A/0FggSxFI9tIjcK1nKFojSwdkj5mxWJs&#10;IxZlSHJeX19mSkfyEpenXJ7sIA7oQ+9IQTpPQCA1zvTUKvj++nh6ARGiJqMHR6jgjAGW1f1dqQvj&#10;jrTGwya2gksoFFpBF+NYSBmaDq0OczcicbZz3urIo2+l8frI5XaQWZLk0uqe+EOnR3zrsNlvJqug&#10;/11NeZ2u69WPqS+Pl+Z99+n3Ss0e0uQVRMRTvB3Dlc90qNi0dROZIAYFC4ZHBVkOgtPnbAFiy9sU&#10;ZFXK//jqD1BLAwQUAAAACACHTuJAm48+ahICAAB6BAAADgAAAGRycy9lMm9Eb2MueG1srVTNbhMx&#10;EL4j8Q6W72ST0BQaZdMDUbkgqNTyAI7Xm7XkP3mc3eTOnTtHxEugij4NRX2Mjr0/Ce2BHtjDeuyZ&#10;/Wa+b8a7ON9pRWrhQVqT08loTIkw3BbSbHL6+fri1VtKIDBTMGWNyOleAD1fvnyxaNxcTG1lVSE8&#10;QRAD88bltArBzbMMeCU0g5F1wqCztF6zgFu/yQrPGkTXKpuOx6dZY33hvOUCAE9XrZN2iP45gLYs&#10;JRcry7damNCieqFYQEpQSQd0maotS8HDp7IEEYjKKTIN6Y1J0F7Hd7ZcsPnGM1dJ3pXAnlPCI06a&#10;SYNJB6gVC4xsvXwCpSX3FmwZRtzqrCWSFEEWk/Ejba4q5kTiglKDG0SH/wfLP9aXnsgCJ+GMEsM0&#10;dvz3zc2fL1/vfny7v/159+s7QQ/K1DiYY/SVu/TdDtCMnHel13FFNmSXpN0P0opdIBwPX4+n01MU&#10;naPrbDadRcTs8CnfQngvbIJh9QcIbV+K3mJVb/Gd6U3HQjyOqaNJmpyevJlRUiGZWeqGtrW4tikg&#10;HEqbnHTZD25ljsMSChY6BPbufnUJrQ9LU4Rkem+/tlFIupfjHzFP0nFlQbRCRYJJsYE0gh2rBlbJ&#10;4kIqFdmC36zfKU9qFsc+PR3lv8KUicHGxs/aNPEki51uexuttS32OCJb5+WmwvszSUjRgyOZSuqu&#10;T5z5431COvwyl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VR/D61QAAAAQBAAAPAAAAAAAAAAEA&#10;IAAAACIAAABkcnMvZG93bnJldi54bWxQSwECFAAUAAAACACHTuJAm48+ahICAAB6BAAADgAAAAAA&#10;AAABACAAAAAkAQAAZHJzL2Uyb0RvYy54bWxQSwUGAAAAAAYABgBZAQAAqAUAAAAA&#10;" path="m0,14l475,14,475,0,0,0,0,14xe">
                      <v:fill on="t" focussize="0,0"/>
                      <v:stroke on="f"/>
                      <v:imagedata o:title=""/>
                      <o:lock v:ext="edit" aspectratio="f"/>
                    </v:shape>
                  </w:pict>
                </mc:Fallback>
              </mc:AlternateContent>
            </w:r>
          </w:p>
        </w:tc>
      </w:tr>
      <w:tr w14:paraId="4917CF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14:paraId="5AD77001">
            <w:pPr>
              <w:rPr>
                <w:rFonts w:ascii="Times New Roman" w:hAnsi="Times New Roman"/>
                <w:sz w:val="21"/>
                <w:highlight w:val="none"/>
              </w:rPr>
            </w:pPr>
          </w:p>
        </w:tc>
        <w:tc>
          <w:tcPr>
            <w:tcW w:w="708" w:type="dxa"/>
            <w:vAlign w:val="top"/>
          </w:tcPr>
          <w:p w14:paraId="7547CA1D">
            <w:pPr>
              <w:rPr>
                <w:rFonts w:ascii="Times New Roman" w:hAnsi="Times New Roman"/>
                <w:sz w:val="21"/>
                <w:highlight w:val="none"/>
              </w:rPr>
            </w:pPr>
          </w:p>
        </w:tc>
        <w:tc>
          <w:tcPr>
            <w:tcW w:w="1106" w:type="dxa"/>
            <w:vAlign w:val="top"/>
          </w:tcPr>
          <w:p w14:paraId="650043E6">
            <w:pPr>
              <w:rPr>
                <w:rFonts w:ascii="Times New Roman" w:hAnsi="Times New Roman"/>
                <w:sz w:val="21"/>
                <w:highlight w:val="none"/>
              </w:rPr>
            </w:pPr>
          </w:p>
        </w:tc>
        <w:tc>
          <w:tcPr>
            <w:tcW w:w="732" w:type="dxa"/>
            <w:vAlign w:val="top"/>
          </w:tcPr>
          <w:p w14:paraId="6DC9DA48">
            <w:pPr>
              <w:rPr>
                <w:rFonts w:ascii="Times New Roman" w:hAnsi="Times New Roman"/>
                <w:sz w:val="21"/>
                <w:highlight w:val="none"/>
              </w:rPr>
            </w:pPr>
          </w:p>
        </w:tc>
        <w:tc>
          <w:tcPr>
            <w:tcW w:w="565" w:type="dxa"/>
            <w:vAlign w:val="top"/>
          </w:tcPr>
          <w:p w14:paraId="54DFD7FB">
            <w:pPr>
              <w:rPr>
                <w:rFonts w:ascii="Times New Roman" w:hAnsi="Times New Roman"/>
                <w:sz w:val="21"/>
                <w:highlight w:val="none"/>
              </w:rPr>
            </w:pPr>
          </w:p>
        </w:tc>
        <w:tc>
          <w:tcPr>
            <w:tcW w:w="838" w:type="dxa"/>
            <w:vAlign w:val="top"/>
          </w:tcPr>
          <w:p w14:paraId="4DD5015F">
            <w:pPr>
              <w:rPr>
                <w:rFonts w:ascii="Times New Roman" w:hAnsi="Times New Roman"/>
                <w:sz w:val="21"/>
                <w:highlight w:val="none"/>
              </w:rPr>
            </w:pPr>
          </w:p>
        </w:tc>
        <w:tc>
          <w:tcPr>
            <w:tcW w:w="776" w:type="dxa"/>
            <w:vAlign w:val="top"/>
          </w:tcPr>
          <w:p w14:paraId="2B54F33C">
            <w:pPr>
              <w:rPr>
                <w:rFonts w:ascii="Times New Roman" w:hAnsi="Times New Roman"/>
                <w:sz w:val="21"/>
                <w:highlight w:val="none"/>
              </w:rPr>
            </w:pPr>
          </w:p>
        </w:tc>
        <w:tc>
          <w:tcPr>
            <w:tcW w:w="938" w:type="dxa"/>
            <w:vAlign w:val="top"/>
          </w:tcPr>
          <w:p w14:paraId="2938977A">
            <w:pPr>
              <w:rPr>
                <w:rFonts w:ascii="Times New Roman" w:hAnsi="Times New Roman"/>
                <w:sz w:val="21"/>
                <w:highlight w:val="none"/>
              </w:rPr>
            </w:pPr>
          </w:p>
        </w:tc>
        <w:tc>
          <w:tcPr>
            <w:tcW w:w="522" w:type="dxa"/>
            <w:vAlign w:val="top"/>
          </w:tcPr>
          <w:p w14:paraId="6DFF1E31">
            <w:pPr>
              <w:rPr>
                <w:rFonts w:ascii="Times New Roman" w:hAnsi="Times New Roman"/>
                <w:sz w:val="21"/>
                <w:highlight w:val="none"/>
              </w:rPr>
            </w:pPr>
          </w:p>
        </w:tc>
        <w:tc>
          <w:tcPr>
            <w:tcW w:w="538" w:type="dxa"/>
            <w:tcBorders>
              <w:right w:val="single" w:color="000000" w:sz="10" w:space="0"/>
            </w:tcBorders>
            <w:vAlign w:val="top"/>
          </w:tcPr>
          <w:p w14:paraId="07ACEF24">
            <w:pPr>
              <w:rPr>
                <w:rFonts w:ascii="Times New Roman" w:hAnsi="Times New Roman"/>
                <w:sz w:val="21"/>
                <w:highlight w:val="none"/>
              </w:rPr>
            </w:pPr>
          </w:p>
        </w:tc>
      </w:tr>
      <w:tr w14:paraId="12DB76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14:paraId="7D49C247">
            <w:pPr>
              <w:rPr>
                <w:rFonts w:ascii="Times New Roman" w:hAnsi="Times New Roman"/>
                <w:sz w:val="21"/>
                <w:highlight w:val="none"/>
              </w:rPr>
            </w:pPr>
          </w:p>
        </w:tc>
        <w:tc>
          <w:tcPr>
            <w:tcW w:w="708" w:type="dxa"/>
            <w:vAlign w:val="top"/>
          </w:tcPr>
          <w:p w14:paraId="3B5BE4B0">
            <w:pPr>
              <w:rPr>
                <w:rFonts w:ascii="Times New Roman" w:hAnsi="Times New Roman"/>
                <w:sz w:val="21"/>
                <w:highlight w:val="none"/>
              </w:rPr>
            </w:pPr>
          </w:p>
        </w:tc>
        <w:tc>
          <w:tcPr>
            <w:tcW w:w="1106" w:type="dxa"/>
            <w:vAlign w:val="top"/>
          </w:tcPr>
          <w:p w14:paraId="3453A910">
            <w:pPr>
              <w:rPr>
                <w:rFonts w:ascii="Times New Roman" w:hAnsi="Times New Roman"/>
                <w:sz w:val="21"/>
                <w:highlight w:val="none"/>
              </w:rPr>
            </w:pPr>
          </w:p>
        </w:tc>
        <w:tc>
          <w:tcPr>
            <w:tcW w:w="732" w:type="dxa"/>
            <w:vAlign w:val="top"/>
          </w:tcPr>
          <w:p w14:paraId="0AE08F07">
            <w:pPr>
              <w:rPr>
                <w:rFonts w:ascii="Times New Roman" w:hAnsi="Times New Roman"/>
                <w:sz w:val="21"/>
                <w:highlight w:val="none"/>
              </w:rPr>
            </w:pPr>
          </w:p>
        </w:tc>
        <w:tc>
          <w:tcPr>
            <w:tcW w:w="565" w:type="dxa"/>
            <w:vAlign w:val="top"/>
          </w:tcPr>
          <w:p w14:paraId="6321A02F">
            <w:pPr>
              <w:rPr>
                <w:rFonts w:ascii="Times New Roman" w:hAnsi="Times New Roman"/>
                <w:sz w:val="21"/>
                <w:highlight w:val="none"/>
              </w:rPr>
            </w:pPr>
          </w:p>
        </w:tc>
        <w:tc>
          <w:tcPr>
            <w:tcW w:w="838" w:type="dxa"/>
            <w:vAlign w:val="top"/>
          </w:tcPr>
          <w:p w14:paraId="76289A81">
            <w:pPr>
              <w:rPr>
                <w:rFonts w:ascii="Times New Roman" w:hAnsi="Times New Roman"/>
                <w:sz w:val="21"/>
                <w:highlight w:val="none"/>
              </w:rPr>
            </w:pPr>
          </w:p>
        </w:tc>
        <w:tc>
          <w:tcPr>
            <w:tcW w:w="776" w:type="dxa"/>
            <w:vAlign w:val="top"/>
          </w:tcPr>
          <w:p w14:paraId="36B7BDE2">
            <w:pPr>
              <w:rPr>
                <w:rFonts w:ascii="Times New Roman" w:hAnsi="Times New Roman"/>
                <w:sz w:val="21"/>
                <w:highlight w:val="none"/>
              </w:rPr>
            </w:pPr>
          </w:p>
        </w:tc>
        <w:tc>
          <w:tcPr>
            <w:tcW w:w="938" w:type="dxa"/>
            <w:vAlign w:val="top"/>
          </w:tcPr>
          <w:p w14:paraId="690D915F">
            <w:pPr>
              <w:rPr>
                <w:rFonts w:ascii="Times New Roman" w:hAnsi="Times New Roman"/>
                <w:sz w:val="21"/>
                <w:highlight w:val="none"/>
              </w:rPr>
            </w:pPr>
          </w:p>
        </w:tc>
        <w:tc>
          <w:tcPr>
            <w:tcW w:w="522" w:type="dxa"/>
            <w:vAlign w:val="top"/>
          </w:tcPr>
          <w:p w14:paraId="6BF97720">
            <w:pPr>
              <w:rPr>
                <w:rFonts w:ascii="Times New Roman" w:hAnsi="Times New Roman"/>
                <w:sz w:val="21"/>
                <w:highlight w:val="none"/>
              </w:rPr>
            </w:pPr>
          </w:p>
        </w:tc>
        <w:tc>
          <w:tcPr>
            <w:tcW w:w="538" w:type="dxa"/>
            <w:tcBorders>
              <w:right w:val="single" w:color="000000" w:sz="10" w:space="0"/>
            </w:tcBorders>
            <w:vAlign w:val="top"/>
          </w:tcPr>
          <w:p w14:paraId="3FFBFF2E">
            <w:pPr>
              <w:rPr>
                <w:rFonts w:ascii="Times New Roman" w:hAnsi="Times New Roman"/>
                <w:sz w:val="21"/>
                <w:highlight w:val="none"/>
              </w:rPr>
            </w:pPr>
          </w:p>
        </w:tc>
      </w:tr>
      <w:tr w14:paraId="449CD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568" w:type="dxa"/>
            <w:tcBorders>
              <w:left w:val="single" w:color="000000" w:sz="10" w:space="0"/>
            </w:tcBorders>
            <w:vAlign w:val="top"/>
          </w:tcPr>
          <w:p w14:paraId="0B04164D">
            <w:pPr>
              <w:rPr>
                <w:rFonts w:ascii="Times New Roman" w:hAnsi="Times New Roman"/>
                <w:sz w:val="21"/>
                <w:highlight w:val="none"/>
              </w:rPr>
            </w:pPr>
          </w:p>
        </w:tc>
        <w:tc>
          <w:tcPr>
            <w:tcW w:w="708" w:type="dxa"/>
            <w:vAlign w:val="top"/>
          </w:tcPr>
          <w:p w14:paraId="4262B74B">
            <w:pPr>
              <w:rPr>
                <w:rFonts w:ascii="Times New Roman" w:hAnsi="Times New Roman"/>
                <w:sz w:val="21"/>
                <w:highlight w:val="none"/>
              </w:rPr>
            </w:pPr>
          </w:p>
        </w:tc>
        <w:tc>
          <w:tcPr>
            <w:tcW w:w="1106" w:type="dxa"/>
            <w:vAlign w:val="top"/>
          </w:tcPr>
          <w:p w14:paraId="2EB4044B">
            <w:pPr>
              <w:rPr>
                <w:rFonts w:ascii="Times New Roman" w:hAnsi="Times New Roman"/>
                <w:sz w:val="21"/>
                <w:highlight w:val="none"/>
              </w:rPr>
            </w:pPr>
          </w:p>
        </w:tc>
        <w:tc>
          <w:tcPr>
            <w:tcW w:w="732" w:type="dxa"/>
            <w:vAlign w:val="top"/>
          </w:tcPr>
          <w:p w14:paraId="463C373B">
            <w:pPr>
              <w:rPr>
                <w:rFonts w:ascii="Times New Roman" w:hAnsi="Times New Roman"/>
                <w:sz w:val="21"/>
                <w:highlight w:val="none"/>
              </w:rPr>
            </w:pPr>
          </w:p>
        </w:tc>
        <w:tc>
          <w:tcPr>
            <w:tcW w:w="565" w:type="dxa"/>
            <w:vAlign w:val="top"/>
          </w:tcPr>
          <w:p w14:paraId="31ADAB68">
            <w:pPr>
              <w:rPr>
                <w:rFonts w:ascii="Times New Roman" w:hAnsi="Times New Roman"/>
                <w:sz w:val="21"/>
                <w:highlight w:val="none"/>
              </w:rPr>
            </w:pPr>
          </w:p>
        </w:tc>
        <w:tc>
          <w:tcPr>
            <w:tcW w:w="838" w:type="dxa"/>
            <w:vAlign w:val="top"/>
          </w:tcPr>
          <w:p w14:paraId="5588D77D">
            <w:pPr>
              <w:rPr>
                <w:rFonts w:ascii="Times New Roman" w:hAnsi="Times New Roman"/>
                <w:sz w:val="21"/>
                <w:highlight w:val="none"/>
              </w:rPr>
            </w:pPr>
          </w:p>
        </w:tc>
        <w:tc>
          <w:tcPr>
            <w:tcW w:w="776" w:type="dxa"/>
            <w:vAlign w:val="top"/>
          </w:tcPr>
          <w:p w14:paraId="43A3ACC1">
            <w:pPr>
              <w:rPr>
                <w:rFonts w:ascii="Times New Roman" w:hAnsi="Times New Roman"/>
                <w:sz w:val="21"/>
                <w:highlight w:val="none"/>
              </w:rPr>
            </w:pPr>
          </w:p>
        </w:tc>
        <w:tc>
          <w:tcPr>
            <w:tcW w:w="938" w:type="dxa"/>
            <w:vAlign w:val="top"/>
          </w:tcPr>
          <w:p w14:paraId="0AFFCF95">
            <w:pPr>
              <w:rPr>
                <w:rFonts w:ascii="Times New Roman" w:hAnsi="Times New Roman"/>
                <w:sz w:val="21"/>
                <w:highlight w:val="none"/>
              </w:rPr>
            </w:pPr>
          </w:p>
        </w:tc>
        <w:tc>
          <w:tcPr>
            <w:tcW w:w="522" w:type="dxa"/>
            <w:vAlign w:val="top"/>
          </w:tcPr>
          <w:p w14:paraId="66051C97">
            <w:pPr>
              <w:rPr>
                <w:rFonts w:ascii="Times New Roman" w:hAnsi="Times New Roman"/>
                <w:sz w:val="21"/>
                <w:highlight w:val="none"/>
              </w:rPr>
            </w:pPr>
          </w:p>
        </w:tc>
        <w:tc>
          <w:tcPr>
            <w:tcW w:w="538" w:type="dxa"/>
            <w:tcBorders>
              <w:right w:val="single" w:color="000000" w:sz="10" w:space="0"/>
            </w:tcBorders>
            <w:vAlign w:val="top"/>
          </w:tcPr>
          <w:p w14:paraId="491358AA">
            <w:pPr>
              <w:rPr>
                <w:rFonts w:ascii="Times New Roman" w:hAnsi="Times New Roman"/>
                <w:sz w:val="21"/>
                <w:highlight w:val="none"/>
              </w:rPr>
            </w:pPr>
          </w:p>
        </w:tc>
      </w:tr>
      <w:tr w14:paraId="05260A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14:paraId="4C9B6FB6">
            <w:pPr>
              <w:rPr>
                <w:rFonts w:ascii="Times New Roman" w:hAnsi="Times New Roman"/>
                <w:sz w:val="21"/>
                <w:highlight w:val="none"/>
              </w:rPr>
            </w:pPr>
          </w:p>
        </w:tc>
        <w:tc>
          <w:tcPr>
            <w:tcW w:w="708" w:type="dxa"/>
            <w:vAlign w:val="top"/>
          </w:tcPr>
          <w:p w14:paraId="0347E781">
            <w:pPr>
              <w:rPr>
                <w:rFonts w:ascii="Times New Roman" w:hAnsi="Times New Roman"/>
                <w:sz w:val="21"/>
                <w:highlight w:val="none"/>
              </w:rPr>
            </w:pPr>
          </w:p>
        </w:tc>
        <w:tc>
          <w:tcPr>
            <w:tcW w:w="1106" w:type="dxa"/>
            <w:vAlign w:val="top"/>
          </w:tcPr>
          <w:p w14:paraId="7F68B93D">
            <w:pPr>
              <w:rPr>
                <w:rFonts w:ascii="Times New Roman" w:hAnsi="Times New Roman"/>
                <w:sz w:val="21"/>
                <w:highlight w:val="none"/>
              </w:rPr>
            </w:pPr>
          </w:p>
        </w:tc>
        <w:tc>
          <w:tcPr>
            <w:tcW w:w="732" w:type="dxa"/>
            <w:vAlign w:val="top"/>
          </w:tcPr>
          <w:p w14:paraId="1E372795">
            <w:pPr>
              <w:rPr>
                <w:rFonts w:ascii="Times New Roman" w:hAnsi="Times New Roman"/>
                <w:sz w:val="21"/>
                <w:highlight w:val="none"/>
              </w:rPr>
            </w:pPr>
          </w:p>
        </w:tc>
        <w:tc>
          <w:tcPr>
            <w:tcW w:w="565" w:type="dxa"/>
            <w:vAlign w:val="top"/>
          </w:tcPr>
          <w:p w14:paraId="162844D7">
            <w:pPr>
              <w:rPr>
                <w:rFonts w:ascii="Times New Roman" w:hAnsi="Times New Roman"/>
                <w:sz w:val="21"/>
                <w:highlight w:val="none"/>
              </w:rPr>
            </w:pPr>
          </w:p>
        </w:tc>
        <w:tc>
          <w:tcPr>
            <w:tcW w:w="838" w:type="dxa"/>
            <w:vAlign w:val="top"/>
          </w:tcPr>
          <w:p w14:paraId="1E4C04CA">
            <w:pPr>
              <w:rPr>
                <w:rFonts w:ascii="Times New Roman" w:hAnsi="Times New Roman"/>
                <w:sz w:val="21"/>
                <w:highlight w:val="none"/>
              </w:rPr>
            </w:pPr>
          </w:p>
        </w:tc>
        <w:tc>
          <w:tcPr>
            <w:tcW w:w="776" w:type="dxa"/>
            <w:vAlign w:val="top"/>
          </w:tcPr>
          <w:p w14:paraId="2253B4C0">
            <w:pPr>
              <w:rPr>
                <w:rFonts w:ascii="Times New Roman" w:hAnsi="Times New Roman"/>
                <w:sz w:val="21"/>
                <w:highlight w:val="none"/>
              </w:rPr>
            </w:pPr>
          </w:p>
        </w:tc>
        <w:tc>
          <w:tcPr>
            <w:tcW w:w="938" w:type="dxa"/>
            <w:vAlign w:val="top"/>
          </w:tcPr>
          <w:p w14:paraId="06F88595">
            <w:pPr>
              <w:rPr>
                <w:rFonts w:ascii="Times New Roman" w:hAnsi="Times New Roman"/>
                <w:sz w:val="21"/>
                <w:highlight w:val="none"/>
              </w:rPr>
            </w:pPr>
          </w:p>
        </w:tc>
        <w:tc>
          <w:tcPr>
            <w:tcW w:w="522" w:type="dxa"/>
            <w:vAlign w:val="top"/>
          </w:tcPr>
          <w:p w14:paraId="5CCFC75A">
            <w:pPr>
              <w:rPr>
                <w:rFonts w:ascii="Times New Roman" w:hAnsi="Times New Roman"/>
                <w:sz w:val="21"/>
                <w:highlight w:val="none"/>
              </w:rPr>
            </w:pPr>
          </w:p>
        </w:tc>
        <w:tc>
          <w:tcPr>
            <w:tcW w:w="538" w:type="dxa"/>
            <w:tcBorders>
              <w:right w:val="single" w:color="000000" w:sz="10" w:space="0"/>
            </w:tcBorders>
            <w:vAlign w:val="top"/>
          </w:tcPr>
          <w:p w14:paraId="7CD87646">
            <w:pPr>
              <w:rPr>
                <w:rFonts w:ascii="Times New Roman" w:hAnsi="Times New Roman"/>
                <w:sz w:val="21"/>
                <w:highlight w:val="none"/>
              </w:rPr>
            </w:pPr>
          </w:p>
        </w:tc>
      </w:tr>
      <w:tr w14:paraId="709EFA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14:paraId="59D2EA6C">
            <w:pPr>
              <w:rPr>
                <w:rFonts w:ascii="Times New Roman" w:hAnsi="Times New Roman"/>
                <w:sz w:val="21"/>
                <w:highlight w:val="none"/>
              </w:rPr>
            </w:pPr>
          </w:p>
        </w:tc>
        <w:tc>
          <w:tcPr>
            <w:tcW w:w="708" w:type="dxa"/>
            <w:vAlign w:val="top"/>
          </w:tcPr>
          <w:p w14:paraId="2A131A62">
            <w:pPr>
              <w:rPr>
                <w:rFonts w:ascii="Times New Roman" w:hAnsi="Times New Roman"/>
                <w:sz w:val="21"/>
                <w:highlight w:val="none"/>
              </w:rPr>
            </w:pPr>
          </w:p>
        </w:tc>
        <w:tc>
          <w:tcPr>
            <w:tcW w:w="1106" w:type="dxa"/>
            <w:vAlign w:val="top"/>
          </w:tcPr>
          <w:p w14:paraId="30A9A86D">
            <w:pPr>
              <w:rPr>
                <w:rFonts w:ascii="Times New Roman" w:hAnsi="Times New Roman"/>
                <w:sz w:val="21"/>
                <w:highlight w:val="none"/>
              </w:rPr>
            </w:pPr>
          </w:p>
        </w:tc>
        <w:tc>
          <w:tcPr>
            <w:tcW w:w="732" w:type="dxa"/>
            <w:vAlign w:val="top"/>
          </w:tcPr>
          <w:p w14:paraId="06A24B05">
            <w:pPr>
              <w:rPr>
                <w:rFonts w:ascii="Times New Roman" w:hAnsi="Times New Roman"/>
                <w:sz w:val="21"/>
                <w:highlight w:val="none"/>
              </w:rPr>
            </w:pPr>
          </w:p>
        </w:tc>
        <w:tc>
          <w:tcPr>
            <w:tcW w:w="565" w:type="dxa"/>
            <w:vAlign w:val="top"/>
          </w:tcPr>
          <w:p w14:paraId="182D92B3">
            <w:pPr>
              <w:rPr>
                <w:rFonts w:ascii="Times New Roman" w:hAnsi="Times New Roman"/>
                <w:sz w:val="21"/>
                <w:highlight w:val="none"/>
              </w:rPr>
            </w:pPr>
          </w:p>
        </w:tc>
        <w:tc>
          <w:tcPr>
            <w:tcW w:w="838" w:type="dxa"/>
            <w:vAlign w:val="top"/>
          </w:tcPr>
          <w:p w14:paraId="3B8250BD">
            <w:pPr>
              <w:rPr>
                <w:rFonts w:ascii="Times New Roman" w:hAnsi="Times New Roman"/>
                <w:sz w:val="21"/>
                <w:highlight w:val="none"/>
              </w:rPr>
            </w:pPr>
          </w:p>
        </w:tc>
        <w:tc>
          <w:tcPr>
            <w:tcW w:w="776" w:type="dxa"/>
            <w:vAlign w:val="top"/>
          </w:tcPr>
          <w:p w14:paraId="74A1F9FF">
            <w:pPr>
              <w:rPr>
                <w:rFonts w:ascii="Times New Roman" w:hAnsi="Times New Roman"/>
                <w:sz w:val="21"/>
                <w:highlight w:val="none"/>
              </w:rPr>
            </w:pPr>
          </w:p>
        </w:tc>
        <w:tc>
          <w:tcPr>
            <w:tcW w:w="938" w:type="dxa"/>
            <w:vAlign w:val="top"/>
          </w:tcPr>
          <w:p w14:paraId="5F977164">
            <w:pPr>
              <w:rPr>
                <w:rFonts w:ascii="Times New Roman" w:hAnsi="Times New Roman"/>
                <w:sz w:val="21"/>
                <w:highlight w:val="none"/>
              </w:rPr>
            </w:pPr>
          </w:p>
        </w:tc>
        <w:tc>
          <w:tcPr>
            <w:tcW w:w="522" w:type="dxa"/>
            <w:vAlign w:val="top"/>
          </w:tcPr>
          <w:p w14:paraId="7EA33E77">
            <w:pPr>
              <w:rPr>
                <w:rFonts w:ascii="Times New Roman" w:hAnsi="Times New Roman"/>
                <w:sz w:val="21"/>
                <w:highlight w:val="none"/>
              </w:rPr>
            </w:pPr>
          </w:p>
        </w:tc>
        <w:tc>
          <w:tcPr>
            <w:tcW w:w="538" w:type="dxa"/>
            <w:tcBorders>
              <w:right w:val="single" w:color="000000" w:sz="10" w:space="0"/>
            </w:tcBorders>
            <w:vAlign w:val="top"/>
          </w:tcPr>
          <w:p w14:paraId="0F96305D">
            <w:pPr>
              <w:rPr>
                <w:rFonts w:ascii="Times New Roman" w:hAnsi="Times New Roman"/>
                <w:sz w:val="21"/>
                <w:highlight w:val="none"/>
              </w:rPr>
            </w:pPr>
          </w:p>
        </w:tc>
      </w:tr>
      <w:tr w14:paraId="08C613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14:paraId="7A92D6F4">
            <w:pPr>
              <w:rPr>
                <w:rFonts w:ascii="Times New Roman" w:hAnsi="Times New Roman"/>
                <w:sz w:val="21"/>
                <w:highlight w:val="none"/>
              </w:rPr>
            </w:pPr>
          </w:p>
        </w:tc>
        <w:tc>
          <w:tcPr>
            <w:tcW w:w="708" w:type="dxa"/>
            <w:vAlign w:val="top"/>
          </w:tcPr>
          <w:p w14:paraId="61958D40">
            <w:pPr>
              <w:rPr>
                <w:rFonts w:ascii="Times New Roman" w:hAnsi="Times New Roman"/>
                <w:sz w:val="21"/>
                <w:highlight w:val="none"/>
              </w:rPr>
            </w:pPr>
          </w:p>
        </w:tc>
        <w:tc>
          <w:tcPr>
            <w:tcW w:w="1106" w:type="dxa"/>
            <w:vAlign w:val="top"/>
          </w:tcPr>
          <w:p w14:paraId="0A0E6DDE">
            <w:pPr>
              <w:rPr>
                <w:rFonts w:ascii="Times New Roman" w:hAnsi="Times New Roman"/>
                <w:sz w:val="21"/>
                <w:highlight w:val="none"/>
              </w:rPr>
            </w:pPr>
          </w:p>
        </w:tc>
        <w:tc>
          <w:tcPr>
            <w:tcW w:w="732" w:type="dxa"/>
            <w:vAlign w:val="top"/>
          </w:tcPr>
          <w:p w14:paraId="211106CD">
            <w:pPr>
              <w:rPr>
                <w:rFonts w:ascii="Times New Roman" w:hAnsi="Times New Roman"/>
                <w:sz w:val="21"/>
                <w:highlight w:val="none"/>
              </w:rPr>
            </w:pPr>
          </w:p>
        </w:tc>
        <w:tc>
          <w:tcPr>
            <w:tcW w:w="565" w:type="dxa"/>
            <w:vAlign w:val="top"/>
          </w:tcPr>
          <w:p w14:paraId="30BD4D70">
            <w:pPr>
              <w:rPr>
                <w:rFonts w:ascii="Times New Roman" w:hAnsi="Times New Roman"/>
                <w:sz w:val="21"/>
                <w:highlight w:val="none"/>
              </w:rPr>
            </w:pPr>
          </w:p>
        </w:tc>
        <w:tc>
          <w:tcPr>
            <w:tcW w:w="838" w:type="dxa"/>
            <w:vAlign w:val="top"/>
          </w:tcPr>
          <w:p w14:paraId="202996DA">
            <w:pPr>
              <w:rPr>
                <w:rFonts w:ascii="Times New Roman" w:hAnsi="Times New Roman"/>
                <w:sz w:val="21"/>
                <w:highlight w:val="none"/>
              </w:rPr>
            </w:pPr>
          </w:p>
        </w:tc>
        <w:tc>
          <w:tcPr>
            <w:tcW w:w="776" w:type="dxa"/>
            <w:vAlign w:val="top"/>
          </w:tcPr>
          <w:p w14:paraId="7297386E">
            <w:pPr>
              <w:rPr>
                <w:rFonts w:ascii="Times New Roman" w:hAnsi="Times New Roman"/>
                <w:sz w:val="21"/>
                <w:highlight w:val="none"/>
              </w:rPr>
            </w:pPr>
          </w:p>
        </w:tc>
        <w:tc>
          <w:tcPr>
            <w:tcW w:w="938" w:type="dxa"/>
            <w:vAlign w:val="top"/>
          </w:tcPr>
          <w:p w14:paraId="3B879D3B">
            <w:pPr>
              <w:rPr>
                <w:rFonts w:ascii="Times New Roman" w:hAnsi="Times New Roman"/>
                <w:sz w:val="21"/>
                <w:highlight w:val="none"/>
              </w:rPr>
            </w:pPr>
          </w:p>
        </w:tc>
        <w:tc>
          <w:tcPr>
            <w:tcW w:w="522" w:type="dxa"/>
            <w:vAlign w:val="top"/>
          </w:tcPr>
          <w:p w14:paraId="6FBBA616">
            <w:pPr>
              <w:rPr>
                <w:rFonts w:ascii="Times New Roman" w:hAnsi="Times New Roman"/>
                <w:sz w:val="21"/>
                <w:highlight w:val="none"/>
              </w:rPr>
            </w:pPr>
          </w:p>
        </w:tc>
        <w:tc>
          <w:tcPr>
            <w:tcW w:w="538" w:type="dxa"/>
            <w:tcBorders>
              <w:right w:val="single" w:color="000000" w:sz="10" w:space="0"/>
            </w:tcBorders>
            <w:vAlign w:val="top"/>
          </w:tcPr>
          <w:p w14:paraId="2DD1A183">
            <w:pPr>
              <w:rPr>
                <w:rFonts w:ascii="Times New Roman" w:hAnsi="Times New Roman"/>
                <w:sz w:val="21"/>
                <w:highlight w:val="none"/>
              </w:rPr>
            </w:pPr>
          </w:p>
        </w:tc>
      </w:tr>
      <w:tr w14:paraId="54EEA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568" w:type="dxa"/>
            <w:tcBorders>
              <w:left w:val="single" w:color="000000" w:sz="10" w:space="0"/>
            </w:tcBorders>
            <w:vAlign w:val="top"/>
          </w:tcPr>
          <w:p w14:paraId="5464C783">
            <w:pPr>
              <w:rPr>
                <w:rFonts w:ascii="Times New Roman" w:hAnsi="Times New Roman"/>
                <w:sz w:val="21"/>
                <w:highlight w:val="none"/>
              </w:rPr>
            </w:pPr>
          </w:p>
        </w:tc>
        <w:tc>
          <w:tcPr>
            <w:tcW w:w="708" w:type="dxa"/>
            <w:vAlign w:val="top"/>
          </w:tcPr>
          <w:p w14:paraId="689A8463">
            <w:pPr>
              <w:rPr>
                <w:rFonts w:ascii="Times New Roman" w:hAnsi="Times New Roman"/>
                <w:sz w:val="21"/>
                <w:highlight w:val="none"/>
              </w:rPr>
            </w:pPr>
          </w:p>
        </w:tc>
        <w:tc>
          <w:tcPr>
            <w:tcW w:w="1106" w:type="dxa"/>
            <w:vAlign w:val="top"/>
          </w:tcPr>
          <w:p w14:paraId="4E92F7D3">
            <w:pPr>
              <w:rPr>
                <w:rFonts w:ascii="Times New Roman" w:hAnsi="Times New Roman"/>
                <w:sz w:val="21"/>
                <w:highlight w:val="none"/>
              </w:rPr>
            </w:pPr>
          </w:p>
        </w:tc>
        <w:tc>
          <w:tcPr>
            <w:tcW w:w="732" w:type="dxa"/>
            <w:vAlign w:val="top"/>
          </w:tcPr>
          <w:p w14:paraId="774A1F10">
            <w:pPr>
              <w:rPr>
                <w:rFonts w:ascii="Times New Roman" w:hAnsi="Times New Roman"/>
                <w:sz w:val="21"/>
                <w:highlight w:val="none"/>
              </w:rPr>
            </w:pPr>
          </w:p>
        </w:tc>
        <w:tc>
          <w:tcPr>
            <w:tcW w:w="565" w:type="dxa"/>
            <w:vAlign w:val="top"/>
          </w:tcPr>
          <w:p w14:paraId="0032726B">
            <w:pPr>
              <w:rPr>
                <w:rFonts w:ascii="Times New Roman" w:hAnsi="Times New Roman"/>
                <w:sz w:val="21"/>
                <w:highlight w:val="none"/>
              </w:rPr>
            </w:pPr>
          </w:p>
        </w:tc>
        <w:tc>
          <w:tcPr>
            <w:tcW w:w="838" w:type="dxa"/>
            <w:vAlign w:val="top"/>
          </w:tcPr>
          <w:p w14:paraId="36153226">
            <w:pPr>
              <w:rPr>
                <w:rFonts w:ascii="Times New Roman" w:hAnsi="Times New Roman"/>
                <w:sz w:val="21"/>
                <w:highlight w:val="none"/>
              </w:rPr>
            </w:pPr>
          </w:p>
        </w:tc>
        <w:tc>
          <w:tcPr>
            <w:tcW w:w="776" w:type="dxa"/>
            <w:vAlign w:val="top"/>
          </w:tcPr>
          <w:p w14:paraId="495717A3">
            <w:pPr>
              <w:rPr>
                <w:rFonts w:ascii="Times New Roman" w:hAnsi="Times New Roman"/>
                <w:sz w:val="21"/>
                <w:highlight w:val="none"/>
              </w:rPr>
            </w:pPr>
          </w:p>
        </w:tc>
        <w:tc>
          <w:tcPr>
            <w:tcW w:w="938" w:type="dxa"/>
            <w:vAlign w:val="top"/>
          </w:tcPr>
          <w:p w14:paraId="30B50A5D">
            <w:pPr>
              <w:rPr>
                <w:rFonts w:ascii="Times New Roman" w:hAnsi="Times New Roman"/>
                <w:sz w:val="21"/>
                <w:highlight w:val="none"/>
              </w:rPr>
            </w:pPr>
          </w:p>
        </w:tc>
        <w:tc>
          <w:tcPr>
            <w:tcW w:w="522" w:type="dxa"/>
            <w:vAlign w:val="top"/>
          </w:tcPr>
          <w:p w14:paraId="25C51EAD">
            <w:pPr>
              <w:rPr>
                <w:rFonts w:ascii="Times New Roman" w:hAnsi="Times New Roman"/>
                <w:sz w:val="21"/>
                <w:highlight w:val="none"/>
              </w:rPr>
            </w:pPr>
          </w:p>
        </w:tc>
        <w:tc>
          <w:tcPr>
            <w:tcW w:w="538" w:type="dxa"/>
            <w:tcBorders>
              <w:right w:val="single" w:color="000000" w:sz="10" w:space="0"/>
            </w:tcBorders>
            <w:vAlign w:val="top"/>
          </w:tcPr>
          <w:p w14:paraId="02684F40">
            <w:pPr>
              <w:rPr>
                <w:rFonts w:ascii="Times New Roman" w:hAnsi="Times New Roman"/>
                <w:sz w:val="21"/>
                <w:highlight w:val="none"/>
              </w:rPr>
            </w:pPr>
          </w:p>
        </w:tc>
      </w:tr>
      <w:tr w14:paraId="428FC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14:paraId="1DA0BD80">
            <w:pPr>
              <w:rPr>
                <w:rFonts w:ascii="Times New Roman" w:hAnsi="Times New Roman"/>
                <w:sz w:val="21"/>
                <w:highlight w:val="none"/>
              </w:rPr>
            </w:pPr>
          </w:p>
        </w:tc>
        <w:tc>
          <w:tcPr>
            <w:tcW w:w="708" w:type="dxa"/>
            <w:vAlign w:val="top"/>
          </w:tcPr>
          <w:p w14:paraId="7C1416CB">
            <w:pPr>
              <w:rPr>
                <w:rFonts w:ascii="Times New Roman" w:hAnsi="Times New Roman"/>
                <w:sz w:val="21"/>
                <w:highlight w:val="none"/>
              </w:rPr>
            </w:pPr>
          </w:p>
        </w:tc>
        <w:tc>
          <w:tcPr>
            <w:tcW w:w="1106" w:type="dxa"/>
            <w:vAlign w:val="top"/>
          </w:tcPr>
          <w:p w14:paraId="018D6D71">
            <w:pPr>
              <w:rPr>
                <w:rFonts w:ascii="Times New Roman" w:hAnsi="Times New Roman"/>
                <w:sz w:val="21"/>
                <w:highlight w:val="none"/>
              </w:rPr>
            </w:pPr>
          </w:p>
        </w:tc>
        <w:tc>
          <w:tcPr>
            <w:tcW w:w="732" w:type="dxa"/>
            <w:vAlign w:val="top"/>
          </w:tcPr>
          <w:p w14:paraId="6ED937A5">
            <w:pPr>
              <w:rPr>
                <w:rFonts w:ascii="Times New Roman" w:hAnsi="Times New Roman"/>
                <w:sz w:val="21"/>
                <w:highlight w:val="none"/>
              </w:rPr>
            </w:pPr>
          </w:p>
        </w:tc>
        <w:tc>
          <w:tcPr>
            <w:tcW w:w="565" w:type="dxa"/>
            <w:vAlign w:val="top"/>
          </w:tcPr>
          <w:p w14:paraId="42043D08">
            <w:pPr>
              <w:rPr>
                <w:rFonts w:ascii="Times New Roman" w:hAnsi="Times New Roman"/>
                <w:sz w:val="21"/>
                <w:highlight w:val="none"/>
              </w:rPr>
            </w:pPr>
          </w:p>
        </w:tc>
        <w:tc>
          <w:tcPr>
            <w:tcW w:w="838" w:type="dxa"/>
            <w:vAlign w:val="top"/>
          </w:tcPr>
          <w:p w14:paraId="4A08F935">
            <w:pPr>
              <w:rPr>
                <w:rFonts w:ascii="Times New Roman" w:hAnsi="Times New Roman"/>
                <w:sz w:val="21"/>
                <w:highlight w:val="none"/>
              </w:rPr>
            </w:pPr>
          </w:p>
        </w:tc>
        <w:tc>
          <w:tcPr>
            <w:tcW w:w="776" w:type="dxa"/>
            <w:vAlign w:val="top"/>
          </w:tcPr>
          <w:p w14:paraId="7AB55618">
            <w:pPr>
              <w:rPr>
                <w:rFonts w:ascii="Times New Roman" w:hAnsi="Times New Roman"/>
                <w:sz w:val="21"/>
                <w:highlight w:val="none"/>
              </w:rPr>
            </w:pPr>
          </w:p>
        </w:tc>
        <w:tc>
          <w:tcPr>
            <w:tcW w:w="938" w:type="dxa"/>
            <w:vAlign w:val="top"/>
          </w:tcPr>
          <w:p w14:paraId="23E24AE0">
            <w:pPr>
              <w:rPr>
                <w:rFonts w:ascii="Times New Roman" w:hAnsi="Times New Roman"/>
                <w:sz w:val="21"/>
                <w:highlight w:val="none"/>
              </w:rPr>
            </w:pPr>
          </w:p>
        </w:tc>
        <w:tc>
          <w:tcPr>
            <w:tcW w:w="522" w:type="dxa"/>
            <w:vAlign w:val="top"/>
          </w:tcPr>
          <w:p w14:paraId="283B28D3">
            <w:pPr>
              <w:rPr>
                <w:rFonts w:ascii="Times New Roman" w:hAnsi="Times New Roman"/>
                <w:sz w:val="21"/>
                <w:highlight w:val="none"/>
              </w:rPr>
            </w:pPr>
          </w:p>
        </w:tc>
        <w:tc>
          <w:tcPr>
            <w:tcW w:w="538" w:type="dxa"/>
            <w:tcBorders>
              <w:right w:val="single" w:color="000000" w:sz="10" w:space="0"/>
            </w:tcBorders>
            <w:vAlign w:val="top"/>
          </w:tcPr>
          <w:p w14:paraId="4AB1E4A3">
            <w:pPr>
              <w:rPr>
                <w:rFonts w:ascii="Times New Roman" w:hAnsi="Times New Roman"/>
                <w:sz w:val="21"/>
                <w:highlight w:val="none"/>
              </w:rPr>
            </w:pPr>
          </w:p>
        </w:tc>
      </w:tr>
      <w:tr w14:paraId="330E66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568" w:type="dxa"/>
            <w:tcBorders>
              <w:left w:val="single" w:color="000000" w:sz="10" w:space="0"/>
            </w:tcBorders>
            <w:vAlign w:val="top"/>
          </w:tcPr>
          <w:p w14:paraId="4C210F82">
            <w:pPr>
              <w:rPr>
                <w:rFonts w:ascii="Times New Roman" w:hAnsi="Times New Roman"/>
                <w:sz w:val="21"/>
                <w:highlight w:val="none"/>
              </w:rPr>
            </w:pPr>
          </w:p>
        </w:tc>
        <w:tc>
          <w:tcPr>
            <w:tcW w:w="708" w:type="dxa"/>
            <w:vAlign w:val="top"/>
          </w:tcPr>
          <w:p w14:paraId="54912053">
            <w:pPr>
              <w:rPr>
                <w:rFonts w:ascii="Times New Roman" w:hAnsi="Times New Roman"/>
                <w:sz w:val="21"/>
                <w:highlight w:val="none"/>
              </w:rPr>
            </w:pPr>
          </w:p>
        </w:tc>
        <w:tc>
          <w:tcPr>
            <w:tcW w:w="1106" w:type="dxa"/>
            <w:vAlign w:val="top"/>
          </w:tcPr>
          <w:p w14:paraId="56AD2C34">
            <w:pPr>
              <w:rPr>
                <w:rFonts w:ascii="Times New Roman" w:hAnsi="Times New Roman"/>
                <w:sz w:val="21"/>
                <w:highlight w:val="none"/>
              </w:rPr>
            </w:pPr>
          </w:p>
        </w:tc>
        <w:tc>
          <w:tcPr>
            <w:tcW w:w="732" w:type="dxa"/>
            <w:vAlign w:val="top"/>
          </w:tcPr>
          <w:p w14:paraId="69ABF7B5">
            <w:pPr>
              <w:rPr>
                <w:rFonts w:ascii="Times New Roman" w:hAnsi="Times New Roman"/>
                <w:sz w:val="21"/>
                <w:highlight w:val="none"/>
              </w:rPr>
            </w:pPr>
          </w:p>
        </w:tc>
        <w:tc>
          <w:tcPr>
            <w:tcW w:w="565" w:type="dxa"/>
            <w:vAlign w:val="top"/>
          </w:tcPr>
          <w:p w14:paraId="4B34AF30">
            <w:pPr>
              <w:rPr>
                <w:rFonts w:ascii="Times New Roman" w:hAnsi="Times New Roman"/>
                <w:sz w:val="21"/>
                <w:highlight w:val="none"/>
              </w:rPr>
            </w:pPr>
          </w:p>
        </w:tc>
        <w:tc>
          <w:tcPr>
            <w:tcW w:w="838" w:type="dxa"/>
            <w:vAlign w:val="top"/>
          </w:tcPr>
          <w:p w14:paraId="13F7236F">
            <w:pPr>
              <w:rPr>
                <w:rFonts w:ascii="Times New Roman" w:hAnsi="Times New Roman"/>
                <w:sz w:val="21"/>
                <w:highlight w:val="none"/>
              </w:rPr>
            </w:pPr>
          </w:p>
        </w:tc>
        <w:tc>
          <w:tcPr>
            <w:tcW w:w="776" w:type="dxa"/>
            <w:vAlign w:val="top"/>
          </w:tcPr>
          <w:p w14:paraId="33CB4DE4">
            <w:pPr>
              <w:rPr>
                <w:rFonts w:ascii="Times New Roman" w:hAnsi="Times New Roman"/>
                <w:sz w:val="21"/>
                <w:highlight w:val="none"/>
              </w:rPr>
            </w:pPr>
          </w:p>
        </w:tc>
        <w:tc>
          <w:tcPr>
            <w:tcW w:w="938" w:type="dxa"/>
            <w:vAlign w:val="top"/>
          </w:tcPr>
          <w:p w14:paraId="60EF9EF3">
            <w:pPr>
              <w:rPr>
                <w:rFonts w:ascii="Times New Roman" w:hAnsi="Times New Roman"/>
                <w:sz w:val="21"/>
                <w:highlight w:val="none"/>
              </w:rPr>
            </w:pPr>
          </w:p>
        </w:tc>
        <w:tc>
          <w:tcPr>
            <w:tcW w:w="522" w:type="dxa"/>
            <w:vAlign w:val="top"/>
          </w:tcPr>
          <w:p w14:paraId="0B3EFD3B">
            <w:pPr>
              <w:rPr>
                <w:rFonts w:ascii="Times New Roman" w:hAnsi="Times New Roman"/>
                <w:sz w:val="21"/>
                <w:highlight w:val="none"/>
              </w:rPr>
            </w:pPr>
          </w:p>
        </w:tc>
        <w:tc>
          <w:tcPr>
            <w:tcW w:w="538" w:type="dxa"/>
            <w:tcBorders>
              <w:right w:val="single" w:color="000000" w:sz="10" w:space="0"/>
            </w:tcBorders>
            <w:vAlign w:val="top"/>
          </w:tcPr>
          <w:p w14:paraId="73BD7652">
            <w:pPr>
              <w:rPr>
                <w:rFonts w:ascii="Times New Roman" w:hAnsi="Times New Roman"/>
                <w:sz w:val="21"/>
                <w:highlight w:val="none"/>
              </w:rPr>
            </w:pPr>
          </w:p>
        </w:tc>
      </w:tr>
      <w:tr w14:paraId="34EF8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568" w:type="dxa"/>
            <w:tcBorders>
              <w:left w:val="single" w:color="000000" w:sz="10" w:space="0"/>
              <w:bottom w:val="single" w:color="000000" w:sz="10" w:space="0"/>
            </w:tcBorders>
            <w:vAlign w:val="top"/>
          </w:tcPr>
          <w:p w14:paraId="074008CD">
            <w:pPr>
              <w:rPr>
                <w:rFonts w:ascii="Times New Roman" w:hAnsi="Times New Roman"/>
                <w:sz w:val="21"/>
                <w:highlight w:val="none"/>
              </w:rPr>
            </w:pPr>
          </w:p>
        </w:tc>
        <w:tc>
          <w:tcPr>
            <w:tcW w:w="708" w:type="dxa"/>
            <w:tcBorders>
              <w:bottom w:val="single" w:color="000000" w:sz="10" w:space="0"/>
            </w:tcBorders>
            <w:vAlign w:val="top"/>
          </w:tcPr>
          <w:p w14:paraId="0FEF89E3">
            <w:pPr>
              <w:rPr>
                <w:rFonts w:ascii="Times New Roman" w:hAnsi="Times New Roman"/>
                <w:sz w:val="21"/>
                <w:highlight w:val="none"/>
              </w:rPr>
            </w:pPr>
          </w:p>
        </w:tc>
        <w:tc>
          <w:tcPr>
            <w:tcW w:w="1106" w:type="dxa"/>
            <w:tcBorders>
              <w:bottom w:val="single" w:color="000000" w:sz="10" w:space="0"/>
            </w:tcBorders>
            <w:vAlign w:val="top"/>
          </w:tcPr>
          <w:p w14:paraId="4B487150">
            <w:pPr>
              <w:rPr>
                <w:rFonts w:ascii="Times New Roman" w:hAnsi="Times New Roman"/>
                <w:sz w:val="21"/>
                <w:highlight w:val="none"/>
              </w:rPr>
            </w:pPr>
          </w:p>
        </w:tc>
        <w:tc>
          <w:tcPr>
            <w:tcW w:w="732" w:type="dxa"/>
            <w:tcBorders>
              <w:bottom w:val="single" w:color="000000" w:sz="10" w:space="0"/>
            </w:tcBorders>
            <w:vAlign w:val="top"/>
          </w:tcPr>
          <w:p w14:paraId="17A8B665">
            <w:pPr>
              <w:rPr>
                <w:rFonts w:ascii="Times New Roman" w:hAnsi="Times New Roman"/>
                <w:sz w:val="21"/>
                <w:highlight w:val="none"/>
              </w:rPr>
            </w:pPr>
          </w:p>
        </w:tc>
        <w:tc>
          <w:tcPr>
            <w:tcW w:w="565" w:type="dxa"/>
            <w:tcBorders>
              <w:bottom w:val="single" w:color="000000" w:sz="10" w:space="0"/>
            </w:tcBorders>
            <w:vAlign w:val="top"/>
          </w:tcPr>
          <w:p w14:paraId="40DF3542">
            <w:pPr>
              <w:rPr>
                <w:rFonts w:ascii="Times New Roman" w:hAnsi="Times New Roman"/>
                <w:sz w:val="21"/>
                <w:highlight w:val="none"/>
              </w:rPr>
            </w:pPr>
          </w:p>
        </w:tc>
        <w:tc>
          <w:tcPr>
            <w:tcW w:w="838" w:type="dxa"/>
            <w:tcBorders>
              <w:bottom w:val="single" w:color="000000" w:sz="10" w:space="0"/>
            </w:tcBorders>
            <w:vAlign w:val="top"/>
          </w:tcPr>
          <w:p w14:paraId="57023AA6">
            <w:pPr>
              <w:rPr>
                <w:rFonts w:ascii="Times New Roman" w:hAnsi="Times New Roman"/>
                <w:sz w:val="21"/>
                <w:highlight w:val="none"/>
              </w:rPr>
            </w:pPr>
          </w:p>
        </w:tc>
        <w:tc>
          <w:tcPr>
            <w:tcW w:w="776" w:type="dxa"/>
            <w:tcBorders>
              <w:bottom w:val="single" w:color="000000" w:sz="10" w:space="0"/>
            </w:tcBorders>
            <w:vAlign w:val="top"/>
          </w:tcPr>
          <w:p w14:paraId="4F3E6FAC">
            <w:pPr>
              <w:rPr>
                <w:rFonts w:ascii="Times New Roman" w:hAnsi="Times New Roman"/>
                <w:sz w:val="21"/>
                <w:highlight w:val="none"/>
              </w:rPr>
            </w:pPr>
          </w:p>
        </w:tc>
        <w:tc>
          <w:tcPr>
            <w:tcW w:w="938" w:type="dxa"/>
            <w:tcBorders>
              <w:bottom w:val="single" w:color="000000" w:sz="10" w:space="0"/>
            </w:tcBorders>
            <w:vAlign w:val="top"/>
          </w:tcPr>
          <w:p w14:paraId="1B72B524">
            <w:pPr>
              <w:rPr>
                <w:rFonts w:ascii="Times New Roman" w:hAnsi="Times New Roman"/>
                <w:sz w:val="21"/>
                <w:highlight w:val="none"/>
              </w:rPr>
            </w:pPr>
          </w:p>
        </w:tc>
        <w:tc>
          <w:tcPr>
            <w:tcW w:w="522" w:type="dxa"/>
            <w:tcBorders>
              <w:bottom w:val="single" w:color="000000" w:sz="10" w:space="0"/>
            </w:tcBorders>
            <w:vAlign w:val="top"/>
          </w:tcPr>
          <w:p w14:paraId="452B9C92">
            <w:pPr>
              <w:rPr>
                <w:rFonts w:ascii="Times New Roman" w:hAnsi="Times New Roman"/>
                <w:sz w:val="21"/>
                <w:highlight w:val="none"/>
              </w:rPr>
            </w:pPr>
          </w:p>
        </w:tc>
        <w:tc>
          <w:tcPr>
            <w:tcW w:w="538" w:type="dxa"/>
            <w:tcBorders>
              <w:bottom w:val="single" w:color="000000" w:sz="10" w:space="0"/>
              <w:right w:val="single" w:color="000000" w:sz="10" w:space="0"/>
            </w:tcBorders>
            <w:vAlign w:val="top"/>
          </w:tcPr>
          <w:p w14:paraId="7EA9D516">
            <w:pPr>
              <w:rPr>
                <w:rFonts w:ascii="Times New Roman" w:hAnsi="Times New Roman"/>
                <w:sz w:val="21"/>
                <w:highlight w:val="none"/>
              </w:rPr>
            </w:pPr>
          </w:p>
        </w:tc>
      </w:tr>
    </w:tbl>
    <w:p w14:paraId="27EA25B4">
      <w:pPr>
        <w:pStyle w:val="3"/>
        <w:rPr>
          <w:rFonts w:ascii="Times New Roman" w:hAnsi="Times New Roman"/>
          <w:highlight w:val="none"/>
        </w:rPr>
      </w:pPr>
    </w:p>
    <w:p w14:paraId="6338A8ED">
      <w:pPr>
        <w:rPr>
          <w:rFonts w:ascii="Times New Roman" w:hAnsi="Times New Roman"/>
          <w:highlight w:val="none"/>
        </w:rPr>
        <w:sectPr>
          <w:footerReference r:id="rId43" w:type="default"/>
          <w:pgSz w:w="11905" w:h="16839"/>
          <w:pgMar w:top="1417" w:right="1785" w:bottom="400" w:left="1785" w:header="0" w:footer="0" w:gutter="0"/>
          <w:pgBorders>
            <w:top w:val="none" w:sz="0" w:space="0"/>
            <w:left w:val="none" w:sz="0" w:space="0"/>
            <w:bottom w:val="none" w:sz="0" w:space="0"/>
            <w:right w:val="none" w:sz="0" w:space="0"/>
          </w:pgBorders>
          <w:pgNumType w:fmt="decimal"/>
          <w:cols w:space="720" w:num="1"/>
        </w:sectPr>
      </w:pPr>
    </w:p>
    <w:p w14:paraId="208323A7">
      <w:pPr>
        <w:pStyle w:val="3"/>
        <w:spacing w:line="276" w:lineRule="auto"/>
        <w:rPr>
          <w:rFonts w:ascii="Times New Roman" w:hAnsi="Times New Roman"/>
          <w:highlight w:val="none"/>
        </w:rPr>
      </w:pPr>
    </w:p>
    <w:p w14:paraId="413DCA76">
      <w:pPr>
        <w:pStyle w:val="3"/>
        <w:spacing w:line="276" w:lineRule="auto"/>
        <w:rPr>
          <w:rFonts w:ascii="Times New Roman" w:hAnsi="Times New Roman"/>
          <w:highlight w:val="none"/>
        </w:rPr>
      </w:pPr>
    </w:p>
    <w:p w14:paraId="403A9499">
      <w:pPr>
        <w:pStyle w:val="3"/>
        <w:spacing w:line="276" w:lineRule="auto"/>
        <w:rPr>
          <w:rFonts w:ascii="Times New Roman" w:hAnsi="Times New Roman"/>
          <w:highlight w:val="none"/>
        </w:rPr>
      </w:pPr>
    </w:p>
    <w:p w14:paraId="0D8D9EFB">
      <w:pPr>
        <w:pStyle w:val="3"/>
        <w:spacing w:line="276" w:lineRule="auto"/>
        <w:rPr>
          <w:rFonts w:ascii="Times New Roman" w:hAnsi="Times New Roman"/>
          <w:highlight w:val="none"/>
        </w:rPr>
      </w:pPr>
    </w:p>
    <w:p w14:paraId="2CC947B2">
      <w:pPr>
        <w:spacing w:before="78" w:line="219" w:lineRule="auto"/>
        <w:ind w:left="253" w:leftChars="0"/>
        <w:outlineLvl w:val="0"/>
        <w:rPr>
          <w:rFonts w:ascii="Times New Roman" w:hAnsi="Times New Roman" w:eastAsia="宋体" w:cs="宋体"/>
          <w:sz w:val="24"/>
          <w:szCs w:val="24"/>
          <w:highlight w:val="none"/>
        </w:rPr>
      </w:pPr>
      <w:bookmarkStart w:id="1370" w:name="_Toc6870"/>
      <w:r>
        <w:rPr>
          <w:rFonts w:ascii="Times New Roman" w:hAnsi="Times New Roman" w:eastAsia="宋体" w:cs="宋体"/>
          <w:spacing w:val="-9"/>
          <w:sz w:val="24"/>
          <w:szCs w:val="24"/>
          <w:highlight w:val="none"/>
        </w:rPr>
        <w:t>附件</w:t>
      </w:r>
      <w:r>
        <w:rPr>
          <w:rFonts w:ascii="Times New Roman" w:hAnsi="Times New Roman" w:eastAsia="宋体" w:cs="宋体"/>
          <w:spacing w:val="-55"/>
          <w:sz w:val="24"/>
          <w:szCs w:val="24"/>
          <w:highlight w:val="none"/>
        </w:rPr>
        <w:t xml:space="preserve"> </w:t>
      </w:r>
      <w:r>
        <w:rPr>
          <w:rFonts w:ascii="Times New Roman" w:hAnsi="Times New Roman" w:eastAsia="Times New Roman" w:cs="Times New Roman"/>
          <w:spacing w:val="-9"/>
          <w:sz w:val="24"/>
          <w:szCs w:val="24"/>
          <w:highlight w:val="none"/>
        </w:rPr>
        <w:t>2</w:t>
      </w:r>
      <w:r>
        <w:rPr>
          <w:rFonts w:ascii="Times New Roman" w:hAnsi="Times New Roman" w:eastAsia="宋体" w:cs="宋体"/>
          <w:spacing w:val="-9"/>
          <w:sz w:val="24"/>
          <w:szCs w:val="24"/>
          <w:highlight w:val="none"/>
        </w:rPr>
        <w:t>：</w:t>
      </w:r>
      <w:bookmarkEnd w:id="1370"/>
    </w:p>
    <w:p w14:paraId="5BC9BFC3">
      <w:pPr>
        <w:spacing w:before="243" w:line="224" w:lineRule="auto"/>
        <w:ind w:left="2716"/>
        <w:rPr>
          <w:rFonts w:ascii="Times New Roman" w:hAnsi="Times New Roman" w:eastAsia="黑体" w:cs="黑体"/>
          <w:sz w:val="27"/>
          <w:szCs w:val="27"/>
          <w:highlight w:val="none"/>
        </w:rPr>
      </w:pPr>
      <w:r>
        <w:rPr>
          <w:rFonts w:ascii="Times New Roman" w:hAnsi="Times New Roman" w:eastAsia="黑体" w:cs="黑体"/>
          <w:spacing w:val="8"/>
          <w:sz w:val="27"/>
          <w:szCs w:val="27"/>
          <w:highlight w:val="none"/>
        </w:rPr>
        <w:t>发包人供应材料设备一览表</w:t>
      </w:r>
    </w:p>
    <w:p w14:paraId="39B6C35A">
      <w:pPr>
        <w:spacing w:line="113" w:lineRule="exact"/>
        <w:rPr>
          <w:rFonts w:ascii="Times New Roman" w:hAnsi="Times New Roman"/>
          <w:highlight w:val="none"/>
        </w:rPr>
      </w:pPr>
    </w:p>
    <w:tbl>
      <w:tblPr>
        <w:tblStyle w:val="14"/>
        <w:tblW w:w="8747"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7"/>
        <w:gridCol w:w="1130"/>
        <w:gridCol w:w="852"/>
        <w:gridCol w:w="704"/>
        <w:gridCol w:w="709"/>
        <w:gridCol w:w="847"/>
        <w:gridCol w:w="847"/>
        <w:gridCol w:w="800"/>
        <w:gridCol w:w="1465"/>
        <w:gridCol w:w="816"/>
      </w:tblGrid>
      <w:tr w14:paraId="061F18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3" w:hRule="atLeast"/>
        </w:trPr>
        <w:tc>
          <w:tcPr>
            <w:tcW w:w="577" w:type="dxa"/>
            <w:tcBorders>
              <w:top w:val="single" w:color="000000" w:sz="10" w:space="0"/>
              <w:left w:val="single" w:color="000000" w:sz="10" w:space="0"/>
            </w:tcBorders>
            <w:textDirection w:val="tbRlV"/>
            <w:vAlign w:val="top"/>
          </w:tcPr>
          <w:p w14:paraId="3FEF8638">
            <w:pPr>
              <w:pStyle w:val="13"/>
              <w:spacing w:before="181" w:line="211" w:lineRule="auto"/>
              <w:ind w:left="178"/>
              <w:rPr>
                <w:rFonts w:ascii="Times New Roman" w:hAnsi="Times New Roman"/>
                <w:highlight w:val="none"/>
              </w:rPr>
            </w:pPr>
            <w:r>
              <w:rPr>
                <w:rFonts w:ascii="Times New Roman" w:hAnsi="Times New Roman"/>
                <w:spacing w:val="1"/>
                <w:highlight w:val="none"/>
              </w:rPr>
              <w:t>序</w:t>
            </w:r>
            <w:r>
              <w:rPr>
                <w:rFonts w:ascii="Times New Roman" w:hAnsi="Times New Roman"/>
                <w:spacing w:val="10"/>
                <w:highlight w:val="none"/>
              </w:rPr>
              <w:t xml:space="preserve">  </w:t>
            </w:r>
            <w:r>
              <w:rPr>
                <w:rFonts w:ascii="Times New Roman" w:hAnsi="Times New Roman"/>
                <w:spacing w:val="1"/>
                <w:highlight w:val="none"/>
              </w:rPr>
              <w:t>号</w:t>
            </w:r>
          </w:p>
        </w:tc>
        <w:tc>
          <w:tcPr>
            <w:tcW w:w="1130" w:type="dxa"/>
            <w:tcBorders>
              <w:top w:val="single" w:color="000000" w:sz="10" w:space="0"/>
            </w:tcBorders>
            <w:vAlign w:val="top"/>
          </w:tcPr>
          <w:p w14:paraId="56351C28">
            <w:pPr>
              <w:pStyle w:val="13"/>
              <w:spacing w:before="178" w:line="441" w:lineRule="exact"/>
              <w:ind w:left="350"/>
              <w:rPr>
                <w:rFonts w:ascii="Times New Roman" w:hAnsi="Times New Roman"/>
                <w:highlight w:val="none"/>
              </w:rPr>
            </w:pPr>
            <w:r>
              <w:rPr>
                <w:rFonts w:ascii="Times New Roman" w:hAnsi="Times New Roman"/>
                <w:spacing w:val="-8"/>
                <w:position w:val="17"/>
                <w:highlight w:val="none"/>
              </w:rPr>
              <w:t>材料、</w:t>
            </w:r>
          </w:p>
          <w:p w14:paraId="0D42AA60">
            <w:pPr>
              <w:pStyle w:val="13"/>
              <w:spacing w:line="221" w:lineRule="auto"/>
              <w:ind w:left="113"/>
              <w:rPr>
                <w:rFonts w:ascii="Times New Roman" w:hAnsi="Times New Roman"/>
                <w:highlight w:val="none"/>
              </w:rPr>
            </w:pPr>
            <w:r>
              <w:rPr>
                <w:rFonts w:ascii="Times New Roman" w:hAnsi="Times New Roman"/>
                <w:spacing w:val="-2"/>
                <w:highlight w:val="none"/>
              </w:rPr>
              <w:t>设备品种</w:t>
            </w:r>
          </w:p>
        </w:tc>
        <w:tc>
          <w:tcPr>
            <w:tcW w:w="852" w:type="dxa"/>
            <w:tcBorders>
              <w:top w:val="single" w:color="000000" w:sz="10" w:space="0"/>
            </w:tcBorders>
            <w:vAlign w:val="top"/>
          </w:tcPr>
          <w:p w14:paraId="3D6BD8EB">
            <w:pPr>
              <w:pStyle w:val="13"/>
              <w:spacing w:before="178" w:line="441" w:lineRule="exact"/>
              <w:ind w:left="215"/>
              <w:rPr>
                <w:rFonts w:ascii="Times New Roman" w:hAnsi="Times New Roman"/>
                <w:highlight w:val="none"/>
              </w:rPr>
            </w:pPr>
            <w:r>
              <w:rPr>
                <w:rFonts w:ascii="Times New Roman" w:hAnsi="Times New Roman"/>
                <w:spacing w:val="-2"/>
                <w:position w:val="17"/>
                <w:highlight w:val="none"/>
              </w:rPr>
              <w:t>规格</w:t>
            </w:r>
          </w:p>
          <w:p w14:paraId="2987F2D2">
            <w:pPr>
              <w:pStyle w:val="13"/>
              <w:spacing w:line="222" w:lineRule="auto"/>
              <w:ind w:left="220"/>
              <w:rPr>
                <w:rFonts w:ascii="Times New Roman" w:hAnsi="Times New Roman"/>
                <w:highlight w:val="none"/>
              </w:rPr>
            </w:pPr>
            <w:r>
              <w:rPr>
                <w:rFonts w:ascii="Times New Roman" w:hAnsi="Times New Roman"/>
                <w:spacing w:val="-4"/>
                <w:highlight w:val="none"/>
              </w:rPr>
              <w:t>型号</w:t>
            </w:r>
          </w:p>
        </w:tc>
        <w:tc>
          <w:tcPr>
            <w:tcW w:w="704" w:type="dxa"/>
            <w:tcBorders>
              <w:top w:val="single" w:color="000000" w:sz="10" w:space="0"/>
            </w:tcBorders>
            <w:vAlign w:val="top"/>
          </w:tcPr>
          <w:p w14:paraId="5021E5D0">
            <w:pPr>
              <w:spacing w:line="329" w:lineRule="auto"/>
              <w:rPr>
                <w:rFonts w:ascii="Times New Roman" w:hAnsi="Times New Roman"/>
                <w:sz w:val="21"/>
                <w:highlight w:val="none"/>
              </w:rPr>
            </w:pPr>
          </w:p>
          <w:p w14:paraId="5D526EB9">
            <w:pPr>
              <w:pStyle w:val="13"/>
              <w:spacing w:before="68" w:line="221" w:lineRule="auto"/>
              <w:ind w:left="141"/>
              <w:rPr>
                <w:rFonts w:ascii="Times New Roman" w:hAnsi="Times New Roman"/>
                <w:highlight w:val="none"/>
              </w:rPr>
            </w:pPr>
            <w:r>
              <w:rPr>
                <w:rFonts w:ascii="Times New Roman" w:hAnsi="Times New Roman"/>
                <w:spacing w:val="-2"/>
                <w:highlight w:val="none"/>
              </w:rPr>
              <w:t>单位</w:t>
            </w:r>
          </w:p>
        </w:tc>
        <w:tc>
          <w:tcPr>
            <w:tcW w:w="709" w:type="dxa"/>
            <w:tcBorders>
              <w:top w:val="single" w:color="000000" w:sz="10" w:space="0"/>
            </w:tcBorders>
            <w:vAlign w:val="top"/>
          </w:tcPr>
          <w:p w14:paraId="7A9D8106">
            <w:pPr>
              <w:spacing w:line="328" w:lineRule="auto"/>
              <w:rPr>
                <w:rFonts w:ascii="Times New Roman" w:hAnsi="Times New Roman"/>
                <w:sz w:val="21"/>
                <w:highlight w:val="none"/>
              </w:rPr>
            </w:pPr>
          </w:p>
          <w:p w14:paraId="10BFDBC1">
            <w:pPr>
              <w:pStyle w:val="13"/>
              <w:spacing w:before="68" w:line="221" w:lineRule="auto"/>
              <w:ind w:left="148"/>
              <w:rPr>
                <w:rFonts w:ascii="Times New Roman" w:hAnsi="Times New Roman"/>
                <w:highlight w:val="none"/>
              </w:rPr>
            </w:pPr>
            <w:r>
              <w:rPr>
                <w:rFonts w:ascii="Times New Roman" w:hAnsi="Times New Roman"/>
                <w:spacing w:val="-2"/>
                <w:highlight w:val="none"/>
              </w:rPr>
              <w:t>数量</w:t>
            </w:r>
          </w:p>
        </w:tc>
        <w:tc>
          <w:tcPr>
            <w:tcW w:w="847" w:type="dxa"/>
            <w:tcBorders>
              <w:top w:val="single" w:color="000000" w:sz="10" w:space="0"/>
            </w:tcBorders>
            <w:vAlign w:val="top"/>
          </w:tcPr>
          <w:p w14:paraId="4B53C319">
            <w:pPr>
              <w:pStyle w:val="13"/>
              <w:spacing w:before="178" w:line="441" w:lineRule="exact"/>
              <w:ind w:left="217"/>
              <w:rPr>
                <w:rFonts w:ascii="Times New Roman" w:hAnsi="Times New Roman"/>
                <w:highlight w:val="none"/>
              </w:rPr>
            </w:pPr>
            <w:r>
              <w:rPr>
                <w:rFonts w:ascii="Times New Roman" w:hAnsi="Times New Roman"/>
                <w:spacing w:val="-2"/>
                <w:position w:val="17"/>
                <w:highlight w:val="none"/>
              </w:rPr>
              <w:t>单价</w:t>
            </w:r>
          </w:p>
          <w:p w14:paraId="24F03399">
            <w:pPr>
              <w:pStyle w:val="13"/>
              <w:spacing w:line="221" w:lineRule="auto"/>
              <w:ind w:left="116"/>
              <w:rPr>
                <w:rFonts w:ascii="Times New Roman" w:hAnsi="Times New Roman"/>
                <w:highlight w:val="none"/>
              </w:rPr>
            </w:pPr>
            <w:r>
              <w:rPr>
                <w:rFonts w:ascii="Times New Roman" w:hAnsi="Times New Roman"/>
                <w:spacing w:val="-6"/>
                <w:highlight w:val="none"/>
              </w:rPr>
              <w:t>（元）</w:t>
            </w:r>
          </w:p>
        </w:tc>
        <w:tc>
          <w:tcPr>
            <w:tcW w:w="847" w:type="dxa"/>
            <w:tcBorders>
              <w:top w:val="single" w:color="000000" w:sz="10" w:space="0"/>
            </w:tcBorders>
            <w:vAlign w:val="top"/>
          </w:tcPr>
          <w:p w14:paraId="49A60D87">
            <w:pPr>
              <w:pStyle w:val="13"/>
              <w:spacing w:before="178" w:line="441" w:lineRule="exact"/>
              <w:ind w:left="224"/>
              <w:rPr>
                <w:rFonts w:ascii="Times New Roman" w:hAnsi="Times New Roman"/>
                <w:highlight w:val="none"/>
              </w:rPr>
            </w:pPr>
            <w:r>
              <w:rPr>
                <w:rFonts w:ascii="Times New Roman" w:hAnsi="Times New Roman"/>
                <w:spacing w:val="-2"/>
                <w:position w:val="17"/>
                <w:highlight w:val="none"/>
              </w:rPr>
              <w:t>质量</w:t>
            </w:r>
          </w:p>
          <w:p w14:paraId="25575DFC">
            <w:pPr>
              <w:pStyle w:val="13"/>
              <w:spacing w:line="220" w:lineRule="auto"/>
              <w:ind w:left="224"/>
              <w:rPr>
                <w:rFonts w:ascii="Times New Roman" w:hAnsi="Times New Roman"/>
                <w:highlight w:val="none"/>
              </w:rPr>
            </w:pPr>
            <w:r>
              <w:rPr>
                <w:rFonts w:ascii="Times New Roman" w:hAnsi="Times New Roman"/>
                <w:spacing w:val="-2"/>
                <w:highlight w:val="none"/>
              </w:rPr>
              <w:t>等级</w:t>
            </w:r>
          </w:p>
        </w:tc>
        <w:tc>
          <w:tcPr>
            <w:tcW w:w="800" w:type="dxa"/>
            <w:tcBorders>
              <w:top w:val="single" w:color="000000" w:sz="10" w:space="0"/>
            </w:tcBorders>
            <w:vAlign w:val="top"/>
          </w:tcPr>
          <w:p w14:paraId="587E64BF">
            <w:pPr>
              <w:pStyle w:val="13"/>
              <w:spacing w:before="178" w:line="441" w:lineRule="exact"/>
              <w:ind w:left="202"/>
              <w:rPr>
                <w:rFonts w:ascii="Times New Roman" w:hAnsi="Times New Roman"/>
                <w:highlight w:val="none"/>
              </w:rPr>
            </w:pPr>
            <w:r>
              <w:rPr>
                <w:rFonts w:ascii="Times New Roman" w:hAnsi="Times New Roman"/>
                <w:spacing w:val="-2"/>
                <w:position w:val="17"/>
                <w:highlight w:val="none"/>
              </w:rPr>
              <w:t>供应</w:t>
            </w:r>
          </w:p>
          <w:p w14:paraId="4B377329">
            <w:pPr>
              <w:pStyle w:val="13"/>
              <w:spacing w:line="222" w:lineRule="auto"/>
              <w:ind w:left="212"/>
              <w:rPr>
                <w:rFonts w:ascii="Times New Roman" w:hAnsi="Times New Roman"/>
                <w:highlight w:val="none"/>
              </w:rPr>
            </w:pPr>
            <w:r>
              <w:rPr>
                <w:rFonts w:ascii="Times New Roman" w:hAnsi="Times New Roman"/>
                <w:spacing w:val="-4"/>
                <w:highlight w:val="none"/>
              </w:rPr>
              <w:t>时间</w:t>
            </w:r>
          </w:p>
        </w:tc>
        <w:tc>
          <w:tcPr>
            <w:tcW w:w="1465" w:type="dxa"/>
            <w:tcBorders>
              <w:top w:val="single" w:color="000000" w:sz="10" w:space="0"/>
            </w:tcBorders>
            <w:vAlign w:val="top"/>
          </w:tcPr>
          <w:p w14:paraId="5F5B655A">
            <w:pPr>
              <w:spacing w:line="328" w:lineRule="auto"/>
              <w:rPr>
                <w:rFonts w:ascii="Times New Roman" w:hAnsi="Times New Roman"/>
                <w:sz w:val="21"/>
                <w:highlight w:val="none"/>
              </w:rPr>
            </w:pPr>
          </w:p>
          <w:p w14:paraId="55E74806">
            <w:pPr>
              <w:pStyle w:val="13"/>
              <w:spacing w:before="68" w:line="225" w:lineRule="auto"/>
              <w:ind w:left="322"/>
              <w:rPr>
                <w:rFonts w:ascii="Times New Roman" w:hAnsi="Times New Roman"/>
                <w:highlight w:val="none"/>
              </w:rPr>
            </w:pPr>
            <w:r>
              <w:rPr>
                <w:rFonts w:ascii="Times New Roman" w:hAnsi="Times New Roman"/>
                <w:spacing w:val="-1"/>
                <w:highlight w:val="none"/>
              </w:rPr>
              <w:t>送达地点</w:t>
            </w:r>
          </w:p>
        </w:tc>
        <w:tc>
          <w:tcPr>
            <w:tcW w:w="816" w:type="dxa"/>
            <w:tcBorders>
              <w:top w:val="single" w:color="000000" w:sz="10" w:space="0"/>
              <w:right w:val="single" w:color="000000" w:sz="10" w:space="0"/>
            </w:tcBorders>
            <w:vAlign w:val="top"/>
          </w:tcPr>
          <w:p w14:paraId="44DA4C5B">
            <w:pPr>
              <w:spacing w:line="328" w:lineRule="auto"/>
              <w:rPr>
                <w:rFonts w:ascii="Times New Roman" w:hAnsi="Times New Roman"/>
                <w:sz w:val="21"/>
                <w:highlight w:val="none"/>
              </w:rPr>
            </w:pPr>
          </w:p>
          <w:p w14:paraId="251C542B">
            <w:pPr>
              <w:pStyle w:val="13"/>
              <w:spacing w:before="68" w:line="222" w:lineRule="auto"/>
              <w:ind w:left="206"/>
              <w:rPr>
                <w:rFonts w:ascii="Times New Roman" w:hAnsi="Times New Roman"/>
                <w:highlight w:val="none"/>
              </w:rPr>
            </w:pPr>
            <w:r>
              <w:rPr>
                <w:rFonts w:ascii="Times New Roman" w:hAnsi="Times New Roman"/>
                <w:spacing w:val="-3"/>
                <w:highlight w:val="none"/>
              </w:rPr>
              <w:t>备注</w:t>
            </w:r>
          </w:p>
        </w:tc>
      </w:tr>
      <w:tr w14:paraId="3171AF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577" w:type="dxa"/>
            <w:tcBorders>
              <w:left w:val="single" w:color="000000" w:sz="10" w:space="0"/>
            </w:tcBorders>
            <w:vAlign w:val="top"/>
          </w:tcPr>
          <w:p w14:paraId="31AF207B">
            <w:pPr>
              <w:rPr>
                <w:rFonts w:ascii="Times New Roman" w:hAnsi="Times New Roman"/>
                <w:sz w:val="21"/>
                <w:highlight w:val="none"/>
              </w:rPr>
            </w:pPr>
          </w:p>
        </w:tc>
        <w:tc>
          <w:tcPr>
            <w:tcW w:w="1130" w:type="dxa"/>
            <w:vAlign w:val="top"/>
          </w:tcPr>
          <w:p w14:paraId="08C274CC">
            <w:pPr>
              <w:rPr>
                <w:rFonts w:ascii="Times New Roman" w:hAnsi="Times New Roman"/>
                <w:sz w:val="21"/>
                <w:highlight w:val="none"/>
              </w:rPr>
            </w:pPr>
          </w:p>
        </w:tc>
        <w:tc>
          <w:tcPr>
            <w:tcW w:w="852" w:type="dxa"/>
            <w:vAlign w:val="top"/>
          </w:tcPr>
          <w:p w14:paraId="615DFC19">
            <w:pPr>
              <w:rPr>
                <w:rFonts w:ascii="Times New Roman" w:hAnsi="Times New Roman"/>
                <w:sz w:val="21"/>
                <w:highlight w:val="none"/>
              </w:rPr>
            </w:pPr>
          </w:p>
        </w:tc>
        <w:tc>
          <w:tcPr>
            <w:tcW w:w="704" w:type="dxa"/>
            <w:vAlign w:val="top"/>
          </w:tcPr>
          <w:p w14:paraId="342BA42B">
            <w:pPr>
              <w:rPr>
                <w:rFonts w:ascii="Times New Roman" w:hAnsi="Times New Roman"/>
                <w:sz w:val="21"/>
                <w:highlight w:val="none"/>
              </w:rPr>
            </w:pPr>
          </w:p>
        </w:tc>
        <w:tc>
          <w:tcPr>
            <w:tcW w:w="709" w:type="dxa"/>
            <w:vAlign w:val="top"/>
          </w:tcPr>
          <w:p w14:paraId="0A468973">
            <w:pPr>
              <w:rPr>
                <w:rFonts w:ascii="Times New Roman" w:hAnsi="Times New Roman"/>
                <w:sz w:val="21"/>
                <w:highlight w:val="none"/>
              </w:rPr>
            </w:pPr>
          </w:p>
        </w:tc>
        <w:tc>
          <w:tcPr>
            <w:tcW w:w="847" w:type="dxa"/>
            <w:vAlign w:val="top"/>
          </w:tcPr>
          <w:p w14:paraId="76908032">
            <w:pPr>
              <w:rPr>
                <w:rFonts w:ascii="Times New Roman" w:hAnsi="Times New Roman"/>
                <w:sz w:val="21"/>
                <w:highlight w:val="none"/>
              </w:rPr>
            </w:pPr>
          </w:p>
        </w:tc>
        <w:tc>
          <w:tcPr>
            <w:tcW w:w="847" w:type="dxa"/>
            <w:vAlign w:val="top"/>
          </w:tcPr>
          <w:p w14:paraId="3CAA5483">
            <w:pPr>
              <w:rPr>
                <w:rFonts w:ascii="Times New Roman" w:hAnsi="Times New Roman"/>
                <w:sz w:val="21"/>
                <w:highlight w:val="none"/>
              </w:rPr>
            </w:pPr>
          </w:p>
        </w:tc>
        <w:tc>
          <w:tcPr>
            <w:tcW w:w="800" w:type="dxa"/>
            <w:vAlign w:val="top"/>
          </w:tcPr>
          <w:p w14:paraId="70933406">
            <w:pPr>
              <w:rPr>
                <w:rFonts w:ascii="Times New Roman" w:hAnsi="Times New Roman"/>
                <w:sz w:val="21"/>
                <w:highlight w:val="none"/>
              </w:rPr>
            </w:pPr>
          </w:p>
        </w:tc>
        <w:tc>
          <w:tcPr>
            <w:tcW w:w="1465" w:type="dxa"/>
            <w:vAlign w:val="top"/>
          </w:tcPr>
          <w:p w14:paraId="2365AAFD">
            <w:pPr>
              <w:rPr>
                <w:rFonts w:ascii="Times New Roman" w:hAnsi="Times New Roman"/>
                <w:sz w:val="21"/>
                <w:highlight w:val="none"/>
              </w:rPr>
            </w:pPr>
          </w:p>
        </w:tc>
        <w:tc>
          <w:tcPr>
            <w:tcW w:w="816" w:type="dxa"/>
            <w:tcBorders>
              <w:right w:val="single" w:color="000000" w:sz="10" w:space="0"/>
            </w:tcBorders>
            <w:vAlign w:val="top"/>
          </w:tcPr>
          <w:p w14:paraId="6BE37645">
            <w:pPr>
              <w:rPr>
                <w:rFonts w:ascii="Times New Roman" w:hAnsi="Times New Roman"/>
                <w:sz w:val="21"/>
                <w:highlight w:val="none"/>
              </w:rPr>
            </w:pPr>
          </w:p>
        </w:tc>
      </w:tr>
      <w:tr w14:paraId="0B460D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577" w:type="dxa"/>
            <w:tcBorders>
              <w:left w:val="single" w:color="000000" w:sz="10" w:space="0"/>
            </w:tcBorders>
            <w:vAlign w:val="top"/>
          </w:tcPr>
          <w:p w14:paraId="6EDD8870">
            <w:pPr>
              <w:rPr>
                <w:rFonts w:ascii="Times New Roman" w:hAnsi="Times New Roman"/>
                <w:sz w:val="21"/>
                <w:highlight w:val="none"/>
              </w:rPr>
            </w:pPr>
          </w:p>
        </w:tc>
        <w:tc>
          <w:tcPr>
            <w:tcW w:w="1130" w:type="dxa"/>
            <w:vAlign w:val="top"/>
          </w:tcPr>
          <w:p w14:paraId="580D603D">
            <w:pPr>
              <w:rPr>
                <w:rFonts w:ascii="Times New Roman" w:hAnsi="Times New Roman"/>
                <w:sz w:val="21"/>
                <w:highlight w:val="none"/>
              </w:rPr>
            </w:pPr>
          </w:p>
        </w:tc>
        <w:tc>
          <w:tcPr>
            <w:tcW w:w="852" w:type="dxa"/>
            <w:vAlign w:val="top"/>
          </w:tcPr>
          <w:p w14:paraId="786A8B32">
            <w:pPr>
              <w:rPr>
                <w:rFonts w:ascii="Times New Roman" w:hAnsi="Times New Roman"/>
                <w:sz w:val="21"/>
                <w:highlight w:val="none"/>
              </w:rPr>
            </w:pPr>
          </w:p>
        </w:tc>
        <w:tc>
          <w:tcPr>
            <w:tcW w:w="704" w:type="dxa"/>
            <w:vAlign w:val="top"/>
          </w:tcPr>
          <w:p w14:paraId="311D94F1">
            <w:pPr>
              <w:rPr>
                <w:rFonts w:ascii="Times New Roman" w:hAnsi="Times New Roman"/>
                <w:sz w:val="21"/>
                <w:highlight w:val="none"/>
              </w:rPr>
            </w:pPr>
          </w:p>
        </w:tc>
        <w:tc>
          <w:tcPr>
            <w:tcW w:w="709" w:type="dxa"/>
            <w:vAlign w:val="top"/>
          </w:tcPr>
          <w:p w14:paraId="2B581BE4">
            <w:pPr>
              <w:rPr>
                <w:rFonts w:ascii="Times New Roman" w:hAnsi="Times New Roman"/>
                <w:sz w:val="21"/>
                <w:highlight w:val="none"/>
              </w:rPr>
            </w:pPr>
          </w:p>
        </w:tc>
        <w:tc>
          <w:tcPr>
            <w:tcW w:w="847" w:type="dxa"/>
            <w:vAlign w:val="top"/>
          </w:tcPr>
          <w:p w14:paraId="0CF2B8C7">
            <w:pPr>
              <w:rPr>
                <w:rFonts w:ascii="Times New Roman" w:hAnsi="Times New Roman"/>
                <w:sz w:val="21"/>
                <w:highlight w:val="none"/>
              </w:rPr>
            </w:pPr>
          </w:p>
        </w:tc>
        <w:tc>
          <w:tcPr>
            <w:tcW w:w="847" w:type="dxa"/>
            <w:vAlign w:val="top"/>
          </w:tcPr>
          <w:p w14:paraId="587CF7D7">
            <w:pPr>
              <w:rPr>
                <w:rFonts w:ascii="Times New Roman" w:hAnsi="Times New Roman"/>
                <w:sz w:val="21"/>
                <w:highlight w:val="none"/>
              </w:rPr>
            </w:pPr>
          </w:p>
        </w:tc>
        <w:tc>
          <w:tcPr>
            <w:tcW w:w="800" w:type="dxa"/>
            <w:vAlign w:val="top"/>
          </w:tcPr>
          <w:p w14:paraId="36C6A870">
            <w:pPr>
              <w:rPr>
                <w:rFonts w:ascii="Times New Roman" w:hAnsi="Times New Roman"/>
                <w:sz w:val="21"/>
                <w:highlight w:val="none"/>
              </w:rPr>
            </w:pPr>
          </w:p>
        </w:tc>
        <w:tc>
          <w:tcPr>
            <w:tcW w:w="1465" w:type="dxa"/>
            <w:vAlign w:val="top"/>
          </w:tcPr>
          <w:p w14:paraId="03996BBD">
            <w:pPr>
              <w:rPr>
                <w:rFonts w:ascii="Times New Roman" w:hAnsi="Times New Roman"/>
                <w:sz w:val="21"/>
                <w:highlight w:val="none"/>
              </w:rPr>
            </w:pPr>
          </w:p>
        </w:tc>
        <w:tc>
          <w:tcPr>
            <w:tcW w:w="816" w:type="dxa"/>
            <w:tcBorders>
              <w:right w:val="single" w:color="000000" w:sz="10" w:space="0"/>
            </w:tcBorders>
            <w:vAlign w:val="top"/>
          </w:tcPr>
          <w:p w14:paraId="02009841">
            <w:pPr>
              <w:rPr>
                <w:rFonts w:ascii="Times New Roman" w:hAnsi="Times New Roman"/>
                <w:sz w:val="21"/>
                <w:highlight w:val="none"/>
              </w:rPr>
            </w:pPr>
          </w:p>
        </w:tc>
      </w:tr>
      <w:tr w14:paraId="6F0769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77" w:type="dxa"/>
            <w:tcBorders>
              <w:left w:val="single" w:color="000000" w:sz="10" w:space="0"/>
            </w:tcBorders>
            <w:vAlign w:val="top"/>
          </w:tcPr>
          <w:p w14:paraId="1FB6A614">
            <w:pPr>
              <w:rPr>
                <w:rFonts w:ascii="Times New Roman" w:hAnsi="Times New Roman"/>
                <w:sz w:val="21"/>
                <w:highlight w:val="none"/>
              </w:rPr>
            </w:pPr>
          </w:p>
        </w:tc>
        <w:tc>
          <w:tcPr>
            <w:tcW w:w="1130" w:type="dxa"/>
            <w:vAlign w:val="top"/>
          </w:tcPr>
          <w:p w14:paraId="66856D5D">
            <w:pPr>
              <w:rPr>
                <w:rFonts w:ascii="Times New Roman" w:hAnsi="Times New Roman"/>
                <w:sz w:val="21"/>
                <w:highlight w:val="none"/>
              </w:rPr>
            </w:pPr>
          </w:p>
        </w:tc>
        <w:tc>
          <w:tcPr>
            <w:tcW w:w="852" w:type="dxa"/>
            <w:vAlign w:val="top"/>
          </w:tcPr>
          <w:p w14:paraId="079AD7A4">
            <w:pPr>
              <w:rPr>
                <w:rFonts w:ascii="Times New Roman" w:hAnsi="Times New Roman"/>
                <w:sz w:val="21"/>
                <w:highlight w:val="none"/>
              </w:rPr>
            </w:pPr>
          </w:p>
        </w:tc>
        <w:tc>
          <w:tcPr>
            <w:tcW w:w="704" w:type="dxa"/>
            <w:vAlign w:val="top"/>
          </w:tcPr>
          <w:p w14:paraId="43D7D826">
            <w:pPr>
              <w:rPr>
                <w:rFonts w:ascii="Times New Roman" w:hAnsi="Times New Roman"/>
                <w:sz w:val="21"/>
                <w:highlight w:val="none"/>
              </w:rPr>
            </w:pPr>
          </w:p>
        </w:tc>
        <w:tc>
          <w:tcPr>
            <w:tcW w:w="709" w:type="dxa"/>
            <w:vAlign w:val="top"/>
          </w:tcPr>
          <w:p w14:paraId="6B74121C">
            <w:pPr>
              <w:rPr>
                <w:rFonts w:ascii="Times New Roman" w:hAnsi="Times New Roman"/>
                <w:sz w:val="21"/>
                <w:highlight w:val="none"/>
              </w:rPr>
            </w:pPr>
          </w:p>
        </w:tc>
        <w:tc>
          <w:tcPr>
            <w:tcW w:w="847" w:type="dxa"/>
            <w:vAlign w:val="top"/>
          </w:tcPr>
          <w:p w14:paraId="41FC04F2">
            <w:pPr>
              <w:rPr>
                <w:rFonts w:ascii="Times New Roman" w:hAnsi="Times New Roman"/>
                <w:sz w:val="21"/>
                <w:highlight w:val="none"/>
              </w:rPr>
            </w:pPr>
          </w:p>
        </w:tc>
        <w:tc>
          <w:tcPr>
            <w:tcW w:w="847" w:type="dxa"/>
            <w:vAlign w:val="top"/>
          </w:tcPr>
          <w:p w14:paraId="7B8ADC5E">
            <w:pPr>
              <w:rPr>
                <w:rFonts w:ascii="Times New Roman" w:hAnsi="Times New Roman"/>
                <w:sz w:val="21"/>
                <w:highlight w:val="none"/>
              </w:rPr>
            </w:pPr>
          </w:p>
        </w:tc>
        <w:tc>
          <w:tcPr>
            <w:tcW w:w="800" w:type="dxa"/>
            <w:vAlign w:val="top"/>
          </w:tcPr>
          <w:p w14:paraId="1B06F58B">
            <w:pPr>
              <w:rPr>
                <w:rFonts w:ascii="Times New Roman" w:hAnsi="Times New Roman"/>
                <w:sz w:val="21"/>
                <w:highlight w:val="none"/>
              </w:rPr>
            </w:pPr>
          </w:p>
        </w:tc>
        <w:tc>
          <w:tcPr>
            <w:tcW w:w="1465" w:type="dxa"/>
            <w:vAlign w:val="top"/>
          </w:tcPr>
          <w:p w14:paraId="3C0615E1">
            <w:pPr>
              <w:rPr>
                <w:rFonts w:ascii="Times New Roman" w:hAnsi="Times New Roman"/>
                <w:sz w:val="21"/>
                <w:highlight w:val="none"/>
              </w:rPr>
            </w:pPr>
          </w:p>
        </w:tc>
        <w:tc>
          <w:tcPr>
            <w:tcW w:w="816" w:type="dxa"/>
            <w:tcBorders>
              <w:right w:val="single" w:color="000000" w:sz="10" w:space="0"/>
            </w:tcBorders>
            <w:vAlign w:val="top"/>
          </w:tcPr>
          <w:p w14:paraId="56E02A62">
            <w:pPr>
              <w:rPr>
                <w:rFonts w:ascii="Times New Roman" w:hAnsi="Times New Roman"/>
                <w:sz w:val="21"/>
                <w:highlight w:val="none"/>
              </w:rPr>
            </w:pPr>
          </w:p>
        </w:tc>
      </w:tr>
      <w:tr w14:paraId="2CFCA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77" w:type="dxa"/>
            <w:tcBorders>
              <w:left w:val="single" w:color="000000" w:sz="10" w:space="0"/>
            </w:tcBorders>
            <w:vAlign w:val="top"/>
          </w:tcPr>
          <w:p w14:paraId="3A0FD64D">
            <w:pPr>
              <w:rPr>
                <w:rFonts w:ascii="Times New Roman" w:hAnsi="Times New Roman"/>
                <w:sz w:val="21"/>
                <w:highlight w:val="none"/>
              </w:rPr>
            </w:pPr>
          </w:p>
        </w:tc>
        <w:tc>
          <w:tcPr>
            <w:tcW w:w="1130" w:type="dxa"/>
            <w:vAlign w:val="top"/>
          </w:tcPr>
          <w:p w14:paraId="5318DE1A">
            <w:pPr>
              <w:rPr>
                <w:rFonts w:ascii="Times New Roman" w:hAnsi="Times New Roman"/>
                <w:sz w:val="21"/>
                <w:highlight w:val="none"/>
              </w:rPr>
            </w:pPr>
          </w:p>
        </w:tc>
        <w:tc>
          <w:tcPr>
            <w:tcW w:w="852" w:type="dxa"/>
            <w:vAlign w:val="top"/>
          </w:tcPr>
          <w:p w14:paraId="56E5F913">
            <w:pPr>
              <w:rPr>
                <w:rFonts w:ascii="Times New Roman" w:hAnsi="Times New Roman"/>
                <w:sz w:val="21"/>
                <w:highlight w:val="none"/>
              </w:rPr>
            </w:pPr>
          </w:p>
        </w:tc>
        <w:tc>
          <w:tcPr>
            <w:tcW w:w="704" w:type="dxa"/>
            <w:vAlign w:val="top"/>
          </w:tcPr>
          <w:p w14:paraId="5EE43B2F">
            <w:pPr>
              <w:rPr>
                <w:rFonts w:ascii="Times New Roman" w:hAnsi="Times New Roman"/>
                <w:sz w:val="21"/>
                <w:highlight w:val="none"/>
              </w:rPr>
            </w:pPr>
          </w:p>
        </w:tc>
        <w:tc>
          <w:tcPr>
            <w:tcW w:w="709" w:type="dxa"/>
            <w:vAlign w:val="top"/>
          </w:tcPr>
          <w:p w14:paraId="581AEFED">
            <w:pPr>
              <w:rPr>
                <w:rFonts w:ascii="Times New Roman" w:hAnsi="Times New Roman"/>
                <w:sz w:val="21"/>
                <w:highlight w:val="none"/>
              </w:rPr>
            </w:pPr>
          </w:p>
        </w:tc>
        <w:tc>
          <w:tcPr>
            <w:tcW w:w="847" w:type="dxa"/>
            <w:vAlign w:val="top"/>
          </w:tcPr>
          <w:p w14:paraId="62C9613F">
            <w:pPr>
              <w:rPr>
                <w:rFonts w:ascii="Times New Roman" w:hAnsi="Times New Roman"/>
                <w:sz w:val="21"/>
                <w:highlight w:val="none"/>
              </w:rPr>
            </w:pPr>
          </w:p>
        </w:tc>
        <w:tc>
          <w:tcPr>
            <w:tcW w:w="847" w:type="dxa"/>
            <w:vAlign w:val="top"/>
          </w:tcPr>
          <w:p w14:paraId="58635906">
            <w:pPr>
              <w:rPr>
                <w:rFonts w:ascii="Times New Roman" w:hAnsi="Times New Roman"/>
                <w:sz w:val="21"/>
                <w:highlight w:val="none"/>
              </w:rPr>
            </w:pPr>
          </w:p>
        </w:tc>
        <w:tc>
          <w:tcPr>
            <w:tcW w:w="800" w:type="dxa"/>
            <w:vAlign w:val="top"/>
          </w:tcPr>
          <w:p w14:paraId="4100C0F4">
            <w:pPr>
              <w:rPr>
                <w:rFonts w:ascii="Times New Roman" w:hAnsi="Times New Roman"/>
                <w:sz w:val="21"/>
                <w:highlight w:val="none"/>
              </w:rPr>
            </w:pPr>
          </w:p>
        </w:tc>
        <w:tc>
          <w:tcPr>
            <w:tcW w:w="1465" w:type="dxa"/>
            <w:vAlign w:val="top"/>
          </w:tcPr>
          <w:p w14:paraId="07F8937A">
            <w:pPr>
              <w:rPr>
                <w:rFonts w:ascii="Times New Roman" w:hAnsi="Times New Roman"/>
                <w:sz w:val="21"/>
                <w:highlight w:val="none"/>
              </w:rPr>
            </w:pPr>
          </w:p>
        </w:tc>
        <w:tc>
          <w:tcPr>
            <w:tcW w:w="816" w:type="dxa"/>
            <w:tcBorders>
              <w:right w:val="single" w:color="000000" w:sz="10" w:space="0"/>
            </w:tcBorders>
            <w:vAlign w:val="top"/>
          </w:tcPr>
          <w:p w14:paraId="6A816C34">
            <w:pPr>
              <w:rPr>
                <w:rFonts w:ascii="Times New Roman" w:hAnsi="Times New Roman"/>
                <w:sz w:val="21"/>
                <w:highlight w:val="none"/>
              </w:rPr>
            </w:pPr>
          </w:p>
        </w:tc>
      </w:tr>
      <w:tr w14:paraId="12AF0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5949DDB7">
            <w:pPr>
              <w:rPr>
                <w:rFonts w:ascii="Times New Roman" w:hAnsi="Times New Roman"/>
                <w:sz w:val="21"/>
                <w:highlight w:val="none"/>
              </w:rPr>
            </w:pPr>
          </w:p>
        </w:tc>
        <w:tc>
          <w:tcPr>
            <w:tcW w:w="1130" w:type="dxa"/>
            <w:vAlign w:val="top"/>
          </w:tcPr>
          <w:p w14:paraId="5681BF56">
            <w:pPr>
              <w:rPr>
                <w:rFonts w:ascii="Times New Roman" w:hAnsi="Times New Roman"/>
                <w:sz w:val="21"/>
                <w:highlight w:val="none"/>
              </w:rPr>
            </w:pPr>
          </w:p>
        </w:tc>
        <w:tc>
          <w:tcPr>
            <w:tcW w:w="852" w:type="dxa"/>
            <w:vAlign w:val="top"/>
          </w:tcPr>
          <w:p w14:paraId="6A452F55">
            <w:pPr>
              <w:rPr>
                <w:rFonts w:ascii="Times New Roman" w:hAnsi="Times New Roman"/>
                <w:sz w:val="21"/>
                <w:highlight w:val="none"/>
              </w:rPr>
            </w:pPr>
          </w:p>
        </w:tc>
        <w:tc>
          <w:tcPr>
            <w:tcW w:w="704" w:type="dxa"/>
            <w:vAlign w:val="top"/>
          </w:tcPr>
          <w:p w14:paraId="0732BFCF">
            <w:pPr>
              <w:rPr>
                <w:rFonts w:ascii="Times New Roman" w:hAnsi="Times New Roman"/>
                <w:sz w:val="21"/>
                <w:highlight w:val="none"/>
              </w:rPr>
            </w:pPr>
          </w:p>
        </w:tc>
        <w:tc>
          <w:tcPr>
            <w:tcW w:w="709" w:type="dxa"/>
            <w:vAlign w:val="top"/>
          </w:tcPr>
          <w:p w14:paraId="64D205DB">
            <w:pPr>
              <w:rPr>
                <w:rFonts w:ascii="Times New Roman" w:hAnsi="Times New Roman"/>
                <w:sz w:val="21"/>
                <w:highlight w:val="none"/>
              </w:rPr>
            </w:pPr>
          </w:p>
        </w:tc>
        <w:tc>
          <w:tcPr>
            <w:tcW w:w="847" w:type="dxa"/>
            <w:vAlign w:val="top"/>
          </w:tcPr>
          <w:p w14:paraId="779B88AE">
            <w:pPr>
              <w:rPr>
                <w:rFonts w:ascii="Times New Roman" w:hAnsi="Times New Roman"/>
                <w:sz w:val="21"/>
                <w:highlight w:val="none"/>
              </w:rPr>
            </w:pPr>
          </w:p>
        </w:tc>
        <w:tc>
          <w:tcPr>
            <w:tcW w:w="847" w:type="dxa"/>
            <w:vAlign w:val="top"/>
          </w:tcPr>
          <w:p w14:paraId="6D532648">
            <w:pPr>
              <w:rPr>
                <w:rFonts w:ascii="Times New Roman" w:hAnsi="Times New Roman"/>
                <w:sz w:val="21"/>
                <w:highlight w:val="none"/>
              </w:rPr>
            </w:pPr>
          </w:p>
        </w:tc>
        <w:tc>
          <w:tcPr>
            <w:tcW w:w="800" w:type="dxa"/>
            <w:vAlign w:val="top"/>
          </w:tcPr>
          <w:p w14:paraId="433BC42B">
            <w:pPr>
              <w:rPr>
                <w:rFonts w:ascii="Times New Roman" w:hAnsi="Times New Roman"/>
                <w:sz w:val="21"/>
                <w:highlight w:val="none"/>
              </w:rPr>
            </w:pPr>
          </w:p>
        </w:tc>
        <w:tc>
          <w:tcPr>
            <w:tcW w:w="1465" w:type="dxa"/>
            <w:vAlign w:val="top"/>
          </w:tcPr>
          <w:p w14:paraId="088207D4">
            <w:pPr>
              <w:rPr>
                <w:rFonts w:ascii="Times New Roman" w:hAnsi="Times New Roman"/>
                <w:sz w:val="21"/>
                <w:highlight w:val="none"/>
              </w:rPr>
            </w:pPr>
          </w:p>
        </w:tc>
        <w:tc>
          <w:tcPr>
            <w:tcW w:w="816" w:type="dxa"/>
            <w:tcBorders>
              <w:right w:val="single" w:color="000000" w:sz="10" w:space="0"/>
            </w:tcBorders>
            <w:vAlign w:val="top"/>
          </w:tcPr>
          <w:p w14:paraId="3F170C6A">
            <w:pPr>
              <w:rPr>
                <w:rFonts w:ascii="Times New Roman" w:hAnsi="Times New Roman"/>
                <w:sz w:val="21"/>
                <w:highlight w:val="none"/>
              </w:rPr>
            </w:pPr>
          </w:p>
        </w:tc>
      </w:tr>
      <w:tr w14:paraId="78EE9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577" w:type="dxa"/>
            <w:tcBorders>
              <w:left w:val="single" w:color="000000" w:sz="10" w:space="0"/>
            </w:tcBorders>
            <w:vAlign w:val="top"/>
          </w:tcPr>
          <w:p w14:paraId="20FBF280">
            <w:pPr>
              <w:rPr>
                <w:rFonts w:ascii="Times New Roman" w:hAnsi="Times New Roman"/>
                <w:sz w:val="21"/>
                <w:highlight w:val="none"/>
              </w:rPr>
            </w:pPr>
          </w:p>
        </w:tc>
        <w:tc>
          <w:tcPr>
            <w:tcW w:w="1130" w:type="dxa"/>
            <w:vAlign w:val="top"/>
          </w:tcPr>
          <w:p w14:paraId="59B2C5FB">
            <w:pPr>
              <w:rPr>
                <w:rFonts w:ascii="Times New Roman" w:hAnsi="Times New Roman"/>
                <w:sz w:val="21"/>
                <w:highlight w:val="none"/>
              </w:rPr>
            </w:pPr>
          </w:p>
        </w:tc>
        <w:tc>
          <w:tcPr>
            <w:tcW w:w="852" w:type="dxa"/>
            <w:vAlign w:val="top"/>
          </w:tcPr>
          <w:p w14:paraId="6C7E7F5C">
            <w:pPr>
              <w:rPr>
                <w:rFonts w:ascii="Times New Roman" w:hAnsi="Times New Roman"/>
                <w:sz w:val="21"/>
                <w:highlight w:val="none"/>
              </w:rPr>
            </w:pPr>
          </w:p>
        </w:tc>
        <w:tc>
          <w:tcPr>
            <w:tcW w:w="704" w:type="dxa"/>
            <w:vAlign w:val="top"/>
          </w:tcPr>
          <w:p w14:paraId="49B67491">
            <w:pPr>
              <w:rPr>
                <w:rFonts w:ascii="Times New Roman" w:hAnsi="Times New Roman"/>
                <w:sz w:val="21"/>
                <w:highlight w:val="none"/>
              </w:rPr>
            </w:pPr>
          </w:p>
        </w:tc>
        <w:tc>
          <w:tcPr>
            <w:tcW w:w="709" w:type="dxa"/>
            <w:vAlign w:val="top"/>
          </w:tcPr>
          <w:p w14:paraId="45F6B2C3">
            <w:pPr>
              <w:rPr>
                <w:rFonts w:ascii="Times New Roman" w:hAnsi="Times New Roman"/>
                <w:sz w:val="21"/>
                <w:highlight w:val="none"/>
              </w:rPr>
            </w:pPr>
          </w:p>
        </w:tc>
        <w:tc>
          <w:tcPr>
            <w:tcW w:w="847" w:type="dxa"/>
            <w:vAlign w:val="top"/>
          </w:tcPr>
          <w:p w14:paraId="399FF84F">
            <w:pPr>
              <w:rPr>
                <w:rFonts w:ascii="Times New Roman" w:hAnsi="Times New Roman"/>
                <w:sz w:val="21"/>
                <w:highlight w:val="none"/>
              </w:rPr>
            </w:pPr>
          </w:p>
        </w:tc>
        <w:tc>
          <w:tcPr>
            <w:tcW w:w="847" w:type="dxa"/>
            <w:vAlign w:val="top"/>
          </w:tcPr>
          <w:p w14:paraId="6BEE4367">
            <w:pPr>
              <w:rPr>
                <w:rFonts w:ascii="Times New Roman" w:hAnsi="Times New Roman"/>
                <w:sz w:val="21"/>
                <w:highlight w:val="none"/>
              </w:rPr>
            </w:pPr>
          </w:p>
        </w:tc>
        <w:tc>
          <w:tcPr>
            <w:tcW w:w="800" w:type="dxa"/>
            <w:vAlign w:val="top"/>
          </w:tcPr>
          <w:p w14:paraId="044A2B2B">
            <w:pPr>
              <w:rPr>
                <w:rFonts w:ascii="Times New Roman" w:hAnsi="Times New Roman"/>
                <w:sz w:val="21"/>
                <w:highlight w:val="none"/>
              </w:rPr>
            </w:pPr>
          </w:p>
        </w:tc>
        <w:tc>
          <w:tcPr>
            <w:tcW w:w="1465" w:type="dxa"/>
            <w:vAlign w:val="top"/>
          </w:tcPr>
          <w:p w14:paraId="61586E5C">
            <w:pPr>
              <w:rPr>
                <w:rFonts w:ascii="Times New Roman" w:hAnsi="Times New Roman"/>
                <w:sz w:val="21"/>
                <w:highlight w:val="none"/>
              </w:rPr>
            </w:pPr>
          </w:p>
        </w:tc>
        <w:tc>
          <w:tcPr>
            <w:tcW w:w="816" w:type="dxa"/>
            <w:tcBorders>
              <w:right w:val="single" w:color="000000" w:sz="10" w:space="0"/>
            </w:tcBorders>
            <w:vAlign w:val="top"/>
          </w:tcPr>
          <w:p w14:paraId="24542C8D">
            <w:pPr>
              <w:rPr>
                <w:rFonts w:ascii="Times New Roman" w:hAnsi="Times New Roman"/>
                <w:sz w:val="21"/>
                <w:highlight w:val="none"/>
              </w:rPr>
            </w:pPr>
          </w:p>
        </w:tc>
      </w:tr>
      <w:tr w14:paraId="49F712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77" w:type="dxa"/>
            <w:tcBorders>
              <w:left w:val="single" w:color="000000" w:sz="10" w:space="0"/>
            </w:tcBorders>
            <w:vAlign w:val="top"/>
          </w:tcPr>
          <w:p w14:paraId="55495373">
            <w:pPr>
              <w:rPr>
                <w:rFonts w:ascii="Times New Roman" w:hAnsi="Times New Roman"/>
                <w:sz w:val="21"/>
                <w:highlight w:val="none"/>
              </w:rPr>
            </w:pPr>
          </w:p>
        </w:tc>
        <w:tc>
          <w:tcPr>
            <w:tcW w:w="1130" w:type="dxa"/>
            <w:vAlign w:val="top"/>
          </w:tcPr>
          <w:p w14:paraId="21DECA29">
            <w:pPr>
              <w:rPr>
                <w:rFonts w:ascii="Times New Roman" w:hAnsi="Times New Roman"/>
                <w:sz w:val="21"/>
                <w:highlight w:val="none"/>
              </w:rPr>
            </w:pPr>
          </w:p>
        </w:tc>
        <w:tc>
          <w:tcPr>
            <w:tcW w:w="852" w:type="dxa"/>
            <w:vAlign w:val="top"/>
          </w:tcPr>
          <w:p w14:paraId="6D12A854">
            <w:pPr>
              <w:rPr>
                <w:rFonts w:ascii="Times New Roman" w:hAnsi="Times New Roman"/>
                <w:sz w:val="21"/>
                <w:highlight w:val="none"/>
              </w:rPr>
            </w:pPr>
          </w:p>
        </w:tc>
        <w:tc>
          <w:tcPr>
            <w:tcW w:w="704" w:type="dxa"/>
            <w:vAlign w:val="top"/>
          </w:tcPr>
          <w:p w14:paraId="19326BC7">
            <w:pPr>
              <w:rPr>
                <w:rFonts w:ascii="Times New Roman" w:hAnsi="Times New Roman"/>
                <w:sz w:val="21"/>
                <w:highlight w:val="none"/>
              </w:rPr>
            </w:pPr>
          </w:p>
        </w:tc>
        <w:tc>
          <w:tcPr>
            <w:tcW w:w="709" w:type="dxa"/>
            <w:vAlign w:val="top"/>
          </w:tcPr>
          <w:p w14:paraId="72FE6A2F">
            <w:pPr>
              <w:rPr>
                <w:rFonts w:ascii="Times New Roman" w:hAnsi="Times New Roman"/>
                <w:sz w:val="21"/>
                <w:highlight w:val="none"/>
              </w:rPr>
            </w:pPr>
          </w:p>
        </w:tc>
        <w:tc>
          <w:tcPr>
            <w:tcW w:w="847" w:type="dxa"/>
            <w:vAlign w:val="top"/>
          </w:tcPr>
          <w:p w14:paraId="3D40A717">
            <w:pPr>
              <w:rPr>
                <w:rFonts w:ascii="Times New Roman" w:hAnsi="Times New Roman"/>
                <w:sz w:val="21"/>
                <w:highlight w:val="none"/>
              </w:rPr>
            </w:pPr>
          </w:p>
        </w:tc>
        <w:tc>
          <w:tcPr>
            <w:tcW w:w="847" w:type="dxa"/>
            <w:vAlign w:val="top"/>
          </w:tcPr>
          <w:p w14:paraId="1835BEAA">
            <w:pPr>
              <w:rPr>
                <w:rFonts w:ascii="Times New Roman" w:hAnsi="Times New Roman"/>
                <w:sz w:val="21"/>
                <w:highlight w:val="none"/>
              </w:rPr>
            </w:pPr>
          </w:p>
        </w:tc>
        <w:tc>
          <w:tcPr>
            <w:tcW w:w="800" w:type="dxa"/>
            <w:vAlign w:val="top"/>
          </w:tcPr>
          <w:p w14:paraId="518D2033">
            <w:pPr>
              <w:rPr>
                <w:rFonts w:ascii="Times New Roman" w:hAnsi="Times New Roman"/>
                <w:sz w:val="21"/>
                <w:highlight w:val="none"/>
              </w:rPr>
            </w:pPr>
          </w:p>
        </w:tc>
        <w:tc>
          <w:tcPr>
            <w:tcW w:w="1465" w:type="dxa"/>
            <w:vAlign w:val="top"/>
          </w:tcPr>
          <w:p w14:paraId="7FC95DB7">
            <w:pPr>
              <w:rPr>
                <w:rFonts w:ascii="Times New Roman" w:hAnsi="Times New Roman"/>
                <w:sz w:val="21"/>
                <w:highlight w:val="none"/>
              </w:rPr>
            </w:pPr>
          </w:p>
        </w:tc>
        <w:tc>
          <w:tcPr>
            <w:tcW w:w="816" w:type="dxa"/>
            <w:tcBorders>
              <w:right w:val="single" w:color="000000" w:sz="10" w:space="0"/>
            </w:tcBorders>
            <w:vAlign w:val="top"/>
          </w:tcPr>
          <w:p w14:paraId="62E5A2B3">
            <w:pPr>
              <w:rPr>
                <w:rFonts w:ascii="Times New Roman" w:hAnsi="Times New Roman"/>
                <w:sz w:val="21"/>
                <w:highlight w:val="none"/>
              </w:rPr>
            </w:pPr>
          </w:p>
        </w:tc>
      </w:tr>
      <w:tr w14:paraId="5D5D3B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6200002F">
            <w:pPr>
              <w:rPr>
                <w:rFonts w:ascii="Times New Roman" w:hAnsi="Times New Roman"/>
                <w:sz w:val="21"/>
                <w:highlight w:val="none"/>
              </w:rPr>
            </w:pPr>
          </w:p>
        </w:tc>
        <w:tc>
          <w:tcPr>
            <w:tcW w:w="1130" w:type="dxa"/>
            <w:vAlign w:val="top"/>
          </w:tcPr>
          <w:p w14:paraId="6BAFD424">
            <w:pPr>
              <w:rPr>
                <w:rFonts w:ascii="Times New Roman" w:hAnsi="Times New Roman"/>
                <w:sz w:val="21"/>
                <w:highlight w:val="none"/>
              </w:rPr>
            </w:pPr>
          </w:p>
        </w:tc>
        <w:tc>
          <w:tcPr>
            <w:tcW w:w="852" w:type="dxa"/>
            <w:vAlign w:val="top"/>
          </w:tcPr>
          <w:p w14:paraId="34A11056">
            <w:pPr>
              <w:rPr>
                <w:rFonts w:ascii="Times New Roman" w:hAnsi="Times New Roman"/>
                <w:sz w:val="21"/>
                <w:highlight w:val="none"/>
              </w:rPr>
            </w:pPr>
          </w:p>
        </w:tc>
        <w:tc>
          <w:tcPr>
            <w:tcW w:w="704" w:type="dxa"/>
            <w:vAlign w:val="top"/>
          </w:tcPr>
          <w:p w14:paraId="796D0C39">
            <w:pPr>
              <w:rPr>
                <w:rFonts w:ascii="Times New Roman" w:hAnsi="Times New Roman"/>
                <w:sz w:val="21"/>
                <w:highlight w:val="none"/>
              </w:rPr>
            </w:pPr>
          </w:p>
        </w:tc>
        <w:tc>
          <w:tcPr>
            <w:tcW w:w="709" w:type="dxa"/>
            <w:vAlign w:val="top"/>
          </w:tcPr>
          <w:p w14:paraId="290EF730">
            <w:pPr>
              <w:rPr>
                <w:rFonts w:ascii="Times New Roman" w:hAnsi="Times New Roman"/>
                <w:sz w:val="21"/>
                <w:highlight w:val="none"/>
              </w:rPr>
            </w:pPr>
          </w:p>
        </w:tc>
        <w:tc>
          <w:tcPr>
            <w:tcW w:w="847" w:type="dxa"/>
            <w:vAlign w:val="top"/>
          </w:tcPr>
          <w:p w14:paraId="38AE469A">
            <w:pPr>
              <w:rPr>
                <w:rFonts w:ascii="Times New Roman" w:hAnsi="Times New Roman"/>
                <w:sz w:val="21"/>
                <w:highlight w:val="none"/>
              </w:rPr>
            </w:pPr>
          </w:p>
        </w:tc>
        <w:tc>
          <w:tcPr>
            <w:tcW w:w="847" w:type="dxa"/>
            <w:vAlign w:val="top"/>
          </w:tcPr>
          <w:p w14:paraId="1A3C735A">
            <w:pPr>
              <w:rPr>
                <w:rFonts w:ascii="Times New Roman" w:hAnsi="Times New Roman"/>
                <w:sz w:val="21"/>
                <w:highlight w:val="none"/>
              </w:rPr>
            </w:pPr>
          </w:p>
        </w:tc>
        <w:tc>
          <w:tcPr>
            <w:tcW w:w="800" w:type="dxa"/>
            <w:vAlign w:val="top"/>
          </w:tcPr>
          <w:p w14:paraId="5487F202">
            <w:pPr>
              <w:rPr>
                <w:rFonts w:ascii="Times New Roman" w:hAnsi="Times New Roman"/>
                <w:sz w:val="21"/>
                <w:highlight w:val="none"/>
              </w:rPr>
            </w:pPr>
          </w:p>
        </w:tc>
        <w:tc>
          <w:tcPr>
            <w:tcW w:w="1465" w:type="dxa"/>
            <w:vAlign w:val="top"/>
          </w:tcPr>
          <w:p w14:paraId="6340FB64">
            <w:pPr>
              <w:rPr>
                <w:rFonts w:ascii="Times New Roman" w:hAnsi="Times New Roman"/>
                <w:sz w:val="21"/>
                <w:highlight w:val="none"/>
              </w:rPr>
            </w:pPr>
          </w:p>
        </w:tc>
        <w:tc>
          <w:tcPr>
            <w:tcW w:w="816" w:type="dxa"/>
            <w:tcBorders>
              <w:right w:val="single" w:color="000000" w:sz="10" w:space="0"/>
            </w:tcBorders>
            <w:vAlign w:val="top"/>
          </w:tcPr>
          <w:p w14:paraId="2E6ED65D">
            <w:pPr>
              <w:rPr>
                <w:rFonts w:ascii="Times New Roman" w:hAnsi="Times New Roman"/>
                <w:sz w:val="21"/>
                <w:highlight w:val="none"/>
              </w:rPr>
            </w:pPr>
          </w:p>
        </w:tc>
      </w:tr>
      <w:tr w14:paraId="1C533A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5807C4E5">
            <w:pPr>
              <w:rPr>
                <w:rFonts w:ascii="Times New Roman" w:hAnsi="Times New Roman"/>
                <w:sz w:val="21"/>
                <w:highlight w:val="none"/>
              </w:rPr>
            </w:pPr>
          </w:p>
        </w:tc>
        <w:tc>
          <w:tcPr>
            <w:tcW w:w="1130" w:type="dxa"/>
            <w:vAlign w:val="top"/>
          </w:tcPr>
          <w:p w14:paraId="684AF74F">
            <w:pPr>
              <w:rPr>
                <w:rFonts w:ascii="Times New Roman" w:hAnsi="Times New Roman"/>
                <w:sz w:val="21"/>
                <w:highlight w:val="none"/>
              </w:rPr>
            </w:pPr>
          </w:p>
        </w:tc>
        <w:tc>
          <w:tcPr>
            <w:tcW w:w="852" w:type="dxa"/>
            <w:vAlign w:val="top"/>
          </w:tcPr>
          <w:p w14:paraId="5664EEAA">
            <w:pPr>
              <w:rPr>
                <w:rFonts w:ascii="Times New Roman" w:hAnsi="Times New Roman"/>
                <w:sz w:val="21"/>
                <w:highlight w:val="none"/>
              </w:rPr>
            </w:pPr>
          </w:p>
        </w:tc>
        <w:tc>
          <w:tcPr>
            <w:tcW w:w="704" w:type="dxa"/>
            <w:vAlign w:val="top"/>
          </w:tcPr>
          <w:p w14:paraId="794B14A4">
            <w:pPr>
              <w:rPr>
                <w:rFonts w:ascii="Times New Roman" w:hAnsi="Times New Roman"/>
                <w:sz w:val="21"/>
                <w:highlight w:val="none"/>
              </w:rPr>
            </w:pPr>
          </w:p>
        </w:tc>
        <w:tc>
          <w:tcPr>
            <w:tcW w:w="709" w:type="dxa"/>
            <w:vAlign w:val="top"/>
          </w:tcPr>
          <w:p w14:paraId="0AC64DB6">
            <w:pPr>
              <w:rPr>
                <w:rFonts w:ascii="Times New Roman" w:hAnsi="Times New Roman"/>
                <w:sz w:val="21"/>
                <w:highlight w:val="none"/>
              </w:rPr>
            </w:pPr>
          </w:p>
        </w:tc>
        <w:tc>
          <w:tcPr>
            <w:tcW w:w="847" w:type="dxa"/>
            <w:vAlign w:val="top"/>
          </w:tcPr>
          <w:p w14:paraId="6D7987E1">
            <w:pPr>
              <w:rPr>
                <w:rFonts w:ascii="Times New Roman" w:hAnsi="Times New Roman"/>
                <w:sz w:val="21"/>
                <w:highlight w:val="none"/>
              </w:rPr>
            </w:pPr>
          </w:p>
        </w:tc>
        <w:tc>
          <w:tcPr>
            <w:tcW w:w="847" w:type="dxa"/>
            <w:vAlign w:val="top"/>
          </w:tcPr>
          <w:p w14:paraId="67157C44">
            <w:pPr>
              <w:rPr>
                <w:rFonts w:ascii="Times New Roman" w:hAnsi="Times New Roman"/>
                <w:sz w:val="21"/>
                <w:highlight w:val="none"/>
              </w:rPr>
            </w:pPr>
          </w:p>
        </w:tc>
        <w:tc>
          <w:tcPr>
            <w:tcW w:w="800" w:type="dxa"/>
            <w:vAlign w:val="top"/>
          </w:tcPr>
          <w:p w14:paraId="0E8A3806">
            <w:pPr>
              <w:rPr>
                <w:rFonts w:ascii="Times New Roman" w:hAnsi="Times New Roman"/>
                <w:sz w:val="21"/>
                <w:highlight w:val="none"/>
              </w:rPr>
            </w:pPr>
          </w:p>
        </w:tc>
        <w:tc>
          <w:tcPr>
            <w:tcW w:w="1465" w:type="dxa"/>
            <w:vAlign w:val="top"/>
          </w:tcPr>
          <w:p w14:paraId="4EEE06A3">
            <w:pPr>
              <w:rPr>
                <w:rFonts w:ascii="Times New Roman" w:hAnsi="Times New Roman"/>
                <w:sz w:val="21"/>
                <w:highlight w:val="none"/>
              </w:rPr>
            </w:pPr>
          </w:p>
        </w:tc>
        <w:tc>
          <w:tcPr>
            <w:tcW w:w="816" w:type="dxa"/>
            <w:tcBorders>
              <w:right w:val="single" w:color="000000" w:sz="10" w:space="0"/>
            </w:tcBorders>
            <w:vAlign w:val="top"/>
          </w:tcPr>
          <w:p w14:paraId="65D0C7D1">
            <w:pPr>
              <w:rPr>
                <w:rFonts w:ascii="Times New Roman" w:hAnsi="Times New Roman"/>
                <w:sz w:val="21"/>
                <w:highlight w:val="none"/>
              </w:rPr>
            </w:pPr>
          </w:p>
        </w:tc>
      </w:tr>
      <w:tr w14:paraId="33A5D5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577" w:type="dxa"/>
            <w:tcBorders>
              <w:left w:val="single" w:color="000000" w:sz="10" w:space="0"/>
            </w:tcBorders>
            <w:vAlign w:val="top"/>
          </w:tcPr>
          <w:p w14:paraId="3DC868B5">
            <w:pPr>
              <w:rPr>
                <w:rFonts w:ascii="Times New Roman" w:hAnsi="Times New Roman"/>
                <w:sz w:val="21"/>
                <w:highlight w:val="none"/>
              </w:rPr>
            </w:pPr>
          </w:p>
        </w:tc>
        <w:tc>
          <w:tcPr>
            <w:tcW w:w="1130" w:type="dxa"/>
            <w:vAlign w:val="top"/>
          </w:tcPr>
          <w:p w14:paraId="09922A95">
            <w:pPr>
              <w:rPr>
                <w:rFonts w:ascii="Times New Roman" w:hAnsi="Times New Roman"/>
                <w:sz w:val="21"/>
                <w:highlight w:val="none"/>
              </w:rPr>
            </w:pPr>
          </w:p>
        </w:tc>
        <w:tc>
          <w:tcPr>
            <w:tcW w:w="852" w:type="dxa"/>
            <w:vAlign w:val="top"/>
          </w:tcPr>
          <w:p w14:paraId="71F22BBC">
            <w:pPr>
              <w:rPr>
                <w:rFonts w:ascii="Times New Roman" w:hAnsi="Times New Roman"/>
                <w:sz w:val="21"/>
                <w:highlight w:val="none"/>
              </w:rPr>
            </w:pPr>
          </w:p>
        </w:tc>
        <w:tc>
          <w:tcPr>
            <w:tcW w:w="704" w:type="dxa"/>
            <w:vAlign w:val="top"/>
          </w:tcPr>
          <w:p w14:paraId="2823405E">
            <w:pPr>
              <w:rPr>
                <w:rFonts w:ascii="Times New Roman" w:hAnsi="Times New Roman"/>
                <w:sz w:val="21"/>
                <w:highlight w:val="none"/>
              </w:rPr>
            </w:pPr>
          </w:p>
        </w:tc>
        <w:tc>
          <w:tcPr>
            <w:tcW w:w="709" w:type="dxa"/>
            <w:vAlign w:val="top"/>
          </w:tcPr>
          <w:p w14:paraId="44FD9D4D">
            <w:pPr>
              <w:rPr>
                <w:rFonts w:ascii="Times New Roman" w:hAnsi="Times New Roman"/>
                <w:sz w:val="21"/>
                <w:highlight w:val="none"/>
              </w:rPr>
            </w:pPr>
          </w:p>
        </w:tc>
        <w:tc>
          <w:tcPr>
            <w:tcW w:w="847" w:type="dxa"/>
            <w:vAlign w:val="top"/>
          </w:tcPr>
          <w:p w14:paraId="60F36124">
            <w:pPr>
              <w:rPr>
                <w:rFonts w:ascii="Times New Roman" w:hAnsi="Times New Roman"/>
                <w:sz w:val="21"/>
                <w:highlight w:val="none"/>
              </w:rPr>
            </w:pPr>
          </w:p>
        </w:tc>
        <w:tc>
          <w:tcPr>
            <w:tcW w:w="847" w:type="dxa"/>
            <w:vAlign w:val="top"/>
          </w:tcPr>
          <w:p w14:paraId="31C66C42">
            <w:pPr>
              <w:rPr>
                <w:rFonts w:ascii="Times New Roman" w:hAnsi="Times New Roman"/>
                <w:sz w:val="21"/>
                <w:highlight w:val="none"/>
              </w:rPr>
            </w:pPr>
          </w:p>
        </w:tc>
        <w:tc>
          <w:tcPr>
            <w:tcW w:w="800" w:type="dxa"/>
            <w:vAlign w:val="top"/>
          </w:tcPr>
          <w:p w14:paraId="427929F1">
            <w:pPr>
              <w:rPr>
                <w:rFonts w:ascii="Times New Roman" w:hAnsi="Times New Roman"/>
                <w:sz w:val="21"/>
                <w:highlight w:val="none"/>
              </w:rPr>
            </w:pPr>
          </w:p>
        </w:tc>
        <w:tc>
          <w:tcPr>
            <w:tcW w:w="1465" w:type="dxa"/>
            <w:vAlign w:val="top"/>
          </w:tcPr>
          <w:p w14:paraId="024E85F2">
            <w:pPr>
              <w:rPr>
                <w:rFonts w:ascii="Times New Roman" w:hAnsi="Times New Roman"/>
                <w:sz w:val="21"/>
                <w:highlight w:val="none"/>
              </w:rPr>
            </w:pPr>
          </w:p>
        </w:tc>
        <w:tc>
          <w:tcPr>
            <w:tcW w:w="816" w:type="dxa"/>
            <w:tcBorders>
              <w:right w:val="single" w:color="000000" w:sz="10" w:space="0"/>
            </w:tcBorders>
            <w:vAlign w:val="top"/>
          </w:tcPr>
          <w:p w14:paraId="4750AE3E">
            <w:pPr>
              <w:rPr>
                <w:rFonts w:ascii="Times New Roman" w:hAnsi="Times New Roman"/>
                <w:sz w:val="21"/>
                <w:highlight w:val="none"/>
              </w:rPr>
            </w:pPr>
          </w:p>
        </w:tc>
      </w:tr>
      <w:tr w14:paraId="4D15ED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387529E0">
            <w:pPr>
              <w:rPr>
                <w:rFonts w:ascii="Times New Roman" w:hAnsi="Times New Roman"/>
                <w:sz w:val="21"/>
                <w:highlight w:val="none"/>
              </w:rPr>
            </w:pPr>
          </w:p>
        </w:tc>
        <w:tc>
          <w:tcPr>
            <w:tcW w:w="1130" w:type="dxa"/>
            <w:vAlign w:val="top"/>
          </w:tcPr>
          <w:p w14:paraId="1752083F">
            <w:pPr>
              <w:rPr>
                <w:rFonts w:ascii="Times New Roman" w:hAnsi="Times New Roman"/>
                <w:sz w:val="21"/>
                <w:highlight w:val="none"/>
              </w:rPr>
            </w:pPr>
          </w:p>
        </w:tc>
        <w:tc>
          <w:tcPr>
            <w:tcW w:w="852" w:type="dxa"/>
            <w:vAlign w:val="top"/>
          </w:tcPr>
          <w:p w14:paraId="260C52B7">
            <w:pPr>
              <w:rPr>
                <w:rFonts w:ascii="Times New Roman" w:hAnsi="Times New Roman"/>
                <w:sz w:val="21"/>
                <w:highlight w:val="none"/>
              </w:rPr>
            </w:pPr>
          </w:p>
        </w:tc>
        <w:tc>
          <w:tcPr>
            <w:tcW w:w="704" w:type="dxa"/>
            <w:vAlign w:val="top"/>
          </w:tcPr>
          <w:p w14:paraId="11015A89">
            <w:pPr>
              <w:rPr>
                <w:rFonts w:ascii="Times New Roman" w:hAnsi="Times New Roman"/>
                <w:sz w:val="21"/>
                <w:highlight w:val="none"/>
              </w:rPr>
            </w:pPr>
          </w:p>
        </w:tc>
        <w:tc>
          <w:tcPr>
            <w:tcW w:w="709" w:type="dxa"/>
            <w:vAlign w:val="top"/>
          </w:tcPr>
          <w:p w14:paraId="3216957A">
            <w:pPr>
              <w:rPr>
                <w:rFonts w:ascii="Times New Roman" w:hAnsi="Times New Roman"/>
                <w:sz w:val="21"/>
                <w:highlight w:val="none"/>
              </w:rPr>
            </w:pPr>
          </w:p>
        </w:tc>
        <w:tc>
          <w:tcPr>
            <w:tcW w:w="847" w:type="dxa"/>
            <w:vAlign w:val="top"/>
          </w:tcPr>
          <w:p w14:paraId="35D5F8AC">
            <w:pPr>
              <w:rPr>
                <w:rFonts w:ascii="Times New Roman" w:hAnsi="Times New Roman"/>
                <w:sz w:val="21"/>
                <w:highlight w:val="none"/>
              </w:rPr>
            </w:pPr>
          </w:p>
        </w:tc>
        <w:tc>
          <w:tcPr>
            <w:tcW w:w="847" w:type="dxa"/>
            <w:vAlign w:val="top"/>
          </w:tcPr>
          <w:p w14:paraId="1452083C">
            <w:pPr>
              <w:rPr>
                <w:rFonts w:ascii="Times New Roman" w:hAnsi="Times New Roman"/>
                <w:sz w:val="21"/>
                <w:highlight w:val="none"/>
              </w:rPr>
            </w:pPr>
          </w:p>
        </w:tc>
        <w:tc>
          <w:tcPr>
            <w:tcW w:w="800" w:type="dxa"/>
            <w:vAlign w:val="top"/>
          </w:tcPr>
          <w:p w14:paraId="6000B90A">
            <w:pPr>
              <w:rPr>
                <w:rFonts w:ascii="Times New Roman" w:hAnsi="Times New Roman"/>
                <w:sz w:val="21"/>
                <w:highlight w:val="none"/>
              </w:rPr>
            </w:pPr>
          </w:p>
        </w:tc>
        <w:tc>
          <w:tcPr>
            <w:tcW w:w="1465" w:type="dxa"/>
            <w:vAlign w:val="top"/>
          </w:tcPr>
          <w:p w14:paraId="1B2A289E">
            <w:pPr>
              <w:rPr>
                <w:rFonts w:ascii="Times New Roman" w:hAnsi="Times New Roman"/>
                <w:sz w:val="21"/>
                <w:highlight w:val="none"/>
              </w:rPr>
            </w:pPr>
          </w:p>
        </w:tc>
        <w:tc>
          <w:tcPr>
            <w:tcW w:w="816" w:type="dxa"/>
            <w:tcBorders>
              <w:right w:val="single" w:color="000000" w:sz="10" w:space="0"/>
            </w:tcBorders>
            <w:vAlign w:val="top"/>
          </w:tcPr>
          <w:p w14:paraId="40140C74">
            <w:pPr>
              <w:rPr>
                <w:rFonts w:ascii="Times New Roman" w:hAnsi="Times New Roman"/>
                <w:sz w:val="21"/>
                <w:highlight w:val="none"/>
              </w:rPr>
            </w:pPr>
          </w:p>
        </w:tc>
      </w:tr>
      <w:tr w14:paraId="10D7D1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338BEEE3">
            <w:pPr>
              <w:rPr>
                <w:rFonts w:ascii="Times New Roman" w:hAnsi="Times New Roman"/>
                <w:sz w:val="21"/>
                <w:highlight w:val="none"/>
              </w:rPr>
            </w:pPr>
          </w:p>
        </w:tc>
        <w:tc>
          <w:tcPr>
            <w:tcW w:w="1130" w:type="dxa"/>
            <w:vAlign w:val="top"/>
          </w:tcPr>
          <w:p w14:paraId="4E35E6EA">
            <w:pPr>
              <w:rPr>
                <w:rFonts w:ascii="Times New Roman" w:hAnsi="Times New Roman"/>
                <w:sz w:val="21"/>
                <w:highlight w:val="none"/>
              </w:rPr>
            </w:pPr>
          </w:p>
        </w:tc>
        <w:tc>
          <w:tcPr>
            <w:tcW w:w="852" w:type="dxa"/>
            <w:vAlign w:val="top"/>
          </w:tcPr>
          <w:p w14:paraId="679E6D4F">
            <w:pPr>
              <w:rPr>
                <w:rFonts w:ascii="Times New Roman" w:hAnsi="Times New Roman"/>
                <w:sz w:val="21"/>
                <w:highlight w:val="none"/>
              </w:rPr>
            </w:pPr>
          </w:p>
        </w:tc>
        <w:tc>
          <w:tcPr>
            <w:tcW w:w="704" w:type="dxa"/>
            <w:vAlign w:val="top"/>
          </w:tcPr>
          <w:p w14:paraId="71B1D5D9">
            <w:pPr>
              <w:rPr>
                <w:rFonts w:ascii="Times New Roman" w:hAnsi="Times New Roman"/>
                <w:sz w:val="21"/>
                <w:highlight w:val="none"/>
              </w:rPr>
            </w:pPr>
          </w:p>
        </w:tc>
        <w:tc>
          <w:tcPr>
            <w:tcW w:w="709" w:type="dxa"/>
            <w:vAlign w:val="top"/>
          </w:tcPr>
          <w:p w14:paraId="136249A9">
            <w:pPr>
              <w:rPr>
                <w:rFonts w:ascii="Times New Roman" w:hAnsi="Times New Roman"/>
                <w:sz w:val="21"/>
                <w:highlight w:val="none"/>
              </w:rPr>
            </w:pPr>
          </w:p>
        </w:tc>
        <w:tc>
          <w:tcPr>
            <w:tcW w:w="847" w:type="dxa"/>
            <w:vAlign w:val="top"/>
          </w:tcPr>
          <w:p w14:paraId="58B4DF09">
            <w:pPr>
              <w:rPr>
                <w:rFonts w:ascii="Times New Roman" w:hAnsi="Times New Roman"/>
                <w:sz w:val="21"/>
                <w:highlight w:val="none"/>
              </w:rPr>
            </w:pPr>
          </w:p>
        </w:tc>
        <w:tc>
          <w:tcPr>
            <w:tcW w:w="847" w:type="dxa"/>
            <w:vAlign w:val="top"/>
          </w:tcPr>
          <w:p w14:paraId="45F5FE51">
            <w:pPr>
              <w:rPr>
                <w:rFonts w:ascii="Times New Roman" w:hAnsi="Times New Roman"/>
                <w:sz w:val="21"/>
                <w:highlight w:val="none"/>
              </w:rPr>
            </w:pPr>
          </w:p>
        </w:tc>
        <w:tc>
          <w:tcPr>
            <w:tcW w:w="800" w:type="dxa"/>
            <w:vAlign w:val="top"/>
          </w:tcPr>
          <w:p w14:paraId="5B604C89">
            <w:pPr>
              <w:rPr>
                <w:rFonts w:ascii="Times New Roman" w:hAnsi="Times New Roman"/>
                <w:sz w:val="21"/>
                <w:highlight w:val="none"/>
              </w:rPr>
            </w:pPr>
          </w:p>
        </w:tc>
        <w:tc>
          <w:tcPr>
            <w:tcW w:w="1465" w:type="dxa"/>
            <w:vAlign w:val="top"/>
          </w:tcPr>
          <w:p w14:paraId="6B7C21CA">
            <w:pPr>
              <w:rPr>
                <w:rFonts w:ascii="Times New Roman" w:hAnsi="Times New Roman"/>
                <w:sz w:val="21"/>
                <w:highlight w:val="none"/>
              </w:rPr>
            </w:pPr>
          </w:p>
        </w:tc>
        <w:tc>
          <w:tcPr>
            <w:tcW w:w="816" w:type="dxa"/>
            <w:tcBorders>
              <w:right w:val="single" w:color="000000" w:sz="10" w:space="0"/>
            </w:tcBorders>
            <w:vAlign w:val="top"/>
          </w:tcPr>
          <w:p w14:paraId="3BD5482C">
            <w:pPr>
              <w:rPr>
                <w:rFonts w:ascii="Times New Roman" w:hAnsi="Times New Roman"/>
                <w:sz w:val="21"/>
                <w:highlight w:val="none"/>
              </w:rPr>
            </w:pPr>
          </w:p>
        </w:tc>
      </w:tr>
      <w:tr w14:paraId="1F3107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49140FFA">
            <w:pPr>
              <w:rPr>
                <w:rFonts w:ascii="Times New Roman" w:hAnsi="Times New Roman"/>
                <w:sz w:val="21"/>
                <w:highlight w:val="none"/>
              </w:rPr>
            </w:pPr>
          </w:p>
        </w:tc>
        <w:tc>
          <w:tcPr>
            <w:tcW w:w="1130" w:type="dxa"/>
            <w:vAlign w:val="top"/>
          </w:tcPr>
          <w:p w14:paraId="7DD88301">
            <w:pPr>
              <w:rPr>
                <w:rFonts w:ascii="Times New Roman" w:hAnsi="Times New Roman"/>
                <w:sz w:val="21"/>
                <w:highlight w:val="none"/>
              </w:rPr>
            </w:pPr>
          </w:p>
        </w:tc>
        <w:tc>
          <w:tcPr>
            <w:tcW w:w="852" w:type="dxa"/>
            <w:vAlign w:val="top"/>
          </w:tcPr>
          <w:p w14:paraId="7E88CF5B">
            <w:pPr>
              <w:rPr>
                <w:rFonts w:ascii="Times New Roman" w:hAnsi="Times New Roman"/>
                <w:sz w:val="21"/>
                <w:highlight w:val="none"/>
              </w:rPr>
            </w:pPr>
          </w:p>
        </w:tc>
        <w:tc>
          <w:tcPr>
            <w:tcW w:w="704" w:type="dxa"/>
            <w:vAlign w:val="top"/>
          </w:tcPr>
          <w:p w14:paraId="2EDDEE7B">
            <w:pPr>
              <w:rPr>
                <w:rFonts w:ascii="Times New Roman" w:hAnsi="Times New Roman"/>
                <w:sz w:val="21"/>
                <w:highlight w:val="none"/>
              </w:rPr>
            </w:pPr>
          </w:p>
        </w:tc>
        <w:tc>
          <w:tcPr>
            <w:tcW w:w="709" w:type="dxa"/>
            <w:vAlign w:val="top"/>
          </w:tcPr>
          <w:p w14:paraId="69DF2575">
            <w:pPr>
              <w:rPr>
                <w:rFonts w:ascii="Times New Roman" w:hAnsi="Times New Roman"/>
                <w:sz w:val="21"/>
                <w:highlight w:val="none"/>
              </w:rPr>
            </w:pPr>
          </w:p>
        </w:tc>
        <w:tc>
          <w:tcPr>
            <w:tcW w:w="847" w:type="dxa"/>
            <w:vAlign w:val="top"/>
          </w:tcPr>
          <w:p w14:paraId="7C8F14BA">
            <w:pPr>
              <w:rPr>
                <w:rFonts w:ascii="Times New Roman" w:hAnsi="Times New Roman"/>
                <w:sz w:val="21"/>
                <w:highlight w:val="none"/>
              </w:rPr>
            </w:pPr>
          </w:p>
        </w:tc>
        <w:tc>
          <w:tcPr>
            <w:tcW w:w="847" w:type="dxa"/>
            <w:vAlign w:val="top"/>
          </w:tcPr>
          <w:p w14:paraId="279DAEC7">
            <w:pPr>
              <w:rPr>
                <w:rFonts w:ascii="Times New Roman" w:hAnsi="Times New Roman"/>
                <w:sz w:val="21"/>
                <w:highlight w:val="none"/>
              </w:rPr>
            </w:pPr>
          </w:p>
        </w:tc>
        <w:tc>
          <w:tcPr>
            <w:tcW w:w="800" w:type="dxa"/>
            <w:vAlign w:val="top"/>
          </w:tcPr>
          <w:p w14:paraId="10C7CCBB">
            <w:pPr>
              <w:rPr>
                <w:rFonts w:ascii="Times New Roman" w:hAnsi="Times New Roman"/>
                <w:sz w:val="21"/>
                <w:highlight w:val="none"/>
              </w:rPr>
            </w:pPr>
          </w:p>
        </w:tc>
        <w:tc>
          <w:tcPr>
            <w:tcW w:w="1465" w:type="dxa"/>
            <w:vAlign w:val="top"/>
          </w:tcPr>
          <w:p w14:paraId="3A65CEDA">
            <w:pPr>
              <w:rPr>
                <w:rFonts w:ascii="Times New Roman" w:hAnsi="Times New Roman"/>
                <w:sz w:val="21"/>
                <w:highlight w:val="none"/>
              </w:rPr>
            </w:pPr>
          </w:p>
        </w:tc>
        <w:tc>
          <w:tcPr>
            <w:tcW w:w="816" w:type="dxa"/>
            <w:tcBorders>
              <w:right w:val="single" w:color="000000" w:sz="10" w:space="0"/>
            </w:tcBorders>
            <w:vAlign w:val="top"/>
          </w:tcPr>
          <w:p w14:paraId="49B8859C">
            <w:pPr>
              <w:rPr>
                <w:rFonts w:ascii="Times New Roman" w:hAnsi="Times New Roman"/>
                <w:sz w:val="21"/>
                <w:highlight w:val="none"/>
              </w:rPr>
            </w:pPr>
          </w:p>
        </w:tc>
      </w:tr>
      <w:tr w14:paraId="67DB7F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577" w:type="dxa"/>
            <w:tcBorders>
              <w:left w:val="single" w:color="000000" w:sz="10" w:space="0"/>
            </w:tcBorders>
            <w:vAlign w:val="top"/>
          </w:tcPr>
          <w:p w14:paraId="593F7BE3">
            <w:pPr>
              <w:rPr>
                <w:rFonts w:ascii="Times New Roman" w:hAnsi="Times New Roman"/>
                <w:sz w:val="21"/>
                <w:highlight w:val="none"/>
              </w:rPr>
            </w:pPr>
          </w:p>
        </w:tc>
        <w:tc>
          <w:tcPr>
            <w:tcW w:w="1130" w:type="dxa"/>
            <w:vAlign w:val="top"/>
          </w:tcPr>
          <w:p w14:paraId="60F4E9A2">
            <w:pPr>
              <w:rPr>
                <w:rFonts w:ascii="Times New Roman" w:hAnsi="Times New Roman"/>
                <w:sz w:val="21"/>
                <w:highlight w:val="none"/>
              </w:rPr>
            </w:pPr>
          </w:p>
        </w:tc>
        <w:tc>
          <w:tcPr>
            <w:tcW w:w="852" w:type="dxa"/>
            <w:vAlign w:val="top"/>
          </w:tcPr>
          <w:p w14:paraId="38634A31">
            <w:pPr>
              <w:rPr>
                <w:rFonts w:ascii="Times New Roman" w:hAnsi="Times New Roman"/>
                <w:sz w:val="21"/>
                <w:highlight w:val="none"/>
              </w:rPr>
            </w:pPr>
          </w:p>
        </w:tc>
        <w:tc>
          <w:tcPr>
            <w:tcW w:w="704" w:type="dxa"/>
            <w:vAlign w:val="top"/>
          </w:tcPr>
          <w:p w14:paraId="3327B607">
            <w:pPr>
              <w:rPr>
                <w:rFonts w:ascii="Times New Roman" w:hAnsi="Times New Roman"/>
                <w:sz w:val="21"/>
                <w:highlight w:val="none"/>
              </w:rPr>
            </w:pPr>
          </w:p>
        </w:tc>
        <w:tc>
          <w:tcPr>
            <w:tcW w:w="709" w:type="dxa"/>
            <w:vAlign w:val="top"/>
          </w:tcPr>
          <w:p w14:paraId="57786108">
            <w:pPr>
              <w:rPr>
                <w:rFonts w:ascii="Times New Roman" w:hAnsi="Times New Roman"/>
                <w:sz w:val="21"/>
                <w:highlight w:val="none"/>
              </w:rPr>
            </w:pPr>
          </w:p>
        </w:tc>
        <w:tc>
          <w:tcPr>
            <w:tcW w:w="847" w:type="dxa"/>
            <w:vAlign w:val="top"/>
          </w:tcPr>
          <w:p w14:paraId="28FCAF09">
            <w:pPr>
              <w:rPr>
                <w:rFonts w:ascii="Times New Roman" w:hAnsi="Times New Roman"/>
                <w:sz w:val="21"/>
                <w:highlight w:val="none"/>
              </w:rPr>
            </w:pPr>
          </w:p>
        </w:tc>
        <w:tc>
          <w:tcPr>
            <w:tcW w:w="847" w:type="dxa"/>
            <w:vAlign w:val="top"/>
          </w:tcPr>
          <w:p w14:paraId="71CE9670">
            <w:pPr>
              <w:rPr>
                <w:rFonts w:ascii="Times New Roman" w:hAnsi="Times New Roman"/>
                <w:sz w:val="21"/>
                <w:highlight w:val="none"/>
              </w:rPr>
            </w:pPr>
          </w:p>
        </w:tc>
        <w:tc>
          <w:tcPr>
            <w:tcW w:w="800" w:type="dxa"/>
            <w:vAlign w:val="top"/>
          </w:tcPr>
          <w:p w14:paraId="111E2432">
            <w:pPr>
              <w:rPr>
                <w:rFonts w:ascii="Times New Roman" w:hAnsi="Times New Roman"/>
                <w:sz w:val="21"/>
                <w:highlight w:val="none"/>
              </w:rPr>
            </w:pPr>
          </w:p>
        </w:tc>
        <w:tc>
          <w:tcPr>
            <w:tcW w:w="1465" w:type="dxa"/>
            <w:vAlign w:val="top"/>
          </w:tcPr>
          <w:p w14:paraId="753E2309">
            <w:pPr>
              <w:rPr>
                <w:rFonts w:ascii="Times New Roman" w:hAnsi="Times New Roman"/>
                <w:sz w:val="21"/>
                <w:highlight w:val="none"/>
              </w:rPr>
            </w:pPr>
          </w:p>
        </w:tc>
        <w:tc>
          <w:tcPr>
            <w:tcW w:w="816" w:type="dxa"/>
            <w:tcBorders>
              <w:right w:val="single" w:color="000000" w:sz="10" w:space="0"/>
            </w:tcBorders>
            <w:vAlign w:val="top"/>
          </w:tcPr>
          <w:p w14:paraId="26D8166B">
            <w:pPr>
              <w:rPr>
                <w:rFonts w:ascii="Times New Roman" w:hAnsi="Times New Roman"/>
                <w:sz w:val="21"/>
                <w:highlight w:val="none"/>
              </w:rPr>
            </w:pPr>
          </w:p>
        </w:tc>
      </w:tr>
      <w:tr w14:paraId="6BC975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77" w:type="dxa"/>
            <w:tcBorders>
              <w:left w:val="single" w:color="000000" w:sz="10" w:space="0"/>
            </w:tcBorders>
            <w:vAlign w:val="top"/>
          </w:tcPr>
          <w:p w14:paraId="76DF93BF">
            <w:pPr>
              <w:rPr>
                <w:rFonts w:ascii="Times New Roman" w:hAnsi="Times New Roman"/>
                <w:sz w:val="21"/>
                <w:highlight w:val="none"/>
              </w:rPr>
            </w:pPr>
          </w:p>
        </w:tc>
        <w:tc>
          <w:tcPr>
            <w:tcW w:w="1130" w:type="dxa"/>
            <w:vAlign w:val="top"/>
          </w:tcPr>
          <w:p w14:paraId="75E3AA82">
            <w:pPr>
              <w:rPr>
                <w:rFonts w:ascii="Times New Roman" w:hAnsi="Times New Roman"/>
                <w:sz w:val="21"/>
                <w:highlight w:val="none"/>
              </w:rPr>
            </w:pPr>
          </w:p>
        </w:tc>
        <w:tc>
          <w:tcPr>
            <w:tcW w:w="852" w:type="dxa"/>
            <w:vAlign w:val="top"/>
          </w:tcPr>
          <w:p w14:paraId="29D4F1A5">
            <w:pPr>
              <w:rPr>
                <w:rFonts w:ascii="Times New Roman" w:hAnsi="Times New Roman"/>
                <w:sz w:val="21"/>
                <w:highlight w:val="none"/>
              </w:rPr>
            </w:pPr>
          </w:p>
        </w:tc>
        <w:tc>
          <w:tcPr>
            <w:tcW w:w="704" w:type="dxa"/>
            <w:vAlign w:val="top"/>
          </w:tcPr>
          <w:p w14:paraId="6F3B1829">
            <w:pPr>
              <w:rPr>
                <w:rFonts w:ascii="Times New Roman" w:hAnsi="Times New Roman"/>
                <w:sz w:val="21"/>
                <w:highlight w:val="none"/>
              </w:rPr>
            </w:pPr>
          </w:p>
        </w:tc>
        <w:tc>
          <w:tcPr>
            <w:tcW w:w="709" w:type="dxa"/>
            <w:vAlign w:val="top"/>
          </w:tcPr>
          <w:p w14:paraId="362253B5">
            <w:pPr>
              <w:rPr>
                <w:rFonts w:ascii="Times New Roman" w:hAnsi="Times New Roman"/>
                <w:sz w:val="21"/>
                <w:highlight w:val="none"/>
              </w:rPr>
            </w:pPr>
          </w:p>
        </w:tc>
        <w:tc>
          <w:tcPr>
            <w:tcW w:w="847" w:type="dxa"/>
            <w:vAlign w:val="top"/>
          </w:tcPr>
          <w:p w14:paraId="4FAF9112">
            <w:pPr>
              <w:rPr>
                <w:rFonts w:ascii="Times New Roman" w:hAnsi="Times New Roman"/>
                <w:sz w:val="21"/>
                <w:highlight w:val="none"/>
              </w:rPr>
            </w:pPr>
          </w:p>
        </w:tc>
        <w:tc>
          <w:tcPr>
            <w:tcW w:w="847" w:type="dxa"/>
            <w:vAlign w:val="top"/>
          </w:tcPr>
          <w:p w14:paraId="283A89F1">
            <w:pPr>
              <w:rPr>
                <w:rFonts w:ascii="Times New Roman" w:hAnsi="Times New Roman"/>
                <w:sz w:val="21"/>
                <w:highlight w:val="none"/>
              </w:rPr>
            </w:pPr>
          </w:p>
        </w:tc>
        <w:tc>
          <w:tcPr>
            <w:tcW w:w="800" w:type="dxa"/>
            <w:vAlign w:val="top"/>
          </w:tcPr>
          <w:p w14:paraId="1DCC1E73">
            <w:pPr>
              <w:rPr>
                <w:rFonts w:ascii="Times New Roman" w:hAnsi="Times New Roman"/>
                <w:sz w:val="21"/>
                <w:highlight w:val="none"/>
              </w:rPr>
            </w:pPr>
          </w:p>
        </w:tc>
        <w:tc>
          <w:tcPr>
            <w:tcW w:w="1465" w:type="dxa"/>
            <w:vAlign w:val="top"/>
          </w:tcPr>
          <w:p w14:paraId="5140C20F">
            <w:pPr>
              <w:rPr>
                <w:rFonts w:ascii="Times New Roman" w:hAnsi="Times New Roman"/>
                <w:sz w:val="21"/>
                <w:highlight w:val="none"/>
              </w:rPr>
            </w:pPr>
          </w:p>
        </w:tc>
        <w:tc>
          <w:tcPr>
            <w:tcW w:w="816" w:type="dxa"/>
            <w:tcBorders>
              <w:right w:val="single" w:color="000000" w:sz="10" w:space="0"/>
            </w:tcBorders>
            <w:vAlign w:val="top"/>
          </w:tcPr>
          <w:p w14:paraId="5D749AD0">
            <w:pPr>
              <w:rPr>
                <w:rFonts w:ascii="Times New Roman" w:hAnsi="Times New Roman"/>
                <w:sz w:val="21"/>
                <w:highlight w:val="none"/>
              </w:rPr>
            </w:pPr>
          </w:p>
        </w:tc>
      </w:tr>
      <w:tr w14:paraId="1CE22D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19C95D8D">
            <w:pPr>
              <w:rPr>
                <w:rFonts w:ascii="Times New Roman" w:hAnsi="Times New Roman"/>
                <w:sz w:val="21"/>
                <w:highlight w:val="none"/>
              </w:rPr>
            </w:pPr>
          </w:p>
        </w:tc>
        <w:tc>
          <w:tcPr>
            <w:tcW w:w="1130" w:type="dxa"/>
            <w:vAlign w:val="top"/>
          </w:tcPr>
          <w:p w14:paraId="673D4F36">
            <w:pPr>
              <w:rPr>
                <w:rFonts w:ascii="Times New Roman" w:hAnsi="Times New Roman"/>
                <w:sz w:val="21"/>
                <w:highlight w:val="none"/>
              </w:rPr>
            </w:pPr>
          </w:p>
        </w:tc>
        <w:tc>
          <w:tcPr>
            <w:tcW w:w="852" w:type="dxa"/>
            <w:vAlign w:val="top"/>
          </w:tcPr>
          <w:p w14:paraId="27846383">
            <w:pPr>
              <w:rPr>
                <w:rFonts w:ascii="Times New Roman" w:hAnsi="Times New Roman"/>
                <w:sz w:val="21"/>
                <w:highlight w:val="none"/>
              </w:rPr>
            </w:pPr>
          </w:p>
        </w:tc>
        <w:tc>
          <w:tcPr>
            <w:tcW w:w="704" w:type="dxa"/>
            <w:vAlign w:val="top"/>
          </w:tcPr>
          <w:p w14:paraId="7C5DA235">
            <w:pPr>
              <w:rPr>
                <w:rFonts w:ascii="Times New Roman" w:hAnsi="Times New Roman"/>
                <w:sz w:val="21"/>
                <w:highlight w:val="none"/>
              </w:rPr>
            </w:pPr>
          </w:p>
        </w:tc>
        <w:tc>
          <w:tcPr>
            <w:tcW w:w="709" w:type="dxa"/>
            <w:vAlign w:val="top"/>
          </w:tcPr>
          <w:p w14:paraId="5E53BA5A">
            <w:pPr>
              <w:rPr>
                <w:rFonts w:ascii="Times New Roman" w:hAnsi="Times New Roman"/>
                <w:sz w:val="21"/>
                <w:highlight w:val="none"/>
              </w:rPr>
            </w:pPr>
          </w:p>
        </w:tc>
        <w:tc>
          <w:tcPr>
            <w:tcW w:w="847" w:type="dxa"/>
            <w:vAlign w:val="top"/>
          </w:tcPr>
          <w:p w14:paraId="2131B9D1">
            <w:pPr>
              <w:rPr>
                <w:rFonts w:ascii="Times New Roman" w:hAnsi="Times New Roman"/>
                <w:sz w:val="21"/>
                <w:highlight w:val="none"/>
              </w:rPr>
            </w:pPr>
          </w:p>
        </w:tc>
        <w:tc>
          <w:tcPr>
            <w:tcW w:w="847" w:type="dxa"/>
            <w:vAlign w:val="top"/>
          </w:tcPr>
          <w:p w14:paraId="1CDFC4B6">
            <w:pPr>
              <w:rPr>
                <w:rFonts w:ascii="Times New Roman" w:hAnsi="Times New Roman"/>
                <w:sz w:val="21"/>
                <w:highlight w:val="none"/>
              </w:rPr>
            </w:pPr>
          </w:p>
        </w:tc>
        <w:tc>
          <w:tcPr>
            <w:tcW w:w="800" w:type="dxa"/>
            <w:vAlign w:val="top"/>
          </w:tcPr>
          <w:p w14:paraId="0270CC12">
            <w:pPr>
              <w:rPr>
                <w:rFonts w:ascii="Times New Roman" w:hAnsi="Times New Roman"/>
                <w:sz w:val="21"/>
                <w:highlight w:val="none"/>
              </w:rPr>
            </w:pPr>
          </w:p>
        </w:tc>
        <w:tc>
          <w:tcPr>
            <w:tcW w:w="1465" w:type="dxa"/>
            <w:vAlign w:val="top"/>
          </w:tcPr>
          <w:p w14:paraId="47808E96">
            <w:pPr>
              <w:rPr>
                <w:rFonts w:ascii="Times New Roman" w:hAnsi="Times New Roman"/>
                <w:sz w:val="21"/>
                <w:highlight w:val="none"/>
              </w:rPr>
            </w:pPr>
          </w:p>
        </w:tc>
        <w:tc>
          <w:tcPr>
            <w:tcW w:w="816" w:type="dxa"/>
            <w:tcBorders>
              <w:right w:val="single" w:color="000000" w:sz="10" w:space="0"/>
            </w:tcBorders>
            <w:vAlign w:val="top"/>
          </w:tcPr>
          <w:p w14:paraId="0A3327A8">
            <w:pPr>
              <w:rPr>
                <w:rFonts w:ascii="Times New Roman" w:hAnsi="Times New Roman"/>
                <w:sz w:val="21"/>
                <w:highlight w:val="none"/>
              </w:rPr>
            </w:pPr>
          </w:p>
        </w:tc>
      </w:tr>
      <w:tr w14:paraId="08B5EC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1F0841AE">
            <w:pPr>
              <w:rPr>
                <w:rFonts w:ascii="Times New Roman" w:hAnsi="Times New Roman"/>
                <w:sz w:val="21"/>
                <w:highlight w:val="none"/>
              </w:rPr>
            </w:pPr>
          </w:p>
        </w:tc>
        <w:tc>
          <w:tcPr>
            <w:tcW w:w="1130" w:type="dxa"/>
            <w:vAlign w:val="top"/>
          </w:tcPr>
          <w:p w14:paraId="0A2566D9">
            <w:pPr>
              <w:rPr>
                <w:rFonts w:ascii="Times New Roman" w:hAnsi="Times New Roman"/>
                <w:sz w:val="21"/>
                <w:highlight w:val="none"/>
              </w:rPr>
            </w:pPr>
          </w:p>
        </w:tc>
        <w:tc>
          <w:tcPr>
            <w:tcW w:w="852" w:type="dxa"/>
            <w:vAlign w:val="top"/>
          </w:tcPr>
          <w:p w14:paraId="4FE67BC4">
            <w:pPr>
              <w:rPr>
                <w:rFonts w:ascii="Times New Roman" w:hAnsi="Times New Roman"/>
                <w:sz w:val="21"/>
                <w:highlight w:val="none"/>
              </w:rPr>
            </w:pPr>
          </w:p>
        </w:tc>
        <w:tc>
          <w:tcPr>
            <w:tcW w:w="704" w:type="dxa"/>
            <w:vAlign w:val="top"/>
          </w:tcPr>
          <w:p w14:paraId="0D406B2F">
            <w:pPr>
              <w:rPr>
                <w:rFonts w:ascii="Times New Roman" w:hAnsi="Times New Roman"/>
                <w:sz w:val="21"/>
                <w:highlight w:val="none"/>
              </w:rPr>
            </w:pPr>
          </w:p>
        </w:tc>
        <w:tc>
          <w:tcPr>
            <w:tcW w:w="709" w:type="dxa"/>
            <w:vAlign w:val="top"/>
          </w:tcPr>
          <w:p w14:paraId="3A0EECF4">
            <w:pPr>
              <w:rPr>
                <w:rFonts w:ascii="Times New Roman" w:hAnsi="Times New Roman"/>
                <w:sz w:val="21"/>
                <w:highlight w:val="none"/>
              </w:rPr>
            </w:pPr>
          </w:p>
        </w:tc>
        <w:tc>
          <w:tcPr>
            <w:tcW w:w="847" w:type="dxa"/>
            <w:vAlign w:val="top"/>
          </w:tcPr>
          <w:p w14:paraId="3B15F089">
            <w:pPr>
              <w:rPr>
                <w:rFonts w:ascii="Times New Roman" w:hAnsi="Times New Roman"/>
                <w:sz w:val="21"/>
                <w:highlight w:val="none"/>
              </w:rPr>
            </w:pPr>
          </w:p>
        </w:tc>
        <w:tc>
          <w:tcPr>
            <w:tcW w:w="847" w:type="dxa"/>
            <w:vAlign w:val="top"/>
          </w:tcPr>
          <w:p w14:paraId="1F43A704">
            <w:pPr>
              <w:rPr>
                <w:rFonts w:ascii="Times New Roman" w:hAnsi="Times New Roman"/>
                <w:sz w:val="21"/>
                <w:highlight w:val="none"/>
              </w:rPr>
            </w:pPr>
          </w:p>
        </w:tc>
        <w:tc>
          <w:tcPr>
            <w:tcW w:w="800" w:type="dxa"/>
            <w:vAlign w:val="top"/>
          </w:tcPr>
          <w:p w14:paraId="79ECBCC4">
            <w:pPr>
              <w:rPr>
                <w:rFonts w:ascii="Times New Roman" w:hAnsi="Times New Roman"/>
                <w:sz w:val="21"/>
                <w:highlight w:val="none"/>
              </w:rPr>
            </w:pPr>
          </w:p>
        </w:tc>
        <w:tc>
          <w:tcPr>
            <w:tcW w:w="1465" w:type="dxa"/>
            <w:vAlign w:val="top"/>
          </w:tcPr>
          <w:p w14:paraId="67D75661">
            <w:pPr>
              <w:rPr>
                <w:rFonts w:ascii="Times New Roman" w:hAnsi="Times New Roman"/>
                <w:sz w:val="21"/>
                <w:highlight w:val="none"/>
              </w:rPr>
            </w:pPr>
          </w:p>
        </w:tc>
        <w:tc>
          <w:tcPr>
            <w:tcW w:w="816" w:type="dxa"/>
            <w:tcBorders>
              <w:right w:val="single" w:color="000000" w:sz="10" w:space="0"/>
            </w:tcBorders>
            <w:vAlign w:val="top"/>
          </w:tcPr>
          <w:p w14:paraId="6B3D0313">
            <w:pPr>
              <w:rPr>
                <w:rFonts w:ascii="Times New Roman" w:hAnsi="Times New Roman"/>
                <w:sz w:val="21"/>
                <w:highlight w:val="none"/>
              </w:rPr>
            </w:pPr>
          </w:p>
        </w:tc>
      </w:tr>
      <w:tr w14:paraId="6AEF49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577" w:type="dxa"/>
            <w:tcBorders>
              <w:left w:val="single" w:color="000000" w:sz="10" w:space="0"/>
              <w:bottom w:val="single" w:color="000000" w:sz="10" w:space="0"/>
            </w:tcBorders>
            <w:vAlign w:val="top"/>
          </w:tcPr>
          <w:p w14:paraId="2F83829E">
            <w:pPr>
              <w:rPr>
                <w:rFonts w:ascii="Times New Roman" w:hAnsi="Times New Roman"/>
                <w:sz w:val="21"/>
                <w:highlight w:val="none"/>
              </w:rPr>
            </w:pPr>
          </w:p>
        </w:tc>
        <w:tc>
          <w:tcPr>
            <w:tcW w:w="1130" w:type="dxa"/>
            <w:tcBorders>
              <w:bottom w:val="single" w:color="000000" w:sz="10" w:space="0"/>
            </w:tcBorders>
            <w:vAlign w:val="top"/>
          </w:tcPr>
          <w:p w14:paraId="3787931E">
            <w:pPr>
              <w:rPr>
                <w:rFonts w:ascii="Times New Roman" w:hAnsi="Times New Roman"/>
                <w:sz w:val="21"/>
                <w:highlight w:val="none"/>
              </w:rPr>
            </w:pPr>
          </w:p>
        </w:tc>
        <w:tc>
          <w:tcPr>
            <w:tcW w:w="852" w:type="dxa"/>
            <w:tcBorders>
              <w:bottom w:val="single" w:color="000000" w:sz="10" w:space="0"/>
            </w:tcBorders>
            <w:vAlign w:val="top"/>
          </w:tcPr>
          <w:p w14:paraId="44E34B8F">
            <w:pPr>
              <w:rPr>
                <w:rFonts w:ascii="Times New Roman" w:hAnsi="Times New Roman"/>
                <w:sz w:val="21"/>
                <w:highlight w:val="none"/>
              </w:rPr>
            </w:pPr>
          </w:p>
        </w:tc>
        <w:tc>
          <w:tcPr>
            <w:tcW w:w="704" w:type="dxa"/>
            <w:tcBorders>
              <w:bottom w:val="single" w:color="000000" w:sz="10" w:space="0"/>
            </w:tcBorders>
            <w:vAlign w:val="top"/>
          </w:tcPr>
          <w:p w14:paraId="249F1F11">
            <w:pPr>
              <w:rPr>
                <w:rFonts w:ascii="Times New Roman" w:hAnsi="Times New Roman"/>
                <w:sz w:val="21"/>
                <w:highlight w:val="none"/>
              </w:rPr>
            </w:pPr>
          </w:p>
        </w:tc>
        <w:tc>
          <w:tcPr>
            <w:tcW w:w="709" w:type="dxa"/>
            <w:tcBorders>
              <w:bottom w:val="single" w:color="000000" w:sz="10" w:space="0"/>
            </w:tcBorders>
            <w:vAlign w:val="top"/>
          </w:tcPr>
          <w:p w14:paraId="74D66DAB">
            <w:pPr>
              <w:rPr>
                <w:rFonts w:ascii="Times New Roman" w:hAnsi="Times New Roman"/>
                <w:sz w:val="21"/>
                <w:highlight w:val="none"/>
              </w:rPr>
            </w:pPr>
          </w:p>
        </w:tc>
        <w:tc>
          <w:tcPr>
            <w:tcW w:w="847" w:type="dxa"/>
            <w:tcBorders>
              <w:bottom w:val="single" w:color="000000" w:sz="10" w:space="0"/>
            </w:tcBorders>
            <w:vAlign w:val="top"/>
          </w:tcPr>
          <w:p w14:paraId="07CB473A">
            <w:pPr>
              <w:rPr>
                <w:rFonts w:ascii="Times New Roman" w:hAnsi="Times New Roman"/>
                <w:sz w:val="21"/>
                <w:highlight w:val="none"/>
              </w:rPr>
            </w:pPr>
          </w:p>
        </w:tc>
        <w:tc>
          <w:tcPr>
            <w:tcW w:w="847" w:type="dxa"/>
            <w:tcBorders>
              <w:bottom w:val="single" w:color="000000" w:sz="10" w:space="0"/>
            </w:tcBorders>
            <w:vAlign w:val="top"/>
          </w:tcPr>
          <w:p w14:paraId="6CB472EA">
            <w:pPr>
              <w:rPr>
                <w:rFonts w:ascii="Times New Roman" w:hAnsi="Times New Roman"/>
                <w:sz w:val="21"/>
                <w:highlight w:val="none"/>
              </w:rPr>
            </w:pPr>
          </w:p>
        </w:tc>
        <w:tc>
          <w:tcPr>
            <w:tcW w:w="800" w:type="dxa"/>
            <w:tcBorders>
              <w:bottom w:val="single" w:color="000000" w:sz="10" w:space="0"/>
            </w:tcBorders>
            <w:vAlign w:val="top"/>
          </w:tcPr>
          <w:p w14:paraId="6D6D806C">
            <w:pPr>
              <w:rPr>
                <w:rFonts w:ascii="Times New Roman" w:hAnsi="Times New Roman"/>
                <w:sz w:val="21"/>
                <w:highlight w:val="none"/>
              </w:rPr>
            </w:pPr>
          </w:p>
        </w:tc>
        <w:tc>
          <w:tcPr>
            <w:tcW w:w="1465" w:type="dxa"/>
            <w:tcBorders>
              <w:bottom w:val="single" w:color="000000" w:sz="10" w:space="0"/>
            </w:tcBorders>
            <w:vAlign w:val="top"/>
          </w:tcPr>
          <w:p w14:paraId="48DA21CB">
            <w:pPr>
              <w:rPr>
                <w:rFonts w:ascii="Times New Roman" w:hAnsi="Times New Roman"/>
                <w:sz w:val="21"/>
                <w:highlight w:val="none"/>
              </w:rPr>
            </w:pPr>
          </w:p>
        </w:tc>
        <w:tc>
          <w:tcPr>
            <w:tcW w:w="816" w:type="dxa"/>
            <w:tcBorders>
              <w:bottom w:val="single" w:color="000000" w:sz="10" w:space="0"/>
              <w:right w:val="single" w:color="000000" w:sz="10" w:space="0"/>
            </w:tcBorders>
            <w:vAlign w:val="top"/>
          </w:tcPr>
          <w:p w14:paraId="0C57EBE6">
            <w:pPr>
              <w:rPr>
                <w:rFonts w:ascii="Times New Roman" w:hAnsi="Times New Roman"/>
                <w:sz w:val="21"/>
                <w:highlight w:val="none"/>
              </w:rPr>
            </w:pPr>
          </w:p>
        </w:tc>
      </w:tr>
    </w:tbl>
    <w:p w14:paraId="3C0E5FA9">
      <w:pPr>
        <w:pStyle w:val="3"/>
        <w:rPr>
          <w:rFonts w:ascii="Times New Roman" w:hAnsi="Times New Roman"/>
          <w:highlight w:val="none"/>
        </w:rPr>
      </w:pPr>
    </w:p>
    <w:p w14:paraId="7FC30216">
      <w:pPr>
        <w:rPr>
          <w:rFonts w:ascii="Times New Roman" w:hAnsi="Times New Roman"/>
          <w:highlight w:val="none"/>
        </w:rPr>
        <w:sectPr>
          <w:footerReference r:id="rId44" w:type="default"/>
          <w:pgSz w:w="11905" w:h="16839"/>
          <w:pgMar w:top="1417" w:right="1560" w:bottom="1004" w:left="1570" w:header="0" w:footer="828" w:gutter="0"/>
          <w:pgBorders>
            <w:top w:val="none" w:sz="0" w:space="0"/>
            <w:left w:val="none" w:sz="0" w:space="0"/>
            <w:bottom w:val="none" w:sz="0" w:space="0"/>
            <w:right w:val="none" w:sz="0" w:space="0"/>
          </w:pgBorders>
          <w:pgNumType w:fmt="decimal"/>
          <w:cols w:space="720" w:num="1"/>
        </w:sectPr>
      </w:pPr>
    </w:p>
    <w:p w14:paraId="13B58106">
      <w:pPr>
        <w:pStyle w:val="3"/>
        <w:spacing w:line="276" w:lineRule="auto"/>
        <w:rPr>
          <w:rFonts w:ascii="Times New Roman" w:hAnsi="Times New Roman"/>
          <w:highlight w:val="none"/>
        </w:rPr>
      </w:pPr>
    </w:p>
    <w:p w14:paraId="2D8DA23C">
      <w:pPr>
        <w:pStyle w:val="3"/>
        <w:spacing w:line="276" w:lineRule="auto"/>
        <w:rPr>
          <w:rFonts w:ascii="Times New Roman" w:hAnsi="Times New Roman"/>
          <w:highlight w:val="none"/>
        </w:rPr>
      </w:pPr>
    </w:p>
    <w:p w14:paraId="6E12A849">
      <w:pPr>
        <w:pStyle w:val="3"/>
        <w:spacing w:line="276" w:lineRule="auto"/>
        <w:rPr>
          <w:rFonts w:ascii="Times New Roman" w:hAnsi="Times New Roman"/>
          <w:highlight w:val="none"/>
        </w:rPr>
      </w:pPr>
    </w:p>
    <w:p w14:paraId="105E6068">
      <w:pPr>
        <w:pStyle w:val="3"/>
        <w:spacing w:line="276" w:lineRule="auto"/>
        <w:rPr>
          <w:rFonts w:ascii="Times New Roman" w:hAnsi="Times New Roman"/>
          <w:highlight w:val="none"/>
        </w:rPr>
      </w:pPr>
    </w:p>
    <w:p w14:paraId="48607C78">
      <w:pPr>
        <w:spacing w:before="78" w:line="219" w:lineRule="auto"/>
        <w:ind w:left="38" w:leftChars="0"/>
        <w:outlineLvl w:val="0"/>
        <w:rPr>
          <w:rFonts w:ascii="Times New Roman" w:hAnsi="Times New Roman" w:eastAsia="宋体" w:cs="宋体"/>
          <w:sz w:val="24"/>
          <w:szCs w:val="24"/>
          <w:highlight w:val="none"/>
        </w:rPr>
      </w:pPr>
      <w:bookmarkStart w:id="1371" w:name="_Toc16900"/>
      <w:r>
        <w:rPr>
          <w:rFonts w:ascii="Times New Roman" w:hAnsi="Times New Roman" w:eastAsia="宋体" w:cs="宋体"/>
          <w:spacing w:val="-10"/>
          <w:sz w:val="24"/>
          <w:szCs w:val="24"/>
          <w:highlight w:val="none"/>
        </w:rPr>
        <w:t>附件</w:t>
      </w:r>
      <w:r>
        <w:rPr>
          <w:rFonts w:ascii="Times New Roman" w:hAnsi="Times New Roman" w:eastAsia="宋体" w:cs="宋体"/>
          <w:spacing w:val="-51"/>
          <w:sz w:val="24"/>
          <w:szCs w:val="24"/>
          <w:highlight w:val="none"/>
        </w:rPr>
        <w:t xml:space="preserve"> </w:t>
      </w:r>
      <w:r>
        <w:rPr>
          <w:rFonts w:ascii="Times New Roman" w:hAnsi="Times New Roman" w:eastAsia="Times New Roman" w:cs="Times New Roman"/>
          <w:spacing w:val="-10"/>
          <w:sz w:val="24"/>
          <w:szCs w:val="24"/>
          <w:highlight w:val="none"/>
        </w:rPr>
        <w:t>3</w:t>
      </w:r>
      <w:r>
        <w:rPr>
          <w:rFonts w:ascii="Times New Roman" w:hAnsi="Times New Roman" w:eastAsia="宋体" w:cs="宋体"/>
          <w:spacing w:val="-10"/>
          <w:sz w:val="24"/>
          <w:szCs w:val="24"/>
          <w:highlight w:val="none"/>
        </w:rPr>
        <w:t>：</w:t>
      </w:r>
      <w:bookmarkEnd w:id="1371"/>
    </w:p>
    <w:p w14:paraId="29E645E8">
      <w:pPr>
        <w:spacing w:before="244" w:line="471" w:lineRule="exact"/>
        <w:ind w:left="3201"/>
        <w:rPr>
          <w:rFonts w:ascii="Times New Roman" w:hAnsi="Times New Roman" w:eastAsia="黑体" w:cs="黑体"/>
          <w:sz w:val="27"/>
          <w:szCs w:val="27"/>
          <w:highlight w:val="none"/>
        </w:rPr>
      </w:pPr>
      <w:r>
        <w:rPr>
          <w:rFonts w:ascii="Times New Roman" w:hAnsi="Times New Roman" w:eastAsia="黑体" w:cs="黑体"/>
          <w:spacing w:val="7"/>
          <w:position w:val="14"/>
          <w:sz w:val="27"/>
          <w:szCs w:val="27"/>
          <w:highlight w:val="none"/>
        </w:rPr>
        <w:t>工程质量保修书</w:t>
      </w:r>
    </w:p>
    <w:p w14:paraId="32B1251A">
      <w:pPr>
        <w:spacing w:line="221" w:lineRule="auto"/>
        <w:ind w:left="444"/>
        <w:rPr>
          <w:rFonts w:ascii="Times New Roman" w:hAnsi="Times New Roman" w:eastAsia="宋体" w:cs="宋体"/>
          <w:sz w:val="21"/>
          <w:szCs w:val="21"/>
          <w:highlight w:val="none"/>
        </w:rPr>
      </w:pPr>
      <w:r>
        <w:rPr>
          <w:rFonts w:ascii="Times New Roman" w:hAnsi="Times New Roman" w:eastAsia="宋体" w:cs="宋体"/>
          <w:spacing w:val="-12"/>
          <w:sz w:val="21"/>
          <w:szCs w:val="21"/>
          <w:highlight w:val="none"/>
        </w:rPr>
        <w:t>发包人（全称</w:t>
      </w:r>
      <w:r>
        <w:rPr>
          <w:rFonts w:ascii="Times New Roman" w:hAnsi="Times New Roman" w:eastAsia="宋体" w:cs="宋体"/>
          <w:spacing w:val="-21"/>
          <w:sz w:val="21"/>
          <w:szCs w:val="21"/>
          <w:highlight w:val="none"/>
        </w:rPr>
        <w:t>）：</w:t>
      </w:r>
      <w:r>
        <w:rPr>
          <w:rFonts w:ascii="Times New Roman" w:hAnsi="Times New Roman" w:eastAsia="宋体" w:cs="宋体"/>
          <w:sz w:val="21"/>
          <w:szCs w:val="21"/>
          <w:highlight w:val="none"/>
          <w:u w:val="single" w:color="auto"/>
        </w:rPr>
        <w:t xml:space="preserve">                                </w:t>
      </w:r>
    </w:p>
    <w:p w14:paraId="66BC8D1F">
      <w:pPr>
        <w:spacing w:before="155" w:line="221" w:lineRule="auto"/>
        <w:ind w:left="441"/>
        <w:rPr>
          <w:rFonts w:ascii="Times New Roman" w:hAnsi="Times New Roman" w:eastAsia="宋体" w:cs="宋体"/>
          <w:sz w:val="21"/>
          <w:szCs w:val="21"/>
          <w:highlight w:val="none"/>
        </w:rPr>
      </w:pPr>
      <w:r>
        <w:rPr>
          <w:rFonts w:ascii="Times New Roman" w:hAnsi="Times New Roman" w:eastAsia="宋体" w:cs="宋体"/>
          <w:spacing w:val="-11"/>
          <w:sz w:val="21"/>
          <w:szCs w:val="21"/>
          <w:highlight w:val="none"/>
        </w:rPr>
        <w:t>承包人（全称</w:t>
      </w:r>
      <w:r>
        <w:rPr>
          <w:rFonts w:ascii="Times New Roman" w:hAnsi="Times New Roman" w:eastAsia="宋体" w:cs="宋体"/>
          <w:spacing w:val="-22"/>
          <w:sz w:val="21"/>
          <w:szCs w:val="21"/>
          <w:highlight w:val="none"/>
        </w:rPr>
        <w:t>）：</w:t>
      </w:r>
      <w:r>
        <w:rPr>
          <w:rFonts w:ascii="Times New Roman" w:hAnsi="Times New Roman" w:eastAsia="宋体" w:cs="宋体"/>
          <w:sz w:val="21"/>
          <w:szCs w:val="21"/>
          <w:highlight w:val="none"/>
          <w:u w:val="single" w:color="auto"/>
        </w:rPr>
        <w:t xml:space="preserve">                                </w:t>
      </w:r>
    </w:p>
    <w:p w14:paraId="051DBBBD">
      <w:pPr>
        <w:pStyle w:val="3"/>
        <w:spacing w:line="249" w:lineRule="auto"/>
        <w:rPr>
          <w:rFonts w:ascii="Times New Roman" w:hAnsi="Times New Roman"/>
          <w:highlight w:val="none"/>
        </w:rPr>
      </w:pPr>
    </w:p>
    <w:p w14:paraId="514979A0">
      <w:pPr>
        <w:pStyle w:val="3"/>
        <w:spacing w:line="249" w:lineRule="auto"/>
        <w:rPr>
          <w:rFonts w:ascii="Times New Roman" w:hAnsi="Times New Roman"/>
          <w:highlight w:val="none"/>
        </w:rPr>
      </w:pPr>
    </w:p>
    <w:p w14:paraId="61D53832">
      <w:pPr>
        <w:spacing w:before="68" w:line="409" w:lineRule="exact"/>
        <w:ind w:right="17"/>
        <w:jc w:val="right"/>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发包人和承包人根据《中华人民共和国建筑法》和《建设工程质量管理条例》，经协商</w:t>
      </w:r>
    </w:p>
    <w:p w14:paraId="5FDC736A">
      <w:pPr>
        <w:spacing w:line="219" w:lineRule="auto"/>
        <w:ind w:left="21"/>
        <w:rPr>
          <w:rFonts w:ascii="Times New Roman" w:hAnsi="Times New Roman" w:eastAsia="宋体" w:cs="宋体"/>
          <w:sz w:val="21"/>
          <w:szCs w:val="21"/>
          <w:highlight w:val="none"/>
        </w:rPr>
      </w:pPr>
      <w:r>
        <w:rPr>
          <w:rFonts w:ascii="Times New Roman" w:hAnsi="Times New Roman" w:eastAsia="宋体" w:cs="宋体"/>
          <w:spacing w:val="-10"/>
          <w:sz w:val="21"/>
          <w:szCs w:val="21"/>
          <w:highlight w:val="none"/>
        </w:rPr>
        <w:t>一致就</w:t>
      </w:r>
      <w:r>
        <w:rPr>
          <w:rFonts w:ascii="Times New Roman" w:hAnsi="Times New Roman" w:eastAsia="宋体" w:cs="宋体"/>
          <w:spacing w:val="-98"/>
          <w:sz w:val="21"/>
          <w:szCs w:val="21"/>
          <w:highlight w:val="none"/>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49"/>
          <w:sz w:val="21"/>
          <w:szCs w:val="21"/>
          <w:highlight w:val="none"/>
        </w:rPr>
        <w:t xml:space="preserve"> </w:t>
      </w:r>
      <w:r>
        <w:rPr>
          <w:rFonts w:ascii="Times New Roman" w:hAnsi="Times New Roman" w:eastAsia="宋体" w:cs="宋体"/>
          <w:spacing w:val="-10"/>
          <w:sz w:val="21"/>
          <w:szCs w:val="21"/>
          <w:highlight w:val="none"/>
        </w:rPr>
        <w:t>（工程全称） 签订工程质量保修书。</w:t>
      </w:r>
    </w:p>
    <w:p w14:paraId="477A2751">
      <w:pPr>
        <w:spacing w:before="158" w:line="220" w:lineRule="auto"/>
        <w:ind w:left="444"/>
        <w:rPr>
          <w:rFonts w:ascii="Times New Roman" w:hAnsi="Times New Roman" w:eastAsia="黑体" w:cs="黑体"/>
          <w:sz w:val="21"/>
          <w:szCs w:val="21"/>
          <w:highlight w:val="none"/>
        </w:rPr>
      </w:pPr>
      <w:r>
        <w:rPr>
          <w:rFonts w:ascii="Times New Roman" w:hAnsi="Times New Roman" w:eastAsia="黑体" w:cs="黑体"/>
          <w:spacing w:val="-2"/>
          <w:sz w:val="21"/>
          <w:szCs w:val="21"/>
          <w:highlight w:val="none"/>
        </w:rPr>
        <w:t>一、工程质量保修范围和内容</w:t>
      </w:r>
    </w:p>
    <w:p w14:paraId="59DFD31F">
      <w:pPr>
        <w:spacing w:before="95" w:line="221" w:lineRule="auto"/>
        <w:ind w:left="441"/>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承包人在质量保修期内，按照有关法律规定和合同约定，承担工程质量保修责任。</w:t>
      </w:r>
    </w:p>
    <w:p w14:paraId="35DF6EDC">
      <w:pPr>
        <w:spacing w:before="157" w:line="359" w:lineRule="auto"/>
        <w:ind w:left="34" w:right="6" w:firstLine="40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质量保修范围包括地基基础工程、主体结构工程，屋面防水工程、有防水要求的卫生</w:t>
      </w:r>
      <w:r>
        <w:rPr>
          <w:rFonts w:ascii="Times New Roman" w:hAnsi="Times New Roman" w:eastAsia="宋体" w:cs="宋体"/>
          <w:spacing w:val="2"/>
          <w:sz w:val="21"/>
          <w:szCs w:val="21"/>
          <w:highlight w:val="none"/>
        </w:rPr>
        <w:t xml:space="preserve"> </w:t>
      </w:r>
      <w:r>
        <w:rPr>
          <w:rFonts w:ascii="Times New Roman" w:hAnsi="Times New Roman" w:eastAsia="宋体" w:cs="宋体"/>
          <w:sz w:val="21"/>
          <w:szCs w:val="21"/>
          <w:highlight w:val="none"/>
        </w:rPr>
        <w:t>间、房间和外墙面的防渗漏， 供热与供冷系统，电气管线、给排水</w:t>
      </w:r>
      <w:r>
        <w:rPr>
          <w:rFonts w:ascii="Times New Roman" w:hAnsi="Times New Roman" w:eastAsia="宋体" w:cs="宋体"/>
          <w:spacing w:val="-1"/>
          <w:sz w:val="21"/>
          <w:szCs w:val="21"/>
          <w:highlight w:val="none"/>
        </w:rPr>
        <w:t>管道、设备安装和装修</w:t>
      </w:r>
    </w:p>
    <w:p w14:paraId="7DADFC27">
      <w:pPr>
        <w:spacing w:before="1" w:line="220" w:lineRule="auto"/>
        <w:ind w:left="20"/>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工程，以及双方约定的其他项目。具体保修的内容，</w:t>
      </w:r>
      <w:r>
        <w:rPr>
          <w:rFonts w:ascii="Times New Roman" w:hAnsi="Times New Roman" w:eastAsia="宋体" w:cs="宋体"/>
          <w:spacing w:val="-19"/>
          <w:sz w:val="21"/>
          <w:szCs w:val="21"/>
          <w:highlight w:val="none"/>
        </w:rPr>
        <w:t xml:space="preserve"> </w:t>
      </w:r>
      <w:r>
        <w:rPr>
          <w:rFonts w:ascii="Times New Roman" w:hAnsi="Times New Roman" w:eastAsia="宋体" w:cs="宋体"/>
          <w:spacing w:val="-4"/>
          <w:sz w:val="21"/>
          <w:szCs w:val="21"/>
          <w:highlight w:val="none"/>
        </w:rPr>
        <w:t>双方约定如下：</w:t>
      </w:r>
    </w:p>
    <w:p w14:paraId="28C1314D">
      <w:pPr>
        <w:pStyle w:val="3"/>
        <w:tabs>
          <w:tab w:val="left" w:pos="8325"/>
        </w:tabs>
        <w:spacing w:before="175" w:line="242" w:lineRule="exact"/>
        <w:ind w:left="212"/>
        <w:rPr>
          <w:rFonts w:ascii="Times New Roman" w:hAnsi="Times New Roman"/>
          <w:highlight w:val="none"/>
        </w:rPr>
      </w:pPr>
      <w:r>
        <w:rPr>
          <w:rFonts w:ascii="Times New Roman" w:hAnsi="Times New Roman"/>
          <w:highlight w:val="none"/>
          <w:u w:val="single" w:color="auto"/>
        </w:rPr>
        <w:tab/>
      </w:r>
    </w:p>
    <w:p w14:paraId="64AADC6E">
      <w:pPr>
        <w:pStyle w:val="3"/>
        <w:spacing w:line="261" w:lineRule="auto"/>
        <w:rPr>
          <w:rFonts w:ascii="Times New Roman" w:hAnsi="Times New Roman"/>
          <w:highlight w:val="none"/>
        </w:rPr>
      </w:pPr>
    </w:p>
    <w:p w14:paraId="74B9E756">
      <w:pPr>
        <w:tabs>
          <w:tab w:val="left" w:pos="7679"/>
        </w:tabs>
        <w:spacing w:before="26" w:line="159" w:lineRule="auto"/>
        <w:ind w:left="10"/>
        <w:rPr>
          <w:rFonts w:ascii="Times New Roman" w:hAnsi="Times New Roman" w:eastAsia="宋体" w:cs="宋体"/>
          <w:sz w:val="8"/>
          <w:szCs w:val="8"/>
          <w:highlight w:val="none"/>
        </w:rPr>
      </w:pPr>
      <w:r>
        <w:rPr>
          <w:rFonts w:ascii="Times New Roman" w:hAnsi="Times New Roman" w:eastAsia="宋体" w:cs="宋体"/>
          <w:sz w:val="8"/>
          <w:szCs w:val="8"/>
          <w:highlight w:val="none"/>
          <w:u w:val="single" w:color="auto"/>
        </w:rPr>
        <w:tab/>
      </w:r>
      <w:r>
        <w:rPr>
          <w:rFonts w:ascii="Times New Roman" w:hAnsi="Times New Roman" w:eastAsia="宋体" w:cs="宋体"/>
          <w:spacing w:val="-12"/>
          <w:sz w:val="8"/>
          <w:szCs w:val="8"/>
          <w:highlight w:val="none"/>
        </w:rPr>
        <w:t xml:space="preserve"> </w:t>
      </w:r>
      <w:r>
        <w:rPr>
          <w:rFonts w:ascii="Times New Roman" w:hAnsi="Times New Roman" w:eastAsia="宋体" w:cs="宋体"/>
          <w:spacing w:val="6"/>
          <w:sz w:val="8"/>
          <w:szCs w:val="8"/>
          <w:highlight w:val="none"/>
        </w:rPr>
        <w:t>。</w:t>
      </w:r>
    </w:p>
    <w:p w14:paraId="538263F2">
      <w:pPr>
        <w:spacing w:before="203" w:line="220" w:lineRule="auto"/>
        <w:ind w:left="444"/>
        <w:rPr>
          <w:rFonts w:ascii="Times New Roman" w:hAnsi="Times New Roman" w:eastAsia="黑体" w:cs="黑体"/>
          <w:sz w:val="21"/>
          <w:szCs w:val="21"/>
          <w:highlight w:val="none"/>
        </w:rPr>
      </w:pPr>
      <w:r>
        <w:rPr>
          <w:rFonts w:ascii="Times New Roman" w:hAnsi="Times New Roman" w:eastAsia="黑体" w:cs="黑体"/>
          <w:spacing w:val="-1"/>
          <w:sz w:val="21"/>
          <w:szCs w:val="21"/>
          <w:highlight w:val="none"/>
        </w:rPr>
        <w:t>二、质量保修期</w:t>
      </w:r>
    </w:p>
    <w:p w14:paraId="75AB7DF6">
      <w:pPr>
        <w:spacing w:before="96" w:line="408" w:lineRule="exact"/>
        <w:ind w:left="441"/>
        <w:rPr>
          <w:rFonts w:ascii="Times New Roman" w:hAnsi="Times New Roman" w:eastAsia="宋体" w:cs="宋体"/>
          <w:sz w:val="21"/>
          <w:szCs w:val="21"/>
          <w:highlight w:val="none"/>
        </w:rPr>
      </w:pPr>
      <w:r>
        <w:rPr>
          <w:rFonts w:ascii="Times New Roman" w:hAnsi="Times New Roman" w:eastAsia="宋体" w:cs="宋体"/>
          <w:spacing w:val="-1"/>
          <w:position w:val="14"/>
          <w:sz w:val="21"/>
          <w:szCs w:val="21"/>
          <w:highlight w:val="none"/>
        </w:rPr>
        <w:t>根据《建设工程质量管理条例》及有关规定，工程的</w:t>
      </w:r>
      <w:r>
        <w:rPr>
          <w:rFonts w:ascii="Times New Roman" w:hAnsi="Times New Roman" w:eastAsia="宋体" w:cs="宋体"/>
          <w:spacing w:val="-2"/>
          <w:position w:val="14"/>
          <w:sz w:val="21"/>
          <w:szCs w:val="21"/>
          <w:highlight w:val="none"/>
        </w:rPr>
        <w:t>质量保修期如下：</w:t>
      </w:r>
    </w:p>
    <w:p w14:paraId="475C5E1E">
      <w:pPr>
        <w:spacing w:before="1" w:line="220" w:lineRule="auto"/>
        <w:ind w:left="457"/>
        <w:rPr>
          <w:rFonts w:ascii="Times New Roman" w:hAnsi="Times New Roman" w:eastAsia="宋体" w:cs="宋体"/>
          <w:sz w:val="21"/>
          <w:szCs w:val="21"/>
          <w:highlight w:val="none"/>
        </w:rPr>
      </w:pPr>
      <w:r>
        <w:rPr>
          <w:rFonts w:ascii="Times New Roman" w:hAnsi="Times New Roman" w:eastAsia="Times New Roman" w:cs="Times New Roman"/>
          <w:spacing w:val="-3"/>
          <w:sz w:val="21"/>
          <w:szCs w:val="21"/>
          <w:highlight w:val="none"/>
        </w:rPr>
        <w:t>1</w:t>
      </w:r>
      <w:r>
        <w:rPr>
          <w:rFonts w:ascii="Times New Roman" w:hAnsi="Times New Roman" w:eastAsia="Times New Roman" w:cs="Times New Roman"/>
          <w:spacing w:val="-16"/>
          <w:sz w:val="21"/>
          <w:szCs w:val="21"/>
          <w:highlight w:val="none"/>
        </w:rPr>
        <w:t xml:space="preserve"> </w:t>
      </w:r>
      <w:r>
        <w:rPr>
          <w:rFonts w:ascii="Times New Roman" w:hAnsi="Times New Roman" w:eastAsia="宋体" w:cs="宋体"/>
          <w:spacing w:val="-3"/>
          <w:sz w:val="21"/>
          <w:szCs w:val="21"/>
          <w:highlight w:val="none"/>
        </w:rPr>
        <w:t>．地基基础工程和主体结构工程为设计文件规定的工程合理使用年限；</w:t>
      </w:r>
    </w:p>
    <w:p w14:paraId="56636187">
      <w:pPr>
        <w:spacing w:before="156" w:line="359" w:lineRule="auto"/>
        <w:ind w:left="437"/>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2</w:t>
      </w:r>
      <w:r>
        <w:rPr>
          <w:rFonts w:ascii="Times New Roman" w:hAnsi="Times New Roman" w:eastAsia="Times New Roman" w:cs="Times New Roman"/>
          <w:spacing w:val="-22"/>
          <w:sz w:val="21"/>
          <w:szCs w:val="21"/>
          <w:highlight w:val="none"/>
        </w:rPr>
        <w:t xml:space="preserve"> </w:t>
      </w:r>
      <w:r>
        <w:rPr>
          <w:rFonts w:ascii="Times New Roman" w:hAnsi="Times New Roman" w:eastAsia="宋体" w:cs="宋体"/>
          <w:spacing w:val="-2"/>
          <w:sz w:val="21"/>
          <w:szCs w:val="21"/>
          <w:highlight w:val="none"/>
        </w:rPr>
        <w:t>．屋面防水工程、有防水要求的卫生间、房间和外墙面的</w:t>
      </w:r>
      <w:r>
        <w:rPr>
          <w:rFonts w:hint="eastAsia" w:ascii="Times New Roman" w:hAnsi="Times New Roman" w:eastAsia="宋体" w:cs="宋体"/>
          <w:spacing w:val="-2"/>
          <w:sz w:val="21"/>
          <w:szCs w:val="21"/>
          <w:highlight w:val="none"/>
          <w:lang w:val="en-US" w:eastAsia="zh-CN"/>
        </w:rPr>
        <w:t>防渗水</w:t>
      </w:r>
      <w:r>
        <w:rPr>
          <w:rFonts w:ascii="Times New Roman" w:hAnsi="Times New Roman" w:eastAsia="宋体" w:cs="宋体"/>
          <w:sz w:val="21"/>
          <w:szCs w:val="21"/>
          <w:highlight w:val="none"/>
          <w:u w:val="single" w:color="auto"/>
        </w:rPr>
        <w:t xml:space="preserve">  </w:t>
      </w:r>
      <w:r>
        <w:rPr>
          <w:rFonts w:hint="eastAsia" w:ascii="Times New Roman" w:hAnsi="Times New Roman" w:eastAsia="宋体" w:cs="宋体"/>
          <w:sz w:val="21"/>
          <w:szCs w:val="21"/>
          <w:highlight w:val="none"/>
          <w:u w:val="single" w:color="auto"/>
          <w:lang w:val="en-US" w:eastAsia="zh-CN"/>
        </w:rPr>
        <w:t>5</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96"/>
          <w:sz w:val="21"/>
          <w:szCs w:val="21"/>
          <w:highlight w:val="none"/>
        </w:rPr>
        <w:t xml:space="preserve"> </w:t>
      </w:r>
      <w:r>
        <w:rPr>
          <w:rFonts w:ascii="Times New Roman" w:hAnsi="Times New Roman" w:eastAsia="宋体" w:cs="宋体"/>
          <w:spacing w:val="-2"/>
          <w:sz w:val="21"/>
          <w:szCs w:val="21"/>
          <w:highlight w:val="none"/>
        </w:rPr>
        <w:t>年；</w:t>
      </w:r>
    </w:p>
    <w:p w14:paraId="6AFB9B2F">
      <w:pPr>
        <w:spacing w:before="1" w:line="220" w:lineRule="auto"/>
        <w:ind w:left="441"/>
        <w:rPr>
          <w:rFonts w:ascii="Times New Roman" w:hAnsi="Times New Roman" w:eastAsia="宋体" w:cs="宋体"/>
          <w:sz w:val="21"/>
          <w:szCs w:val="21"/>
          <w:highlight w:val="none"/>
        </w:rPr>
      </w:pPr>
      <w:r>
        <w:rPr>
          <w:rFonts w:ascii="Times New Roman" w:hAnsi="Times New Roman" w:eastAsia="Times New Roman" w:cs="Times New Roman"/>
          <w:spacing w:val="-7"/>
          <w:sz w:val="21"/>
          <w:szCs w:val="21"/>
          <w:highlight w:val="none"/>
        </w:rPr>
        <w:t>3</w:t>
      </w:r>
      <w:r>
        <w:rPr>
          <w:rFonts w:ascii="Times New Roman" w:hAnsi="Times New Roman" w:eastAsia="Times New Roman" w:cs="Times New Roman"/>
          <w:spacing w:val="-25"/>
          <w:sz w:val="21"/>
          <w:szCs w:val="21"/>
          <w:highlight w:val="none"/>
        </w:rPr>
        <w:t xml:space="preserve"> </w:t>
      </w:r>
      <w:r>
        <w:rPr>
          <w:rFonts w:ascii="Times New Roman" w:hAnsi="Times New Roman" w:eastAsia="宋体" w:cs="宋体"/>
          <w:spacing w:val="-7"/>
          <w:sz w:val="21"/>
          <w:szCs w:val="21"/>
          <w:highlight w:val="none"/>
        </w:rPr>
        <w:t>．装修工程为</w:t>
      </w:r>
      <w:r>
        <w:rPr>
          <w:rFonts w:ascii="Times New Roman" w:hAnsi="Times New Roman" w:eastAsia="宋体" w:cs="宋体"/>
          <w:spacing w:val="-105"/>
          <w:sz w:val="21"/>
          <w:szCs w:val="21"/>
          <w:highlight w:val="none"/>
        </w:rPr>
        <w:t xml:space="preserve"> </w:t>
      </w:r>
      <w:r>
        <w:rPr>
          <w:rFonts w:ascii="Times New Roman" w:hAnsi="Times New Roman" w:eastAsia="宋体" w:cs="宋体"/>
          <w:sz w:val="21"/>
          <w:szCs w:val="21"/>
          <w:highlight w:val="none"/>
          <w:u w:val="single" w:color="auto"/>
        </w:rPr>
        <w:t xml:space="preserve">    </w:t>
      </w:r>
      <w:r>
        <w:rPr>
          <w:rFonts w:hint="eastAsia" w:ascii="Times New Roman" w:hAnsi="Times New Roman" w:eastAsia="宋体" w:cs="宋体"/>
          <w:sz w:val="21"/>
          <w:szCs w:val="21"/>
          <w:highlight w:val="none"/>
          <w:u w:val="single" w:color="auto"/>
          <w:lang w:val="en-US" w:eastAsia="zh-CN"/>
        </w:rPr>
        <w:t>2</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94"/>
          <w:sz w:val="21"/>
          <w:szCs w:val="21"/>
          <w:highlight w:val="none"/>
        </w:rPr>
        <w:t xml:space="preserve"> </w:t>
      </w:r>
      <w:r>
        <w:rPr>
          <w:rFonts w:ascii="Times New Roman" w:hAnsi="Times New Roman" w:eastAsia="宋体" w:cs="宋体"/>
          <w:spacing w:val="-7"/>
          <w:sz w:val="21"/>
          <w:szCs w:val="21"/>
          <w:highlight w:val="none"/>
        </w:rPr>
        <w:t>年；</w:t>
      </w:r>
    </w:p>
    <w:p w14:paraId="294F8A65">
      <w:pPr>
        <w:spacing w:before="157" w:line="359" w:lineRule="auto"/>
        <w:ind w:left="436"/>
        <w:rPr>
          <w:rFonts w:ascii="Times New Roman" w:hAnsi="Times New Roman" w:eastAsia="宋体" w:cs="宋体"/>
          <w:sz w:val="21"/>
          <w:szCs w:val="21"/>
          <w:highlight w:val="none"/>
        </w:rPr>
      </w:pPr>
      <w:r>
        <w:rPr>
          <w:rFonts w:ascii="Times New Roman" w:hAnsi="Times New Roman" w:eastAsia="Times New Roman" w:cs="Times New Roman"/>
          <w:spacing w:val="-3"/>
          <w:sz w:val="21"/>
          <w:szCs w:val="21"/>
          <w:highlight w:val="none"/>
        </w:rPr>
        <w:t>4</w:t>
      </w:r>
      <w:r>
        <w:rPr>
          <w:rFonts w:ascii="Times New Roman" w:hAnsi="Times New Roman" w:eastAsia="Times New Roman" w:cs="Times New Roman"/>
          <w:spacing w:val="-16"/>
          <w:sz w:val="21"/>
          <w:szCs w:val="21"/>
          <w:highlight w:val="none"/>
        </w:rPr>
        <w:t xml:space="preserve"> </w:t>
      </w:r>
      <w:r>
        <w:rPr>
          <w:rFonts w:ascii="Times New Roman" w:hAnsi="Times New Roman" w:eastAsia="宋体" w:cs="宋体"/>
          <w:spacing w:val="-3"/>
          <w:sz w:val="21"/>
          <w:szCs w:val="21"/>
          <w:highlight w:val="none"/>
        </w:rPr>
        <w:t>．电气管线、给排水管道、设备安装工程为</w:t>
      </w:r>
      <w:r>
        <w:rPr>
          <w:rFonts w:ascii="Times New Roman" w:hAnsi="Times New Roman" w:eastAsia="宋体" w:cs="宋体"/>
          <w:spacing w:val="-103"/>
          <w:sz w:val="21"/>
          <w:szCs w:val="21"/>
          <w:highlight w:val="none"/>
        </w:rPr>
        <w:t xml:space="preserve"> </w:t>
      </w:r>
      <w:r>
        <w:rPr>
          <w:rFonts w:ascii="Times New Roman" w:hAnsi="Times New Roman" w:eastAsia="宋体" w:cs="宋体"/>
          <w:spacing w:val="12"/>
          <w:sz w:val="21"/>
          <w:szCs w:val="21"/>
          <w:highlight w:val="none"/>
          <w:u w:val="single" w:color="auto"/>
        </w:rPr>
        <w:t xml:space="preserve">   </w:t>
      </w:r>
      <w:r>
        <w:rPr>
          <w:rFonts w:hint="eastAsia" w:ascii="Times New Roman" w:hAnsi="Times New Roman" w:eastAsia="宋体" w:cs="宋体"/>
          <w:spacing w:val="12"/>
          <w:sz w:val="21"/>
          <w:szCs w:val="21"/>
          <w:highlight w:val="none"/>
          <w:u w:val="single" w:color="auto"/>
          <w:lang w:val="en-US" w:eastAsia="zh-CN"/>
        </w:rPr>
        <w:t>2</w:t>
      </w:r>
      <w:r>
        <w:rPr>
          <w:rFonts w:ascii="Times New Roman" w:hAnsi="Times New Roman" w:eastAsia="宋体" w:cs="宋体"/>
          <w:spacing w:val="12"/>
          <w:sz w:val="21"/>
          <w:szCs w:val="21"/>
          <w:highlight w:val="none"/>
          <w:u w:val="single" w:color="auto"/>
        </w:rPr>
        <w:t xml:space="preserve">     </w:t>
      </w:r>
      <w:r>
        <w:rPr>
          <w:rFonts w:ascii="Times New Roman" w:hAnsi="Times New Roman" w:eastAsia="宋体" w:cs="宋体"/>
          <w:spacing w:val="-91"/>
          <w:sz w:val="21"/>
          <w:szCs w:val="21"/>
          <w:highlight w:val="none"/>
        </w:rPr>
        <w:t xml:space="preserve"> </w:t>
      </w:r>
      <w:r>
        <w:rPr>
          <w:rFonts w:ascii="Times New Roman" w:hAnsi="Times New Roman" w:eastAsia="宋体" w:cs="宋体"/>
          <w:spacing w:val="-3"/>
          <w:sz w:val="21"/>
          <w:szCs w:val="21"/>
          <w:highlight w:val="none"/>
        </w:rPr>
        <w:t>年；</w:t>
      </w:r>
    </w:p>
    <w:p w14:paraId="01EBF482">
      <w:pPr>
        <w:spacing w:before="1" w:line="219" w:lineRule="auto"/>
        <w:ind w:left="443"/>
        <w:rPr>
          <w:rFonts w:ascii="Times New Roman" w:hAnsi="Times New Roman" w:eastAsia="宋体" w:cs="宋体"/>
          <w:sz w:val="21"/>
          <w:szCs w:val="21"/>
          <w:highlight w:val="none"/>
        </w:rPr>
      </w:pPr>
      <w:r>
        <w:rPr>
          <w:rFonts w:ascii="Times New Roman" w:hAnsi="Times New Roman" w:eastAsia="Times New Roman" w:cs="Times New Roman"/>
          <w:spacing w:val="-3"/>
          <w:sz w:val="21"/>
          <w:szCs w:val="21"/>
          <w:highlight w:val="none"/>
        </w:rPr>
        <w:t>5</w:t>
      </w:r>
      <w:r>
        <w:rPr>
          <w:rFonts w:ascii="Times New Roman" w:hAnsi="Times New Roman" w:eastAsia="Times New Roman" w:cs="Times New Roman"/>
          <w:spacing w:val="-8"/>
          <w:sz w:val="21"/>
          <w:szCs w:val="21"/>
          <w:highlight w:val="none"/>
        </w:rPr>
        <w:t xml:space="preserve"> </w:t>
      </w:r>
      <w:r>
        <w:rPr>
          <w:rFonts w:ascii="Times New Roman" w:hAnsi="Times New Roman" w:eastAsia="宋体" w:cs="宋体"/>
          <w:spacing w:val="-3"/>
          <w:sz w:val="21"/>
          <w:szCs w:val="21"/>
          <w:highlight w:val="none"/>
        </w:rPr>
        <w:t>．供热与供冷系统为</w:t>
      </w:r>
      <w:r>
        <w:rPr>
          <w:rFonts w:ascii="Times New Roman" w:hAnsi="Times New Roman" w:eastAsia="宋体" w:cs="宋体"/>
          <w:spacing w:val="-3"/>
          <w:sz w:val="21"/>
          <w:szCs w:val="21"/>
          <w:highlight w:val="none"/>
          <w:u w:val="single" w:color="auto"/>
        </w:rPr>
        <w:t xml:space="preserve">   </w:t>
      </w:r>
      <w:r>
        <w:rPr>
          <w:rFonts w:hint="eastAsia" w:ascii="Times New Roman" w:hAnsi="Times New Roman" w:eastAsia="宋体" w:cs="宋体"/>
          <w:spacing w:val="-3"/>
          <w:sz w:val="21"/>
          <w:szCs w:val="21"/>
          <w:highlight w:val="none"/>
          <w:u w:val="single" w:color="auto"/>
          <w:lang w:val="en-US" w:eastAsia="zh-CN"/>
        </w:rPr>
        <w:t>2</w:t>
      </w:r>
      <w:r>
        <w:rPr>
          <w:rFonts w:ascii="Times New Roman" w:hAnsi="Times New Roman" w:eastAsia="宋体" w:cs="宋体"/>
          <w:spacing w:val="-3"/>
          <w:sz w:val="21"/>
          <w:szCs w:val="21"/>
          <w:highlight w:val="none"/>
          <w:u w:val="single" w:color="auto"/>
        </w:rPr>
        <w:t xml:space="preserve">     </w:t>
      </w:r>
      <w:r>
        <w:rPr>
          <w:rFonts w:ascii="Times New Roman" w:hAnsi="Times New Roman" w:eastAsia="宋体" w:cs="宋体"/>
          <w:spacing w:val="-96"/>
          <w:sz w:val="21"/>
          <w:szCs w:val="21"/>
          <w:highlight w:val="none"/>
        </w:rPr>
        <w:t xml:space="preserve"> </w:t>
      </w:r>
      <w:r>
        <w:rPr>
          <w:rFonts w:ascii="Times New Roman" w:hAnsi="Times New Roman" w:eastAsia="宋体" w:cs="宋体"/>
          <w:spacing w:val="-3"/>
          <w:sz w:val="21"/>
          <w:szCs w:val="21"/>
          <w:highlight w:val="none"/>
        </w:rPr>
        <w:t>个采暖期、供冷期；</w:t>
      </w:r>
    </w:p>
    <w:p w14:paraId="0EBC0043">
      <w:pPr>
        <w:spacing w:before="158" w:line="359" w:lineRule="auto"/>
        <w:ind w:left="442"/>
        <w:rPr>
          <w:rFonts w:ascii="Times New Roman" w:hAnsi="Times New Roman" w:eastAsia="宋体" w:cs="宋体"/>
          <w:sz w:val="21"/>
          <w:szCs w:val="21"/>
          <w:highlight w:val="none"/>
        </w:rPr>
      </w:pPr>
      <w:r>
        <w:rPr>
          <w:rFonts w:ascii="Times New Roman" w:hAnsi="Times New Roman" w:eastAsia="Times New Roman" w:cs="Times New Roman"/>
          <w:spacing w:val="-3"/>
          <w:sz w:val="21"/>
          <w:szCs w:val="21"/>
          <w:highlight w:val="none"/>
        </w:rPr>
        <w:t>6</w:t>
      </w:r>
      <w:r>
        <w:rPr>
          <w:rFonts w:ascii="Times New Roman" w:hAnsi="Times New Roman" w:eastAsia="Times New Roman" w:cs="Times New Roman"/>
          <w:spacing w:val="-18"/>
          <w:sz w:val="21"/>
          <w:szCs w:val="21"/>
          <w:highlight w:val="none"/>
        </w:rPr>
        <w:t xml:space="preserve"> </w:t>
      </w:r>
      <w:r>
        <w:rPr>
          <w:rFonts w:ascii="Times New Roman" w:hAnsi="Times New Roman" w:eastAsia="宋体" w:cs="宋体"/>
          <w:spacing w:val="-3"/>
          <w:sz w:val="21"/>
          <w:szCs w:val="21"/>
          <w:highlight w:val="none"/>
        </w:rPr>
        <w:t>．住宅小区内的给排水设施、道路等配套工程为</w:t>
      </w:r>
      <w:r>
        <w:rPr>
          <w:rFonts w:ascii="Times New Roman" w:hAnsi="Times New Roman" w:eastAsia="宋体" w:cs="宋体"/>
          <w:spacing w:val="-103"/>
          <w:sz w:val="21"/>
          <w:szCs w:val="21"/>
          <w:highlight w:val="none"/>
        </w:rPr>
        <w:t xml:space="preserve"> </w:t>
      </w:r>
      <w:r>
        <w:rPr>
          <w:rFonts w:ascii="Times New Roman" w:hAnsi="Times New Roman" w:eastAsia="宋体" w:cs="宋体"/>
          <w:sz w:val="21"/>
          <w:szCs w:val="21"/>
          <w:highlight w:val="none"/>
          <w:u w:val="single" w:color="auto"/>
        </w:rPr>
        <w:t xml:space="preserve">    </w:t>
      </w:r>
      <w:r>
        <w:rPr>
          <w:rFonts w:hint="eastAsia" w:ascii="Times New Roman" w:hAnsi="Times New Roman" w:eastAsia="宋体" w:cs="宋体"/>
          <w:sz w:val="21"/>
          <w:szCs w:val="21"/>
          <w:highlight w:val="none"/>
          <w:u w:val="single" w:color="auto"/>
          <w:lang w:val="en-US" w:eastAsia="zh-CN"/>
        </w:rPr>
        <w:t>2</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95"/>
          <w:sz w:val="21"/>
          <w:szCs w:val="21"/>
          <w:highlight w:val="none"/>
        </w:rPr>
        <w:t xml:space="preserve"> </w:t>
      </w:r>
      <w:r>
        <w:rPr>
          <w:rFonts w:ascii="Times New Roman" w:hAnsi="Times New Roman" w:eastAsia="宋体" w:cs="宋体"/>
          <w:spacing w:val="-3"/>
          <w:sz w:val="21"/>
          <w:szCs w:val="21"/>
          <w:highlight w:val="none"/>
        </w:rPr>
        <w:t>年；</w:t>
      </w:r>
    </w:p>
    <w:p w14:paraId="7A8B3109">
      <w:pPr>
        <w:spacing w:line="220" w:lineRule="auto"/>
        <w:ind w:left="440"/>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7</w:t>
      </w:r>
      <w:r>
        <w:rPr>
          <w:rFonts w:ascii="Times New Roman" w:hAnsi="Times New Roman" w:eastAsia="Times New Roman" w:cs="Times New Roman"/>
          <w:spacing w:val="-25"/>
          <w:sz w:val="21"/>
          <w:szCs w:val="21"/>
          <w:highlight w:val="none"/>
        </w:rPr>
        <w:t xml:space="preserve"> </w:t>
      </w:r>
      <w:r>
        <w:rPr>
          <w:rFonts w:ascii="Times New Roman" w:hAnsi="Times New Roman" w:eastAsia="宋体" w:cs="宋体"/>
          <w:spacing w:val="-2"/>
          <w:sz w:val="21"/>
          <w:szCs w:val="21"/>
          <w:highlight w:val="none"/>
        </w:rPr>
        <w:t>．其他项目保修期限约定如下：</w:t>
      </w:r>
    </w:p>
    <w:p w14:paraId="1F205E1B">
      <w:pPr>
        <w:pStyle w:val="3"/>
        <w:tabs>
          <w:tab w:val="left" w:pos="8325"/>
        </w:tabs>
        <w:spacing w:before="180" w:line="242" w:lineRule="exact"/>
        <w:ind w:left="212"/>
        <w:rPr>
          <w:rFonts w:ascii="Times New Roman" w:hAnsi="Times New Roman"/>
          <w:highlight w:val="none"/>
        </w:rPr>
      </w:pPr>
      <w:r>
        <w:rPr>
          <w:rFonts w:ascii="Times New Roman" w:hAnsi="Times New Roman"/>
          <w:highlight w:val="none"/>
          <w:u w:val="single" w:color="auto"/>
        </w:rPr>
        <w:tab/>
      </w:r>
    </w:p>
    <w:p w14:paraId="5448818A">
      <w:pPr>
        <w:pStyle w:val="3"/>
        <w:tabs>
          <w:tab w:val="left" w:pos="8327"/>
        </w:tabs>
        <w:spacing w:before="167" w:line="241" w:lineRule="exact"/>
        <w:ind w:left="10"/>
        <w:rPr>
          <w:rFonts w:ascii="Times New Roman" w:hAnsi="Times New Roman"/>
          <w:highlight w:val="none"/>
        </w:rPr>
      </w:pPr>
      <w:r>
        <w:rPr>
          <w:rFonts w:ascii="Times New Roman" w:hAnsi="Times New Roman"/>
          <w:highlight w:val="none"/>
          <w:u w:val="single" w:color="auto"/>
        </w:rPr>
        <w:tab/>
      </w:r>
    </w:p>
    <w:p w14:paraId="1BEDC79D">
      <w:pPr>
        <w:spacing w:before="285" w:line="106" w:lineRule="exact"/>
        <w:ind w:left="39"/>
        <w:rPr>
          <w:rFonts w:ascii="Times New Roman" w:hAnsi="Times New Roman" w:eastAsia="宋体" w:cs="宋体"/>
          <w:sz w:val="21"/>
          <w:szCs w:val="21"/>
          <w:highlight w:val="none"/>
        </w:rPr>
      </w:pPr>
      <w:r>
        <w:rPr>
          <w:rFonts w:ascii="Times New Roman" w:hAnsi="Times New Roman" w:eastAsia="宋体" w:cs="宋体"/>
          <w:position w:val="1"/>
          <w:sz w:val="21"/>
          <w:szCs w:val="21"/>
          <w:highlight w:val="none"/>
        </w:rPr>
        <w:t>。</w:t>
      </w:r>
    </w:p>
    <w:p w14:paraId="2EBFFC27">
      <w:pPr>
        <w:spacing w:before="165" w:line="221" w:lineRule="auto"/>
        <w:ind w:left="221"/>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质量保修期自工程竣工验收合格之日起计算。</w:t>
      </w:r>
    </w:p>
    <w:p w14:paraId="6D54DEB6">
      <w:pPr>
        <w:spacing w:before="158" w:line="219" w:lineRule="auto"/>
        <w:ind w:left="445"/>
        <w:rPr>
          <w:rFonts w:ascii="Times New Roman" w:hAnsi="Times New Roman" w:eastAsia="黑体" w:cs="黑体"/>
          <w:sz w:val="21"/>
          <w:szCs w:val="21"/>
          <w:highlight w:val="none"/>
        </w:rPr>
      </w:pPr>
      <w:r>
        <w:rPr>
          <w:rFonts w:ascii="Times New Roman" w:hAnsi="Times New Roman" w:eastAsia="黑体" w:cs="黑体"/>
          <w:spacing w:val="-2"/>
          <w:sz w:val="21"/>
          <w:szCs w:val="21"/>
          <w:highlight w:val="none"/>
        </w:rPr>
        <w:t>三、缺陷责任期</w:t>
      </w:r>
    </w:p>
    <w:p w14:paraId="55F30BCE">
      <w:pPr>
        <w:spacing w:before="96" w:line="359" w:lineRule="auto"/>
        <w:ind w:right="1"/>
        <w:jc w:val="right"/>
        <w:rPr>
          <w:rFonts w:ascii="Times New Roman" w:hAnsi="Times New Roman" w:eastAsia="宋体" w:cs="宋体"/>
          <w:sz w:val="21"/>
          <w:szCs w:val="21"/>
          <w:highlight w:val="none"/>
        </w:rPr>
      </w:pPr>
      <w:r>
        <w:rPr>
          <w:rFonts w:ascii="Times New Roman" w:hAnsi="Times New Roman" w:eastAsia="宋体" w:cs="宋体"/>
          <w:sz w:val="21"/>
          <w:szCs w:val="21"/>
          <w:highlight w:val="none"/>
        </w:rPr>
        <w:t>工程缺陷责任期为</w:t>
      </w:r>
      <w:r>
        <w:rPr>
          <w:rFonts w:ascii="Times New Roman" w:hAnsi="Times New Roman" w:eastAsia="宋体" w:cs="宋体"/>
          <w:spacing w:val="-104"/>
          <w:sz w:val="21"/>
          <w:szCs w:val="21"/>
          <w:highlight w:val="none"/>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91"/>
          <w:sz w:val="21"/>
          <w:szCs w:val="21"/>
          <w:highlight w:val="none"/>
        </w:rPr>
        <w:t xml:space="preserve"> </w:t>
      </w:r>
      <w:r>
        <w:rPr>
          <w:rFonts w:ascii="Times New Roman" w:hAnsi="Times New Roman" w:eastAsia="宋体" w:cs="宋体"/>
          <w:sz w:val="21"/>
          <w:szCs w:val="21"/>
          <w:highlight w:val="none"/>
        </w:rPr>
        <w:t>个月，缺陷责任期自工程通过竣工验收之日起计</w:t>
      </w:r>
      <w:r>
        <w:rPr>
          <w:rFonts w:ascii="Times New Roman" w:hAnsi="Times New Roman" w:eastAsia="宋体" w:cs="宋体"/>
          <w:spacing w:val="-1"/>
          <w:sz w:val="21"/>
          <w:szCs w:val="21"/>
          <w:highlight w:val="none"/>
        </w:rPr>
        <w:t>算。单位</w:t>
      </w:r>
    </w:p>
    <w:p w14:paraId="2C141471">
      <w:pPr>
        <w:spacing w:before="1" w:line="220" w:lineRule="auto"/>
        <w:ind w:left="20"/>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工程先于全部工程进行验收， 单位工程缺陷责任期自单位工程验收合格之日起算。</w:t>
      </w:r>
    </w:p>
    <w:p w14:paraId="40319902">
      <w:pPr>
        <w:spacing w:before="156" w:line="221" w:lineRule="auto"/>
        <w:ind w:left="441"/>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缺陷责任期终止后， 发包人应退还剩余的质量保证金。</w:t>
      </w:r>
    </w:p>
    <w:p w14:paraId="53FF0414">
      <w:pPr>
        <w:spacing w:before="158" w:line="219" w:lineRule="auto"/>
        <w:ind w:left="453"/>
        <w:rPr>
          <w:rFonts w:ascii="Times New Roman" w:hAnsi="Times New Roman" w:eastAsia="黑体" w:cs="黑体"/>
          <w:sz w:val="21"/>
          <w:szCs w:val="21"/>
          <w:highlight w:val="none"/>
        </w:rPr>
      </w:pPr>
      <w:r>
        <w:rPr>
          <w:rFonts w:ascii="Times New Roman" w:hAnsi="Times New Roman" w:eastAsia="黑体" w:cs="黑体"/>
          <w:spacing w:val="-11"/>
          <w:sz w:val="21"/>
          <w:szCs w:val="21"/>
          <w:highlight w:val="none"/>
        </w:rPr>
        <w:t>四、</w:t>
      </w:r>
      <w:r>
        <w:rPr>
          <w:rFonts w:ascii="Times New Roman" w:hAnsi="Times New Roman" w:eastAsia="黑体" w:cs="黑体"/>
          <w:spacing w:val="-34"/>
          <w:sz w:val="21"/>
          <w:szCs w:val="21"/>
          <w:highlight w:val="none"/>
        </w:rPr>
        <w:t xml:space="preserve"> </w:t>
      </w:r>
      <w:r>
        <w:rPr>
          <w:rFonts w:ascii="Times New Roman" w:hAnsi="Times New Roman" w:eastAsia="黑体" w:cs="黑体"/>
          <w:spacing w:val="-11"/>
          <w:sz w:val="21"/>
          <w:szCs w:val="21"/>
          <w:highlight w:val="none"/>
        </w:rPr>
        <w:t>质量保修责任</w:t>
      </w:r>
    </w:p>
    <w:p w14:paraId="552C0D60">
      <w:pPr>
        <w:spacing w:before="101" w:line="408" w:lineRule="exact"/>
        <w:ind w:right="24"/>
        <w:jc w:val="right"/>
        <w:rPr>
          <w:rFonts w:ascii="Times New Roman" w:hAnsi="Times New Roman" w:eastAsia="宋体" w:cs="宋体"/>
          <w:sz w:val="21"/>
          <w:szCs w:val="21"/>
          <w:highlight w:val="none"/>
        </w:rPr>
      </w:pPr>
      <w:r>
        <w:rPr>
          <w:rFonts w:ascii="Times New Roman" w:hAnsi="Times New Roman" w:eastAsia="Times New Roman" w:cs="Times New Roman"/>
          <w:spacing w:val="-3"/>
          <w:position w:val="15"/>
          <w:sz w:val="21"/>
          <w:szCs w:val="21"/>
          <w:highlight w:val="none"/>
        </w:rPr>
        <w:t>1</w:t>
      </w:r>
      <w:r>
        <w:rPr>
          <w:rFonts w:ascii="Times New Roman" w:hAnsi="Times New Roman" w:eastAsia="Times New Roman" w:cs="Times New Roman"/>
          <w:spacing w:val="-8"/>
          <w:position w:val="15"/>
          <w:sz w:val="21"/>
          <w:szCs w:val="21"/>
          <w:highlight w:val="none"/>
        </w:rPr>
        <w:t xml:space="preserve"> </w:t>
      </w:r>
      <w:r>
        <w:rPr>
          <w:rFonts w:ascii="Times New Roman" w:hAnsi="Times New Roman" w:eastAsia="宋体" w:cs="宋体"/>
          <w:spacing w:val="-3"/>
          <w:position w:val="15"/>
          <w:sz w:val="21"/>
          <w:szCs w:val="21"/>
          <w:highlight w:val="none"/>
        </w:rPr>
        <w:t>．属于保修范围、内容的项目，承包人应当在接到保修通知之日起</w:t>
      </w:r>
      <w:r>
        <w:rPr>
          <w:rFonts w:ascii="Times New Roman" w:hAnsi="Times New Roman" w:eastAsia="宋体" w:cs="宋体"/>
          <w:spacing w:val="-36"/>
          <w:position w:val="15"/>
          <w:sz w:val="21"/>
          <w:szCs w:val="21"/>
          <w:highlight w:val="none"/>
        </w:rPr>
        <w:t xml:space="preserve"> </w:t>
      </w:r>
      <w:r>
        <w:rPr>
          <w:rFonts w:ascii="Times New Roman" w:hAnsi="Times New Roman" w:eastAsia="宋体" w:cs="宋体"/>
          <w:spacing w:val="-3"/>
          <w:position w:val="15"/>
          <w:sz w:val="21"/>
          <w:szCs w:val="21"/>
          <w:highlight w:val="none"/>
        </w:rPr>
        <w:t>7</w:t>
      </w:r>
      <w:r>
        <w:rPr>
          <w:rFonts w:ascii="Times New Roman" w:hAnsi="Times New Roman" w:eastAsia="宋体" w:cs="宋体"/>
          <w:spacing w:val="-35"/>
          <w:position w:val="15"/>
          <w:sz w:val="21"/>
          <w:szCs w:val="21"/>
          <w:highlight w:val="none"/>
        </w:rPr>
        <w:t xml:space="preserve"> </w:t>
      </w:r>
      <w:r>
        <w:rPr>
          <w:rFonts w:ascii="Times New Roman" w:hAnsi="Times New Roman" w:eastAsia="宋体" w:cs="宋体"/>
          <w:spacing w:val="-3"/>
          <w:position w:val="15"/>
          <w:sz w:val="21"/>
          <w:szCs w:val="21"/>
          <w:highlight w:val="none"/>
        </w:rPr>
        <w:t>天内派人保修。</w:t>
      </w:r>
    </w:p>
    <w:p w14:paraId="57647334">
      <w:pPr>
        <w:spacing w:before="1" w:line="220" w:lineRule="auto"/>
        <w:ind w:left="18"/>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承包人不在约定期限内派人保修的，发包人可以委托他人修</w:t>
      </w:r>
      <w:r>
        <w:rPr>
          <w:rFonts w:ascii="Times New Roman" w:hAnsi="Times New Roman" w:eastAsia="宋体" w:cs="宋体"/>
          <w:spacing w:val="-2"/>
          <w:sz w:val="21"/>
          <w:szCs w:val="21"/>
          <w:highlight w:val="none"/>
        </w:rPr>
        <w:t>理。</w:t>
      </w:r>
    </w:p>
    <w:p w14:paraId="3DDD45A8">
      <w:pPr>
        <w:spacing w:before="68" w:line="221" w:lineRule="auto"/>
        <w:ind w:right="28"/>
        <w:jc w:val="right"/>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2</w:t>
      </w:r>
      <w:r>
        <w:rPr>
          <w:rFonts w:ascii="Times New Roman" w:hAnsi="Times New Roman" w:eastAsia="Times New Roman" w:cs="Times New Roman"/>
          <w:spacing w:val="-25"/>
          <w:sz w:val="21"/>
          <w:szCs w:val="21"/>
          <w:highlight w:val="none"/>
        </w:rPr>
        <w:t xml:space="preserve"> </w:t>
      </w:r>
      <w:r>
        <w:rPr>
          <w:rFonts w:ascii="Times New Roman" w:hAnsi="Times New Roman" w:eastAsia="宋体" w:cs="宋体"/>
          <w:spacing w:val="-1"/>
          <w:sz w:val="21"/>
          <w:szCs w:val="21"/>
          <w:highlight w:val="none"/>
        </w:rPr>
        <w:t>．发生紧急事故需抢修的，承包人在接到事故通知后，应当立即</w:t>
      </w:r>
      <w:r>
        <w:rPr>
          <w:rFonts w:ascii="Times New Roman" w:hAnsi="Times New Roman" w:eastAsia="宋体" w:cs="宋体"/>
          <w:spacing w:val="-2"/>
          <w:sz w:val="21"/>
          <w:szCs w:val="21"/>
          <w:highlight w:val="none"/>
        </w:rPr>
        <w:t>到达事故现场抢修。</w:t>
      </w:r>
    </w:p>
    <w:p w14:paraId="1F967552">
      <w:pPr>
        <w:spacing w:before="156" w:line="359" w:lineRule="auto"/>
        <w:ind w:left="39" w:right="4" w:firstLine="411"/>
        <w:rPr>
          <w:rFonts w:ascii="Times New Roman" w:hAnsi="Times New Roman" w:eastAsia="宋体" w:cs="宋体"/>
          <w:sz w:val="21"/>
          <w:szCs w:val="21"/>
          <w:highlight w:val="none"/>
        </w:rPr>
      </w:pPr>
      <w:r>
        <w:rPr>
          <w:rFonts w:ascii="Times New Roman" w:hAnsi="Times New Roman" w:eastAsia="Times New Roman" w:cs="Times New Roman"/>
          <w:spacing w:val="-5"/>
          <w:sz w:val="21"/>
          <w:szCs w:val="21"/>
          <w:highlight w:val="none"/>
        </w:rPr>
        <w:t>3</w:t>
      </w:r>
      <w:r>
        <w:rPr>
          <w:rFonts w:ascii="Times New Roman" w:hAnsi="Times New Roman" w:eastAsia="Times New Roman" w:cs="Times New Roman"/>
          <w:spacing w:val="-18"/>
          <w:sz w:val="21"/>
          <w:szCs w:val="21"/>
          <w:highlight w:val="none"/>
        </w:rPr>
        <w:t xml:space="preserve"> </w:t>
      </w:r>
      <w:r>
        <w:rPr>
          <w:rFonts w:ascii="Times New Roman" w:hAnsi="Times New Roman" w:eastAsia="宋体" w:cs="宋体"/>
          <w:spacing w:val="-5"/>
          <w:sz w:val="21"/>
          <w:szCs w:val="21"/>
          <w:highlight w:val="none"/>
        </w:rPr>
        <w:t>．对于涉及结构安全的质量问题，</w:t>
      </w:r>
      <w:r>
        <w:rPr>
          <w:rFonts w:ascii="Times New Roman" w:hAnsi="Times New Roman" w:eastAsia="宋体" w:cs="宋体"/>
          <w:spacing w:val="51"/>
          <w:sz w:val="21"/>
          <w:szCs w:val="21"/>
          <w:highlight w:val="none"/>
        </w:rPr>
        <w:t xml:space="preserve"> </w:t>
      </w:r>
      <w:r>
        <w:rPr>
          <w:rFonts w:ascii="Times New Roman" w:hAnsi="Times New Roman" w:eastAsia="宋体" w:cs="宋体"/>
          <w:spacing w:val="-5"/>
          <w:sz w:val="21"/>
          <w:szCs w:val="21"/>
          <w:highlight w:val="none"/>
        </w:rPr>
        <w:t>应当按照《建设工程质量管理条例》的规定，立即</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向当地建设行政主管部门和有关部门报告，采取安全防范措施，并由原设计人或者具有相</w:t>
      </w:r>
    </w:p>
    <w:p w14:paraId="727A8994">
      <w:pPr>
        <w:spacing w:line="220" w:lineRule="auto"/>
        <w:ind w:left="18"/>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应资质等级的设计人提出保修方案，承包人实施保修。</w:t>
      </w:r>
    </w:p>
    <w:p w14:paraId="18E355EF">
      <w:pPr>
        <w:spacing w:before="156" w:line="221" w:lineRule="auto"/>
        <w:ind w:left="436"/>
        <w:rPr>
          <w:rFonts w:ascii="Times New Roman" w:hAnsi="Times New Roman" w:eastAsia="宋体" w:cs="宋体"/>
          <w:sz w:val="21"/>
          <w:szCs w:val="21"/>
          <w:highlight w:val="none"/>
        </w:rPr>
      </w:pPr>
      <w:r>
        <w:rPr>
          <w:rFonts w:ascii="Times New Roman" w:hAnsi="Times New Roman" w:eastAsia="Times New Roman" w:cs="Times New Roman"/>
          <w:spacing w:val="-9"/>
          <w:sz w:val="21"/>
          <w:szCs w:val="21"/>
          <w:highlight w:val="none"/>
        </w:rPr>
        <w:t>4</w:t>
      </w:r>
      <w:r>
        <w:rPr>
          <w:rFonts w:ascii="Times New Roman" w:hAnsi="Times New Roman" w:eastAsia="Times New Roman" w:cs="Times New Roman"/>
          <w:spacing w:val="-23"/>
          <w:sz w:val="21"/>
          <w:szCs w:val="21"/>
          <w:highlight w:val="none"/>
        </w:rPr>
        <w:t xml:space="preserve"> </w:t>
      </w:r>
      <w:r>
        <w:rPr>
          <w:rFonts w:ascii="Times New Roman" w:hAnsi="Times New Roman" w:eastAsia="宋体" w:cs="宋体"/>
          <w:spacing w:val="-9"/>
          <w:sz w:val="21"/>
          <w:szCs w:val="21"/>
          <w:highlight w:val="none"/>
        </w:rPr>
        <w:t>．质量保修完成后，</w:t>
      </w:r>
      <w:r>
        <w:rPr>
          <w:rFonts w:ascii="Times New Roman" w:hAnsi="Times New Roman" w:eastAsia="宋体" w:cs="宋体"/>
          <w:spacing w:val="38"/>
          <w:sz w:val="21"/>
          <w:szCs w:val="21"/>
          <w:highlight w:val="none"/>
        </w:rPr>
        <w:t xml:space="preserve"> </w:t>
      </w:r>
      <w:r>
        <w:rPr>
          <w:rFonts w:ascii="Times New Roman" w:hAnsi="Times New Roman" w:eastAsia="宋体" w:cs="宋体"/>
          <w:spacing w:val="-9"/>
          <w:sz w:val="21"/>
          <w:szCs w:val="21"/>
          <w:highlight w:val="none"/>
        </w:rPr>
        <w:t>由发包人组织验收。</w:t>
      </w:r>
    </w:p>
    <w:p w14:paraId="6B522CA3">
      <w:pPr>
        <w:spacing w:before="162" w:line="220" w:lineRule="auto"/>
        <w:ind w:left="446"/>
        <w:rPr>
          <w:rFonts w:ascii="Times New Roman" w:hAnsi="Times New Roman" w:eastAsia="黑体" w:cs="黑体"/>
          <w:sz w:val="21"/>
          <w:szCs w:val="21"/>
          <w:highlight w:val="none"/>
        </w:rPr>
      </w:pPr>
      <w:r>
        <w:rPr>
          <w:rFonts w:ascii="Times New Roman" w:hAnsi="Times New Roman" w:eastAsia="黑体" w:cs="黑体"/>
          <w:spacing w:val="-14"/>
          <w:sz w:val="21"/>
          <w:szCs w:val="21"/>
          <w:highlight w:val="none"/>
        </w:rPr>
        <w:t>五、</w:t>
      </w:r>
      <w:r>
        <w:rPr>
          <w:rFonts w:ascii="Times New Roman" w:hAnsi="Times New Roman" w:eastAsia="黑体" w:cs="黑体"/>
          <w:spacing w:val="-33"/>
          <w:sz w:val="21"/>
          <w:szCs w:val="21"/>
          <w:highlight w:val="none"/>
        </w:rPr>
        <w:t xml:space="preserve"> </w:t>
      </w:r>
      <w:r>
        <w:rPr>
          <w:rFonts w:ascii="Times New Roman" w:hAnsi="Times New Roman" w:eastAsia="黑体" w:cs="黑体"/>
          <w:spacing w:val="-14"/>
          <w:sz w:val="21"/>
          <w:szCs w:val="21"/>
          <w:highlight w:val="none"/>
        </w:rPr>
        <w:t>保修费用</w:t>
      </w:r>
    </w:p>
    <w:p w14:paraId="48CAC2AE">
      <w:pPr>
        <w:spacing w:before="95" w:line="221" w:lineRule="auto"/>
        <w:ind w:left="221"/>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保修费用由造成质量缺陷的责任方承担。</w:t>
      </w:r>
    </w:p>
    <w:p w14:paraId="3613B5B4">
      <w:pPr>
        <w:spacing w:before="158" w:line="219" w:lineRule="auto"/>
        <w:ind w:left="447"/>
        <w:rPr>
          <w:rFonts w:ascii="Times New Roman" w:hAnsi="Times New Roman" w:eastAsia="黑体" w:cs="黑体"/>
          <w:sz w:val="21"/>
          <w:szCs w:val="21"/>
          <w:highlight w:val="none"/>
        </w:rPr>
      </w:pPr>
      <w:r>
        <w:rPr>
          <w:rFonts w:ascii="Times New Roman" w:hAnsi="Times New Roman" w:eastAsia="黑体" w:cs="黑体"/>
          <w:spacing w:val="-5"/>
          <w:sz w:val="21"/>
          <w:szCs w:val="21"/>
          <w:highlight w:val="none"/>
        </w:rPr>
        <w:t>六、</w:t>
      </w:r>
      <w:r>
        <w:rPr>
          <w:rFonts w:ascii="Times New Roman" w:hAnsi="Times New Roman" w:eastAsia="黑体" w:cs="黑体"/>
          <w:spacing w:val="-25"/>
          <w:sz w:val="21"/>
          <w:szCs w:val="21"/>
          <w:highlight w:val="none"/>
        </w:rPr>
        <w:t xml:space="preserve"> </w:t>
      </w:r>
      <w:r>
        <w:rPr>
          <w:rFonts w:ascii="Times New Roman" w:hAnsi="Times New Roman" w:eastAsia="黑体" w:cs="黑体"/>
          <w:spacing w:val="-5"/>
          <w:sz w:val="21"/>
          <w:szCs w:val="21"/>
          <w:highlight w:val="none"/>
        </w:rPr>
        <w:t>双方约定的其他工程质量保修事项：</w:t>
      </w:r>
    </w:p>
    <w:p w14:paraId="4FDC8E35">
      <w:pPr>
        <w:tabs>
          <w:tab w:val="left" w:pos="7682"/>
        </w:tabs>
        <w:spacing w:before="232" w:line="159" w:lineRule="auto"/>
        <w:ind w:left="432"/>
        <w:rPr>
          <w:rFonts w:ascii="Times New Roman" w:hAnsi="Times New Roman" w:eastAsia="宋体" w:cs="宋体"/>
          <w:sz w:val="8"/>
          <w:szCs w:val="8"/>
          <w:highlight w:val="none"/>
        </w:rPr>
      </w:pPr>
      <w:r>
        <w:rPr>
          <w:rFonts w:ascii="Times New Roman" w:hAnsi="Times New Roman" w:eastAsia="宋体" w:cs="宋体"/>
          <w:sz w:val="8"/>
          <w:szCs w:val="8"/>
          <w:highlight w:val="none"/>
          <w:u w:val="single" w:color="auto"/>
        </w:rPr>
        <w:tab/>
      </w:r>
      <w:r>
        <w:rPr>
          <w:rFonts w:ascii="Times New Roman" w:hAnsi="Times New Roman" w:eastAsia="宋体" w:cs="宋体"/>
          <w:spacing w:val="-11"/>
          <w:sz w:val="8"/>
          <w:szCs w:val="8"/>
          <w:highlight w:val="none"/>
        </w:rPr>
        <w:t xml:space="preserve"> </w:t>
      </w:r>
      <w:r>
        <w:rPr>
          <w:rFonts w:ascii="Times New Roman" w:hAnsi="Times New Roman" w:eastAsia="宋体" w:cs="宋体"/>
          <w:spacing w:val="6"/>
          <w:sz w:val="8"/>
          <w:szCs w:val="8"/>
          <w:highlight w:val="none"/>
        </w:rPr>
        <w:t>。</w:t>
      </w:r>
    </w:p>
    <w:p w14:paraId="49344306">
      <w:pPr>
        <w:spacing w:before="141" w:line="408" w:lineRule="exact"/>
        <w:ind w:right="13"/>
        <w:jc w:val="right"/>
        <w:rPr>
          <w:rFonts w:ascii="Times New Roman" w:hAnsi="Times New Roman" w:eastAsia="宋体" w:cs="宋体"/>
          <w:sz w:val="21"/>
          <w:szCs w:val="21"/>
          <w:highlight w:val="none"/>
        </w:rPr>
      </w:pPr>
      <w:r>
        <w:rPr>
          <w:rFonts w:ascii="Times New Roman" w:hAnsi="Times New Roman" w:eastAsia="宋体" w:cs="宋体"/>
          <w:spacing w:val="1"/>
          <w:position w:val="15"/>
          <w:sz w:val="21"/>
          <w:szCs w:val="21"/>
          <w:highlight w:val="none"/>
        </w:rPr>
        <w:t>工程质量保修书由发包人、承包人在工程竣工验收前共</w:t>
      </w:r>
      <w:r>
        <w:rPr>
          <w:rFonts w:ascii="Times New Roman" w:hAnsi="Times New Roman" w:eastAsia="宋体" w:cs="宋体"/>
          <w:position w:val="15"/>
          <w:sz w:val="21"/>
          <w:szCs w:val="21"/>
          <w:highlight w:val="none"/>
        </w:rPr>
        <w:t>同签署， 作为施工合同附件，</w:t>
      </w:r>
    </w:p>
    <w:p w14:paraId="7074FBE0">
      <w:pPr>
        <w:spacing w:line="220" w:lineRule="auto"/>
        <w:ind w:left="19"/>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其有效期限至保修期满。</w:t>
      </w:r>
    </w:p>
    <w:p w14:paraId="54839E80">
      <w:pPr>
        <w:spacing w:before="27"/>
        <w:rPr>
          <w:rFonts w:ascii="Times New Roman" w:hAnsi="Times New Roman"/>
          <w:highlight w:val="none"/>
        </w:rPr>
      </w:pPr>
    </w:p>
    <w:p w14:paraId="41E1592E">
      <w:pPr>
        <w:spacing w:before="27"/>
        <w:rPr>
          <w:rFonts w:ascii="Times New Roman" w:hAnsi="Times New Roman"/>
          <w:highlight w:val="none"/>
        </w:rPr>
      </w:pPr>
    </w:p>
    <w:p w14:paraId="461C858C">
      <w:pPr>
        <w:spacing w:before="26"/>
        <w:rPr>
          <w:rFonts w:ascii="Times New Roman" w:hAnsi="Times New Roman"/>
          <w:highlight w:val="none"/>
        </w:rPr>
      </w:pPr>
    </w:p>
    <w:p w14:paraId="3D666EAA">
      <w:pPr>
        <w:spacing w:before="26"/>
        <w:rPr>
          <w:rFonts w:ascii="Times New Roman" w:hAnsi="Times New Roman"/>
          <w:highlight w:val="none"/>
        </w:rPr>
      </w:pPr>
    </w:p>
    <w:p w14:paraId="0A25D030">
      <w:pPr>
        <w:spacing w:before="26"/>
        <w:rPr>
          <w:rFonts w:ascii="Times New Roman" w:hAnsi="Times New Roman"/>
          <w:highlight w:val="none"/>
        </w:rPr>
      </w:pPr>
    </w:p>
    <w:p w14:paraId="0EAF28D7">
      <w:pPr>
        <w:rPr>
          <w:rFonts w:ascii="Times New Roman" w:hAnsi="Times New Roman"/>
          <w:highlight w:val="none"/>
        </w:rPr>
        <w:sectPr>
          <w:footerReference r:id="rId45" w:type="default"/>
          <w:pgSz w:w="11905" w:h="16839"/>
          <w:pgMar w:top="1417" w:right="1785" w:bottom="1004" w:left="1785" w:header="0" w:footer="828" w:gutter="0"/>
          <w:pgBorders>
            <w:top w:val="none" w:sz="0" w:space="0"/>
            <w:left w:val="none" w:sz="0" w:space="0"/>
            <w:bottom w:val="none" w:sz="0" w:space="0"/>
            <w:right w:val="none" w:sz="0" w:space="0"/>
          </w:pgBorders>
          <w:pgNumType w:fmt="decimal"/>
          <w:cols w:equalWidth="0" w:num="1">
            <w:col w:w="8333"/>
          </w:cols>
        </w:sectPr>
      </w:pPr>
    </w:p>
    <w:p w14:paraId="5D9D65ED">
      <w:pPr>
        <w:spacing w:before="43" w:line="363" w:lineRule="auto"/>
        <w:ind w:left="651"/>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发包人（公章</w:t>
      </w:r>
      <w:r>
        <w:rPr>
          <w:rFonts w:ascii="Times New Roman" w:hAnsi="Times New Roman" w:eastAsia="宋体" w:cs="宋体"/>
          <w:spacing w:val="-51"/>
          <w:sz w:val="21"/>
          <w:szCs w:val="21"/>
          <w:highlight w:val="none"/>
        </w:rPr>
        <w:t>）：</w:t>
      </w:r>
      <w:r>
        <w:rPr>
          <w:rFonts w:ascii="Times New Roman" w:hAnsi="Times New Roman" w:eastAsia="宋体" w:cs="宋体"/>
          <w:sz w:val="21"/>
          <w:szCs w:val="21"/>
          <w:highlight w:val="none"/>
          <w:u w:val="single" w:color="auto"/>
        </w:rPr>
        <w:t xml:space="preserve">              </w:t>
      </w:r>
    </w:p>
    <w:p w14:paraId="606DF85E">
      <w:pPr>
        <w:spacing w:before="1" w:line="229" w:lineRule="auto"/>
        <w:ind w:left="647"/>
        <w:rPr>
          <w:rFonts w:ascii="Times New Roman" w:hAnsi="Times New Roman" w:eastAsia="宋体" w:cs="宋体"/>
          <w:sz w:val="21"/>
          <w:szCs w:val="21"/>
          <w:highlight w:val="none"/>
        </w:rPr>
      </w:pPr>
      <w:r>
        <w:rPr>
          <w:rFonts w:ascii="Times New Roman" w:hAnsi="Times New Roman" w:eastAsia="宋体" w:cs="宋体"/>
          <w:spacing w:val="-29"/>
          <w:w w:val="99"/>
          <w:sz w:val="21"/>
          <w:szCs w:val="21"/>
          <w:highlight w:val="none"/>
        </w:rPr>
        <w:t>地</w:t>
      </w:r>
      <w:r>
        <w:rPr>
          <w:rFonts w:ascii="Times New Roman" w:hAnsi="Times New Roman" w:eastAsia="宋体" w:cs="宋体"/>
          <w:spacing w:val="7"/>
          <w:sz w:val="21"/>
          <w:szCs w:val="21"/>
          <w:highlight w:val="none"/>
        </w:rPr>
        <w:t xml:space="preserve">  </w:t>
      </w:r>
      <w:r>
        <w:rPr>
          <w:rFonts w:ascii="Times New Roman" w:hAnsi="Times New Roman" w:eastAsia="宋体" w:cs="宋体"/>
          <w:spacing w:val="-29"/>
          <w:w w:val="99"/>
          <w:sz w:val="21"/>
          <w:szCs w:val="21"/>
          <w:highlight w:val="none"/>
        </w:rPr>
        <w:t>址：</w:t>
      </w:r>
      <w:r>
        <w:rPr>
          <w:rFonts w:ascii="Times New Roman" w:hAnsi="Times New Roman" w:eastAsia="宋体" w:cs="宋体"/>
          <w:spacing w:val="-30"/>
          <w:sz w:val="21"/>
          <w:szCs w:val="21"/>
          <w:highlight w:val="none"/>
        </w:rPr>
        <w:t xml:space="preserve"> </w:t>
      </w:r>
      <w:r>
        <w:rPr>
          <w:rFonts w:ascii="Times New Roman" w:hAnsi="Times New Roman" w:eastAsia="宋体" w:cs="宋体"/>
          <w:sz w:val="21"/>
          <w:szCs w:val="21"/>
          <w:highlight w:val="none"/>
          <w:u w:val="single" w:color="auto"/>
        </w:rPr>
        <w:t xml:space="preserve">                   </w:t>
      </w:r>
    </w:p>
    <w:p w14:paraId="0F809F5A">
      <w:pPr>
        <w:spacing w:before="146" w:line="359" w:lineRule="auto"/>
        <w:ind w:left="648"/>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法定代表人（签字</w:t>
      </w:r>
      <w:r>
        <w:rPr>
          <w:rFonts w:ascii="Times New Roman" w:hAnsi="Times New Roman" w:eastAsia="宋体" w:cs="宋体"/>
          <w:spacing w:val="-53"/>
          <w:sz w:val="21"/>
          <w:szCs w:val="21"/>
          <w:highlight w:val="none"/>
        </w:rPr>
        <w:t>）：</w:t>
      </w:r>
      <w:r>
        <w:rPr>
          <w:rFonts w:ascii="Times New Roman" w:hAnsi="Times New Roman" w:eastAsia="宋体" w:cs="宋体"/>
          <w:sz w:val="21"/>
          <w:szCs w:val="21"/>
          <w:highlight w:val="none"/>
          <w:u w:val="single" w:color="auto"/>
        </w:rPr>
        <w:t xml:space="preserve">           </w:t>
      </w:r>
    </w:p>
    <w:p w14:paraId="0AF8A71E">
      <w:pPr>
        <w:spacing w:before="1" w:line="220" w:lineRule="auto"/>
        <w:ind w:left="646"/>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委托代理人（签字</w:t>
      </w:r>
      <w:r>
        <w:rPr>
          <w:rFonts w:ascii="Times New Roman" w:hAnsi="Times New Roman" w:eastAsia="宋体" w:cs="宋体"/>
          <w:spacing w:val="-52"/>
          <w:sz w:val="21"/>
          <w:szCs w:val="21"/>
          <w:highlight w:val="none"/>
        </w:rPr>
        <w:t>）：</w:t>
      </w:r>
      <w:r>
        <w:rPr>
          <w:rFonts w:ascii="Times New Roman" w:hAnsi="Times New Roman" w:eastAsia="宋体" w:cs="宋体"/>
          <w:sz w:val="21"/>
          <w:szCs w:val="21"/>
          <w:highlight w:val="none"/>
          <w:u w:val="single" w:color="auto"/>
        </w:rPr>
        <w:t xml:space="preserve">           </w:t>
      </w:r>
    </w:p>
    <w:p w14:paraId="61633CEA">
      <w:pPr>
        <w:spacing w:before="157" w:line="223" w:lineRule="auto"/>
        <w:ind w:left="672"/>
        <w:rPr>
          <w:rFonts w:ascii="Times New Roman" w:hAnsi="Times New Roman" w:eastAsia="宋体" w:cs="宋体"/>
          <w:sz w:val="21"/>
          <w:szCs w:val="21"/>
          <w:highlight w:val="none"/>
        </w:rPr>
      </w:pPr>
      <w:r>
        <w:rPr>
          <w:rFonts w:ascii="Times New Roman" w:hAnsi="Times New Roman" w:eastAsia="宋体" w:cs="宋体"/>
          <w:spacing w:val="-30"/>
          <w:w w:val="96"/>
          <w:sz w:val="21"/>
          <w:szCs w:val="21"/>
          <w:highlight w:val="none"/>
        </w:rPr>
        <w:t>电</w:t>
      </w:r>
      <w:r>
        <w:rPr>
          <w:rFonts w:ascii="Times New Roman" w:hAnsi="Times New Roman" w:eastAsia="宋体" w:cs="宋体"/>
          <w:spacing w:val="5"/>
          <w:sz w:val="21"/>
          <w:szCs w:val="21"/>
          <w:highlight w:val="none"/>
        </w:rPr>
        <w:t xml:space="preserve">  </w:t>
      </w:r>
      <w:r>
        <w:rPr>
          <w:rFonts w:ascii="Times New Roman" w:hAnsi="Times New Roman" w:eastAsia="宋体" w:cs="宋体"/>
          <w:spacing w:val="-30"/>
          <w:w w:val="96"/>
          <w:sz w:val="21"/>
          <w:szCs w:val="21"/>
          <w:highlight w:val="none"/>
        </w:rPr>
        <w:t>话：</w:t>
      </w:r>
      <w:r>
        <w:rPr>
          <w:rFonts w:ascii="Times New Roman" w:hAnsi="Times New Roman" w:eastAsia="宋体" w:cs="宋体"/>
          <w:spacing w:val="-29"/>
          <w:sz w:val="21"/>
          <w:szCs w:val="21"/>
          <w:highlight w:val="none"/>
        </w:rPr>
        <w:t xml:space="preserve"> </w:t>
      </w:r>
      <w:r>
        <w:rPr>
          <w:rFonts w:ascii="Times New Roman" w:hAnsi="Times New Roman" w:eastAsia="宋体" w:cs="宋体"/>
          <w:sz w:val="21"/>
          <w:szCs w:val="21"/>
          <w:highlight w:val="none"/>
          <w:u w:val="single" w:color="auto"/>
        </w:rPr>
        <w:t xml:space="preserve">                   </w:t>
      </w:r>
    </w:p>
    <w:p w14:paraId="1D12614E">
      <w:pPr>
        <w:spacing w:before="154" w:line="359" w:lineRule="auto"/>
        <w:ind w:left="645"/>
        <w:rPr>
          <w:rFonts w:ascii="Times New Roman" w:hAnsi="Times New Roman" w:eastAsia="宋体" w:cs="宋体"/>
          <w:sz w:val="21"/>
          <w:szCs w:val="21"/>
          <w:highlight w:val="none"/>
        </w:rPr>
      </w:pPr>
      <w:r>
        <w:rPr>
          <w:rFonts w:ascii="Times New Roman" w:hAnsi="Times New Roman" w:eastAsia="宋体" w:cs="宋体"/>
          <w:spacing w:val="-28"/>
          <w:w w:val="99"/>
          <w:sz w:val="21"/>
          <w:szCs w:val="21"/>
          <w:highlight w:val="none"/>
        </w:rPr>
        <w:t>传</w:t>
      </w:r>
      <w:r>
        <w:rPr>
          <w:rFonts w:ascii="Times New Roman" w:hAnsi="Times New Roman" w:eastAsia="宋体" w:cs="宋体"/>
          <w:spacing w:val="7"/>
          <w:sz w:val="21"/>
          <w:szCs w:val="21"/>
          <w:highlight w:val="none"/>
        </w:rPr>
        <w:t xml:space="preserve">  </w:t>
      </w:r>
      <w:r>
        <w:rPr>
          <w:rFonts w:ascii="Times New Roman" w:hAnsi="Times New Roman" w:eastAsia="宋体" w:cs="宋体"/>
          <w:spacing w:val="-28"/>
          <w:w w:val="99"/>
          <w:sz w:val="21"/>
          <w:szCs w:val="21"/>
          <w:highlight w:val="none"/>
        </w:rPr>
        <w:t>真：</w:t>
      </w:r>
      <w:r>
        <w:rPr>
          <w:rFonts w:ascii="Times New Roman" w:hAnsi="Times New Roman" w:eastAsia="宋体" w:cs="宋体"/>
          <w:spacing w:val="-32"/>
          <w:sz w:val="21"/>
          <w:szCs w:val="21"/>
          <w:highlight w:val="none"/>
        </w:rPr>
        <w:t xml:space="preserve"> </w:t>
      </w:r>
      <w:r>
        <w:rPr>
          <w:rFonts w:ascii="Times New Roman" w:hAnsi="Times New Roman" w:eastAsia="宋体" w:cs="宋体"/>
          <w:sz w:val="21"/>
          <w:szCs w:val="21"/>
          <w:highlight w:val="none"/>
          <w:u w:val="single" w:color="auto"/>
        </w:rPr>
        <w:t xml:space="preserve">                   </w:t>
      </w:r>
    </w:p>
    <w:p w14:paraId="4EBD18D6">
      <w:pPr>
        <w:spacing w:line="221" w:lineRule="auto"/>
        <w:ind w:left="648"/>
        <w:rPr>
          <w:rFonts w:ascii="Times New Roman" w:hAnsi="Times New Roman" w:eastAsia="宋体" w:cs="宋体"/>
          <w:sz w:val="21"/>
          <w:szCs w:val="21"/>
          <w:highlight w:val="none"/>
        </w:rPr>
      </w:pPr>
      <w:r>
        <w:rPr>
          <w:rFonts w:ascii="Times New Roman" w:hAnsi="Times New Roman" w:eastAsia="宋体" w:cs="宋体"/>
          <w:spacing w:val="-24"/>
          <w:w w:val="96"/>
          <w:sz w:val="21"/>
          <w:szCs w:val="21"/>
          <w:highlight w:val="none"/>
        </w:rPr>
        <w:t>开户银行：</w:t>
      </w:r>
      <w:r>
        <w:rPr>
          <w:rFonts w:ascii="Times New Roman" w:hAnsi="Times New Roman" w:eastAsia="宋体" w:cs="宋体"/>
          <w:spacing w:val="48"/>
          <w:sz w:val="21"/>
          <w:szCs w:val="21"/>
          <w:highlight w:val="none"/>
        </w:rPr>
        <w:t xml:space="preserve"> </w:t>
      </w:r>
      <w:r>
        <w:rPr>
          <w:rFonts w:ascii="Times New Roman" w:hAnsi="Times New Roman" w:eastAsia="宋体" w:cs="宋体"/>
          <w:sz w:val="21"/>
          <w:szCs w:val="21"/>
          <w:highlight w:val="none"/>
          <w:u w:val="single" w:color="auto"/>
        </w:rPr>
        <w:t xml:space="preserve">                  </w:t>
      </w:r>
    </w:p>
    <w:p w14:paraId="2BDFE95B">
      <w:pPr>
        <w:spacing w:before="157" w:line="222" w:lineRule="auto"/>
        <w:ind w:left="651"/>
        <w:rPr>
          <w:rFonts w:ascii="Times New Roman" w:hAnsi="Times New Roman" w:eastAsia="宋体" w:cs="宋体"/>
          <w:sz w:val="21"/>
          <w:szCs w:val="21"/>
          <w:highlight w:val="none"/>
        </w:rPr>
      </w:pPr>
      <w:r>
        <w:rPr>
          <w:rFonts w:ascii="Times New Roman" w:hAnsi="Times New Roman" w:eastAsia="宋体" w:cs="宋体"/>
          <w:spacing w:val="-31"/>
          <w:sz w:val="21"/>
          <w:szCs w:val="21"/>
          <w:highlight w:val="none"/>
        </w:rPr>
        <w:t>账</w:t>
      </w:r>
      <w:r>
        <w:rPr>
          <w:rFonts w:ascii="Times New Roman" w:hAnsi="Times New Roman" w:eastAsia="宋体" w:cs="宋体"/>
          <w:spacing w:val="7"/>
          <w:sz w:val="21"/>
          <w:szCs w:val="21"/>
          <w:highlight w:val="none"/>
        </w:rPr>
        <w:t xml:space="preserve">  </w:t>
      </w:r>
      <w:r>
        <w:rPr>
          <w:rFonts w:ascii="Times New Roman" w:hAnsi="Times New Roman" w:eastAsia="宋体" w:cs="宋体"/>
          <w:spacing w:val="-31"/>
          <w:sz w:val="21"/>
          <w:szCs w:val="21"/>
          <w:highlight w:val="none"/>
        </w:rPr>
        <w:t>号：</w:t>
      </w:r>
      <w:r>
        <w:rPr>
          <w:rFonts w:ascii="Times New Roman" w:hAnsi="Times New Roman" w:eastAsia="宋体" w:cs="宋体"/>
          <w:spacing w:val="-33"/>
          <w:sz w:val="21"/>
          <w:szCs w:val="21"/>
          <w:highlight w:val="none"/>
        </w:rPr>
        <w:t xml:space="preserve"> </w:t>
      </w:r>
      <w:r>
        <w:rPr>
          <w:rFonts w:ascii="Times New Roman" w:hAnsi="Times New Roman" w:eastAsia="宋体" w:cs="宋体"/>
          <w:sz w:val="21"/>
          <w:szCs w:val="21"/>
          <w:highlight w:val="none"/>
          <w:u w:val="single" w:color="auto"/>
        </w:rPr>
        <w:t xml:space="preserve">                   </w:t>
      </w:r>
    </w:p>
    <w:p w14:paraId="45E56C8A">
      <w:pPr>
        <w:spacing w:before="155" w:line="186" w:lineRule="auto"/>
        <w:ind w:left="663"/>
        <w:rPr>
          <w:rFonts w:ascii="Times New Roman" w:hAnsi="Times New Roman" w:eastAsia="宋体" w:cs="宋体"/>
          <w:sz w:val="21"/>
          <w:szCs w:val="21"/>
          <w:highlight w:val="none"/>
        </w:rPr>
      </w:pPr>
      <w:r>
        <w:rPr>
          <w:rFonts w:ascii="Times New Roman" w:hAnsi="Times New Roman" w:eastAsia="宋体" w:cs="宋体"/>
          <w:spacing w:val="-24"/>
          <w:w w:val="98"/>
          <w:sz w:val="21"/>
          <w:szCs w:val="21"/>
          <w:highlight w:val="none"/>
        </w:rPr>
        <w:t>邮政编码：</w:t>
      </w:r>
      <w:r>
        <w:rPr>
          <w:rFonts w:ascii="Times New Roman" w:hAnsi="Times New Roman" w:eastAsia="宋体" w:cs="宋体"/>
          <w:spacing w:val="17"/>
          <w:sz w:val="21"/>
          <w:szCs w:val="21"/>
          <w:highlight w:val="none"/>
        </w:rPr>
        <w:t xml:space="preserve"> </w:t>
      </w:r>
      <w:r>
        <w:rPr>
          <w:rFonts w:ascii="Times New Roman" w:hAnsi="Times New Roman" w:eastAsia="宋体" w:cs="宋体"/>
          <w:sz w:val="21"/>
          <w:szCs w:val="21"/>
          <w:highlight w:val="none"/>
          <w:u w:val="single" w:color="auto"/>
        </w:rPr>
        <w:t xml:space="preserve">                 </w:t>
      </w:r>
    </w:p>
    <w:p w14:paraId="784E723D">
      <w:pPr>
        <w:pStyle w:val="3"/>
        <w:spacing w:line="14" w:lineRule="auto"/>
        <w:rPr>
          <w:rFonts w:ascii="Times New Roman" w:hAnsi="Times New Roman"/>
          <w:sz w:val="2"/>
          <w:highlight w:val="none"/>
        </w:rPr>
      </w:pPr>
      <w:r>
        <w:rPr>
          <w:rFonts w:ascii="Times New Roman" w:hAnsi="Times New Roman"/>
          <w:sz w:val="2"/>
          <w:szCs w:val="2"/>
          <w:highlight w:val="none"/>
        </w:rPr>
        <w:br w:type="column"/>
      </w:r>
    </w:p>
    <w:p w14:paraId="3AB0361D">
      <w:pPr>
        <w:spacing w:before="41" w:line="363" w:lineRule="auto"/>
        <w:ind w:left="107"/>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承包人（公章</w:t>
      </w:r>
      <w:r>
        <w:rPr>
          <w:rFonts w:ascii="Times New Roman" w:hAnsi="Times New Roman" w:eastAsia="宋体" w:cs="宋体"/>
          <w:spacing w:val="-51"/>
          <w:sz w:val="21"/>
          <w:szCs w:val="21"/>
          <w:highlight w:val="none"/>
        </w:rPr>
        <w:t>）：</w:t>
      </w:r>
      <w:r>
        <w:rPr>
          <w:rFonts w:ascii="Times New Roman" w:hAnsi="Times New Roman" w:eastAsia="宋体" w:cs="宋体"/>
          <w:sz w:val="21"/>
          <w:szCs w:val="21"/>
          <w:highlight w:val="none"/>
          <w:u w:val="single" w:color="auto"/>
        </w:rPr>
        <w:t xml:space="preserve">               </w:t>
      </w:r>
    </w:p>
    <w:p w14:paraId="4BC87246">
      <w:pPr>
        <w:spacing w:before="1" w:line="229" w:lineRule="auto"/>
        <w:ind w:left="1"/>
        <w:rPr>
          <w:rFonts w:ascii="Times New Roman" w:hAnsi="Times New Roman" w:eastAsia="宋体" w:cs="宋体"/>
          <w:sz w:val="21"/>
          <w:szCs w:val="21"/>
          <w:highlight w:val="none"/>
        </w:rPr>
      </w:pPr>
      <w:r>
        <w:rPr>
          <w:rFonts w:ascii="Times New Roman" w:hAnsi="Times New Roman" w:eastAsia="宋体" w:cs="宋体"/>
          <w:spacing w:val="-29"/>
          <w:w w:val="99"/>
          <w:sz w:val="21"/>
          <w:szCs w:val="21"/>
          <w:highlight w:val="none"/>
        </w:rPr>
        <w:t>地</w:t>
      </w:r>
      <w:r>
        <w:rPr>
          <w:rFonts w:ascii="Times New Roman" w:hAnsi="Times New Roman" w:eastAsia="宋体" w:cs="宋体"/>
          <w:spacing w:val="4"/>
          <w:sz w:val="21"/>
          <w:szCs w:val="21"/>
          <w:highlight w:val="none"/>
        </w:rPr>
        <w:t xml:space="preserve">  </w:t>
      </w:r>
      <w:r>
        <w:rPr>
          <w:rFonts w:ascii="Times New Roman" w:hAnsi="Times New Roman" w:eastAsia="宋体" w:cs="宋体"/>
          <w:spacing w:val="-29"/>
          <w:w w:val="99"/>
          <w:sz w:val="21"/>
          <w:szCs w:val="21"/>
          <w:highlight w:val="none"/>
        </w:rPr>
        <w:t>址：</w:t>
      </w:r>
      <w:r>
        <w:rPr>
          <w:rFonts w:ascii="Times New Roman" w:hAnsi="Times New Roman" w:eastAsia="宋体" w:cs="宋体"/>
          <w:spacing w:val="-34"/>
          <w:sz w:val="21"/>
          <w:szCs w:val="21"/>
          <w:highlight w:val="none"/>
        </w:rPr>
        <w:t xml:space="preserve"> </w:t>
      </w:r>
      <w:r>
        <w:rPr>
          <w:rFonts w:ascii="Times New Roman" w:hAnsi="Times New Roman" w:eastAsia="宋体" w:cs="宋体"/>
          <w:sz w:val="21"/>
          <w:szCs w:val="21"/>
          <w:highlight w:val="none"/>
          <w:u w:val="single" w:color="auto"/>
        </w:rPr>
        <w:t xml:space="preserve">                     </w:t>
      </w:r>
    </w:p>
    <w:p w14:paraId="3087344B">
      <w:pPr>
        <w:spacing w:before="146" w:line="359" w:lineRule="auto"/>
        <w:ind w:left="106" w:right="341" w:firstLine="1"/>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法定代表人（签字</w:t>
      </w:r>
      <w:r>
        <w:rPr>
          <w:rFonts w:ascii="Times New Roman" w:hAnsi="Times New Roman" w:eastAsia="宋体" w:cs="宋体"/>
          <w:spacing w:val="-51"/>
          <w:sz w:val="21"/>
          <w:szCs w:val="21"/>
          <w:highlight w:val="none"/>
        </w:rPr>
        <w:t>）：</w:t>
      </w:r>
      <w:r>
        <w:rPr>
          <w:rFonts w:ascii="Times New Roman" w:hAnsi="Times New Roman" w:eastAsia="宋体" w:cs="宋体"/>
          <w:spacing w:val="10"/>
          <w:sz w:val="21"/>
          <w:szCs w:val="21"/>
          <w:highlight w:val="none"/>
          <w:u w:val="single" w:color="auto"/>
        </w:rPr>
        <w:t xml:space="preserve">          </w:t>
      </w:r>
      <w:r>
        <w:rPr>
          <w:rFonts w:ascii="Times New Roman" w:hAnsi="Times New Roman" w:eastAsia="宋体" w:cs="宋体"/>
          <w:spacing w:val="3"/>
          <w:sz w:val="21"/>
          <w:szCs w:val="21"/>
          <w:highlight w:val="none"/>
        </w:rPr>
        <w:t xml:space="preserve"> </w:t>
      </w:r>
      <w:r>
        <w:rPr>
          <w:rFonts w:ascii="Times New Roman" w:hAnsi="Times New Roman" w:eastAsia="宋体" w:cs="宋体"/>
          <w:spacing w:val="-1"/>
          <w:sz w:val="21"/>
          <w:szCs w:val="21"/>
          <w:highlight w:val="none"/>
        </w:rPr>
        <w:t>委托代理人（签字</w:t>
      </w:r>
      <w:r>
        <w:rPr>
          <w:rFonts w:ascii="Times New Roman" w:hAnsi="Times New Roman" w:eastAsia="宋体" w:cs="宋体"/>
          <w:spacing w:val="-54"/>
          <w:sz w:val="21"/>
          <w:szCs w:val="21"/>
          <w:highlight w:val="none"/>
        </w:rPr>
        <w:t>）：</w:t>
      </w:r>
      <w:r>
        <w:rPr>
          <w:rFonts w:ascii="Times New Roman" w:hAnsi="Times New Roman" w:eastAsia="宋体" w:cs="宋体"/>
          <w:sz w:val="21"/>
          <w:szCs w:val="21"/>
          <w:highlight w:val="none"/>
          <w:u w:val="single" w:color="auto"/>
        </w:rPr>
        <w:t xml:space="preserve">           </w:t>
      </w:r>
    </w:p>
    <w:p w14:paraId="4AA27E24">
      <w:pPr>
        <w:spacing w:before="1" w:line="222" w:lineRule="auto"/>
        <w:ind w:left="26"/>
        <w:rPr>
          <w:rFonts w:ascii="Times New Roman" w:hAnsi="Times New Roman" w:eastAsia="宋体" w:cs="宋体"/>
          <w:sz w:val="21"/>
          <w:szCs w:val="21"/>
          <w:highlight w:val="none"/>
        </w:rPr>
      </w:pPr>
      <w:r>
        <w:rPr>
          <w:rFonts w:ascii="Times New Roman" w:hAnsi="Times New Roman" w:eastAsia="宋体" w:cs="宋体"/>
          <w:spacing w:val="-29"/>
          <w:w w:val="95"/>
          <w:sz w:val="21"/>
          <w:szCs w:val="21"/>
          <w:highlight w:val="none"/>
        </w:rPr>
        <w:t>电</w:t>
      </w:r>
      <w:r>
        <w:rPr>
          <w:rFonts w:ascii="Times New Roman" w:hAnsi="Times New Roman" w:eastAsia="宋体" w:cs="宋体"/>
          <w:spacing w:val="4"/>
          <w:sz w:val="21"/>
          <w:szCs w:val="21"/>
          <w:highlight w:val="none"/>
        </w:rPr>
        <w:t xml:space="preserve">  </w:t>
      </w:r>
      <w:r>
        <w:rPr>
          <w:rFonts w:ascii="Times New Roman" w:hAnsi="Times New Roman" w:eastAsia="宋体" w:cs="宋体"/>
          <w:spacing w:val="-29"/>
          <w:w w:val="95"/>
          <w:sz w:val="21"/>
          <w:szCs w:val="21"/>
          <w:highlight w:val="none"/>
        </w:rPr>
        <w:t>话：</w:t>
      </w:r>
      <w:r>
        <w:rPr>
          <w:rFonts w:ascii="Times New Roman" w:hAnsi="Times New Roman" w:eastAsia="宋体" w:cs="宋体"/>
          <w:spacing w:val="-33"/>
          <w:sz w:val="21"/>
          <w:szCs w:val="21"/>
          <w:highlight w:val="none"/>
        </w:rPr>
        <w:t xml:space="preserve"> </w:t>
      </w:r>
      <w:r>
        <w:rPr>
          <w:rFonts w:ascii="Times New Roman" w:hAnsi="Times New Roman" w:eastAsia="宋体" w:cs="宋体"/>
          <w:sz w:val="21"/>
          <w:szCs w:val="21"/>
          <w:highlight w:val="none"/>
          <w:u w:val="single" w:color="auto"/>
        </w:rPr>
        <w:t xml:space="preserve">                     </w:t>
      </w:r>
    </w:p>
    <w:p w14:paraId="72CC3CE7">
      <w:pPr>
        <w:spacing w:before="154" w:line="359" w:lineRule="auto"/>
        <w:ind w:left="2" w:right="553" w:hanging="2"/>
        <w:rPr>
          <w:rFonts w:ascii="Times New Roman" w:hAnsi="Times New Roman" w:eastAsia="宋体" w:cs="宋体"/>
          <w:sz w:val="21"/>
          <w:szCs w:val="21"/>
          <w:highlight w:val="none"/>
        </w:rPr>
      </w:pPr>
      <w:r>
        <w:rPr>
          <w:rFonts w:ascii="Times New Roman" w:hAnsi="Times New Roman" w:eastAsia="宋体" w:cs="宋体"/>
          <w:spacing w:val="-27"/>
          <w:w w:val="98"/>
          <w:sz w:val="21"/>
          <w:szCs w:val="21"/>
          <w:highlight w:val="none"/>
        </w:rPr>
        <w:t>传</w:t>
      </w:r>
      <w:r>
        <w:rPr>
          <w:rFonts w:ascii="Times New Roman" w:hAnsi="Times New Roman" w:eastAsia="宋体" w:cs="宋体"/>
          <w:spacing w:val="5"/>
          <w:sz w:val="21"/>
          <w:szCs w:val="21"/>
          <w:highlight w:val="none"/>
        </w:rPr>
        <w:t xml:space="preserve">  </w:t>
      </w:r>
      <w:r>
        <w:rPr>
          <w:rFonts w:ascii="Times New Roman" w:hAnsi="Times New Roman" w:eastAsia="宋体" w:cs="宋体"/>
          <w:spacing w:val="-27"/>
          <w:w w:val="98"/>
          <w:sz w:val="21"/>
          <w:szCs w:val="21"/>
          <w:highlight w:val="none"/>
        </w:rPr>
        <w:t>真：</w:t>
      </w:r>
      <w:r>
        <w:rPr>
          <w:rFonts w:ascii="Times New Roman" w:hAnsi="Times New Roman" w:eastAsia="宋体" w:cs="宋体"/>
          <w:spacing w:val="-34"/>
          <w:sz w:val="21"/>
          <w:szCs w:val="21"/>
          <w:highlight w:val="none"/>
        </w:rPr>
        <w:t xml:space="preserve"> </w:t>
      </w:r>
      <w:r>
        <w:rPr>
          <w:rFonts w:ascii="Times New Roman" w:hAnsi="Times New Roman" w:eastAsia="宋体" w:cs="宋体"/>
          <w:spacing w:val="5"/>
          <w:sz w:val="21"/>
          <w:szCs w:val="21"/>
          <w:highlight w:val="none"/>
          <w:u w:val="single" w:color="auto"/>
        </w:rPr>
        <w:t xml:space="preserve">                    </w:t>
      </w:r>
      <w:r>
        <w:rPr>
          <w:rFonts w:ascii="Times New Roman" w:hAnsi="Times New Roman" w:eastAsia="宋体" w:cs="宋体"/>
          <w:spacing w:val="4"/>
          <w:sz w:val="21"/>
          <w:szCs w:val="21"/>
          <w:highlight w:val="none"/>
        </w:rPr>
        <w:t xml:space="preserve"> </w:t>
      </w:r>
      <w:r>
        <w:rPr>
          <w:rFonts w:ascii="Times New Roman" w:hAnsi="Times New Roman" w:eastAsia="宋体" w:cs="宋体"/>
          <w:spacing w:val="-18"/>
          <w:sz w:val="21"/>
          <w:szCs w:val="21"/>
          <w:highlight w:val="none"/>
        </w:rPr>
        <w:t>开户银行：</w:t>
      </w:r>
      <w:r>
        <w:rPr>
          <w:rFonts w:ascii="Times New Roman" w:hAnsi="Times New Roman" w:eastAsia="宋体" w:cs="宋体"/>
          <w:spacing w:val="-29"/>
          <w:sz w:val="21"/>
          <w:szCs w:val="21"/>
          <w:highlight w:val="none"/>
        </w:rPr>
        <w:t xml:space="preserve"> </w:t>
      </w:r>
      <w:r>
        <w:rPr>
          <w:rFonts w:ascii="Times New Roman" w:hAnsi="Times New Roman" w:eastAsia="宋体" w:cs="宋体"/>
          <w:spacing w:val="5"/>
          <w:sz w:val="21"/>
          <w:szCs w:val="21"/>
          <w:highlight w:val="none"/>
          <w:u w:val="single" w:color="auto"/>
        </w:rPr>
        <w:t xml:space="preserve">                  </w:t>
      </w:r>
      <w:r>
        <w:rPr>
          <w:rFonts w:ascii="Times New Roman" w:hAnsi="Times New Roman" w:eastAsia="宋体" w:cs="宋体"/>
          <w:spacing w:val="13"/>
          <w:sz w:val="21"/>
          <w:szCs w:val="21"/>
          <w:highlight w:val="none"/>
        </w:rPr>
        <w:t xml:space="preserve"> </w:t>
      </w:r>
      <w:r>
        <w:rPr>
          <w:rFonts w:ascii="Times New Roman" w:hAnsi="Times New Roman" w:eastAsia="宋体" w:cs="宋体"/>
          <w:spacing w:val="-31"/>
          <w:sz w:val="21"/>
          <w:szCs w:val="21"/>
          <w:highlight w:val="none"/>
        </w:rPr>
        <w:t>账</w:t>
      </w:r>
      <w:r>
        <w:rPr>
          <w:rFonts w:ascii="Times New Roman" w:hAnsi="Times New Roman" w:eastAsia="宋体" w:cs="宋体"/>
          <w:spacing w:val="5"/>
          <w:sz w:val="21"/>
          <w:szCs w:val="21"/>
          <w:highlight w:val="none"/>
        </w:rPr>
        <w:t xml:space="preserve">  </w:t>
      </w:r>
      <w:r>
        <w:rPr>
          <w:rFonts w:ascii="Times New Roman" w:hAnsi="Times New Roman" w:eastAsia="宋体" w:cs="宋体"/>
          <w:spacing w:val="-31"/>
          <w:sz w:val="21"/>
          <w:szCs w:val="21"/>
          <w:highlight w:val="none"/>
        </w:rPr>
        <w:t>号：</w:t>
      </w:r>
      <w:r>
        <w:rPr>
          <w:rFonts w:ascii="Times New Roman" w:hAnsi="Times New Roman" w:eastAsia="宋体" w:cs="宋体"/>
          <w:spacing w:val="-36"/>
          <w:sz w:val="21"/>
          <w:szCs w:val="21"/>
          <w:highlight w:val="none"/>
        </w:rPr>
        <w:t xml:space="preserve"> </w:t>
      </w:r>
      <w:r>
        <w:rPr>
          <w:rFonts w:ascii="Times New Roman" w:hAnsi="Times New Roman" w:eastAsia="宋体" w:cs="宋体"/>
          <w:sz w:val="21"/>
          <w:szCs w:val="21"/>
          <w:highlight w:val="none"/>
          <w:u w:val="single" w:color="auto"/>
        </w:rPr>
        <w:t xml:space="preserve">                     </w:t>
      </w:r>
    </w:p>
    <w:p w14:paraId="06D721B8">
      <w:pPr>
        <w:spacing w:before="1" w:line="185" w:lineRule="auto"/>
        <w:ind w:left="17"/>
        <w:rPr>
          <w:rFonts w:ascii="Times New Roman" w:hAnsi="Times New Roman" w:eastAsia="宋体" w:cs="宋体"/>
          <w:sz w:val="21"/>
          <w:szCs w:val="21"/>
          <w:highlight w:val="none"/>
        </w:rPr>
      </w:pPr>
      <w:r>
        <w:rPr>
          <w:rFonts w:ascii="Times New Roman" w:hAnsi="Times New Roman" w:eastAsia="宋体" w:cs="宋体"/>
          <w:spacing w:val="-21"/>
          <w:sz w:val="21"/>
          <w:szCs w:val="21"/>
          <w:highlight w:val="none"/>
        </w:rPr>
        <w:t>邮政编码：</w:t>
      </w:r>
      <w:r>
        <w:rPr>
          <w:rFonts w:ascii="Times New Roman" w:hAnsi="Times New Roman" w:eastAsia="宋体" w:cs="宋体"/>
          <w:spacing w:val="-29"/>
          <w:sz w:val="21"/>
          <w:szCs w:val="21"/>
          <w:highlight w:val="none"/>
        </w:rPr>
        <w:t xml:space="preserve"> </w:t>
      </w:r>
      <w:r>
        <w:rPr>
          <w:rFonts w:ascii="Times New Roman" w:hAnsi="Times New Roman" w:eastAsia="宋体" w:cs="宋体"/>
          <w:sz w:val="21"/>
          <w:szCs w:val="21"/>
          <w:highlight w:val="none"/>
          <w:u w:val="single" w:color="auto"/>
        </w:rPr>
        <w:t xml:space="preserve">                   </w:t>
      </w:r>
    </w:p>
    <w:p w14:paraId="22E1BEFE">
      <w:pPr>
        <w:spacing w:line="185" w:lineRule="auto"/>
        <w:rPr>
          <w:rFonts w:ascii="Times New Roman" w:hAnsi="Times New Roman" w:eastAsia="宋体" w:cs="宋体"/>
          <w:sz w:val="21"/>
          <w:szCs w:val="21"/>
          <w:highlight w:val="none"/>
        </w:rPr>
        <w:sectPr>
          <w:type w:val="continuous"/>
          <w:pgSz w:w="11905" w:h="16839"/>
          <w:pgMar w:top="400" w:right="1785" w:bottom="1004" w:left="1785" w:header="0" w:footer="828" w:gutter="0"/>
          <w:pgBorders>
            <w:top w:val="none" w:sz="0" w:space="0"/>
            <w:left w:val="none" w:sz="0" w:space="0"/>
            <w:bottom w:val="none" w:sz="0" w:space="0"/>
            <w:right w:val="none" w:sz="0" w:space="0"/>
          </w:pgBorders>
          <w:pgNumType w:fmt="decimal"/>
          <w:cols w:equalWidth="0" w:num="2">
            <w:col w:w="4647" w:space="100"/>
            <w:col w:w="3587"/>
          </w:cols>
        </w:sectPr>
      </w:pPr>
    </w:p>
    <w:p w14:paraId="0C84765D">
      <w:pPr>
        <w:pStyle w:val="3"/>
        <w:spacing w:line="276" w:lineRule="auto"/>
        <w:rPr>
          <w:rFonts w:ascii="Times New Roman" w:hAnsi="Times New Roman"/>
          <w:highlight w:val="none"/>
        </w:rPr>
      </w:pPr>
    </w:p>
    <w:p w14:paraId="61832645">
      <w:pPr>
        <w:pStyle w:val="3"/>
        <w:spacing w:line="276" w:lineRule="auto"/>
        <w:rPr>
          <w:rFonts w:ascii="Times New Roman" w:hAnsi="Times New Roman"/>
          <w:highlight w:val="none"/>
        </w:rPr>
      </w:pPr>
    </w:p>
    <w:p w14:paraId="1046A0ED">
      <w:pPr>
        <w:pStyle w:val="3"/>
        <w:spacing w:line="276" w:lineRule="auto"/>
        <w:rPr>
          <w:rFonts w:ascii="Times New Roman" w:hAnsi="Times New Roman"/>
          <w:highlight w:val="none"/>
        </w:rPr>
      </w:pPr>
    </w:p>
    <w:p w14:paraId="253F3AD3">
      <w:pPr>
        <w:pStyle w:val="3"/>
        <w:spacing w:line="276" w:lineRule="auto"/>
        <w:rPr>
          <w:rFonts w:ascii="Times New Roman" w:hAnsi="Times New Roman"/>
          <w:highlight w:val="none"/>
        </w:rPr>
      </w:pPr>
    </w:p>
    <w:p w14:paraId="6CA56CF9">
      <w:pPr>
        <w:spacing w:before="78" w:line="219" w:lineRule="auto"/>
        <w:ind w:left="402"/>
        <w:rPr>
          <w:rFonts w:ascii="Times New Roman" w:hAnsi="Times New Roman" w:eastAsia="宋体" w:cs="宋体"/>
          <w:sz w:val="24"/>
          <w:szCs w:val="24"/>
          <w:highlight w:val="none"/>
        </w:rPr>
      </w:pPr>
      <w:r>
        <w:rPr>
          <w:rFonts w:ascii="Times New Roman" w:hAnsi="Times New Roman" w:eastAsia="宋体" w:cs="宋体"/>
          <w:spacing w:val="-8"/>
          <w:sz w:val="24"/>
          <w:szCs w:val="24"/>
          <w:highlight w:val="none"/>
        </w:rPr>
        <w:t>附件</w:t>
      </w:r>
      <w:r>
        <w:rPr>
          <w:rFonts w:ascii="Times New Roman" w:hAnsi="Times New Roman" w:eastAsia="宋体" w:cs="宋体"/>
          <w:spacing w:val="-59"/>
          <w:sz w:val="24"/>
          <w:szCs w:val="24"/>
          <w:highlight w:val="none"/>
        </w:rPr>
        <w:t xml:space="preserve"> </w:t>
      </w:r>
      <w:r>
        <w:rPr>
          <w:rFonts w:ascii="Times New Roman" w:hAnsi="Times New Roman" w:eastAsia="Times New Roman" w:cs="Times New Roman"/>
          <w:spacing w:val="-8"/>
          <w:sz w:val="24"/>
          <w:szCs w:val="24"/>
          <w:highlight w:val="none"/>
        </w:rPr>
        <w:t>4</w:t>
      </w:r>
      <w:r>
        <w:rPr>
          <w:rFonts w:ascii="Times New Roman" w:hAnsi="Times New Roman" w:eastAsia="宋体" w:cs="宋体"/>
          <w:spacing w:val="-8"/>
          <w:sz w:val="24"/>
          <w:szCs w:val="24"/>
          <w:highlight w:val="none"/>
        </w:rPr>
        <w:t>：</w:t>
      </w:r>
    </w:p>
    <w:p w14:paraId="3AF6877D">
      <w:pPr>
        <w:spacing w:before="243" w:line="225" w:lineRule="auto"/>
        <w:ind w:left="3146"/>
        <w:rPr>
          <w:rFonts w:ascii="Times New Roman" w:hAnsi="Times New Roman" w:eastAsia="黑体" w:cs="黑体"/>
          <w:sz w:val="27"/>
          <w:szCs w:val="27"/>
          <w:highlight w:val="none"/>
        </w:rPr>
      </w:pPr>
      <w:r>
        <w:rPr>
          <w:rFonts w:ascii="Times New Roman" w:hAnsi="Times New Roman" w:eastAsia="黑体" w:cs="黑体"/>
          <w:spacing w:val="7"/>
          <w:sz w:val="27"/>
          <w:szCs w:val="27"/>
          <w:highlight w:val="none"/>
        </w:rPr>
        <w:t>主要建设工程文件目录</w:t>
      </w:r>
    </w:p>
    <w:p w14:paraId="7826478C">
      <w:pPr>
        <w:spacing w:line="112" w:lineRule="exact"/>
        <w:rPr>
          <w:rFonts w:ascii="Times New Roman" w:hAnsi="Times New Roman"/>
          <w:highlight w:val="none"/>
        </w:rPr>
      </w:pPr>
    </w:p>
    <w:tbl>
      <w:tblPr>
        <w:tblStyle w:val="14"/>
        <w:tblW w:w="9046"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61"/>
        <w:gridCol w:w="1274"/>
        <w:gridCol w:w="1446"/>
        <w:gridCol w:w="1240"/>
        <w:gridCol w:w="1446"/>
        <w:gridCol w:w="1679"/>
      </w:tblGrid>
      <w:tr w14:paraId="21B50D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961" w:type="dxa"/>
            <w:tcBorders>
              <w:top w:val="single" w:color="000000" w:sz="10" w:space="0"/>
              <w:left w:val="single" w:color="000000" w:sz="10" w:space="0"/>
            </w:tcBorders>
            <w:vAlign w:val="top"/>
          </w:tcPr>
          <w:p w14:paraId="22FAC358">
            <w:pPr>
              <w:pStyle w:val="13"/>
              <w:spacing w:before="177" w:line="221" w:lineRule="auto"/>
              <w:ind w:left="85"/>
              <w:rPr>
                <w:rFonts w:ascii="Times New Roman" w:hAnsi="Times New Roman"/>
                <w:highlight w:val="none"/>
              </w:rPr>
            </w:pPr>
            <w:r>
              <w:rPr>
                <w:rFonts w:ascii="Times New Roman" w:hAnsi="Times New Roman"/>
                <w:spacing w:val="-1"/>
                <w:highlight w:val="none"/>
              </w:rPr>
              <w:t>文件名称</w:t>
            </w:r>
          </w:p>
        </w:tc>
        <w:tc>
          <w:tcPr>
            <w:tcW w:w="1274" w:type="dxa"/>
            <w:tcBorders>
              <w:top w:val="single" w:color="000000" w:sz="10" w:space="0"/>
            </w:tcBorders>
            <w:vAlign w:val="top"/>
          </w:tcPr>
          <w:p w14:paraId="7150EC65">
            <w:pPr>
              <w:pStyle w:val="13"/>
              <w:spacing w:before="177" w:line="221" w:lineRule="auto"/>
              <w:ind w:left="85"/>
              <w:rPr>
                <w:rFonts w:ascii="Times New Roman" w:hAnsi="Times New Roman"/>
                <w:highlight w:val="none"/>
              </w:rPr>
            </w:pPr>
            <w:r>
              <w:rPr>
                <w:rFonts w:ascii="Times New Roman" w:hAnsi="Times New Roman"/>
                <w:spacing w:val="-2"/>
                <w:highlight w:val="none"/>
              </w:rPr>
              <w:t>套数</w:t>
            </w:r>
          </w:p>
        </w:tc>
        <w:tc>
          <w:tcPr>
            <w:tcW w:w="1446" w:type="dxa"/>
            <w:tcBorders>
              <w:top w:val="single" w:color="000000" w:sz="10" w:space="0"/>
            </w:tcBorders>
            <w:vAlign w:val="top"/>
          </w:tcPr>
          <w:p w14:paraId="5E183296">
            <w:pPr>
              <w:pStyle w:val="13"/>
              <w:spacing w:before="178" w:line="221" w:lineRule="auto"/>
              <w:ind w:left="100"/>
              <w:rPr>
                <w:rFonts w:ascii="Times New Roman" w:hAnsi="Times New Roman"/>
                <w:highlight w:val="none"/>
              </w:rPr>
            </w:pPr>
            <w:r>
              <w:rPr>
                <w:rFonts w:ascii="Times New Roman" w:hAnsi="Times New Roman"/>
                <w:spacing w:val="-5"/>
                <w:highlight w:val="none"/>
              </w:rPr>
              <w:t>费用（元）</w:t>
            </w:r>
          </w:p>
        </w:tc>
        <w:tc>
          <w:tcPr>
            <w:tcW w:w="1240" w:type="dxa"/>
            <w:tcBorders>
              <w:top w:val="single" w:color="000000" w:sz="10" w:space="0"/>
            </w:tcBorders>
            <w:vAlign w:val="top"/>
          </w:tcPr>
          <w:p w14:paraId="5D068BFB">
            <w:pPr>
              <w:pStyle w:val="13"/>
              <w:spacing w:before="178" w:line="221" w:lineRule="auto"/>
              <w:ind w:left="93"/>
              <w:rPr>
                <w:rFonts w:ascii="Times New Roman" w:hAnsi="Times New Roman"/>
                <w:highlight w:val="none"/>
              </w:rPr>
            </w:pPr>
            <w:r>
              <w:rPr>
                <w:rFonts w:ascii="Times New Roman" w:hAnsi="Times New Roman"/>
                <w:spacing w:val="-2"/>
                <w:highlight w:val="none"/>
              </w:rPr>
              <w:t>质量</w:t>
            </w:r>
          </w:p>
        </w:tc>
        <w:tc>
          <w:tcPr>
            <w:tcW w:w="1446" w:type="dxa"/>
            <w:tcBorders>
              <w:top w:val="single" w:color="000000" w:sz="10" w:space="0"/>
            </w:tcBorders>
            <w:vAlign w:val="top"/>
          </w:tcPr>
          <w:p w14:paraId="6B9D9BDB">
            <w:pPr>
              <w:pStyle w:val="13"/>
              <w:spacing w:before="178" w:line="222" w:lineRule="auto"/>
              <w:ind w:left="308"/>
              <w:rPr>
                <w:rFonts w:ascii="Times New Roman" w:hAnsi="Times New Roman"/>
                <w:highlight w:val="none"/>
              </w:rPr>
            </w:pPr>
            <w:r>
              <w:rPr>
                <w:rFonts w:ascii="Times New Roman" w:hAnsi="Times New Roman"/>
                <w:spacing w:val="-1"/>
                <w:highlight w:val="none"/>
              </w:rPr>
              <w:t>移交时间</w:t>
            </w:r>
          </w:p>
        </w:tc>
        <w:tc>
          <w:tcPr>
            <w:tcW w:w="1679" w:type="dxa"/>
            <w:tcBorders>
              <w:top w:val="single" w:color="000000" w:sz="10" w:space="0"/>
              <w:right w:val="single" w:color="000000" w:sz="10" w:space="0"/>
            </w:tcBorders>
            <w:vAlign w:val="top"/>
          </w:tcPr>
          <w:p w14:paraId="75D4B8BC">
            <w:pPr>
              <w:pStyle w:val="13"/>
              <w:spacing w:before="177" w:line="221" w:lineRule="auto"/>
              <w:ind w:left="535"/>
              <w:rPr>
                <w:rFonts w:ascii="Times New Roman" w:hAnsi="Times New Roman"/>
                <w:highlight w:val="none"/>
              </w:rPr>
            </w:pPr>
            <w:r>
              <w:rPr>
                <w:rFonts w:ascii="Times New Roman" w:hAnsi="Times New Roman"/>
                <w:spacing w:val="-3"/>
                <w:highlight w:val="none"/>
              </w:rPr>
              <w:t>责任人</w:t>
            </w:r>
          </w:p>
        </w:tc>
      </w:tr>
      <w:tr w14:paraId="75D67F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1961" w:type="dxa"/>
            <w:tcBorders>
              <w:left w:val="single" w:color="000000" w:sz="10" w:space="0"/>
            </w:tcBorders>
            <w:vAlign w:val="top"/>
          </w:tcPr>
          <w:p w14:paraId="03C98D85">
            <w:pPr>
              <w:rPr>
                <w:rFonts w:ascii="Times New Roman" w:hAnsi="Times New Roman"/>
                <w:sz w:val="21"/>
                <w:highlight w:val="none"/>
              </w:rPr>
            </w:pPr>
          </w:p>
        </w:tc>
        <w:tc>
          <w:tcPr>
            <w:tcW w:w="1274" w:type="dxa"/>
            <w:vAlign w:val="top"/>
          </w:tcPr>
          <w:p w14:paraId="70DA883C">
            <w:pPr>
              <w:rPr>
                <w:rFonts w:ascii="Times New Roman" w:hAnsi="Times New Roman"/>
                <w:sz w:val="21"/>
                <w:highlight w:val="none"/>
              </w:rPr>
            </w:pPr>
          </w:p>
        </w:tc>
        <w:tc>
          <w:tcPr>
            <w:tcW w:w="1446" w:type="dxa"/>
            <w:vAlign w:val="top"/>
          </w:tcPr>
          <w:p w14:paraId="548A1375">
            <w:pPr>
              <w:rPr>
                <w:rFonts w:ascii="Times New Roman" w:hAnsi="Times New Roman"/>
                <w:sz w:val="21"/>
                <w:highlight w:val="none"/>
              </w:rPr>
            </w:pPr>
          </w:p>
        </w:tc>
        <w:tc>
          <w:tcPr>
            <w:tcW w:w="1240" w:type="dxa"/>
            <w:vAlign w:val="top"/>
          </w:tcPr>
          <w:p w14:paraId="569E4577">
            <w:pPr>
              <w:rPr>
                <w:rFonts w:ascii="Times New Roman" w:hAnsi="Times New Roman"/>
                <w:sz w:val="21"/>
                <w:highlight w:val="none"/>
              </w:rPr>
            </w:pPr>
          </w:p>
        </w:tc>
        <w:tc>
          <w:tcPr>
            <w:tcW w:w="1446" w:type="dxa"/>
            <w:vAlign w:val="top"/>
          </w:tcPr>
          <w:p w14:paraId="2615DF94">
            <w:pPr>
              <w:rPr>
                <w:rFonts w:ascii="Times New Roman" w:hAnsi="Times New Roman"/>
                <w:sz w:val="21"/>
                <w:highlight w:val="none"/>
              </w:rPr>
            </w:pPr>
          </w:p>
        </w:tc>
        <w:tc>
          <w:tcPr>
            <w:tcW w:w="1679" w:type="dxa"/>
            <w:tcBorders>
              <w:right w:val="single" w:color="000000" w:sz="10" w:space="0"/>
            </w:tcBorders>
            <w:vAlign w:val="top"/>
          </w:tcPr>
          <w:p w14:paraId="1BD198C2">
            <w:pPr>
              <w:rPr>
                <w:rFonts w:ascii="Times New Roman" w:hAnsi="Times New Roman"/>
                <w:sz w:val="21"/>
                <w:highlight w:val="none"/>
              </w:rPr>
            </w:pPr>
          </w:p>
        </w:tc>
      </w:tr>
      <w:tr w14:paraId="4A524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32B0FB4B">
            <w:pPr>
              <w:rPr>
                <w:rFonts w:ascii="Times New Roman" w:hAnsi="Times New Roman"/>
                <w:sz w:val="21"/>
                <w:highlight w:val="none"/>
              </w:rPr>
            </w:pPr>
          </w:p>
        </w:tc>
        <w:tc>
          <w:tcPr>
            <w:tcW w:w="1274" w:type="dxa"/>
            <w:vAlign w:val="top"/>
          </w:tcPr>
          <w:p w14:paraId="70355E4D">
            <w:pPr>
              <w:rPr>
                <w:rFonts w:ascii="Times New Roman" w:hAnsi="Times New Roman"/>
                <w:sz w:val="21"/>
                <w:highlight w:val="none"/>
              </w:rPr>
            </w:pPr>
          </w:p>
        </w:tc>
        <w:tc>
          <w:tcPr>
            <w:tcW w:w="1446" w:type="dxa"/>
            <w:vAlign w:val="top"/>
          </w:tcPr>
          <w:p w14:paraId="7BE3F98E">
            <w:pPr>
              <w:rPr>
                <w:rFonts w:ascii="Times New Roman" w:hAnsi="Times New Roman"/>
                <w:sz w:val="21"/>
                <w:highlight w:val="none"/>
              </w:rPr>
            </w:pPr>
          </w:p>
        </w:tc>
        <w:tc>
          <w:tcPr>
            <w:tcW w:w="1240" w:type="dxa"/>
            <w:vAlign w:val="top"/>
          </w:tcPr>
          <w:p w14:paraId="48C5BCE4">
            <w:pPr>
              <w:rPr>
                <w:rFonts w:ascii="Times New Roman" w:hAnsi="Times New Roman"/>
                <w:sz w:val="21"/>
                <w:highlight w:val="none"/>
              </w:rPr>
            </w:pPr>
          </w:p>
        </w:tc>
        <w:tc>
          <w:tcPr>
            <w:tcW w:w="1446" w:type="dxa"/>
            <w:vAlign w:val="top"/>
          </w:tcPr>
          <w:p w14:paraId="4B56B583">
            <w:pPr>
              <w:rPr>
                <w:rFonts w:ascii="Times New Roman" w:hAnsi="Times New Roman"/>
                <w:sz w:val="21"/>
                <w:highlight w:val="none"/>
              </w:rPr>
            </w:pPr>
          </w:p>
        </w:tc>
        <w:tc>
          <w:tcPr>
            <w:tcW w:w="1679" w:type="dxa"/>
            <w:tcBorders>
              <w:right w:val="single" w:color="000000" w:sz="10" w:space="0"/>
            </w:tcBorders>
            <w:vAlign w:val="top"/>
          </w:tcPr>
          <w:p w14:paraId="06FAB554">
            <w:pPr>
              <w:rPr>
                <w:rFonts w:ascii="Times New Roman" w:hAnsi="Times New Roman"/>
                <w:sz w:val="21"/>
                <w:highlight w:val="none"/>
              </w:rPr>
            </w:pPr>
          </w:p>
        </w:tc>
      </w:tr>
      <w:tr w14:paraId="6C5B2D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6433124B">
            <w:pPr>
              <w:rPr>
                <w:rFonts w:ascii="Times New Roman" w:hAnsi="Times New Roman"/>
                <w:sz w:val="21"/>
                <w:highlight w:val="none"/>
              </w:rPr>
            </w:pPr>
          </w:p>
        </w:tc>
        <w:tc>
          <w:tcPr>
            <w:tcW w:w="1274" w:type="dxa"/>
            <w:vAlign w:val="top"/>
          </w:tcPr>
          <w:p w14:paraId="56EDFDF5">
            <w:pPr>
              <w:rPr>
                <w:rFonts w:ascii="Times New Roman" w:hAnsi="Times New Roman"/>
                <w:sz w:val="21"/>
                <w:highlight w:val="none"/>
              </w:rPr>
            </w:pPr>
          </w:p>
        </w:tc>
        <w:tc>
          <w:tcPr>
            <w:tcW w:w="1446" w:type="dxa"/>
            <w:vAlign w:val="top"/>
          </w:tcPr>
          <w:p w14:paraId="4D984888">
            <w:pPr>
              <w:rPr>
                <w:rFonts w:ascii="Times New Roman" w:hAnsi="Times New Roman"/>
                <w:sz w:val="21"/>
                <w:highlight w:val="none"/>
              </w:rPr>
            </w:pPr>
          </w:p>
        </w:tc>
        <w:tc>
          <w:tcPr>
            <w:tcW w:w="1240" w:type="dxa"/>
            <w:vAlign w:val="top"/>
          </w:tcPr>
          <w:p w14:paraId="0B474BBB">
            <w:pPr>
              <w:rPr>
                <w:rFonts w:ascii="Times New Roman" w:hAnsi="Times New Roman"/>
                <w:sz w:val="21"/>
                <w:highlight w:val="none"/>
              </w:rPr>
            </w:pPr>
          </w:p>
        </w:tc>
        <w:tc>
          <w:tcPr>
            <w:tcW w:w="1446" w:type="dxa"/>
            <w:vAlign w:val="top"/>
          </w:tcPr>
          <w:p w14:paraId="0327F697">
            <w:pPr>
              <w:rPr>
                <w:rFonts w:ascii="Times New Roman" w:hAnsi="Times New Roman"/>
                <w:sz w:val="21"/>
                <w:highlight w:val="none"/>
              </w:rPr>
            </w:pPr>
          </w:p>
        </w:tc>
        <w:tc>
          <w:tcPr>
            <w:tcW w:w="1679" w:type="dxa"/>
            <w:tcBorders>
              <w:right w:val="single" w:color="000000" w:sz="10" w:space="0"/>
            </w:tcBorders>
            <w:vAlign w:val="top"/>
          </w:tcPr>
          <w:p w14:paraId="13A395FA">
            <w:pPr>
              <w:rPr>
                <w:rFonts w:ascii="Times New Roman" w:hAnsi="Times New Roman"/>
                <w:sz w:val="21"/>
                <w:highlight w:val="none"/>
              </w:rPr>
            </w:pPr>
          </w:p>
        </w:tc>
      </w:tr>
      <w:tr w14:paraId="08E86D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961" w:type="dxa"/>
            <w:tcBorders>
              <w:left w:val="single" w:color="000000" w:sz="10" w:space="0"/>
            </w:tcBorders>
            <w:vAlign w:val="top"/>
          </w:tcPr>
          <w:p w14:paraId="0180A7B3">
            <w:pPr>
              <w:rPr>
                <w:rFonts w:ascii="Times New Roman" w:hAnsi="Times New Roman"/>
                <w:sz w:val="21"/>
                <w:highlight w:val="none"/>
              </w:rPr>
            </w:pPr>
          </w:p>
        </w:tc>
        <w:tc>
          <w:tcPr>
            <w:tcW w:w="1274" w:type="dxa"/>
            <w:vAlign w:val="top"/>
          </w:tcPr>
          <w:p w14:paraId="12269BC1">
            <w:pPr>
              <w:rPr>
                <w:rFonts w:ascii="Times New Roman" w:hAnsi="Times New Roman"/>
                <w:sz w:val="21"/>
                <w:highlight w:val="none"/>
              </w:rPr>
            </w:pPr>
          </w:p>
        </w:tc>
        <w:tc>
          <w:tcPr>
            <w:tcW w:w="1446" w:type="dxa"/>
            <w:vAlign w:val="top"/>
          </w:tcPr>
          <w:p w14:paraId="7424662A">
            <w:pPr>
              <w:rPr>
                <w:rFonts w:ascii="Times New Roman" w:hAnsi="Times New Roman"/>
                <w:sz w:val="21"/>
                <w:highlight w:val="none"/>
              </w:rPr>
            </w:pPr>
          </w:p>
        </w:tc>
        <w:tc>
          <w:tcPr>
            <w:tcW w:w="1240" w:type="dxa"/>
            <w:vAlign w:val="top"/>
          </w:tcPr>
          <w:p w14:paraId="43C7BA9B">
            <w:pPr>
              <w:rPr>
                <w:rFonts w:ascii="Times New Roman" w:hAnsi="Times New Roman"/>
                <w:sz w:val="21"/>
                <w:highlight w:val="none"/>
              </w:rPr>
            </w:pPr>
          </w:p>
        </w:tc>
        <w:tc>
          <w:tcPr>
            <w:tcW w:w="1446" w:type="dxa"/>
            <w:vAlign w:val="top"/>
          </w:tcPr>
          <w:p w14:paraId="568615A3">
            <w:pPr>
              <w:rPr>
                <w:rFonts w:ascii="Times New Roman" w:hAnsi="Times New Roman"/>
                <w:sz w:val="21"/>
                <w:highlight w:val="none"/>
              </w:rPr>
            </w:pPr>
          </w:p>
        </w:tc>
        <w:tc>
          <w:tcPr>
            <w:tcW w:w="1679" w:type="dxa"/>
            <w:tcBorders>
              <w:right w:val="single" w:color="000000" w:sz="10" w:space="0"/>
            </w:tcBorders>
            <w:vAlign w:val="top"/>
          </w:tcPr>
          <w:p w14:paraId="76D1CCA4">
            <w:pPr>
              <w:rPr>
                <w:rFonts w:ascii="Times New Roman" w:hAnsi="Times New Roman"/>
                <w:sz w:val="21"/>
                <w:highlight w:val="none"/>
              </w:rPr>
            </w:pPr>
          </w:p>
        </w:tc>
      </w:tr>
      <w:tr w14:paraId="7BF217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961" w:type="dxa"/>
            <w:tcBorders>
              <w:left w:val="single" w:color="000000" w:sz="10" w:space="0"/>
            </w:tcBorders>
            <w:vAlign w:val="top"/>
          </w:tcPr>
          <w:p w14:paraId="6DECAF5F">
            <w:pPr>
              <w:rPr>
                <w:rFonts w:ascii="Times New Roman" w:hAnsi="Times New Roman"/>
                <w:sz w:val="21"/>
                <w:highlight w:val="none"/>
              </w:rPr>
            </w:pPr>
          </w:p>
        </w:tc>
        <w:tc>
          <w:tcPr>
            <w:tcW w:w="1274" w:type="dxa"/>
            <w:vAlign w:val="top"/>
          </w:tcPr>
          <w:p w14:paraId="78E22F3B">
            <w:pPr>
              <w:rPr>
                <w:rFonts w:ascii="Times New Roman" w:hAnsi="Times New Roman"/>
                <w:sz w:val="21"/>
                <w:highlight w:val="none"/>
              </w:rPr>
            </w:pPr>
          </w:p>
        </w:tc>
        <w:tc>
          <w:tcPr>
            <w:tcW w:w="1446" w:type="dxa"/>
            <w:vAlign w:val="top"/>
          </w:tcPr>
          <w:p w14:paraId="5A1AFBF2">
            <w:pPr>
              <w:rPr>
                <w:rFonts w:ascii="Times New Roman" w:hAnsi="Times New Roman"/>
                <w:sz w:val="21"/>
                <w:highlight w:val="none"/>
              </w:rPr>
            </w:pPr>
          </w:p>
        </w:tc>
        <w:tc>
          <w:tcPr>
            <w:tcW w:w="1240" w:type="dxa"/>
            <w:vAlign w:val="top"/>
          </w:tcPr>
          <w:p w14:paraId="395AAE59">
            <w:pPr>
              <w:rPr>
                <w:rFonts w:ascii="Times New Roman" w:hAnsi="Times New Roman"/>
                <w:sz w:val="21"/>
                <w:highlight w:val="none"/>
              </w:rPr>
            </w:pPr>
          </w:p>
        </w:tc>
        <w:tc>
          <w:tcPr>
            <w:tcW w:w="1446" w:type="dxa"/>
            <w:vAlign w:val="top"/>
          </w:tcPr>
          <w:p w14:paraId="0CD35C81">
            <w:pPr>
              <w:rPr>
                <w:rFonts w:ascii="Times New Roman" w:hAnsi="Times New Roman"/>
                <w:sz w:val="21"/>
                <w:highlight w:val="none"/>
              </w:rPr>
            </w:pPr>
          </w:p>
        </w:tc>
        <w:tc>
          <w:tcPr>
            <w:tcW w:w="1679" w:type="dxa"/>
            <w:tcBorders>
              <w:right w:val="single" w:color="000000" w:sz="10" w:space="0"/>
            </w:tcBorders>
            <w:vAlign w:val="top"/>
          </w:tcPr>
          <w:p w14:paraId="45614D5D">
            <w:pPr>
              <w:rPr>
                <w:rFonts w:ascii="Times New Roman" w:hAnsi="Times New Roman"/>
                <w:sz w:val="21"/>
                <w:highlight w:val="none"/>
              </w:rPr>
            </w:pPr>
          </w:p>
        </w:tc>
      </w:tr>
      <w:tr w14:paraId="1D1B0E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55F4EDDA">
            <w:pPr>
              <w:rPr>
                <w:rFonts w:ascii="Times New Roman" w:hAnsi="Times New Roman"/>
                <w:sz w:val="21"/>
                <w:highlight w:val="none"/>
              </w:rPr>
            </w:pPr>
          </w:p>
        </w:tc>
        <w:tc>
          <w:tcPr>
            <w:tcW w:w="1274" w:type="dxa"/>
            <w:vAlign w:val="top"/>
          </w:tcPr>
          <w:p w14:paraId="4941E9AF">
            <w:pPr>
              <w:rPr>
                <w:rFonts w:ascii="Times New Roman" w:hAnsi="Times New Roman"/>
                <w:sz w:val="21"/>
                <w:highlight w:val="none"/>
              </w:rPr>
            </w:pPr>
          </w:p>
        </w:tc>
        <w:tc>
          <w:tcPr>
            <w:tcW w:w="1446" w:type="dxa"/>
            <w:vAlign w:val="top"/>
          </w:tcPr>
          <w:p w14:paraId="78EF7E3A">
            <w:pPr>
              <w:rPr>
                <w:rFonts w:ascii="Times New Roman" w:hAnsi="Times New Roman"/>
                <w:sz w:val="21"/>
                <w:highlight w:val="none"/>
              </w:rPr>
            </w:pPr>
          </w:p>
        </w:tc>
        <w:tc>
          <w:tcPr>
            <w:tcW w:w="1240" w:type="dxa"/>
            <w:vAlign w:val="top"/>
          </w:tcPr>
          <w:p w14:paraId="3DD31B26">
            <w:pPr>
              <w:rPr>
                <w:rFonts w:ascii="Times New Roman" w:hAnsi="Times New Roman"/>
                <w:sz w:val="21"/>
                <w:highlight w:val="none"/>
              </w:rPr>
            </w:pPr>
          </w:p>
        </w:tc>
        <w:tc>
          <w:tcPr>
            <w:tcW w:w="1446" w:type="dxa"/>
            <w:vAlign w:val="top"/>
          </w:tcPr>
          <w:p w14:paraId="0817C6BC">
            <w:pPr>
              <w:rPr>
                <w:rFonts w:ascii="Times New Roman" w:hAnsi="Times New Roman"/>
                <w:sz w:val="21"/>
                <w:highlight w:val="none"/>
              </w:rPr>
            </w:pPr>
          </w:p>
        </w:tc>
        <w:tc>
          <w:tcPr>
            <w:tcW w:w="1679" w:type="dxa"/>
            <w:tcBorders>
              <w:right w:val="single" w:color="000000" w:sz="10" w:space="0"/>
            </w:tcBorders>
            <w:vAlign w:val="top"/>
          </w:tcPr>
          <w:p w14:paraId="7098873A">
            <w:pPr>
              <w:rPr>
                <w:rFonts w:ascii="Times New Roman" w:hAnsi="Times New Roman"/>
                <w:sz w:val="21"/>
                <w:highlight w:val="none"/>
              </w:rPr>
            </w:pPr>
          </w:p>
        </w:tc>
      </w:tr>
      <w:tr w14:paraId="2E426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961" w:type="dxa"/>
            <w:tcBorders>
              <w:left w:val="single" w:color="000000" w:sz="10" w:space="0"/>
            </w:tcBorders>
            <w:vAlign w:val="top"/>
          </w:tcPr>
          <w:p w14:paraId="27181645">
            <w:pPr>
              <w:rPr>
                <w:rFonts w:ascii="Times New Roman" w:hAnsi="Times New Roman"/>
                <w:sz w:val="21"/>
                <w:highlight w:val="none"/>
              </w:rPr>
            </w:pPr>
          </w:p>
        </w:tc>
        <w:tc>
          <w:tcPr>
            <w:tcW w:w="1274" w:type="dxa"/>
            <w:vAlign w:val="top"/>
          </w:tcPr>
          <w:p w14:paraId="155ABDD2">
            <w:pPr>
              <w:rPr>
                <w:rFonts w:ascii="Times New Roman" w:hAnsi="Times New Roman"/>
                <w:sz w:val="21"/>
                <w:highlight w:val="none"/>
              </w:rPr>
            </w:pPr>
          </w:p>
        </w:tc>
        <w:tc>
          <w:tcPr>
            <w:tcW w:w="1446" w:type="dxa"/>
            <w:vAlign w:val="top"/>
          </w:tcPr>
          <w:p w14:paraId="3DB2AD1B">
            <w:pPr>
              <w:rPr>
                <w:rFonts w:ascii="Times New Roman" w:hAnsi="Times New Roman"/>
                <w:sz w:val="21"/>
                <w:highlight w:val="none"/>
              </w:rPr>
            </w:pPr>
          </w:p>
        </w:tc>
        <w:tc>
          <w:tcPr>
            <w:tcW w:w="1240" w:type="dxa"/>
            <w:vAlign w:val="top"/>
          </w:tcPr>
          <w:p w14:paraId="174675D1">
            <w:pPr>
              <w:rPr>
                <w:rFonts w:ascii="Times New Roman" w:hAnsi="Times New Roman"/>
                <w:sz w:val="21"/>
                <w:highlight w:val="none"/>
              </w:rPr>
            </w:pPr>
          </w:p>
        </w:tc>
        <w:tc>
          <w:tcPr>
            <w:tcW w:w="1446" w:type="dxa"/>
            <w:vAlign w:val="top"/>
          </w:tcPr>
          <w:p w14:paraId="550DEF5A">
            <w:pPr>
              <w:rPr>
                <w:rFonts w:ascii="Times New Roman" w:hAnsi="Times New Roman"/>
                <w:sz w:val="21"/>
                <w:highlight w:val="none"/>
              </w:rPr>
            </w:pPr>
          </w:p>
        </w:tc>
        <w:tc>
          <w:tcPr>
            <w:tcW w:w="1679" w:type="dxa"/>
            <w:tcBorders>
              <w:right w:val="single" w:color="000000" w:sz="10" w:space="0"/>
            </w:tcBorders>
            <w:vAlign w:val="top"/>
          </w:tcPr>
          <w:p w14:paraId="348114D4">
            <w:pPr>
              <w:rPr>
                <w:rFonts w:ascii="Times New Roman" w:hAnsi="Times New Roman"/>
                <w:sz w:val="21"/>
                <w:highlight w:val="none"/>
              </w:rPr>
            </w:pPr>
          </w:p>
        </w:tc>
      </w:tr>
      <w:tr w14:paraId="1D7BA7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961" w:type="dxa"/>
            <w:tcBorders>
              <w:left w:val="single" w:color="000000" w:sz="10" w:space="0"/>
            </w:tcBorders>
            <w:vAlign w:val="top"/>
          </w:tcPr>
          <w:p w14:paraId="3AD1D2F8">
            <w:pPr>
              <w:rPr>
                <w:rFonts w:ascii="Times New Roman" w:hAnsi="Times New Roman"/>
                <w:sz w:val="21"/>
                <w:highlight w:val="none"/>
              </w:rPr>
            </w:pPr>
          </w:p>
        </w:tc>
        <w:tc>
          <w:tcPr>
            <w:tcW w:w="1274" w:type="dxa"/>
            <w:vAlign w:val="top"/>
          </w:tcPr>
          <w:p w14:paraId="08AD209B">
            <w:pPr>
              <w:rPr>
                <w:rFonts w:ascii="Times New Roman" w:hAnsi="Times New Roman"/>
                <w:sz w:val="21"/>
                <w:highlight w:val="none"/>
              </w:rPr>
            </w:pPr>
          </w:p>
        </w:tc>
        <w:tc>
          <w:tcPr>
            <w:tcW w:w="1446" w:type="dxa"/>
            <w:vAlign w:val="top"/>
          </w:tcPr>
          <w:p w14:paraId="5B2EBC88">
            <w:pPr>
              <w:rPr>
                <w:rFonts w:ascii="Times New Roman" w:hAnsi="Times New Roman"/>
                <w:sz w:val="21"/>
                <w:highlight w:val="none"/>
              </w:rPr>
            </w:pPr>
          </w:p>
        </w:tc>
        <w:tc>
          <w:tcPr>
            <w:tcW w:w="1240" w:type="dxa"/>
            <w:vAlign w:val="top"/>
          </w:tcPr>
          <w:p w14:paraId="4D4DBFB6">
            <w:pPr>
              <w:rPr>
                <w:rFonts w:ascii="Times New Roman" w:hAnsi="Times New Roman"/>
                <w:sz w:val="21"/>
                <w:highlight w:val="none"/>
              </w:rPr>
            </w:pPr>
          </w:p>
        </w:tc>
        <w:tc>
          <w:tcPr>
            <w:tcW w:w="1446" w:type="dxa"/>
            <w:vAlign w:val="top"/>
          </w:tcPr>
          <w:p w14:paraId="273BCC85">
            <w:pPr>
              <w:rPr>
                <w:rFonts w:ascii="Times New Roman" w:hAnsi="Times New Roman"/>
                <w:sz w:val="21"/>
                <w:highlight w:val="none"/>
              </w:rPr>
            </w:pPr>
          </w:p>
        </w:tc>
        <w:tc>
          <w:tcPr>
            <w:tcW w:w="1679" w:type="dxa"/>
            <w:tcBorders>
              <w:right w:val="single" w:color="000000" w:sz="10" w:space="0"/>
            </w:tcBorders>
            <w:vAlign w:val="top"/>
          </w:tcPr>
          <w:p w14:paraId="1269AEC4">
            <w:pPr>
              <w:rPr>
                <w:rFonts w:ascii="Times New Roman" w:hAnsi="Times New Roman"/>
                <w:sz w:val="21"/>
                <w:highlight w:val="none"/>
              </w:rPr>
            </w:pPr>
          </w:p>
        </w:tc>
      </w:tr>
      <w:tr w14:paraId="07A79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2DA97D3D">
            <w:pPr>
              <w:rPr>
                <w:rFonts w:ascii="Times New Roman" w:hAnsi="Times New Roman"/>
                <w:sz w:val="21"/>
                <w:highlight w:val="none"/>
              </w:rPr>
            </w:pPr>
          </w:p>
        </w:tc>
        <w:tc>
          <w:tcPr>
            <w:tcW w:w="1274" w:type="dxa"/>
            <w:vAlign w:val="top"/>
          </w:tcPr>
          <w:p w14:paraId="05CE4D0E">
            <w:pPr>
              <w:rPr>
                <w:rFonts w:ascii="Times New Roman" w:hAnsi="Times New Roman"/>
                <w:sz w:val="21"/>
                <w:highlight w:val="none"/>
              </w:rPr>
            </w:pPr>
          </w:p>
        </w:tc>
        <w:tc>
          <w:tcPr>
            <w:tcW w:w="1446" w:type="dxa"/>
            <w:vAlign w:val="top"/>
          </w:tcPr>
          <w:p w14:paraId="428188F3">
            <w:pPr>
              <w:rPr>
                <w:rFonts w:ascii="Times New Roman" w:hAnsi="Times New Roman"/>
                <w:sz w:val="21"/>
                <w:highlight w:val="none"/>
              </w:rPr>
            </w:pPr>
          </w:p>
        </w:tc>
        <w:tc>
          <w:tcPr>
            <w:tcW w:w="1240" w:type="dxa"/>
            <w:vAlign w:val="top"/>
          </w:tcPr>
          <w:p w14:paraId="6183560A">
            <w:pPr>
              <w:rPr>
                <w:rFonts w:ascii="Times New Roman" w:hAnsi="Times New Roman"/>
                <w:sz w:val="21"/>
                <w:highlight w:val="none"/>
              </w:rPr>
            </w:pPr>
          </w:p>
        </w:tc>
        <w:tc>
          <w:tcPr>
            <w:tcW w:w="1446" w:type="dxa"/>
            <w:vAlign w:val="top"/>
          </w:tcPr>
          <w:p w14:paraId="317A214B">
            <w:pPr>
              <w:rPr>
                <w:rFonts w:ascii="Times New Roman" w:hAnsi="Times New Roman"/>
                <w:sz w:val="21"/>
                <w:highlight w:val="none"/>
              </w:rPr>
            </w:pPr>
          </w:p>
        </w:tc>
        <w:tc>
          <w:tcPr>
            <w:tcW w:w="1679" w:type="dxa"/>
            <w:tcBorders>
              <w:right w:val="single" w:color="000000" w:sz="10" w:space="0"/>
            </w:tcBorders>
            <w:vAlign w:val="top"/>
          </w:tcPr>
          <w:p w14:paraId="63FBBAE5">
            <w:pPr>
              <w:rPr>
                <w:rFonts w:ascii="Times New Roman" w:hAnsi="Times New Roman"/>
                <w:sz w:val="21"/>
                <w:highlight w:val="none"/>
              </w:rPr>
            </w:pPr>
          </w:p>
        </w:tc>
      </w:tr>
      <w:tr w14:paraId="42F913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961" w:type="dxa"/>
            <w:tcBorders>
              <w:left w:val="single" w:color="000000" w:sz="10" w:space="0"/>
            </w:tcBorders>
            <w:vAlign w:val="top"/>
          </w:tcPr>
          <w:p w14:paraId="4169AEB7">
            <w:pPr>
              <w:rPr>
                <w:rFonts w:ascii="Times New Roman" w:hAnsi="Times New Roman"/>
                <w:sz w:val="21"/>
                <w:highlight w:val="none"/>
              </w:rPr>
            </w:pPr>
          </w:p>
        </w:tc>
        <w:tc>
          <w:tcPr>
            <w:tcW w:w="1274" w:type="dxa"/>
            <w:vAlign w:val="top"/>
          </w:tcPr>
          <w:p w14:paraId="7809FD40">
            <w:pPr>
              <w:rPr>
                <w:rFonts w:ascii="Times New Roman" w:hAnsi="Times New Roman"/>
                <w:sz w:val="21"/>
                <w:highlight w:val="none"/>
              </w:rPr>
            </w:pPr>
          </w:p>
        </w:tc>
        <w:tc>
          <w:tcPr>
            <w:tcW w:w="1446" w:type="dxa"/>
            <w:vAlign w:val="top"/>
          </w:tcPr>
          <w:p w14:paraId="1D6CD2F4">
            <w:pPr>
              <w:rPr>
                <w:rFonts w:ascii="Times New Roman" w:hAnsi="Times New Roman"/>
                <w:sz w:val="21"/>
                <w:highlight w:val="none"/>
              </w:rPr>
            </w:pPr>
          </w:p>
        </w:tc>
        <w:tc>
          <w:tcPr>
            <w:tcW w:w="1240" w:type="dxa"/>
            <w:vAlign w:val="top"/>
          </w:tcPr>
          <w:p w14:paraId="6D5F5420">
            <w:pPr>
              <w:rPr>
                <w:rFonts w:ascii="Times New Roman" w:hAnsi="Times New Roman"/>
                <w:sz w:val="21"/>
                <w:highlight w:val="none"/>
              </w:rPr>
            </w:pPr>
          </w:p>
        </w:tc>
        <w:tc>
          <w:tcPr>
            <w:tcW w:w="1446" w:type="dxa"/>
            <w:vAlign w:val="top"/>
          </w:tcPr>
          <w:p w14:paraId="4A3F1B69">
            <w:pPr>
              <w:rPr>
                <w:rFonts w:ascii="Times New Roman" w:hAnsi="Times New Roman"/>
                <w:sz w:val="21"/>
                <w:highlight w:val="none"/>
              </w:rPr>
            </w:pPr>
          </w:p>
        </w:tc>
        <w:tc>
          <w:tcPr>
            <w:tcW w:w="1679" w:type="dxa"/>
            <w:tcBorders>
              <w:right w:val="single" w:color="000000" w:sz="10" w:space="0"/>
            </w:tcBorders>
            <w:vAlign w:val="top"/>
          </w:tcPr>
          <w:p w14:paraId="08303910">
            <w:pPr>
              <w:rPr>
                <w:rFonts w:ascii="Times New Roman" w:hAnsi="Times New Roman"/>
                <w:sz w:val="21"/>
                <w:highlight w:val="none"/>
              </w:rPr>
            </w:pPr>
          </w:p>
        </w:tc>
      </w:tr>
      <w:tr w14:paraId="610BA9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17E29965">
            <w:pPr>
              <w:rPr>
                <w:rFonts w:ascii="Times New Roman" w:hAnsi="Times New Roman"/>
                <w:sz w:val="21"/>
                <w:highlight w:val="none"/>
              </w:rPr>
            </w:pPr>
          </w:p>
        </w:tc>
        <w:tc>
          <w:tcPr>
            <w:tcW w:w="1274" w:type="dxa"/>
            <w:vAlign w:val="top"/>
          </w:tcPr>
          <w:p w14:paraId="1E7BC873">
            <w:pPr>
              <w:rPr>
                <w:rFonts w:ascii="Times New Roman" w:hAnsi="Times New Roman"/>
                <w:sz w:val="21"/>
                <w:highlight w:val="none"/>
              </w:rPr>
            </w:pPr>
          </w:p>
        </w:tc>
        <w:tc>
          <w:tcPr>
            <w:tcW w:w="1446" w:type="dxa"/>
            <w:vAlign w:val="top"/>
          </w:tcPr>
          <w:p w14:paraId="3EF3CE6E">
            <w:pPr>
              <w:rPr>
                <w:rFonts w:ascii="Times New Roman" w:hAnsi="Times New Roman"/>
                <w:sz w:val="21"/>
                <w:highlight w:val="none"/>
              </w:rPr>
            </w:pPr>
          </w:p>
        </w:tc>
        <w:tc>
          <w:tcPr>
            <w:tcW w:w="1240" w:type="dxa"/>
            <w:vAlign w:val="top"/>
          </w:tcPr>
          <w:p w14:paraId="40AADFAD">
            <w:pPr>
              <w:rPr>
                <w:rFonts w:ascii="Times New Roman" w:hAnsi="Times New Roman"/>
                <w:sz w:val="21"/>
                <w:highlight w:val="none"/>
              </w:rPr>
            </w:pPr>
          </w:p>
        </w:tc>
        <w:tc>
          <w:tcPr>
            <w:tcW w:w="1446" w:type="dxa"/>
            <w:vAlign w:val="top"/>
          </w:tcPr>
          <w:p w14:paraId="2EC6E118">
            <w:pPr>
              <w:rPr>
                <w:rFonts w:ascii="Times New Roman" w:hAnsi="Times New Roman"/>
                <w:sz w:val="21"/>
                <w:highlight w:val="none"/>
              </w:rPr>
            </w:pPr>
          </w:p>
        </w:tc>
        <w:tc>
          <w:tcPr>
            <w:tcW w:w="1679" w:type="dxa"/>
            <w:tcBorders>
              <w:right w:val="single" w:color="000000" w:sz="10" w:space="0"/>
            </w:tcBorders>
            <w:vAlign w:val="top"/>
          </w:tcPr>
          <w:p w14:paraId="2D6EEB36">
            <w:pPr>
              <w:rPr>
                <w:rFonts w:ascii="Times New Roman" w:hAnsi="Times New Roman"/>
                <w:sz w:val="21"/>
                <w:highlight w:val="none"/>
              </w:rPr>
            </w:pPr>
          </w:p>
        </w:tc>
      </w:tr>
      <w:tr w14:paraId="41070F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1961" w:type="dxa"/>
            <w:tcBorders>
              <w:left w:val="single" w:color="000000" w:sz="10" w:space="0"/>
            </w:tcBorders>
            <w:vAlign w:val="top"/>
          </w:tcPr>
          <w:p w14:paraId="1B5B4C44">
            <w:pPr>
              <w:rPr>
                <w:rFonts w:ascii="Times New Roman" w:hAnsi="Times New Roman"/>
                <w:sz w:val="21"/>
                <w:highlight w:val="none"/>
              </w:rPr>
            </w:pPr>
          </w:p>
        </w:tc>
        <w:tc>
          <w:tcPr>
            <w:tcW w:w="1274" w:type="dxa"/>
            <w:vAlign w:val="top"/>
          </w:tcPr>
          <w:p w14:paraId="763D94E7">
            <w:pPr>
              <w:rPr>
                <w:rFonts w:ascii="Times New Roman" w:hAnsi="Times New Roman"/>
                <w:sz w:val="21"/>
                <w:highlight w:val="none"/>
              </w:rPr>
            </w:pPr>
          </w:p>
        </w:tc>
        <w:tc>
          <w:tcPr>
            <w:tcW w:w="1446" w:type="dxa"/>
            <w:vAlign w:val="top"/>
          </w:tcPr>
          <w:p w14:paraId="60769D46">
            <w:pPr>
              <w:rPr>
                <w:rFonts w:ascii="Times New Roman" w:hAnsi="Times New Roman"/>
                <w:sz w:val="21"/>
                <w:highlight w:val="none"/>
              </w:rPr>
            </w:pPr>
          </w:p>
        </w:tc>
        <w:tc>
          <w:tcPr>
            <w:tcW w:w="1240" w:type="dxa"/>
            <w:vAlign w:val="top"/>
          </w:tcPr>
          <w:p w14:paraId="21273CF7">
            <w:pPr>
              <w:rPr>
                <w:rFonts w:ascii="Times New Roman" w:hAnsi="Times New Roman"/>
                <w:sz w:val="21"/>
                <w:highlight w:val="none"/>
              </w:rPr>
            </w:pPr>
          </w:p>
        </w:tc>
        <w:tc>
          <w:tcPr>
            <w:tcW w:w="1446" w:type="dxa"/>
            <w:vAlign w:val="top"/>
          </w:tcPr>
          <w:p w14:paraId="741E7DFD">
            <w:pPr>
              <w:rPr>
                <w:rFonts w:ascii="Times New Roman" w:hAnsi="Times New Roman"/>
                <w:sz w:val="21"/>
                <w:highlight w:val="none"/>
              </w:rPr>
            </w:pPr>
          </w:p>
        </w:tc>
        <w:tc>
          <w:tcPr>
            <w:tcW w:w="1679" w:type="dxa"/>
            <w:tcBorders>
              <w:right w:val="single" w:color="000000" w:sz="10" w:space="0"/>
            </w:tcBorders>
            <w:vAlign w:val="top"/>
          </w:tcPr>
          <w:p w14:paraId="4F85A42A">
            <w:pPr>
              <w:rPr>
                <w:rFonts w:ascii="Times New Roman" w:hAnsi="Times New Roman"/>
                <w:sz w:val="21"/>
                <w:highlight w:val="none"/>
              </w:rPr>
            </w:pPr>
          </w:p>
        </w:tc>
      </w:tr>
      <w:tr w14:paraId="051839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218256C2">
            <w:pPr>
              <w:rPr>
                <w:rFonts w:ascii="Times New Roman" w:hAnsi="Times New Roman"/>
                <w:sz w:val="21"/>
                <w:highlight w:val="none"/>
              </w:rPr>
            </w:pPr>
          </w:p>
        </w:tc>
        <w:tc>
          <w:tcPr>
            <w:tcW w:w="1274" w:type="dxa"/>
            <w:vAlign w:val="top"/>
          </w:tcPr>
          <w:p w14:paraId="5F566254">
            <w:pPr>
              <w:rPr>
                <w:rFonts w:ascii="Times New Roman" w:hAnsi="Times New Roman"/>
                <w:sz w:val="21"/>
                <w:highlight w:val="none"/>
              </w:rPr>
            </w:pPr>
          </w:p>
        </w:tc>
        <w:tc>
          <w:tcPr>
            <w:tcW w:w="1446" w:type="dxa"/>
            <w:vAlign w:val="top"/>
          </w:tcPr>
          <w:p w14:paraId="142E8920">
            <w:pPr>
              <w:rPr>
                <w:rFonts w:ascii="Times New Roman" w:hAnsi="Times New Roman"/>
                <w:sz w:val="21"/>
                <w:highlight w:val="none"/>
              </w:rPr>
            </w:pPr>
          </w:p>
        </w:tc>
        <w:tc>
          <w:tcPr>
            <w:tcW w:w="1240" w:type="dxa"/>
            <w:vAlign w:val="top"/>
          </w:tcPr>
          <w:p w14:paraId="6C1B24FF">
            <w:pPr>
              <w:rPr>
                <w:rFonts w:ascii="Times New Roman" w:hAnsi="Times New Roman"/>
                <w:sz w:val="21"/>
                <w:highlight w:val="none"/>
              </w:rPr>
            </w:pPr>
          </w:p>
        </w:tc>
        <w:tc>
          <w:tcPr>
            <w:tcW w:w="1446" w:type="dxa"/>
            <w:vAlign w:val="top"/>
          </w:tcPr>
          <w:p w14:paraId="59695D45">
            <w:pPr>
              <w:rPr>
                <w:rFonts w:ascii="Times New Roman" w:hAnsi="Times New Roman"/>
                <w:sz w:val="21"/>
                <w:highlight w:val="none"/>
              </w:rPr>
            </w:pPr>
          </w:p>
        </w:tc>
        <w:tc>
          <w:tcPr>
            <w:tcW w:w="1679" w:type="dxa"/>
            <w:tcBorders>
              <w:right w:val="single" w:color="000000" w:sz="10" w:space="0"/>
            </w:tcBorders>
            <w:vAlign w:val="top"/>
          </w:tcPr>
          <w:p w14:paraId="7E34E075">
            <w:pPr>
              <w:rPr>
                <w:rFonts w:ascii="Times New Roman" w:hAnsi="Times New Roman"/>
                <w:sz w:val="21"/>
                <w:highlight w:val="none"/>
              </w:rPr>
            </w:pPr>
          </w:p>
        </w:tc>
      </w:tr>
      <w:tr w14:paraId="4B211E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0C5BD2F8">
            <w:pPr>
              <w:rPr>
                <w:rFonts w:ascii="Times New Roman" w:hAnsi="Times New Roman"/>
                <w:sz w:val="21"/>
                <w:highlight w:val="none"/>
              </w:rPr>
            </w:pPr>
          </w:p>
        </w:tc>
        <w:tc>
          <w:tcPr>
            <w:tcW w:w="1274" w:type="dxa"/>
            <w:vAlign w:val="top"/>
          </w:tcPr>
          <w:p w14:paraId="177333E8">
            <w:pPr>
              <w:rPr>
                <w:rFonts w:ascii="Times New Roman" w:hAnsi="Times New Roman"/>
                <w:sz w:val="21"/>
                <w:highlight w:val="none"/>
              </w:rPr>
            </w:pPr>
          </w:p>
        </w:tc>
        <w:tc>
          <w:tcPr>
            <w:tcW w:w="1446" w:type="dxa"/>
            <w:vAlign w:val="top"/>
          </w:tcPr>
          <w:p w14:paraId="38ACBFBD">
            <w:pPr>
              <w:rPr>
                <w:rFonts w:ascii="Times New Roman" w:hAnsi="Times New Roman"/>
                <w:sz w:val="21"/>
                <w:highlight w:val="none"/>
              </w:rPr>
            </w:pPr>
          </w:p>
        </w:tc>
        <w:tc>
          <w:tcPr>
            <w:tcW w:w="1240" w:type="dxa"/>
            <w:vAlign w:val="top"/>
          </w:tcPr>
          <w:p w14:paraId="2F04FC97">
            <w:pPr>
              <w:rPr>
                <w:rFonts w:ascii="Times New Roman" w:hAnsi="Times New Roman"/>
                <w:sz w:val="21"/>
                <w:highlight w:val="none"/>
              </w:rPr>
            </w:pPr>
          </w:p>
        </w:tc>
        <w:tc>
          <w:tcPr>
            <w:tcW w:w="1446" w:type="dxa"/>
            <w:vAlign w:val="top"/>
          </w:tcPr>
          <w:p w14:paraId="2D75427E">
            <w:pPr>
              <w:rPr>
                <w:rFonts w:ascii="Times New Roman" w:hAnsi="Times New Roman"/>
                <w:sz w:val="21"/>
                <w:highlight w:val="none"/>
              </w:rPr>
            </w:pPr>
          </w:p>
        </w:tc>
        <w:tc>
          <w:tcPr>
            <w:tcW w:w="1679" w:type="dxa"/>
            <w:tcBorders>
              <w:right w:val="single" w:color="000000" w:sz="10" w:space="0"/>
            </w:tcBorders>
            <w:vAlign w:val="top"/>
          </w:tcPr>
          <w:p w14:paraId="02CFF7EA">
            <w:pPr>
              <w:rPr>
                <w:rFonts w:ascii="Times New Roman" w:hAnsi="Times New Roman"/>
                <w:sz w:val="21"/>
                <w:highlight w:val="none"/>
              </w:rPr>
            </w:pPr>
          </w:p>
        </w:tc>
      </w:tr>
      <w:tr w14:paraId="4F6049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2A84CA76">
            <w:pPr>
              <w:rPr>
                <w:rFonts w:ascii="Times New Roman" w:hAnsi="Times New Roman"/>
                <w:sz w:val="21"/>
                <w:highlight w:val="none"/>
              </w:rPr>
            </w:pPr>
          </w:p>
        </w:tc>
        <w:tc>
          <w:tcPr>
            <w:tcW w:w="1274" w:type="dxa"/>
            <w:vAlign w:val="top"/>
          </w:tcPr>
          <w:p w14:paraId="4ADF32CD">
            <w:pPr>
              <w:rPr>
                <w:rFonts w:ascii="Times New Roman" w:hAnsi="Times New Roman"/>
                <w:sz w:val="21"/>
                <w:highlight w:val="none"/>
              </w:rPr>
            </w:pPr>
          </w:p>
        </w:tc>
        <w:tc>
          <w:tcPr>
            <w:tcW w:w="1446" w:type="dxa"/>
            <w:vAlign w:val="top"/>
          </w:tcPr>
          <w:p w14:paraId="698B379A">
            <w:pPr>
              <w:rPr>
                <w:rFonts w:ascii="Times New Roman" w:hAnsi="Times New Roman"/>
                <w:sz w:val="21"/>
                <w:highlight w:val="none"/>
              </w:rPr>
            </w:pPr>
          </w:p>
        </w:tc>
        <w:tc>
          <w:tcPr>
            <w:tcW w:w="1240" w:type="dxa"/>
            <w:vAlign w:val="top"/>
          </w:tcPr>
          <w:p w14:paraId="468B1864">
            <w:pPr>
              <w:rPr>
                <w:rFonts w:ascii="Times New Roman" w:hAnsi="Times New Roman"/>
                <w:sz w:val="21"/>
                <w:highlight w:val="none"/>
              </w:rPr>
            </w:pPr>
          </w:p>
        </w:tc>
        <w:tc>
          <w:tcPr>
            <w:tcW w:w="1446" w:type="dxa"/>
            <w:vAlign w:val="top"/>
          </w:tcPr>
          <w:p w14:paraId="7A921CCD">
            <w:pPr>
              <w:rPr>
                <w:rFonts w:ascii="Times New Roman" w:hAnsi="Times New Roman"/>
                <w:sz w:val="21"/>
                <w:highlight w:val="none"/>
              </w:rPr>
            </w:pPr>
          </w:p>
        </w:tc>
        <w:tc>
          <w:tcPr>
            <w:tcW w:w="1679" w:type="dxa"/>
            <w:tcBorders>
              <w:right w:val="single" w:color="000000" w:sz="10" w:space="0"/>
            </w:tcBorders>
            <w:vAlign w:val="top"/>
          </w:tcPr>
          <w:p w14:paraId="2FB3A9DC">
            <w:pPr>
              <w:rPr>
                <w:rFonts w:ascii="Times New Roman" w:hAnsi="Times New Roman"/>
                <w:sz w:val="21"/>
                <w:highlight w:val="none"/>
              </w:rPr>
            </w:pPr>
          </w:p>
        </w:tc>
      </w:tr>
      <w:tr w14:paraId="7FFD19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961" w:type="dxa"/>
            <w:tcBorders>
              <w:left w:val="single" w:color="000000" w:sz="10" w:space="0"/>
            </w:tcBorders>
            <w:vAlign w:val="top"/>
          </w:tcPr>
          <w:p w14:paraId="620E4A06">
            <w:pPr>
              <w:rPr>
                <w:rFonts w:ascii="Times New Roman" w:hAnsi="Times New Roman"/>
                <w:sz w:val="21"/>
                <w:highlight w:val="none"/>
              </w:rPr>
            </w:pPr>
          </w:p>
        </w:tc>
        <w:tc>
          <w:tcPr>
            <w:tcW w:w="1274" w:type="dxa"/>
            <w:vAlign w:val="top"/>
          </w:tcPr>
          <w:p w14:paraId="617E6A95">
            <w:pPr>
              <w:rPr>
                <w:rFonts w:ascii="Times New Roman" w:hAnsi="Times New Roman"/>
                <w:sz w:val="21"/>
                <w:highlight w:val="none"/>
              </w:rPr>
            </w:pPr>
          </w:p>
        </w:tc>
        <w:tc>
          <w:tcPr>
            <w:tcW w:w="1446" w:type="dxa"/>
            <w:vAlign w:val="top"/>
          </w:tcPr>
          <w:p w14:paraId="12115D0D">
            <w:pPr>
              <w:rPr>
                <w:rFonts w:ascii="Times New Roman" w:hAnsi="Times New Roman"/>
                <w:sz w:val="21"/>
                <w:highlight w:val="none"/>
              </w:rPr>
            </w:pPr>
          </w:p>
        </w:tc>
        <w:tc>
          <w:tcPr>
            <w:tcW w:w="1240" w:type="dxa"/>
            <w:vAlign w:val="top"/>
          </w:tcPr>
          <w:p w14:paraId="79B3787D">
            <w:pPr>
              <w:rPr>
                <w:rFonts w:ascii="Times New Roman" w:hAnsi="Times New Roman"/>
                <w:sz w:val="21"/>
                <w:highlight w:val="none"/>
              </w:rPr>
            </w:pPr>
          </w:p>
        </w:tc>
        <w:tc>
          <w:tcPr>
            <w:tcW w:w="1446" w:type="dxa"/>
            <w:vAlign w:val="top"/>
          </w:tcPr>
          <w:p w14:paraId="0C0C4E6F">
            <w:pPr>
              <w:rPr>
                <w:rFonts w:ascii="Times New Roman" w:hAnsi="Times New Roman"/>
                <w:sz w:val="21"/>
                <w:highlight w:val="none"/>
              </w:rPr>
            </w:pPr>
          </w:p>
        </w:tc>
        <w:tc>
          <w:tcPr>
            <w:tcW w:w="1679" w:type="dxa"/>
            <w:tcBorders>
              <w:right w:val="single" w:color="000000" w:sz="10" w:space="0"/>
            </w:tcBorders>
            <w:vAlign w:val="top"/>
          </w:tcPr>
          <w:p w14:paraId="7B0E0063">
            <w:pPr>
              <w:rPr>
                <w:rFonts w:ascii="Times New Roman" w:hAnsi="Times New Roman"/>
                <w:sz w:val="21"/>
                <w:highlight w:val="none"/>
              </w:rPr>
            </w:pPr>
          </w:p>
        </w:tc>
      </w:tr>
      <w:tr w14:paraId="75BC98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2BB1FA4A">
            <w:pPr>
              <w:rPr>
                <w:rFonts w:ascii="Times New Roman" w:hAnsi="Times New Roman"/>
                <w:sz w:val="21"/>
                <w:highlight w:val="none"/>
              </w:rPr>
            </w:pPr>
          </w:p>
        </w:tc>
        <w:tc>
          <w:tcPr>
            <w:tcW w:w="1274" w:type="dxa"/>
            <w:vAlign w:val="top"/>
          </w:tcPr>
          <w:p w14:paraId="6981D793">
            <w:pPr>
              <w:rPr>
                <w:rFonts w:ascii="Times New Roman" w:hAnsi="Times New Roman"/>
                <w:sz w:val="21"/>
                <w:highlight w:val="none"/>
              </w:rPr>
            </w:pPr>
          </w:p>
        </w:tc>
        <w:tc>
          <w:tcPr>
            <w:tcW w:w="1446" w:type="dxa"/>
            <w:vAlign w:val="top"/>
          </w:tcPr>
          <w:p w14:paraId="6B895674">
            <w:pPr>
              <w:rPr>
                <w:rFonts w:ascii="Times New Roman" w:hAnsi="Times New Roman"/>
                <w:sz w:val="21"/>
                <w:highlight w:val="none"/>
              </w:rPr>
            </w:pPr>
          </w:p>
        </w:tc>
        <w:tc>
          <w:tcPr>
            <w:tcW w:w="1240" w:type="dxa"/>
            <w:vAlign w:val="top"/>
          </w:tcPr>
          <w:p w14:paraId="2A749906">
            <w:pPr>
              <w:rPr>
                <w:rFonts w:ascii="Times New Roman" w:hAnsi="Times New Roman"/>
                <w:sz w:val="21"/>
                <w:highlight w:val="none"/>
              </w:rPr>
            </w:pPr>
          </w:p>
        </w:tc>
        <w:tc>
          <w:tcPr>
            <w:tcW w:w="1446" w:type="dxa"/>
            <w:vAlign w:val="top"/>
          </w:tcPr>
          <w:p w14:paraId="6A98ADC4">
            <w:pPr>
              <w:rPr>
                <w:rFonts w:ascii="Times New Roman" w:hAnsi="Times New Roman"/>
                <w:sz w:val="21"/>
                <w:highlight w:val="none"/>
              </w:rPr>
            </w:pPr>
          </w:p>
        </w:tc>
        <w:tc>
          <w:tcPr>
            <w:tcW w:w="1679" w:type="dxa"/>
            <w:tcBorders>
              <w:right w:val="single" w:color="000000" w:sz="10" w:space="0"/>
            </w:tcBorders>
            <w:vAlign w:val="top"/>
          </w:tcPr>
          <w:p w14:paraId="6A69FBCC">
            <w:pPr>
              <w:rPr>
                <w:rFonts w:ascii="Times New Roman" w:hAnsi="Times New Roman"/>
                <w:sz w:val="21"/>
                <w:highlight w:val="none"/>
              </w:rPr>
            </w:pPr>
          </w:p>
        </w:tc>
      </w:tr>
      <w:tr w14:paraId="531488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4BA36DFB">
            <w:pPr>
              <w:rPr>
                <w:rFonts w:ascii="Times New Roman" w:hAnsi="Times New Roman"/>
                <w:sz w:val="21"/>
                <w:highlight w:val="none"/>
              </w:rPr>
            </w:pPr>
          </w:p>
        </w:tc>
        <w:tc>
          <w:tcPr>
            <w:tcW w:w="1274" w:type="dxa"/>
            <w:vAlign w:val="top"/>
          </w:tcPr>
          <w:p w14:paraId="42394B4A">
            <w:pPr>
              <w:rPr>
                <w:rFonts w:ascii="Times New Roman" w:hAnsi="Times New Roman"/>
                <w:sz w:val="21"/>
                <w:highlight w:val="none"/>
              </w:rPr>
            </w:pPr>
          </w:p>
        </w:tc>
        <w:tc>
          <w:tcPr>
            <w:tcW w:w="1446" w:type="dxa"/>
            <w:vAlign w:val="top"/>
          </w:tcPr>
          <w:p w14:paraId="3942513B">
            <w:pPr>
              <w:rPr>
                <w:rFonts w:ascii="Times New Roman" w:hAnsi="Times New Roman"/>
                <w:sz w:val="21"/>
                <w:highlight w:val="none"/>
              </w:rPr>
            </w:pPr>
          </w:p>
        </w:tc>
        <w:tc>
          <w:tcPr>
            <w:tcW w:w="1240" w:type="dxa"/>
            <w:vAlign w:val="top"/>
          </w:tcPr>
          <w:p w14:paraId="656B3F81">
            <w:pPr>
              <w:rPr>
                <w:rFonts w:ascii="Times New Roman" w:hAnsi="Times New Roman"/>
                <w:sz w:val="21"/>
                <w:highlight w:val="none"/>
              </w:rPr>
            </w:pPr>
          </w:p>
        </w:tc>
        <w:tc>
          <w:tcPr>
            <w:tcW w:w="1446" w:type="dxa"/>
            <w:vAlign w:val="top"/>
          </w:tcPr>
          <w:p w14:paraId="5133112B">
            <w:pPr>
              <w:rPr>
                <w:rFonts w:ascii="Times New Roman" w:hAnsi="Times New Roman"/>
                <w:sz w:val="21"/>
                <w:highlight w:val="none"/>
              </w:rPr>
            </w:pPr>
          </w:p>
        </w:tc>
        <w:tc>
          <w:tcPr>
            <w:tcW w:w="1679" w:type="dxa"/>
            <w:tcBorders>
              <w:right w:val="single" w:color="000000" w:sz="10" w:space="0"/>
            </w:tcBorders>
            <w:vAlign w:val="top"/>
          </w:tcPr>
          <w:p w14:paraId="70CB25B8">
            <w:pPr>
              <w:rPr>
                <w:rFonts w:ascii="Times New Roman" w:hAnsi="Times New Roman"/>
                <w:sz w:val="21"/>
                <w:highlight w:val="none"/>
              </w:rPr>
            </w:pPr>
          </w:p>
        </w:tc>
      </w:tr>
      <w:tr w14:paraId="21DE0E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1961" w:type="dxa"/>
            <w:tcBorders>
              <w:left w:val="single" w:color="000000" w:sz="10" w:space="0"/>
              <w:bottom w:val="single" w:color="000000" w:sz="10" w:space="0"/>
            </w:tcBorders>
            <w:vAlign w:val="top"/>
          </w:tcPr>
          <w:p w14:paraId="34A6D11D">
            <w:pPr>
              <w:rPr>
                <w:rFonts w:ascii="Times New Roman" w:hAnsi="Times New Roman"/>
                <w:sz w:val="21"/>
                <w:highlight w:val="none"/>
              </w:rPr>
            </w:pPr>
          </w:p>
        </w:tc>
        <w:tc>
          <w:tcPr>
            <w:tcW w:w="1274" w:type="dxa"/>
            <w:tcBorders>
              <w:bottom w:val="single" w:color="000000" w:sz="10" w:space="0"/>
            </w:tcBorders>
            <w:vAlign w:val="top"/>
          </w:tcPr>
          <w:p w14:paraId="6C393B16">
            <w:pPr>
              <w:rPr>
                <w:rFonts w:ascii="Times New Roman" w:hAnsi="Times New Roman"/>
                <w:sz w:val="21"/>
                <w:highlight w:val="none"/>
              </w:rPr>
            </w:pPr>
          </w:p>
        </w:tc>
        <w:tc>
          <w:tcPr>
            <w:tcW w:w="1446" w:type="dxa"/>
            <w:tcBorders>
              <w:bottom w:val="single" w:color="000000" w:sz="10" w:space="0"/>
            </w:tcBorders>
            <w:vAlign w:val="top"/>
          </w:tcPr>
          <w:p w14:paraId="49D1F2D5">
            <w:pPr>
              <w:rPr>
                <w:rFonts w:ascii="Times New Roman" w:hAnsi="Times New Roman"/>
                <w:sz w:val="21"/>
                <w:highlight w:val="none"/>
              </w:rPr>
            </w:pPr>
          </w:p>
        </w:tc>
        <w:tc>
          <w:tcPr>
            <w:tcW w:w="1240" w:type="dxa"/>
            <w:tcBorders>
              <w:bottom w:val="single" w:color="000000" w:sz="10" w:space="0"/>
            </w:tcBorders>
            <w:vAlign w:val="top"/>
          </w:tcPr>
          <w:p w14:paraId="7F085DA1">
            <w:pPr>
              <w:rPr>
                <w:rFonts w:ascii="Times New Roman" w:hAnsi="Times New Roman"/>
                <w:sz w:val="21"/>
                <w:highlight w:val="none"/>
              </w:rPr>
            </w:pPr>
          </w:p>
        </w:tc>
        <w:tc>
          <w:tcPr>
            <w:tcW w:w="1446" w:type="dxa"/>
            <w:tcBorders>
              <w:bottom w:val="single" w:color="000000" w:sz="10" w:space="0"/>
            </w:tcBorders>
            <w:vAlign w:val="top"/>
          </w:tcPr>
          <w:p w14:paraId="60319340">
            <w:pPr>
              <w:rPr>
                <w:rFonts w:ascii="Times New Roman" w:hAnsi="Times New Roman"/>
                <w:sz w:val="21"/>
                <w:highlight w:val="none"/>
              </w:rPr>
            </w:pPr>
          </w:p>
        </w:tc>
        <w:tc>
          <w:tcPr>
            <w:tcW w:w="1679" w:type="dxa"/>
            <w:tcBorders>
              <w:bottom w:val="single" w:color="000000" w:sz="10" w:space="0"/>
              <w:right w:val="single" w:color="000000" w:sz="10" w:space="0"/>
            </w:tcBorders>
            <w:vAlign w:val="top"/>
          </w:tcPr>
          <w:p w14:paraId="558503C9">
            <w:pPr>
              <w:rPr>
                <w:rFonts w:ascii="Times New Roman" w:hAnsi="Times New Roman"/>
                <w:sz w:val="21"/>
                <w:highlight w:val="none"/>
              </w:rPr>
            </w:pPr>
          </w:p>
        </w:tc>
      </w:tr>
    </w:tbl>
    <w:p w14:paraId="437B8A55">
      <w:pPr>
        <w:pStyle w:val="3"/>
        <w:rPr>
          <w:rFonts w:ascii="Times New Roman" w:hAnsi="Times New Roman"/>
          <w:highlight w:val="none"/>
        </w:rPr>
      </w:pPr>
    </w:p>
    <w:p w14:paraId="4AABA7A1">
      <w:pPr>
        <w:rPr>
          <w:rFonts w:ascii="Times New Roman" w:hAnsi="Times New Roman"/>
          <w:highlight w:val="none"/>
        </w:rPr>
        <w:sectPr>
          <w:footerReference r:id="rId46" w:type="default"/>
          <w:pgSz w:w="11905" w:h="16839"/>
          <w:pgMar w:top="1417" w:right="1411" w:bottom="1004" w:left="1421" w:header="0" w:footer="828" w:gutter="0"/>
          <w:pgBorders>
            <w:top w:val="none" w:sz="0" w:space="0"/>
            <w:left w:val="none" w:sz="0" w:space="0"/>
            <w:bottom w:val="none" w:sz="0" w:space="0"/>
            <w:right w:val="none" w:sz="0" w:space="0"/>
          </w:pgBorders>
          <w:pgNumType w:fmt="decimal"/>
          <w:cols w:space="720" w:num="1"/>
        </w:sectPr>
      </w:pPr>
    </w:p>
    <w:p w14:paraId="357E5D9D">
      <w:pPr>
        <w:pStyle w:val="3"/>
        <w:spacing w:line="276" w:lineRule="auto"/>
        <w:rPr>
          <w:rFonts w:ascii="Times New Roman" w:hAnsi="Times New Roman"/>
          <w:highlight w:val="none"/>
        </w:rPr>
      </w:pPr>
    </w:p>
    <w:p w14:paraId="00986154">
      <w:pPr>
        <w:pStyle w:val="3"/>
        <w:spacing w:line="276" w:lineRule="auto"/>
        <w:rPr>
          <w:rFonts w:ascii="Times New Roman" w:hAnsi="Times New Roman"/>
          <w:highlight w:val="none"/>
        </w:rPr>
      </w:pPr>
    </w:p>
    <w:p w14:paraId="3C56C905">
      <w:pPr>
        <w:pStyle w:val="3"/>
        <w:spacing w:line="276" w:lineRule="auto"/>
        <w:rPr>
          <w:rFonts w:ascii="Times New Roman" w:hAnsi="Times New Roman"/>
          <w:highlight w:val="none"/>
        </w:rPr>
      </w:pPr>
    </w:p>
    <w:p w14:paraId="3392E930">
      <w:pPr>
        <w:spacing w:before="78" w:line="219" w:lineRule="auto"/>
        <w:ind w:left="364" w:leftChars="0"/>
        <w:outlineLvl w:val="0"/>
        <w:rPr>
          <w:rFonts w:ascii="Times New Roman" w:hAnsi="Times New Roman" w:eastAsia="宋体" w:cs="宋体"/>
          <w:sz w:val="24"/>
          <w:szCs w:val="24"/>
          <w:highlight w:val="none"/>
        </w:rPr>
      </w:pPr>
      <w:bookmarkStart w:id="1372" w:name="_Toc30648"/>
      <w:r>
        <w:rPr>
          <w:rFonts w:ascii="Times New Roman" w:hAnsi="Times New Roman" w:eastAsia="宋体" w:cs="宋体"/>
          <w:spacing w:val="-10"/>
          <w:sz w:val="24"/>
          <w:szCs w:val="24"/>
          <w:highlight w:val="none"/>
        </w:rPr>
        <w:t>附件</w:t>
      </w:r>
      <w:r>
        <w:rPr>
          <w:rFonts w:ascii="Times New Roman" w:hAnsi="Times New Roman" w:eastAsia="宋体" w:cs="宋体"/>
          <w:spacing w:val="-51"/>
          <w:sz w:val="24"/>
          <w:szCs w:val="24"/>
          <w:highlight w:val="none"/>
        </w:rPr>
        <w:t xml:space="preserve"> </w:t>
      </w:r>
      <w:r>
        <w:rPr>
          <w:rFonts w:ascii="Times New Roman" w:hAnsi="Times New Roman" w:eastAsia="Times New Roman" w:cs="Times New Roman"/>
          <w:spacing w:val="-10"/>
          <w:sz w:val="24"/>
          <w:szCs w:val="24"/>
          <w:highlight w:val="none"/>
        </w:rPr>
        <w:t>5</w:t>
      </w:r>
      <w:r>
        <w:rPr>
          <w:rFonts w:ascii="Times New Roman" w:hAnsi="Times New Roman" w:eastAsia="宋体" w:cs="宋体"/>
          <w:spacing w:val="-10"/>
          <w:sz w:val="24"/>
          <w:szCs w:val="24"/>
          <w:highlight w:val="none"/>
        </w:rPr>
        <w:t>：</w:t>
      </w:r>
      <w:bookmarkEnd w:id="1372"/>
    </w:p>
    <w:p w14:paraId="790FDB68">
      <w:pPr>
        <w:spacing w:before="243" w:line="225" w:lineRule="auto"/>
        <w:ind w:left="2261"/>
        <w:rPr>
          <w:rFonts w:ascii="Times New Roman" w:hAnsi="Times New Roman" w:eastAsia="黑体" w:cs="黑体"/>
          <w:sz w:val="27"/>
          <w:szCs w:val="27"/>
          <w:highlight w:val="none"/>
        </w:rPr>
      </w:pPr>
      <w:r>
        <w:rPr>
          <w:rFonts w:ascii="Times New Roman" w:hAnsi="Times New Roman" w:eastAsia="黑体" w:cs="黑体"/>
          <w:spacing w:val="8"/>
          <w:sz w:val="27"/>
          <w:szCs w:val="27"/>
          <w:highlight w:val="none"/>
        </w:rPr>
        <w:t>承包人用于本工程施工的机械设备表</w:t>
      </w:r>
    </w:p>
    <w:p w14:paraId="1D709DBD">
      <w:pPr>
        <w:spacing w:line="112" w:lineRule="exact"/>
        <w:rPr>
          <w:rFonts w:ascii="Times New Roman" w:hAnsi="Times New Roman"/>
          <w:highlight w:val="none"/>
        </w:rPr>
      </w:pPr>
    </w:p>
    <w:tbl>
      <w:tblPr>
        <w:tblStyle w:val="14"/>
        <w:tblW w:w="8968"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9"/>
        <w:gridCol w:w="1412"/>
        <w:gridCol w:w="848"/>
        <w:gridCol w:w="708"/>
        <w:gridCol w:w="848"/>
        <w:gridCol w:w="848"/>
        <w:gridCol w:w="1274"/>
        <w:gridCol w:w="1274"/>
        <w:gridCol w:w="1007"/>
      </w:tblGrid>
      <w:tr w14:paraId="1E6EB3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3" w:hRule="atLeast"/>
        </w:trPr>
        <w:tc>
          <w:tcPr>
            <w:tcW w:w="749" w:type="dxa"/>
            <w:tcBorders>
              <w:top w:val="single" w:color="000000" w:sz="10" w:space="0"/>
              <w:left w:val="single" w:color="000000" w:sz="10" w:space="0"/>
            </w:tcBorders>
            <w:vAlign w:val="top"/>
          </w:tcPr>
          <w:p w14:paraId="71968590">
            <w:pPr>
              <w:spacing w:line="328" w:lineRule="auto"/>
              <w:rPr>
                <w:rFonts w:ascii="Times New Roman" w:hAnsi="Times New Roman"/>
                <w:sz w:val="21"/>
                <w:highlight w:val="none"/>
              </w:rPr>
            </w:pPr>
          </w:p>
          <w:p w14:paraId="57E60568">
            <w:pPr>
              <w:pStyle w:val="13"/>
              <w:spacing w:before="68" w:line="222" w:lineRule="auto"/>
              <w:ind w:left="155"/>
              <w:rPr>
                <w:rFonts w:ascii="Times New Roman" w:hAnsi="Times New Roman"/>
                <w:highlight w:val="none"/>
              </w:rPr>
            </w:pPr>
            <w:r>
              <w:rPr>
                <w:rFonts w:ascii="Times New Roman" w:hAnsi="Times New Roman"/>
                <w:spacing w:val="-2"/>
                <w:highlight w:val="none"/>
              </w:rPr>
              <w:t>序号</w:t>
            </w:r>
          </w:p>
        </w:tc>
        <w:tc>
          <w:tcPr>
            <w:tcW w:w="1412" w:type="dxa"/>
            <w:tcBorders>
              <w:top w:val="single" w:color="000000" w:sz="10" w:space="0"/>
            </w:tcBorders>
            <w:vAlign w:val="top"/>
          </w:tcPr>
          <w:p w14:paraId="718276E2">
            <w:pPr>
              <w:pStyle w:val="13"/>
              <w:spacing w:before="178" w:line="441" w:lineRule="exact"/>
              <w:ind w:left="177"/>
              <w:rPr>
                <w:rFonts w:ascii="Times New Roman" w:hAnsi="Times New Roman"/>
                <w:highlight w:val="none"/>
              </w:rPr>
            </w:pPr>
            <w:r>
              <w:rPr>
                <w:rFonts w:ascii="Times New Roman" w:hAnsi="Times New Roman"/>
                <w:spacing w:val="-1"/>
                <w:position w:val="17"/>
                <w:highlight w:val="none"/>
              </w:rPr>
              <w:t>机械或设备</w:t>
            </w:r>
          </w:p>
          <w:p w14:paraId="1606A744">
            <w:pPr>
              <w:pStyle w:val="13"/>
              <w:spacing w:line="222" w:lineRule="auto"/>
              <w:ind w:left="497"/>
              <w:rPr>
                <w:rFonts w:ascii="Times New Roman" w:hAnsi="Times New Roman"/>
                <w:highlight w:val="none"/>
              </w:rPr>
            </w:pPr>
            <w:r>
              <w:rPr>
                <w:rFonts w:ascii="Times New Roman" w:hAnsi="Times New Roman"/>
                <w:spacing w:val="-3"/>
                <w:highlight w:val="none"/>
              </w:rPr>
              <w:t>名称</w:t>
            </w:r>
          </w:p>
        </w:tc>
        <w:tc>
          <w:tcPr>
            <w:tcW w:w="848" w:type="dxa"/>
            <w:tcBorders>
              <w:top w:val="single" w:color="000000" w:sz="10" w:space="0"/>
            </w:tcBorders>
            <w:vAlign w:val="top"/>
          </w:tcPr>
          <w:p w14:paraId="36C4F973">
            <w:pPr>
              <w:pStyle w:val="13"/>
              <w:spacing w:before="178" w:line="441" w:lineRule="exact"/>
              <w:ind w:left="217"/>
              <w:rPr>
                <w:rFonts w:ascii="Times New Roman" w:hAnsi="Times New Roman"/>
                <w:highlight w:val="none"/>
              </w:rPr>
            </w:pPr>
            <w:r>
              <w:rPr>
                <w:rFonts w:ascii="Times New Roman" w:hAnsi="Times New Roman"/>
                <w:spacing w:val="-2"/>
                <w:position w:val="17"/>
                <w:highlight w:val="none"/>
              </w:rPr>
              <w:t>规格</w:t>
            </w:r>
          </w:p>
          <w:p w14:paraId="3A6B8532">
            <w:pPr>
              <w:pStyle w:val="13"/>
              <w:spacing w:line="222" w:lineRule="auto"/>
              <w:ind w:left="222"/>
              <w:rPr>
                <w:rFonts w:ascii="Times New Roman" w:hAnsi="Times New Roman"/>
                <w:highlight w:val="none"/>
              </w:rPr>
            </w:pPr>
            <w:r>
              <w:rPr>
                <w:rFonts w:ascii="Times New Roman" w:hAnsi="Times New Roman"/>
                <w:spacing w:val="-4"/>
                <w:highlight w:val="none"/>
              </w:rPr>
              <w:t>型号</w:t>
            </w:r>
          </w:p>
        </w:tc>
        <w:tc>
          <w:tcPr>
            <w:tcW w:w="708" w:type="dxa"/>
            <w:tcBorders>
              <w:top w:val="single" w:color="000000" w:sz="10" w:space="0"/>
            </w:tcBorders>
            <w:vAlign w:val="top"/>
          </w:tcPr>
          <w:p w14:paraId="77DB0C9F">
            <w:pPr>
              <w:spacing w:line="328" w:lineRule="auto"/>
              <w:rPr>
                <w:rFonts w:ascii="Times New Roman" w:hAnsi="Times New Roman"/>
                <w:sz w:val="21"/>
                <w:highlight w:val="none"/>
              </w:rPr>
            </w:pPr>
          </w:p>
          <w:p w14:paraId="2EBCC257">
            <w:pPr>
              <w:pStyle w:val="13"/>
              <w:spacing w:before="68" w:line="221" w:lineRule="auto"/>
              <w:ind w:left="148"/>
              <w:rPr>
                <w:rFonts w:ascii="Times New Roman" w:hAnsi="Times New Roman"/>
                <w:highlight w:val="none"/>
              </w:rPr>
            </w:pPr>
            <w:r>
              <w:rPr>
                <w:rFonts w:ascii="Times New Roman" w:hAnsi="Times New Roman"/>
                <w:spacing w:val="-2"/>
                <w:highlight w:val="none"/>
              </w:rPr>
              <w:t>数量</w:t>
            </w:r>
          </w:p>
        </w:tc>
        <w:tc>
          <w:tcPr>
            <w:tcW w:w="848" w:type="dxa"/>
            <w:tcBorders>
              <w:top w:val="single" w:color="000000" w:sz="10" w:space="0"/>
            </w:tcBorders>
            <w:vAlign w:val="top"/>
          </w:tcPr>
          <w:p w14:paraId="076042F9">
            <w:pPr>
              <w:spacing w:line="328" w:lineRule="auto"/>
              <w:rPr>
                <w:rFonts w:ascii="Times New Roman" w:hAnsi="Times New Roman"/>
                <w:sz w:val="21"/>
                <w:highlight w:val="none"/>
              </w:rPr>
            </w:pPr>
          </w:p>
          <w:p w14:paraId="5043F848">
            <w:pPr>
              <w:pStyle w:val="13"/>
              <w:spacing w:before="68" w:line="221" w:lineRule="auto"/>
              <w:ind w:left="220"/>
              <w:rPr>
                <w:rFonts w:ascii="Times New Roman" w:hAnsi="Times New Roman"/>
                <w:highlight w:val="none"/>
              </w:rPr>
            </w:pPr>
            <w:r>
              <w:rPr>
                <w:rFonts w:ascii="Times New Roman" w:hAnsi="Times New Roman"/>
                <w:spacing w:val="-2"/>
                <w:highlight w:val="none"/>
              </w:rPr>
              <w:t>产地</w:t>
            </w:r>
          </w:p>
        </w:tc>
        <w:tc>
          <w:tcPr>
            <w:tcW w:w="848" w:type="dxa"/>
            <w:tcBorders>
              <w:top w:val="single" w:color="000000" w:sz="10" w:space="0"/>
            </w:tcBorders>
            <w:vAlign w:val="top"/>
          </w:tcPr>
          <w:p w14:paraId="168716A4">
            <w:pPr>
              <w:pStyle w:val="13"/>
              <w:spacing w:before="178" w:line="441" w:lineRule="exact"/>
              <w:ind w:left="223"/>
              <w:rPr>
                <w:rFonts w:ascii="Times New Roman" w:hAnsi="Times New Roman"/>
                <w:highlight w:val="none"/>
              </w:rPr>
            </w:pPr>
            <w:r>
              <w:rPr>
                <w:rFonts w:ascii="Times New Roman" w:hAnsi="Times New Roman"/>
                <w:spacing w:val="-2"/>
                <w:position w:val="17"/>
                <w:highlight w:val="none"/>
              </w:rPr>
              <w:t>制造</w:t>
            </w:r>
          </w:p>
          <w:p w14:paraId="584BB198">
            <w:pPr>
              <w:pStyle w:val="13"/>
              <w:spacing w:line="220" w:lineRule="auto"/>
              <w:ind w:left="223"/>
              <w:rPr>
                <w:rFonts w:ascii="Times New Roman" w:hAnsi="Times New Roman"/>
                <w:highlight w:val="none"/>
              </w:rPr>
            </w:pPr>
            <w:r>
              <w:rPr>
                <w:rFonts w:ascii="Times New Roman" w:hAnsi="Times New Roman"/>
                <w:spacing w:val="-2"/>
                <w:highlight w:val="none"/>
              </w:rPr>
              <w:t>年份</w:t>
            </w:r>
          </w:p>
        </w:tc>
        <w:tc>
          <w:tcPr>
            <w:tcW w:w="1274" w:type="dxa"/>
            <w:tcBorders>
              <w:top w:val="single" w:color="000000" w:sz="10" w:space="0"/>
            </w:tcBorders>
            <w:vAlign w:val="top"/>
          </w:tcPr>
          <w:p w14:paraId="3FE65026">
            <w:pPr>
              <w:pStyle w:val="13"/>
              <w:spacing w:before="178" w:line="441" w:lineRule="exact"/>
              <w:ind w:left="224"/>
              <w:rPr>
                <w:rFonts w:ascii="Times New Roman" w:hAnsi="Times New Roman"/>
                <w:highlight w:val="none"/>
              </w:rPr>
            </w:pPr>
            <w:r>
              <w:rPr>
                <w:rFonts w:ascii="Times New Roman" w:hAnsi="Times New Roman"/>
                <w:spacing w:val="-1"/>
                <w:position w:val="17"/>
                <w:highlight w:val="none"/>
              </w:rPr>
              <w:t>额定功率</w:t>
            </w:r>
          </w:p>
          <w:p w14:paraId="1B6A3C25">
            <w:pPr>
              <w:pStyle w:val="13"/>
              <w:spacing w:line="231" w:lineRule="auto"/>
              <w:ind w:left="336"/>
              <w:rPr>
                <w:rFonts w:ascii="Times New Roman" w:hAnsi="Times New Roman"/>
                <w:highlight w:val="none"/>
              </w:rPr>
            </w:pPr>
            <w:r>
              <w:rPr>
                <w:rFonts w:ascii="Times New Roman" w:hAnsi="Times New Roman"/>
                <w:spacing w:val="-4"/>
                <w:highlight w:val="none"/>
              </w:rPr>
              <w:t>（kW）</w:t>
            </w:r>
          </w:p>
        </w:tc>
        <w:tc>
          <w:tcPr>
            <w:tcW w:w="1274" w:type="dxa"/>
            <w:tcBorders>
              <w:top w:val="single" w:color="000000" w:sz="10" w:space="0"/>
            </w:tcBorders>
            <w:vAlign w:val="top"/>
          </w:tcPr>
          <w:p w14:paraId="6108E2FF">
            <w:pPr>
              <w:spacing w:line="328" w:lineRule="auto"/>
              <w:rPr>
                <w:rFonts w:ascii="Times New Roman" w:hAnsi="Times New Roman"/>
                <w:sz w:val="21"/>
                <w:highlight w:val="none"/>
              </w:rPr>
            </w:pPr>
          </w:p>
          <w:p w14:paraId="6B28F3BD">
            <w:pPr>
              <w:pStyle w:val="13"/>
              <w:spacing w:before="68" w:line="221" w:lineRule="auto"/>
              <w:ind w:left="229"/>
              <w:rPr>
                <w:rFonts w:ascii="Times New Roman" w:hAnsi="Times New Roman"/>
                <w:highlight w:val="none"/>
              </w:rPr>
            </w:pPr>
            <w:r>
              <w:rPr>
                <w:rFonts w:ascii="Times New Roman" w:hAnsi="Times New Roman"/>
                <w:spacing w:val="-1"/>
                <w:highlight w:val="none"/>
              </w:rPr>
              <w:t>生产能力</w:t>
            </w:r>
          </w:p>
        </w:tc>
        <w:tc>
          <w:tcPr>
            <w:tcW w:w="1007" w:type="dxa"/>
            <w:tcBorders>
              <w:top w:val="single" w:color="000000" w:sz="10" w:space="0"/>
              <w:right w:val="single" w:color="000000" w:sz="10" w:space="0"/>
            </w:tcBorders>
            <w:vAlign w:val="top"/>
          </w:tcPr>
          <w:p w14:paraId="07ADEE3E">
            <w:pPr>
              <w:spacing w:line="328" w:lineRule="auto"/>
              <w:rPr>
                <w:rFonts w:ascii="Times New Roman" w:hAnsi="Times New Roman"/>
                <w:sz w:val="21"/>
                <w:highlight w:val="none"/>
              </w:rPr>
            </w:pPr>
          </w:p>
          <w:p w14:paraId="686E476A">
            <w:pPr>
              <w:pStyle w:val="13"/>
              <w:spacing w:before="68" w:line="222" w:lineRule="auto"/>
              <w:ind w:left="305"/>
              <w:rPr>
                <w:rFonts w:ascii="Times New Roman" w:hAnsi="Times New Roman"/>
                <w:highlight w:val="none"/>
              </w:rPr>
            </w:pPr>
            <w:r>
              <w:rPr>
                <w:rFonts w:ascii="Times New Roman" w:hAnsi="Times New Roman"/>
                <w:spacing w:val="-3"/>
                <w:highlight w:val="none"/>
              </w:rPr>
              <w:t>备注</w:t>
            </w:r>
          </w:p>
        </w:tc>
      </w:tr>
      <w:tr w14:paraId="15931A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749" w:type="dxa"/>
            <w:tcBorders>
              <w:left w:val="single" w:color="000000" w:sz="10" w:space="0"/>
            </w:tcBorders>
            <w:vAlign w:val="top"/>
          </w:tcPr>
          <w:p w14:paraId="21AED366">
            <w:pPr>
              <w:rPr>
                <w:rFonts w:ascii="Times New Roman" w:hAnsi="Times New Roman"/>
                <w:sz w:val="21"/>
                <w:highlight w:val="none"/>
              </w:rPr>
            </w:pPr>
          </w:p>
        </w:tc>
        <w:tc>
          <w:tcPr>
            <w:tcW w:w="1412" w:type="dxa"/>
            <w:vAlign w:val="top"/>
          </w:tcPr>
          <w:p w14:paraId="47ACB53F">
            <w:pPr>
              <w:rPr>
                <w:rFonts w:ascii="Times New Roman" w:hAnsi="Times New Roman"/>
                <w:sz w:val="21"/>
                <w:highlight w:val="none"/>
              </w:rPr>
            </w:pPr>
          </w:p>
        </w:tc>
        <w:tc>
          <w:tcPr>
            <w:tcW w:w="848" w:type="dxa"/>
            <w:vAlign w:val="top"/>
          </w:tcPr>
          <w:p w14:paraId="34645CE4">
            <w:pPr>
              <w:rPr>
                <w:rFonts w:ascii="Times New Roman" w:hAnsi="Times New Roman"/>
                <w:sz w:val="21"/>
                <w:highlight w:val="none"/>
              </w:rPr>
            </w:pPr>
          </w:p>
        </w:tc>
        <w:tc>
          <w:tcPr>
            <w:tcW w:w="708" w:type="dxa"/>
            <w:vAlign w:val="top"/>
          </w:tcPr>
          <w:p w14:paraId="4A3F930E">
            <w:pPr>
              <w:rPr>
                <w:rFonts w:ascii="Times New Roman" w:hAnsi="Times New Roman"/>
                <w:sz w:val="21"/>
                <w:highlight w:val="none"/>
              </w:rPr>
            </w:pPr>
          </w:p>
        </w:tc>
        <w:tc>
          <w:tcPr>
            <w:tcW w:w="848" w:type="dxa"/>
            <w:vAlign w:val="top"/>
          </w:tcPr>
          <w:p w14:paraId="0DBC9D41">
            <w:pPr>
              <w:rPr>
                <w:rFonts w:ascii="Times New Roman" w:hAnsi="Times New Roman"/>
                <w:sz w:val="21"/>
                <w:highlight w:val="none"/>
              </w:rPr>
            </w:pPr>
          </w:p>
        </w:tc>
        <w:tc>
          <w:tcPr>
            <w:tcW w:w="848" w:type="dxa"/>
            <w:vAlign w:val="top"/>
          </w:tcPr>
          <w:p w14:paraId="17197C34">
            <w:pPr>
              <w:rPr>
                <w:rFonts w:ascii="Times New Roman" w:hAnsi="Times New Roman"/>
                <w:sz w:val="21"/>
                <w:highlight w:val="none"/>
              </w:rPr>
            </w:pPr>
          </w:p>
        </w:tc>
        <w:tc>
          <w:tcPr>
            <w:tcW w:w="1274" w:type="dxa"/>
            <w:vAlign w:val="top"/>
          </w:tcPr>
          <w:p w14:paraId="604A51E2">
            <w:pPr>
              <w:rPr>
                <w:rFonts w:ascii="Times New Roman" w:hAnsi="Times New Roman"/>
                <w:sz w:val="21"/>
                <w:highlight w:val="none"/>
              </w:rPr>
            </w:pPr>
          </w:p>
        </w:tc>
        <w:tc>
          <w:tcPr>
            <w:tcW w:w="1274" w:type="dxa"/>
            <w:vAlign w:val="top"/>
          </w:tcPr>
          <w:p w14:paraId="306419C5">
            <w:pPr>
              <w:rPr>
                <w:rFonts w:ascii="Times New Roman" w:hAnsi="Times New Roman"/>
                <w:sz w:val="21"/>
                <w:highlight w:val="none"/>
              </w:rPr>
            </w:pPr>
          </w:p>
        </w:tc>
        <w:tc>
          <w:tcPr>
            <w:tcW w:w="1007" w:type="dxa"/>
            <w:tcBorders>
              <w:right w:val="single" w:color="000000" w:sz="10" w:space="0"/>
            </w:tcBorders>
            <w:vAlign w:val="top"/>
          </w:tcPr>
          <w:p w14:paraId="7BEDF04F">
            <w:pPr>
              <w:rPr>
                <w:rFonts w:ascii="Times New Roman" w:hAnsi="Times New Roman"/>
                <w:sz w:val="21"/>
                <w:highlight w:val="none"/>
              </w:rPr>
            </w:pPr>
          </w:p>
        </w:tc>
      </w:tr>
      <w:tr w14:paraId="2DD67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749" w:type="dxa"/>
            <w:tcBorders>
              <w:left w:val="single" w:color="000000" w:sz="10" w:space="0"/>
            </w:tcBorders>
            <w:vAlign w:val="top"/>
          </w:tcPr>
          <w:p w14:paraId="2D643604">
            <w:pPr>
              <w:rPr>
                <w:rFonts w:ascii="Times New Roman" w:hAnsi="Times New Roman"/>
                <w:sz w:val="21"/>
                <w:highlight w:val="none"/>
              </w:rPr>
            </w:pPr>
          </w:p>
        </w:tc>
        <w:tc>
          <w:tcPr>
            <w:tcW w:w="1412" w:type="dxa"/>
            <w:vAlign w:val="top"/>
          </w:tcPr>
          <w:p w14:paraId="4CDCE19D">
            <w:pPr>
              <w:rPr>
                <w:rFonts w:ascii="Times New Roman" w:hAnsi="Times New Roman"/>
                <w:sz w:val="21"/>
                <w:highlight w:val="none"/>
              </w:rPr>
            </w:pPr>
          </w:p>
        </w:tc>
        <w:tc>
          <w:tcPr>
            <w:tcW w:w="848" w:type="dxa"/>
            <w:vAlign w:val="top"/>
          </w:tcPr>
          <w:p w14:paraId="603937BF">
            <w:pPr>
              <w:rPr>
                <w:rFonts w:ascii="Times New Roman" w:hAnsi="Times New Roman"/>
                <w:sz w:val="21"/>
                <w:highlight w:val="none"/>
              </w:rPr>
            </w:pPr>
          </w:p>
        </w:tc>
        <w:tc>
          <w:tcPr>
            <w:tcW w:w="708" w:type="dxa"/>
            <w:vAlign w:val="top"/>
          </w:tcPr>
          <w:p w14:paraId="0A046A78">
            <w:pPr>
              <w:rPr>
                <w:rFonts w:ascii="Times New Roman" w:hAnsi="Times New Roman"/>
                <w:sz w:val="21"/>
                <w:highlight w:val="none"/>
              </w:rPr>
            </w:pPr>
          </w:p>
        </w:tc>
        <w:tc>
          <w:tcPr>
            <w:tcW w:w="848" w:type="dxa"/>
            <w:vAlign w:val="top"/>
          </w:tcPr>
          <w:p w14:paraId="2F997CB0">
            <w:pPr>
              <w:rPr>
                <w:rFonts w:ascii="Times New Roman" w:hAnsi="Times New Roman"/>
                <w:sz w:val="21"/>
                <w:highlight w:val="none"/>
              </w:rPr>
            </w:pPr>
          </w:p>
        </w:tc>
        <w:tc>
          <w:tcPr>
            <w:tcW w:w="848" w:type="dxa"/>
            <w:vAlign w:val="top"/>
          </w:tcPr>
          <w:p w14:paraId="39E02AF5">
            <w:pPr>
              <w:rPr>
                <w:rFonts w:ascii="Times New Roman" w:hAnsi="Times New Roman"/>
                <w:sz w:val="21"/>
                <w:highlight w:val="none"/>
              </w:rPr>
            </w:pPr>
          </w:p>
        </w:tc>
        <w:tc>
          <w:tcPr>
            <w:tcW w:w="1274" w:type="dxa"/>
            <w:vAlign w:val="top"/>
          </w:tcPr>
          <w:p w14:paraId="7BC403A8">
            <w:pPr>
              <w:rPr>
                <w:rFonts w:ascii="Times New Roman" w:hAnsi="Times New Roman"/>
                <w:sz w:val="21"/>
                <w:highlight w:val="none"/>
              </w:rPr>
            </w:pPr>
          </w:p>
        </w:tc>
        <w:tc>
          <w:tcPr>
            <w:tcW w:w="1274" w:type="dxa"/>
            <w:vAlign w:val="top"/>
          </w:tcPr>
          <w:p w14:paraId="0DB01D01">
            <w:pPr>
              <w:rPr>
                <w:rFonts w:ascii="Times New Roman" w:hAnsi="Times New Roman"/>
                <w:sz w:val="21"/>
                <w:highlight w:val="none"/>
              </w:rPr>
            </w:pPr>
          </w:p>
        </w:tc>
        <w:tc>
          <w:tcPr>
            <w:tcW w:w="1007" w:type="dxa"/>
            <w:tcBorders>
              <w:right w:val="single" w:color="000000" w:sz="10" w:space="0"/>
            </w:tcBorders>
            <w:vAlign w:val="top"/>
          </w:tcPr>
          <w:p w14:paraId="2FDCBF9F">
            <w:pPr>
              <w:rPr>
                <w:rFonts w:ascii="Times New Roman" w:hAnsi="Times New Roman"/>
                <w:sz w:val="21"/>
                <w:highlight w:val="none"/>
              </w:rPr>
            </w:pPr>
          </w:p>
        </w:tc>
      </w:tr>
      <w:tr w14:paraId="6F4B8B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749" w:type="dxa"/>
            <w:tcBorders>
              <w:left w:val="single" w:color="000000" w:sz="10" w:space="0"/>
            </w:tcBorders>
            <w:vAlign w:val="top"/>
          </w:tcPr>
          <w:p w14:paraId="25B0EB2D">
            <w:pPr>
              <w:rPr>
                <w:rFonts w:ascii="Times New Roman" w:hAnsi="Times New Roman"/>
                <w:sz w:val="21"/>
                <w:highlight w:val="none"/>
              </w:rPr>
            </w:pPr>
          </w:p>
        </w:tc>
        <w:tc>
          <w:tcPr>
            <w:tcW w:w="1412" w:type="dxa"/>
            <w:vAlign w:val="top"/>
          </w:tcPr>
          <w:p w14:paraId="0637BE3B">
            <w:pPr>
              <w:rPr>
                <w:rFonts w:ascii="Times New Roman" w:hAnsi="Times New Roman"/>
                <w:sz w:val="21"/>
                <w:highlight w:val="none"/>
              </w:rPr>
            </w:pPr>
          </w:p>
        </w:tc>
        <w:tc>
          <w:tcPr>
            <w:tcW w:w="848" w:type="dxa"/>
            <w:vAlign w:val="top"/>
          </w:tcPr>
          <w:p w14:paraId="6B946D0A">
            <w:pPr>
              <w:rPr>
                <w:rFonts w:ascii="Times New Roman" w:hAnsi="Times New Roman"/>
                <w:sz w:val="21"/>
                <w:highlight w:val="none"/>
              </w:rPr>
            </w:pPr>
          </w:p>
        </w:tc>
        <w:tc>
          <w:tcPr>
            <w:tcW w:w="708" w:type="dxa"/>
            <w:vAlign w:val="top"/>
          </w:tcPr>
          <w:p w14:paraId="2ADA53FF">
            <w:pPr>
              <w:rPr>
                <w:rFonts w:ascii="Times New Roman" w:hAnsi="Times New Roman"/>
                <w:sz w:val="21"/>
                <w:highlight w:val="none"/>
              </w:rPr>
            </w:pPr>
          </w:p>
        </w:tc>
        <w:tc>
          <w:tcPr>
            <w:tcW w:w="848" w:type="dxa"/>
            <w:vAlign w:val="top"/>
          </w:tcPr>
          <w:p w14:paraId="0A589387">
            <w:pPr>
              <w:rPr>
                <w:rFonts w:ascii="Times New Roman" w:hAnsi="Times New Roman"/>
                <w:sz w:val="21"/>
                <w:highlight w:val="none"/>
              </w:rPr>
            </w:pPr>
          </w:p>
        </w:tc>
        <w:tc>
          <w:tcPr>
            <w:tcW w:w="848" w:type="dxa"/>
            <w:vAlign w:val="top"/>
          </w:tcPr>
          <w:p w14:paraId="376555D4">
            <w:pPr>
              <w:rPr>
                <w:rFonts w:ascii="Times New Roman" w:hAnsi="Times New Roman"/>
                <w:sz w:val="21"/>
                <w:highlight w:val="none"/>
              </w:rPr>
            </w:pPr>
          </w:p>
        </w:tc>
        <w:tc>
          <w:tcPr>
            <w:tcW w:w="1274" w:type="dxa"/>
            <w:vAlign w:val="top"/>
          </w:tcPr>
          <w:p w14:paraId="0D51E10B">
            <w:pPr>
              <w:rPr>
                <w:rFonts w:ascii="Times New Roman" w:hAnsi="Times New Roman"/>
                <w:sz w:val="21"/>
                <w:highlight w:val="none"/>
              </w:rPr>
            </w:pPr>
          </w:p>
        </w:tc>
        <w:tc>
          <w:tcPr>
            <w:tcW w:w="1274" w:type="dxa"/>
            <w:vAlign w:val="top"/>
          </w:tcPr>
          <w:p w14:paraId="00D32000">
            <w:pPr>
              <w:rPr>
                <w:rFonts w:ascii="Times New Roman" w:hAnsi="Times New Roman"/>
                <w:sz w:val="21"/>
                <w:highlight w:val="none"/>
              </w:rPr>
            </w:pPr>
          </w:p>
        </w:tc>
        <w:tc>
          <w:tcPr>
            <w:tcW w:w="1007" w:type="dxa"/>
            <w:tcBorders>
              <w:right w:val="single" w:color="000000" w:sz="10" w:space="0"/>
            </w:tcBorders>
            <w:vAlign w:val="top"/>
          </w:tcPr>
          <w:p w14:paraId="68256C5A">
            <w:pPr>
              <w:rPr>
                <w:rFonts w:ascii="Times New Roman" w:hAnsi="Times New Roman"/>
                <w:sz w:val="21"/>
                <w:highlight w:val="none"/>
              </w:rPr>
            </w:pPr>
          </w:p>
        </w:tc>
      </w:tr>
      <w:tr w14:paraId="6CB017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59E2F36A">
            <w:pPr>
              <w:rPr>
                <w:rFonts w:ascii="Times New Roman" w:hAnsi="Times New Roman"/>
                <w:sz w:val="21"/>
                <w:highlight w:val="none"/>
              </w:rPr>
            </w:pPr>
          </w:p>
        </w:tc>
        <w:tc>
          <w:tcPr>
            <w:tcW w:w="1412" w:type="dxa"/>
            <w:vAlign w:val="top"/>
          </w:tcPr>
          <w:p w14:paraId="43707620">
            <w:pPr>
              <w:rPr>
                <w:rFonts w:ascii="Times New Roman" w:hAnsi="Times New Roman"/>
                <w:sz w:val="21"/>
                <w:highlight w:val="none"/>
              </w:rPr>
            </w:pPr>
          </w:p>
        </w:tc>
        <w:tc>
          <w:tcPr>
            <w:tcW w:w="848" w:type="dxa"/>
            <w:vAlign w:val="top"/>
          </w:tcPr>
          <w:p w14:paraId="56557F79">
            <w:pPr>
              <w:rPr>
                <w:rFonts w:ascii="Times New Roman" w:hAnsi="Times New Roman"/>
                <w:sz w:val="21"/>
                <w:highlight w:val="none"/>
              </w:rPr>
            </w:pPr>
          </w:p>
        </w:tc>
        <w:tc>
          <w:tcPr>
            <w:tcW w:w="708" w:type="dxa"/>
            <w:vAlign w:val="top"/>
          </w:tcPr>
          <w:p w14:paraId="76DAE482">
            <w:pPr>
              <w:rPr>
                <w:rFonts w:ascii="Times New Roman" w:hAnsi="Times New Roman"/>
                <w:sz w:val="21"/>
                <w:highlight w:val="none"/>
              </w:rPr>
            </w:pPr>
          </w:p>
        </w:tc>
        <w:tc>
          <w:tcPr>
            <w:tcW w:w="848" w:type="dxa"/>
            <w:vAlign w:val="top"/>
          </w:tcPr>
          <w:p w14:paraId="6489D590">
            <w:pPr>
              <w:rPr>
                <w:rFonts w:ascii="Times New Roman" w:hAnsi="Times New Roman"/>
                <w:sz w:val="21"/>
                <w:highlight w:val="none"/>
              </w:rPr>
            </w:pPr>
          </w:p>
        </w:tc>
        <w:tc>
          <w:tcPr>
            <w:tcW w:w="848" w:type="dxa"/>
            <w:vAlign w:val="top"/>
          </w:tcPr>
          <w:p w14:paraId="0D38322D">
            <w:pPr>
              <w:rPr>
                <w:rFonts w:ascii="Times New Roman" w:hAnsi="Times New Roman"/>
                <w:sz w:val="21"/>
                <w:highlight w:val="none"/>
              </w:rPr>
            </w:pPr>
          </w:p>
        </w:tc>
        <w:tc>
          <w:tcPr>
            <w:tcW w:w="1274" w:type="dxa"/>
            <w:vAlign w:val="top"/>
          </w:tcPr>
          <w:p w14:paraId="7AE06530">
            <w:pPr>
              <w:rPr>
                <w:rFonts w:ascii="Times New Roman" w:hAnsi="Times New Roman"/>
                <w:sz w:val="21"/>
                <w:highlight w:val="none"/>
              </w:rPr>
            </w:pPr>
          </w:p>
        </w:tc>
        <w:tc>
          <w:tcPr>
            <w:tcW w:w="1274" w:type="dxa"/>
            <w:vAlign w:val="top"/>
          </w:tcPr>
          <w:p w14:paraId="3C2A58B4">
            <w:pPr>
              <w:rPr>
                <w:rFonts w:ascii="Times New Roman" w:hAnsi="Times New Roman"/>
                <w:sz w:val="21"/>
                <w:highlight w:val="none"/>
              </w:rPr>
            </w:pPr>
          </w:p>
        </w:tc>
        <w:tc>
          <w:tcPr>
            <w:tcW w:w="1007" w:type="dxa"/>
            <w:tcBorders>
              <w:right w:val="single" w:color="000000" w:sz="10" w:space="0"/>
            </w:tcBorders>
            <w:vAlign w:val="top"/>
          </w:tcPr>
          <w:p w14:paraId="2BFF7F84">
            <w:pPr>
              <w:rPr>
                <w:rFonts w:ascii="Times New Roman" w:hAnsi="Times New Roman"/>
                <w:sz w:val="21"/>
                <w:highlight w:val="none"/>
              </w:rPr>
            </w:pPr>
          </w:p>
        </w:tc>
      </w:tr>
      <w:tr w14:paraId="26567A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635900D6">
            <w:pPr>
              <w:rPr>
                <w:rFonts w:ascii="Times New Roman" w:hAnsi="Times New Roman"/>
                <w:sz w:val="21"/>
                <w:highlight w:val="none"/>
              </w:rPr>
            </w:pPr>
          </w:p>
        </w:tc>
        <w:tc>
          <w:tcPr>
            <w:tcW w:w="1412" w:type="dxa"/>
            <w:vAlign w:val="top"/>
          </w:tcPr>
          <w:p w14:paraId="4594C44C">
            <w:pPr>
              <w:rPr>
                <w:rFonts w:ascii="Times New Roman" w:hAnsi="Times New Roman"/>
                <w:sz w:val="21"/>
                <w:highlight w:val="none"/>
              </w:rPr>
            </w:pPr>
          </w:p>
        </w:tc>
        <w:tc>
          <w:tcPr>
            <w:tcW w:w="848" w:type="dxa"/>
            <w:vAlign w:val="top"/>
          </w:tcPr>
          <w:p w14:paraId="4099672F">
            <w:pPr>
              <w:rPr>
                <w:rFonts w:ascii="Times New Roman" w:hAnsi="Times New Roman"/>
                <w:sz w:val="21"/>
                <w:highlight w:val="none"/>
              </w:rPr>
            </w:pPr>
          </w:p>
        </w:tc>
        <w:tc>
          <w:tcPr>
            <w:tcW w:w="708" w:type="dxa"/>
            <w:vAlign w:val="top"/>
          </w:tcPr>
          <w:p w14:paraId="4EFF2804">
            <w:pPr>
              <w:rPr>
                <w:rFonts w:ascii="Times New Roman" w:hAnsi="Times New Roman"/>
                <w:sz w:val="21"/>
                <w:highlight w:val="none"/>
              </w:rPr>
            </w:pPr>
          </w:p>
        </w:tc>
        <w:tc>
          <w:tcPr>
            <w:tcW w:w="848" w:type="dxa"/>
            <w:vAlign w:val="top"/>
          </w:tcPr>
          <w:p w14:paraId="377256FB">
            <w:pPr>
              <w:rPr>
                <w:rFonts w:ascii="Times New Roman" w:hAnsi="Times New Roman"/>
                <w:sz w:val="21"/>
                <w:highlight w:val="none"/>
              </w:rPr>
            </w:pPr>
          </w:p>
        </w:tc>
        <w:tc>
          <w:tcPr>
            <w:tcW w:w="848" w:type="dxa"/>
            <w:vAlign w:val="top"/>
          </w:tcPr>
          <w:p w14:paraId="099A97F7">
            <w:pPr>
              <w:rPr>
                <w:rFonts w:ascii="Times New Roman" w:hAnsi="Times New Roman"/>
                <w:sz w:val="21"/>
                <w:highlight w:val="none"/>
              </w:rPr>
            </w:pPr>
          </w:p>
        </w:tc>
        <w:tc>
          <w:tcPr>
            <w:tcW w:w="1274" w:type="dxa"/>
            <w:vAlign w:val="top"/>
          </w:tcPr>
          <w:p w14:paraId="000BA8EB">
            <w:pPr>
              <w:rPr>
                <w:rFonts w:ascii="Times New Roman" w:hAnsi="Times New Roman"/>
                <w:sz w:val="21"/>
                <w:highlight w:val="none"/>
              </w:rPr>
            </w:pPr>
          </w:p>
        </w:tc>
        <w:tc>
          <w:tcPr>
            <w:tcW w:w="1274" w:type="dxa"/>
            <w:vAlign w:val="top"/>
          </w:tcPr>
          <w:p w14:paraId="75481EE2">
            <w:pPr>
              <w:rPr>
                <w:rFonts w:ascii="Times New Roman" w:hAnsi="Times New Roman"/>
                <w:sz w:val="21"/>
                <w:highlight w:val="none"/>
              </w:rPr>
            </w:pPr>
          </w:p>
        </w:tc>
        <w:tc>
          <w:tcPr>
            <w:tcW w:w="1007" w:type="dxa"/>
            <w:tcBorders>
              <w:right w:val="single" w:color="000000" w:sz="10" w:space="0"/>
            </w:tcBorders>
            <w:vAlign w:val="top"/>
          </w:tcPr>
          <w:p w14:paraId="385B9446">
            <w:pPr>
              <w:rPr>
                <w:rFonts w:ascii="Times New Roman" w:hAnsi="Times New Roman"/>
                <w:sz w:val="21"/>
                <w:highlight w:val="none"/>
              </w:rPr>
            </w:pPr>
          </w:p>
        </w:tc>
      </w:tr>
      <w:tr w14:paraId="7822D3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749" w:type="dxa"/>
            <w:tcBorders>
              <w:left w:val="single" w:color="000000" w:sz="10" w:space="0"/>
            </w:tcBorders>
            <w:vAlign w:val="top"/>
          </w:tcPr>
          <w:p w14:paraId="14CB4ACF">
            <w:pPr>
              <w:rPr>
                <w:rFonts w:ascii="Times New Roman" w:hAnsi="Times New Roman"/>
                <w:sz w:val="21"/>
                <w:highlight w:val="none"/>
              </w:rPr>
            </w:pPr>
          </w:p>
        </w:tc>
        <w:tc>
          <w:tcPr>
            <w:tcW w:w="1412" w:type="dxa"/>
            <w:vAlign w:val="top"/>
          </w:tcPr>
          <w:p w14:paraId="41ADB515">
            <w:pPr>
              <w:rPr>
                <w:rFonts w:ascii="Times New Roman" w:hAnsi="Times New Roman"/>
                <w:sz w:val="21"/>
                <w:highlight w:val="none"/>
              </w:rPr>
            </w:pPr>
          </w:p>
        </w:tc>
        <w:tc>
          <w:tcPr>
            <w:tcW w:w="848" w:type="dxa"/>
            <w:vAlign w:val="top"/>
          </w:tcPr>
          <w:p w14:paraId="32D40740">
            <w:pPr>
              <w:rPr>
                <w:rFonts w:ascii="Times New Roman" w:hAnsi="Times New Roman"/>
                <w:sz w:val="21"/>
                <w:highlight w:val="none"/>
              </w:rPr>
            </w:pPr>
          </w:p>
        </w:tc>
        <w:tc>
          <w:tcPr>
            <w:tcW w:w="708" w:type="dxa"/>
            <w:vAlign w:val="top"/>
          </w:tcPr>
          <w:p w14:paraId="270B7A62">
            <w:pPr>
              <w:rPr>
                <w:rFonts w:ascii="Times New Roman" w:hAnsi="Times New Roman"/>
                <w:sz w:val="21"/>
                <w:highlight w:val="none"/>
              </w:rPr>
            </w:pPr>
          </w:p>
        </w:tc>
        <w:tc>
          <w:tcPr>
            <w:tcW w:w="848" w:type="dxa"/>
            <w:vAlign w:val="top"/>
          </w:tcPr>
          <w:p w14:paraId="453C5AFA">
            <w:pPr>
              <w:rPr>
                <w:rFonts w:ascii="Times New Roman" w:hAnsi="Times New Roman"/>
                <w:sz w:val="21"/>
                <w:highlight w:val="none"/>
              </w:rPr>
            </w:pPr>
          </w:p>
        </w:tc>
        <w:tc>
          <w:tcPr>
            <w:tcW w:w="848" w:type="dxa"/>
            <w:vAlign w:val="top"/>
          </w:tcPr>
          <w:p w14:paraId="6FC38992">
            <w:pPr>
              <w:rPr>
                <w:rFonts w:ascii="Times New Roman" w:hAnsi="Times New Roman"/>
                <w:sz w:val="21"/>
                <w:highlight w:val="none"/>
              </w:rPr>
            </w:pPr>
          </w:p>
        </w:tc>
        <w:tc>
          <w:tcPr>
            <w:tcW w:w="1274" w:type="dxa"/>
            <w:vAlign w:val="top"/>
          </w:tcPr>
          <w:p w14:paraId="45685D59">
            <w:pPr>
              <w:rPr>
                <w:rFonts w:ascii="Times New Roman" w:hAnsi="Times New Roman"/>
                <w:sz w:val="21"/>
                <w:highlight w:val="none"/>
              </w:rPr>
            </w:pPr>
          </w:p>
        </w:tc>
        <w:tc>
          <w:tcPr>
            <w:tcW w:w="1274" w:type="dxa"/>
            <w:vAlign w:val="top"/>
          </w:tcPr>
          <w:p w14:paraId="4950BCA4">
            <w:pPr>
              <w:rPr>
                <w:rFonts w:ascii="Times New Roman" w:hAnsi="Times New Roman"/>
                <w:sz w:val="21"/>
                <w:highlight w:val="none"/>
              </w:rPr>
            </w:pPr>
          </w:p>
        </w:tc>
        <w:tc>
          <w:tcPr>
            <w:tcW w:w="1007" w:type="dxa"/>
            <w:tcBorders>
              <w:right w:val="single" w:color="000000" w:sz="10" w:space="0"/>
            </w:tcBorders>
            <w:vAlign w:val="top"/>
          </w:tcPr>
          <w:p w14:paraId="3F3A097F">
            <w:pPr>
              <w:rPr>
                <w:rFonts w:ascii="Times New Roman" w:hAnsi="Times New Roman"/>
                <w:sz w:val="21"/>
                <w:highlight w:val="none"/>
              </w:rPr>
            </w:pPr>
          </w:p>
        </w:tc>
      </w:tr>
      <w:tr w14:paraId="2C942C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0B577850">
            <w:pPr>
              <w:rPr>
                <w:rFonts w:ascii="Times New Roman" w:hAnsi="Times New Roman"/>
                <w:sz w:val="21"/>
                <w:highlight w:val="none"/>
              </w:rPr>
            </w:pPr>
          </w:p>
        </w:tc>
        <w:tc>
          <w:tcPr>
            <w:tcW w:w="1412" w:type="dxa"/>
            <w:vAlign w:val="top"/>
          </w:tcPr>
          <w:p w14:paraId="488A3887">
            <w:pPr>
              <w:rPr>
                <w:rFonts w:ascii="Times New Roman" w:hAnsi="Times New Roman"/>
                <w:sz w:val="21"/>
                <w:highlight w:val="none"/>
              </w:rPr>
            </w:pPr>
          </w:p>
        </w:tc>
        <w:tc>
          <w:tcPr>
            <w:tcW w:w="848" w:type="dxa"/>
            <w:vAlign w:val="top"/>
          </w:tcPr>
          <w:p w14:paraId="3693359C">
            <w:pPr>
              <w:rPr>
                <w:rFonts w:ascii="Times New Roman" w:hAnsi="Times New Roman"/>
                <w:sz w:val="21"/>
                <w:highlight w:val="none"/>
              </w:rPr>
            </w:pPr>
          </w:p>
        </w:tc>
        <w:tc>
          <w:tcPr>
            <w:tcW w:w="708" w:type="dxa"/>
            <w:vAlign w:val="top"/>
          </w:tcPr>
          <w:p w14:paraId="19E41AE3">
            <w:pPr>
              <w:rPr>
                <w:rFonts w:ascii="Times New Roman" w:hAnsi="Times New Roman"/>
                <w:sz w:val="21"/>
                <w:highlight w:val="none"/>
              </w:rPr>
            </w:pPr>
          </w:p>
        </w:tc>
        <w:tc>
          <w:tcPr>
            <w:tcW w:w="848" w:type="dxa"/>
            <w:vAlign w:val="top"/>
          </w:tcPr>
          <w:p w14:paraId="4877DBFD">
            <w:pPr>
              <w:rPr>
                <w:rFonts w:ascii="Times New Roman" w:hAnsi="Times New Roman"/>
                <w:sz w:val="21"/>
                <w:highlight w:val="none"/>
              </w:rPr>
            </w:pPr>
          </w:p>
        </w:tc>
        <w:tc>
          <w:tcPr>
            <w:tcW w:w="848" w:type="dxa"/>
            <w:vAlign w:val="top"/>
          </w:tcPr>
          <w:p w14:paraId="364AE282">
            <w:pPr>
              <w:rPr>
                <w:rFonts w:ascii="Times New Roman" w:hAnsi="Times New Roman"/>
                <w:sz w:val="21"/>
                <w:highlight w:val="none"/>
              </w:rPr>
            </w:pPr>
          </w:p>
        </w:tc>
        <w:tc>
          <w:tcPr>
            <w:tcW w:w="1274" w:type="dxa"/>
            <w:vAlign w:val="top"/>
          </w:tcPr>
          <w:p w14:paraId="58F7AA29">
            <w:pPr>
              <w:rPr>
                <w:rFonts w:ascii="Times New Roman" w:hAnsi="Times New Roman"/>
                <w:sz w:val="21"/>
                <w:highlight w:val="none"/>
              </w:rPr>
            </w:pPr>
          </w:p>
        </w:tc>
        <w:tc>
          <w:tcPr>
            <w:tcW w:w="1274" w:type="dxa"/>
            <w:vAlign w:val="top"/>
          </w:tcPr>
          <w:p w14:paraId="10B6A775">
            <w:pPr>
              <w:rPr>
                <w:rFonts w:ascii="Times New Roman" w:hAnsi="Times New Roman"/>
                <w:sz w:val="21"/>
                <w:highlight w:val="none"/>
              </w:rPr>
            </w:pPr>
          </w:p>
        </w:tc>
        <w:tc>
          <w:tcPr>
            <w:tcW w:w="1007" w:type="dxa"/>
            <w:tcBorders>
              <w:right w:val="single" w:color="000000" w:sz="10" w:space="0"/>
            </w:tcBorders>
            <w:vAlign w:val="top"/>
          </w:tcPr>
          <w:p w14:paraId="0C18AAFB">
            <w:pPr>
              <w:rPr>
                <w:rFonts w:ascii="Times New Roman" w:hAnsi="Times New Roman"/>
                <w:sz w:val="21"/>
                <w:highlight w:val="none"/>
              </w:rPr>
            </w:pPr>
          </w:p>
        </w:tc>
      </w:tr>
      <w:tr w14:paraId="2B11C6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20FAF033">
            <w:pPr>
              <w:rPr>
                <w:rFonts w:ascii="Times New Roman" w:hAnsi="Times New Roman"/>
                <w:sz w:val="21"/>
                <w:highlight w:val="none"/>
              </w:rPr>
            </w:pPr>
          </w:p>
        </w:tc>
        <w:tc>
          <w:tcPr>
            <w:tcW w:w="1412" w:type="dxa"/>
            <w:vAlign w:val="top"/>
          </w:tcPr>
          <w:p w14:paraId="529A3C8D">
            <w:pPr>
              <w:rPr>
                <w:rFonts w:ascii="Times New Roman" w:hAnsi="Times New Roman"/>
                <w:sz w:val="21"/>
                <w:highlight w:val="none"/>
              </w:rPr>
            </w:pPr>
          </w:p>
        </w:tc>
        <w:tc>
          <w:tcPr>
            <w:tcW w:w="848" w:type="dxa"/>
            <w:vAlign w:val="top"/>
          </w:tcPr>
          <w:p w14:paraId="7F072B11">
            <w:pPr>
              <w:rPr>
                <w:rFonts w:ascii="Times New Roman" w:hAnsi="Times New Roman"/>
                <w:sz w:val="21"/>
                <w:highlight w:val="none"/>
              </w:rPr>
            </w:pPr>
          </w:p>
        </w:tc>
        <w:tc>
          <w:tcPr>
            <w:tcW w:w="708" w:type="dxa"/>
            <w:vAlign w:val="top"/>
          </w:tcPr>
          <w:p w14:paraId="1B1E617B">
            <w:pPr>
              <w:rPr>
                <w:rFonts w:ascii="Times New Roman" w:hAnsi="Times New Roman"/>
                <w:sz w:val="21"/>
                <w:highlight w:val="none"/>
              </w:rPr>
            </w:pPr>
          </w:p>
        </w:tc>
        <w:tc>
          <w:tcPr>
            <w:tcW w:w="848" w:type="dxa"/>
            <w:vAlign w:val="top"/>
          </w:tcPr>
          <w:p w14:paraId="4B97639D">
            <w:pPr>
              <w:rPr>
                <w:rFonts w:ascii="Times New Roman" w:hAnsi="Times New Roman"/>
                <w:sz w:val="21"/>
                <w:highlight w:val="none"/>
              </w:rPr>
            </w:pPr>
          </w:p>
        </w:tc>
        <w:tc>
          <w:tcPr>
            <w:tcW w:w="848" w:type="dxa"/>
            <w:vAlign w:val="top"/>
          </w:tcPr>
          <w:p w14:paraId="1289DD9B">
            <w:pPr>
              <w:rPr>
                <w:rFonts w:ascii="Times New Roman" w:hAnsi="Times New Roman"/>
                <w:sz w:val="21"/>
                <w:highlight w:val="none"/>
              </w:rPr>
            </w:pPr>
          </w:p>
        </w:tc>
        <w:tc>
          <w:tcPr>
            <w:tcW w:w="1274" w:type="dxa"/>
            <w:vAlign w:val="top"/>
          </w:tcPr>
          <w:p w14:paraId="045C3840">
            <w:pPr>
              <w:rPr>
                <w:rFonts w:ascii="Times New Roman" w:hAnsi="Times New Roman"/>
                <w:sz w:val="21"/>
                <w:highlight w:val="none"/>
              </w:rPr>
            </w:pPr>
          </w:p>
        </w:tc>
        <w:tc>
          <w:tcPr>
            <w:tcW w:w="1274" w:type="dxa"/>
            <w:vAlign w:val="top"/>
          </w:tcPr>
          <w:p w14:paraId="7BD5E1B2">
            <w:pPr>
              <w:rPr>
                <w:rFonts w:ascii="Times New Roman" w:hAnsi="Times New Roman"/>
                <w:sz w:val="21"/>
                <w:highlight w:val="none"/>
              </w:rPr>
            </w:pPr>
          </w:p>
        </w:tc>
        <w:tc>
          <w:tcPr>
            <w:tcW w:w="1007" w:type="dxa"/>
            <w:tcBorders>
              <w:right w:val="single" w:color="000000" w:sz="10" w:space="0"/>
            </w:tcBorders>
            <w:vAlign w:val="top"/>
          </w:tcPr>
          <w:p w14:paraId="68D4F170">
            <w:pPr>
              <w:rPr>
                <w:rFonts w:ascii="Times New Roman" w:hAnsi="Times New Roman"/>
                <w:sz w:val="21"/>
                <w:highlight w:val="none"/>
              </w:rPr>
            </w:pPr>
          </w:p>
        </w:tc>
      </w:tr>
      <w:tr w14:paraId="0FE1A3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69C80B44">
            <w:pPr>
              <w:rPr>
                <w:rFonts w:ascii="Times New Roman" w:hAnsi="Times New Roman"/>
                <w:sz w:val="21"/>
                <w:highlight w:val="none"/>
              </w:rPr>
            </w:pPr>
          </w:p>
        </w:tc>
        <w:tc>
          <w:tcPr>
            <w:tcW w:w="1412" w:type="dxa"/>
            <w:vAlign w:val="top"/>
          </w:tcPr>
          <w:p w14:paraId="0C9BCE0D">
            <w:pPr>
              <w:rPr>
                <w:rFonts w:ascii="Times New Roman" w:hAnsi="Times New Roman"/>
                <w:sz w:val="21"/>
                <w:highlight w:val="none"/>
              </w:rPr>
            </w:pPr>
          </w:p>
        </w:tc>
        <w:tc>
          <w:tcPr>
            <w:tcW w:w="848" w:type="dxa"/>
            <w:vAlign w:val="top"/>
          </w:tcPr>
          <w:p w14:paraId="6CB7F4EC">
            <w:pPr>
              <w:rPr>
                <w:rFonts w:ascii="Times New Roman" w:hAnsi="Times New Roman"/>
                <w:sz w:val="21"/>
                <w:highlight w:val="none"/>
              </w:rPr>
            </w:pPr>
          </w:p>
        </w:tc>
        <w:tc>
          <w:tcPr>
            <w:tcW w:w="708" w:type="dxa"/>
            <w:vAlign w:val="top"/>
          </w:tcPr>
          <w:p w14:paraId="54617019">
            <w:pPr>
              <w:rPr>
                <w:rFonts w:ascii="Times New Roman" w:hAnsi="Times New Roman"/>
                <w:sz w:val="21"/>
                <w:highlight w:val="none"/>
              </w:rPr>
            </w:pPr>
          </w:p>
        </w:tc>
        <w:tc>
          <w:tcPr>
            <w:tcW w:w="848" w:type="dxa"/>
            <w:vAlign w:val="top"/>
          </w:tcPr>
          <w:p w14:paraId="1F1B314A">
            <w:pPr>
              <w:rPr>
                <w:rFonts w:ascii="Times New Roman" w:hAnsi="Times New Roman"/>
                <w:sz w:val="21"/>
                <w:highlight w:val="none"/>
              </w:rPr>
            </w:pPr>
          </w:p>
        </w:tc>
        <w:tc>
          <w:tcPr>
            <w:tcW w:w="848" w:type="dxa"/>
            <w:vAlign w:val="top"/>
          </w:tcPr>
          <w:p w14:paraId="35B4ED97">
            <w:pPr>
              <w:rPr>
                <w:rFonts w:ascii="Times New Roman" w:hAnsi="Times New Roman"/>
                <w:sz w:val="21"/>
                <w:highlight w:val="none"/>
              </w:rPr>
            </w:pPr>
          </w:p>
        </w:tc>
        <w:tc>
          <w:tcPr>
            <w:tcW w:w="1274" w:type="dxa"/>
            <w:vAlign w:val="top"/>
          </w:tcPr>
          <w:p w14:paraId="3DA49973">
            <w:pPr>
              <w:rPr>
                <w:rFonts w:ascii="Times New Roman" w:hAnsi="Times New Roman"/>
                <w:sz w:val="21"/>
                <w:highlight w:val="none"/>
              </w:rPr>
            </w:pPr>
          </w:p>
        </w:tc>
        <w:tc>
          <w:tcPr>
            <w:tcW w:w="1274" w:type="dxa"/>
            <w:vAlign w:val="top"/>
          </w:tcPr>
          <w:p w14:paraId="612FAFCD">
            <w:pPr>
              <w:rPr>
                <w:rFonts w:ascii="Times New Roman" w:hAnsi="Times New Roman"/>
                <w:sz w:val="21"/>
                <w:highlight w:val="none"/>
              </w:rPr>
            </w:pPr>
          </w:p>
        </w:tc>
        <w:tc>
          <w:tcPr>
            <w:tcW w:w="1007" w:type="dxa"/>
            <w:tcBorders>
              <w:right w:val="single" w:color="000000" w:sz="10" w:space="0"/>
            </w:tcBorders>
            <w:vAlign w:val="top"/>
          </w:tcPr>
          <w:p w14:paraId="735FEA4D">
            <w:pPr>
              <w:rPr>
                <w:rFonts w:ascii="Times New Roman" w:hAnsi="Times New Roman"/>
                <w:sz w:val="21"/>
                <w:highlight w:val="none"/>
              </w:rPr>
            </w:pPr>
          </w:p>
        </w:tc>
      </w:tr>
      <w:tr w14:paraId="75B238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749" w:type="dxa"/>
            <w:tcBorders>
              <w:left w:val="single" w:color="000000" w:sz="10" w:space="0"/>
            </w:tcBorders>
            <w:vAlign w:val="top"/>
          </w:tcPr>
          <w:p w14:paraId="3AD9F073">
            <w:pPr>
              <w:rPr>
                <w:rFonts w:ascii="Times New Roman" w:hAnsi="Times New Roman"/>
                <w:sz w:val="21"/>
                <w:highlight w:val="none"/>
              </w:rPr>
            </w:pPr>
          </w:p>
        </w:tc>
        <w:tc>
          <w:tcPr>
            <w:tcW w:w="1412" w:type="dxa"/>
            <w:vAlign w:val="top"/>
          </w:tcPr>
          <w:p w14:paraId="12153A94">
            <w:pPr>
              <w:rPr>
                <w:rFonts w:ascii="Times New Roman" w:hAnsi="Times New Roman"/>
                <w:sz w:val="21"/>
                <w:highlight w:val="none"/>
              </w:rPr>
            </w:pPr>
          </w:p>
        </w:tc>
        <w:tc>
          <w:tcPr>
            <w:tcW w:w="848" w:type="dxa"/>
            <w:vAlign w:val="top"/>
          </w:tcPr>
          <w:p w14:paraId="6EBA6FD3">
            <w:pPr>
              <w:rPr>
                <w:rFonts w:ascii="Times New Roman" w:hAnsi="Times New Roman"/>
                <w:sz w:val="21"/>
                <w:highlight w:val="none"/>
              </w:rPr>
            </w:pPr>
          </w:p>
        </w:tc>
        <w:tc>
          <w:tcPr>
            <w:tcW w:w="708" w:type="dxa"/>
            <w:vAlign w:val="top"/>
          </w:tcPr>
          <w:p w14:paraId="33EBD093">
            <w:pPr>
              <w:rPr>
                <w:rFonts w:ascii="Times New Roman" w:hAnsi="Times New Roman"/>
                <w:sz w:val="21"/>
                <w:highlight w:val="none"/>
              </w:rPr>
            </w:pPr>
          </w:p>
        </w:tc>
        <w:tc>
          <w:tcPr>
            <w:tcW w:w="848" w:type="dxa"/>
            <w:vAlign w:val="top"/>
          </w:tcPr>
          <w:p w14:paraId="4C1AA95A">
            <w:pPr>
              <w:rPr>
                <w:rFonts w:ascii="Times New Roman" w:hAnsi="Times New Roman"/>
                <w:sz w:val="21"/>
                <w:highlight w:val="none"/>
              </w:rPr>
            </w:pPr>
          </w:p>
        </w:tc>
        <w:tc>
          <w:tcPr>
            <w:tcW w:w="848" w:type="dxa"/>
            <w:vAlign w:val="top"/>
          </w:tcPr>
          <w:p w14:paraId="6B93CA1D">
            <w:pPr>
              <w:rPr>
                <w:rFonts w:ascii="Times New Roman" w:hAnsi="Times New Roman"/>
                <w:sz w:val="21"/>
                <w:highlight w:val="none"/>
              </w:rPr>
            </w:pPr>
          </w:p>
        </w:tc>
        <w:tc>
          <w:tcPr>
            <w:tcW w:w="1274" w:type="dxa"/>
            <w:vAlign w:val="top"/>
          </w:tcPr>
          <w:p w14:paraId="5AA4411B">
            <w:pPr>
              <w:rPr>
                <w:rFonts w:ascii="Times New Roman" w:hAnsi="Times New Roman"/>
                <w:sz w:val="21"/>
                <w:highlight w:val="none"/>
              </w:rPr>
            </w:pPr>
          </w:p>
        </w:tc>
        <w:tc>
          <w:tcPr>
            <w:tcW w:w="1274" w:type="dxa"/>
            <w:vAlign w:val="top"/>
          </w:tcPr>
          <w:p w14:paraId="3DFA3D0D">
            <w:pPr>
              <w:rPr>
                <w:rFonts w:ascii="Times New Roman" w:hAnsi="Times New Roman"/>
                <w:sz w:val="21"/>
                <w:highlight w:val="none"/>
              </w:rPr>
            </w:pPr>
          </w:p>
        </w:tc>
        <w:tc>
          <w:tcPr>
            <w:tcW w:w="1007" w:type="dxa"/>
            <w:tcBorders>
              <w:right w:val="single" w:color="000000" w:sz="10" w:space="0"/>
            </w:tcBorders>
            <w:vAlign w:val="top"/>
          </w:tcPr>
          <w:p w14:paraId="27557DCC">
            <w:pPr>
              <w:rPr>
                <w:rFonts w:ascii="Times New Roman" w:hAnsi="Times New Roman"/>
                <w:sz w:val="21"/>
                <w:highlight w:val="none"/>
              </w:rPr>
            </w:pPr>
          </w:p>
        </w:tc>
      </w:tr>
      <w:tr w14:paraId="7D53C3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172B1372">
            <w:pPr>
              <w:rPr>
                <w:rFonts w:ascii="Times New Roman" w:hAnsi="Times New Roman"/>
                <w:sz w:val="21"/>
                <w:highlight w:val="none"/>
              </w:rPr>
            </w:pPr>
          </w:p>
        </w:tc>
        <w:tc>
          <w:tcPr>
            <w:tcW w:w="1412" w:type="dxa"/>
            <w:vAlign w:val="top"/>
          </w:tcPr>
          <w:p w14:paraId="7D8FAB16">
            <w:pPr>
              <w:rPr>
                <w:rFonts w:ascii="Times New Roman" w:hAnsi="Times New Roman"/>
                <w:sz w:val="21"/>
                <w:highlight w:val="none"/>
              </w:rPr>
            </w:pPr>
          </w:p>
        </w:tc>
        <w:tc>
          <w:tcPr>
            <w:tcW w:w="848" w:type="dxa"/>
            <w:vAlign w:val="top"/>
          </w:tcPr>
          <w:p w14:paraId="32A83CC7">
            <w:pPr>
              <w:rPr>
                <w:rFonts w:ascii="Times New Roman" w:hAnsi="Times New Roman"/>
                <w:sz w:val="21"/>
                <w:highlight w:val="none"/>
              </w:rPr>
            </w:pPr>
          </w:p>
        </w:tc>
        <w:tc>
          <w:tcPr>
            <w:tcW w:w="708" w:type="dxa"/>
            <w:vAlign w:val="top"/>
          </w:tcPr>
          <w:p w14:paraId="48EF28CA">
            <w:pPr>
              <w:rPr>
                <w:rFonts w:ascii="Times New Roman" w:hAnsi="Times New Roman"/>
                <w:sz w:val="21"/>
                <w:highlight w:val="none"/>
              </w:rPr>
            </w:pPr>
          </w:p>
        </w:tc>
        <w:tc>
          <w:tcPr>
            <w:tcW w:w="848" w:type="dxa"/>
            <w:vAlign w:val="top"/>
          </w:tcPr>
          <w:p w14:paraId="5DE61671">
            <w:pPr>
              <w:rPr>
                <w:rFonts w:ascii="Times New Roman" w:hAnsi="Times New Roman"/>
                <w:sz w:val="21"/>
                <w:highlight w:val="none"/>
              </w:rPr>
            </w:pPr>
          </w:p>
        </w:tc>
        <w:tc>
          <w:tcPr>
            <w:tcW w:w="848" w:type="dxa"/>
            <w:vAlign w:val="top"/>
          </w:tcPr>
          <w:p w14:paraId="4A7870CA">
            <w:pPr>
              <w:rPr>
                <w:rFonts w:ascii="Times New Roman" w:hAnsi="Times New Roman"/>
                <w:sz w:val="21"/>
                <w:highlight w:val="none"/>
              </w:rPr>
            </w:pPr>
          </w:p>
        </w:tc>
        <w:tc>
          <w:tcPr>
            <w:tcW w:w="1274" w:type="dxa"/>
            <w:vAlign w:val="top"/>
          </w:tcPr>
          <w:p w14:paraId="3A16D09D">
            <w:pPr>
              <w:rPr>
                <w:rFonts w:ascii="Times New Roman" w:hAnsi="Times New Roman"/>
                <w:sz w:val="21"/>
                <w:highlight w:val="none"/>
              </w:rPr>
            </w:pPr>
          </w:p>
        </w:tc>
        <w:tc>
          <w:tcPr>
            <w:tcW w:w="1274" w:type="dxa"/>
            <w:vAlign w:val="top"/>
          </w:tcPr>
          <w:p w14:paraId="2AACF8BF">
            <w:pPr>
              <w:rPr>
                <w:rFonts w:ascii="Times New Roman" w:hAnsi="Times New Roman"/>
                <w:sz w:val="21"/>
                <w:highlight w:val="none"/>
              </w:rPr>
            </w:pPr>
          </w:p>
        </w:tc>
        <w:tc>
          <w:tcPr>
            <w:tcW w:w="1007" w:type="dxa"/>
            <w:tcBorders>
              <w:right w:val="single" w:color="000000" w:sz="10" w:space="0"/>
            </w:tcBorders>
            <w:vAlign w:val="top"/>
          </w:tcPr>
          <w:p w14:paraId="21059316">
            <w:pPr>
              <w:rPr>
                <w:rFonts w:ascii="Times New Roman" w:hAnsi="Times New Roman"/>
                <w:sz w:val="21"/>
                <w:highlight w:val="none"/>
              </w:rPr>
            </w:pPr>
          </w:p>
        </w:tc>
      </w:tr>
      <w:tr w14:paraId="0EA402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7196421A">
            <w:pPr>
              <w:rPr>
                <w:rFonts w:ascii="Times New Roman" w:hAnsi="Times New Roman"/>
                <w:sz w:val="21"/>
                <w:highlight w:val="none"/>
              </w:rPr>
            </w:pPr>
          </w:p>
        </w:tc>
        <w:tc>
          <w:tcPr>
            <w:tcW w:w="1412" w:type="dxa"/>
            <w:vAlign w:val="top"/>
          </w:tcPr>
          <w:p w14:paraId="11D8EC51">
            <w:pPr>
              <w:rPr>
                <w:rFonts w:ascii="Times New Roman" w:hAnsi="Times New Roman"/>
                <w:sz w:val="21"/>
                <w:highlight w:val="none"/>
              </w:rPr>
            </w:pPr>
          </w:p>
        </w:tc>
        <w:tc>
          <w:tcPr>
            <w:tcW w:w="848" w:type="dxa"/>
            <w:vAlign w:val="top"/>
          </w:tcPr>
          <w:p w14:paraId="5BA5C7DC">
            <w:pPr>
              <w:rPr>
                <w:rFonts w:ascii="Times New Roman" w:hAnsi="Times New Roman"/>
                <w:sz w:val="21"/>
                <w:highlight w:val="none"/>
              </w:rPr>
            </w:pPr>
          </w:p>
        </w:tc>
        <w:tc>
          <w:tcPr>
            <w:tcW w:w="708" w:type="dxa"/>
            <w:vAlign w:val="top"/>
          </w:tcPr>
          <w:p w14:paraId="4E3581FB">
            <w:pPr>
              <w:rPr>
                <w:rFonts w:ascii="Times New Roman" w:hAnsi="Times New Roman"/>
                <w:sz w:val="21"/>
                <w:highlight w:val="none"/>
              </w:rPr>
            </w:pPr>
          </w:p>
        </w:tc>
        <w:tc>
          <w:tcPr>
            <w:tcW w:w="848" w:type="dxa"/>
            <w:vAlign w:val="top"/>
          </w:tcPr>
          <w:p w14:paraId="66AC7E9E">
            <w:pPr>
              <w:rPr>
                <w:rFonts w:ascii="Times New Roman" w:hAnsi="Times New Roman"/>
                <w:sz w:val="21"/>
                <w:highlight w:val="none"/>
              </w:rPr>
            </w:pPr>
          </w:p>
        </w:tc>
        <w:tc>
          <w:tcPr>
            <w:tcW w:w="848" w:type="dxa"/>
            <w:vAlign w:val="top"/>
          </w:tcPr>
          <w:p w14:paraId="13DCAF70">
            <w:pPr>
              <w:rPr>
                <w:rFonts w:ascii="Times New Roman" w:hAnsi="Times New Roman"/>
                <w:sz w:val="21"/>
                <w:highlight w:val="none"/>
              </w:rPr>
            </w:pPr>
          </w:p>
        </w:tc>
        <w:tc>
          <w:tcPr>
            <w:tcW w:w="1274" w:type="dxa"/>
            <w:vAlign w:val="top"/>
          </w:tcPr>
          <w:p w14:paraId="2997CCED">
            <w:pPr>
              <w:rPr>
                <w:rFonts w:ascii="Times New Roman" w:hAnsi="Times New Roman"/>
                <w:sz w:val="21"/>
                <w:highlight w:val="none"/>
              </w:rPr>
            </w:pPr>
          </w:p>
        </w:tc>
        <w:tc>
          <w:tcPr>
            <w:tcW w:w="1274" w:type="dxa"/>
            <w:vAlign w:val="top"/>
          </w:tcPr>
          <w:p w14:paraId="51CB2391">
            <w:pPr>
              <w:rPr>
                <w:rFonts w:ascii="Times New Roman" w:hAnsi="Times New Roman"/>
                <w:sz w:val="21"/>
                <w:highlight w:val="none"/>
              </w:rPr>
            </w:pPr>
          </w:p>
        </w:tc>
        <w:tc>
          <w:tcPr>
            <w:tcW w:w="1007" w:type="dxa"/>
            <w:tcBorders>
              <w:right w:val="single" w:color="000000" w:sz="10" w:space="0"/>
            </w:tcBorders>
            <w:vAlign w:val="top"/>
          </w:tcPr>
          <w:p w14:paraId="1E7013BC">
            <w:pPr>
              <w:rPr>
                <w:rFonts w:ascii="Times New Roman" w:hAnsi="Times New Roman"/>
                <w:sz w:val="21"/>
                <w:highlight w:val="none"/>
              </w:rPr>
            </w:pPr>
          </w:p>
        </w:tc>
      </w:tr>
      <w:tr w14:paraId="3F4F91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3B314DA3">
            <w:pPr>
              <w:rPr>
                <w:rFonts w:ascii="Times New Roman" w:hAnsi="Times New Roman"/>
                <w:sz w:val="21"/>
                <w:highlight w:val="none"/>
              </w:rPr>
            </w:pPr>
          </w:p>
        </w:tc>
        <w:tc>
          <w:tcPr>
            <w:tcW w:w="1412" w:type="dxa"/>
            <w:vAlign w:val="top"/>
          </w:tcPr>
          <w:p w14:paraId="2F2BC0C2">
            <w:pPr>
              <w:rPr>
                <w:rFonts w:ascii="Times New Roman" w:hAnsi="Times New Roman"/>
                <w:sz w:val="21"/>
                <w:highlight w:val="none"/>
              </w:rPr>
            </w:pPr>
          </w:p>
        </w:tc>
        <w:tc>
          <w:tcPr>
            <w:tcW w:w="848" w:type="dxa"/>
            <w:vAlign w:val="top"/>
          </w:tcPr>
          <w:p w14:paraId="203938EF">
            <w:pPr>
              <w:rPr>
                <w:rFonts w:ascii="Times New Roman" w:hAnsi="Times New Roman"/>
                <w:sz w:val="21"/>
                <w:highlight w:val="none"/>
              </w:rPr>
            </w:pPr>
          </w:p>
        </w:tc>
        <w:tc>
          <w:tcPr>
            <w:tcW w:w="708" w:type="dxa"/>
            <w:vAlign w:val="top"/>
          </w:tcPr>
          <w:p w14:paraId="670202C1">
            <w:pPr>
              <w:rPr>
                <w:rFonts w:ascii="Times New Roman" w:hAnsi="Times New Roman"/>
                <w:sz w:val="21"/>
                <w:highlight w:val="none"/>
              </w:rPr>
            </w:pPr>
          </w:p>
        </w:tc>
        <w:tc>
          <w:tcPr>
            <w:tcW w:w="848" w:type="dxa"/>
            <w:vAlign w:val="top"/>
          </w:tcPr>
          <w:p w14:paraId="07109ADB">
            <w:pPr>
              <w:rPr>
                <w:rFonts w:ascii="Times New Roman" w:hAnsi="Times New Roman"/>
                <w:sz w:val="21"/>
                <w:highlight w:val="none"/>
              </w:rPr>
            </w:pPr>
          </w:p>
        </w:tc>
        <w:tc>
          <w:tcPr>
            <w:tcW w:w="848" w:type="dxa"/>
            <w:vAlign w:val="top"/>
          </w:tcPr>
          <w:p w14:paraId="1BC77A81">
            <w:pPr>
              <w:rPr>
                <w:rFonts w:ascii="Times New Roman" w:hAnsi="Times New Roman"/>
                <w:sz w:val="21"/>
                <w:highlight w:val="none"/>
              </w:rPr>
            </w:pPr>
          </w:p>
        </w:tc>
        <w:tc>
          <w:tcPr>
            <w:tcW w:w="1274" w:type="dxa"/>
            <w:vAlign w:val="top"/>
          </w:tcPr>
          <w:p w14:paraId="2E653909">
            <w:pPr>
              <w:rPr>
                <w:rFonts w:ascii="Times New Roman" w:hAnsi="Times New Roman"/>
                <w:sz w:val="21"/>
                <w:highlight w:val="none"/>
              </w:rPr>
            </w:pPr>
          </w:p>
        </w:tc>
        <w:tc>
          <w:tcPr>
            <w:tcW w:w="1274" w:type="dxa"/>
            <w:vAlign w:val="top"/>
          </w:tcPr>
          <w:p w14:paraId="5CAB77E8">
            <w:pPr>
              <w:rPr>
                <w:rFonts w:ascii="Times New Roman" w:hAnsi="Times New Roman"/>
                <w:sz w:val="21"/>
                <w:highlight w:val="none"/>
              </w:rPr>
            </w:pPr>
          </w:p>
        </w:tc>
        <w:tc>
          <w:tcPr>
            <w:tcW w:w="1007" w:type="dxa"/>
            <w:tcBorders>
              <w:right w:val="single" w:color="000000" w:sz="10" w:space="0"/>
            </w:tcBorders>
            <w:vAlign w:val="top"/>
          </w:tcPr>
          <w:p w14:paraId="328D1B3D">
            <w:pPr>
              <w:rPr>
                <w:rFonts w:ascii="Times New Roman" w:hAnsi="Times New Roman"/>
                <w:sz w:val="21"/>
                <w:highlight w:val="none"/>
              </w:rPr>
            </w:pPr>
          </w:p>
        </w:tc>
      </w:tr>
      <w:tr w14:paraId="75EAF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749" w:type="dxa"/>
            <w:tcBorders>
              <w:left w:val="single" w:color="000000" w:sz="10" w:space="0"/>
            </w:tcBorders>
            <w:vAlign w:val="top"/>
          </w:tcPr>
          <w:p w14:paraId="7904516F">
            <w:pPr>
              <w:rPr>
                <w:rFonts w:ascii="Times New Roman" w:hAnsi="Times New Roman"/>
                <w:sz w:val="21"/>
                <w:highlight w:val="none"/>
              </w:rPr>
            </w:pPr>
          </w:p>
        </w:tc>
        <w:tc>
          <w:tcPr>
            <w:tcW w:w="1412" w:type="dxa"/>
            <w:vAlign w:val="top"/>
          </w:tcPr>
          <w:p w14:paraId="5175CE9D">
            <w:pPr>
              <w:rPr>
                <w:rFonts w:ascii="Times New Roman" w:hAnsi="Times New Roman"/>
                <w:sz w:val="21"/>
                <w:highlight w:val="none"/>
              </w:rPr>
            </w:pPr>
          </w:p>
        </w:tc>
        <w:tc>
          <w:tcPr>
            <w:tcW w:w="848" w:type="dxa"/>
            <w:vAlign w:val="top"/>
          </w:tcPr>
          <w:p w14:paraId="366809E2">
            <w:pPr>
              <w:rPr>
                <w:rFonts w:ascii="Times New Roman" w:hAnsi="Times New Roman"/>
                <w:sz w:val="21"/>
                <w:highlight w:val="none"/>
              </w:rPr>
            </w:pPr>
          </w:p>
        </w:tc>
        <w:tc>
          <w:tcPr>
            <w:tcW w:w="708" w:type="dxa"/>
            <w:vAlign w:val="top"/>
          </w:tcPr>
          <w:p w14:paraId="5241C0ED">
            <w:pPr>
              <w:rPr>
                <w:rFonts w:ascii="Times New Roman" w:hAnsi="Times New Roman"/>
                <w:sz w:val="21"/>
                <w:highlight w:val="none"/>
              </w:rPr>
            </w:pPr>
          </w:p>
        </w:tc>
        <w:tc>
          <w:tcPr>
            <w:tcW w:w="848" w:type="dxa"/>
            <w:vAlign w:val="top"/>
          </w:tcPr>
          <w:p w14:paraId="2A677EBD">
            <w:pPr>
              <w:rPr>
                <w:rFonts w:ascii="Times New Roman" w:hAnsi="Times New Roman"/>
                <w:sz w:val="21"/>
                <w:highlight w:val="none"/>
              </w:rPr>
            </w:pPr>
          </w:p>
        </w:tc>
        <w:tc>
          <w:tcPr>
            <w:tcW w:w="848" w:type="dxa"/>
            <w:vAlign w:val="top"/>
          </w:tcPr>
          <w:p w14:paraId="45520B59">
            <w:pPr>
              <w:rPr>
                <w:rFonts w:ascii="Times New Roman" w:hAnsi="Times New Roman"/>
                <w:sz w:val="21"/>
                <w:highlight w:val="none"/>
              </w:rPr>
            </w:pPr>
          </w:p>
        </w:tc>
        <w:tc>
          <w:tcPr>
            <w:tcW w:w="1274" w:type="dxa"/>
            <w:vAlign w:val="top"/>
          </w:tcPr>
          <w:p w14:paraId="2E64CBF9">
            <w:pPr>
              <w:rPr>
                <w:rFonts w:ascii="Times New Roman" w:hAnsi="Times New Roman"/>
                <w:sz w:val="21"/>
                <w:highlight w:val="none"/>
              </w:rPr>
            </w:pPr>
          </w:p>
        </w:tc>
        <w:tc>
          <w:tcPr>
            <w:tcW w:w="1274" w:type="dxa"/>
            <w:vAlign w:val="top"/>
          </w:tcPr>
          <w:p w14:paraId="7022C311">
            <w:pPr>
              <w:rPr>
                <w:rFonts w:ascii="Times New Roman" w:hAnsi="Times New Roman"/>
                <w:sz w:val="21"/>
                <w:highlight w:val="none"/>
              </w:rPr>
            </w:pPr>
          </w:p>
        </w:tc>
        <w:tc>
          <w:tcPr>
            <w:tcW w:w="1007" w:type="dxa"/>
            <w:tcBorders>
              <w:right w:val="single" w:color="000000" w:sz="10" w:space="0"/>
            </w:tcBorders>
            <w:vAlign w:val="top"/>
          </w:tcPr>
          <w:p w14:paraId="5D7D8571">
            <w:pPr>
              <w:rPr>
                <w:rFonts w:ascii="Times New Roman" w:hAnsi="Times New Roman"/>
                <w:sz w:val="21"/>
                <w:highlight w:val="none"/>
              </w:rPr>
            </w:pPr>
          </w:p>
        </w:tc>
      </w:tr>
      <w:tr w14:paraId="2D6F5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749" w:type="dxa"/>
            <w:tcBorders>
              <w:left w:val="single" w:color="000000" w:sz="10" w:space="0"/>
            </w:tcBorders>
            <w:vAlign w:val="top"/>
          </w:tcPr>
          <w:p w14:paraId="7F5BB002">
            <w:pPr>
              <w:rPr>
                <w:rFonts w:ascii="Times New Roman" w:hAnsi="Times New Roman"/>
                <w:sz w:val="21"/>
                <w:highlight w:val="none"/>
              </w:rPr>
            </w:pPr>
          </w:p>
        </w:tc>
        <w:tc>
          <w:tcPr>
            <w:tcW w:w="1412" w:type="dxa"/>
            <w:vAlign w:val="top"/>
          </w:tcPr>
          <w:p w14:paraId="5D12E980">
            <w:pPr>
              <w:rPr>
                <w:rFonts w:ascii="Times New Roman" w:hAnsi="Times New Roman"/>
                <w:sz w:val="21"/>
                <w:highlight w:val="none"/>
              </w:rPr>
            </w:pPr>
          </w:p>
        </w:tc>
        <w:tc>
          <w:tcPr>
            <w:tcW w:w="848" w:type="dxa"/>
            <w:vAlign w:val="top"/>
          </w:tcPr>
          <w:p w14:paraId="43A344A4">
            <w:pPr>
              <w:rPr>
                <w:rFonts w:ascii="Times New Roman" w:hAnsi="Times New Roman"/>
                <w:sz w:val="21"/>
                <w:highlight w:val="none"/>
              </w:rPr>
            </w:pPr>
          </w:p>
        </w:tc>
        <w:tc>
          <w:tcPr>
            <w:tcW w:w="708" w:type="dxa"/>
            <w:vAlign w:val="top"/>
          </w:tcPr>
          <w:p w14:paraId="403EAD59">
            <w:pPr>
              <w:rPr>
                <w:rFonts w:ascii="Times New Roman" w:hAnsi="Times New Roman"/>
                <w:sz w:val="21"/>
                <w:highlight w:val="none"/>
              </w:rPr>
            </w:pPr>
          </w:p>
        </w:tc>
        <w:tc>
          <w:tcPr>
            <w:tcW w:w="848" w:type="dxa"/>
            <w:vAlign w:val="top"/>
          </w:tcPr>
          <w:p w14:paraId="7BF64473">
            <w:pPr>
              <w:rPr>
                <w:rFonts w:ascii="Times New Roman" w:hAnsi="Times New Roman"/>
                <w:sz w:val="21"/>
                <w:highlight w:val="none"/>
              </w:rPr>
            </w:pPr>
          </w:p>
        </w:tc>
        <w:tc>
          <w:tcPr>
            <w:tcW w:w="848" w:type="dxa"/>
            <w:vAlign w:val="top"/>
          </w:tcPr>
          <w:p w14:paraId="3B0F393F">
            <w:pPr>
              <w:rPr>
                <w:rFonts w:ascii="Times New Roman" w:hAnsi="Times New Roman"/>
                <w:sz w:val="21"/>
                <w:highlight w:val="none"/>
              </w:rPr>
            </w:pPr>
          </w:p>
        </w:tc>
        <w:tc>
          <w:tcPr>
            <w:tcW w:w="1274" w:type="dxa"/>
            <w:vAlign w:val="top"/>
          </w:tcPr>
          <w:p w14:paraId="1069B079">
            <w:pPr>
              <w:rPr>
                <w:rFonts w:ascii="Times New Roman" w:hAnsi="Times New Roman"/>
                <w:sz w:val="21"/>
                <w:highlight w:val="none"/>
              </w:rPr>
            </w:pPr>
          </w:p>
        </w:tc>
        <w:tc>
          <w:tcPr>
            <w:tcW w:w="1274" w:type="dxa"/>
            <w:vAlign w:val="top"/>
          </w:tcPr>
          <w:p w14:paraId="54C5C609">
            <w:pPr>
              <w:rPr>
                <w:rFonts w:ascii="Times New Roman" w:hAnsi="Times New Roman"/>
                <w:sz w:val="21"/>
                <w:highlight w:val="none"/>
              </w:rPr>
            </w:pPr>
          </w:p>
        </w:tc>
        <w:tc>
          <w:tcPr>
            <w:tcW w:w="1007" w:type="dxa"/>
            <w:tcBorders>
              <w:right w:val="single" w:color="000000" w:sz="10" w:space="0"/>
            </w:tcBorders>
            <w:vAlign w:val="top"/>
          </w:tcPr>
          <w:p w14:paraId="774A8C0E">
            <w:pPr>
              <w:rPr>
                <w:rFonts w:ascii="Times New Roman" w:hAnsi="Times New Roman"/>
                <w:sz w:val="21"/>
                <w:highlight w:val="none"/>
              </w:rPr>
            </w:pPr>
          </w:p>
        </w:tc>
      </w:tr>
      <w:tr w14:paraId="02CB85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32B7DB60">
            <w:pPr>
              <w:rPr>
                <w:rFonts w:ascii="Times New Roman" w:hAnsi="Times New Roman"/>
                <w:sz w:val="21"/>
                <w:highlight w:val="none"/>
              </w:rPr>
            </w:pPr>
          </w:p>
        </w:tc>
        <w:tc>
          <w:tcPr>
            <w:tcW w:w="1412" w:type="dxa"/>
            <w:vAlign w:val="top"/>
          </w:tcPr>
          <w:p w14:paraId="00471F6A">
            <w:pPr>
              <w:rPr>
                <w:rFonts w:ascii="Times New Roman" w:hAnsi="Times New Roman"/>
                <w:sz w:val="21"/>
                <w:highlight w:val="none"/>
              </w:rPr>
            </w:pPr>
          </w:p>
        </w:tc>
        <w:tc>
          <w:tcPr>
            <w:tcW w:w="848" w:type="dxa"/>
            <w:vAlign w:val="top"/>
          </w:tcPr>
          <w:p w14:paraId="2271DA99">
            <w:pPr>
              <w:rPr>
                <w:rFonts w:ascii="Times New Roman" w:hAnsi="Times New Roman"/>
                <w:sz w:val="21"/>
                <w:highlight w:val="none"/>
              </w:rPr>
            </w:pPr>
          </w:p>
        </w:tc>
        <w:tc>
          <w:tcPr>
            <w:tcW w:w="708" w:type="dxa"/>
            <w:vAlign w:val="top"/>
          </w:tcPr>
          <w:p w14:paraId="697D8864">
            <w:pPr>
              <w:rPr>
                <w:rFonts w:ascii="Times New Roman" w:hAnsi="Times New Roman"/>
                <w:sz w:val="21"/>
                <w:highlight w:val="none"/>
              </w:rPr>
            </w:pPr>
          </w:p>
        </w:tc>
        <w:tc>
          <w:tcPr>
            <w:tcW w:w="848" w:type="dxa"/>
            <w:vAlign w:val="top"/>
          </w:tcPr>
          <w:p w14:paraId="1B29A04F">
            <w:pPr>
              <w:rPr>
                <w:rFonts w:ascii="Times New Roman" w:hAnsi="Times New Roman"/>
                <w:sz w:val="21"/>
                <w:highlight w:val="none"/>
              </w:rPr>
            </w:pPr>
          </w:p>
        </w:tc>
        <w:tc>
          <w:tcPr>
            <w:tcW w:w="848" w:type="dxa"/>
            <w:vAlign w:val="top"/>
          </w:tcPr>
          <w:p w14:paraId="39ED57B9">
            <w:pPr>
              <w:rPr>
                <w:rFonts w:ascii="Times New Roman" w:hAnsi="Times New Roman"/>
                <w:sz w:val="21"/>
                <w:highlight w:val="none"/>
              </w:rPr>
            </w:pPr>
          </w:p>
        </w:tc>
        <w:tc>
          <w:tcPr>
            <w:tcW w:w="1274" w:type="dxa"/>
            <w:vAlign w:val="top"/>
          </w:tcPr>
          <w:p w14:paraId="320A8151">
            <w:pPr>
              <w:rPr>
                <w:rFonts w:ascii="Times New Roman" w:hAnsi="Times New Roman"/>
                <w:sz w:val="21"/>
                <w:highlight w:val="none"/>
              </w:rPr>
            </w:pPr>
          </w:p>
        </w:tc>
        <w:tc>
          <w:tcPr>
            <w:tcW w:w="1274" w:type="dxa"/>
            <w:vAlign w:val="top"/>
          </w:tcPr>
          <w:p w14:paraId="38A971B7">
            <w:pPr>
              <w:rPr>
                <w:rFonts w:ascii="Times New Roman" w:hAnsi="Times New Roman"/>
                <w:sz w:val="21"/>
                <w:highlight w:val="none"/>
              </w:rPr>
            </w:pPr>
          </w:p>
        </w:tc>
        <w:tc>
          <w:tcPr>
            <w:tcW w:w="1007" w:type="dxa"/>
            <w:tcBorders>
              <w:right w:val="single" w:color="000000" w:sz="10" w:space="0"/>
            </w:tcBorders>
            <w:vAlign w:val="top"/>
          </w:tcPr>
          <w:p w14:paraId="6F1CA511">
            <w:pPr>
              <w:rPr>
                <w:rFonts w:ascii="Times New Roman" w:hAnsi="Times New Roman"/>
                <w:sz w:val="21"/>
                <w:highlight w:val="none"/>
              </w:rPr>
            </w:pPr>
          </w:p>
        </w:tc>
      </w:tr>
      <w:tr w14:paraId="4A2E9B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76FED321">
            <w:pPr>
              <w:rPr>
                <w:rFonts w:ascii="Times New Roman" w:hAnsi="Times New Roman"/>
                <w:sz w:val="21"/>
                <w:highlight w:val="none"/>
              </w:rPr>
            </w:pPr>
          </w:p>
        </w:tc>
        <w:tc>
          <w:tcPr>
            <w:tcW w:w="1412" w:type="dxa"/>
            <w:vAlign w:val="top"/>
          </w:tcPr>
          <w:p w14:paraId="0A4C230E">
            <w:pPr>
              <w:rPr>
                <w:rFonts w:ascii="Times New Roman" w:hAnsi="Times New Roman"/>
                <w:sz w:val="21"/>
                <w:highlight w:val="none"/>
              </w:rPr>
            </w:pPr>
          </w:p>
        </w:tc>
        <w:tc>
          <w:tcPr>
            <w:tcW w:w="848" w:type="dxa"/>
            <w:vAlign w:val="top"/>
          </w:tcPr>
          <w:p w14:paraId="02AA93E6">
            <w:pPr>
              <w:rPr>
                <w:rFonts w:ascii="Times New Roman" w:hAnsi="Times New Roman"/>
                <w:sz w:val="21"/>
                <w:highlight w:val="none"/>
              </w:rPr>
            </w:pPr>
          </w:p>
        </w:tc>
        <w:tc>
          <w:tcPr>
            <w:tcW w:w="708" w:type="dxa"/>
            <w:vAlign w:val="top"/>
          </w:tcPr>
          <w:p w14:paraId="0C1E18D1">
            <w:pPr>
              <w:rPr>
                <w:rFonts w:ascii="Times New Roman" w:hAnsi="Times New Roman"/>
                <w:sz w:val="21"/>
                <w:highlight w:val="none"/>
              </w:rPr>
            </w:pPr>
          </w:p>
        </w:tc>
        <w:tc>
          <w:tcPr>
            <w:tcW w:w="848" w:type="dxa"/>
            <w:vAlign w:val="top"/>
          </w:tcPr>
          <w:p w14:paraId="7A0F8604">
            <w:pPr>
              <w:rPr>
                <w:rFonts w:ascii="Times New Roman" w:hAnsi="Times New Roman"/>
                <w:sz w:val="21"/>
                <w:highlight w:val="none"/>
              </w:rPr>
            </w:pPr>
          </w:p>
        </w:tc>
        <w:tc>
          <w:tcPr>
            <w:tcW w:w="848" w:type="dxa"/>
            <w:vAlign w:val="top"/>
          </w:tcPr>
          <w:p w14:paraId="22000AC2">
            <w:pPr>
              <w:rPr>
                <w:rFonts w:ascii="Times New Roman" w:hAnsi="Times New Roman"/>
                <w:sz w:val="21"/>
                <w:highlight w:val="none"/>
              </w:rPr>
            </w:pPr>
          </w:p>
        </w:tc>
        <w:tc>
          <w:tcPr>
            <w:tcW w:w="1274" w:type="dxa"/>
            <w:vAlign w:val="top"/>
          </w:tcPr>
          <w:p w14:paraId="45DCF07A">
            <w:pPr>
              <w:rPr>
                <w:rFonts w:ascii="Times New Roman" w:hAnsi="Times New Roman"/>
                <w:sz w:val="21"/>
                <w:highlight w:val="none"/>
              </w:rPr>
            </w:pPr>
          </w:p>
        </w:tc>
        <w:tc>
          <w:tcPr>
            <w:tcW w:w="1274" w:type="dxa"/>
            <w:vAlign w:val="top"/>
          </w:tcPr>
          <w:p w14:paraId="717F6D00">
            <w:pPr>
              <w:rPr>
                <w:rFonts w:ascii="Times New Roman" w:hAnsi="Times New Roman"/>
                <w:sz w:val="21"/>
                <w:highlight w:val="none"/>
              </w:rPr>
            </w:pPr>
          </w:p>
        </w:tc>
        <w:tc>
          <w:tcPr>
            <w:tcW w:w="1007" w:type="dxa"/>
            <w:tcBorders>
              <w:right w:val="single" w:color="000000" w:sz="10" w:space="0"/>
            </w:tcBorders>
            <w:vAlign w:val="top"/>
          </w:tcPr>
          <w:p w14:paraId="01B4C9AB">
            <w:pPr>
              <w:rPr>
                <w:rFonts w:ascii="Times New Roman" w:hAnsi="Times New Roman"/>
                <w:sz w:val="21"/>
                <w:highlight w:val="none"/>
              </w:rPr>
            </w:pPr>
          </w:p>
        </w:tc>
      </w:tr>
      <w:tr w14:paraId="3AB5C2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749" w:type="dxa"/>
            <w:tcBorders>
              <w:left w:val="single" w:color="000000" w:sz="10" w:space="0"/>
            </w:tcBorders>
            <w:vAlign w:val="top"/>
          </w:tcPr>
          <w:p w14:paraId="79D504D2">
            <w:pPr>
              <w:rPr>
                <w:rFonts w:ascii="Times New Roman" w:hAnsi="Times New Roman"/>
                <w:sz w:val="21"/>
                <w:highlight w:val="none"/>
              </w:rPr>
            </w:pPr>
          </w:p>
        </w:tc>
        <w:tc>
          <w:tcPr>
            <w:tcW w:w="1412" w:type="dxa"/>
            <w:vAlign w:val="top"/>
          </w:tcPr>
          <w:p w14:paraId="3E8C945A">
            <w:pPr>
              <w:rPr>
                <w:rFonts w:ascii="Times New Roman" w:hAnsi="Times New Roman"/>
                <w:sz w:val="21"/>
                <w:highlight w:val="none"/>
              </w:rPr>
            </w:pPr>
          </w:p>
        </w:tc>
        <w:tc>
          <w:tcPr>
            <w:tcW w:w="848" w:type="dxa"/>
            <w:vAlign w:val="top"/>
          </w:tcPr>
          <w:p w14:paraId="3CCA6A06">
            <w:pPr>
              <w:rPr>
                <w:rFonts w:ascii="Times New Roman" w:hAnsi="Times New Roman"/>
                <w:sz w:val="21"/>
                <w:highlight w:val="none"/>
              </w:rPr>
            </w:pPr>
          </w:p>
        </w:tc>
        <w:tc>
          <w:tcPr>
            <w:tcW w:w="708" w:type="dxa"/>
            <w:vAlign w:val="top"/>
          </w:tcPr>
          <w:p w14:paraId="11294453">
            <w:pPr>
              <w:rPr>
                <w:rFonts w:ascii="Times New Roman" w:hAnsi="Times New Roman"/>
                <w:sz w:val="21"/>
                <w:highlight w:val="none"/>
              </w:rPr>
            </w:pPr>
          </w:p>
        </w:tc>
        <w:tc>
          <w:tcPr>
            <w:tcW w:w="848" w:type="dxa"/>
            <w:vAlign w:val="top"/>
          </w:tcPr>
          <w:p w14:paraId="365E1F77">
            <w:pPr>
              <w:rPr>
                <w:rFonts w:ascii="Times New Roman" w:hAnsi="Times New Roman"/>
                <w:sz w:val="21"/>
                <w:highlight w:val="none"/>
              </w:rPr>
            </w:pPr>
          </w:p>
        </w:tc>
        <w:tc>
          <w:tcPr>
            <w:tcW w:w="848" w:type="dxa"/>
            <w:vAlign w:val="top"/>
          </w:tcPr>
          <w:p w14:paraId="4C222E3F">
            <w:pPr>
              <w:rPr>
                <w:rFonts w:ascii="Times New Roman" w:hAnsi="Times New Roman"/>
                <w:sz w:val="21"/>
                <w:highlight w:val="none"/>
              </w:rPr>
            </w:pPr>
          </w:p>
        </w:tc>
        <w:tc>
          <w:tcPr>
            <w:tcW w:w="1274" w:type="dxa"/>
            <w:vAlign w:val="top"/>
          </w:tcPr>
          <w:p w14:paraId="1308466A">
            <w:pPr>
              <w:rPr>
                <w:rFonts w:ascii="Times New Roman" w:hAnsi="Times New Roman"/>
                <w:sz w:val="21"/>
                <w:highlight w:val="none"/>
              </w:rPr>
            </w:pPr>
          </w:p>
        </w:tc>
        <w:tc>
          <w:tcPr>
            <w:tcW w:w="1274" w:type="dxa"/>
            <w:vAlign w:val="top"/>
          </w:tcPr>
          <w:p w14:paraId="5BDFCFA4">
            <w:pPr>
              <w:rPr>
                <w:rFonts w:ascii="Times New Roman" w:hAnsi="Times New Roman"/>
                <w:sz w:val="21"/>
                <w:highlight w:val="none"/>
              </w:rPr>
            </w:pPr>
          </w:p>
        </w:tc>
        <w:tc>
          <w:tcPr>
            <w:tcW w:w="1007" w:type="dxa"/>
            <w:tcBorders>
              <w:right w:val="single" w:color="000000" w:sz="10" w:space="0"/>
            </w:tcBorders>
            <w:vAlign w:val="top"/>
          </w:tcPr>
          <w:p w14:paraId="0FF50CDD">
            <w:pPr>
              <w:rPr>
                <w:rFonts w:ascii="Times New Roman" w:hAnsi="Times New Roman"/>
                <w:sz w:val="21"/>
                <w:highlight w:val="none"/>
              </w:rPr>
            </w:pPr>
          </w:p>
        </w:tc>
      </w:tr>
      <w:tr w14:paraId="5E0526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749" w:type="dxa"/>
            <w:tcBorders>
              <w:left w:val="single" w:color="000000" w:sz="10" w:space="0"/>
              <w:bottom w:val="single" w:color="000000" w:sz="10" w:space="0"/>
            </w:tcBorders>
            <w:vAlign w:val="top"/>
          </w:tcPr>
          <w:p w14:paraId="1EB6BF2D">
            <w:pPr>
              <w:rPr>
                <w:rFonts w:ascii="Times New Roman" w:hAnsi="Times New Roman"/>
                <w:sz w:val="21"/>
                <w:highlight w:val="none"/>
              </w:rPr>
            </w:pPr>
          </w:p>
        </w:tc>
        <w:tc>
          <w:tcPr>
            <w:tcW w:w="1412" w:type="dxa"/>
            <w:tcBorders>
              <w:bottom w:val="single" w:color="000000" w:sz="10" w:space="0"/>
            </w:tcBorders>
            <w:vAlign w:val="top"/>
          </w:tcPr>
          <w:p w14:paraId="7AFAC390">
            <w:pPr>
              <w:rPr>
                <w:rFonts w:ascii="Times New Roman" w:hAnsi="Times New Roman"/>
                <w:sz w:val="21"/>
                <w:highlight w:val="none"/>
              </w:rPr>
            </w:pPr>
          </w:p>
        </w:tc>
        <w:tc>
          <w:tcPr>
            <w:tcW w:w="848" w:type="dxa"/>
            <w:tcBorders>
              <w:bottom w:val="single" w:color="000000" w:sz="10" w:space="0"/>
            </w:tcBorders>
            <w:vAlign w:val="top"/>
          </w:tcPr>
          <w:p w14:paraId="379C7BFE">
            <w:pPr>
              <w:rPr>
                <w:rFonts w:ascii="Times New Roman" w:hAnsi="Times New Roman"/>
                <w:sz w:val="21"/>
                <w:highlight w:val="none"/>
              </w:rPr>
            </w:pPr>
          </w:p>
        </w:tc>
        <w:tc>
          <w:tcPr>
            <w:tcW w:w="708" w:type="dxa"/>
            <w:tcBorders>
              <w:bottom w:val="single" w:color="000000" w:sz="10" w:space="0"/>
            </w:tcBorders>
            <w:vAlign w:val="top"/>
          </w:tcPr>
          <w:p w14:paraId="60FBAFDF">
            <w:pPr>
              <w:rPr>
                <w:rFonts w:ascii="Times New Roman" w:hAnsi="Times New Roman"/>
                <w:sz w:val="21"/>
                <w:highlight w:val="none"/>
              </w:rPr>
            </w:pPr>
          </w:p>
        </w:tc>
        <w:tc>
          <w:tcPr>
            <w:tcW w:w="848" w:type="dxa"/>
            <w:tcBorders>
              <w:bottom w:val="single" w:color="000000" w:sz="10" w:space="0"/>
            </w:tcBorders>
            <w:vAlign w:val="top"/>
          </w:tcPr>
          <w:p w14:paraId="5870DD0A">
            <w:pPr>
              <w:rPr>
                <w:rFonts w:ascii="Times New Roman" w:hAnsi="Times New Roman"/>
                <w:sz w:val="21"/>
                <w:highlight w:val="none"/>
              </w:rPr>
            </w:pPr>
          </w:p>
        </w:tc>
        <w:tc>
          <w:tcPr>
            <w:tcW w:w="848" w:type="dxa"/>
            <w:tcBorders>
              <w:bottom w:val="single" w:color="000000" w:sz="10" w:space="0"/>
            </w:tcBorders>
            <w:vAlign w:val="top"/>
          </w:tcPr>
          <w:p w14:paraId="1CB68424">
            <w:pPr>
              <w:rPr>
                <w:rFonts w:ascii="Times New Roman" w:hAnsi="Times New Roman"/>
                <w:sz w:val="21"/>
                <w:highlight w:val="none"/>
              </w:rPr>
            </w:pPr>
          </w:p>
        </w:tc>
        <w:tc>
          <w:tcPr>
            <w:tcW w:w="1274" w:type="dxa"/>
            <w:tcBorders>
              <w:bottom w:val="single" w:color="000000" w:sz="10" w:space="0"/>
            </w:tcBorders>
            <w:vAlign w:val="top"/>
          </w:tcPr>
          <w:p w14:paraId="3E66D0B4">
            <w:pPr>
              <w:rPr>
                <w:rFonts w:ascii="Times New Roman" w:hAnsi="Times New Roman"/>
                <w:sz w:val="21"/>
                <w:highlight w:val="none"/>
              </w:rPr>
            </w:pPr>
          </w:p>
        </w:tc>
        <w:tc>
          <w:tcPr>
            <w:tcW w:w="1274" w:type="dxa"/>
            <w:tcBorders>
              <w:bottom w:val="single" w:color="000000" w:sz="10" w:space="0"/>
            </w:tcBorders>
            <w:vAlign w:val="top"/>
          </w:tcPr>
          <w:p w14:paraId="30E22028">
            <w:pPr>
              <w:rPr>
                <w:rFonts w:ascii="Times New Roman" w:hAnsi="Times New Roman"/>
                <w:sz w:val="21"/>
                <w:highlight w:val="none"/>
              </w:rPr>
            </w:pPr>
          </w:p>
        </w:tc>
        <w:tc>
          <w:tcPr>
            <w:tcW w:w="1007" w:type="dxa"/>
            <w:tcBorders>
              <w:bottom w:val="single" w:color="000000" w:sz="10" w:space="0"/>
              <w:right w:val="single" w:color="000000" w:sz="10" w:space="0"/>
            </w:tcBorders>
            <w:vAlign w:val="top"/>
          </w:tcPr>
          <w:p w14:paraId="35F0BD03">
            <w:pPr>
              <w:rPr>
                <w:rFonts w:ascii="Times New Roman" w:hAnsi="Times New Roman"/>
                <w:sz w:val="21"/>
                <w:highlight w:val="none"/>
              </w:rPr>
            </w:pPr>
          </w:p>
        </w:tc>
      </w:tr>
    </w:tbl>
    <w:p w14:paraId="551094FD">
      <w:pPr>
        <w:pStyle w:val="3"/>
        <w:rPr>
          <w:rFonts w:ascii="Times New Roman" w:hAnsi="Times New Roman"/>
          <w:highlight w:val="none"/>
        </w:rPr>
      </w:pPr>
    </w:p>
    <w:p w14:paraId="5DD05F14">
      <w:pPr>
        <w:rPr>
          <w:rFonts w:ascii="Times New Roman" w:hAnsi="Times New Roman"/>
          <w:highlight w:val="none"/>
        </w:rPr>
        <w:sectPr>
          <w:footerReference r:id="rId47" w:type="default"/>
          <w:pgSz w:w="11905" w:h="16839"/>
          <w:pgMar w:top="1417" w:right="1450" w:bottom="1004" w:left="1459" w:header="0" w:footer="828" w:gutter="0"/>
          <w:pgBorders>
            <w:top w:val="none" w:sz="0" w:space="0"/>
            <w:left w:val="none" w:sz="0" w:space="0"/>
            <w:bottom w:val="none" w:sz="0" w:space="0"/>
            <w:right w:val="none" w:sz="0" w:space="0"/>
          </w:pgBorders>
          <w:pgNumType w:fmt="decimal"/>
          <w:cols w:space="720" w:num="1"/>
        </w:sectPr>
      </w:pPr>
    </w:p>
    <w:p w14:paraId="4C44364B">
      <w:pPr>
        <w:pStyle w:val="3"/>
        <w:spacing w:line="276" w:lineRule="auto"/>
        <w:rPr>
          <w:rFonts w:ascii="Times New Roman" w:hAnsi="Times New Roman"/>
          <w:highlight w:val="none"/>
        </w:rPr>
      </w:pPr>
    </w:p>
    <w:p w14:paraId="0C04E7E6">
      <w:pPr>
        <w:pStyle w:val="3"/>
        <w:spacing w:line="276" w:lineRule="auto"/>
        <w:rPr>
          <w:rFonts w:ascii="Times New Roman" w:hAnsi="Times New Roman"/>
          <w:highlight w:val="none"/>
        </w:rPr>
      </w:pPr>
    </w:p>
    <w:p w14:paraId="408B1B70">
      <w:pPr>
        <w:pStyle w:val="3"/>
        <w:spacing w:line="276" w:lineRule="auto"/>
        <w:rPr>
          <w:rFonts w:ascii="Times New Roman" w:hAnsi="Times New Roman"/>
          <w:highlight w:val="none"/>
        </w:rPr>
      </w:pPr>
    </w:p>
    <w:p w14:paraId="7597F8C8">
      <w:pPr>
        <w:pStyle w:val="3"/>
        <w:spacing w:line="276" w:lineRule="auto"/>
        <w:rPr>
          <w:rFonts w:ascii="Times New Roman" w:hAnsi="Times New Roman"/>
          <w:highlight w:val="none"/>
        </w:rPr>
      </w:pPr>
    </w:p>
    <w:p w14:paraId="07F54E85">
      <w:pPr>
        <w:spacing w:before="78" w:line="219" w:lineRule="auto"/>
        <w:ind w:left="791" w:leftChars="0"/>
        <w:outlineLvl w:val="0"/>
        <w:rPr>
          <w:rFonts w:ascii="Times New Roman" w:hAnsi="Times New Roman" w:eastAsia="宋体" w:cs="宋体"/>
          <w:sz w:val="24"/>
          <w:szCs w:val="24"/>
          <w:highlight w:val="none"/>
        </w:rPr>
      </w:pPr>
      <w:bookmarkStart w:id="1373" w:name="_Toc9678"/>
      <w:r>
        <w:rPr>
          <w:rFonts w:ascii="Times New Roman" w:hAnsi="Times New Roman" w:eastAsia="宋体" w:cs="宋体"/>
          <w:spacing w:val="-10"/>
          <w:sz w:val="24"/>
          <w:szCs w:val="24"/>
          <w:highlight w:val="none"/>
        </w:rPr>
        <w:t>附件</w:t>
      </w:r>
      <w:r>
        <w:rPr>
          <w:rFonts w:ascii="Times New Roman" w:hAnsi="Times New Roman" w:eastAsia="宋体" w:cs="宋体"/>
          <w:spacing w:val="-51"/>
          <w:sz w:val="24"/>
          <w:szCs w:val="24"/>
          <w:highlight w:val="none"/>
        </w:rPr>
        <w:t xml:space="preserve"> </w:t>
      </w:r>
      <w:r>
        <w:rPr>
          <w:rFonts w:ascii="Times New Roman" w:hAnsi="Times New Roman" w:eastAsia="Times New Roman" w:cs="Times New Roman"/>
          <w:spacing w:val="-10"/>
          <w:sz w:val="24"/>
          <w:szCs w:val="24"/>
          <w:highlight w:val="none"/>
        </w:rPr>
        <w:t>6</w:t>
      </w:r>
      <w:r>
        <w:rPr>
          <w:rFonts w:ascii="Times New Roman" w:hAnsi="Times New Roman" w:eastAsia="宋体" w:cs="宋体"/>
          <w:spacing w:val="-10"/>
          <w:sz w:val="24"/>
          <w:szCs w:val="24"/>
          <w:highlight w:val="none"/>
        </w:rPr>
        <w:t>：</w:t>
      </w:r>
      <w:bookmarkEnd w:id="1373"/>
    </w:p>
    <w:p w14:paraId="5676C94A">
      <w:pPr>
        <w:spacing w:before="243" w:line="224" w:lineRule="auto"/>
        <w:ind w:left="3250"/>
        <w:rPr>
          <w:rFonts w:ascii="Times New Roman" w:hAnsi="Times New Roman" w:eastAsia="黑体" w:cs="黑体"/>
          <w:sz w:val="27"/>
          <w:szCs w:val="27"/>
          <w:highlight w:val="none"/>
        </w:rPr>
      </w:pPr>
      <w:bookmarkStart w:id="1374" w:name="bookmark228"/>
      <w:bookmarkEnd w:id="1374"/>
      <w:r>
        <w:rPr>
          <w:rFonts w:ascii="Times New Roman" w:hAnsi="Times New Roman" w:eastAsia="黑体" w:cs="黑体"/>
          <w:spacing w:val="8"/>
          <w:sz w:val="27"/>
          <w:szCs w:val="27"/>
          <w:highlight w:val="none"/>
        </w:rPr>
        <w:t>承包人主要施工管理人员表</w:t>
      </w:r>
    </w:p>
    <w:p w14:paraId="5E2A5906">
      <w:pPr>
        <w:spacing w:line="113" w:lineRule="exact"/>
        <w:rPr>
          <w:rFonts w:ascii="Times New Roman" w:hAnsi="Times New Roman"/>
          <w:highlight w:val="none"/>
        </w:rPr>
      </w:pPr>
    </w:p>
    <w:tbl>
      <w:tblPr>
        <w:tblStyle w:val="14"/>
        <w:tblW w:w="9818"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0"/>
        <w:gridCol w:w="1413"/>
        <w:gridCol w:w="1134"/>
        <w:gridCol w:w="1130"/>
        <w:gridCol w:w="4261"/>
      </w:tblGrid>
      <w:tr w14:paraId="14566B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880" w:type="dxa"/>
            <w:tcBorders>
              <w:top w:val="single" w:color="000000" w:sz="10" w:space="0"/>
              <w:left w:val="single" w:color="000000" w:sz="10" w:space="0"/>
            </w:tcBorders>
            <w:vAlign w:val="top"/>
          </w:tcPr>
          <w:p w14:paraId="6A087EB1">
            <w:pPr>
              <w:pStyle w:val="13"/>
              <w:spacing w:before="177" w:line="223" w:lineRule="auto"/>
              <w:ind w:left="513"/>
              <w:rPr>
                <w:rFonts w:ascii="Times New Roman" w:hAnsi="Times New Roman"/>
                <w:highlight w:val="none"/>
              </w:rPr>
            </w:pPr>
            <w:r>
              <w:rPr>
                <w:rFonts w:ascii="Times New Roman" w:hAnsi="Times New Roman"/>
                <w:spacing w:val="-5"/>
                <w:highlight w:val="none"/>
              </w:rPr>
              <w:t>名</w:t>
            </w:r>
            <w:r>
              <w:rPr>
                <w:rFonts w:ascii="Times New Roman" w:hAnsi="Times New Roman"/>
                <w:spacing w:val="2"/>
                <w:highlight w:val="none"/>
              </w:rPr>
              <w:t xml:space="preserve">    </w:t>
            </w:r>
            <w:r>
              <w:rPr>
                <w:rFonts w:ascii="Times New Roman" w:hAnsi="Times New Roman"/>
                <w:spacing w:val="-5"/>
                <w:highlight w:val="none"/>
              </w:rPr>
              <w:t>称</w:t>
            </w:r>
          </w:p>
        </w:tc>
        <w:tc>
          <w:tcPr>
            <w:tcW w:w="1413" w:type="dxa"/>
            <w:tcBorders>
              <w:top w:val="single" w:color="000000" w:sz="10" w:space="0"/>
            </w:tcBorders>
            <w:vAlign w:val="top"/>
          </w:tcPr>
          <w:p w14:paraId="51B5B9A8">
            <w:pPr>
              <w:pStyle w:val="13"/>
              <w:spacing w:before="177" w:line="221" w:lineRule="auto"/>
              <w:ind w:left="497"/>
              <w:rPr>
                <w:rFonts w:ascii="Times New Roman" w:hAnsi="Times New Roman"/>
                <w:highlight w:val="none"/>
              </w:rPr>
            </w:pPr>
            <w:r>
              <w:rPr>
                <w:rFonts w:ascii="Times New Roman" w:hAnsi="Times New Roman"/>
                <w:spacing w:val="-2"/>
                <w:highlight w:val="none"/>
              </w:rPr>
              <w:t>姓名</w:t>
            </w:r>
          </w:p>
        </w:tc>
        <w:tc>
          <w:tcPr>
            <w:tcW w:w="1134" w:type="dxa"/>
            <w:tcBorders>
              <w:top w:val="single" w:color="000000" w:sz="10" w:space="0"/>
            </w:tcBorders>
            <w:vAlign w:val="top"/>
          </w:tcPr>
          <w:p w14:paraId="5B9DB3F3">
            <w:pPr>
              <w:pStyle w:val="13"/>
              <w:spacing w:before="177" w:line="221" w:lineRule="auto"/>
              <w:ind w:left="357"/>
              <w:rPr>
                <w:rFonts w:ascii="Times New Roman" w:hAnsi="Times New Roman"/>
                <w:highlight w:val="none"/>
              </w:rPr>
            </w:pPr>
            <w:r>
              <w:rPr>
                <w:rFonts w:ascii="Times New Roman" w:hAnsi="Times New Roman"/>
                <w:spacing w:val="-2"/>
                <w:highlight w:val="none"/>
              </w:rPr>
              <w:t>职务</w:t>
            </w:r>
          </w:p>
        </w:tc>
        <w:tc>
          <w:tcPr>
            <w:tcW w:w="1130" w:type="dxa"/>
            <w:tcBorders>
              <w:top w:val="single" w:color="000000" w:sz="10" w:space="0"/>
            </w:tcBorders>
            <w:vAlign w:val="top"/>
          </w:tcPr>
          <w:p w14:paraId="4EFB37C5">
            <w:pPr>
              <w:pStyle w:val="13"/>
              <w:spacing w:before="177" w:line="223" w:lineRule="auto"/>
              <w:ind w:left="361"/>
              <w:rPr>
                <w:rFonts w:ascii="Times New Roman" w:hAnsi="Times New Roman"/>
                <w:highlight w:val="none"/>
              </w:rPr>
            </w:pPr>
            <w:r>
              <w:rPr>
                <w:rFonts w:ascii="Times New Roman" w:hAnsi="Times New Roman"/>
                <w:spacing w:val="-2"/>
                <w:highlight w:val="none"/>
              </w:rPr>
              <w:t>职称</w:t>
            </w:r>
          </w:p>
        </w:tc>
        <w:tc>
          <w:tcPr>
            <w:tcW w:w="4261" w:type="dxa"/>
            <w:tcBorders>
              <w:top w:val="single" w:color="000000" w:sz="10" w:space="0"/>
              <w:right w:val="single" w:color="000000" w:sz="10" w:space="0"/>
            </w:tcBorders>
            <w:vAlign w:val="top"/>
          </w:tcPr>
          <w:p w14:paraId="4718960D">
            <w:pPr>
              <w:pStyle w:val="13"/>
              <w:spacing w:before="177" w:line="221" w:lineRule="auto"/>
              <w:ind w:left="668"/>
              <w:rPr>
                <w:rFonts w:ascii="Times New Roman" w:hAnsi="Times New Roman"/>
                <w:highlight w:val="none"/>
              </w:rPr>
            </w:pPr>
            <w:r>
              <w:rPr>
                <w:rFonts w:ascii="Times New Roman" w:hAnsi="Times New Roman"/>
                <w:spacing w:val="-1"/>
                <w:highlight w:val="none"/>
              </w:rPr>
              <w:t>主要资历、经验及承担过的项目</w:t>
            </w:r>
          </w:p>
        </w:tc>
      </w:tr>
      <w:tr w14:paraId="03E03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9818" w:type="dxa"/>
            <w:gridSpan w:val="5"/>
            <w:tcBorders>
              <w:left w:val="single" w:color="000000" w:sz="10" w:space="0"/>
              <w:right w:val="single" w:color="000000" w:sz="10" w:space="0"/>
            </w:tcBorders>
            <w:vAlign w:val="top"/>
          </w:tcPr>
          <w:p w14:paraId="311834AF">
            <w:pPr>
              <w:pStyle w:val="13"/>
              <w:spacing w:before="200" w:line="221" w:lineRule="auto"/>
              <w:ind w:left="4279"/>
              <w:rPr>
                <w:rFonts w:ascii="Times New Roman" w:hAnsi="Times New Roman"/>
                <w:highlight w:val="none"/>
              </w:rPr>
            </w:pPr>
            <w:r>
              <w:rPr>
                <w:rFonts w:ascii="Times New Roman" w:hAnsi="Times New Roman"/>
                <w:spacing w:val="-3"/>
                <w:highlight w:val="none"/>
              </w:rPr>
              <w:t>一、总部人员</w:t>
            </w:r>
          </w:p>
        </w:tc>
      </w:tr>
      <w:tr w14:paraId="4F9497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08346113">
            <w:pPr>
              <w:pStyle w:val="13"/>
              <w:spacing w:before="173" w:line="221" w:lineRule="auto"/>
              <w:ind w:left="514"/>
              <w:rPr>
                <w:rFonts w:ascii="Times New Roman" w:hAnsi="Times New Roman"/>
                <w:highlight w:val="none"/>
              </w:rPr>
            </w:pPr>
            <w:r>
              <w:rPr>
                <w:rFonts w:ascii="Times New Roman" w:hAnsi="Times New Roman"/>
                <w:spacing w:val="-2"/>
                <w:highlight w:val="none"/>
              </w:rPr>
              <w:t>项目主管</w:t>
            </w:r>
          </w:p>
        </w:tc>
        <w:tc>
          <w:tcPr>
            <w:tcW w:w="1413" w:type="dxa"/>
            <w:vAlign w:val="top"/>
          </w:tcPr>
          <w:p w14:paraId="0FE46A08">
            <w:pPr>
              <w:rPr>
                <w:rFonts w:ascii="Times New Roman" w:hAnsi="Times New Roman"/>
                <w:sz w:val="21"/>
                <w:highlight w:val="none"/>
              </w:rPr>
            </w:pPr>
          </w:p>
        </w:tc>
        <w:tc>
          <w:tcPr>
            <w:tcW w:w="1134" w:type="dxa"/>
            <w:vAlign w:val="top"/>
          </w:tcPr>
          <w:p w14:paraId="0B6643A7">
            <w:pPr>
              <w:rPr>
                <w:rFonts w:ascii="Times New Roman" w:hAnsi="Times New Roman"/>
                <w:sz w:val="21"/>
                <w:highlight w:val="none"/>
              </w:rPr>
            </w:pPr>
          </w:p>
        </w:tc>
        <w:tc>
          <w:tcPr>
            <w:tcW w:w="1130" w:type="dxa"/>
            <w:vAlign w:val="top"/>
          </w:tcPr>
          <w:p w14:paraId="2C0793BD">
            <w:pPr>
              <w:rPr>
                <w:rFonts w:ascii="Times New Roman" w:hAnsi="Times New Roman"/>
                <w:sz w:val="21"/>
                <w:highlight w:val="none"/>
              </w:rPr>
            </w:pPr>
          </w:p>
        </w:tc>
        <w:tc>
          <w:tcPr>
            <w:tcW w:w="4261" w:type="dxa"/>
            <w:tcBorders>
              <w:right w:val="single" w:color="000000" w:sz="10" w:space="0"/>
            </w:tcBorders>
            <w:vAlign w:val="top"/>
          </w:tcPr>
          <w:p w14:paraId="5CCA2EF3">
            <w:pPr>
              <w:rPr>
                <w:rFonts w:ascii="Times New Roman" w:hAnsi="Times New Roman"/>
                <w:sz w:val="21"/>
                <w:highlight w:val="none"/>
              </w:rPr>
            </w:pPr>
          </w:p>
        </w:tc>
      </w:tr>
      <w:tr w14:paraId="03B13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restart"/>
            <w:tcBorders>
              <w:left w:val="single" w:color="000000" w:sz="10" w:space="0"/>
              <w:bottom w:val="nil"/>
            </w:tcBorders>
            <w:vAlign w:val="top"/>
          </w:tcPr>
          <w:p w14:paraId="6A7F3651">
            <w:pPr>
              <w:spacing w:line="280" w:lineRule="auto"/>
              <w:rPr>
                <w:rFonts w:ascii="Times New Roman" w:hAnsi="Times New Roman"/>
                <w:sz w:val="21"/>
                <w:highlight w:val="none"/>
              </w:rPr>
            </w:pPr>
          </w:p>
          <w:p w14:paraId="3B2B1533">
            <w:pPr>
              <w:spacing w:line="280" w:lineRule="auto"/>
              <w:rPr>
                <w:rFonts w:ascii="Times New Roman" w:hAnsi="Times New Roman"/>
                <w:sz w:val="21"/>
                <w:highlight w:val="none"/>
              </w:rPr>
            </w:pPr>
          </w:p>
          <w:p w14:paraId="25171898">
            <w:pPr>
              <w:pStyle w:val="13"/>
              <w:spacing w:before="68" w:line="221" w:lineRule="auto"/>
              <w:ind w:left="512"/>
              <w:rPr>
                <w:rFonts w:ascii="Times New Roman" w:hAnsi="Times New Roman"/>
                <w:highlight w:val="none"/>
              </w:rPr>
            </w:pPr>
            <w:r>
              <w:rPr>
                <w:rFonts w:ascii="Times New Roman" w:hAnsi="Times New Roman"/>
                <w:spacing w:val="-1"/>
                <w:highlight w:val="none"/>
              </w:rPr>
              <w:t>其他人员</w:t>
            </w:r>
          </w:p>
        </w:tc>
        <w:tc>
          <w:tcPr>
            <w:tcW w:w="1413" w:type="dxa"/>
            <w:vAlign w:val="top"/>
          </w:tcPr>
          <w:p w14:paraId="218AE4C3">
            <w:pPr>
              <w:rPr>
                <w:rFonts w:ascii="Times New Roman" w:hAnsi="Times New Roman"/>
                <w:sz w:val="21"/>
                <w:highlight w:val="none"/>
              </w:rPr>
            </w:pPr>
          </w:p>
        </w:tc>
        <w:tc>
          <w:tcPr>
            <w:tcW w:w="1134" w:type="dxa"/>
            <w:vAlign w:val="top"/>
          </w:tcPr>
          <w:p w14:paraId="6BBB0F4C">
            <w:pPr>
              <w:rPr>
                <w:rFonts w:ascii="Times New Roman" w:hAnsi="Times New Roman"/>
                <w:sz w:val="21"/>
                <w:highlight w:val="none"/>
              </w:rPr>
            </w:pPr>
          </w:p>
        </w:tc>
        <w:tc>
          <w:tcPr>
            <w:tcW w:w="1130" w:type="dxa"/>
            <w:vAlign w:val="top"/>
          </w:tcPr>
          <w:p w14:paraId="1D4A3E70">
            <w:pPr>
              <w:rPr>
                <w:rFonts w:ascii="Times New Roman" w:hAnsi="Times New Roman"/>
                <w:sz w:val="21"/>
                <w:highlight w:val="none"/>
              </w:rPr>
            </w:pPr>
          </w:p>
        </w:tc>
        <w:tc>
          <w:tcPr>
            <w:tcW w:w="4261" w:type="dxa"/>
            <w:tcBorders>
              <w:right w:val="single" w:color="000000" w:sz="10" w:space="0"/>
            </w:tcBorders>
            <w:vAlign w:val="top"/>
          </w:tcPr>
          <w:p w14:paraId="0C7664F5">
            <w:pPr>
              <w:rPr>
                <w:rFonts w:ascii="Times New Roman" w:hAnsi="Times New Roman"/>
                <w:sz w:val="21"/>
                <w:highlight w:val="none"/>
              </w:rPr>
            </w:pPr>
          </w:p>
        </w:tc>
      </w:tr>
      <w:tr w14:paraId="5CFA6E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50535EFF">
            <w:pPr>
              <w:rPr>
                <w:rFonts w:ascii="Times New Roman" w:hAnsi="Times New Roman"/>
                <w:sz w:val="21"/>
                <w:highlight w:val="none"/>
              </w:rPr>
            </w:pPr>
          </w:p>
        </w:tc>
        <w:tc>
          <w:tcPr>
            <w:tcW w:w="1413" w:type="dxa"/>
            <w:vAlign w:val="top"/>
          </w:tcPr>
          <w:p w14:paraId="4382A397">
            <w:pPr>
              <w:rPr>
                <w:rFonts w:ascii="Times New Roman" w:hAnsi="Times New Roman"/>
                <w:sz w:val="21"/>
                <w:highlight w:val="none"/>
              </w:rPr>
            </w:pPr>
          </w:p>
        </w:tc>
        <w:tc>
          <w:tcPr>
            <w:tcW w:w="1134" w:type="dxa"/>
            <w:vAlign w:val="top"/>
          </w:tcPr>
          <w:p w14:paraId="289D7C0F">
            <w:pPr>
              <w:rPr>
                <w:rFonts w:ascii="Times New Roman" w:hAnsi="Times New Roman"/>
                <w:sz w:val="21"/>
                <w:highlight w:val="none"/>
              </w:rPr>
            </w:pPr>
          </w:p>
        </w:tc>
        <w:tc>
          <w:tcPr>
            <w:tcW w:w="1130" w:type="dxa"/>
            <w:vAlign w:val="top"/>
          </w:tcPr>
          <w:p w14:paraId="4B577A75">
            <w:pPr>
              <w:rPr>
                <w:rFonts w:ascii="Times New Roman" w:hAnsi="Times New Roman"/>
                <w:sz w:val="21"/>
                <w:highlight w:val="none"/>
              </w:rPr>
            </w:pPr>
          </w:p>
        </w:tc>
        <w:tc>
          <w:tcPr>
            <w:tcW w:w="4261" w:type="dxa"/>
            <w:tcBorders>
              <w:right w:val="single" w:color="000000" w:sz="10" w:space="0"/>
            </w:tcBorders>
            <w:vAlign w:val="top"/>
          </w:tcPr>
          <w:p w14:paraId="0D853F52">
            <w:pPr>
              <w:rPr>
                <w:rFonts w:ascii="Times New Roman" w:hAnsi="Times New Roman"/>
                <w:sz w:val="21"/>
                <w:highlight w:val="none"/>
              </w:rPr>
            </w:pPr>
          </w:p>
        </w:tc>
      </w:tr>
      <w:tr w14:paraId="1BD500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vMerge w:val="continue"/>
            <w:tcBorders>
              <w:top w:val="nil"/>
              <w:left w:val="single" w:color="000000" w:sz="10" w:space="0"/>
            </w:tcBorders>
            <w:vAlign w:val="top"/>
          </w:tcPr>
          <w:p w14:paraId="1F7CF177">
            <w:pPr>
              <w:rPr>
                <w:rFonts w:ascii="Times New Roman" w:hAnsi="Times New Roman"/>
                <w:sz w:val="21"/>
                <w:highlight w:val="none"/>
              </w:rPr>
            </w:pPr>
          </w:p>
        </w:tc>
        <w:tc>
          <w:tcPr>
            <w:tcW w:w="1413" w:type="dxa"/>
            <w:vAlign w:val="top"/>
          </w:tcPr>
          <w:p w14:paraId="2619CE5C">
            <w:pPr>
              <w:rPr>
                <w:rFonts w:ascii="Times New Roman" w:hAnsi="Times New Roman"/>
                <w:sz w:val="21"/>
                <w:highlight w:val="none"/>
              </w:rPr>
            </w:pPr>
          </w:p>
        </w:tc>
        <w:tc>
          <w:tcPr>
            <w:tcW w:w="1134" w:type="dxa"/>
            <w:vAlign w:val="top"/>
          </w:tcPr>
          <w:p w14:paraId="2A5D796B">
            <w:pPr>
              <w:rPr>
                <w:rFonts w:ascii="Times New Roman" w:hAnsi="Times New Roman"/>
                <w:sz w:val="21"/>
                <w:highlight w:val="none"/>
              </w:rPr>
            </w:pPr>
          </w:p>
        </w:tc>
        <w:tc>
          <w:tcPr>
            <w:tcW w:w="1130" w:type="dxa"/>
            <w:vAlign w:val="top"/>
          </w:tcPr>
          <w:p w14:paraId="40078B2C">
            <w:pPr>
              <w:rPr>
                <w:rFonts w:ascii="Times New Roman" w:hAnsi="Times New Roman"/>
                <w:sz w:val="21"/>
                <w:highlight w:val="none"/>
              </w:rPr>
            </w:pPr>
          </w:p>
        </w:tc>
        <w:tc>
          <w:tcPr>
            <w:tcW w:w="4261" w:type="dxa"/>
            <w:tcBorders>
              <w:right w:val="single" w:color="000000" w:sz="10" w:space="0"/>
            </w:tcBorders>
            <w:vAlign w:val="top"/>
          </w:tcPr>
          <w:p w14:paraId="5DD2291C">
            <w:pPr>
              <w:rPr>
                <w:rFonts w:ascii="Times New Roman" w:hAnsi="Times New Roman"/>
                <w:sz w:val="21"/>
                <w:highlight w:val="none"/>
              </w:rPr>
            </w:pPr>
          </w:p>
        </w:tc>
      </w:tr>
      <w:tr w14:paraId="444F22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9818" w:type="dxa"/>
            <w:gridSpan w:val="5"/>
            <w:tcBorders>
              <w:left w:val="single" w:color="000000" w:sz="10" w:space="0"/>
              <w:right w:val="single" w:color="000000" w:sz="10" w:space="0"/>
            </w:tcBorders>
            <w:vAlign w:val="top"/>
          </w:tcPr>
          <w:p w14:paraId="2D41C759">
            <w:pPr>
              <w:pStyle w:val="13"/>
              <w:spacing w:before="178" w:line="221" w:lineRule="auto"/>
              <w:ind w:left="4279"/>
              <w:rPr>
                <w:rFonts w:ascii="Times New Roman" w:hAnsi="Times New Roman"/>
                <w:highlight w:val="none"/>
              </w:rPr>
            </w:pPr>
            <w:r>
              <w:rPr>
                <w:rFonts w:ascii="Times New Roman" w:hAnsi="Times New Roman"/>
                <w:spacing w:val="-1"/>
                <w:highlight w:val="none"/>
              </w:rPr>
              <w:t>二、现场人员</w:t>
            </w:r>
          </w:p>
        </w:tc>
      </w:tr>
      <w:tr w14:paraId="697042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70E8A48D">
            <w:pPr>
              <w:pStyle w:val="13"/>
              <w:spacing w:before="179" w:line="221" w:lineRule="auto"/>
              <w:ind w:left="514"/>
              <w:rPr>
                <w:rFonts w:ascii="Times New Roman" w:hAnsi="Times New Roman"/>
                <w:highlight w:val="none"/>
              </w:rPr>
            </w:pPr>
            <w:r>
              <w:rPr>
                <w:rFonts w:ascii="Times New Roman" w:hAnsi="Times New Roman"/>
                <w:spacing w:val="-2"/>
                <w:highlight w:val="none"/>
              </w:rPr>
              <w:t>项目经理</w:t>
            </w:r>
          </w:p>
        </w:tc>
        <w:tc>
          <w:tcPr>
            <w:tcW w:w="1413" w:type="dxa"/>
            <w:vAlign w:val="top"/>
          </w:tcPr>
          <w:p w14:paraId="04E481B3">
            <w:pPr>
              <w:rPr>
                <w:rFonts w:ascii="Times New Roman" w:hAnsi="Times New Roman"/>
                <w:sz w:val="21"/>
                <w:highlight w:val="none"/>
              </w:rPr>
            </w:pPr>
          </w:p>
        </w:tc>
        <w:tc>
          <w:tcPr>
            <w:tcW w:w="1134" w:type="dxa"/>
            <w:vAlign w:val="top"/>
          </w:tcPr>
          <w:p w14:paraId="329844EC">
            <w:pPr>
              <w:rPr>
                <w:rFonts w:ascii="Times New Roman" w:hAnsi="Times New Roman"/>
                <w:sz w:val="21"/>
                <w:highlight w:val="none"/>
              </w:rPr>
            </w:pPr>
          </w:p>
        </w:tc>
        <w:tc>
          <w:tcPr>
            <w:tcW w:w="1130" w:type="dxa"/>
            <w:vAlign w:val="top"/>
          </w:tcPr>
          <w:p w14:paraId="24DC410E">
            <w:pPr>
              <w:rPr>
                <w:rFonts w:ascii="Times New Roman" w:hAnsi="Times New Roman"/>
                <w:sz w:val="21"/>
                <w:highlight w:val="none"/>
              </w:rPr>
            </w:pPr>
          </w:p>
        </w:tc>
        <w:tc>
          <w:tcPr>
            <w:tcW w:w="4261" w:type="dxa"/>
            <w:tcBorders>
              <w:right w:val="single" w:color="000000" w:sz="10" w:space="0"/>
            </w:tcBorders>
            <w:vAlign w:val="top"/>
          </w:tcPr>
          <w:p w14:paraId="637782D8">
            <w:pPr>
              <w:rPr>
                <w:rFonts w:ascii="Times New Roman" w:hAnsi="Times New Roman"/>
                <w:sz w:val="21"/>
                <w:highlight w:val="none"/>
              </w:rPr>
            </w:pPr>
          </w:p>
        </w:tc>
      </w:tr>
      <w:tr w14:paraId="1C567F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1B5E12DB">
            <w:pPr>
              <w:pStyle w:val="13"/>
              <w:spacing w:before="180" w:line="221" w:lineRule="auto"/>
              <w:ind w:left="409"/>
              <w:rPr>
                <w:rFonts w:ascii="Times New Roman" w:hAnsi="Times New Roman"/>
                <w:highlight w:val="none"/>
              </w:rPr>
            </w:pPr>
            <w:r>
              <w:rPr>
                <w:rFonts w:ascii="Times New Roman" w:hAnsi="Times New Roman"/>
                <w:spacing w:val="-1"/>
                <w:highlight w:val="none"/>
              </w:rPr>
              <w:t>项目副经理</w:t>
            </w:r>
          </w:p>
        </w:tc>
        <w:tc>
          <w:tcPr>
            <w:tcW w:w="1413" w:type="dxa"/>
            <w:vAlign w:val="top"/>
          </w:tcPr>
          <w:p w14:paraId="4B9C2303">
            <w:pPr>
              <w:rPr>
                <w:rFonts w:ascii="Times New Roman" w:hAnsi="Times New Roman"/>
                <w:sz w:val="21"/>
                <w:highlight w:val="none"/>
              </w:rPr>
            </w:pPr>
          </w:p>
        </w:tc>
        <w:tc>
          <w:tcPr>
            <w:tcW w:w="1134" w:type="dxa"/>
            <w:vAlign w:val="top"/>
          </w:tcPr>
          <w:p w14:paraId="35FF4F77">
            <w:pPr>
              <w:rPr>
                <w:rFonts w:ascii="Times New Roman" w:hAnsi="Times New Roman"/>
                <w:sz w:val="21"/>
                <w:highlight w:val="none"/>
              </w:rPr>
            </w:pPr>
          </w:p>
        </w:tc>
        <w:tc>
          <w:tcPr>
            <w:tcW w:w="1130" w:type="dxa"/>
            <w:vAlign w:val="top"/>
          </w:tcPr>
          <w:p w14:paraId="6526783B">
            <w:pPr>
              <w:rPr>
                <w:rFonts w:ascii="Times New Roman" w:hAnsi="Times New Roman"/>
                <w:sz w:val="21"/>
                <w:highlight w:val="none"/>
              </w:rPr>
            </w:pPr>
          </w:p>
        </w:tc>
        <w:tc>
          <w:tcPr>
            <w:tcW w:w="4261" w:type="dxa"/>
            <w:tcBorders>
              <w:right w:val="single" w:color="000000" w:sz="10" w:space="0"/>
            </w:tcBorders>
            <w:vAlign w:val="top"/>
          </w:tcPr>
          <w:p w14:paraId="22A2809F">
            <w:pPr>
              <w:rPr>
                <w:rFonts w:ascii="Times New Roman" w:hAnsi="Times New Roman"/>
                <w:sz w:val="21"/>
                <w:highlight w:val="none"/>
              </w:rPr>
            </w:pPr>
          </w:p>
        </w:tc>
      </w:tr>
      <w:tr w14:paraId="21F48C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6D54FFC0">
            <w:pPr>
              <w:pStyle w:val="13"/>
              <w:spacing w:before="181" w:line="221" w:lineRule="auto"/>
              <w:ind w:left="406"/>
              <w:rPr>
                <w:rFonts w:ascii="Times New Roman" w:hAnsi="Times New Roman"/>
                <w:highlight w:val="none"/>
              </w:rPr>
            </w:pPr>
            <w:r>
              <w:rPr>
                <w:rFonts w:ascii="Times New Roman" w:hAnsi="Times New Roman"/>
                <w:spacing w:val="-1"/>
                <w:highlight w:val="none"/>
              </w:rPr>
              <w:t>技术负责人</w:t>
            </w:r>
          </w:p>
        </w:tc>
        <w:tc>
          <w:tcPr>
            <w:tcW w:w="1413" w:type="dxa"/>
            <w:vAlign w:val="top"/>
          </w:tcPr>
          <w:p w14:paraId="3B81EACC">
            <w:pPr>
              <w:rPr>
                <w:rFonts w:ascii="Times New Roman" w:hAnsi="Times New Roman"/>
                <w:sz w:val="21"/>
                <w:highlight w:val="none"/>
              </w:rPr>
            </w:pPr>
          </w:p>
        </w:tc>
        <w:tc>
          <w:tcPr>
            <w:tcW w:w="1134" w:type="dxa"/>
            <w:vAlign w:val="top"/>
          </w:tcPr>
          <w:p w14:paraId="26D96BD7">
            <w:pPr>
              <w:rPr>
                <w:rFonts w:ascii="Times New Roman" w:hAnsi="Times New Roman"/>
                <w:sz w:val="21"/>
                <w:highlight w:val="none"/>
              </w:rPr>
            </w:pPr>
          </w:p>
        </w:tc>
        <w:tc>
          <w:tcPr>
            <w:tcW w:w="1130" w:type="dxa"/>
            <w:vAlign w:val="top"/>
          </w:tcPr>
          <w:p w14:paraId="7EC2417E">
            <w:pPr>
              <w:rPr>
                <w:rFonts w:ascii="Times New Roman" w:hAnsi="Times New Roman"/>
                <w:sz w:val="21"/>
                <w:highlight w:val="none"/>
              </w:rPr>
            </w:pPr>
          </w:p>
        </w:tc>
        <w:tc>
          <w:tcPr>
            <w:tcW w:w="4261" w:type="dxa"/>
            <w:tcBorders>
              <w:right w:val="single" w:color="000000" w:sz="10" w:space="0"/>
            </w:tcBorders>
            <w:vAlign w:val="top"/>
          </w:tcPr>
          <w:p w14:paraId="20C72426">
            <w:pPr>
              <w:rPr>
                <w:rFonts w:ascii="Times New Roman" w:hAnsi="Times New Roman"/>
                <w:sz w:val="21"/>
                <w:highlight w:val="none"/>
              </w:rPr>
            </w:pPr>
          </w:p>
        </w:tc>
      </w:tr>
      <w:tr w14:paraId="2BE708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tcBorders>
              <w:left w:val="single" w:color="000000" w:sz="10" w:space="0"/>
            </w:tcBorders>
            <w:vAlign w:val="top"/>
          </w:tcPr>
          <w:p w14:paraId="64167A80">
            <w:pPr>
              <w:pStyle w:val="13"/>
              <w:spacing w:before="178" w:line="219" w:lineRule="auto"/>
              <w:ind w:left="510"/>
              <w:rPr>
                <w:rFonts w:ascii="Times New Roman" w:hAnsi="Times New Roman"/>
                <w:highlight w:val="none"/>
              </w:rPr>
            </w:pPr>
            <w:r>
              <w:rPr>
                <w:rFonts w:ascii="Times New Roman" w:hAnsi="Times New Roman"/>
                <w:spacing w:val="-1"/>
                <w:highlight w:val="none"/>
              </w:rPr>
              <w:t>造价管理</w:t>
            </w:r>
          </w:p>
        </w:tc>
        <w:tc>
          <w:tcPr>
            <w:tcW w:w="1413" w:type="dxa"/>
            <w:vAlign w:val="top"/>
          </w:tcPr>
          <w:p w14:paraId="6C26887F">
            <w:pPr>
              <w:rPr>
                <w:rFonts w:ascii="Times New Roman" w:hAnsi="Times New Roman"/>
                <w:sz w:val="21"/>
                <w:highlight w:val="none"/>
              </w:rPr>
            </w:pPr>
          </w:p>
        </w:tc>
        <w:tc>
          <w:tcPr>
            <w:tcW w:w="1134" w:type="dxa"/>
            <w:vAlign w:val="top"/>
          </w:tcPr>
          <w:p w14:paraId="112FFE36">
            <w:pPr>
              <w:rPr>
                <w:rFonts w:ascii="Times New Roman" w:hAnsi="Times New Roman"/>
                <w:sz w:val="21"/>
                <w:highlight w:val="none"/>
              </w:rPr>
            </w:pPr>
          </w:p>
        </w:tc>
        <w:tc>
          <w:tcPr>
            <w:tcW w:w="1130" w:type="dxa"/>
            <w:vAlign w:val="top"/>
          </w:tcPr>
          <w:p w14:paraId="442B5877">
            <w:pPr>
              <w:rPr>
                <w:rFonts w:ascii="Times New Roman" w:hAnsi="Times New Roman"/>
                <w:sz w:val="21"/>
                <w:highlight w:val="none"/>
              </w:rPr>
            </w:pPr>
          </w:p>
        </w:tc>
        <w:tc>
          <w:tcPr>
            <w:tcW w:w="4261" w:type="dxa"/>
            <w:tcBorders>
              <w:right w:val="single" w:color="000000" w:sz="10" w:space="0"/>
            </w:tcBorders>
            <w:vAlign w:val="top"/>
          </w:tcPr>
          <w:p w14:paraId="1DB1215E">
            <w:pPr>
              <w:rPr>
                <w:rFonts w:ascii="Times New Roman" w:hAnsi="Times New Roman"/>
                <w:sz w:val="21"/>
                <w:highlight w:val="none"/>
              </w:rPr>
            </w:pPr>
          </w:p>
        </w:tc>
      </w:tr>
      <w:tr w14:paraId="753CD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658E029C">
            <w:pPr>
              <w:pStyle w:val="13"/>
              <w:spacing w:before="184" w:line="220" w:lineRule="auto"/>
              <w:ind w:left="512"/>
              <w:rPr>
                <w:rFonts w:ascii="Times New Roman" w:hAnsi="Times New Roman"/>
                <w:highlight w:val="none"/>
              </w:rPr>
            </w:pPr>
            <w:r>
              <w:rPr>
                <w:rFonts w:ascii="Times New Roman" w:hAnsi="Times New Roman"/>
                <w:spacing w:val="-1"/>
                <w:highlight w:val="none"/>
              </w:rPr>
              <w:t>质量管理</w:t>
            </w:r>
          </w:p>
        </w:tc>
        <w:tc>
          <w:tcPr>
            <w:tcW w:w="1413" w:type="dxa"/>
            <w:vAlign w:val="top"/>
          </w:tcPr>
          <w:p w14:paraId="7B775264">
            <w:pPr>
              <w:rPr>
                <w:rFonts w:ascii="Times New Roman" w:hAnsi="Times New Roman"/>
                <w:sz w:val="21"/>
                <w:highlight w:val="none"/>
              </w:rPr>
            </w:pPr>
          </w:p>
        </w:tc>
        <w:tc>
          <w:tcPr>
            <w:tcW w:w="1134" w:type="dxa"/>
            <w:vAlign w:val="top"/>
          </w:tcPr>
          <w:p w14:paraId="39886745">
            <w:pPr>
              <w:rPr>
                <w:rFonts w:ascii="Times New Roman" w:hAnsi="Times New Roman"/>
                <w:sz w:val="21"/>
                <w:highlight w:val="none"/>
              </w:rPr>
            </w:pPr>
          </w:p>
        </w:tc>
        <w:tc>
          <w:tcPr>
            <w:tcW w:w="1130" w:type="dxa"/>
            <w:vAlign w:val="top"/>
          </w:tcPr>
          <w:p w14:paraId="2A179E2F">
            <w:pPr>
              <w:rPr>
                <w:rFonts w:ascii="Times New Roman" w:hAnsi="Times New Roman"/>
                <w:sz w:val="21"/>
                <w:highlight w:val="none"/>
              </w:rPr>
            </w:pPr>
          </w:p>
        </w:tc>
        <w:tc>
          <w:tcPr>
            <w:tcW w:w="4261" w:type="dxa"/>
            <w:tcBorders>
              <w:right w:val="single" w:color="000000" w:sz="10" w:space="0"/>
            </w:tcBorders>
            <w:vAlign w:val="top"/>
          </w:tcPr>
          <w:p w14:paraId="7B917C2A">
            <w:pPr>
              <w:rPr>
                <w:rFonts w:ascii="Times New Roman" w:hAnsi="Times New Roman"/>
                <w:sz w:val="21"/>
                <w:highlight w:val="none"/>
              </w:rPr>
            </w:pPr>
          </w:p>
        </w:tc>
      </w:tr>
      <w:tr w14:paraId="6B8B31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311FE055">
            <w:pPr>
              <w:pStyle w:val="13"/>
              <w:spacing w:before="185" w:line="219" w:lineRule="auto"/>
              <w:ind w:left="511"/>
              <w:rPr>
                <w:rFonts w:ascii="Times New Roman" w:hAnsi="Times New Roman"/>
                <w:highlight w:val="none"/>
              </w:rPr>
            </w:pPr>
            <w:r>
              <w:rPr>
                <w:rFonts w:ascii="Times New Roman" w:hAnsi="Times New Roman"/>
                <w:spacing w:val="-1"/>
                <w:highlight w:val="none"/>
              </w:rPr>
              <w:t>材料管理</w:t>
            </w:r>
          </w:p>
        </w:tc>
        <w:tc>
          <w:tcPr>
            <w:tcW w:w="1413" w:type="dxa"/>
            <w:vAlign w:val="top"/>
          </w:tcPr>
          <w:p w14:paraId="2E274846">
            <w:pPr>
              <w:rPr>
                <w:rFonts w:ascii="Times New Roman" w:hAnsi="Times New Roman"/>
                <w:sz w:val="21"/>
                <w:highlight w:val="none"/>
              </w:rPr>
            </w:pPr>
          </w:p>
        </w:tc>
        <w:tc>
          <w:tcPr>
            <w:tcW w:w="1134" w:type="dxa"/>
            <w:vAlign w:val="top"/>
          </w:tcPr>
          <w:p w14:paraId="1106E48E">
            <w:pPr>
              <w:rPr>
                <w:rFonts w:ascii="Times New Roman" w:hAnsi="Times New Roman"/>
                <w:sz w:val="21"/>
                <w:highlight w:val="none"/>
              </w:rPr>
            </w:pPr>
          </w:p>
        </w:tc>
        <w:tc>
          <w:tcPr>
            <w:tcW w:w="1130" w:type="dxa"/>
            <w:vAlign w:val="top"/>
          </w:tcPr>
          <w:p w14:paraId="249562A6">
            <w:pPr>
              <w:rPr>
                <w:rFonts w:ascii="Times New Roman" w:hAnsi="Times New Roman"/>
                <w:sz w:val="21"/>
                <w:highlight w:val="none"/>
              </w:rPr>
            </w:pPr>
          </w:p>
        </w:tc>
        <w:tc>
          <w:tcPr>
            <w:tcW w:w="4261" w:type="dxa"/>
            <w:tcBorders>
              <w:right w:val="single" w:color="000000" w:sz="10" w:space="0"/>
            </w:tcBorders>
            <w:vAlign w:val="top"/>
          </w:tcPr>
          <w:p w14:paraId="5065A80F">
            <w:pPr>
              <w:rPr>
                <w:rFonts w:ascii="Times New Roman" w:hAnsi="Times New Roman"/>
                <w:sz w:val="21"/>
                <w:highlight w:val="none"/>
              </w:rPr>
            </w:pPr>
          </w:p>
        </w:tc>
      </w:tr>
      <w:tr w14:paraId="15A59B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3EE003E2">
            <w:pPr>
              <w:pStyle w:val="13"/>
              <w:spacing w:before="187" w:line="218" w:lineRule="auto"/>
              <w:ind w:left="511"/>
              <w:rPr>
                <w:rFonts w:ascii="Times New Roman" w:hAnsi="Times New Roman"/>
                <w:highlight w:val="none"/>
              </w:rPr>
            </w:pPr>
            <w:r>
              <w:rPr>
                <w:rFonts w:ascii="Times New Roman" w:hAnsi="Times New Roman"/>
                <w:spacing w:val="-1"/>
                <w:highlight w:val="none"/>
              </w:rPr>
              <w:t>计划管理</w:t>
            </w:r>
          </w:p>
        </w:tc>
        <w:tc>
          <w:tcPr>
            <w:tcW w:w="1413" w:type="dxa"/>
            <w:vAlign w:val="top"/>
          </w:tcPr>
          <w:p w14:paraId="1F3B8302">
            <w:pPr>
              <w:rPr>
                <w:rFonts w:ascii="Times New Roman" w:hAnsi="Times New Roman"/>
                <w:sz w:val="21"/>
                <w:highlight w:val="none"/>
              </w:rPr>
            </w:pPr>
          </w:p>
        </w:tc>
        <w:tc>
          <w:tcPr>
            <w:tcW w:w="1134" w:type="dxa"/>
            <w:vAlign w:val="top"/>
          </w:tcPr>
          <w:p w14:paraId="161A54D6">
            <w:pPr>
              <w:rPr>
                <w:rFonts w:ascii="Times New Roman" w:hAnsi="Times New Roman"/>
                <w:sz w:val="21"/>
                <w:highlight w:val="none"/>
              </w:rPr>
            </w:pPr>
          </w:p>
        </w:tc>
        <w:tc>
          <w:tcPr>
            <w:tcW w:w="1130" w:type="dxa"/>
            <w:vAlign w:val="top"/>
          </w:tcPr>
          <w:p w14:paraId="5BCC3115">
            <w:pPr>
              <w:rPr>
                <w:rFonts w:ascii="Times New Roman" w:hAnsi="Times New Roman"/>
                <w:sz w:val="21"/>
                <w:highlight w:val="none"/>
              </w:rPr>
            </w:pPr>
          </w:p>
        </w:tc>
        <w:tc>
          <w:tcPr>
            <w:tcW w:w="4261" w:type="dxa"/>
            <w:tcBorders>
              <w:right w:val="single" w:color="000000" w:sz="10" w:space="0"/>
            </w:tcBorders>
            <w:vAlign w:val="top"/>
          </w:tcPr>
          <w:p w14:paraId="3FBCA824">
            <w:pPr>
              <w:rPr>
                <w:rFonts w:ascii="Times New Roman" w:hAnsi="Times New Roman"/>
                <w:sz w:val="21"/>
                <w:highlight w:val="none"/>
              </w:rPr>
            </w:pPr>
          </w:p>
        </w:tc>
      </w:tr>
      <w:tr w14:paraId="6767B9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07AAEFB4">
            <w:pPr>
              <w:pStyle w:val="13"/>
              <w:spacing w:before="188" w:line="217" w:lineRule="auto"/>
              <w:ind w:left="515"/>
              <w:rPr>
                <w:rFonts w:ascii="Times New Roman" w:hAnsi="Times New Roman"/>
                <w:highlight w:val="none"/>
              </w:rPr>
            </w:pPr>
            <w:r>
              <w:rPr>
                <w:rFonts w:ascii="Times New Roman" w:hAnsi="Times New Roman"/>
                <w:spacing w:val="-2"/>
                <w:highlight w:val="none"/>
              </w:rPr>
              <w:t>安全管理</w:t>
            </w:r>
          </w:p>
        </w:tc>
        <w:tc>
          <w:tcPr>
            <w:tcW w:w="1413" w:type="dxa"/>
            <w:vAlign w:val="top"/>
          </w:tcPr>
          <w:p w14:paraId="2FCEC303">
            <w:pPr>
              <w:rPr>
                <w:rFonts w:ascii="Times New Roman" w:hAnsi="Times New Roman"/>
                <w:sz w:val="21"/>
                <w:highlight w:val="none"/>
              </w:rPr>
            </w:pPr>
          </w:p>
        </w:tc>
        <w:tc>
          <w:tcPr>
            <w:tcW w:w="1134" w:type="dxa"/>
            <w:vAlign w:val="top"/>
          </w:tcPr>
          <w:p w14:paraId="6EBCE8A5">
            <w:pPr>
              <w:rPr>
                <w:rFonts w:ascii="Times New Roman" w:hAnsi="Times New Roman"/>
                <w:sz w:val="21"/>
                <w:highlight w:val="none"/>
              </w:rPr>
            </w:pPr>
          </w:p>
        </w:tc>
        <w:tc>
          <w:tcPr>
            <w:tcW w:w="1130" w:type="dxa"/>
            <w:vAlign w:val="top"/>
          </w:tcPr>
          <w:p w14:paraId="019490BB">
            <w:pPr>
              <w:rPr>
                <w:rFonts w:ascii="Times New Roman" w:hAnsi="Times New Roman"/>
                <w:sz w:val="21"/>
                <w:highlight w:val="none"/>
              </w:rPr>
            </w:pPr>
          </w:p>
        </w:tc>
        <w:tc>
          <w:tcPr>
            <w:tcW w:w="4261" w:type="dxa"/>
            <w:tcBorders>
              <w:right w:val="single" w:color="000000" w:sz="10" w:space="0"/>
            </w:tcBorders>
            <w:vAlign w:val="top"/>
          </w:tcPr>
          <w:p w14:paraId="77E80090">
            <w:pPr>
              <w:rPr>
                <w:rFonts w:ascii="Times New Roman" w:hAnsi="Times New Roman"/>
                <w:sz w:val="21"/>
                <w:highlight w:val="none"/>
              </w:rPr>
            </w:pPr>
          </w:p>
        </w:tc>
      </w:tr>
      <w:tr w14:paraId="3E12AF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vMerge w:val="restart"/>
            <w:tcBorders>
              <w:left w:val="single" w:color="000000" w:sz="10" w:space="0"/>
              <w:bottom w:val="nil"/>
            </w:tcBorders>
            <w:vAlign w:val="top"/>
          </w:tcPr>
          <w:p w14:paraId="19A6BEEC">
            <w:pPr>
              <w:spacing w:line="249" w:lineRule="auto"/>
              <w:rPr>
                <w:rFonts w:ascii="Times New Roman" w:hAnsi="Times New Roman"/>
                <w:sz w:val="21"/>
                <w:highlight w:val="none"/>
              </w:rPr>
            </w:pPr>
          </w:p>
          <w:p w14:paraId="1E5179A4">
            <w:pPr>
              <w:spacing w:line="249" w:lineRule="auto"/>
              <w:rPr>
                <w:rFonts w:ascii="Times New Roman" w:hAnsi="Times New Roman"/>
                <w:sz w:val="21"/>
                <w:highlight w:val="none"/>
              </w:rPr>
            </w:pPr>
          </w:p>
          <w:p w14:paraId="7B92AE1F">
            <w:pPr>
              <w:spacing w:line="249" w:lineRule="auto"/>
              <w:rPr>
                <w:rFonts w:ascii="Times New Roman" w:hAnsi="Times New Roman"/>
                <w:sz w:val="21"/>
                <w:highlight w:val="none"/>
              </w:rPr>
            </w:pPr>
          </w:p>
          <w:p w14:paraId="546CB425">
            <w:pPr>
              <w:spacing w:line="249" w:lineRule="auto"/>
              <w:rPr>
                <w:rFonts w:ascii="Times New Roman" w:hAnsi="Times New Roman"/>
                <w:sz w:val="21"/>
                <w:highlight w:val="none"/>
              </w:rPr>
            </w:pPr>
          </w:p>
          <w:p w14:paraId="588799D0">
            <w:pPr>
              <w:spacing w:line="250" w:lineRule="auto"/>
              <w:rPr>
                <w:rFonts w:ascii="Times New Roman" w:hAnsi="Times New Roman"/>
                <w:sz w:val="21"/>
                <w:highlight w:val="none"/>
              </w:rPr>
            </w:pPr>
          </w:p>
          <w:p w14:paraId="7D6AA286">
            <w:pPr>
              <w:pStyle w:val="13"/>
              <w:spacing w:before="68" w:line="221" w:lineRule="auto"/>
              <w:ind w:left="512"/>
              <w:rPr>
                <w:rFonts w:ascii="Times New Roman" w:hAnsi="Times New Roman"/>
                <w:highlight w:val="none"/>
              </w:rPr>
            </w:pPr>
            <w:r>
              <w:rPr>
                <w:rFonts w:ascii="Times New Roman" w:hAnsi="Times New Roman"/>
                <w:spacing w:val="-1"/>
                <w:highlight w:val="none"/>
              </w:rPr>
              <w:t>其他人员</w:t>
            </w:r>
          </w:p>
        </w:tc>
        <w:tc>
          <w:tcPr>
            <w:tcW w:w="1413" w:type="dxa"/>
            <w:vAlign w:val="top"/>
          </w:tcPr>
          <w:p w14:paraId="42E5E72F">
            <w:pPr>
              <w:rPr>
                <w:rFonts w:ascii="Times New Roman" w:hAnsi="Times New Roman"/>
                <w:sz w:val="21"/>
                <w:highlight w:val="none"/>
              </w:rPr>
            </w:pPr>
          </w:p>
        </w:tc>
        <w:tc>
          <w:tcPr>
            <w:tcW w:w="1134" w:type="dxa"/>
            <w:vAlign w:val="top"/>
          </w:tcPr>
          <w:p w14:paraId="06DEBDD5">
            <w:pPr>
              <w:rPr>
                <w:rFonts w:ascii="Times New Roman" w:hAnsi="Times New Roman"/>
                <w:sz w:val="21"/>
                <w:highlight w:val="none"/>
              </w:rPr>
            </w:pPr>
          </w:p>
        </w:tc>
        <w:tc>
          <w:tcPr>
            <w:tcW w:w="1130" w:type="dxa"/>
            <w:vAlign w:val="top"/>
          </w:tcPr>
          <w:p w14:paraId="4BE235C7">
            <w:pPr>
              <w:rPr>
                <w:rFonts w:ascii="Times New Roman" w:hAnsi="Times New Roman"/>
                <w:sz w:val="21"/>
                <w:highlight w:val="none"/>
              </w:rPr>
            </w:pPr>
          </w:p>
        </w:tc>
        <w:tc>
          <w:tcPr>
            <w:tcW w:w="4261" w:type="dxa"/>
            <w:tcBorders>
              <w:right w:val="single" w:color="000000" w:sz="10" w:space="0"/>
            </w:tcBorders>
            <w:vAlign w:val="top"/>
          </w:tcPr>
          <w:p w14:paraId="3EEA74B2">
            <w:pPr>
              <w:rPr>
                <w:rFonts w:ascii="Times New Roman" w:hAnsi="Times New Roman"/>
                <w:sz w:val="21"/>
                <w:highlight w:val="none"/>
              </w:rPr>
            </w:pPr>
          </w:p>
        </w:tc>
      </w:tr>
      <w:tr w14:paraId="06EF1E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2412C477">
            <w:pPr>
              <w:rPr>
                <w:rFonts w:ascii="Times New Roman" w:hAnsi="Times New Roman"/>
                <w:sz w:val="21"/>
                <w:highlight w:val="none"/>
              </w:rPr>
            </w:pPr>
          </w:p>
        </w:tc>
        <w:tc>
          <w:tcPr>
            <w:tcW w:w="1413" w:type="dxa"/>
            <w:vAlign w:val="top"/>
          </w:tcPr>
          <w:p w14:paraId="302670D7">
            <w:pPr>
              <w:rPr>
                <w:rFonts w:ascii="Times New Roman" w:hAnsi="Times New Roman"/>
                <w:sz w:val="21"/>
                <w:highlight w:val="none"/>
              </w:rPr>
            </w:pPr>
          </w:p>
        </w:tc>
        <w:tc>
          <w:tcPr>
            <w:tcW w:w="1134" w:type="dxa"/>
            <w:vAlign w:val="top"/>
          </w:tcPr>
          <w:p w14:paraId="7E273340">
            <w:pPr>
              <w:rPr>
                <w:rFonts w:ascii="Times New Roman" w:hAnsi="Times New Roman"/>
                <w:sz w:val="21"/>
                <w:highlight w:val="none"/>
              </w:rPr>
            </w:pPr>
          </w:p>
        </w:tc>
        <w:tc>
          <w:tcPr>
            <w:tcW w:w="1130" w:type="dxa"/>
            <w:vAlign w:val="top"/>
          </w:tcPr>
          <w:p w14:paraId="5AA119AC">
            <w:pPr>
              <w:rPr>
                <w:rFonts w:ascii="Times New Roman" w:hAnsi="Times New Roman"/>
                <w:sz w:val="21"/>
                <w:highlight w:val="none"/>
              </w:rPr>
            </w:pPr>
          </w:p>
        </w:tc>
        <w:tc>
          <w:tcPr>
            <w:tcW w:w="4261" w:type="dxa"/>
            <w:tcBorders>
              <w:right w:val="single" w:color="000000" w:sz="10" w:space="0"/>
            </w:tcBorders>
            <w:vAlign w:val="top"/>
          </w:tcPr>
          <w:p w14:paraId="21D5C755">
            <w:pPr>
              <w:rPr>
                <w:rFonts w:ascii="Times New Roman" w:hAnsi="Times New Roman"/>
                <w:sz w:val="21"/>
                <w:highlight w:val="none"/>
              </w:rPr>
            </w:pPr>
          </w:p>
        </w:tc>
      </w:tr>
      <w:tr w14:paraId="0671BD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526C9BD8">
            <w:pPr>
              <w:rPr>
                <w:rFonts w:ascii="Times New Roman" w:hAnsi="Times New Roman"/>
                <w:sz w:val="21"/>
                <w:highlight w:val="none"/>
              </w:rPr>
            </w:pPr>
          </w:p>
        </w:tc>
        <w:tc>
          <w:tcPr>
            <w:tcW w:w="1413" w:type="dxa"/>
            <w:vAlign w:val="top"/>
          </w:tcPr>
          <w:p w14:paraId="52852FDA">
            <w:pPr>
              <w:rPr>
                <w:rFonts w:ascii="Times New Roman" w:hAnsi="Times New Roman"/>
                <w:sz w:val="21"/>
                <w:highlight w:val="none"/>
              </w:rPr>
            </w:pPr>
          </w:p>
        </w:tc>
        <w:tc>
          <w:tcPr>
            <w:tcW w:w="1134" w:type="dxa"/>
            <w:vAlign w:val="top"/>
          </w:tcPr>
          <w:p w14:paraId="05BEACDC">
            <w:pPr>
              <w:rPr>
                <w:rFonts w:ascii="Times New Roman" w:hAnsi="Times New Roman"/>
                <w:sz w:val="21"/>
                <w:highlight w:val="none"/>
              </w:rPr>
            </w:pPr>
          </w:p>
        </w:tc>
        <w:tc>
          <w:tcPr>
            <w:tcW w:w="1130" w:type="dxa"/>
            <w:vAlign w:val="top"/>
          </w:tcPr>
          <w:p w14:paraId="7B6B48B3">
            <w:pPr>
              <w:rPr>
                <w:rFonts w:ascii="Times New Roman" w:hAnsi="Times New Roman"/>
                <w:sz w:val="21"/>
                <w:highlight w:val="none"/>
              </w:rPr>
            </w:pPr>
          </w:p>
        </w:tc>
        <w:tc>
          <w:tcPr>
            <w:tcW w:w="4261" w:type="dxa"/>
            <w:tcBorders>
              <w:right w:val="single" w:color="000000" w:sz="10" w:space="0"/>
            </w:tcBorders>
            <w:vAlign w:val="top"/>
          </w:tcPr>
          <w:p w14:paraId="3A9D4E33">
            <w:pPr>
              <w:rPr>
                <w:rFonts w:ascii="Times New Roman" w:hAnsi="Times New Roman"/>
                <w:sz w:val="21"/>
                <w:highlight w:val="none"/>
              </w:rPr>
            </w:pPr>
          </w:p>
        </w:tc>
      </w:tr>
      <w:tr w14:paraId="6EC244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1E362716">
            <w:pPr>
              <w:rPr>
                <w:rFonts w:ascii="Times New Roman" w:hAnsi="Times New Roman"/>
                <w:sz w:val="21"/>
                <w:highlight w:val="none"/>
              </w:rPr>
            </w:pPr>
          </w:p>
        </w:tc>
        <w:tc>
          <w:tcPr>
            <w:tcW w:w="1413" w:type="dxa"/>
            <w:vAlign w:val="top"/>
          </w:tcPr>
          <w:p w14:paraId="3A34F040">
            <w:pPr>
              <w:rPr>
                <w:rFonts w:ascii="Times New Roman" w:hAnsi="Times New Roman"/>
                <w:sz w:val="21"/>
                <w:highlight w:val="none"/>
              </w:rPr>
            </w:pPr>
          </w:p>
        </w:tc>
        <w:tc>
          <w:tcPr>
            <w:tcW w:w="1134" w:type="dxa"/>
            <w:vAlign w:val="top"/>
          </w:tcPr>
          <w:p w14:paraId="11C4B846">
            <w:pPr>
              <w:rPr>
                <w:rFonts w:ascii="Times New Roman" w:hAnsi="Times New Roman"/>
                <w:sz w:val="21"/>
                <w:highlight w:val="none"/>
              </w:rPr>
            </w:pPr>
          </w:p>
        </w:tc>
        <w:tc>
          <w:tcPr>
            <w:tcW w:w="1130" w:type="dxa"/>
            <w:vAlign w:val="top"/>
          </w:tcPr>
          <w:p w14:paraId="4D2D9378">
            <w:pPr>
              <w:rPr>
                <w:rFonts w:ascii="Times New Roman" w:hAnsi="Times New Roman"/>
                <w:sz w:val="21"/>
                <w:highlight w:val="none"/>
              </w:rPr>
            </w:pPr>
          </w:p>
        </w:tc>
        <w:tc>
          <w:tcPr>
            <w:tcW w:w="4261" w:type="dxa"/>
            <w:tcBorders>
              <w:right w:val="single" w:color="000000" w:sz="10" w:space="0"/>
            </w:tcBorders>
            <w:vAlign w:val="top"/>
          </w:tcPr>
          <w:p w14:paraId="752332B3">
            <w:pPr>
              <w:rPr>
                <w:rFonts w:ascii="Times New Roman" w:hAnsi="Times New Roman"/>
                <w:sz w:val="21"/>
                <w:highlight w:val="none"/>
              </w:rPr>
            </w:pPr>
          </w:p>
        </w:tc>
      </w:tr>
      <w:tr w14:paraId="78C9C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585744E4">
            <w:pPr>
              <w:rPr>
                <w:rFonts w:ascii="Times New Roman" w:hAnsi="Times New Roman"/>
                <w:sz w:val="21"/>
                <w:highlight w:val="none"/>
              </w:rPr>
            </w:pPr>
          </w:p>
        </w:tc>
        <w:tc>
          <w:tcPr>
            <w:tcW w:w="1413" w:type="dxa"/>
            <w:vAlign w:val="top"/>
          </w:tcPr>
          <w:p w14:paraId="1EB8513A">
            <w:pPr>
              <w:rPr>
                <w:rFonts w:ascii="Times New Roman" w:hAnsi="Times New Roman"/>
                <w:sz w:val="21"/>
                <w:highlight w:val="none"/>
              </w:rPr>
            </w:pPr>
          </w:p>
        </w:tc>
        <w:tc>
          <w:tcPr>
            <w:tcW w:w="1134" w:type="dxa"/>
            <w:vAlign w:val="top"/>
          </w:tcPr>
          <w:p w14:paraId="22ECFE37">
            <w:pPr>
              <w:rPr>
                <w:rFonts w:ascii="Times New Roman" w:hAnsi="Times New Roman"/>
                <w:sz w:val="21"/>
                <w:highlight w:val="none"/>
              </w:rPr>
            </w:pPr>
          </w:p>
        </w:tc>
        <w:tc>
          <w:tcPr>
            <w:tcW w:w="1130" w:type="dxa"/>
            <w:vAlign w:val="top"/>
          </w:tcPr>
          <w:p w14:paraId="7D7397DF">
            <w:pPr>
              <w:rPr>
                <w:rFonts w:ascii="Times New Roman" w:hAnsi="Times New Roman"/>
                <w:sz w:val="21"/>
                <w:highlight w:val="none"/>
              </w:rPr>
            </w:pPr>
          </w:p>
        </w:tc>
        <w:tc>
          <w:tcPr>
            <w:tcW w:w="4261" w:type="dxa"/>
            <w:tcBorders>
              <w:right w:val="single" w:color="000000" w:sz="10" w:space="0"/>
            </w:tcBorders>
            <w:vAlign w:val="top"/>
          </w:tcPr>
          <w:p w14:paraId="1402843F">
            <w:pPr>
              <w:rPr>
                <w:rFonts w:ascii="Times New Roman" w:hAnsi="Times New Roman"/>
                <w:sz w:val="21"/>
                <w:highlight w:val="none"/>
              </w:rPr>
            </w:pPr>
          </w:p>
        </w:tc>
      </w:tr>
      <w:tr w14:paraId="05DF89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880" w:type="dxa"/>
            <w:vMerge w:val="continue"/>
            <w:tcBorders>
              <w:top w:val="nil"/>
              <w:left w:val="single" w:color="000000" w:sz="10" w:space="0"/>
              <w:bottom w:val="single" w:color="000000" w:sz="10" w:space="0"/>
            </w:tcBorders>
            <w:vAlign w:val="top"/>
          </w:tcPr>
          <w:p w14:paraId="1E7758E7">
            <w:pPr>
              <w:rPr>
                <w:rFonts w:ascii="Times New Roman" w:hAnsi="Times New Roman"/>
                <w:sz w:val="21"/>
                <w:highlight w:val="none"/>
              </w:rPr>
            </w:pPr>
          </w:p>
        </w:tc>
        <w:tc>
          <w:tcPr>
            <w:tcW w:w="1413" w:type="dxa"/>
            <w:tcBorders>
              <w:bottom w:val="single" w:color="000000" w:sz="10" w:space="0"/>
            </w:tcBorders>
            <w:vAlign w:val="top"/>
          </w:tcPr>
          <w:p w14:paraId="637BBC9A">
            <w:pPr>
              <w:rPr>
                <w:rFonts w:ascii="Times New Roman" w:hAnsi="Times New Roman"/>
                <w:sz w:val="21"/>
                <w:highlight w:val="none"/>
              </w:rPr>
            </w:pPr>
          </w:p>
        </w:tc>
        <w:tc>
          <w:tcPr>
            <w:tcW w:w="1134" w:type="dxa"/>
            <w:tcBorders>
              <w:bottom w:val="single" w:color="000000" w:sz="10" w:space="0"/>
            </w:tcBorders>
            <w:vAlign w:val="top"/>
          </w:tcPr>
          <w:p w14:paraId="05EE58D1">
            <w:pPr>
              <w:rPr>
                <w:rFonts w:ascii="Times New Roman" w:hAnsi="Times New Roman"/>
                <w:sz w:val="21"/>
                <w:highlight w:val="none"/>
              </w:rPr>
            </w:pPr>
          </w:p>
        </w:tc>
        <w:tc>
          <w:tcPr>
            <w:tcW w:w="1130" w:type="dxa"/>
            <w:tcBorders>
              <w:bottom w:val="single" w:color="000000" w:sz="10" w:space="0"/>
            </w:tcBorders>
            <w:vAlign w:val="top"/>
          </w:tcPr>
          <w:p w14:paraId="0E1F2347">
            <w:pPr>
              <w:rPr>
                <w:rFonts w:ascii="Times New Roman" w:hAnsi="Times New Roman"/>
                <w:sz w:val="21"/>
                <w:highlight w:val="none"/>
              </w:rPr>
            </w:pPr>
          </w:p>
        </w:tc>
        <w:tc>
          <w:tcPr>
            <w:tcW w:w="4261" w:type="dxa"/>
            <w:tcBorders>
              <w:bottom w:val="single" w:color="000000" w:sz="10" w:space="0"/>
              <w:right w:val="single" w:color="000000" w:sz="10" w:space="0"/>
            </w:tcBorders>
            <w:vAlign w:val="top"/>
          </w:tcPr>
          <w:p w14:paraId="51659AD1">
            <w:pPr>
              <w:rPr>
                <w:rFonts w:ascii="Times New Roman" w:hAnsi="Times New Roman"/>
                <w:sz w:val="21"/>
                <w:highlight w:val="none"/>
              </w:rPr>
            </w:pPr>
          </w:p>
        </w:tc>
      </w:tr>
    </w:tbl>
    <w:p w14:paraId="229B0E50">
      <w:pPr>
        <w:pStyle w:val="3"/>
        <w:rPr>
          <w:rFonts w:ascii="Times New Roman" w:hAnsi="Times New Roman"/>
          <w:highlight w:val="none"/>
        </w:rPr>
      </w:pPr>
    </w:p>
    <w:p w14:paraId="6CF06B0B">
      <w:pPr>
        <w:rPr>
          <w:rFonts w:ascii="Times New Roman" w:hAnsi="Times New Roman"/>
          <w:highlight w:val="none"/>
        </w:rPr>
        <w:sectPr>
          <w:footerReference r:id="rId48" w:type="default"/>
          <w:pgSz w:w="11905" w:h="16839"/>
          <w:pgMar w:top="1417" w:right="1027" w:bottom="1004" w:left="1032" w:header="0" w:footer="828" w:gutter="0"/>
          <w:pgBorders>
            <w:top w:val="none" w:sz="0" w:space="0"/>
            <w:left w:val="none" w:sz="0" w:space="0"/>
            <w:bottom w:val="none" w:sz="0" w:space="0"/>
            <w:right w:val="none" w:sz="0" w:space="0"/>
          </w:pgBorders>
          <w:pgNumType w:fmt="decimal"/>
          <w:cols w:space="720" w:num="1"/>
        </w:sectPr>
      </w:pPr>
    </w:p>
    <w:p w14:paraId="4DDD719A">
      <w:pPr>
        <w:pStyle w:val="3"/>
        <w:spacing w:line="276" w:lineRule="auto"/>
        <w:rPr>
          <w:rFonts w:ascii="Times New Roman" w:hAnsi="Times New Roman"/>
          <w:highlight w:val="none"/>
        </w:rPr>
      </w:pPr>
    </w:p>
    <w:p w14:paraId="7ADC1258">
      <w:pPr>
        <w:pStyle w:val="3"/>
        <w:spacing w:line="276" w:lineRule="auto"/>
        <w:rPr>
          <w:rFonts w:ascii="Times New Roman" w:hAnsi="Times New Roman"/>
          <w:highlight w:val="none"/>
        </w:rPr>
      </w:pPr>
    </w:p>
    <w:p w14:paraId="3F355B37">
      <w:pPr>
        <w:pStyle w:val="3"/>
        <w:spacing w:line="276" w:lineRule="auto"/>
        <w:rPr>
          <w:rFonts w:ascii="Times New Roman" w:hAnsi="Times New Roman"/>
          <w:highlight w:val="none"/>
        </w:rPr>
      </w:pPr>
    </w:p>
    <w:p w14:paraId="5EBE04A3">
      <w:pPr>
        <w:pStyle w:val="3"/>
        <w:spacing w:line="276" w:lineRule="auto"/>
        <w:rPr>
          <w:rFonts w:ascii="Times New Roman" w:hAnsi="Times New Roman"/>
          <w:highlight w:val="none"/>
        </w:rPr>
      </w:pPr>
    </w:p>
    <w:p w14:paraId="4C8361F1">
      <w:pPr>
        <w:spacing w:before="78" w:line="219" w:lineRule="auto"/>
        <w:ind w:left="791" w:leftChars="0"/>
        <w:outlineLvl w:val="0"/>
        <w:rPr>
          <w:rFonts w:ascii="Times New Roman" w:hAnsi="Times New Roman" w:eastAsia="宋体" w:cs="宋体"/>
          <w:sz w:val="24"/>
          <w:szCs w:val="24"/>
          <w:highlight w:val="none"/>
        </w:rPr>
      </w:pPr>
      <w:bookmarkStart w:id="1375" w:name="_Toc31530"/>
      <w:r>
        <w:rPr>
          <w:rFonts w:ascii="Times New Roman" w:hAnsi="Times New Roman" w:eastAsia="宋体" w:cs="宋体"/>
          <w:spacing w:val="-10"/>
          <w:sz w:val="24"/>
          <w:szCs w:val="24"/>
          <w:highlight w:val="none"/>
        </w:rPr>
        <w:t>附件</w:t>
      </w:r>
      <w:r>
        <w:rPr>
          <w:rFonts w:ascii="Times New Roman" w:hAnsi="Times New Roman" w:eastAsia="宋体" w:cs="宋体"/>
          <w:spacing w:val="-51"/>
          <w:sz w:val="24"/>
          <w:szCs w:val="24"/>
          <w:highlight w:val="none"/>
        </w:rPr>
        <w:t xml:space="preserve"> </w:t>
      </w:r>
      <w:r>
        <w:rPr>
          <w:rFonts w:ascii="Times New Roman" w:hAnsi="Times New Roman" w:eastAsia="Times New Roman" w:cs="Times New Roman"/>
          <w:spacing w:val="-10"/>
          <w:sz w:val="24"/>
          <w:szCs w:val="24"/>
          <w:highlight w:val="none"/>
        </w:rPr>
        <w:t>7</w:t>
      </w:r>
      <w:r>
        <w:rPr>
          <w:rFonts w:ascii="Times New Roman" w:hAnsi="Times New Roman" w:eastAsia="宋体" w:cs="宋体"/>
          <w:spacing w:val="-10"/>
          <w:sz w:val="24"/>
          <w:szCs w:val="24"/>
          <w:highlight w:val="none"/>
        </w:rPr>
        <w:t>：</w:t>
      </w:r>
      <w:bookmarkEnd w:id="1375"/>
    </w:p>
    <w:p w14:paraId="4703BB12">
      <w:pPr>
        <w:spacing w:before="243" w:line="224" w:lineRule="auto"/>
        <w:ind w:left="3258"/>
        <w:rPr>
          <w:rFonts w:ascii="Times New Roman" w:hAnsi="Times New Roman" w:eastAsia="黑体" w:cs="黑体"/>
          <w:sz w:val="27"/>
          <w:szCs w:val="27"/>
          <w:highlight w:val="none"/>
        </w:rPr>
      </w:pPr>
      <w:bookmarkStart w:id="1376" w:name="bookmark229"/>
      <w:bookmarkEnd w:id="1376"/>
      <w:r>
        <w:rPr>
          <w:rFonts w:ascii="Times New Roman" w:hAnsi="Times New Roman" w:eastAsia="黑体" w:cs="黑体"/>
          <w:spacing w:val="8"/>
          <w:sz w:val="27"/>
          <w:szCs w:val="27"/>
          <w:highlight w:val="none"/>
        </w:rPr>
        <w:t>分包人主要施工管理人员表</w:t>
      </w:r>
    </w:p>
    <w:p w14:paraId="7BA0BC07">
      <w:pPr>
        <w:spacing w:line="113" w:lineRule="exact"/>
        <w:rPr>
          <w:rFonts w:ascii="Times New Roman" w:hAnsi="Times New Roman"/>
          <w:highlight w:val="none"/>
        </w:rPr>
      </w:pPr>
    </w:p>
    <w:tbl>
      <w:tblPr>
        <w:tblStyle w:val="14"/>
        <w:tblW w:w="9818"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0"/>
        <w:gridCol w:w="1413"/>
        <w:gridCol w:w="1134"/>
        <w:gridCol w:w="1130"/>
        <w:gridCol w:w="4261"/>
      </w:tblGrid>
      <w:tr w14:paraId="67FE3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880" w:type="dxa"/>
            <w:tcBorders>
              <w:top w:val="single" w:color="000000" w:sz="10" w:space="0"/>
              <w:left w:val="single" w:color="000000" w:sz="10" w:space="0"/>
            </w:tcBorders>
            <w:vAlign w:val="top"/>
          </w:tcPr>
          <w:p w14:paraId="55B3CB35">
            <w:pPr>
              <w:pStyle w:val="13"/>
              <w:spacing w:before="177" w:line="223" w:lineRule="auto"/>
              <w:ind w:left="513"/>
              <w:rPr>
                <w:rFonts w:ascii="Times New Roman" w:hAnsi="Times New Roman"/>
                <w:highlight w:val="none"/>
              </w:rPr>
            </w:pPr>
            <w:r>
              <w:rPr>
                <w:rFonts w:ascii="Times New Roman" w:hAnsi="Times New Roman"/>
                <w:spacing w:val="-5"/>
                <w:highlight w:val="none"/>
              </w:rPr>
              <w:t>名</w:t>
            </w:r>
            <w:r>
              <w:rPr>
                <w:rFonts w:ascii="Times New Roman" w:hAnsi="Times New Roman"/>
                <w:spacing w:val="2"/>
                <w:highlight w:val="none"/>
              </w:rPr>
              <w:t xml:space="preserve">    </w:t>
            </w:r>
            <w:r>
              <w:rPr>
                <w:rFonts w:ascii="Times New Roman" w:hAnsi="Times New Roman"/>
                <w:spacing w:val="-5"/>
                <w:highlight w:val="none"/>
              </w:rPr>
              <w:t>称</w:t>
            </w:r>
          </w:p>
        </w:tc>
        <w:tc>
          <w:tcPr>
            <w:tcW w:w="1413" w:type="dxa"/>
            <w:tcBorders>
              <w:top w:val="single" w:color="000000" w:sz="10" w:space="0"/>
            </w:tcBorders>
            <w:vAlign w:val="top"/>
          </w:tcPr>
          <w:p w14:paraId="5699A5B9">
            <w:pPr>
              <w:pStyle w:val="13"/>
              <w:spacing w:before="177" w:line="221" w:lineRule="auto"/>
              <w:ind w:left="497"/>
              <w:rPr>
                <w:rFonts w:ascii="Times New Roman" w:hAnsi="Times New Roman"/>
                <w:highlight w:val="none"/>
              </w:rPr>
            </w:pPr>
            <w:r>
              <w:rPr>
                <w:rFonts w:ascii="Times New Roman" w:hAnsi="Times New Roman"/>
                <w:spacing w:val="-2"/>
                <w:highlight w:val="none"/>
              </w:rPr>
              <w:t>姓名</w:t>
            </w:r>
          </w:p>
        </w:tc>
        <w:tc>
          <w:tcPr>
            <w:tcW w:w="1134" w:type="dxa"/>
            <w:tcBorders>
              <w:top w:val="single" w:color="000000" w:sz="10" w:space="0"/>
            </w:tcBorders>
            <w:vAlign w:val="top"/>
          </w:tcPr>
          <w:p w14:paraId="262664CD">
            <w:pPr>
              <w:pStyle w:val="13"/>
              <w:spacing w:before="177" w:line="221" w:lineRule="auto"/>
              <w:ind w:left="357"/>
              <w:rPr>
                <w:rFonts w:ascii="Times New Roman" w:hAnsi="Times New Roman"/>
                <w:highlight w:val="none"/>
              </w:rPr>
            </w:pPr>
            <w:r>
              <w:rPr>
                <w:rFonts w:ascii="Times New Roman" w:hAnsi="Times New Roman"/>
                <w:spacing w:val="-2"/>
                <w:highlight w:val="none"/>
              </w:rPr>
              <w:t>职务</w:t>
            </w:r>
          </w:p>
        </w:tc>
        <w:tc>
          <w:tcPr>
            <w:tcW w:w="1130" w:type="dxa"/>
            <w:tcBorders>
              <w:top w:val="single" w:color="000000" w:sz="10" w:space="0"/>
            </w:tcBorders>
            <w:vAlign w:val="top"/>
          </w:tcPr>
          <w:p w14:paraId="4CE74C8C">
            <w:pPr>
              <w:pStyle w:val="13"/>
              <w:spacing w:before="177" w:line="223" w:lineRule="auto"/>
              <w:ind w:left="361"/>
              <w:rPr>
                <w:rFonts w:ascii="Times New Roman" w:hAnsi="Times New Roman"/>
                <w:highlight w:val="none"/>
              </w:rPr>
            </w:pPr>
            <w:r>
              <w:rPr>
                <w:rFonts w:ascii="Times New Roman" w:hAnsi="Times New Roman"/>
                <w:spacing w:val="-2"/>
                <w:highlight w:val="none"/>
              </w:rPr>
              <w:t>职称</w:t>
            </w:r>
          </w:p>
        </w:tc>
        <w:tc>
          <w:tcPr>
            <w:tcW w:w="4261" w:type="dxa"/>
            <w:tcBorders>
              <w:top w:val="single" w:color="000000" w:sz="10" w:space="0"/>
              <w:right w:val="single" w:color="000000" w:sz="10" w:space="0"/>
            </w:tcBorders>
            <w:vAlign w:val="top"/>
          </w:tcPr>
          <w:p w14:paraId="4E29A9F3">
            <w:pPr>
              <w:pStyle w:val="13"/>
              <w:spacing w:before="177" w:line="221" w:lineRule="auto"/>
              <w:ind w:left="668"/>
              <w:rPr>
                <w:rFonts w:ascii="Times New Roman" w:hAnsi="Times New Roman"/>
                <w:highlight w:val="none"/>
              </w:rPr>
            </w:pPr>
            <w:r>
              <w:rPr>
                <w:rFonts w:ascii="Times New Roman" w:hAnsi="Times New Roman"/>
                <w:spacing w:val="-1"/>
                <w:highlight w:val="none"/>
              </w:rPr>
              <w:t>主要资历、经验及承担过的项目</w:t>
            </w:r>
          </w:p>
        </w:tc>
      </w:tr>
      <w:tr w14:paraId="663722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9818" w:type="dxa"/>
            <w:gridSpan w:val="5"/>
            <w:tcBorders>
              <w:left w:val="single" w:color="000000" w:sz="10" w:space="0"/>
              <w:right w:val="single" w:color="000000" w:sz="10" w:space="0"/>
            </w:tcBorders>
            <w:vAlign w:val="top"/>
          </w:tcPr>
          <w:p w14:paraId="2B373CF8">
            <w:pPr>
              <w:pStyle w:val="13"/>
              <w:spacing w:before="200" w:line="221" w:lineRule="auto"/>
              <w:ind w:left="4279"/>
              <w:rPr>
                <w:rFonts w:ascii="Times New Roman" w:hAnsi="Times New Roman"/>
                <w:highlight w:val="none"/>
              </w:rPr>
            </w:pPr>
            <w:r>
              <w:rPr>
                <w:rFonts w:ascii="Times New Roman" w:hAnsi="Times New Roman"/>
                <w:spacing w:val="-3"/>
                <w:highlight w:val="none"/>
              </w:rPr>
              <w:t>一、总部人员</w:t>
            </w:r>
          </w:p>
        </w:tc>
      </w:tr>
      <w:tr w14:paraId="75D021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47BB526C">
            <w:pPr>
              <w:pStyle w:val="13"/>
              <w:spacing w:before="173" w:line="221" w:lineRule="auto"/>
              <w:ind w:left="514"/>
              <w:rPr>
                <w:rFonts w:ascii="Times New Roman" w:hAnsi="Times New Roman"/>
                <w:highlight w:val="none"/>
              </w:rPr>
            </w:pPr>
            <w:r>
              <w:rPr>
                <w:rFonts w:ascii="Times New Roman" w:hAnsi="Times New Roman"/>
                <w:spacing w:val="-2"/>
                <w:highlight w:val="none"/>
              </w:rPr>
              <w:t>项目主管</w:t>
            </w:r>
          </w:p>
        </w:tc>
        <w:tc>
          <w:tcPr>
            <w:tcW w:w="1413" w:type="dxa"/>
            <w:vAlign w:val="top"/>
          </w:tcPr>
          <w:p w14:paraId="48DFFF32">
            <w:pPr>
              <w:rPr>
                <w:rFonts w:ascii="Times New Roman" w:hAnsi="Times New Roman"/>
                <w:sz w:val="21"/>
                <w:highlight w:val="none"/>
              </w:rPr>
            </w:pPr>
          </w:p>
        </w:tc>
        <w:tc>
          <w:tcPr>
            <w:tcW w:w="1134" w:type="dxa"/>
            <w:vAlign w:val="top"/>
          </w:tcPr>
          <w:p w14:paraId="0E918F53">
            <w:pPr>
              <w:rPr>
                <w:rFonts w:ascii="Times New Roman" w:hAnsi="Times New Roman"/>
                <w:sz w:val="21"/>
                <w:highlight w:val="none"/>
              </w:rPr>
            </w:pPr>
          </w:p>
        </w:tc>
        <w:tc>
          <w:tcPr>
            <w:tcW w:w="1130" w:type="dxa"/>
            <w:vAlign w:val="top"/>
          </w:tcPr>
          <w:p w14:paraId="18C98FD8">
            <w:pPr>
              <w:rPr>
                <w:rFonts w:ascii="Times New Roman" w:hAnsi="Times New Roman"/>
                <w:sz w:val="21"/>
                <w:highlight w:val="none"/>
              </w:rPr>
            </w:pPr>
          </w:p>
        </w:tc>
        <w:tc>
          <w:tcPr>
            <w:tcW w:w="4261" w:type="dxa"/>
            <w:tcBorders>
              <w:right w:val="single" w:color="000000" w:sz="10" w:space="0"/>
            </w:tcBorders>
            <w:vAlign w:val="top"/>
          </w:tcPr>
          <w:p w14:paraId="0ED1B255">
            <w:pPr>
              <w:rPr>
                <w:rFonts w:ascii="Times New Roman" w:hAnsi="Times New Roman"/>
                <w:sz w:val="21"/>
                <w:highlight w:val="none"/>
              </w:rPr>
            </w:pPr>
          </w:p>
        </w:tc>
      </w:tr>
      <w:tr w14:paraId="38F26E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restart"/>
            <w:tcBorders>
              <w:left w:val="single" w:color="000000" w:sz="10" w:space="0"/>
              <w:bottom w:val="nil"/>
            </w:tcBorders>
            <w:vAlign w:val="top"/>
          </w:tcPr>
          <w:p w14:paraId="64D1F7D4">
            <w:pPr>
              <w:spacing w:line="280" w:lineRule="auto"/>
              <w:rPr>
                <w:rFonts w:ascii="Times New Roman" w:hAnsi="Times New Roman"/>
                <w:sz w:val="21"/>
                <w:highlight w:val="none"/>
              </w:rPr>
            </w:pPr>
          </w:p>
          <w:p w14:paraId="0B43B90A">
            <w:pPr>
              <w:spacing w:line="280" w:lineRule="auto"/>
              <w:rPr>
                <w:rFonts w:ascii="Times New Roman" w:hAnsi="Times New Roman"/>
                <w:sz w:val="21"/>
                <w:highlight w:val="none"/>
              </w:rPr>
            </w:pPr>
          </w:p>
          <w:p w14:paraId="18F63A5A">
            <w:pPr>
              <w:pStyle w:val="13"/>
              <w:spacing w:before="68" w:line="221" w:lineRule="auto"/>
              <w:ind w:left="512"/>
              <w:rPr>
                <w:rFonts w:ascii="Times New Roman" w:hAnsi="Times New Roman"/>
                <w:highlight w:val="none"/>
              </w:rPr>
            </w:pPr>
            <w:r>
              <w:rPr>
                <w:rFonts w:ascii="Times New Roman" w:hAnsi="Times New Roman"/>
                <w:spacing w:val="-1"/>
                <w:highlight w:val="none"/>
              </w:rPr>
              <w:t>其他人员</w:t>
            </w:r>
          </w:p>
        </w:tc>
        <w:tc>
          <w:tcPr>
            <w:tcW w:w="1413" w:type="dxa"/>
            <w:vAlign w:val="top"/>
          </w:tcPr>
          <w:p w14:paraId="17123C5B">
            <w:pPr>
              <w:rPr>
                <w:rFonts w:ascii="Times New Roman" w:hAnsi="Times New Roman"/>
                <w:sz w:val="21"/>
                <w:highlight w:val="none"/>
              </w:rPr>
            </w:pPr>
          </w:p>
        </w:tc>
        <w:tc>
          <w:tcPr>
            <w:tcW w:w="1134" w:type="dxa"/>
            <w:vAlign w:val="top"/>
          </w:tcPr>
          <w:p w14:paraId="5CC40E0C">
            <w:pPr>
              <w:rPr>
                <w:rFonts w:ascii="Times New Roman" w:hAnsi="Times New Roman"/>
                <w:sz w:val="21"/>
                <w:highlight w:val="none"/>
              </w:rPr>
            </w:pPr>
          </w:p>
        </w:tc>
        <w:tc>
          <w:tcPr>
            <w:tcW w:w="1130" w:type="dxa"/>
            <w:vAlign w:val="top"/>
          </w:tcPr>
          <w:p w14:paraId="7C1ABEE5">
            <w:pPr>
              <w:rPr>
                <w:rFonts w:ascii="Times New Roman" w:hAnsi="Times New Roman"/>
                <w:sz w:val="21"/>
                <w:highlight w:val="none"/>
              </w:rPr>
            </w:pPr>
          </w:p>
        </w:tc>
        <w:tc>
          <w:tcPr>
            <w:tcW w:w="4261" w:type="dxa"/>
            <w:tcBorders>
              <w:right w:val="single" w:color="000000" w:sz="10" w:space="0"/>
            </w:tcBorders>
            <w:vAlign w:val="top"/>
          </w:tcPr>
          <w:p w14:paraId="746E95C8">
            <w:pPr>
              <w:rPr>
                <w:rFonts w:ascii="Times New Roman" w:hAnsi="Times New Roman"/>
                <w:sz w:val="21"/>
                <w:highlight w:val="none"/>
              </w:rPr>
            </w:pPr>
          </w:p>
        </w:tc>
      </w:tr>
      <w:tr w14:paraId="1CFB40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6630BB2E">
            <w:pPr>
              <w:rPr>
                <w:rFonts w:ascii="Times New Roman" w:hAnsi="Times New Roman"/>
                <w:sz w:val="21"/>
                <w:highlight w:val="none"/>
              </w:rPr>
            </w:pPr>
          </w:p>
        </w:tc>
        <w:tc>
          <w:tcPr>
            <w:tcW w:w="1413" w:type="dxa"/>
            <w:vAlign w:val="top"/>
          </w:tcPr>
          <w:p w14:paraId="76C7D10A">
            <w:pPr>
              <w:rPr>
                <w:rFonts w:ascii="Times New Roman" w:hAnsi="Times New Roman"/>
                <w:sz w:val="21"/>
                <w:highlight w:val="none"/>
              </w:rPr>
            </w:pPr>
          </w:p>
        </w:tc>
        <w:tc>
          <w:tcPr>
            <w:tcW w:w="1134" w:type="dxa"/>
            <w:vAlign w:val="top"/>
          </w:tcPr>
          <w:p w14:paraId="2595E951">
            <w:pPr>
              <w:rPr>
                <w:rFonts w:ascii="Times New Roman" w:hAnsi="Times New Roman"/>
                <w:sz w:val="21"/>
                <w:highlight w:val="none"/>
              </w:rPr>
            </w:pPr>
          </w:p>
        </w:tc>
        <w:tc>
          <w:tcPr>
            <w:tcW w:w="1130" w:type="dxa"/>
            <w:vAlign w:val="top"/>
          </w:tcPr>
          <w:p w14:paraId="74883D43">
            <w:pPr>
              <w:rPr>
                <w:rFonts w:ascii="Times New Roman" w:hAnsi="Times New Roman"/>
                <w:sz w:val="21"/>
                <w:highlight w:val="none"/>
              </w:rPr>
            </w:pPr>
          </w:p>
        </w:tc>
        <w:tc>
          <w:tcPr>
            <w:tcW w:w="4261" w:type="dxa"/>
            <w:tcBorders>
              <w:right w:val="single" w:color="000000" w:sz="10" w:space="0"/>
            </w:tcBorders>
            <w:vAlign w:val="top"/>
          </w:tcPr>
          <w:p w14:paraId="48992310">
            <w:pPr>
              <w:rPr>
                <w:rFonts w:ascii="Times New Roman" w:hAnsi="Times New Roman"/>
                <w:sz w:val="21"/>
                <w:highlight w:val="none"/>
              </w:rPr>
            </w:pPr>
          </w:p>
        </w:tc>
      </w:tr>
      <w:tr w14:paraId="05D914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vMerge w:val="continue"/>
            <w:tcBorders>
              <w:top w:val="nil"/>
              <w:left w:val="single" w:color="000000" w:sz="10" w:space="0"/>
            </w:tcBorders>
            <w:vAlign w:val="top"/>
          </w:tcPr>
          <w:p w14:paraId="16A0B68F">
            <w:pPr>
              <w:rPr>
                <w:rFonts w:ascii="Times New Roman" w:hAnsi="Times New Roman"/>
                <w:sz w:val="21"/>
                <w:highlight w:val="none"/>
              </w:rPr>
            </w:pPr>
          </w:p>
        </w:tc>
        <w:tc>
          <w:tcPr>
            <w:tcW w:w="1413" w:type="dxa"/>
            <w:vAlign w:val="top"/>
          </w:tcPr>
          <w:p w14:paraId="3746D4EF">
            <w:pPr>
              <w:rPr>
                <w:rFonts w:ascii="Times New Roman" w:hAnsi="Times New Roman"/>
                <w:sz w:val="21"/>
                <w:highlight w:val="none"/>
              </w:rPr>
            </w:pPr>
          </w:p>
        </w:tc>
        <w:tc>
          <w:tcPr>
            <w:tcW w:w="1134" w:type="dxa"/>
            <w:vAlign w:val="top"/>
          </w:tcPr>
          <w:p w14:paraId="705C64E6">
            <w:pPr>
              <w:rPr>
                <w:rFonts w:ascii="Times New Roman" w:hAnsi="Times New Roman"/>
                <w:sz w:val="21"/>
                <w:highlight w:val="none"/>
              </w:rPr>
            </w:pPr>
          </w:p>
        </w:tc>
        <w:tc>
          <w:tcPr>
            <w:tcW w:w="1130" w:type="dxa"/>
            <w:vAlign w:val="top"/>
          </w:tcPr>
          <w:p w14:paraId="778A43CC">
            <w:pPr>
              <w:rPr>
                <w:rFonts w:ascii="Times New Roman" w:hAnsi="Times New Roman"/>
                <w:sz w:val="21"/>
                <w:highlight w:val="none"/>
              </w:rPr>
            </w:pPr>
          </w:p>
        </w:tc>
        <w:tc>
          <w:tcPr>
            <w:tcW w:w="4261" w:type="dxa"/>
            <w:tcBorders>
              <w:right w:val="single" w:color="000000" w:sz="10" w:space="0"/>
            </w:tcBorders>
            <w:vAlign w:val="top"/>
          </w:tcPr>
          <w:p w14:paraId="67290144">
            <w:pPr>
              <w:rPr>
                <w:rFonts w:ascii="Times New Roman" w:hAnsi="Times New Roman"/>
                <w:sz w:val="21"/>
                <w:highlight w:val="none"/>
              </w:rPr>
            </w:pPr>
          </w:p>
        </w:tc>
      </w:tr>
      <w:tr w14:paraId="1B431F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9818" w:type="dxa"/>
            <w:gridSpan w:val="5"/>
            <w:tcBorders>
              <w:left w:val="single" w:color="000000" w:sz="10" w:space="0"/>
              <w:right w:val="single" w:color="000000" w:sz="10" w:space="0"/>
            </w:tcBorders>
            <w:vAlign w:val="top"/>
          </w:tcPr>
          <w:p w14:paraId="34D657CF">
            <w:pPr>
              <w:pStyle w:val="13"/>
              <w:spacing w:before="178" w:line="221" w:lineRule="auto"/>
              <w:ind w:left="4279"/>
              <w:rPr>
                <w:rFonts w:ascii="Times New Roman" w:hAnsi="Times New Roman"/>
                <w:highlight w:val="none"/>
              </w:rPr>
            </w:pPr>
            <w:r>
              <w:rPr>
                <w:rFonts w:ascii="Times New Roman" w:hAnsi="Times New Roman"/>
                <w:spacing w:val="-1"/>
                <w:highlight w:val="none"/>
              </w:rPr>
              <w:t>二、现场人员</w:t>
            </w:r>
          </w:p>
        </w:tc>
      </w:tr>
      <w:tr w14:paraId="51B376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49663827">
            <w:pPr>
              <w:pStyle w:val="13"/>
              <w:spacing w:before="179" w:line="221" w:lineRule="auto"/>
              <w:ind w:left="514"/>
              <w:rPr>
                <w:rFonts w:ascii="Times New Roman" w:hAnsi="Times New Roman"/>
                <w:highlight w:val="none"/>
              </w:rPr>
            </w:pPr>
            <w:r>
              <w:rPr>
                <w:rFonts w:ascii="Times New Roman" w:hAnsi="Times New Roman"/>
                <w:spacing w:val="-2"/>
                <w:highlight w:val="none"/>
              </w:rPr>
              <w:t>项目经理</w:t>
            </w:r>
          </w:p>
        </w:tc>
        <w:tc>
          <w:tcPr>
            <w:tcW w:w="1413" w:type="dxa"/>
            <w:vAlign w:val="top"/>
          </w:tcPr>
          <w:p w14:paraId="4C54A4B0">
            <w:pPr>
              <w:rPr>
                <w:rFonts w:ascii="Times New Roman" w:hAnsi="Times New Roman"/>
                <w:sz w:val="21"/>
                <w:highlight w:val="none"/>
              </w:rPr>
            </w:pPr>
          </w:p>
        </w:tc>
        <w:tc>
          <w:tcPr>
            <w:tcW w:w="1134" w:type="dxa"/>
            <w:vAlign w:val="top"/>
          </w:tcPr>
          <w:p w14:paraId="53DFD28B">
            <w:pPr>
              <w:rPr>
                <w:rFonts w:ascii="Times New Roman" w:hAnsi="Times New Roman"/>
                <w:sz w:val="21"/>
                <w:highlight w:val="none"/>
              </w:rPr>
            </w:pPr>
          </w:p>
        </w:tc>
        <w:tc>
          <w:tcPr>
            <w:tcW w:w="1130" w:type="dxa"/>
            <w:vAlign w:val="top"/>
          </w:tcPr>
          <w:p w14:paraId="4A887CFD">
            <w:pPr>
              <w:rPr>
                <w:rFonts w:ascii="Times New Roman" w:hAnsi="Times New Roman"/>
                <w:sz w:val="21"/>
                <w:highlight w:val="none"/>
              </w:rPr>
            </w:pPr>
          </w:p>
        </w:tc>
        <w:tc>
          <w:tcPr>
            <w:tcW w:w="4261" w:type="dxa"/>
            <w:tcBorders>
              <w:right w:val="single" w:color="000000" w:sz="10" w:space="0"/>
            </w:tcBorders>
            <w:vAlign w:val="top"/>
          </w:tcPr>
          <w:p w14:paraId="62C6917D">
            <w:pPr>
              <w:rPr>
                <w:rFonts w:ascii="Times New Roman" w:hAnsi="Times New Roman"/>
                <w:sz w:val="21"/>
                <w:highlight w:val="none"/>
              </w:rPr>
            </w:pPr>
          </w:p>
        </w:tc>
      </w:tr>
      <w:tr w14:paraId="729422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4997FA14">
            <w:pPr>
              <w:pStyle w:val="13"/>
              <w:spacing w:before="180" w:line="221" w:lineRule="auto"/>
              <w:ind w:left="409"/>
              <w:rPr>
                <w:rFonts w:ascii="Times New Roman" w:hAnsi="Times New Roman"/>
                <w:highlight w:val="none"/>
              </w:rPr>
            </w:pPr>
            <w:r>
              <w:rPr>
                <w:rFonts w:ascii="Times New Roman" w:hAnsi="Times New Roman"/>
                <w:spacing w:val="-1"/>
                <w:highlight w:val="none"/>
              </w:rPr>
              <w:t>项目副经理</w:t>
            </w:r>
          </w:p>
        </w:tc>
        <w:tc>
          <w:tcPr>
            <w:tcW w:w="1413" w:type="dxa"/>
            <w:vAlign w:val="top"/>
          </w:tcPr>
          <w:p w14:paraId="20AE2466">
            <w:pPr>
              <w:rPr>
                <w:rFonts w:ascii="Times New Roman" w:hAnsi="Times New Roman"/>
                <w:sz w:val="21"/>
                <w:highlight w:val="none"/>
              </w:rPr>
            </w:pPr>
          </w:p>
        </w:tc>
        <w:tc>
          <w:tcPr>
            <w:tcW w:w="1134" w:type="dxa"/>
            <w:vAlign w:val="top"/>
          </w:tcPr>
          <w:p w14:paraId="6813221D">
            <w:pPr>
              <w:rPr>
                <w:rFonts w:ascii="Times New Roman" w:hAnsi="Times New Roman"/>
                <w:sz w:val="21"/>
                <w:highlight w:val="none"/>
              </w:rPr>
            </w:pPr>
          </w:p>
        </w:tc>
        <w:tc>
          <w:tcPr>
            <w:tcW w:w="1130" w:type="dxa"/>
            <w:vAlign w:val="top"/>
          </w:tcPr>
          <w:p w14:paraId="222D8BCF">
            <w:pPr>
              <w:rPr>
                <w:rFonts w:ascii="Times New Roman" w:hAnsi="Times New Roman"/>
                <w:sz w:val="21"/>
                <w:highlight w:val="none"/>
              </w:rPr>
            </w:pPr>
          </w:p>
        </w:tc>
        <w:tc>
          <w:tcPr>
            <w:tcW w:w="4261" w:type="dxa"/>
            <w:tcBorders>
              <w:right w:val="single" w:color="000000" w:sz="10" w:space="0"/>
            </w:tcBorders>
            <w:vAlign w:val="top"/>
          </w:tcPr>
          <w:p w14:paraId="2E610F82">
            <w:pPr>
              <w:rPr>
                <w:rFonts w:ascii="Times New Roman" w:hAnsi="Times New Roman"/>
                <w:sz w:val="21"/>
                <w:highlight w:val="none"/>
              </w:rPr>
            </w:pPr>
          </w:p>
        </w:tc>
      </w:tr>
      <w:tr w14:paraId="25F1B1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6DE44A33">
            <w:pPr>
              <w:pStyle w:val="13"/>
              <w:spacing w:before="181" w:line="221" w:lineRule="auto"/>
              <w:ind w:left="406"/>
              <w:rPr>
                <w:rFonts w:ascii="Times New Roman" w:hAnsi="Times New Roman"/>
                <w:highlight w:val="none"/>
              </w:rPr>
            </w:pPr>
            <w:r>
              <w:rPr>
                <w:rFonts w:ascii="Times New Roman" w:hAnsi="Times New Roman"/>
                <w:spacing w:val="-1"/>
                <w:highlight w:val="none"/>
              </w:rPr>
              <w:t>技术负责人</w:t>
            </w:r>
          </w:p>
        </w:tc>
        <w:tc>
          <w:tcPr>
            <w:tcW w:w="1413" w:type="dxa"/>
            <w:vAlign w:val="top"/>
          </w:tcPr>
          <w:p w14:paraId="1180913E">
            <w:pPr>
              <w:rPr>
                <w:rFonts w:ascii="Times New Roman" w:hAnsi="Times New Roman"/>
                <w:sz w:val="21"/>
                <w:highlight w:val="none"/>
              </w:rPr>
            </w:pPr>
          </w:p>
        </w:tc>
        <w:tc>
          <w:tcPr>
            <w:tcW w:w="1134" w:type="dxa"/>
            <w:vAlign w:val="top"/>
          </w:tcPr>
          <w:p w14:paraId="495CCA3C">
            <w:pPr>
              <w:rPr>
                <w:rFonts w:ascii="Times New Roman" w:hAnsi="Times New Roman"/>
                <w:sz w:val="21"/>
                <w:highlight w:val="none"/>
              </w:rPr>
            </w:pPr>
          </w:p>
        </w:tc>
        <w:tc>
          <w:tcPr>
            <w:tcW w:w="1130" w:type="dxa"/>
            <w:vAlign w:val="top"/>
          </w:tcPr>
          <w:p w14:paraId="657FEC87">
            <w:pPr>
              <w:rPr>
                <w:rFonts w:ascii="Times New Roman" w:hAnsi="Times New Roman"/>
                <w:sz w:val="21"/>
                <w:highlight w:val="none"/>
              </w:rPr>
            </w:pPr>
          </w:p>
        </w:tc>
        <w:tc>
          <w:tcPr>
            <w:tcW w:w="4261" w:type="dxa"/>
            <w:tcBorders>
              <w:right w:val="single" w:color="000000" w:sz="10" w:space="0"/>
            </w:tcBorders>
            <w:vAlign w:val="top"/>
          </w:tcPr>
          <w:p w14:paraId="5B1EECF5">
            <w:pPr>
              <w:rPr>
                <w:rFonts w:ascii="Times New Roman" w:hAnsi="Times New Roman"/>
                <w:sz w:val="21"/>
                <w:highlight w:val="none"/>
              </w:rPr>
            </w:pPr>
          </w:p>
        </w:tc>
      </w:tr>
      <w:tr w14:paraId="797AD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tcBorders>
              <w:left w:val="single" w:color="000000" w:sz="10" w:space="0"/>
            </w:tcBorders>
            <w:vAlign w:val="top"/>
          </w:tcPr>
          <w:p w14:paraId="1B9838AB">
            <w:pPr>
              <w:pStyle w:val="13"/>
              <w:spacing w:before="178" w:line="219" w:lineRule="auto"/>
              <w:ind w:left="510"/>
              <w:rPr>
                <w:rFonts w:ascii="Times New Roman" w:hAnsi="Times New Roman"/>
                <w:highlight w:val="none"/>
              </w:rPr>
            </w:pPr>
            <w:r>
              <w:rPr>
                <w:rFonts w:ascii="Times New Roman" w:hAnsi="Times New Roman"/>
                <w:spacing w:val="-1"/>
                <w:highlight w:val="none"/>
              </w:rPr>
              <w:t>造价管理</w:t>
            </w:r>
          </w:p>
        </w:tc>
        <w:tc>
          <w:tcPr>
            <w:tcW w:w="1413" w:type="dxa"/>
            <w:vAlign w:val="top"/>
          </w:tcPr>
          <w:p w14:paraId="34E9EBF0">
            <w:pPr>
              <w:rPr>
                <w:rFonts w:ascii="Times New Roman" w:hAnsi="Times New Roman"/>
                <w:sz w:val="21"/>
                <w:highlight w:val="none"/>
              </w:rPr>
            </w:pPr>
          </w:p>
        </w:tc>
        <w:tc>
          <w:tcPr>
            <w:tcW w:w="1134" w:type="dxa"/>
            <w:vAlign w:val="top"/>
          </w:tcPr>
          <w:p w14:paraId="284A9C91">
            <w:pPr>
              <w:rPr>
                <w:rFonts w:ascii="Times New Roman" w:hAnsi="Times New Roman"/>
                <w:sz w:val="21"/>
                <w:highlight w:val="none"/>
              </w:rPr>
            </w:pPr>
          </w:p>
        </w:tc>
        <w:tc>
          <w:tcPr>
            <w:tcW w:w="1130" w:type="dxa"/>
            <w:vAlign w:val="top"/>
          </w:tcPr>
          <w:p w14:paraId="35D08B3A">
            <w:pPr>
              <w:rPr>
                <w:rFonts w:ascii="Times New Roman" w:hAnsi="Times New Roman"/>
                <w:sz w:val="21"/>
                <w:highlight w:val="none"/>
              </w:rPr>
            </w:pPr>
          </w:p>
        </w:tc>
        <w:tc>
          <w:tcPr>
            <w:tcW w:w="4261" w:type="dxa"/>
            <w:tcBorders>
              <w:right w:val="single" w:color="000000" w:sz="10" w:space="0"/>
            </w:tcBorders>
            <w:vAlign w:val="top"/>
          </w:tcPr>
          <w:p w14:paraId="137D46C6">
            <w:pPr>
              <w:rPr>
                <w:rFonts w:ascii="Times New Roman" w:hAnsi="Times New Roman"/>
                <w:sz w:val="21"/>
                <w:highlight w:val="none"/>
              </w:rPr>
            </w:pPr>
          </w:p>
        </w:tc>
      </w:tr>
      <w:tr w14:paraId="46AAFB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20476BCE">
            <w:pPr>
              <w:pStyle w:val="13"/>
              <w:spacing w:before="184" w:line="220" w:lineRule="auto"/>
              <w:ind w:left="512"/>
              <w:rPr>
                <w:rFonts w:ascii="Times New Roman" w:hAnsi="Times New Roman"/>
                <w:highlight w:val="none"/>
              </w:rPr>
            </w:pPr>
            <w:r>
              <w:rPr>
                <w:rFonts w:ascii="Times New Roman" w:hAnsi="Times New Roman"/>
                <w:spacing w:val="-1"/>
                <w:highlight w:val="none"/>
              </w:rPr>
              <w:t>质量管理</w:t>
            </w:r>
          </w:p>
        </w:tc>
        <w:tc>
          <w:tcPr>
            <w:tcW w:w="1413" w:type="dxa"/>
            <w:vAlign w:val="top"/>
          </w:tcPr>
          <w:p w14:paraId="43D83E7B">
            <w:pPr>
              <w:rPr>
                <w:rFonts w:ascii="Times New Roman" w:hAnsi="Times New Roman"/>
                <w:sz w:val="21"/>
                <w:highlight w:val="none"/>
              </w:rPr>
            </w:pPr>
          </w:p>
        </w:tc>
        <w:tc>
          <w:tcPr>
            <w:tcW w:w="1134" w:type="dxa"/>
            <w:vAlign w:val="top"/>
          </w:tcPr>
          <w:p w14:paraId="2474EA79">
            <w:pPr>
              <w:rPr>
                <w:rFonts w:ascii="Times New Roman" w:hAnsi="Times New Roman"/>
                <w:sz w:val="21"/>
                <w:highlight w:val="none"/>
              </w:rPr>
            </w:pPr>
          </w:p>
        </w:tc>
        <w:tc>
          <w:tcPr>
            <w:tcW w:w="1130" w:type="dxa"/>
            <w:vAlign w:val="top"/>
          </w:tcPr>
          <w:p w14:paraId="1DD6D45B">
            <w:pPr>
              <w:rPr>
                <w:rFonts w:ascii="Times New Roman" w:hAnsi="Times New Roman"/>
                <w:sz w:val="21"/>
                <w:highlight w:val="none"/>
              </w:rPr>
            </w:pPr>
          </w:p>
        </w:tc>
        <w:tc>
          <w:tcPr>
            <w:tcW w:w="4261" w:type="dxa"/>
            <w:tcBorders>
              <w:right w:val="single" w:color="000000" w:sz="10" w:space="0"/>
            </w:tcBorders>
            <w:vAlign w:val="top"/>
          </w:tcPr>
          <w:p w14:paraId="3F499C2C">
            <w:pPr>
              <w:rPr>
                <w:rFonts w:ascii="Times New Roman" w:hAnsi="Times New Roman"/>
                <w:sz w:val="21"/>
                <w:highlight w:val="none"/>
              </w:rPr>
            </w:pPr>
          </w:p>
        </w:tc>
      </w:tr>
      <w:tr w14:paraId="4C560B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03C1CBF3">
            <w:pPr>
              <w:pStyle w:val="13"/>
              <w:spacing w:before="185" w:line="219" w:lineRule="auto"/>
              <w:ind w:left="511"/>
              <w:rPr>
                <w:rFonts w:ascii="Times New Roman" w:hAnsi="Times New Roman"/>
                <w:highlight w:val="none"/>
              </w:rPr>
            </w:pPr>
            <w:r>
              <w:rPr>
                <w:rFonts w:ascii="Times New Roman" w:hAnsi="Times New Roman"/>
                <w:spacing w:val="-1"/>
                <w:highlight w:val="none"/>
              </w:rPr>
              <w:t>材料管理</w:t>
            </w:r>
          </w:p>
        </w:tc>
        <w:tc>
          <w:tcPr>
            <w:tcW w:w="1413" w:type="dxa"/>
            <w:vAlign w:val="top"/>
          </w:tcPr>
          <w:p w14:paraId="6E077CA6">
            <w:pPr>
              <w:rPr>
                <w:rFonts w:ascii="Times New Roman" w:hAnsi="Times New Roman"/>
                <w:sz w:val="21"/>
                <w:highlight w:val="none"/>
              </w:rPr>
            </w:pPr>
          </w:p>
        </w:tc>
        <w:tc>
          <w:tcPr>
            <w:tcW w:w="1134" w:type="dxa"/>
            <w:vAlign w:val="top"/>
          </w:tcPr>
          <w:p w14:paraId="41E2AD3F">
            <w:pPr>
              <w:rPr>
                <w:rFonts w:ascii="Times New Roman" w:hAnsi="Times New Roman"/>
                <w:sz w:val="21"/>
                <w:highlight w:val="none"/>
              </w:rPr>
            </w:pPr>
          </w:p>
        </w:tc>
        <w:tc>
          <w:tcPr>
            <w:tcW w:w="1130" w:type="dxa"/>
            <w:vAlign w:val="top"/>
          </w:tcPr>
          <w:p w14:paraId="5E6855FE">
            <w:pPr>
              <w:rPr>
                <w:rFonts w:ascii="Times New Roman" w:hAnsi="Times New Roman"/>
                <w:sz w:val="21"/>
                <w:highlight w:val="none"/>
              </w:rPr>
            </w:pPr>
          </w:p>
        </w:tc>
        <w:tc>
          <w:tcPr>
            <w:tcW w:w="4261" w:type="dxa"/>
            <w:tcBorders>
              <w:right w:val="single" w:color="000000" w:sz="10" w:space="0"/>
            </w:tcBorders>
            <w:vAlign w:val="top"/>
          </w:tcPr>
          <w:p w14:paraId="404EDB9C">
            <w:pPr>
              <w:rPr>
                <w:rFonts w:ascii="Times New Roman" w:hAnsi="Times New Roman"/>
                <w:sz w:val="21"/>
                <w:highlight w:val="none"/>
              </w:rPr>
            </w:pPr>
          </w:p>
        </w:tc>
      </w:tr>
      <w:tr w14:paraId="7A6BC6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63D90223">
            <w:pPr>
              <w:pStyle w:val="13"/>
              <w:spacing w:before="187" w:line="218" w:lineRule="auto"/>
              <w:ind w:left="511"/>
              <w:rPr>
                <w:rFonts w:ascii="Times New Roman" w:hAnsi="Times New Roman"/>
                <w:highlight w:val="none"/>
              </w:rPr>
            </w:pPr>
            <w:r>
              <w:rPr>
                <w:rFonts w:ascii="Times New Roman" w:hAnsi="Times New Roman"/>
                <w:spacing w:val="-1"/>
                <w:highlight w:val="none"/>
              </w:rPr>
              <w:t>计划管理</w:t>
            </w:r>
          </w:p>
        </w:tc>
        <w:tc>
          <w:tcPr>
            <w:tcW w:w="1413" w:type="dxa"/>
            <w:vAlign w:val="top"/>
          </w:tcPr>
          <w:p w14:paraId="1712C5AD">
            <w:pPr>
              <w:rPr>
                <w:rFonts w:ascii="Times New Roman" w:hAnsi="Times New Roman"/>
                <w:sz w:val="21"/>
                <w:highlight w:val="none"/>
              </w:rPr>
            </w:pPr>
          </w:p>
        </w:tc>
        <w:tc>
          <w:tcPr>
            <w:tcW w:w="1134" w:type="dxa"/>
            <w:vAlign w:val="top"/>
          </w:tcPr>
          <w:p w14:paraId="19941606">
            <w:pPr>
              <w:rPr>
                <w:rFonts w:ascii="Times New Roman" w:hAnsi="Times New Roman"/>
                <w:sz w:val="21"/>
                <w:highlight w:val="none"/>
              </w:rPr>
            </w:pPr>
          </w:p>
        </w:tc>
        <w:tc>
          <w:tcPr>
            <w:tcW w:w="1130" w:type="dxa"/>
            <w:vAlign w:val="top"/>
          </w:tcPr>
          <w:p w14:paraId="77DECD7E">
            <w:pPr>
              <w:rPr>
                <w:rFonts w:ascii="Times New Roman" w:hAnsi="Times New Roman"/>
                <w:sz w:val="21"/>
                <w:highlight w:val="none"/>
              </w:rPr>
            </w:pPr>
          </w:p>
        </w:tc>
        <w:tc>
          <w:tcPr>
            <w:tcW w:w="4261" w:type="dxa"/>
            <w:tcBorders>
              <w:right w:val="single" w:color="000000" w:sz="10" w:space="0"/>
            </w:tcBorders>
            <w:vAlign w:val="top"/>
          </w:tcPr>
          <w:p w14:paraId="72410929">
            <w:pPr>
              <w:rPr>
                <w:rFonts w:ascii="Times New Roman" w:hAnsi="Times New Roman"/>
                <w:sz w:val="21"/>
                <w:highlight w:val="none"/>
              </w:rPr>
            </w:pPr>
          </w:p>
        </w:tc>
      </w:tr>
      <w:tr w14:paraId="70259C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369E2EBE">
            <w:pPr>
              <w:pStyle w:val="13"/>
              <w:spacing w:before="188" w:line="217" w:lineRule="auto"/>
              <w:ind w:left="515"/>
              <w:rPr>
                <w:rFonts w:ascii="Times New Roman" w:hAnsi="Times New Roman"/>
                <w:highlight w:val="none"/>
              </w:rPr>
            </w:pPr>
            <w:r>
              <w:rPr>
                <w:rFonts w:ascii="Times New Roman" w:hAnsi="Times New Roman"/>
                <w:spacing w:val="-2"/>
                <w:highlight w:val="none"/>
              </w:rPr>
              <w:t>安全管理</w:t>
            </w:r>
          </w:p>
        </w:tc>
        <w:tc>
          <w:tcPr>
            <w:tcW w:w="1413" w:type="dxa"/>
            <w:vAlign w:val="top"/>
          </w:tcPr>
          <w:p w14:paraId="49EBE8E6">
            <w:pPr>
              <w:rPr>
                <w:rFonts w:ascii="Times New Roman" w:hAnsi="Times New Roman"/>
                <w:sz w:val="21"/>
                <w:highlight w:val="none"/>
              </w:rPr>
            </w:pPr>
          </w:p>
        </w:tc>
        <w:tc>
          <w:tcPr>
            <w:tcW w:w="1134" w:type="dxa"/>
            <w:vAlign w:val="top"/>
          </w:tcPr>
          <w:p w14:paraId="7B4ECFF7">
            <w:pPr>
              <w:rPr>
                <w:rFonts w:ascii="Times New Roman" w:hAnsi="Times New Roman"/>
                <w:sz w:val="21"/>
                <w:highlight w:val="none"/>
              </w:rPr>
            </w:pPr>
          </w:p>
        </w:tc>
        <w:tc>
          <w:tcPr>
            <w:tcW w:w="1130" w:type="dxa"/>
            <w:vAlign w:val="top"/>
          </w:tcPr>
          <w:p w14:paraId="211E60C6">
            <w:pPr>
              <w:rPr>
                <w:rFonts w:ascii="Times New Roman" w:hAnsi="Times New Roman"/>
                <w:sz w:val="21"/>
                <w:highlight w:val="none"/>
              </w:rPr>
            </w:pPr>
          </w:p>
        </w:tc>
        <w:tc>
          <w:tcPr>
            <w:tcW w:w="4261" w:type="dxa"/>
            <w:tcBorders>
              <w:right w:val="single" w:color="000000" w:sz="10" w:space="0"/>
            </w:tcBorders>
            <w:vAlign w:val="top"/>
          </w:tcPr>
          <w:p w14:paraId="1EEBCBAD">
            <w:pPr>
              <w:rPr>
                <w:rFonts w:ascii="Times New Roman" w:hAnsi="Times New Roman"/>
                <w:sz w:val="21"/>
                <w:highlight w:val="none"/>
              </w:rPr>
            </w:pPr>
          </w:p>
        </w:tc>
      </w:tr>
      <w:tr w14:paraId="2B618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vMerge w:val="restart"/>
            <w:tcBorders>
              <w:left w:val="single" w:color="000000" w:sz="10" w:space="0"/>
              <w:bottom w:val="nil"/>
            </w:tcBorders>
            <w:vAlign w:val="top"/>
          </w:tcPr>
          <w:p w14:paraId="554597C5">
            <w:pPr>
              <w:spacing w:line="249" w:lineRule="auto"/>
              <w:rPr>
                <w:rFonts w:ascii="Times New Roman" w:hAnsi="Times New Roman"/>
                <w:sz w:val="21"/>
                <w:highlight w:val="none"/>
              </w:rPr>
            </w:pPr>
          </w:p>
          <w:p w14:paraId="0666D7C0">
            <w:pPr>
              <w:spacing w:line="249" w:lineRule="auto"/>
              <w:rPr>
                <w:rFonts w:ascii="Times New Roman" w:hAnsi="Times New Roman"/>
                <w:sz w:val="21"/>
                <w:highlight w:val="none"/>
              </w:rPr>
            </w:pPr>
          </w:p>
          <w:p w14:paraId="67E65D45">
            <w:pPr>
              <w:spacing w:line="249" w:lineRule="auto"/>
              <w:rPr>
                <w:rFonts w:ascii="Times New Roman" w:hAnsi="Times New Roman"/>
                <w:sz w:val="21"/>
                <w:highlight w:val="none"/>
              </w:rPr>
            </w:pPr>
          </w:p>
          <w:p w14:paraId="133AFEEB">
            <w:pPr>
              <w:spacing w:line="249" w:lineRule="auto"/>
              <w:rPr>
                <w:rFonts w:ascii="Times New Roman" w:hAnsi="Times New Roman"/>
                <w:sz w:val="21"/>
                <w:highlight w:val="none"/>
              </w:rPr>
            </w:pPr>
          </w:p>
          <w:p w14:paraId="746F641E">
            <w:pPr>
              <w:spacing w:line="250" w:lineRule="auto"/>
              <w:rPr>
                <w:rFonts w:ascii="Times New Roman" w:hAnsi="Times New Roman"/>
                <w:sz w:val="21"/>
                <w:highlight w:val="none"/>
              </w:rPr>
            </w:pPr>
          </w:p>
          <w:p w14:paraId="407E77FB">
            <w:pPr>
              <w:pStyle w:val="13"/>
              <w:spacing w:before="68" w:line="221" w:lineRule="auto"/>
              <w:ind w:left="512"/>
              <w:rPr>
                <w:rFonts w:ascii="Times New Roman" w:hAnsi="Times New Roman"/>
                <w:highlight w:val="none"/>
              </w:rPr>
            </w:pPr>
            <w:r>
              <w:rPr>
                <w:rFonts w:ascii="Times New Roman" w:hAnsi="Times New Roman"/>
                <w:spacing w:val="-1"/>
                <w:highlight w:val="none"/>
              </w:rPr>
              <w:t>其他人员</w:t>
            </w:r>
          </w:p>
        </w:tc>
        <w:tc>
          <w:tcPr>
            <w:tcW w:w="1413" w:type="dxa"/>
            <w:vAlign w:val="top"/>
          </w:tcPr>
          <w:p w14:paraId="202BDE93">
            <w:pPr>
              <w:rPr>
                <w:rFonts w:ascii="Times New Roman" w:hAnsi="Times New Roman"/>
                <w:sz w:val="21"/>
                <w:highlight w:val="none"/>
              </w:rPr>
            </w:pPr>
          </w:p>
        </w:tc>
        <w:tc>
          <w:tcPr>
            <w:tcW w:w="1134" w:type="dxa"/>
            <w:vAlign w:val="top"/>
          </w:tcPr>
          <w:p w14:paraId="49C710F7">
            <w:pPr>
              <w:rPr>
                <w:rFonts w:ascii="Times New Roman" w:hAnsi="Times New Roman"/>
                <w:sz w:val="21"/>
                <w:highlight w:val="none"/>
              </w:rPr>
            </w:pPr>
          </w:p>
        </w:tc>
        <w:tc>
          <w:tcPr>
            <w:tcW w:w="1130" w:type="dxa"/>
            <w:vAlign w:val="top"/>
          </w:tcPr>
          <w:p w14:paraId="660BC1A2">
            <w:pPr>
              <w:rPr>
                <w:rFonts w:ascii="Times New Roman" w:hAnsi="Times New Roman"/>
                <w:sz w:val="21"/>
                <w:highlight w:val="none"/>
              </w:rPr>
            </w:pPr>
          </w:p>
        </w:tc>
        <w:tc>
          <w:tcPr>
            <w:tcW w:w="4261" w:type="dxa"/>
            <w:tcBorders>
              <w:right w:val="single" w:color="000000" w:sz="10" w:space="0"/>
            </w:tcBorders>
            <w:vAlign w:val="top"/>
          </w:tcPr>
          <w:p w14:paraId="15465188">
            <w:pPr>
              <w:rPr>
                <w:rFonts w:ascii="Times New Roman" w:hAnsi="Times New Roman"/>
                <w:sz w:val="21"/>
                <w:highlight w:val="none"/>
              </w:rPr>
            </w:pPr>
          </w:p>
        </w:tc>
      </w:tr>
      <w:tr w14:paraId="3697A4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73F94A46">
            <w:pPr>
              <w:rPr>
                <w:rFonts w:ascii="Times New Roman" w:hAnsi="Times New Roman"/>
                <w:sz w:val="21"/>
                <w:highlight w:val="none"/>
              </w:rPr>
            </w:pPr>
          </w:p>
        </w:tc>
        <w:tc>
          <w:tcPr>
            <w:tcW w:w="1413" w:type="dxa"/>
            <w:vAlign w:val="top"/>
          </w:tcPr>
          <w:p w14:paraId="27120D10">
            <w:pPr>
              <w:rPr>
                <w:rFonts w:ascii="Times New Roman" w:hAnsi="Times New Roman"/>
                <w:sz w:val="21"/>
                <w:highlight w:val="none"/>
              </w:rPr>
            </w:pPr>
          </w:p>
        </w:tc>
        <w:tc>
          <w:tcPr>
            <w:tcW w:w="1134" w:type="dxa"/>
            <w:vAlign w:val="top"/>
          </w:tcPr>
          <w:p w14:paraId="01E26178">
            <w:pPr>
              <w:rPr>
                <w:rFonts w:ascii="Times New Roman" w:hAnsi="Times New Roman"/>
                <w:sz w:val="21"/>
                <w:highlight w:val="none"/>
              </w:rPr>
            </w:pPr>
          </w:p>
        </w:tc>
        <w:tc>
          <w:tcPr>
            <w:tcW w:w="1130" w:type="dxa"/>
            <w:vAlign w:val="top"/>
          </w:tcPr>
          <w:p w14:paraId="226CE7C9">
            <w:pPr>
              <w:rPr>
                <w:rFonts w:ascii="Times New Roman" w:hAnsi="Times New Roman"/>
                <w:sz w:val="21"/>
                <w:highlight w:val="none"/>
              </w:rPr>
            </w:pPr>
          </w:p>
        </w:tc>
        <w:tc>
          <w:tcPr>
            <w:tcW w:w="4261" w:type="dxa"/>
            <w:tcBorders>
              <w:right w:val="single" w:color="000000" w:sz="10" w:space="0"/>
            </w:tcBorders>
            <w:vAlign w:val="top"/>
          </w:tcPr>
          <w:p w14:paraId="032F02DA">
            <w:pPr>
              <w:rPr>
                <w:rFonts w:ascii="Times New Roman" w:hAnsi="Times New Roman"/>
                <w:sz w:val="21"/>
                <w:highlight w:val="none"/>
              </w:rPr>
            </w:pPr>
          </w:p>
        </w:tc>
      </w:tr>
      <w:tr w14:paraId="6A04B2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0F854D03">
            <w:pPr>
              <w:rPr>
                <w:rFonts w:ascii="Times New Roman" w:hAnsi="Times New Roman"/>
                <w:sz w:val="21"/>
                <w:highlight w:val="none"/>
              </w:rPr>
            </w:pPr>
          </w:p>
        </w:tc>
        <w:tc>
          <w:tcPr>
            <w:tcW w:w="1413" w:type="dxa"/>
            <w:vAlign w:val="top"/>
          </w:tcPr>
          <w:p w14:paraId="62CD627F">
            <w:pPr>
              <w:rPr>
                <w:rFonts w:ascii="Times New Roman" w:hAnsi="Times New Roman"/>
                <w:sz w:val="21"/>
                <w:highlight w:val="none"/>
              </w:rPr>
            </w:pPr>
          </w:p>
        </w:tc>
        <w:tc>
          <w:tcPr>
            <w:tcW w:w="1134" w:type="dxa"/>
            <w:vAlign w:val="top"/>
          </w:tcPr>
          <w:p w14:paraId="271714D1">
            <w:pPr>
              <w:rPr>
                <w:rFonts w:ascii="Times New Roman" w:hAnsi="Times New Roman"/>
                <w:sz w:val="21"/>
                <w:highlight w:val="none"/>
              </w:rPr>
            </w:pPr>
          </w:p>
        </w:tc>
        <w:tc>
          <w:tcPr>
            <w:tcW w:w="1130" w:type="dxa"/>
            <w:vAlign w:val="top"/>
          </w:tcPr>
          <w:p w14:paraId="41E8234D">
            <w:pPr>
              <w:rPr>
                <w:rFonts w:ascii="Times New Roman" w:hAnsi="Times New Roman"/>
                <w:sz w:val="21"/>
                <w:highlight w:val="none"/>
              </w:rPr>
            </w:pPr>
          </w:p>
        </w:tc>
        <w:tc>
          <w:tcPr>
            <w:tcW w:w="4261" w:type="dxa"/>
            <w:tcBorders>
              <w:right w:val="single" w:color="000000" w:sz="10" w:space="0"/>
            </w:tcBorders>
            <w:vAlign w:val="top"/>
          </w:tcPr>
          <w:p w14:paraId="16767E71">
            <w:pPr>
              <w:rPr>
                <w:rFonts w:ascii="Times New Roman" w:hAnsi="Times New Roman"/>
                <w:sz w:val="21"/>
                <w:highlight w:val="none"/>
              </w:rPr>
            </w:pPr>
          </w:p>
        </w:tc>
      </w:tr>
      <w:tr w14:paraId="12204C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13068F31">
            <w:pPr>
              <w:rPr>
                <w:rFonts w:ascii="Times New Roman" w:hAnsi="Times New Roman"/>
                <w:sz w:val="21"/>
                <w:highlight w:val="none"/>
              </w:rPr>
            </w:pPr>
          </w:p>
        </w:tc>
        <w:tc>
          <w:tcPr>
            <w:tcW w:w="1413" w:type="dxa"/>
            <w:vAlign w:val="top"/>
          </w:tcPr>
          <w:p w14:paraId="1F89FA59">
            <w:pPr>
              <w:rPr>
                <w:rFonts w:ascii="Times New Roman" w:hAnsi="Times New Roman"/>
                <w:sz w:val="21"/>
                <w:highlight w:val="none"/>
              </w:rPr>
            </w:pPr>
          </w:p>
        </w:tc>
        <w:tc>
          <w:tcPr>
            <w:tcW w:w="1134" w:type="dxa"/>
            <w:vAlign w:val="top"/>
          </w:tcPr>
          <w:p w14:paraId="32A92D99">
            <w:pPr>
              <w:rPr>
                <w:rFonts w:ascii="Times New Roman" w:hAnsi="Times New Roman"/>
                <w:sz w:val="21"/>
                <w:highlight w:val="none"/>
              </w:rPr>
            </w:pPr>
          </w:p>
        </w:tc>
        <w:tc>
          <w:tcPr>
            <w:tcW w:w="1130" w:type="dxa"/>
            <w:vAlign w:val="top"/>
          </w:tcPr>
          <w:p w14:paraId="13996796">
            <w:pPr>
              <w:rPr>
                <w:rFonts w:ascii="Times New Roman" w:hAnsi="Times New Roman"/>
                <w:sz w:val="21"/>
                <w:highlight w:val="none"/>
              </w:rPr>
            </w:pPr>
          </w:p>
        </w:tc>
        <w:tc>
          <w:tcPr>
            <w:tcW w:w="4261" w:type="dxa"/>
            <w:tcBorders>
              <w:right w:val="single" w:color="000000" w:sz="10" w:space="0"/>
            </w:tcBorders>
            <w:vAlign w:val="top"/>
          </w:tcPr>
          <w:p w14:paraId="450693A5">
            <w:pPr>
              <w:rPr>
                <w:rFonts w:ascii="Times New Roman" w:hAnsi="Times New Roman"/>
                <w:sz w:val="21"/>
                <w:highlight w:val="none"/>
              </w:rPr>
            </w:pPr>
          </w:p>
        </w:tc>
      </w:tr>
      <w:tr w14:paraId="0DFC92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1C388C40">
            <w:pPr>
              <w:rPr>
                <w:rFonts w:ascii="Times New Roman" w:hAnsi="Times New Roman"/>
                <w:sz w:val="21"/>
                <w:highlight w:val="none"/>
              </w:rPr>
            </w:pPr>
          </w:p>
        </w:tc>
        <w:tc>
          <w:tcPr>
            <w:tcW w:w="1413" w:type="dxa"/>
            <w:vAlign w:val="top"/>
          </w:tcPr>
          <w:p w14:paraId="3A7B10CD">
            <w:pPr>
              <w:rPr>
                <w:rFonts w:ascii="Times New Roman" w:hAnsi="Times New Roman"/>
                <w:sz w:val="21"/>
                <w:highlight w:val="none"/>
              </w:rPr>
            </w:pPr>
          </w:p>
        </w:tc>
        <w:tc>
          <w:tcPr>
            <w:tcW w:w="1134" w:type="dxa"/>
            <w:vAlign w:val="top"/>
          </w:tcPr>
          <w:p w14:paraId="051DBD0C">
            <w:pPr>
              <w:rPr>
                <w:rFonts w:ascii="Times New Roman" w:hAnsi="Times New Roman"/>
                <w:sz w:val="21"/>
                <w:highlight w:val="none"/>
              </w:rPr>
            </w:pPr>
          </w:p>
        </w:tc>
        <w:tc>
          <w:tcPr>
            <w:tcW w:w="1130" w:type="dxa"/>
            <w:vAlign w:val="top"/>
          </w:tcPr>
          <w:p w14:paraId="159B952B">
            <w:pPr>
              <w:rPr>
                <w:rFonts w:ascii="Times New Roman" w:hAnsi="Times New Roman"/>
                <w:sz w:val="21"/>
                <w:highlight w:val="none"/>
              </w:rPr>
            </w:pPr>
          </w:p>
        </w:tc>
        <w:tc>
          <w:tcPr>
            <w:tcW w:w="4261" w:type="dxa"/>
            <w:tcBorders>
              <w:right w:val="single" w:color="000000" w:sz="10" w:space="0"/>
            </w:tcBorders>
            <w:vAlign w:val="top"/>
          </w:tcPr>
          <w:p w14:paraId="5D9AF884">
            <w:pPr>
              <w:rPr>
                <w:rFonts w:ascii="Times New Roman" w:hAnsi="Times New Roman"/>
                <w:sz w:val="21"/>
                <w:highlight w:val="none"/>
              </w:rPr>
            </w:pPr>
          </w:p>
        </w:tc>
      </w:tr>
      <w:tr w14:paraId="5ACD9E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880" w:type="dxa"/>
            <w:vMerge w:val="continue"/>
            <w:tcBorders>
              <w:top w:val="nil"/>
              <w:left w:val="single" w:color="000000" w:sz="10" w:space="0"/>
              <w:bottom w:val="single" w:color="000000" w:sz="10" w:space="0"/>
            </w:tcBorders>
            <w:vAlign w:val="top"/>
          </w:tcPr>
          <w:p w14:paraId="6726C42C">
            <w:pPr>
              <w:rPr>
                <w:rFonts w:ascii="Times New Roman" w:hAnsi="Times New Roman"/>
                <w:sz w:val="21"/>
                <w:highlight w:val="none"/>
              </w:rPr>
            </w:pPr>
          </w:p>
        </w:tc>
        <w:tc>
          <w:tcPr>
            <w:tcW w:w="1413" w:type="dxa"/>
            <w:tcBorders>
              <w:bottom w:val="single" w:color="000000" w:sz="10" w:space="0"/>
            </w:tcBorders>
            <w:vAlign w:val="top"/>
          </w:tcPr>
          <w:p w14:paraId="63D33560">
            <w:pPr>
              <w:rPr>
                <w:rFonts w:ascii="Times New Roman" w:hAnsi="Times New Roman"/>
                <w:sz w:val="21"/>
                <w:highlight w:val="none"/>
              </w:rPr>
            </w:pPr>
          </w:p>
        </w:tc>
        <w:tc>
          <w:tcPr>
            <w:tcW w:w="1134" w:type="dxa"/>
            <w:tcBorders>
              <w:bottom w:val="single" w:color="000000" w:sz="10" w:space="0"/>
            </w:tcBorders>
            <w:vAlign w:val="top"/>
          </w:tcPr>
          <w:p w14:paraId="37EBD2F1">
            <w:pPr>
              <w:rPr>
                <w:rFonts w:ascii="Times New Roman" w:hAnsi="Times New Roman"/>
                <w:sz w:val="21"/>
                <w:highlight w:val="none"/>
              </w:rPr>
            </w:pPr>
          </w:p>
        </w:tc>
        <w:tc>
          <w:tcPr>
            <w:tcW w:w="1130" w:type="dxa"/>
            <w:tcBorders>
              <w:bottom w:val="single" w:color="000000" w:sz="10" w:space="0"/>
            </w:tcBorders>
            <w:vAlign w:val="top"/>
          </w:tcPr>
          <w:p w14:paraId="66F725E4">
            <w:pPr>
              <w:rPr>
                <w:rFonts w:ascii="Times New Roman" w:hAnsi="Times New Roman"/>
                <w:sz w:val="21"/>
                <w:highlight w:val="none"/>
              </w:rPr>
            </w:pPr>
          </w:p>
        </w:tc>
        <w:tc>
          <w:tcPr>
            <w:tcW w:w="4261" w:type="dxa"/>
            <w:tcBorders>
              <w:bottom w:val="single" w:color="000000" w:sz="10" w:space="0"/>
              <w:right w:val="single" w:color="000000" w:sz="10" w:space="0"/>
            </w:tcBorders>
            <w:vAlign w:val="top"/>
          </w:tcPr>
          <w:p w14:paraId="3E48E099">
            <w:pPr>
              <w:rPr>
                <w:rFonts w:ascii="Times New Roman" w:hAnsi="Times New Roman"/>
                <w:sz w:val="21"/>
                <w:highlight w:val="none"/>
              </w:rPr>
            </w:pPr>
          </w:p>
        </w:tc>
      </w:tr>
    </w:tbl>
    <w:p w14:paraId="3EF1E9DD">
      <w:pPr>
        <w:pStyle w:val="3"/>
        <w:rPr>
          <w:rFonts w:ascii="Times New Roman" w:hAnsi="Times New Roman"/>
          <w:highlight w:val="none"/>
        </w:rPr>
      </w:pPr>
    </w:p>
    <w:p w14:paraId="24E63AD6">
      <w:pPr>
        <w:rPr>
          <w:rFonts w:ascii="Times New Roman" w:hAnsi="Times New Roman"/>
          <w:highlight w:val="none"/>
        </w:rPr>
        <w:sectPr>
          <w:footerReference r:id="rId49" w:type="default"/>
          <w:pgSz w:w="11905" w:h="16839"/>
          <w:pgMar w:top="1417" w:right="1027" w:bottom="1004" w:left="1032" w:header="0" w:footer="828" w:gutter="0"/>
          <w:pgBorders>
            <w:top w:val="none" w:sz="0" w:space="0"/>
            <w:left w:val="none" w:sz="0" w:space="0"/>
            <w:bottom w:val="none" w:sz="0" w:space="0"/>
            <w:right w:val="none" w:sz="0" w:space="0"/>
          </w:pgBorders>
          <w:pgNumType w:fmt="decimal"/>
          <w:cols w:space="720" w:num="1"/>
        </w:sectPr>
      </w:pPr>
    </w:p>
    <w:p w14:paraId="062F3BAC">
      <w:pPr>
        <w:pStyle w:val="3"/>
        <w:spacing w:line="276" w:lineRule="auto"/>
        <w:rPr>
          <w:rFonts w:ascii="Times New Roman" w:hAnsi="Times New Roman"/>
          <w:highlight w:val="none"/>
        </w:rPr>
      </w:pPr>
    </w:p>
    <w:p w14:paraId="5F1E4CCC">
      <w:pPr>
        <w:pStyle w:val="3"/>
        <w:spacing w:line="276" w:lineRule="auto"/>
        <w:rPr>
          <w:rFonts w:ascii="Times New Roman" w:hAnsi="Times New Roman"/>
          <w:highlight w:val="none"/>
        </w:rPr>
      </w:pPr>
    </w:p>
    <w:p w14:paraId="68F63DEA">
      <w:pPr>
        <w:pStyle w:val="3"/>
        <w:spacing w:line="276" w:lineRule="auto"/>
        <w:rPr>
          <w:rFonts w:ascii="Times New Roman" w:hAnsi="Times New Roman"/>
          <w:highlight w:val="none"/>
        </w:rPr>
      </w:pPr>
    </w:p>
    <w:p w14:paraId="653E8314">
      <w:pPr>
        <w:pStyle w:val="3"/>
        <w:spacing w:line="276" w:lineRule="auto"/>
        <w:rPr>
          <w:rFonts w:ascii="Times New Roman" w:hAnsi="Times New Roman"/>
          <w:highlight w:val="none"/>
        </w:rPr>
      </w:pPr>
    </w:p>
    <w:p w14:paraId="2B7A0C63">
      <w:pPr>
        <w:spacing w:before="78" w:line="219" w:lineRule="auto"/>
        <w:ind w:left="38" w:leftChars="0"/>
        <w:outlineLvl w:val="0"/>
        <w:rPr>
          <w:rFonts w:ascii="Times New Roman" w:hAnsi="Times New Roman" w:eastAsia="宋体" w:cs="宋体"/>
          <w:sz w:val="24"/>
          <w:szCs w:val="24"/>
          <w:highlight w:val="none"/>
        </w:rPr>
      </w:pPr>
      <w:bookmarkStart w:id="1377" w:name="_Toc13491"/>
      <w:r>
        <w:rPr>
          <w:rFonts w:ascii="Times New Roman" w:hAnsi="Times New Roman" w:eastAsia="宋体" w:cs="宋体"/>
          <w:spacing w:val="-11"/>
          <w:sz w:val="24"/>
          <w:szCs w:val="24"/>
          <w:highlight w:val="none"/>
        </w:rPr>
        <w:t>附件</w:t>
      </w:r>
      <w:r>
        <w:rPr>
          <w:rFonts w:ascii="Times New Roman" w:hAnsi="Times New Roman" w:eastAsia="宋体" w:cs="宋体"/>
          <w:spacing w:val="-47"/>
          <w:sz w:val="24"/>
          <w:szCs w:val="24"/>
          <w:highlight w:val="none"/>
        </w:rPr>
        <w:t xml:space="preserve"> </w:t>
      </w:r>
      <w:r>
        <w:rPr>
          <w:rFonts w:ascii="Times New Roman" w:hAnsi="Times New Roman" w:eastAsia="Times New Roman" w:cs="Times New Roman"/>
          <w:spacing w:val="-11"/>
          <w:sz w:val="24"/>
          <w:szCs w:val="24"/>
          <w:highlight w:val="none"/>
        </w:rPr>
        <w:t>8</w:t>
      </w:r>
      <w:r>
        <w:rPr>
          <w:rFonts w:ascii="Times New Roman" w:hAnsi="Times New Roman" w:eastAsia="宋体" w:cs="宋体"/>
          <w:spacing w:val="-11"/>
          <w:sz w:val="24"/>
          <w:szCs w:val="24"/>
          <w:highlight w:val="none"/>
        </w:rPr>
        <w:t>：</w:t>
      </w:r>
      <w:bookmarkEnd w:id="1377"/>
    </w:p>
    <w:p w14:paraId="3894D3B3">
      <w:pPr>
        <w:spacing w:before="243" w:line="225" w:lineRule="auto"/>
        <w:ind w:left="3338"/>
        <w:rPr>
          <w:rFonts w:ascii="Times New Roman" w:hAnsi="Times New Roman" w:eastAsia="黑体" w:cs="黑体"/>
          <w:sz w:val="27"/>
          <w:szCs w:val="27"/>
          <w:highlight w:val="none"/>
        </w:rPr>
      </w:pPr>
      <w:bookmarkStart w:id="1378" w:name="bookmark230"/>
      <w:bookmarkEnd w:id="1378"/>
      <w:r>
        <w:rPr>
          <w:rFonts w:ascii="Times New Roman" w:hAnsi="Times New Roman" w:eastAsia="黑体" w:cs="黑体"/>
          <w:spacing w:val="7"/>
          <w:sz w:val="27"/>
          <w:szCs w:val="27"/>
          <w:highlight w:val="none"/>
        </w:rPr>
        <w:t>履约担保格式</w:t>
      </w:r>
    </w:p>
    <w:p w14:paraId="6192328A">
      <w:pPr>
        <w:spacing w:line="221" w:lineRule="auto"/>
        <w:rPr>
          <w:rFonts w:ascii="Times New Roman" w:hAnsi="Times New Roman" w:eastAsia="宋体" w:cs="宋体"/>
          <w:sz w:val="21"/>
          <w:szCs w:val="21"/>
          <w:highlight w:val="none"/>
        </w:rPr>
        <w:sectPr>
          <w:footerReference r:id="rId50" w:type="default"/>
          <w:pgSz w:w="11905" w:h="16839"/>
          <w:pgMar w:top="400" w:right="1785" w:bottom="1004" w:left="1785" w:header="0" w:footer="828" w:gutter="0"/>
          <w:pgBorders>
            <w:top w:val="none" w:sz="0" w:space="0"/>
            <w:left w:val="none" w:sz="0" w:space="0"/>
            <w:bottom w:val="none" w:sz="0" w:space="0"/>
            <w:right w:val="none" w:sz="0" w:space="0"/>
          </w:pgBorders>
          <w:pgNumType w:fmt="decimal"/>
          <w:cols w:space="720" w:num="1"/>
        </w:sectPr>
      </w:pPr>
    </w:p>
    <w:p w14:paraId="5D8991AC">
      <w:pPr>
        <w:pStyle w:val="3"/>
        <w:spacing w:line="248" w:lineRule="auto"/>
        <w:rPr>
          <w:rFonts w:ascii="Times New Roman" w:hAnsi="Times New Roman"/>
          <w:highlight w:val="none"/>
        </w:rPr>
      </w:pPr>
    </w:p>
    <w:p w14:paraId="74A82F91">
      <w:pPr>
        <w:pStyle w:val="3"/>
        <w:spacing w:line="248" w:lineRule="auto"/>
        <w:rPr>
          <w:rFonts w:ascii="Times New Roman" w:hAnsi="Times New Roman"/>
          <w:highlight w:val="none"/>
        </w:rPr>
      </w:pPr>
    </w:p>
    <w:p w14:paraId="1E15A996">
      <w:pPr>
        <w:pStyle w:val="3"/>
        <w:spacing w:line="248" w:lineRule="auto"/>
        <w:rPr>
          <w:rFonts w:ascii="Times New Roman" w:hAnsi="Times New Roman"/>
          <w:highlight w:val="none"/>
        </w:rPr>
      </w:pPr>
    </w:p>
    <w:p w14:paraId="3514DB7F">
      <w:pPr>
        <w:pStyle w:val="3"/>
        <w:spacing w:line="249" w:lineRule="auto"/>
        <w:rPr>
          <w:rFonts w:ascii="Times New Roman" w:hAnsi="Times New Roman"/>
          <w:highlight w:val="none"/>
        </w:rPr>
      </w:pPr>
    </w:p>
    <w:p w14:paraId="7557AB0C">
      <w:pPr>
        <w:spacing w:before="78" w:line="219" w:lineRule="auto"/>
        <w:ind w:left="38"/>
        <w:rPr>
          <w:rFonts w:ascii="Times New Roman" w:hAnsi="Times New Roman" w:eastAsia="宋体" w:cs="宋体"/>
          <w:sz w:val="24"/>
          <w:szCs w:val="24"/>
          <w:highlight w:val="none"/>
        </w:rPr>
      </w:pPr>
      <w:r>
        <w:rPr>
          <w:rFonts w:ascii="Times New Roman" w:hAnsi="Times New Roman" w:eastAsia="宋体" w:cs="宋体"/>
          <w:spacing w:val="-7"/>
          <w:sz w:val="24"/>
          <w:szCs w:val="24"/>
          <w:highlight w:val="none"/>
        </w:rPr>
        <w:t>附件</w:t>
      </w:r>
      <w:r>
        <w:rPr>
          <w:rFonts w:ascii="Times New Roman" w:hAnsi="Times New Roman" w:eastAsia="宋体" w:cs="宋体"/>
          <w:spacing w:val="-53"/>
          <w:sz w:val="24"/>
          <w:szCs w:val="24"/>
          <w:highlight w:val="none"/>
        </w:rPr>
        <w:t xml:space="preserve"> </w:t>
      </w:r>
      <w:r>
        <w:rPr>
          <w:rFonts w:ascii="Times New Roman" w:hAnsi="Times New Roman" w:eastAsia="Times New Roman" w:cs="Times New Roman"/>
          <w:spacing w:val="-7"/>
          <w:sz w:val="24"/>
          <w:szCs w:val="24"/>
          <w:highlight w:val="none"/>
        </w:rPr>
        <w:t xml:space="preserve">9 </w:t>
      </w:r>
      <w:r>
        <w:rPr>
          <w:rFonts w:ascii="Times New Roman" w:hAnsi="Times New Roman" w:eastAsia="宋体" w:cs="宋体"/>
          <w:spacing w:val="-7"/>
          <w:sz w:val="24"/>
          <w:szCs w:val="24"/>
          <w:highlight w:val="none"/>
        </w:rPr>
        <w:t>：</w:t>
      </w:r>
    </w:p>
    <w:p w14:paraId="7AD2913C">
      <w:pPr>
        <w:spacing w:before="239" w:line="225" w:lineRule="auto"/>
        <w:ind w:left="3204"/>
        <w:rPr>
          <w:rFonts w:ascii="Times New Roman" w:hAnsi="Times New Roman" w:eastAsia="黑体" w:cs="黑体"/>
          <w:sz w:val="27"/>
          <w:szCs w:val="27"/>
          <w:highlight w:val="none"/>
        </w:rPr>
      </w:pPr>
      <w:bookmarkStart w:id="1379" w:name="bookmark231"/>
      <w:bookmarkEnd w:id="1379"/>
      <w:r>
        <w:rPr>
          <w:rFonts w:ascii="Times New Roman" w:hAnsi="Times New Roman" w:eastAsia="黑体" w:cs="黑体"/>
          <w:spacing w:val="6"/>
          <w:sz w:val="27"/>
          <w:szCs w:val="27"/>
          <w:highlight w:val="none"/>
        </w:rPr>
        <w:t>预付款担保格式</w:t>
      </w:r>
    </w:p>
    <w:p w14:paraId="2FAD4CF7">
      <w:pPr>
        <w:spacing w:line="221" w:lineRule="auto"/>
        <w:rPr>
          <w:rFonts w:ascii="Times New Roman" w:hAnsi="Times New Roman" w:eastAsia="宋体" w:cs="宋体"/>
          <w:sz w:val="21"/>
          <w:szCs w:val="21"/>
          <w:highlight w:val="none"/>
        </w:rPr>
        <w:sectPr>
          <w:footerReference r:id="rId51" w:type="default"/>
          <w:pgSz w:w="11905" w:h="16839"/>
          <w:pgMar w:top="400" w:right="1785" w:bottom="1004" w:left="1785" w:header="0" w:footer="828" w:gutter="0"/>
          <w:pgBorders>
            <w:top w:val="none" w:sz="0" w:space="0"/>
            <w:left w:val="none" w:sz="0" w:space="0"/>
            <w:bottom w:val="none" w:sz="0" w:space="0"/>
            <w:right w:val="none" w:sz="0" w:space="0"/>
          </w:pgBorders>
          <w:pgNumType w:fmt="decimal"/>
          <w:cols w:space="720" w:num="1"/>
        </w:sectPr>
      </w:pPr>
    </w:p>
    <w:p w14:paraId="664B55EA">
      <w:pPr>
        <w:pStyle w:val="3"/>
        <w:spacing w:line="276" w:lineRule="auto"/>
        <w:rPr>
          <w:rFonts w:ascii="Times New Roman" w:hAnsi="Times New Roman"/>
          <w:highlight w:val="none"/>
        </w:rPr>
      </w:pPr>
    </w:p>
    <w:p w14:paraId="15440DA9">
      <w:pPr>
        <w:spacing w:before="78" w:line="219" w:lineRule="auto"/>
        <w:ind w:left="38"/>
        <w:rPr>
          <w:rFonts w:ascii="Times New Roman" w:hAnsi="Times New Roman" w:eastAsia="Times New Roman" w:cs="Times New Roman"/>
          <w:sz w:val="24"/>
          <w:szCs w:val="24"/>
          <w:highlight w:val="none"/>
        </w:rPr>
      </w:pPr>
      <w:r>
        <w:rPr>
          <w:rFonts w:ascii="Times New Roman" w:hAnsi="Times New Roman" w:eastAsia="宋体" w:cs="宋体"/>
          <w:spacing w:val="-11"/>
          <w:sz w:val="24"/>
          <w:szCs w:val="24"/>
          <w:highlight w:val="none"/>
        </w:rPr>
        <w:t>附件</w:t>
      </w:r>
      <w:r>
        <w:rPr>
          <w:rFonts w:ascii="Times New Roman" w:hAnsi="Times New Roman" w:eastAsia="宋体" w:cs="宋体"/>
          <w:spacing w:val="-30"/>
          <w:sz w:val="24"/>
          <w:szCs w:val="24"/>
          <w:highlight w:val="none"/>
        </w:rPr>
        <w:t xml:space="preserve"> </w:t>
      </w:r>
      <w:r>
        <w:rPr>
          <w:rFonts w:ascii="Times New Roman" w:hAnsi="Times New Roman" w:eastAsia="Times New Roman" w:cs="Times New Roman"/>
          <w:spacing w:val="-11"/>
          <w:sz w:val="24"/>
          <w:szCs w:val="24"/>
          <w:highlight w:val="none"/>
        </w:rPr>
        <w:t>10:</w:t>
      </w:r>
    </w:p>
    <w:p w14:paraId="5806F727">
      <w:pPr>
        <w:spacing w:before="243" w:line="227" w:lineRule="auto"/>
        <w:ind w:left="3626"/>
        <w:rPr>
          <w:rFonts w:ascii="Times New Roman" w:hAnsi="Times New Roman" w:eastAsia="黑体" w:cs="黑体"/>
          <w:sz w:val="27"/>
          <w:szCs w:val="27"/>
          <w:highlight w:val="none"/>
        </w:rPr>
      </w:pPr>
      <w:bookmarkStart w:id="1380" w:name="bookmark232"/>
      <w:bookmarkEnd w:id="1380"/>
      <w:r>
        <w:rPr>
          <w:rFonts w:ascii="Times New Roman" w:hAnsi="Times New Roman" w:eastAsia="黑体" w:cs="黑体"/>
          <w:spacing w:val="3"/>
          <w:sz w:val="27"/>
          <w:szCs w:val="27"/>
          <w:highlight w:val="none"/>
        </w:rPr>
        <w:t>支付担保</w:t>
      </w:r>
    </w:p>
    <w:p w14:paraId="183381F9">
      <w:pPr>
        <w:pStyle w:val="3"/>
        <w:spacing w:line="276" w:lineRule="auto"/>
        <w:rPr>
          <w:rFonts w:ascii="Times New Roman" w:hAnsi="Times New Roman"/>
          <w:highlight w:val="none"/>
        </w:rPr>
      </w:pPr>
    </w:p>
    <w:p w14:paraId="3ACC7CC2">
      <w:pPr>
        <w:pStyle w:val="3"/>
        <w:spacing w:line="276" w:lineRule="auto"/>
        <w:rPr>
          <w:rFonts w:ascii="Times New Roman" w:hAnsi="Times New Roman"/>
          <w:highlight w:val="none"/>
        </w:rPr>
      </w:pPr>
    </w:p>
    <w:p w14:paraId="08F89E10">
      <w:pPr>
        <w:rPr>
          <w:rFonts w:ascii="Times New Roman" w:hAnsi="Times New Roman"/>
          <w:highlight w:val="none"/>
        </w:rPr>
      </w:pPr>
      <w:r>
        <w:rPr>
          <w:rFonts w:ascii="Times New Roman" w:hAnsi="Times New Roman"/>
          <w:highlight w:val="none"/>
        </w:rPr>
        <w:br w:type="page"/>
      </w:r>
    </w:p>
    <w:p w14:paraId="4AE983E8">
      <w:pPr>
        <w:rPr>
          <w:highlight w:val="none"/>
        </w:rPr>
      </w:pPr>
    </w:p>
    <w:p w14:paraId="414B5144">
      <w:pPr>
        <w:pStyle w:val="3"/>
        <w:spacing w:line="276" w:lineRule="auto"/>
        <w:rPr>
          <w:rFonts w:ascii="Times New Roman" w:hAnsi="Times New Roman"/>
          <w:highlight w:val="none"/>
        </w:rPr>
      </w:pPr>
    </w:p>
    <w:p w14:paraId="0DB6145F">
      <w:pPr>
        <w:spacing w:before="78" w:line="219" w:lineRule="auto"/>
        <w:ind w:left="143"/>
        <w:rPr>
          <w:rFonts w:ascii="Times New Roman" w:hAnsi="Times New Roman" w:eastAsia="宋体" w:cs="宋体"/>
          <w:sz w:val="24"/>
          <w:szCs w:val="24"/>
          <w:highlight w:val="none"/>
        </w:rPr>
      </w:pPr>
      <w:r>
        <w:rPr>
          <w:rFonts w:ascii="Times New Roman" w:hAnsi="Times New Roman" w:eastAsia="宋体" w:cs="宋体"/>
          <w:spacing w:val="-14"/>
          <w:sz w:val="24"/>
          <w:szCs w:val="24"/>
          <w:highlight w:val="none"/>
        </w:rPr>
        <w:t>附件</w:t>
      </w:r>
      <w:r>
        <w:rPr>
          <w:rFonts w:ascii="Times New Roman" w:hAnsi="Times New Roman" w:eastAsia="宋体" w:cs="宋体"/>
          <w:spacing w:val="-31"/>
          <w:sz w:val="24"/>
          <w:szCs w:val="24"/>
          <w:highlight w:val="none"/>
        </w:rPr>
        <w:t xml:space="preserve"> </w:t>
      </w:r>
      <w:r>
        <w:rPr>
          <w:rFonts w:ascii="Times New Roman" w:hAnsi="Times New Roman" w:eastAsia="Times New Roman" w:cs="Times New Roman"/>
          <w:spacing w:val="-14"/>
          <w:sz w:val="24"/>
          <w:szCs w:val="24"/>
          <w:highlight w:val="none"/>
        </w:rPr>
        <w:t>11</w:t>
      </w:r>
      <w:r>
        <w:rPr>
          <w:rFonts w:ascii="Times New Roman" w:hAnsi="Times New Roman" w:eastAsia="宋体" w:cs="宋体"/>
          <w:spacing w:val="-14"/>
          <w:sz w:val="24"/>
          <w:szCs w:val="24"/>
          <w:highlight w:val="none"/>
        </w:rPr>
        <w:t>：</w:t>
      </w:r>
    </w:p>
    <w:p w14:paraId="36333B7E">
      <w:pPr>
        <w:spacing w:before="243" w:line="225" w:lineRule="auto"/>
        <w:ind w:left="3072"/>
        <w:rPr>
          <w:rFonts w:ascii="Times New Roman" w:hAnsi="Times New Roman" w:eastAsia="黑体" w:cs="黑体"/>
          <w:sz w:val="27"/>
          <w:szCs w:val="27"/>
          <w:highlight w:val="none"/>
        </w:rPr>
      </w:pPr>
      <w:bookmarkStart w:id="1381" w:name="bookmark234"/>
      <w:bookmarkEnd w:id="1381"/>
      <w:r>
        <w:rPr>
          <w:rFonts w:ascii="Times New Roman" w:hAnsi="Times New Roman" w:eastAsia="Times New Roman" w:cs="Times New Roman"/>
          <w:spacing w:val="-1"/>
          <w:sz w:val="27"/>
          <w:szCs w:val="27"/>
          <w:highlight w:val="none"/>
        </w:rPr>
        <w:t>11-</w:t>
      </w:r>
      <w:r>
        <w:rPr>
          <w:rFonts w:ascii="Times New Roman" w:hAnsi="Times New Roman" w:eastAsia="Times New Roman" w:cs="Times New Roman"/>
          <w:spacing w:val="-29"/>
          <w:sz w:val="27"/>
          <w:szCs w:val="27"/>
          <w:highlight w:val="none"/>
        </w:rPr>
        <w:t xml:space="preserve"> </w:t>
      </w:r>
      <w:r>
        <w:rPr>
          <w:rFonts w:ascii="Times New Roman" w:hAnsi="Times New Roman" w:eastAsia="Times New Roman" w:cs="Times New Roman"/>
          <w:spacing w:val="-1"/>
          <w:sz w:val="27"/>
          <w:szCs w:val="27"/>
          <w:highlight w:val="none"/>
        </w:rPr>
        <w:t>1</w:t>
      </w:r>
      <w:r>
        <w:rPr>
          <w:rFonts w:ascii="Times New Roman" w:hAnsi="Times New Roman" w:eastAsia="黑体" w:cs="黑体"/>
          <w:spacing w:val="-1"/>
          <w:sz w:val="27"/>
          <w:szCs w:val="27"/>
          <w:highlight w:val="none"/>
        </w:rPr>
        <w:t>：材料暂估价表</w:t>
      </w:r>
    </w:p>
    <w:p w14:paraId="16E46352">
      <w:pPr>
        <w:spacing w:line="112" w:lineRule="exact"/>
        <w:rPr>
          <w:rFonts w:ascii="Times New Roman" w:hAnsi="Times New Roman"/>
          <w:highlight w:val="none"/>
        </w:rPr>
      </w:pPr>
    </w:p>
    <w:tbl>
      <w:tblPr>
        <w:tblStyle w:val="14"/>
        <w:tblW w:w="9084"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3"/>
        <w:gridCol w:w="1983"/>
        <w:gridCol w:w="847"/>
        <w:gridCol w:w="771"/>
        <w:gridCol w:w="1350"/>
        <w:gridCol w:w="1413"/>
        <w:gridCol w:w="1717"/>
      </w:tblGrid>
      <w:tr w14:paraId="035657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003" w:type="dxa"/>
            <w:tcBorders>
              <w:top w:val="single" w:color="000000" w:sz="10" w:space="0"/>
              <w:left w:val="single" w:color="000000" w:sz="10" w:space="0"/>
            </w:tcBorders>
            <w:vAlign w:val="top"/>
          </w:tcPr>
          <w:p w14:paraId="017A4FAE">
            <w:pPr>
              <w:pStyle w:val="13"/>
              <w:spacing w:before="178" w:line="222" w:lineRule="auto"/>
              <w:ind w:left="290"/>
              <w:rPr>
                <w:rFonts w:ascii="Times New Roman" w:hAnsi="Times New Roman"/>
                <w:highlight w:val="none"/>
              </w:rPr>
            </w:pPr>
            <w:r>
              <w:rPr>
                <w:rFonts w:ascii="Times New Roman" w:hAnsi="Times New Roman"/>
                <w:spacing w:val="-2"/>
                <w:highlight w:val="none"/>
              </w:rPr>
              <w:t>序号</w:t>
            </w:r>
          </w:p>
        </w:tc>
        <w:tc>
          <w:tcPr>
            <w:tcW w:w="1983" w:type="dxa"/>
            <w:tcBorders>
              <w:top w:val="single" w:color="000000" w:sz="10" w:space="0"/>
            </w:tcBorders>
            <w:vAlign w:val="top"/>
          </w:tcPr>
          <w:p w14:paraId="577BB9F3">
            <w:pPr>
              <w:pStyle w:val="13"/>
              <w:spacing w:before="177" w:line="223" w:lineRule="auto"/>
              <w:ind w:left="781"/>
              <w:rPr>
                <w:rFonts w:ascii="Times New Roman" w:hAnsi="Times New Roman"/>
                <w:highlight w:val="none"/>
              </w:rPr>
            </w:pPr>
            <w:r>
              <w:rPr>
                <w:rFonts w:ascii="Times New Roman" w:hAnsi="Times New Roman"/>
                <w:spacing w:val="-3"/>
                <w:highlight w:val="none"/>
              </w:rPr>
              <w:t>名称</w:t>
            </w:r>
          </w:p>
        </w:tc>
        <w:tc>
          <w:tcPr>
            <w:tcW w:w="847" w:type="dxa"/>
            <w:tcBorders>
              <w:top w:val="single" w:color="000000" w:sz="10" w:space="0"/>
            </w:tcBorders>
            <w:vAlign w:val="top"/>
          </w:tcPr>
          <w:p w14:paraId="35732D2B">
            <w:pPr>
              <w:pStyle w:val="13"/>
              <w:spacing w:before="178" w:line="221" w:lineRule="auto"/>
              <w:ind w:left="219"/>
              <w:rPr>
                <w:rFonts w:ascii="Times New Roman" w:hAnsi="Times New Roman"/>
                <w:highlight w:val="none"/>
              </w:rPr>
            </w:pPr>
            <w:r>
              <w:rPr>
                <w:rFonts w:ascii="Times New Roman" w:hAnsi="Times New Roman"/>
                <w:spacing w:val="-2"/>
                <w:highlight w:val="none"/>
              </w:rPr>
              <w:t>单位</w:t>
            </w:r>
          </w:p>
        </w:tc>
        <w:tc>
          <w:tcPr>
            <w:tcW w:w="771" w:type="dxa"/>
            <w:tcBorders>
              <w:top w:val="single" w:color="000000" w:sz="10" w:space="0"/>
            </w:tcBorders>
            <w:vAlign w:val="top"/>
          </w:tcPr>
          <w:p w14:paraId="249565C0">
            <w:pPr>
              <w:pStyle w:val="13"/>
              <w:spacing w:before="177" w:line="221" w:lineRule="auto"/>
              <w:ind w:left="183"/>
              <w:rPr>
                <w:rFonts w:ascii="Times New Roman" w:hAnsi="Times New Roman"/>
                <w:highlight w:val="none"/>
              </w:rPr>
            </w:pPr>
            <w:r>
              <w:rPr>
                <w:rFonts w:ascii="Times New Roman" w:hAnsi="Times New Roman"/>
                <w:spacing w:val="-2"/>
                <w:highlight w:val="none"/>
              </w:rPr>
              <w:t>数量</w:t>
            </w:r>
          </w:p>
        </w:tc>
        <w:tc>
          <w:tcPr>
            <w:tcW w:w="1350" w:type="dxa"/>
            <w:tcBorders>
              <w:top w:val="single" w:color="000000" w:sz="10" w:space="0"/>
            </w:tcBorders>
            <w:vAlign w:val="top"/>
          </w:tcPr>
          <w:p w14:paraId="319EEB79">
            <w:pPr>
              <w:pStyle w:val="13"/>
              <w:spacing w:before="178" w:line="219" w:lineRule="auto"/>
              <w:ind w:left="156"/>
              <w:rPr>
                <w:rFonts w:ascii="Times New Roman" w:hAnsi="Times New Roman"/>
                <w:highlight w:val="none"/>
              </w:rPr>
            </w:pPr>
            <w:r>
              <w:rPr>
                <w:rFonts w:ascii="Times New Roman" w:hAnsi="Times New Roman"/>
                <w:spacing w:val="-3"/>
                <w:highlight w:val="none"/>
              </w:rPr>
              <w:t>单价（元）</w:t>
            </w:r>
          </w:p>
        </w:tc>
        <w:tc>
          <w:tcPr>
            <w:tcW w:w="1413" w:type="dxa"/>
            <w:tcBorders>
              <w:top w:val="single" w:color="000000" w:sz="10" w:space="0"/>
            </w:tcBorders>
            <w:vAlign w:val="top"/>
          </w:tcPr>
          <w:p w14:paraId="6FF14695">
            <w:pPr>
              <w:pStyle w:val="13"/>
              <w:spacing w:before="178" w:line="219" w:lineRule="auto"/>
              <w:ind w:left="193"/>
              <w:rPr>
                <w:rFonts w:ascii="Times New Roman" w:hAnsi="Times New Roman"/>
                <w:highlight w:val="none"/>
              </w:rPr>
            </w:pPr>
            <w:r>
              <w:rPr>
                <w:rFonts w:ascii="Times New Roman" w:hAnsi="Times New Roman"/>
                <w:spacing w:val="-3"/>
                <w:highlight w:val="none"/>
              </w:rPr>
              <w:t>合价（元）</w:t>
            </w:r>
          </w:p>
        </w:tc>
        <w:tc>
          <w:tcPr>
            <w:tcW w:w="1717" w:type="dxa"/>
            <w:tcBorders>
              <w:top w:val="single" w:color="000000" w:sz="10" w:space="0"/>
              <w:right w:val="single" w:color="000000" w:sz="10" w:space="0"/>
            </w:tcBorders>
            <w:vAlign w:val="top"/>
          </w:tcPr>
          <w:p w14:paraId="11519B04">
            <w:pPr>
              <w:pStyle w:val="13"/>
              <w:spacing w:before="178" w:line="222" w:lineRule="auto"/>
              <w:ind w:left="659"/>
              <w:rPr>
                <w:rFonts w:ascii="Times New Roman" w:hAnsi="Times New Roman"/>
                <w:highlight w:val="none"/>
              </w:rPr>
            </w:pPr>
            <w:r>
              <w:rPr>
                <w:rFonts w:ascii="Times New Roman" w:hAnsi="Times New Roman"/>
                <w:spacing w:val="-3"/>
                <w:highlight w:val="none"/>
              </w:rPr>
              <w:t>备注</w:t>
            </w:r>
          </w:p>
        </w:tc>
      </w:tr>
      <w:tr w14:paraId="412752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1003" w:type="dxa"/>
            <w:tcBorders>
              <w:left w:val="single" w:color="000000" w:sz="10" w:space="0"/>
            </w:tcBorders>
            <w:vAlign w:val="top"/>
          </w:tcPr>
          <w:p w14:paraId="189B2EFE">
            <w:pPr>
              <w:rPr>
                <w:rFonts w:ascii="Times New Roman" w:hAnsi="Times New Roman"/>
                <w:sz w:val="21"/>
                <w:highlight w:val="none"/>
              </w:rPr>
            </w:pPr>
          </w:p>
        </w:tc>
        <w:tc>
          <w:tcPr>
            <w:tcW w:w="1983" w:type="dxa"/>
            <w:vAlign w:val="top"/>
          </w:tcPr>
          <w:p w14:paraId="6AA4A1C3">
            <w:pPr>
              <w:rPr>
                <w:rFonts w:ascii="Times New Roman" w:hAnsi="Times New Roman"/>
                <w:sz w:val="21"/>
                <w:highlight w:val="none"/>
              </w:rPr>
            </w:pPr>
          </w:p>
        </w:tc>
        <w:tc>
          <w:tcPr>
            <w:tcW w:w="847" w:type="dxa"/>
            <w:vAlign w:val="top"/>
          </w:tcPr>
          <w:p w14:paraId="2F67017E">
            <w:pPr>
              <w:rPr>
                <w:rFonts w:ascii="Times New Roman" w:hAnsi="Times New Roman"/>
                <w:sz w:val="21"/>
                <w:highlight w:val="none"/>
              </w:rPr>
            </w:pPr>
          </w:p>
        </w:tc>
        <w:tc>
          <w:tcPr>
            <w:tcW w:w="771" w:type="dxa"/>
            <w:vAlign w:val="top"/>
          </w:tcPr>
          <w:p w14:paraId="4857869D">
            <w:pPr>
              <w:rPr>
                <w:rFonts w:ascii="Times New Roman" w:hAnsi="Times New Roman"/>
                <w:sz w:val="21"/>
                <w:highlight w:val="none"/>
              </w:rPr>
            </w:pPr>
          </w:p>
        </w:tc>
        <w:tc>
          <w:tcPr>
            <w:tcW w:w="1350" w:type="dxa"/>
            <w:vAlign w:val="top"/>
          </w:tcPr>
          <w:p w14:paraId="6F93DAD8">
            <w:pPr>
              <w:rPr>
                <w:rFonts w:ascii="Times New Roman" w:hAnsi="Times New Roman"/>
                <w:sz w:val="21"/>
                <w:highlight w:val="none"/>
              </w:rPr>
            </w:pPr>
          </w:p>
        </w:tc>
        <w:tc>
          <w:tcPr>
            <w:tcW w:w="1413" w:type="dxa"/>
            <w:vAlign w:val="top"/>
          </w:tcPr>
          <w:p w14:paraId="3CE753F3">
            <w:pPr>
              <w:rPr>
                <w:rFonts w:ascii="Times New Roman" w:hAnsi="Times New Roman"/>
                <w:sz w:val="21"/>
                <w:highlight w:val="none"/>
              </w:rPr>
            </w:pPr>
          </w:p>
        </w:tc>
        <w:tc>
          <w:tcPr>
            <w:tcW w:w="1717" w:type="dxa"/>
            <w:tcBorders>
              <w:right w:val="single" w:color="000000" w:sz="10" w:space="0"/>
            </w:tcBorders>
            <w:vAlign w:val="top"/>
          </w:tcPr>
          <w:p w14:paraId="61207A2E">
            <w:pPr>
              <w:rPr>
                <w:rFonts w:ascii="Times New Roman" w:hAnsi="Times New Roman"/>
                <w:sz w:val="21"/>
                <w:highlight w:val="none"/>
              </w:rPr>
            </w:pPr>
          </w:p>
        </w:tc>
      </w:tr>
      <w:tr w14:paraId="310D7B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3F96B3B3">
            <w:pPr>
              <w:rPr>
                <w:rFonts w:ascii="Times New Roman" w:hAnsi="Times New Roman"/>
                <w:sz w:val="21"/>
                <w:highlight w:val="none"/>
              </w:rPr>
            </w:pPr>
          </w:p>
        </w:tc>
        <w:tc>
          <w:tcPr>
            <w:tcW w:w="1983" w:type="dxa"/>
            <w:vAlign w:val="top"/>
          </w:tcPr>
          <w:p w14:paraId="2083A79C">
            <w:pPr>
              <w:rPr>
                <w:rFonts w:ascii="Times New Roman" w:hAnsi="Times New Roman"/>
                <w:sz w:val="21"/>
                <w:highlight w:val="none"/>
              </w:rPr>
            </w:pPr>
          </w:p>
        </w:tc>
        <w:tc>
          <w:tcPr>
            <w:tcW w:w="847" w:type="dxa"/>
            <w:vAlign w:val="top"/>
          </w:tcPr>
          <w:p w14:paraId="50DB212B">
            <w:pPr>
              <w:rPr>
                <w:rFonts w:ascii="Times New Roman" w:hAnsi="Times New Roman"/>
                <w:sz w:val="21"/>
                <w:highlight w:val="none"/>
              </w:rPr>
            </w:pPr>
          </w:p>
        </w:tc>
        <w:tc>
          <w:tcPr>
            <w:tcW w:w="771" w:type="dxa"/>
            <w:vAlign w:val="top"/>
          </w:tcPr>
          <w:p w14:paraId="3E855CCA">
            <w:pPr>
              <w:rPr>
                <w:rFonts w:ascii="Times New Roman" w:hAnsi="Times New Roman"/>
                <w:sz w:val="21"/>
                <w:highlight w:val="none"/>
              </w:rPr>
            </w:pPr>
          </w:p>
        </w:tc>
        <w:tc>
          <w:tcPr>
            <w:tcW w:w="1350" w:type="dxa"/>
            <w:vAlign w:val="top"/>
          </w:tcPr>
          <w:p w14:paraId="5F71BDAC">
            <w:pPr>
              <w:rPr>
                <w:rFonts w:ascii="Times New Roman" w:hAnsi="Times New Roman"/>
                <w:sz w:val="21"/>
                <w:highlight w:val="none"/>
              </w:rPr>
            </w:pPr>
          </w:p>
        </w:tc>
        <w:tc>
          <w:tcPr>
            <w:tcW w:w="1413" w:type="dxa"/>
            <w:vAlign w:val="top"/>
          </w:tcPr>
          <w:p w14:paraId="72356772">
            <w:pPr>
              <w:rPr>
                <w:rFonts w:ascii="Times New Roman" w:hAnsi="Times New Roman"/>
                <w:sz w:val="21"/>
                <w:highlight w:val="none"/>
              </w:rPr>
            </w:pPr>
          </w:p>
        </w:tc>
        <w:tc>
          <w:tcPr>
            <w:tcW w:w="1717" w:type="dxa"/>
            <w:tcBorders>
              <w:right w:val="single" w:color="000000" w:sz="10" w:space="0"/>
            </w:tcBorders>
            <w:vAlign w:val="top"/>
          </w:tcPr>
          <w:p w14:paraId="0CE7A986">
            <w:pPr>
              <w:rPr>
                <w:rFonts w:ascii="Times New Roman" w:hAnsi="Times New Roman"/>
                <w:sz w:val="21"/>
                <w:highlight w:val="none"/>
              </w:rPr>
            </w:pPr>
          </w:p>
        </w:tc>
      </w:tr>
      <w:tr w14:paraId="3A749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4C85850B">
            <w:pPr>
              <w:rPr>
                <w:rFonts w:ascii="Times New Roman" w:hAnsi="Times New Roman"/>
                <w:sz w:val="21"/>
                <w:highlight w:val="none"/>
              </w:rPr>
            </w:pPr>
          </w:p>
        </w:tc>
        <w:tc>
          <w:tcPr>
            <w:tcW w:w="1983" w:type="dxa"/>
            <w:vAlign w:val="top"/>
          </w:tcPr>
          <w:p w14:paraId="7E8A7359">
            <w:pPr>
              <w:rPr>
                <w:rFonts w:ascii="Times New Roman" w:hAnsi="Times New Roman"/>
                <w:sz w:val="21"/>
                <w:highlight w:val="none"/>
              </w:rPr>
            </w:pPr>
          </w:p>
        </w:tc>
        <w:tc>
          <w:tcPr>
            <w:tcW w:w="847" w:type="dxa"/>
            <w:vAlign w:val="top"/>
          </w:tcPr>
          <w:p w14:paraId="1CFC949F">
            <w:pPr>
              <w:rPr>
                <w:rFonts w:ascii="Times New Roman" w:hAnsi="Times New Roman"/>
                <w:sz w:val="21"/>
                <w:highlight w:val="none"/>
              </w:rPr>
            </w:pPr>
          </w:p>
        </w:tc>
        <w:tc>
          <w:tcPr>
            <w:tcW w:w="771" w:type="dxa"/>
            <w:vAlign w:val="top"/>
          </w:tcPr>
          <w:p w14:paraId="753F3D68">
            <w:pPr>
              <w:rPr>
                <w:rFonts w:ascii="Times New Roman" w:hAnsi="Times New Roman"/>
                <w:sz w:val="21"/>
                <w:highlight w:val="none"/>
              </w:rPr>
            </w:pPr>
          </w:p>
        </w:tc>
        <w:tc>
          <w:tcPr>
            <w:tcW w:w="1350" w:type="dxa"/>
            <w:vAlign w:val="top"/>
          </w:tcPr>
          <w:p w14:paraId="3CA856B1">
            <w:pPr>
              <w:rPr>
                <w:rFonts w:ascii="Times New Roman" w:hAnsi="Times New Roman"/>
                <w:sz w:val="21"/>
                <w:highlight w:val="none"/>
              </w:rPr>
            </w:pPr>
          </w:p>
        </w:tc>
        <w:tc>
          <w:tcPr>
            <w:tcW w:w="1413" w:type="dxa"/>
            <w:vAlign w:val="top"/>
          </w:tcPr>
          <w:p w14:paraId="049ADA22">
            <w:pPr>
              <w:rPr>
                <w:rFonts w:ascii="Times New Roman" w:hAnsi="Times New Roman"/>
                <w:sz w:val="21"/>
                <w:highlight w:val="none"/>
              </w:rPr>
            </w:pPr>
          </w:p>
        </w:tc>
        <w:tc>
          <w:tcPr>
            <w:tcW w:w="1717" w:type="dxa"/>
            <w:tcBorders>
              <w:right w:val="single" w:color="000000" w:sz="10" w:space="0"/>
            </w:tcBorders>
            <w:vAlign w:val="top"/>
          </w:tcPr>
          <w:p w14:paraId="533AF6E3">
            <w:pPr>
              <w:rPr>
                <w:rFonts w:ascii="Times New Roman" w:hAnsi="Times New Roman"/>
                <w:sz w:val="21"/>
                <w:highlight w:val="none"/>
              </w:rPr>
            </w:pPr>
          </w:p>
        </w:tc>
      </w:tr>
      <w:tr w14:paraId="230BFD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1C62212C">
            <w:pPr>
              <w:rPr>
                <w:rFonts w:ascii="Times New Roman" w:hAnsi="Times New Roman"/>
                <w:sz w:val="21"/>
                <w:highlight w:val="none"/>
              </w:rPr>
            </w:pPr>
          </w:p>
        </w:tc>
        <w:tc>
          <w:tcPr>
            <w:tcW w:w="1983" w:type="dxa"/>
            <w:vAlign w:val="top"/>
          </w:tcPr>
          <w:p w14:paraId="3503047F">
            <w:pPr>
              <w:rPr>
                <w:rFonts w:ascii="Times New Roman" w:hAnsi="Times New Roman"/>
                <w:sz w:val="21"/>
                <w:highlight w:val="none"/>
              </w:rPr>
            </w:pPr>
          </w:p>
        </w:tc>
        <w:tc>
          <w:tcPr>
            <w:tcW w:w="847" w:type="dxa"/>
            <w:vAlign w:val="top"/>
          </w:tcPr>
          <w:p w14:paraId="1ECCE3BC">
            <w:pPr>
              <w:rPr>
                <w:rFonts w:ascii="Times New Roman" w:hAnsi="Times New Roman"/>
                <w:sz w:val="21"/>
                <w:highlight w:val="none"/>
              </w:rPr>
            </w:pPr>
          </w:p>
        </w:tc>
        <w:tc>
          <w:tcPr>
            <w:tcW w:w="771" w:type="dxa"/>
            <w:vAlign w:val="top"/>
          </w:tcPr>
          <w:p w14:paraId="6896C457">
            <w:pPr>
              <w:rPr>
                <w:rFonts w:ascii="Times New Roman" w:hAnsi="Times New Roman"/>
                <w:sz w:val="21"/>
                <w:highlight w:val="none"/>
              </w:rPr>
            </w:pPr>
          </w:p>
        </w:tc>
        <w:tc>
          <w:tcPr>
            <w:tcW w:w="1350" w:type="dxa"/>
            <w:vAlign w:val="top"/>
          </w:tcPr>
          <w:p w14:paraId="020C7643">
            <w:pPr>
              <w:rPr>
                <w:rFonts w:ascii="Times New Roman" w:hAnsi="Times New Roman"/>
                <w:sz w:val="21"/>
                <w:highlight w:val="none"/>
              </w:rPr>
            </w:pPr>
          </w:p>
        </w:tc>
        <w:tc>
          <w:tcPr>
            <w:tcW w:w="1413" w:type="dxa"/>
            <w:vAlign w:val="top"/>
          </w:tcPr>
          <w:p w14:paraId="4150EC0E">
            <w:pPr>
              <w:rPr>
                <w:rFonts w:ascii="Times New Roman" w:hAnsi="Times New Roman"/>
                <w:sz w:val="21"/>
                <w:highlight w:val="none"/>
              </w:rPr>
            </w:pPr>
          </w:p>
        </w:tc>
        <w:tc>
          <w:tcPr>
            <w:tcW w:w="1717" w:type="dxa"/>
            <w:tcBorders>
              <w:right w:val="single" w:color="000000" w:sz="10" w:space="0"/>
            </w:tcBorders>
            <w:vAlign w:val="top"/>
          </w:tcPr>
          <w:p w14:paraId="0BFFC6A7">
            <w:pPr>
              <w:rPr>
                <w:rFonts w:ascii="Times New Roman" w:hAnsi="Times New Roman"/>
                <w:sz w:val="21"/>
                <w:highlight w:val="none"/>
              </w:rPr>
            </w:pPr>
          </w:p>
        </w:tc>
      </w:tr>
      <w:tr w14:paraId="55A510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2EC979BA">
            <w:pPr>
              <w:rPr>
                <w:rFonts w:ascii="Times New Roman" w:hAnsi="Times New Roman"/>
                <w:sz w:val="21"/>
                <w:highlight w:val="none"/>
              </w:rPr>
            </w:pPr>
          </w:p>
        </w:tc>
        <w:tc>
          <w:tcPr>
            <w:tcW w:w="1983" w:type="dxa"/>
            <w:vAlign w:val="top"/>
          </w:tcPr>
          <w:p w14:paraId="046209C7">
            <w:pPr>
              <w:rPr>
                <w:rFonts w:ascii="Times New Roman" w:hAnsi="Times New Roman"/>
                <w:sz w:val="21"/>
                <w:highlight w:val="none"/>
              </w:rPr>
            </w:pPr>
          </w:p>
        </w:tc>
        <w:tc>
          <w:tcPr>
            <w:tcW w:w="847" w:type="dxa"/>
            <w:vAlign w:val="top"/>
          </w:tcPr>
          <w:p w14:paraId="5A005DEF">
            <w:pPr>
              <w:rPr>
                <w:rFonts w:ascii="Times New Roman" w:hAnsi="Times New Roman"/>
                <w:sz w:val="21"/>
                <w:highlight w:val="none"/>
              </w:rPr>
            </w:pPr>
          </w:p>
        </w:tc>
        <w:tc>
          <w:tcPr>
            <w:tcW w:w="771" w:type="dxa"/>
            <w:vAlign w:val="top"/>
          </w:tcPr>
          <w:p w14:paraId="79623C8A">
            <w:pPr>
              <w:rPr>
                <w:rFonts w:ascii="Times New Roman" w:hAnsi="Times New Roman"/>
                <w:sz w:val="21"/>
                <w:highlight w:val="none"/>
              </w:rPr>
            </w:pPr>
          </w:p>
        </w:tc>
        <w:tc>
          <w:tcPr>
            <w:tcW w:w="1350" w:type="dxa"/>
            <w:vAlign w:val="top"/>
          </w:tcPr>
          <w:p w14:paraId="05C28987">
            <w:pPr>
              <w:rPr>
                <w:rFonts w:ascii="Times New Roman" w:hAnsi="Times New Roman"/>
                <w:sz w:val="21"/>
                <w:highlight w:val="none"/>
              </w:rPr>
            </w:pPr>
          </w:p>
        </w:tc>
        <w:tc>
          <w:tcPr>
            <w:tcW w:w="1413" w:type="dxa"/>
            <w:vAlign w:val="top"/>
          </w:tcPr>
          <w:p w14:paraId="688887B4">
            <w:pPr>
              <w:rPr>
                <w:rFonts w:ascii="Times New Roman" w:hAnsi="Times New Roman"/>
                <w:sz w:val="21"/>
                <w:highlight w:val="none"/>
              </w:rPr>
            </w:pPr>
          </w:p>
        </w:tc>
        <w:tc>
          <w:tcPr>
            <w:tcW w:w="1717" w:type="dxa"/>
            <w:tcBorders>
              <w:right w:val="single" w:color="000000" w:sz="10" w:space="0"/>
            </w:tcBorders>
            <w:vAlign w:val="top"/>
          </w:tcPr>
          <w:p w14:paraId="4F45DFC2">
            <w:pPr>
              <w:rPr>
                <w:rFonts w:ascii="Times New Roman" w:hAnsi="Times New Roman"/>
                <w:sz w:val="21"/>
                <w:highlight w:val="none"/>
              </w:rPr>
            </w:pPr>
          </w:p>
        </w:tc>
      </w:tr>
      <w:tr w14:paraId="7B5CDC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4B046C14">
            <w:pPr>
              <w:rPr>
                <w:rFonts w:ascii="Times New Roman" w:hAnsi="Times New Roman"/>
                <w:sz w:val="21"/>
                <w:highlight w:val="none"/>
              </w:rPr>
            </w:pPr>
          </w:p>
        </w:tc>
        <w:tc>
          <w:tcPr>
            <w:tcW w:w="1983" w:type="dxa"/>
            <w:vAlign w:val="top"/>
          </w:tcPr>
          <w:p w14:paraId="16E12D56">
            <w:pPr>
              <w:rPr>
                <w:rFonts w:ascii="Times New Roman" w:hAnsi="Times New Roman"/>
                <w:sz w:val="21"/>
                <w:highlight w:val="none"/>
              </w:rPr>
            </w:pPr>
          </w:p>
        </w:tc>
        <w:tc>
          <w:tcPr>
            <w:tcW w:w="847" w:type="dxa"/>
            <w:vAlign w:val="top"/>
          </w:tcPr>
          <w:p w14:paraId="281481EF">
            <w:pPr>
              <w:rPr>
                <w:rFonts w:ascii="Times New Roman" w:hAnsi="Times New Roman"/>
                <w:sz w:val="21"/>
                <w:highlight w:val="none"/>
              </w:rPr>
            </w:pPr>
          </w:p>
        </w:tc>
        <w:tc>
          <w:tcPr>
            <w:tcW w:w="771" w:type="dxa"/>
            <w:vAlign w:val="top"/>
          </w:tcPr>
          <w:p w14:paraId="01EB3C3E">
            <w:pPr>
              <w:rPr>
                <w:rFonts w:ascii="Times New Roman" w:hAnsi="Times New Roman"/>
                <w:sz w:val="21"/>
                <w:highlight w:val="none"/>
              </w:rPr>
            </w:pPr>
          </w:p>
        </w:tc>
        <w:tc>
          <w:tcPr>
            <w:tcW w:w="1350" w:type="dxa"/>
            <w:vAlign w:val="top"/>
          </w:tcPr>
          <w:p w14:paraId="08DB6804">
            <w:pPr>
              <w:rPr>
                <w:rFonts w:ascii="Times New Roman" w:hAnsi="Times New Roman"/>
                <w:sz w:val="21"/>
                <w:highlight w:val="none"/>
              </w:rPr>
            </w:pPr>
          </w:p>
        </w:tc>
        <w:tc>
          <w:tcPr>
            <w:tcW w:w="1413" w:type="dxa"/>
            <w:vAlign w:val="top"/>
          </w:tcPr>
          <w:p w14:paraId="114BBFC4">
            <w:pPr>
              <w:rPr>
                <w:rFonts w:ascii="Times New Roman" w:hAnsi="Times New Roman"/>
                <w:sz w:val="21"/>
                <w:highlight w:val="none"/>
              </w:rPr>
            </w:pPr>
          </w:p>
        </w:tc>
        <w:tc>
          <w:tcPr>
            <w:tcW w:w="1717" w:type="dxa"/>
            <w:tcBorders>
              <w:right w:val="single" w:color="000000" w:sz="10" w:space="0"/>
            </w:tcBorders>
            <w:vAlign w:val="top"/>
          </w:tcPr>
          <w:p w14:paraId="759E8ECE">
            <w:pPr>
              <w:rPr>
                <w:rFonts w:ascii="Times New Roman" w:hAnsi="Times New Roman"/>
                <w:sz w:val="21"/>
                <w:highlight w:val="none"/>
              </w:rPr>
            </w:pPr>
          </w:p>
        </w:tc>
      </w:tr>
      <w:tr w14:paraId="4F71AA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78D5E562">
            <w:pPr>
              <w:rPr>
                <w:rFonts w:ascii="Times New Roman" w:hAnsi="Times New Roman"/>
                <w:sz w:val="21"/>
                <w:highlight w:val="none"/>
              </w:rPr>
            </w:pPr>
          </w:p>
        </w:tc>
        <w:tc>
          <w:tcPr>
            <w:tcW w:w="1983" w:type="dxa"/>
            <w:vAlign w:val="top"/>
          </w:tcPr>
          <w:p w14:paraId="256E1975">
            <w:pPr>
              <w:rPr>
                <w:rFonts w:ascii="Times New Roman" w:hAnsi="Times New Roman"/>
                <w:sz w:val="21"/>
                <w:highlight w:val="none"/>
              </w:rPr>
            </w:pPr>
          </w:p>
        </w:tc>
        <w:tc>
          <w:tcPr>
            <w:tcW w:w="847" w:type="dxa"/>
            <w:vAlign w:val="top"/>
          </w:tcPr>
          <w:p w14:paraId="46335B62">
            <w:pPr>
              <w:rPr>
                <w:rFonts w:ascii="Times New Roman" w:hAnsi="Times New Roman"/>
                <w:sz w:val="21"/>
                <w:highlight w:val="none"/>
              </w:rPr>
            </w:pPr>
          </w:p>
        </w:tc>
        <w:tc>
          <w:tcPr>
            <w:tcW w:w="771" w:type="dxa"/>
            <w:vAlign w:val="top"/>
          </w:tcPr>
          <w:p w14:paraId="0775D653">
            <w:pPr>
              <w:rPr>
                <w:rFonts w:ascii="Times New Roman" w:hAnsi="Times New Roman"/>
                <w:sz w:val="21"/>
                <w:highlight w:val="none"/>
              </w:rPr>
            </w:pPr>
          </w:p>
        </w:tc>
        <w:tc>
          <w:tcPr>
            <w:tcW w:w="1350" w:type="dxa"/>
            <w:vAlign w:val="top"/>
          </w:tcPr>
          <w:p w14:paraId="56202727">
            <w:pPr>
              <w:rPr>
                <w:rFonts w:ascii="Times New Roman" w:hAnsi="Times New Roman"/>
                <w:sz w:val="21"/>
                <w:highlight w:val="none"/>
              </w:rPr>
            </w:pPr>
          </w:p>
        </w:tc>
        <w:tc>
          <w:tcPr>
            <w:tcW w:w="1413" w:type="dxa"/>
            <w:vAlign w:val="top"/>
          </w:tcPr>
          <w:p w14:paraId="2C597D96">
            <w:pPr>
              <w:rPr>
                <w:rFonts w:ascii="Times New Roman" w:hAnsi="Times New Roman"/>
                <w:sz w:val="21"/>
                <w:highlight w:val="none"/>
              </w:rPr>
            </w:pPr>
          </w:p>
        </w:tc>
        <w:tc>
          <w:tcPr>
            <w:tcW w:w="1717" w:type="dxa"/>
            <w:tcBorders>
              <w:right w:val="single" w:color="000000" w:sz="10" w:space="0"/>
            </w:tcBorders>
            <w:vAlign w:val="top"/>
          </w:tcPr>
          <w:p w14:paraId="72E78058">
            <w:pPr>
              <w:rPr>
                <w:rFonts w:ascii="Times New Roman" w:hAnsi="Times New Roman"/>
                <w:sz w:val="21"/>
                <w:highlight w:val="none"/>
              </w:rPr>
            </w:pPr>
          </w:p>
        </w:tc>
      </w:tr>
      <w:tr w14:paraId="583EF1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71FB8DD6">
            <w:pPr>
              <w:rPr>
                <w:rFonts w:ascii="Times New Roman" w:hAnsi="Times New Roman"/>
                <w:sz w:val="21"/>
                <w:highlight w:val="none"/>
              </w:rPr>
            </w:pPr>
          </w:p>
        </w:tc>
        <w:tc>
          <w:tcPr>
            <w:tcW w:w="1983" w:type="dxa"/>
            <w:vAlign w:val="top"/>
          </w:tcPr>
          <w:p w14:paraId="056818F0">
            <w:pPr>
              <w:rPr>
                <w:rFonts w:ascii="Times New Roman" w:hAnsi="Times New Roman"/>
                <w:sz w:val="21"/>
                <w:highlight w:val="none"/>
              </w:rPr>
            </w:pPr>
          </w:p>
        </w:tc>
        <w:tc>
          <w:tcPr>
            <w:tcW w:w="847" w:type="dxa"/>
            <w:vAlign w:val="top"/>
          </w:tcPr>
          <w:p w14:paraId="1313B8A7">
            <w:pPr>
              <w:rPr>
                <w:rFonts w:ascii="Times New Roman" w:hAnsi="Times New Roman"/>
                <w:sz w:val="21"/>
                <w:highlight w:val="none"/>
              </w:rPr>
            </w:pPr>
          </w:p>
        </w:tc>
        <w:tc>
          <w:tcPr>
            <w:tcW w:w="771" w:type="dxa"/>
            <w:vAlign w:val="top"/>
          </w:tcPr>
          <w:p w14:paraId="0D4CD70B">
            <w:pPr>
              <w:rPr>
                <w:rFonts w:ascii="Times New Roman" w:hAnsi="Times New Roman"/>
                <w:sz w:val="21"/>
                <w:highlight w:val="none"/>
              </w:rPr>
            </w:pPr>
          </w:p>
        </w:tc>
        <w:tc>
          <w:tcPr>
            <w:tcW w:w="1350" w:type="dxa"/>
            <w:vAlign w:val="top"/>
          </w:tcPr>
          <w:p w14:paraId="6C79DC65">
            <w:pPr>
              <w:rPr>
                <w:rFonts w:ascii="Times New Roman" w:hAnsi="Times New Roman"/>
                <w:sz w:val="21"/>
                <w:highlight w:val="none"/>
              </w:rPr>
            </w:pPr>
          </w:p>
        </w:tc>
        <w:tc>
          <w:tcPr>
            <w:tcW w:w="1413" w:type="dxa"/>
            <w:vAlign w:val="top"/>
          </w:tcPr>
          <w:p w14:paraId="0AFED513">
            <w:pPr>
              <w:rPr>
                <w:rFonts w:ascii="Times New Roman" w:hAnsi="Times New Roman"/>
                <w:sz w:val="21"/>
                <w:highlight w:val="none"/>
              </w:rPr>
            </w:pPr>
          </w:p>
        </w:tc>
        <w:tc>
          <w:tcPr>
            <w:tcW w:w="1717" w:type="dxa"/>
            <w:tcBorders>
              <w:right w:val="single" w:color="000000" w:sz="10" w:space="0"/>
            </w:tcBorders>
            <w:vAlign w:val="top"/>
          </w:tcPr>
          <w:p w14:paraId="7D78CB15">
            <w:pPr>
              <w:rPr>
                <w:rFonts w:ascii="Times New Roman" w:hAnsi="Times New Roman"/>
                <w:sz w:val="21"/>
                <w:highlight w:val="none"/>
              </w:rPr>
            </w:pPr>
          </w:p>
        </w:tc>
      </w:tr>
      <w:tr w14:paraId="48DF9B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77161873">
            <w:pPr>
              <w:rPr>
                <w:rFonts w:ascii="Times New Roman" w:hAnsi="Times New Roman"/>
                <w:sz w:val="21"/>
                <w:highlight w:val="none"/>
              </w:rPr>
            </w:pPr>
          </w:p>
        </w:tc>
        <w:tc>
          <w:tcPr>
            <w:tcW w:w="1983" w:type="dxa"/>
            <w:vAlign w:val="top"/>
          </w:tcPr>
          <w:p w14:paraId="380A5EBA">
            <w:pPr>
              <w:rPr>
                <w:rFonts w:ascii="Times New Roman" w:hAnsi="Times New Roman"/>
                <w:sz w:val="21"/>
                <w:highlight w:val="none"/>
              </w:rPr>
            </w:pPr>
          </w:p>
        </w:tc>
        <w:tc>
          <w:tcPr>
            <w:tcW w:w="847" w:type="dxa"/>
            <w:vAlign w:val="top"/>
          </w:tcPr>
          <w:p w14:paraId="7B0C8981">
            <w:pPr>
              <w:rPr>
                <w:rFonts w:ascii="Times New Roman" w:hAnsi="Times New Roman"/>
                <w:sz w:val="21"/>
                <w:highlight w:val="none"/>
              </w:rPr>
            </w:pPr>
          </w:p>
        </w:tc>
        <w:tc>
          <w:tcPr>
            <w:tcW w:w="771" w:type="dxa"/>
            <w:vAlign w:val="top"/>
          </w:tcPr>
          <w:p w14:paraId="7413C056">
            <w:pPr>
              <w:rPr>
                <w:rFonts w:ascii="Times New Roman" w:hAnsi="Times New Roman"/>
                <w:sz w:val="21"/>
                <w:highlight w:val="none"/>
              </w:rPr>
            </w:pPr>
          </w:p>
        </w:tc>
        <w:tc>
          <w:tcPr>
            <w:tcW w:w="1350" w:type="dxa"/>
            <w:vAlign w:val="top"/>
          </w:tcPr>
          <w:p w14:paraId="036EEEE1">
            <w:pPr>
              <w:rPr>
                <w:rFonts w:ascii="Times New Roman" w:hAnsi="Times New Roman"/>
                <w:sz w:val="21"/>
                <w:highlight w:val="none"/>
              </w:rPr>
            </w:pPr>
          </w:p>
        </w:tc>
        <w:tc>
          <w:tcPr>
            <w:tcW w:w="1413" w:type="dxa"/>
            <w:vAlign w:val="top"/>
          </w:tcPr>
          <w:p w14:paraId="06B2CEDA">
            <w:pPr>
              <w:rPr>
                <w:rFonts w:ascii="Times New Roman" w:hAnsi="Times New Roman"/>
                <w:sz w:val="21"/>
                <w:highlight w:val="none"/>
              </w:rPr>
            </w:pPr>
          </w:p>
        </w:tc>
        <w:tc>
          <w:tcPr>
            <w:tcW w:w="1717" w:type="dxa"/>
            <w:tcBorders>
              <w:right w:val="single" w:color="000000" w:sz="10" w:space="0"/>
            </w:tcBorders>
            <w:vAlign w:val="top"/>
          </w:tcPr>
          <w:p w14:paraId="1508DB7B">
            <w:pPr>
              <w:rPr>
                <w:rFonts w:ascii="Times New Roman" w:hAnsi="Times New Roman"/>
                <w:sz w:val="21"/>
                <w:highlight w:val="none"/>
              </w:rPr>
            </w:pPr>
          </w:p>
        </w:tc>
      </w:tr>
      <w:tr w14:paraId="6E1219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274631EC">
            <w:pPr>
              <w:rPr>
                <w:rFonts w:ascii="Times New Roman" w:hAnsi="Times New Roman"/>
                <w:sz w:val="21"/>
                <w:highlight w:val="none"/>
              </w:rPr>
            </w:pPr>
          </w:p>
        </w:tc>
        <w:tc>
          <w:tcPr>
            <w:tcW w:w="1983" w:type="dxa"/>
            <w:vAlign w:val="top"/>
          </w:tcPr>
          <w:p w14:paraId="2055E763">
            <w:pPr>
              <w:rPr>
                <w:rFonts w:ascii="Times New Roman" w:hAnsi="Times New Roman"/>
                <w:sz w:val="21"/>
                <w:highlight w:val="none"/>
              </w:rPr>
            </w:pPr>
          </w:p>
        </w:tc>
        <w:tc>
          <w:tcPr>
            <w:tcW w:w="847" w:type="dxa"/>
            <w:vAlign w:val="top"/>
          </w:tcPr>
          <w:p w14:paraId="6DDEAE1A">
            <w:pPr>
              <w:rPr>
                <w:rFonts w:ascii="Times New Roman" w:hAnsi="Times New Roman"/>
                <w:sz w:val="21"/>
                <w:highlight w:val="none"/>
              </w:rPr>
            </w:pPr>
          </w:p>
        </w:tc>
        <w:tc>
          <w:tcPr>
            <w:tcW w:w="771" w:type="dxa"/>
            <w:vAlign w:val="top"/>
          </w:tcPr>
          <w:p w14:paraId="5670DA4E">
            <w:pPr>
              <w:rPr>
                <w:rFonts w:ascii="Times New Roman" w:hAnsi="Times New Roman"/>
                <w:sz w:val="21"/>
                <w:highlight w:val="none"/>
              </w:rPr>
            </w:pPr>
          </w:p>
        </w:tc>
        <w:tc>
          <w:tcPr>
            <w:tcW w:w="1350" w:type="dxa"/>
            <w:vAlign w:val="top"/>
          </w:tcPr>
          <w:p w14:paraId="10EEBD5F">
            <w:pPr>
              <w:rPr>
                <w:rFonts w:ascii="Times New Roman" w:hAnsi="Times New Roman"/>
                <w:sz w:val="21"/>
                <w:highlight w:val="none"/>
              </w:rPr>
            </w:pPr>
          </w:p>
        </w:tc>
        <w:tc>
          <w:tcPr>
            <w:tcW w:w="1413" w:type="dxa"/>
            <w:vAlign w:val="top"/>
          </w:tcPr>
          <w:p w14:paraId="4D07862F">
            <w:pPr>
              <w:rPr>
                <w:rFonts w:ascii="Times New Roman" w:hAnsi="Times New Roman"/>
                <w:sz w:val="21"/>
                <w:highlight w:val="none"/>
              </w:rPr>
            </w:pPr>
          </w:p>
        </w:tc>
        <w:tc>
          <w:tcPr>
            <w:tcW w:w="1717" w:type="dxa"/>
            <w:tcBorders>
              <w:right w:val="single" w:color="000000" w:sz="10" w:space="0"/>
            </w:tcBorders>
            <w:vAlign w:val="top"/>
          </w:tcPr>
          <w:p w14:paraId="3195D316">
            <w:pPr>
              <w:rPr>
                <w:rFonts w:ascii="Times New Roman" w:hAnsi="Times New Roman"/>
                <w:sz w:val="21"/>
                <w:highlight w:val="none"/>
              </w:rPr>
            </w:pPr>
          </w:p>
        </w:tc>
      </w:tr>
      <w:tr w14:paraId="6F24CE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5EC0CC20">
            <w:pPr>
              <w:rPr>
                <w:rFonts w:ascii="Times New Roman" w:hAnsi="Times New Roman"/>
                <w:sz w:val="21"/>
                <w:highlight w:val="none"/>
              </w:rPr>
            </w:pPr>
          </w:p>
        </w:tc>
        <w:tc>
          <w:tcPr>
            <w:tcW w:w="1983" w:type="dxa"/>
            <w:vAlign w:val="top"/>
          </w:tcPr>
          <w:p w14:paraId="33D07743">
            <w:pPr>
              <w:rPr>
                <w:rFonts w:ascii="Times New Roman" w:hAnsi="Times New Roman"/>
                <w:sz w:val="21"/>
                <w:highlight w:val="none"/>
              </w:rPr>
            </w:pPr>
          </w:p>
        </w:tc>
        <w:tc>
          <w:tcPr>
            <w:tcW w:w="847" w:type="dxa"/>
            <w:vAlign w:val="top"/>
          </w:tcPr>
          <w:p w14:paraId="0C8B3234">
            <w:pPr>
              <w:rPr>
                <w:rFonts w:ascii="Times New Roman" w:hAnsi="Times New Roman"/>
                <w:sz w:val="21"/>
                <w:highlight w:val="none"/>
              </w:rPr>
            </w:pPr>
          </w:p>
        </w:tc>
        <w:tc>
          <w:tcPr>
            <w:tcW w:w="771" w:type="dxa"/>
            <w:vAlign w:val="top"/>
          </w:tcPr>
          <w:p w14:paraId="1C6EF5AD">
            <w:pPr>
              <w:rPr>
                <w:rFonts w:ascii="Times New Roman" w:hAnsi="Times New Roman"/>
                <w:sz w:val="21"/>
                <w:highlight w:val="none"/>
              </w:rPr>
            </w:pPr>
          </w:p>
        </w:tc>
        <w:tc>
          <w:tcPr>
            <w:tcW w:w="1350" w:type="dxa"/>
            <w:vAlign w:val="top"/>
          </w:tcPr>
          <w:p w14:paraId="18F88219">
            <w:pPr>
              <w:rPr>
                <w:rFonts w:ascii="Times New Roman" w:hAnsi="Times New Roman"/>
                <w:sz w:val="21"/>
                <w:highlight w:val="none"/>
              </w:rPr>
            </w:pPr>
          </w:p>
        </w:tc>
        <w:tc>
          <w:tcPr>
            <w:tcW w:w="1413" w:type="dxa"/>
            <w:vAlign w:val="top"/>
          </w:tcPr>
          <w:p w14:paraId="43F2964F">
            <w:pPr>
              <w:rPr>
                <w:rFonts w:ascii="Times New Roman" w:hAnsi="Times New Roman"/>
                <w:sz w:val="21"/>
                <w:highlight w:val="none"/>
              </w:rPr>
            </w:pPr>
          </w:p>
        </w:tc>
        <w:tc>
          <w:tcPr>
            <w:tcW w:w="1717" w:type="dxa"/>
            <w:tcBorders>
              <w:right w:val="single" w:color="000000" w:sz="10" w:space="0"/>
            </w:tcBorders>
            <w:vAlign w:val="top"/>
          </w:tcPr>
          <w:p w14:paraId="66793C7D">
            <w:pPr>
              <w:rPr>
                <w:rFonts w:ascii="Times New Roman" w:hAnsi="Times New Roman"/>
                <w:sz w:val="21"/>
                <w:highlight w:val="none"/>
              </w:rPr>
            </w:pPr>
          </w:p>
        </w:tc>
      </w:tr>
      <w:tr w14:paraId="15DAC1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1C69AB98">
            <w:pPr>
              <w:rPr>
                <w:rFonts w:ascii="Times New Roman" w:hAnsi="Times New Roman"/>
                <w:sz w:val="21"/>
                <w:highlight w:val="none"/>
              </w:rPr>
            </w:pPr>
          </w:p>
        </w:tc>
        <w:tc>
          <w:tcPr>
            <w:tcW w:w="1983" w:type="dxa"/>
            <w:vAlign w:val="top"/>
          </w:tcPr>
          <w:p w14:paraId="2A60D6F7">
            <w:pPr>
              <w:rPr>
                <w:rFonts w:ascii="Times New Roman" w:hAnsi="Times New Roman"/>
                <w:sz w:val="21"/>
                <w:highlight w:val="none"/>
              </w:rPr>
            </w:pPr>
          </w:p>
        </w:tc>
        <w:tc>
          <w:tcPr>
            <w:tcW w:w="847" w:type="dxa"/>
            <w:vAlign w:val="top"/>
          </w:tcPr>
          <w:p w14:paraId="030C29E0">
            <w:pPr>
              <w:rPr>
                <w:rFonts w:ascii="Times New Roman" w:hAnsi="Times New Roman"/>
                <w:sz w:val="21"/>
                <w:highlight w:val="none"/>
              </w:rPr>
            </w:pPr>
          </w:p>
        </w:tc>
        <w:tc>
          <w:tcPr>
            <w:tcW w:w="771" w:type="dxa"/>
            <w:vAlign w:val="top"/>
          </w:tcPr>
          <w:p w14:paraId="5BA7D5AF">
            <w:pPr>
              <w:rPr>
                <w:rFonts w:ascii="Times New Roman" w:hAnsi="Times New Roman"/>
                <w:sz w:val="21"/>
                <w:highlight w:val="none"/>
              </w:rPr>
            </w:pPr>
          </w:p>
        </w:tc>
        <w:tc>
          <w:tcPr>
            <w:tcW w:w="1350" w:type="dxa"/>
            <w:vAlign w:val="top"/>
          </w:tcPr>
          <w:p w14:paraId="008FB3F6">
            <w:pPr>
              <w:rPr>
                <w:rFonts w:ascii="Times New Roman" w:hAnsi="Times New Roman"/>
                <w:sz w:val="21"/>
                <w:highlight w:val="none"/>
              </w:rPr>
            </w:pPr>
          </w:p>
        </w:tc>
        <w:tc>
          <w:tcPr>
            <w:tcW w:w="1413" w:type="dxa"/>
            <w:vAlign w:val="top"/>
          </w:tcPr>
          <w:p w14:paraId="684F0144">
            <w:pPr>
              <w:rPr>
                <w:rFonts w:ascii="Times New Roman" w:hAnsi="Times New Roman"/>
                <w:sz w:val="21"/>
                <w:highlight w:val="none"/>
              </w:rPr>
            </w:pPr>
          </w:p>
        </w:tc>
        <w:tc>
          <w:tcPr>
            <w:tcW w:w="1717" w:type="dxa"/>
            <w:tcBorders>
              <w:right w:val="single" w:color="000000" w:sz="10" w:space="0"/>
            </w:tcBorders>
            <w:vAlign w:val="top"/>
          </w:tcPr>
          <w:p w14:paraId="68D4D843">
            <w:pPr>
              <w:rPr>
                <w:rFonts w:ascii="Times New Roman" w:hAnsi="Times New Roman"/>
                <w:sz w:val="21"/>
                <w:highlight w:val="none"/>
              </w:rPr>
            </w:pPr>
          </w:p>
        </w:tc>
      </w:tr>
      <w:tr w14:paraId="2F37CA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078335D8">
            <w:pPr>
              <w:rPr>
                <w:rFonts w:ascii="Times New Roman" w:hAnsi="Times New Roman"/>
                <w:sz w:val="21"/>
                <w:highlight w:val="none"/>
              </w:rPr>
            </w:pPr>
          </w:p>
        </w:tc>
        <w:tc>
          <w:tcPr>
            <w:tcW w:w="1983" w:type="dxa"/>
            <w:vAlign w:val="top"/>
          </w:tcPr>
          <w:p w14:paraId="6EAD1284">
            <w:pPr>
              <w:rPr>
                <w:rFonts w:ascii="Times New Roman" w:hAnsi="Times New Roman"/>
                <w:sz w:val="21"/>
                <w:highlight w:val="none"/>
              </w:rPr>
            </w:pPr>
          </w:p>
        </w:tc>
        <w:tc>
          <w:tcPr>
            <w:tcW w:w="847" w:type="dxa"/>
            <w:vAlign w:val="top"/>
          </w:tcPr>
          <w:p w14:paraId="4CE83F83">
            <w:pPr>
              <w:rPr>
                <w:rFonts w:ascii="Times New Roman" w:hAnsi="Times New Roman"/>
                <w:sz w:val="21"/>
                <w:highlight w:val="none"/>
              </w:rPr>
            </w:pPr>
          </w:p>
        </w:tc>
        <w:tc>
          <w:tcPr>
            <w:tcW w:w="771" w:type="dxa"/>
            <w:vAlign w:val="top"/>
          </w:tcPr>
          <w:p w14:paraId="03F21564">
            <w:pPr>
              <w:rPr>
                <w:rFonts w:ascii="Times New Roman" w:hAnsi="Times New Roman"/>
                <w:sz w:val="21"/>
                <w:highlight w:val="none"/>
              </w:rPr>
            </w:pPr>
          </w:p>
        </w:tc>
        <w:tc>
          <w:tcPr>
            <w:tcW w:w="1350" w:type="dxa"/>
            <w:vAlign w:val="top"/>
          </w:tcPr>
          <w:p w14:paraId="09839C98">
            <w:pPr>
              <w:rPr>
                <w:rFonts w:ascii="Times New Roman" w:hAnsi="Times New Roman"/>
                <w:sz w:val="21"/>
                <w:highlight w:val="none"/>
              </w:rPr>
            </w:pPr>
          </w:p>
        </w:tc>
        <w:tc>
          <w:tcPr>
            <w:tcW w:w="1413" w:type="dxa"/>
            <w:vAlign w:val="top"/>
          </w:tcPr>
          <w:p w14:paraId="6A3A5E24">
            <w:pPr>
              <w:rPr>
                <w:rFonts w:ascii="Times New Roman" w:hAnsi="Times New Roman"/>
                <w:sz w:val="21"/>
                <w:highlight w:val="none"/>
              </w:rPr>
            </w:pPr>
          </w:p>
        </w:tc>
        <w:tc>
          <w:tcPr>
            <w:tcW w:w="1717" w:type="dxa"/>
            <w:tcBorders>
              <w:right w:val="single" w:color="000000" w:sz="10" w:space="0"/>
            </w:tcBorders>
            <w:vAlign w:val="top"/>
          </w:tcPr>
          <w:p w14:paraId="72AADF88">
            <w:pPr>
              <w:rPr>
                <w:rFonts w:ascii="Times New Roman" w:hAnsi="Times New Roman"/>
                <w:sz w:val="21"/>
                <w:highlight w:val="none"/>
              </w:rPr>
            </w:pPr>
          </w:p>
        </w:tc>
      </w:tr>
      <w:tr w14:paraId="683C5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3AB8ABEB">
            <w:pPr>
              <w:rPr>
                <w:rFonts w:ascii="Times New Roman" w:hAnsi="Times New Roman"/>
                <w:sz w:val="21"/>
                <w:highlight w:val="none"/>
              </w:rPr>
            </w:pPr>
          </w:p>
        </w:tc>
        <w:tc>
          <w:tcPr>
            <w:tcW w:w="1983" w:type="dxa"/>
            <w:vAlign w:val="top"/>
          </w:tcPr>
          <w:p w14:paraId="5D8D7D16">
            <w:pPr>
              <w:rPr>
                <w:rFonts w:ascii="Times New Roman" w:hAnsi="Times New Roman"/>
                <w:sz w:val="21"/>
                <w:highlight w:val="none"/>
              </w:rPr>
            </w:pPr>
          </w:p>
        </w:tc>
        <w:tc>
          <w:tcPr>
            <w:tcW w:w="847" w:type="dxa"/>
            <w:vAlign w:val="top"/>
          </w:tcPr>
          <w:p w14:paraId="2A4AE3DE">
            <w:pPr>
              <w:rPr>
                <w:rFonts w:ascii="Times New Roman" w:hAnsi="Times New Roman"/>
                <w:sz w:val="21"/>
                <w:highlight w:val="none"/>
              </w:rPr>
            </w:pPr>
          </w:p>
        </w:tc>
        <w:tc>
          <w:tcPr>
            <w:tcW w:w="771" w:type="dxa"/>
            <w:vAlign w:val="top"/>
          </w:tcPr>
          <w:p w14:paraId="7057844C">
            <w:pPr>
              <w:rPr>
                <w:rFonts w:ascii="Times New Roman" w:hAnsi="Times New Roman"/>
                <w:sz w:val="21"/>
                <w:highlight w:val="none"/>
              </w:rPr>
            </w:pPr>
          </w:p>
        </w:tc>
        <w:tc>
          <w:tcPr>
            <w:tcW w:w="1350" w:type="dxa"/>
            <w:vAlign w:val="top"/>
          </w:tcPr>
          <w:p w14:paraId="66A7D870">
            <w:pPr>
              <w:rPr>
                <w:rFonts w:ascii="Times New Roman" w:hAnsi="Times New Roman"/>
                <w:sz w:val="21"/>
                <w:highlight w:val="none"/>
              </w:rPr>
            </w:pPr>
          </w:p>
        </w:tc>
        <w:tc>
          <w:tcPr>
            <w:tcW w:w="1413" w:type="dxa"/>
            <w:vAlign w:val="top"/>
          </w:tcPr>
          <w:p w14:paraId="3F222251">
            <w:pPr>
              <w:rPr>
                <w:rFonts w:ascii="Times New Roman" w:hAnsi="Times New Roman"/>
                <w:sz w:val="21"/>
                <w:highlight w:val="none"/>
              </w:rPr>
            </w:pPr>
          </w:p>
        </w:tc>
        <w:tc>
          <w:tcPr>
            <w:tcW w:w="1717" w:type="dxa"/>
            <w:tcBorders>
              <w:right w:val="single" w:color="000000" w:sz="10" w:space="0"/>
            </w:tcBorders>
            <w:vAlign w:val="top"/>
          </w:tcPr>
          <w:p w14:paraId="37FA5689">
            <w:pPr>
              <w:rPr>
                <w:rFonts w:ascii="Times New Roman" w:hAnsi="Times New Roman"/>
                <w:sz w:val="21"/>
                <w:highlight w:val="none"/>
              </w:rPr>
            </w:pPr>
          </w:p>
        </w:tc>
      </w:tr>
      <w:tr w14:paraId="6773E8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1003" w:type="dxa"/>
            <w:tcBorders>
              <w:left w:val="single" w:color="000000" w:sz="10" w:space="0"/>
            </w:tcBorders>
            <w:vAlign w:val="top"/>
          </w:tcPr>
          <w:p w14:paraId="449C73E4">
            <w:pPr>
              <w:rPr>
                <w:rFonts w:ascii="Times New Roman" w:hAnsi="Times New Roman"/>
                <w:sz w:val="21"/>
                <w:highlight w:val="none"/>
              </w:rPr>
            </w:pPr>
          </w:p>
        </w:tc>
        <w:tc>
          <w:tcPr>
            <w:tcW w:w="1983" w:type="dxa"/>
            <w:vAlign w:val="top"/>
          </w:tcPr>
          <w:p w14:paraId="68539485">
            <w:pPr>
              <w:rPr>
                <w:rFonts w:ascii="Times New Roman" w:hAnsi="Times New Roman"/>
                <w:sz w:val="21"/>
                <w:highlight w:val="none"/>
              </w:rPr>
            </w:pPr>
          </w:p>
        </w:tc>
        <w:tc>
          <w:tcPr>
            <w:tcW w:w="847" w:type="dxa"/>
            <w:vAlign w:val="top"/>
          </w:tcPr>
          <w:p w14:paraId="691D0B57">
            <w:pPr>
              <w:rPr>
                <w:rFonts w:ascii="Times New Roman" w:hAnsi="Times New Roman"/>
                <w:sz w:val="21"/>
                <w:highlight w:val="none"/>
              </w:rPr>
            </w:pPr>
          </w:p>
        </w:tc>
        <w:tc>
          <w:tcPr>
            <w:tcW w:w="771" w:type="dxa"/>
            <w:vAlign w:val="top"/>
          </w:tcPr>
          <w:p w14:paraId="661FF13B">
            <w:pPr>
              <w:rPr>
                <w:rFonts w:ascii="Times New Roman" w:hAnsi="Times New Roman"/>
                <w:sz w:val="21"/>
                <w:highlight w:val="none"/>
              </w:rPr>
            </w:pPr>
          </w:p>
        </w:tc>
        <w:tc>
          <w:tcPr>
            <w:tcW w:w="1350" w:type="dxa"/>
            <w:vAlign w:val="top"/>
          </w:tcPr>
          <w:p w14:paraId="298C1168">
            <w:pPr>
              <w:rPr>
                <w:rFonts w:ascii="Times New Roman" w:hAnsi="Times New Roman"/>
                <w:sz w:val="21"/>
                <w:highlight w:val="none"/>
              </w:rPr>
            </w:pPr>
          </w:p>
        </w:tc>
        <w:tc>
          <w:tcPr>
            <w:tcW w:w="1413" w:type="dxa"/>
            <w:vAlign w:val="top"/>
          </w:tcPr>
          <w:p w14:paraId="0E81A8F7">
            <w:pPr>
              <w:rPr>
                <w:rFonts w:ascii="Times New Roman" w:hAnsi="Times New Roman"/>
                <w:sz w:val="21"/>
                <w:highlight w:val="none"/>
              </w:rPr>
            </w:pPr>
          </w:p>
        </w:tc>
        <w:tc>
          <w:tcPr>
            <w:tcW w:w="1717" w:type="dxa"/>
            <w:tcBorders>
              <w:right w:val="single" w:color="000000" w:sz="10" w:space="0"/>
            </w:tcBorders>
            <w:vAlign w:val="top"/>
          </w:tcPr>
          <w:p w14:paraId="70A85DDA">
            <w:pPr>
              <w:rPr>
                <w:rFonts w:ascii="Times New Roman" w:hAnsi="Times New Roman"/>
                <w:sz w:val="21"/>
                <w:highlight w:val="none"/>
              </w:rPr>
            </w:pPr>
          </w:p>
        </w:tc>
      </w:tr>
      <w:tr w14:paraId="3400F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06583845">
            <w:pPr>
              <w:rPr>
                <w:rFonts w:ascii="Times New Roman" w:hAnsi="Times New Roman"/>
                <w:sz w:val="21"/>
                <w:highlight w:val="none"/>
              </w:rPr>
            </w:pPr>
          </w:p>
        </w:tc>
        <w:tc>
          <w:tcPr>
            <w:tcW w:w="1983" w:type="dxa"/>
            <w:vAlign w:val="top"/>
          </w:tcPr>
          <w:p w14:paraId="2CFB7BCA">
            <w:pPr>
              <w:rPr>
                <w:rFonts w:ascii="Times New Roman" w:hAnsi="Times New Roman"/>
                <w:sz w:val="21"/>
                <w:highlight w:val="none"/>
              </w:rPr>
            </w:pPr>
          </w:p>
        </w:tc>
        <w:tc>
          <w:tcPr>
            <w:tcW w:w="847" w:type="dxa"/>
            <w:vAlign w:val="top"/>
          </w:tcPr>
          <w:p w14:paraId="72191C2C">
            <w:pPr>
              <w:rPr>
                <w:rFonts w:ascii="Times New Roman" w:hAnsi="Times New Roman"/>
                <w:sz w:val="21"/>
                <w:highlight w:val="none"/>
              </w:rPr>
            </w:pPr>
          </w:p>
        </w:tc>
        <w:tc>
          <w:tcPr>
            <w:tcW w:w="771" w:type="dxa"/>
            <w:vAlign w:val="top"/>
          </w:tcPr>
          <w:p w14:paraId="5597685B">
            <w:pPr>
              <w:rPr>
                <w:rFonts w:ascii="Times New Roman" w:hAnsi="Times New Roman"/>
                <w:sz w:val="21"/>
                <w:highlight w:val="none"/>
              </w:rPr>
            </w:pPr>
          </w:p>
        </w:tc>
        <w:tc>
          <w:tcPr>
            <w:tcW w:w="1350" w:type="dxa"/>
            <w:vAlign w:val="top"/>
          </w:tcPr>
          <w:p w14:paraId="16B55D92">
            <w:pPr>
              <w:rPr>
                <w:rFonts w:ascii="Times New Roman" w:hAnsi="Times New Roman"/>
                <w:sz w:val="21"/>
                <w:highlight w:val="none"/>
              </w:rPr>
            </w:pPr>
          </w:p>
        </w:tc>
        <w:tc>
          <w:tcPr>
            <w:tcW w:w="1413" w:type="dxa"/>
            <w:vAlign w:val="top"/>
          </w:tcPr>
          <w:p w14:paraId="10422C6E">
            <w:pPr>
              <w:rPr>
                <w:rFonts w:ascii="Times New Roman" w:hAnsi="Times New Roman"/>
                <w:sz w:val="21"/>
                <w:highlight w:val="none"/>
              </w:rPr>
            </w:pPr>
          </w:p>
        </w:tc>
        <w:tc>
          <w:tcPr>
            <w:tcW w:w="1717" w:type="dxa"/>
            <w:tcBorders>
              <w:right w:val="single" w:color="000000" w:sz="10" w:space="0"/>
            </w:tcBorders>
            <w:vAlign w:val="top"/>
          </w:tcPr>
          <w:p w14:paraId="15933751">
            <w:pPr>
              <w:rPr>
                <w:rFonts w:ascii="Times New Roman" w:hAnsi="Times New Roman"/>
                <w:sz w:val="21"/>
                <w:highlight w:val="none"/>
              </w:rPr>
            </w:pPr>
          </w:p>
        </w:tc>
      </w:tr>
      <w:tr w14:paraId="6340BF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2B923768">
            <w:pPr>
              <w:rPr>
                <w:rFonts w:ascii="Times New Roman" w:hAnsi="Times New Roman"/>
                <w:sz w:val="21"/>
                <w:highlight w:val="none"/>
              </w:rPr>
            </w:pPr>
          </w:p>
        </w:tc>
        <w:tc>
          <w:tcPr>
            <w:tcW w:w="1983" w:type="dxa"/>
            <w:vAlign w:val="top"/>
          </w:tcPr>
          <w:p w14:paraId="537AF75D">
            <w:pPr>
              <w:rPr>
                <w:rFonts w:ascii="Times New Roman" w:hAnsi="Times New Roman"/>
                <w:sz w:val="21"/>
                <w:highlight w:val="none"/>
              </w:rPr>
            </w:pPr>
          </w:p>
        </w:tc>
        <w:tc>
          <w:tcPr>
            <w:tcW w:w="847" w:type="dxa"/>
            <w:vAlign w:val="top"/>
          </w:tcPr>
          <w:p w14:paraId="5C822790">
            <w:pPr>
              <w:rPr>
                <w:rFonts w:ascii="Times New Roman" w:hAnsi="Times New Roman"/>
                <w:sz w:val="21"/>
                <w:highlight w:val="none"/>
              </w:rPr>
            </w:pPr>
          </w:p>
        </w:tc>
        <w:tc>
          <w:tcPr>
            <w:tcW w:w="771" w:type="dxa"/>
            <w:vAlign w:val="top"/>
          </w:tcPr>
          <w:p w14:paraId="1C50C9C6">
            <w:pPr>
              <w:rPr>
                <w:rFonts w:ascii="Times New Roman" w:hAnsi="Times New Roman"/>
                <w:sz w:val="21"/>
                <w:highlight w:val="none"/>
              </w:rPr>
            </w:pPr>
          </w:p>
        </w:tc>
        <w:tc>
          <w:tcPr>
            <w:tcW w:w="1350" w:type="dxa"/>
            <w:vAlign w:val="top"/>
          </w:tcPr>
          <w:p w14:paraId="29CFECB3">
            <w:pPr>
              <w:rPr>
                <w:rFonts w:ascii="Times New Roman" w:hAnsi="Times New Roman"/>
                <w:sz w:val="21"/>
                <w:highlight w:val="none"/>
              </w:rPr>
            </w:pPr>
          </w:p>
        </w:tc>
        <w:tc>
          <w:tcPr>
            <w:tcW w:w="1413" w:type="dxa"/>
            <w:vAlign w:val="top"/>
          </w:tcPr>
          <w:p w14:paraId="6612F3D0">
            <w:pPr>
              <w:rPr>
                <w:rFonts w:ascii="Times New Roman" w:hAnsi="Times New Roman"/>
                <w:sz w:val="21"/>
                <w:highlight w:val="none"/>
              </w:rPr>
            </w:pPr>
          </w:p>
        </w:tc>
        <w:tc>
          <w:tcPr>
            <w:tcW w:w="1717" w:type="dxa"/>
            <w:tcBorders>
              <w:right w:val="single" w:color="000000" w:sz="10" w:space="0"/>
            </w:tcBorders>
            <w:vAlign w:val="top"/>
          </w:tcPr>
          <w:p w14:paraId="10DFB6B1">
            <w:pPr>
              <w:rPr>
                <w:rFonts w:ascii="Times New Roman" w:hAnsi="Times New Roman"/>
                <w:sz w:val="21"/>
                <w:highlight w:val="none"/>
              </w:rPr>
            </w:pPr>
          </w:p>
        </w:tc>
      </w:tr>
      <w:tr w14:paraId="5A278E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68C32448">
            <w:pPr>
              <w:rPr>
                <w:rFonts w:ascii="Times New Roman" w:hAnsi="Times New Roman"/>
                <w:sz w:val="21"/>
                <w:highlight w:val="none"/>
              </w:rPr>
            </w:pPr>
          </w:p>
        </w:tc>
        <w:tc>
          <w:tcPr>
            <w:tcW w:w="1983" w:type="dxa"/>
            <w:vAlign w:val="top"/>
          </w:tcPr>
          <w:p w14:paraId="62D1B019">
            <w:pPr>
              <w:rPr>
                <w:rFonts w:ascii="Times New Roman" w:hAnsi="Times New Roman"/>
                <w:sz w:val="21"/>
                <w:highlight w:val="none"/>
              </w:rPr>
            </w:pPr>
          </w:p>
        </w:tc>
        <w:tc>
          <w:tcPr>
            <w:tcW w:w="847" w:type="dxa"/>
            <w:vAlign w:val="top"/>
          </w:tcPr>
          <w:p w14:paraId="4DF7C249">
            <w:pPr>
              <w:rPr>
                <w:rFonts w:ascii="Times New Roman" w:hAnsi="Times New Roman"/>
                <w:sz w:val="21"/>
                <w:highlight w:val="none"/>
              </w:rPr>
            </w:pPr>
          </w:p>
        </w:tc>
        <w:tc>
          <w:tcPr>
            <w:tcW w:w="771" w:type="dxa"/>
            <w:vAlign w:val="top"/>
          </w:tcPr>
          <w:p w14:paraId="53CD3C68">
            <w:pPr>
              <w:rPr>
                <w:rFonts w:ascii="Times New Roman" w:hAnsi="Times New Roman"/>
                <w:sz w:val="21"/>
                <w:highlight w:val="none"/>
              </w:rPr>
            </w:pPr>
          </w:p>
        </w:tc>
        <w:tc>
          <w:tcPr>
            <w:tcW w:w="1350" w:type="dxa"/>
            <w:vAlign w:val="top"/>
          </w:tcPr>
          <w:p w14:paraId="0B16359A">
            <w:pPr>
              <w:rPr>
                <w:rFonts w:ascii="Times New Roman" w:hAnsi="Times New Roman"/>
                <w:sz w:val="21"/>
                <w:highlight w:val="none"/>
              </w:rPr>
            </w:pPr>
          </w:p>
        </w:tc>
        <w:tc>
          <w:tcPr>
            <w:tcW w:w="1413" w:type="dxa"/>
            <w:vAlign w:val="top"/>
          </w:tcPr>
          <w:p w14:paraId="1242CF27">
            <w:pPr>
              <w:rPr>
                <w:rFonts w:ascii="Times New Roman" w:hAnsi="Times New Roman"/>
                <w:sz w:val="21"/>
                <w:highlight w:val="none"/>
              </w:rPr>
            </w:pPr>
          </w:p>
        </w:tc>
        <w:tc>
          <w:tcPr>
            <w:tcW w:w="1717" w:type="dxa"/>
            <w:tcBorders>
              <w:right w:val="single" w:color="000000" w:sz="10" w:space="0"/>
            </w:tcBorders>
            <w:vAlign w:val="top"/>
          </w:tcPr>
          <w:p w14:paraId="1BB34B40">
            <w:pPr>
              <w:rPr>
                <w:rFonts w:ascii="Times New Roman" w:hAnsi="Times New Roman"/>
                <w:sz w:val="21"/>
                <w:highlight w:val="none"/>
              </w:rPr>
            </w:pPr>
          </w:p>
        </w:tc>
      </w:tr>
      <w:tr w14:paraId="3980B6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003" w:type="dxa"/>
            <w:tcBorders>
              <w:left w:val="single" w:color="000000" w:sz="10" w:space="0"/>
            </w:tcBorders>
            <w:vAlign w:val="top"/>
          </w:tcPr>
          <w:p w14:paraId="560AA262">
            <w:pPr>
              <w:rPr>
                <w:rFonts w:ascii="Times New Roman" w:hAnsi="Times New Roman"/>
                <w:sz w:val="21"/>
                <w:highlight w:val="none"/>
              </w:rPr>
            </w:pPr>
          </w:p>
        </w:tc>
        <w:tc>
          <w:tcPr>
            <w:tcW w:w="1983" w:type="dxa"/>
            <w:vAlign w:val="top"/>
          </w:tcPr>
          <w:p w14:paraId="725903AC">
            <w:pPr>
              <w:rPr>
                <w:rFonts w:ascii="Times New Roman" w:hAnsi="Times New Roman"/>
                <w:sz w:val="21"/>
                <w:highlight w:val="none"/>
              </w:rPr>
            </w:pPr>
          </w:p>
        </w:tc>
        <w:tc>
          <w:tcPr>
            <w:tcW w:w="847" w:type="dxa"/>
            <w:vAlign w:val="top"/>
          </w:tcPr>
          <w:p w14:paraId="7BFAA94E">
            <w:pPr>
              <w:rPr>
                <w:rFonts w:ascii="Times New Roman" w:hAnsi="Times New Roman"/>
                <w:sz w:val="21"/>
                <w:highlight w:val="none"/>
              </w:rPr>
            </w:pPr>
          </w:p>
        </w:tc>
        <w:tc>
          <w:tcPr>
            <w:tcW w:w="771" w:type="dxa"/>
            <w:vAlign w:val="top"/>
          </w:tcPr>
          <w:p w14:paraId="5E0F9372">
            <w:pPr>
              <w:rPr>
                <w:rFonts w:ascii="Times New Roman" w:hAnsi="Times New Roman"/>
                <w:sz w:val="21"/>
                <w:highlight w:val="none"/>
              </w:rPr>
            </w:pPr>
          </w:p>
        </w:tc>
        <w:tc>
          <w:tcPr>
            <w:tcW w:w="1350" w:type="dxa"/>
            <w:vAlign w:val="top"/>
          </w:tcPr>
          <w:p w14:paraId="2BEE0A00">
            <w:pPr>
              <w:rPr>
                <w:rFonts w:ascii="Times New Roman" w:hAnsi="Times New Roman"/>
                <w:sz w:val="21"/>
                <w:highlight w:val="none"/>
              </w:rPr>
            </w:pPr>
          </w:p>
        </w:tc>
        <w:tc>
          <w:tcPr>
            <w:tcW w:w="1413" w:type="dxa"/>
            <w:vAlign w:val="top"/>
          </w:tcPr>
          <w:p w14:paraId="514D14EA">
            <w:pPr>
              <w:rPr>
                <w:rFonts w:ascii="Times New Roman" w:hAnsi="Times New Roman"/>
                <w:sz w:val="21"/>
                <w:highlight w:val="none"/>
              </w:rPr>
            </w:pPr>
          </w:p>
        </w:tc>
        <w:tc>
          <w:tcPr>
            <w:tcW w:w="1717" w:type="dxa"/>
            <w:tcBorders>
              <w:right w:val="single" w:color="000000" w:sz="10" w:space="0"/>
            </w:tcBorders>
            <w:vAlign w:val="top"/>
          </w:tcPr>
          <w:p w14:paraId="7A7C6CC7">
            <w:pPr>
              <w:rPr>
                <w:rFonts w:ascii="Times New Roman" w:hAnsi="Times New Roman"/>
                <w:sz w:val="21"/>
                <w:highlight w:val="none"/>
              </w:rPr>
            </w:pPr>
          </w:p>
        </w:tc>
      </w:tr>
      <w:tr w14:paraId="0B26A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0F80B85C">
            <w:pPr>
              <w:rPr>
                <w:rFonts w:ascii="Times New Roman" w:hAnsi="Times New Roman"/>
                <w:sz w:val="21"/>
                <w:highlight w:val="none"/>
              </w:rPr>
            </w:pPr>
          </w:p>
        </w:tc>
        <w:tc>
          <w:tcPr>
            <w:tcW w:w="1983" w:type="dxa"/>
            <w:vAlign w:val="top"/>
          </w:tcPr>
          <w:p w14:paraId="5AFE5120">
            <w:pPr>
              <w:rPr>
                <w:rFonts w:ascii="Times New Roman" w:hAnsi="Times New Roman"/>
                <w:sz w:val="21"/>
                <w:highlight w:val="none"/>
              </w:rPr>
            </w:pPr>
          </w:p>
        </w:tc>
        <w:tc>
          <w:tcPr>
            <w:tcW w:w="847" w:type="dxa"/>
            <w:vAlign w:val="top"/>
          </w:tcPr>
          <w:p w14:paraId="6C6113FA">
            <w:pPr>
              <w:rPr>
                <w:rFonts w:ascii="Times New Roman" w:hAnsi="Times New Roman"/>
                <w:sz w:val="21"/>
                <w:highlight w:val="none"/>
              </w:rPr>
            </w:pPr>
          </w:p>
        </w:tc>
        <w:tc>
          <w:tcPr>
            <w:tcW w:w="771" w:type="dxa"/>
            <w:vAlign w:val="top"/>
          </w:tcPr>
          <w:p w14:paraId="247E1FD4">
            <w:pPr>
              <w:rPr>
                <w:rFonts w:ascii="Times New Roman" w:hAnsi="Times New Roman"/>
                <w:sz w:val="21"/>
                <w:highlight w:val="none"/>
              </w:rPr>
            </w:pPr>
          </w:p>
        </w:tc>
        <w:tc>
          <w:tcPr>
            <w:tcW w:w="1350" w:type="dxa"/>
            <w:vAlign w:val="top"/>
          </w:tcPr>
          <w:p w14:paraId="418819C9">
            <w:pPr>
              <w:rPr>
                <w:rFonts w:ascii="Times New Roman" w:hAnsi="Times New Roman"/>
                <w:sz w:val="21"/>
                <w:highlight w:val="none"/>
              </w:rPr>
            </w:pPr>
          </w:p>
        </w:tc>
        <w:tc>
          <w:tcPr>
            <w:tcW w:w="1413" w:type="dxa"/>
            <w:vAlign w:val="top"/>
          </w:tcPr>
          <w:p w14:paraId="3865646A">
            <w:pPr>
              <w:rPr>
                <w:rFonts w:ascii="Times New Roman" w:hAnsi="Times New Roman"/>
                <w:sz w:val="21"/>
                <w:highlight w:val="none"/>
              </w:rPr>
            </w:pPr>
          </w:p>
        </w:tc>
        <w:tc>
          <w:tcPr>
            <w:tcW w:w="1717" w:type="dxa"/>
            <w:tcBorders>
              <w:right w:val="single" w:color="000000" w:sz="10" w:space="0"/>
            </w:tcBorders>
            <w:vAlign w:val="top"/>
          </w:tcPr>
          <w:p w14:paraId="110DF7AA">
            <w:pPr>
              <w:rPr>
                <w:rFonts w:ascii="Times New Roman" w:hAnsi="Times New Roman"/>
                <w:sz w:val="21"/>
                <w:highlight w:val="none"/>
              </w:rPr>
            </w:pPr>
          </w:p>
        </w:tc>
      </w:tr>
      <w:tr w14:paraId="3BB11C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07AE1EF6">
            <w:pPr>
              <w:rPr>
                <w:rFonts w:ascii="Times New Roman" w:hAnsi="Times New Roman"/>
                <w:sz w:val="21"/>
                <w:highlight w:val="none"/>
              </w:rPr>
            </w:pPr>
          </w:p>
        </w:tc>
        <w:tc>
          <w:tcPr>
            <w:tcW w:w="1983" w:type="dxa"/>
            <w:vAlign w:val="top"/>
          </w:tcPr>
          <w:p w14:paraId="4605AA07">
            <w:pPr>
              <w:rPr>
                <w:rFonts w:ascii="Times New Roman" w:hAnsi="Times New Roman"/>
                <w:sz w:val="21"/>
                <w:highlight w:val="none"/>
              </w:rPr>
            </w:pPr>
          </w:p>
        </w:tc>
        <w:tc>
          <w:tcPr>
            <w:tcW w:w="847" w:type="dxa"/>
            <w:vAlign w:val="top"/>
          </w:tcPr>
          <w:p w14:paraId="2DAE7B9B">
            <w:pPr>
              <w:rPr>
                <w:rFonts w:ascii="Times New Roman" w:hAnsi="Times New Roman"/>
                <w:sz w:val="21"/>
                <w:highlight w:val="none"/>
              </w:rPr>
            </w:pPr>
          </w:p>
        </w:tc>
        <w:tc>
          <w:tcPr>
            <w:tcW w:w="771" w:type="dxa"/>
            <w:vAlign w:val="top"/>
          </w:tcPr>
          <w:p w14:paraId="22B21415">
            <w:pPr>
              <w:rPr>
                <w:rFonts w:ascii="Times New Roman" w:hAnsi="Times New Roman"/>
                <w:sz w:val="21"/>
                <w:highlight w:val="none"/>
              </w:rPr>
            </w:pPr>
          </w:p>
        </w:tc>
        <w:tc>
          <w:tcPr>
            <w:tcW w:w="1350" w:type="dxa"/>
            <w:vAlign w:val="top"/>
          </w:tcPr>
          <w:p w14:paraId="185D3E0F">
            <w:pPr>
              <w:rPr>
                <w:rFonts w:ascii="Times New Roman" w:hAnsi="Times New Roman"/>
                <w:sz w:val="21"/>
                <w:highlight w:val="none"/>
              </w:rPr>
            </w:pPr>
          </w:p>
        </w:tc>
        <w:tc>
          <w:tcPr>
            <w:tcW w:w="1413" w:type="dxa"/>
            <w:vAlign w:val="top"/>
          </w:tcPr>
          <w:p w14:paraId="09D9902F">
            <w:pPr>
              <w:rPr>
                <w:rFonts w:ascii="Times New Roman" w:hAnsi="Times New Roman"/>
                <w:sz w:val="21"/>
                <w:highlight w:val="none"/>
              </w:rPr>
            </w:pPr>
          </w:p>
        </w:tc>
        <w:tc>
          <w:tcPr>
            <w:tcW w:w="1717" w:type="dxa"/>
            <w:tcBorders>
              <w:right w:val="single" w:color="000000" w:sz="10" w:space="0"/>
            </w:tcBorders>
            <w:vAlign w:val="top"/>
          </w:tcPr>
          <w:p w14:paraId="28D9CD9C">
            <w:pPr>
              <w:rPr>
                <w:rFonts w:ascii="Times New Roman" w:hAnsi="Times New Roman"/>
                <w:sz w:val="21"/>
                <w:highlight w:val="none"/>
              </w:rPr>
            </w:pPr>
          </w:p>
        </w:tc>
      </w:tr>
      <w:tr w14:paraId="535207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32F1A08E">
            <w:pPr>
              <w:rPr>
                <w:rFonts w:ascii="Times New Roman" w:hAnsi="Times New Roman"/>
                <w:sz w:val="21"/>
                <w:highlight w:val="none"/>
              </w:rPr>
            </w:pPr>
          </w:p>
        </w:tc>
        <w:tc>
          <w:tcPr>
            <w:tcW w:w="1983" w:type="dxa"/>
            <w:vAlign w:val="top"/>
          </w:tcPr>
          <w:p w14:paraId="57231857">
            <w:pPr>
              <w:rPr>
                <w:rFonts w:ascii="Times New Roman" w:hAnsi="Times New Roman"/>
                <w:sz w:val="21"/>
                <w:highlight w:val="none"/>
              </w:rPr>
            </w:pPr>
          </w:p>
        </w:tc>
        <w:tc>
          <w:tcPr>
            <w:tcW w:w="847" w:type="dxa"/>
            <w:vAlign w:val="top"/>
          </w:tcPr>
          <w:p w14:paraId="4BAA77D6">
            <w:pPr>
              <w:rPr>
                <w:rFonts w:ascii="Times New Roman" w:hAnsi="Times New Roman"/>
                <w:sz w:val="21"/>
                <w:highlight w:val="none"/>
              </w:rPr>
            </w:pPr>
          </w:p>
        </w:tc>
        <w:tc>
          <w:tcPr>
            <w:tcW w:w="771" w:type="dxa"/>
            <w:vAlign w:val="top"/>
          </w:tcPr>
          <w:p w14:paraId="2397DB69">
            <w:pPr>
              <w:rPr>
                <w:rFonts w:ascii="Times New Roman" w:hAnsi="Times New Roman"/>
                <w:sz w:val="21"/>
                <w:highlight w:val="none"/>
              </w:rPr>
            </w:pPr>
          </w:p>
        </w:tc>
        <w:tc>
          <w:tcPr>
            <w:tcW w:w="1350" w:type="dxa"/>
            <w:vAlign w:val="top"/>
          </w:tcPr>
          <w:p w14:paraId="735786A7">
            <w:pPr>
              <w:rPr>
                <w:rFonts w:ascii="Times New Roman" w:hAnsi="Times New Roman"/>
                <w:sz w:val="21"/>
                <w:highlight w:val="none"/>
              </w:rPr>
            </w:pPr>
          </w:p>
        </w:tc>
        <w:tc>
          <w:tcPr>
            <w:tcW w:w="1413" w:type="dxa"/>
            <w:vAlign w:val="top"/>
          </w:tcPr>
          <w:p w14:paraId="1B0A9D08">
            <w:pPr>
              <w:rPr>
                <w:rFonts w:ascii="Times New Roman" w:hAnsi="Times New Roman"/>
                <w:sz w:val="21"/>
                <w:highlight w:val="none"/>
              </w:rPr>
            </w:pPr>
          </w:p>
        </w:tc>
        <w:tc>
          <w:tcPr>
            <w:tcW w:w="1717" w:type="dxa"/>
            <w:tcBorders>
              <w:right w:val="single" w:color="000000" w:sz="10" w:space="0"/>
            </w:tcBorders>
            <w:vAlign w:val="top"/>
          </w:tcPr>
          <w:p w14:paraId="7BBC4395">
            <w:pPr>
              <w:rPr>
                <w:rFonts w:ascii="Times New Roman" w:hAnsi="Times New Roman"/>
                <w:sz w:val="21"/>
                <w:highlight w:val="none"/>
              </w:rPr>
            </w:pPr>
          </w:p>
        </w:tc>
      </w:tr>
      <w:tr w14:paraId="24ACBE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003" w:type="dxa"/>
            <w:tcBorders>
              <w:left w:val="single" w:color="000000" w:sz="10" w:space="0"/>
              <w:bottom w:val="single" w:color="000000" w:sz="10" w:space="0"/>
            </w:tcBorders>
            <w:vAlign w:val="top"/>
          </w:tcPr>
          <w:p w14:paraId="736D3BF4">
            <w:pPr>
              <w:rPr>
                <w:rFonts w:ascii="Times New Roman" w:hAnsi="Times New Roman"/>
                <w:sz w:val="21"/>
                <w:highlight w:val="none"/>
              </w:rPr>
            </w:pPr>
          </w:p>
        </w:tc>
        <w:tc>
          <w:tcPr>
            <w:tcW w:w="1983" w:type="dxa"/>
            <w:tcBorders>
              <w:bottom w:val="single" w:color="000000" w:sz="10" w:space="0"/>
            </w:tcBorders>
            <w:vAlign w:val="top"/>
          </w:tcPr>
          <w:p w14:paraId="023C4A08">
            <w:pPr>
              <w:rPr>
                <w:rFonts w:ascii="Times New Roman" w:hAnsi="Times New Roman"/>
                <w:sz w:val="21"/>
                <w:highlight w:val="none"/>
              </w:rPr>
            </w:pPr>
          </w:p>
        </w:tc>
        <w:tc>
          <w:tcPr>
            <w:tcW w:w="847" w:type="dxa"/>
            <w:tcBorders>
              <w:bottom w:val="single" w:color="000000" w:sz="10" w:space="0"/>
            </w:tcBorders>
            <w:vAlign w:val="top"/>
          </w:tcPr>
          <w:p w14:paraId="59E56BF0">
            <w:pPr>
              <w:rPr>
                <w:rFonts w:ascii="Times New Roman" w:hAnsi="Times New Roman"/>
                <w:sz w:val="21"/>
                <w:highlight w:val="none"/>
              </w:rPr>
            </w:pPr>
          </w:p>
        </w:tc>
        <w:tc>
          <w:tcPr>
            <w:tcW w:w="771" w:type="dxa"/>
            <w:tcBorders>
              <w:bottom w:val="single" w:color="000000" w:sz="10" w:space="0"/>
            </w:tcBorders>
            <w:vAlign w:val="top"/>
          </w:tcPr>
          <w:p w14:paraId="53504B0E">
            <w:pPr>
              <w:rPr>
                <w:rFonts w:ascii="Times New Roman" w:hAnsi="Times New Roman"/>
                <w:sz w:val="21"/>
                <w:highlight w:val="none"/>
              </w:rPr>
            </w:pPr>
          </w:p>
        </w:tc>
        <w:tc>
          <w:tcPr>
            <w:tcW w:w="1350" w:type="dxa"/>
            <w:tcBorders>
              <w:bottom w:val="single" w:color="000000" w:sz="10" w:space="0"/>
            </w:tcBorders>
            <w:vAlign w:val="top"/>
          </w:tcPr>
          <w:p w14:paraId="25AE1C71">
            <w:pPr>
              <w:rPr>
                <w:rFonts w:ascii="Times New Roman" w:hAnsi="Times New Roman"/>
                <w:sz w:val="21"/>
                <w:highlight w:val="none"/>
              </w:rPr>
            </w:pPr>
          </w:p>
        </w:tc>
        <w:tc>
          <w:tcPr>
            <w:tcW w:w="1413" w:type="dxa"/>
            <w:tcBorders>
              <w:bottom w:val="single" w:color="000000" w:sz="10" w:space="0"/>
            </w:tcBorders>
            <w:vAlign w:val="top"/>
          </w:tcPr>
          <w:p w14:paraId="3B920EF8">
            <w:pPr>
              <w:rPr>
                <w:rFonts w:ascii="Times New Roman" w:hAnsi="Times New Roman"/>
                <w:sz w:val="21"/>
                <w:highlight w:val="none"/>
              </w:rPr>
            </w:pPr>
          </w:p>
        </w:tc>
        <w:tc>
          <w:tcPr>
            <w:tcW w:w="1717" w:type="dxa"/>
            <w:tcBorders>
              <w:bottom w:val="single" w:color="000000" w:sz="10" w:space="0"/>
              <w:right w:val="single" w:color="000000" w:sz="10" w:space="0"/>
            </w:tcBorders>
            <w:vAlign w:val="top"/>
          </w:tcPr>
          <w:p w14:paraId="500B6A93">
            <w:pPr>
              <w:rPr>
                <w:rFonts w:ascii="Times New Roman" w:hAnsi="Times New Roman"/>
                <w:sz w:val="21"/>
                <w:highlight w:val="none"/>
              </w:rPr>
            </w:pPr>
          </w:p>
        </w:tc>
      </w:tr>
    </w:tbl>
    <w:p w14:paraId="3D3325E3">
      <w:pPr>
        <w:pStyle w:val="3"/>
        <w:rPr>
          <w:rFonts w:ascii="Times New Roman" w:hAnsi="Times New Roman"/>
          <w:highlight w:val="none"/>
        </w:rPr>
      </w:pPr>
    </w:p>
    <w:p w14:paraId="67C702D7">
      <w:pPr>
        <w:rPr>
          <w:rFonts w:ascii="Times New Roman" w:hAnsi="Times New Roman"/>
          <w:highlight w:val="none"/>
        </w:rPr>
        <w:sectPr>
          <w:footerReference r:id="rId52"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490BCA2C">
      <w:pPr>
        <w:pStyle w:val="3"/>
        <w:spacing w:line="265" w:lineRule="auto"/>
        <w:rPr>
          <w:rFonts w:ascii="Times New Roman" w:hAnsi="Times New Roman"/>
          <w:highlight w:val="none"/>
        </w:rPr>
      </w:pPr>
    </w:p>
    <w:p w14:paraId="7BAB56F9">
      <w:pPr>
        <w:pStyle w:val="3"/>
        <w:spacing w:line="266" w:lineRule="auto"/>
        <w:rPr>
          <w:rFonts w:ascii="Times New Roman" w:hAnsi="Times New Roman"/>
          <w:highlight w:val="none"/>
        </w:rPr>
      </w:pPr>
    </w:p>
    <w:p w14:paraId="3B33A748">
      <w:pPr>
        <w:spacing w:before="88" w:line="225" w:lineRule="auto"/>
        <w:ind w:left="2847"/>
        <w:rPr>
          <w:rFonts w:ascii="Times New Roman" w:hAnsi="Times New Roman" w:eastAsia="黑体" w:cs="黑体"/>
          <w:sz w:val="27"/>
          <w:szCs w:val="27"/>
          <w:highlight w:val="none"/>
        </w:rPr>
      </w:pPr>
      <w:bookmarkStart w:id="1382" w:name="bookmark235"/>
      <w:bookmarkEnd w:id="1382"/>
      <w:r>
        <w:rPr>
          <w:rFonts w:ascii="Times New Roman" w:hAnsi="Times New Roman" w:eastAsia="Times New Roman" w:cs="Times New Roman"/>
          <w:spacing w:val="2"/>
          <w:sz w:val="24"/>
          <w:szCs w:val="24"/>
          <w:highlight w:val="none"/>
        </w:rPr>
        <w:t>11-2</w:t>
      </w:r>
      <w:r>
        <w:rPr>
          <w:rFonts w:ascii="Times New Roman" w:hAnsi="Times New Roman" w:eastAsia="宋体" w:cs="宋体"/>
          <w:spacing w:val="2"/>
          <w:sz w:val="24"/>
          <w:szCs w:val="24"/>
          <w:highlight w:val="none"/>
        </w:rPr>
        <w:t>：</w:t>
      </w:r>
      <w:r>
        <w:rPr>
          <w:rFonts w:ascii="Times New Roman" w:hAnsi="Times New Roman" w:eastAsia="黑体" w:cs="黑体"/>
          <w:spacing w:val="2"/>
          <w:sz w:val="27"/>
          <w:szCs w:val="27"/>
          <w:highlight w:val="none"/>
        </w:rPr>
        <w:t>工程设备暂估价表</w:t>
      </w:r>
    </w:p>
    <w:p w14:paraId="79600631">
      <w:pPr>
        <w:spacing w:line="117" w:lineRule="exact"/>
        <w:rPr>
          <w:rFonts w:ascii="Times New Roman" w:hAnsi="Times New Roman"/>
          <w:highlight w:val="none"/>
        </w:rPr>
      </w:pPr>
    </w:p>
    <w:tbl>
      <w:tblPr>
        <w:tblStyle w:val="14"/>
        <w:tblW w:w="9084"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3"/>
        <w:gridCol w:w="1983"/>
        <w:gridCol w:w="847"/>
        <w:gridCol w:w="771"/>
        <w:gridCol w:w="1350"/>
        <w:gridCol w:w="1413"/>
        <w:gridCol w:w="1717"/>
      </w:tblGrid>
      <w:tr w14:paraId="67772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003" w:type="dxa"/>
            <w:tcBorders>
              <w:top w:val="single" w:color="000000" w:sz="10" w:space="0"/>
              <w:left w:val="single" w:color="000000" w:sz="10" w:space="0"/>
            </w:tcBorders>
            <w:vAlign w:val="top"/>
          </w:tcPr>
          <w:p w14:paraId="3F00377B">
            <w:pPr>
              <w:pStyle w:val="13"/>
              <w:spacing w:before="177" w:line="222" w:lineRule="auto"/>
              <w:ind w:left="290"/>
              <w:rPr>
                <w:rFonts w:ascii="Times New Roman" w:hAnsi="Times New Roman"/>
                <w:highlight w:val="none"/>
              </w:rPr>
            </w:pPr>
            <w:r>
              <w:rPr>
                <w:rFonts w:ascii="Times New Roman" w:hAnsi="Times New Roman"/>
                <w:spacing w:val="-2"/>
                <w:highlight w:val="none"/>
              </w:rPr>
              <w:t>序号</w:t>
            </w:r>
          </w:p>
        </w:tc>
        <w:tc>
          <w:tcPr>
            <w:tcW w:w="1983" w:type="dxa"/>
            <w:tcBorders>
              <w:top w:val="single" w:color="000000" w:sz="10" w:space="0"/>
            </w:tcBorders>
            <w:vAlign w:val="top"/>
          </w:tcPr>
          <w:p w14:paraId="0F0DD3C1">
            <w:pPr>
              <w:pStyle w:val="13"/>
              <w:spacing w:before="177" w:line="223" w:lineRule="auto"/>
              <w:ind w:left="781"/>
              <w:rPr>
                <w:rFonts w:ascii="Times New Roman" w:hAnsi="Times New Roman"/>
                <w:highlight w:val="none"/>
              </w:rPr>
            </w:pPr>
            <w:r>
              <w:rPr>
                <w:rFonts w:ascii="Times New Roman" w:hAnsi="Times New Roman"/>
                <w:spacing w:val="-3"/>
                <w:highlight w:val="none"/>
              </w:rPr>
              <w:t>名称</w:t>
            </w:r>
          </w:p>
        </w:tc>
        <w:tc>
          <w:tcPr>
            <w:tcW w:w="847" w:type="dxa"/>
            <w:tcBorders>
              <w:top w:val="single" w:color="000000" w:sz="10" w:space="0"/>
            </w:tcBorders>
            <w:vAlign w:val="top"/>
          </w:tcPr>
          <w:p w14:paraId="647A2078">
            <w:pPr>
              <w:pStyle w:val="13"/>
              <w:spacing w:before="177" w:line="221" w:lineRule="auto"/>
              <w:ind w:left="219"/>
              <w:rPr>
                <w:rFonts w:ascii="Times New Roman" w:hAnsi="Times New Roman"/>
                <w:highlight w:val="none"/>
              </w:rPr>
            </w:pPr>
            <w:r>
              <w:rPr>
                <w:rFonts w:ascii="Times New Roman" w:hAnsi="Times New Roman"/>
                <w:spacing w:val="-2"/>
                <w:highlight w:val="none"/>
              </w:rPr>
              <w:t>单位</w:t>
            </w:r>
          </w:p>
        </w:tc>
        <w:tc>
          <w:tcPr>
            <w:tcW w:w="771" w:type="dxa"/>
            <w:tcBorders>
              <w:top w:val="single" w:color="000000" w:sz="10" w:space="0"/>
            </w:tcBorders>
            <w:vAlign w:val="top"/>
          </w:tcPr>
          <w:p w14:paraId="536DCD45">
            <w:pPr>
              <w:pStyle w:val="13"/>
              <w:spacing w:before="177" w:line="221" w:lineRule="auto"/>
              <w:ind w:left="183"/>
              <w:rPr>
                <w:rFonts w:ascii="Times New Roman" w:hAnsi="Times New Roman"/>
                <w:highlight w:val="none"/>
              </w:rPr>
            </w:pPr>
            <w:r>
              <w:rPr>
                <w:rFonts w:ascii="Times New Roman" w:hAnsi="Times New Roman"/>
                <w:spacing w:val="-2"/>
                <w:highlight w:val="none"/>
              </w:rPr>
              <w:t>数量</w:t>
            </w:r>
          </w:p>
        </w:tc>
        <w:tc>
          <w:tcPr>
            <w:tcW w:w="1350" w:type="dxa"/>
            <w:tcBorders>
              <w:top w:val="single" w:color="000000" w:sz="10" w:space="0"/>
            </w:tcBorders>
            <w:vAlign w:val="top"/>
          </w:tcPr>
          <w:p w14:paraId="71DC9F72">
            <w:pPr>
              <w:pStyle w:val="13"/>
              <w:spacing w:before="177" w:line="219" w:lineRule="auto"/>
              <w:ind w:left="156"/>
              <w:rPr>
                <w:rFonts w:ascii="Times New Roman" w:hAnsi="Times New Roman"/>
                <w:highlight w:val="none"/>
              </w:rPr>
            </w:pPr>
            <w:r>
              <w:rPr>
                <w:rFonts w:ascii="Times New Roman" w:hAnsi="Times New Roman"/>
                <w:spacing w:val="-3"/>
                <w:highlight w:val="none"/>
              </w:rPr>
              <w:t>单价（元）</w:t>
            </w:r>
          </w:p>
        </w:tc>
        <w:tc>
          <w:tcPr>
            <w:tcW w:w="1413" w:type="dxa"/>
            <w:tcBorders>
              <w:top w:val="single" w:color="000000" w:sz="10" w:space="0"/>
            </w:tcBorders>
            <w:vAlign w:val="top"/>
          </w:tcPr>
          <w:p w14:paraId="5D58BBF0">
            <w:pPr>
              <w:pStyle w:val="13"/>
              <w:spacing w:before="177" w:line="219" w:lineRule="auto"/>
              <w:ind w:left="193"/>
              <w:rPr>
                <w:rFonts w:ascii="Times New Roman" w:hAnsi="Times New Roman"/>
                <w:highlight w:val="none"/>
              </w:rPr>
            </w:pPr>
            <w:r>
              <w:rPr>
                <w:rFonts w:ascii="Times New Roman" w:hAnsi="Times New Roman"/>
                <w:spacing w:val="-3"/>
                <w:highlight w:val="none"/>
              </w:rPr>
              <w:t>合价（元）</w:t>
            </w:r>
          </w:p>
        </w:tc>
        <w:tc>
          <w:tcPr>
            <w:tcW w:w="1717" w:type="dxa"/>
            <w:tcBorders>
              <w:top w:val="single" w:color="000000" w:sz="10" w:space="0"/>
              <w:right w:val="single" w:color="000000" w:sz="10" w:space="0"/>
            </w:tcBorders>
            <w:vAlign w:val="top"/>
          </w:tcPr>
          <w:p w14:paraId="49B687AD">
            <w:pPr>
              <w:pStyle w:val="13"/>
              <w:spacing w:before="177" w:line="222" w:lineRule="auto"/>
              <w:ind w:left="659"/>
              <w:rPr>
                <w:rFonts w:ascii="Times New Roman" w:hAnsi="Times New Roman"/>
                <w:highlight w:val="none"/>
              </w:rPr>
            </w:pPr>
            <w:r>
              <w:rPr>
                <w:rFonts w:ascii="Times New Roman" w:hAnsi="Times New Roman"/>
                <w:spacing w:val="-3"/>
                <w:highlight w:val="none"/>
              </w:rPr>
              <w:t>备注</w:t>
            </w:r>
          </w:p>
        </w:tc>
      </w:tr>
      <w:tr w14:paraId="518CCA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1003" w:type="dxa"/>
            <w:tcBorders>
              <w:left w:val="single" w:color="000000" w:sz="10" w:space="0"/>
            </w:tcBorders>
            <w:vAlign w:val="top"/>
          </w:tcPr>
          <w:p w14:paraId="11A40A1B">
            <w:pPr>
              <w:rPr>
                <w:rFonts w:ascii="Times New Roman" w:hAnsi="Times New Roman"/>
                <w:sz w:val="21"/>
                <w:highlight w:val="none"/>
              </w:rPr>
            </w:pPr>
          </w:p>
        </w:tc>
        <w:tc>
          <w:tcPr>
            <w:tcW w:w="1983" w:type="dxa"/>
            <w:vAlign w:val="top"/>
          </w:tcPr>
          <w:p w14:paraId="049A8D3B">
            <w:pPr>
              <w:rPr>
                <w:rFonts w:ascii="Times New Roman" w:hAnsi="Times New Roman"/>
                <w:sz w:val="21"/>
                <w:highlight w:val="none"/>
              </w:rPr>
            </w:pPr>
          </w:p>
        </w:tc>
        <w:tc>
          <w:tcPr>
            <w:tcW w:w="847" w:type="dxa"/>
            <w:vAlign w:val="top"/>
          </w:tcPr>
          <w:p w14:paraId="25811EAB">
            <w:pPr>
              <w:rPr>
                <w:rFonts w:ascii="Times New Roman" w:hAnsi="Times New Roman"/>
                <w:sz w:val="21"/>
                <w:highlight w:val="none"/>
              </w:rPr>
            </w:pPr>
          </w:p>
        </w:tc>
        <w:tc>
          <w:tcPr>
            <w:tcW w:w="771" w:type="dxa"/>
            <w:vAlign w:val="top"/>
          </w:tcPr>
          <w:p w14:paraId="34C14A52">
            <w:pPr>
              <w:rPr>
                <w:rFonts w:ascii="Times New Roman" w:hAnsi="Times New Roman"/>
                <w:sz w:val="21"/>
                <w:highlight w:val="none"/>
              </w:rPr>
            </w:pPr>
          </w:p>
        </w:tc>
        <w:tc>
          <w:tcPr>
            <w:tcW w:w="1350" w:type="dxa"/>
            <w:vAlign w:val="top"/>
          </w:tcPr>
          <w:p w14:paraId="3B5C4385">
            <w:pPr>
              <w:rPr>
                <w:rFonts w:ascii="Times New Roman" w:hAnsi="Times New Roman"/>
                <w:sz w:val="21"/>
                <w:highlight w:val="none"/>
              </w:rPr>
            </w:pPr>
          </w:p>
        </w:tc>
        <w:tc>
          <w:tcPr>
            <w:tcW w:w="1413" w:type="dxa"/>
            <w:vAlign w:val="top"/>
          </w:tcPr>
          <w:p w14:paraId="51437672">
            <w:pPr>
              <w:rPr>
                <w:rFonts w:ascii="Times New Roman" w:hAnsi="Times New Roman"/>
                <w:sz w:val="21"/>
                <w:highlight w:val="none"/>
              </w:rPr>
            </w:pPr>
          </w:p>
        </w:tc>
        <w:tc>
          <w:tcPr>
            <w:tcW w:w="1717" w:type="dxa"/>
            <w:tcBorders>
              <w:right w:val="single" w:color="000000" w:sz="10" w:space="0"/>
            </w:tcBorders>
            <w:vAlign w:val="top"/>
          </w:tcPr>
          <w:p w14:paraId="2D21B620">
            <w:pPr>
              <w:rPr>
                <w:rFonts w:ascii="Times New Roman" w:hAnsi="Times New Roman"/>
                <w:sz w:val="21"/>
                <w:highlight w:val="none"/>
              </w:rPr>
            </w:pPr>
          </w:p>
        </w:tc>
      </w:tr>
      <w:tr w14:paraId="21DD8C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2F9B9153">
            <w:pPr>
              <w:rPr>
                <w:rFonts w:ascii="Times New Roman" w:hAnsi="Times New Roman"/>
                <w:sz w:val="21"/>
                <w:highlight w:val="none"/>
              </w:rPr>
            </w:pPr>
          </w:p>
        </w:tc>
        <w:tc>
          <w:tcPr>
            <w:tcW w:w="1983" w:type="dxa"/>
            <w:vAlign w:val="top"/>
          </w:tcPr>
          <w:p w14:paraId="0C2C0D42">
            <w:pPr>
              <w:rPr>
                <w:rFonts w:ascii="Times New Roman" w:hAnsi="Times New Roman"/>
                <w:sz w:val="21"/>
                <w:highlight w:val="none"/>
              </w:rPr>
            </w:pPr>
          </w:p>
        </w:tc>
        <w:tc>
          <w:tcPr>
            <w:tcW w:w="847" w:type="dxa"/>
            <w:vAlign w:val="top"/>
          </w:tcPr>
          <w:p w14:paraId="40401C8D">
            <w:pPr>
              <w:rPr>
                <w:rFonts w:ascii="Times New Roman" w:hAnsi="Times New Roman"/>
                <w:sz w:val="21"/>
                <w:highlight w:val="none"/>
              </w:rPr>
            </w:pPr>
          </w:p>
        </w:tc>
        <w:tc>
          <w:tcPr>
            <w:tcW w:w="771" w:type="dxa"/>
            <w:vAlign w:val="top"/>
          </w:tcPr>
          <w:p w14:paraId="657C8E6A">
            <w:pPr>
              <w:rPr>
                <w:rFonts w:ascii="Times New Roman" w:hAnsi="Times New Roman"/>
                <w:sz w:val="21"/>
                <w:highlight w:val="none"/>
              </w:rPr>
            </w:pPr>
          </w:p>
        </w:tc>
        <w:tc>
          <w:tcPr>
            <w:tcW w:w="1350" w:type="dxa"/>
            <w:vAlign w:val="top"/>
          </w:tcPr>
          <w:p w14:paraId="16B78737">
            <w:pPr>
              <w:rPr>
                <w:rFonts w:ascii="Times New Roman" w:hAnsi="Times New Roman"/>
                <w:sz w:val="21"/>
                <w:highlight w:val="none"/>
              </w:rPr>
            </w:pPr>
          </w:p>
        </w:tc>
        <w:tc>
          <w:tcPr>
            <w:tcW w:w="1413" w:type="dxa"/>
            <w:vAlign w:val="top"/>
          </w:tcPr>
          <w:p w14:paraId="234899A6">
            <w:pPr>
              <w:rPr>
                <w:rFonts w:ascii="Times New Roman" w:hAnsi="Times New Roman"/>
                <w:sz w:val="21"/>
                <w:highlight w:val="none"/>
              </w:rPr>
            </w:pPr>
          </w:p>
        </w:tc>
        <w:tc>
          <w:tcPr>
            <w:tcW w:w="1717" w:type="dxa"/>
            <w:tcBorders>
              <w:right w:val="single" w:color="000000" w:sz="10" w:space="0"/>
            </w:tcBorders>
            <w:vAlign w:val="top"/>
          </w:tcPr>
          <w:p w14:paraId="5ACF4A9D">
            <w:pPr>
              <w:rPr>
                <w:rFonts w:ascii="Times New Roman" w:hAnsi="Times New Roman"/>
                <w:sz w:val="21"/>
                <w:highlight w:val="none"/>
              </w:rPr>
            </w:pPr>
          </w:p>
        </w:tc>
      </w:tr>
      <w:tr w14:paraId="218B64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37EB2D86">
            <w:pPr>
              <w:rPr>
                <w:rFonts w:ascii="Times New Roman" w:hAnsi="Times New Roman"/>
                <w:sz w:val="21"/>
                <w:highlight w:val="none"/>
              </w:rPr>
            </w:pPr>
          </w:p>
        </w:tc>
        <w:tc>
          <w:tcPr>
            <w:tcW w:w="1983" w:type="dxa"/>
            <w:vAlign w:val="top"/>
          </w:tcPr>
          <w:p w14:paraId="52FCA97D">
            <w:pPr>
              <w:rPr>
                <w:rFonts w:ascii="Times New Roman" w:hAnsi="Times New Roman"/>
                <w:sz w:val="21"/>
                <w:highlight w:val="none"/>
              </w:rPr>
            </w:pPr>
          </w:p>
        </w:tc>
        <w:tc>
          <w:tcPr>
            <w:tcW w:w="847" w:type="dxa"/>
            <w:vAlign w:val="top"/>
          </w:tcPr>
          <w:p w14:paraId="17D70805">
            <w:pPr>
              <w:rPr>
                <w:rFonts w:ascii="Times New Roman" w:hAnsi="Times New Roman"/>
                <w:sz w:val="21"/>
                <w:highlight w:val="none"/>
              </w:rPr>
            </w:pPr>
          </w:p>
        </w:tc>
        <w:tc>
          <w:tcPr>
            <w:tcW w:w="771" w:type="dxa"/>
            <w:vAlign w:val="top"/>
          </w:tcPr>
          <w:p w14:paraId="0E16D4F4">
            <w:pPr>
              <w:rPr>
                <w:rFonts w:ascii="Times New Roman" w:hAnsi="Times New Roman"/>
                <w:sz w:val="21"/>
                <w:highlight w:val="none"/>
              </w:rPr>
            </w:pPr>
          </w:p>
        </w:tc>
        <w:tc>
          <w:tcPr>
            <w:tcW w:w="1350" w:type="dxa"/>
            <w:vAlign w:val="top"/>
          </w:tcPr>
          <w:p w14:paraId="69B21A97">
            <w:pPr>
              <w:rPr>
                <w:rFonts w:ascii="Times New Roman" w:hAnsi="Times New Roman"/>
                <w:sz w:val="21"/>
                <w:highlight w:val="none"/>
              </w:rPr>
            </w:pPr>
          </w:p>
        </w:tc>
        <w:tc>
          <w:tcPr>
            <w:tcW w:w="1413" w:type="dxa"/>
            <w:vAlign w:val="top"/>
          </w:tcPr>
          <w:p w14:paraId="6E8FA0AC">
            <w:pPr>
              <w:rPr>
                <w:rFonts w:ascii="Times New Roman" w:hAnsi="Times New Roman"/>
                <w:sz w:val="21"/>
                <w:highlight w:val="none"/>
              </w:rPr>
            </w:pPr>
          </w:p>
        </w:tc>
        <w:tc>
          <w:tcPr>
            <w:tcW w:w="1717" w:type="dxa"/>
            <w:tcBorders>
              <w:right w:val="single" w:color="000000" w:sz="10" w:space="0"/>
            </w:tcBorders>
            <w:vAlign w:val="top"/>
          </w:tcPr>
          <w:p w14:paraId="661EE712">
            <w:pPr>
              <w:rPr>
                <w:rFonts w:ascii="Times New Roman" w:hAnsi="Times New Roman"/>
                <w:sz w:val="21"/>
                <w:highlight w:val="none"/>
              </w:rPr>
            </w:pPr>
          </w:p>
        </w:tc>
      </w:tr>
      <w:tr w14:paraId="5941D3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186F01F5">
            <w:pPr>
              <w:rPr>
                <w:rFonts w:ascii="Times New Roman" w:hAnsi="Times New Roman"/>
                <w:sz w:val="21"/>
                <w:highlight w:val="none"/>
              </w:rPr>
            </w:pPr>
          </w:p>
        </w:tc>
        <w:tc>
          <w:tcPr>
            <w:tcW w:w="1983" w:type="dxa"/>
            <w:vAlign w:val="top"/>
          </w:tcPr>
          <w:p w14:paraId="0F3C7C4E">
            <w:pPr>
              <w:rPr>
                <w:rFonts w:ascii="Times New Roman" w:hAnsi="Times New Roman"/>
                <w:sz w:val="21"/>
                <w:highlight w:val="none"/>
              </w:rPr>
            </w:pPr>
          </w:p>
        </w:tc>
        <w:tc>
          <w:tcPr>
            <w:tcW w:w="847" w:type="dxa"/>
            <w:vAlign w:val="top"/>
          </w:tcPr>
          <w:p w14:paraId="584ED59C">
            <w:pPr>
              <w:rPr>
                <w:rFonts w:ascii="Times New Roman" w:hAnsi="Times New Roman"/>
                <w:sz w:val="21"/>
                <w:highlight w:val="none"/>
              </w:rPr>
            </w:pPr>
          </w:p>
        </w:tc>
        <w:tc>
          <w:tcPr>
            <w:tcW w:w="771" w:type="dxa"/>
            <w:vAlign w:val="top"/>
          </w:tcPr>
          <w:p w14:paraId="0AD551A4">
            <w:pPr>
              <w:rPr>
                <w:rFonts w:ascii="Times New Roman" w:hAnsi="Times New Roman"/>
                <w:sz w:val="21"/>
                <w:highlight w:val="none"/>
              </w:rPr>
            </w:pPr>
          </w:p>
        </w:tc>
        <w:tc>
          <w:tcPr>
            <w:tcW w:w="1350" w:type="dxa"/>
            <w:vAlign w:val="top"/>
          </w:tcPr>
          <w:p w14:paraId="7C33359B">
            <w:pPr>
              <w:rPr>
                <w:rFonts w:ascii="Times New Roman" w:hAnsi="Times New Roman"/>
                <w:sz w:val="21"/>
                <w:highlight w:val="none"/>
              </w:rPr>
            </w:pPr>
          </w:p>
        </w:tc>
        <w:tc>
          <w:tcPr>
            <w:tcW w:w="1413" w:type="dxa"/>
            <w:vAlign w:val="top"/>
          </w:tcPr>
          <w:p w14:paraId="50EC00C5">
            <w:pPr>
              <w:rPr>
                <w:rFonts w:ascii="Times New Roman" w:hAnsi="Times New Roman"/>
                <w:sz w:val="21"/>
                <w:highlight w:val="none"/>
              </w:rPr>
            </w:pPr>
          </w:p>
        </w:tc>
        <w:tc>
          <w:tcPr>
            <w:tcW w:w="1717" w:type="dxa"/>
            <w:tcBorders>
              <w:right w:val="single" w:color="000000" w:sz="10" w:space="0"/>
            </w:tcBorders>
            <w:vAlign w:val="top"/>
          </w:tcPr>
          <w:p w14:paraId="5FD147C4">
            <w:pPr>
              <w:rPr>
                <w:rFonts w:ascii="Times New Roman" w:hAnsi="Times New Roman"/>
                <w:sz w:val="21"/>
                <w:highlight w:val="none"/>
              </w:rPr>
            </w:pPr>
          </w:p>
        </w:tc>
      </w:tr>
      <w:tr w14:paraId="2893B6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70770A06">
            <w:pPr>
              <w:rPr>
                <w:rFonts w:ascii="Times New Roman" w:hAnsi="Times New Roman"/>
                <w:sz w:val="21"/>
                <w:highlight w:val="none"/>
              </w:rPr>
            </w:pPr>
          </w:p>
        </w:tc>
        <w:tc>
          <w:tcPr>
            <w:tcW w:w="1983" w:type="dxa"/>
            <w:vAlign w:val="top"/>
          </w:tcPr>
          <w:p w14:paraId="1EFA66CB">
            <w:pPr>
              <w:rPr>
                <w:rFonts w:ascii="Times New Roman" w:hAnsi="Times New Roman"/>
                <w:sz w:val="21"/>
                <w:highlight w:val="none"/>
              </w:rPr>
            </w:pPr>
          </w:p>
        </w:tc>
        <w:tc>
          <w:tcPr>
            <w:tcW w:w="847" w:type="dxa"/>
            <w:vAlign w:val="top"/>
          </w:tcPr>
          <w:p w14:paraId="7F044F71">
            <w:pPr>
              <w:rPr>
                <w:rFonts w:ascii="Times New Roman" w:hAnsi="Times New Roman"/>
                <w:sz w:val="21"/>
                <w:highlight w:val="none"/>
              </w:rPr>
            </w:pPr>
          </w:p>
        </w:tc>
        <w:tc>
          <w:tcPr>
            <w:tcW w:w="771" w:type="dxa"/>
            <w:vAlign w:val="top"/>
          </w:tcPr>
          <w:p w14:paraId="3EE84263">
            <w:pPr>
              <w:rPr>
                <w:rFonts w:ascii="Times New Roman" w:hAnsi="Times New Roman"/>
                <w:sz w:val="21"/>
                <w:highlight w:val="none"/>
              </w:rPr>
            </w:pPr>
          </w:p>
        </w:tc>
        <w:tc>
          <w:tcPr>
            <w:tcW w:w="1350" w:type="dxa"/>
            <w:vAlign w:val="top"/>
          </w:tcPr>
          <w:p w14:paraId="53F13A40">
            <w:pPr>
              <w:rPr>
                <w:rFonts w:ascii="Times New Roman" w:hAnsi="Times New Roman"/>
                <w:sz w:val="21"/>
                <w:highlight w:val="none"/>
              </w:rPr>
            </w:pPr>
          </w:p>
        </w:tc>
        <w:tc>
          <w:tcPr>
            <w:tcW w:w="1413" w:type="dxa"/>
            <w:vAlign w:val="top"/>
          </w:tcPr>
          <w:p w14:paraId="41A5CAE1">
            <w:pPr>
              <w:rPr>
                <w:rFonts w:ascii="Times New Roman" w:hAnsi="Times New Roman"/>
                <w:sz w:val="21"/>
                <w:highlight w:val="none"/>
              </w:rPr>
            </w:pPr>
          </w:p>
        </w:tc>
        <w:tc>
          <w:tcPr>
            <w:tcW w:w="1717" w:type="dxa"/>
            <w:tcBorders>
              <w:right w:val="single" w:color="000000" w:sz="10" w:space="0"/>
            </w:tcBorders>
            <w:vAlign w:val="top"/>
          </w:tcPr>
          <w:p w14:paraId="2C1A00C4">
            <w:pPr>
              <w:rPr>
                <w:rFonts w:ascii="Times New Roman" w:hAnsi="Times New Roman"/>
                <w:sz w:val="21"/>
                <w:highlight w:val="none"/>
              </w:rPr>
            </w:pPr>
          </w:p>
        </w:tc>
      </w:tr>
      <w:tr w14:paraId="6806E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5951F35D">
            <w:pPr>
              <w:rPr>
                <w:rFonts w:ascii="Times New Roman" w:hAnsi="Times New Roman"/>
                <w:sz w:val="21"/>
                <w:highlight w:val="none"/>
              </w:rPr>
            </w:pPr>
          </w:p>
        </w:tc>
        <w:tc>
          <w:tcPr>
            <w:tcW w:w="1983" w:type="dxa"/>
            <w:vAlign w:val="top"/>
          </w:tcPr>
          <w:p w14:paraId="339B7045">
            <w:pPr>
              <w:rPr>
                <w:rFonts w:ascii="Times New Roman" w:hAnsi="Times New Roman"/>
                <w:sz w:val="21"/>
                <w:highlight w:val="none"/>
              </w:rPr>
            </w:pPr>
          </w:p>
        </w:tc>
        <w:tc>
          <w:tcPr>
            <w:tcW w:w="847" w:type="dxa"/>
            <w:vAlign w:val="top"/>
          </w:tcPr>
          <w:p w14:paraId="7A9A14ED">
            <w:pPr>
              <w:rPr>
                <w:rFonts w:ascii="Times New Roman" w:hAnsi="Times New Roman"/>
                <w:sz w:val="21"/>
                <w:highlight w:val="none"/>
              </w:rPr>
            </w:pPr>
          </w:p>
        </w:tc>
        <w:tc>
          <w:tcPr>
            <w:tcW w:w="771" w:type="dxa"/>
            <w:vAlign w:val="top"/>
          </w:tcPr>
          <w:p w14:paraId="3DB04738">
            <w:pPr>
              <w:rPr>
                <w:rFonts w:ascii="Times New Roman" w:hAnsi="Times New Roman"/>
                <w:sz w:val="21"/>
                <w:highlight w:val="none"/>
              </w:rPr>
            </w:pPr>
          </w:p>
        </w:tc>
        <w:tc>
          <w:tcPr>
            <w:tcW w:w="1350" w:type="dxa"/>
            <w:vAlign w:val="top"/>
          </w:tcPr>
          <w:p w14:paraId="52B1FA0C">
            <w:pPr>
              <w:rPr>
                <w:rFonts w:ascii="Times New Roman" w:hAnsi="Times New Roman"/>
                <w:sz w:val="21"/>
                <w:highlight w:val="none"/>
              </w:rPr>
            </w:pPr>
          </w:p>
        </w:tc>
        <w:tc>
          <w:tcPr>
            <w:tcW w:w="1413" w:type="dxa"/>
            <w:vAlign w:val="top"/>
          </w:tcPr>
          <w:p w14:paraId="690FCD76">
            <w:pPr>
              <w:rPr>
                <w:rFonts w:ascii="Times New Roman" w:hAnsi="Times New Roman"/>
                <w:sz w:val="21"/>
                <w:highlight w:val="none"/>
              </w:rPr>
            </w:pPr>
          </w:p>
        </w:tc>
        <w:tc>
          <w:tcPr>
            <w:tcW w:w="1717" w:type="dxa"/>
            <w:tcBorders>
              <w:right w:val="single" w:color="000000" w:sz="10" w:space="0"/>
            </w:tcBorders>
            <w:vAlign w:val="top"/>
          </w:tcPr>
          <w:p w14:paraId="5B37B1A8">
            <w:pPr>
              <w:rPr>
                <w:rFonts w:ascii="Times New Roman" w:hAnsi="Times New Roman"/>
                <w:sz w:val="21"/>
                <w:highlight w:val="none"/>
              </w:rPr>
            </w:pPr>
          </w:p>
        </w:tc>
      </w:tr>
      <w:tr w14:paraId="2E587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6F9168B0">
            <w:pPr>
              <w:rPr>
                <w:rFonts w:ascii="Times New Roman" w:hAnsi="Times New Roman"/>
                <w:sz w:val="21"/>
                <w:highlight w:val="none"/>
              </w:rPr>
            </w:pPr>
          </w:p>
        </w:tc>
        <w:tc>
          <w:tcPr>
            <w:tcW w:w="1983" w:type="dxa"/>
            <w:vAlign w:val="top"/>
          </w:tcPr>
          <w:p w14:paraId="2C7111EB">
            <w:pPr>
              <w:rPr>
                <w:rFonts w:ascii="Times New Roman" w:hAnsi="Times New Roman"/>
                <w:sz w:val="21"/>
                <w:highlight w:val="none"/>
              </w:rPr>
            </w:pPr>
          </w:p>
        </w:tc>
        <w:tc>
          <w:tcPr>
            <w:tcW w:w="847" w:type="dxa"/>
            <w:vAlign w:val="top"/>
          </w:tcPr>
          <w:p w14:paraId="5714C5B1">
            <w:pPr>
              <w:rPr>
                <w:rFonts w:ascii="Times New Roman" w:hAnsi="Times New Roman"/>
                <w:sz w:val="21"/>
                <w:highlight w:val="none"/>
              </w:rPr>
            </w:pPr>
          </w:p>
        </w:tc>
        <w:tc>
          <w:tcPr>
            <w:tcW w:w="771" w:type="dxa"/>
            <w:vAlign w:val="top"/>
          </w:tcPr>
          <w:p w14:paraId="436D77DC">
            <w:pPr>
              <w:rPr>
                <w:rFonts w:ascii="Times New Roman" w:hAnsi="Times New Roman"/>
                <w:sz w:val="21"/>
                <w:highlight w:val="none"/>
              </w:rPr>
            </w:pPr>
          </w:p>
        </w:tc>
        <w:tc>
          <w:tcPr>
            <w:tcW w:w="1350" w:type="dxa"/>
            <w:vAlign w:val="top"/>
          </w:tcPr>
          <w:p w14:paraId="4B94A497">
            <w:pPr>
              <w:rPr>
                <w:rFonts w:ascii="Times New Roman" w:hAnsi="Times New Roman"/>
                <w:sz w:val="21"/>
                <w:highlight w:val="none"/>
              </w:rPr>
            </w:pPr>
          </w:p>
        </w:tc>
        <w:tc>
          <w:tcPr>
            <w:tcW w:w="1413" w:type="dxa"/>
            <w:vAlign w:val="top"/>
          </w:tcPr>
          <w:p w14:paraId="76AFC7A2">
            <w:pPr>
              <w:rPr>
                <w:rFonts w:ascii="Times New Roman" w:hAnsi="Times New Roman"/>
                <w:sz w:val="21"/>
                <w:highlight w:val="none"/>
              </w:rPr>
            </w:pPr>
          </w:p>
        </w:tc>
        <w:tc>
          <w:tcPr>
            <w:tcW w:w="1717" w:type="dxa"/>
            <w:tcBorders>
              <w:right w:val="single" w:color="000000" w:sz="10" w:space="0"/>
            </w:tcBorders>
            <w:vAlign w:val="top"/>
          </w:tcPr>
          <w:p w14:paraId="1B0118AA">
            <w:pPr>
              <w:rPr>
                <w:rFonts w:ascii="Times New Roman" w:hAnsi="Times New Roman"/>
                <w:sz w:val="21"/>
                <w:highlight w:val="none"/>
              </w:rPr>
            </w:pPr>
          </w:p>
        </w:tc>
      </w:tr>
      <w:tr w14:paraId="74A8EC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4E95673B">
            <w:pPr>
              <w:rPr>
                <w:rFonts w:ascii="Times New Roman" w:hAnsi="Times New Roman"/>
                <w:sz w:val="21"/>
                <w:highlight w:val="none"/>
              </w:rPr>
            </w:pPr>
          </w:p>
        </w:tc>
        <w:tc>
          <w:tcPr>
            <w:tcW w:w="1983" w:type="dxa"/>
            <w:vAlign w:val="top"/>
          </w:tcPr>
          <w:p w14:paraId="758C1B65">
            <w:pPr>
              <w:rPr>
                <w:rFonts w:ascii="Times New Roman" w:hAnsi="Times New Roman"/>
                <w:sz w:val="21"/>
                <w:highlight w:val="none"/>
              </w:rPr>
            </w:pPr>
          </w:p>
        </w:tc>
        <w:tc>
          <w:tcPr>
            <w:tcW w:w="847" w:type="dxa"/>
            <w:vAlign w:val="top"/>
          </w:tcPr>
          <w:p w14:paraId="082164F2">
            <w:pPr>
              <w:rPr>
                <w:rFonts w:ascii="Times New Roman" w:hAnsi="Times New Roman"/>
                <w:sz w:val="21"/>
                <w:highlight w:val="none"/>
              </w:rPr>
            </w:pPr>
          </w:p>
        </w:tc>
        <w:tc>
          <w:tcPr>
            <w:tcW w:w="771" w:type="dxa"/>
            <w:vAlign w:val="top"/>
          </w:tcPr>
          <w:p w14:paraId="114CA2B7">
            <w:pPr>
              <w:rPr>
                <w:rFonts w:ascii="Times New Roman" w:hAnsi="Times New Roman"/>
                <w:sz w:val="21"/>
                <w:highlight w:val="none"/>
              </w:rPr>
            </w:pPr>
          </w:p>
        </w:tc>
        <w:tc>
          <w:tcPr>
            <w:tcW w:w="1350" w:type="dxa"/>
            <w:vAlign w:val="top"/>
          </w:tcPr>
          <w:p w14:paraId="52382F63">
            <w:pPr>
              <w:rPr>
                <w:rFonts w:ascii="Times New Roman" w:hAnsi="Times New Roman"/>
                <w:sz w:val="21"/>
                <w:highlight w:val="none"/>
              </w:rPr>
            </w:pPr>
          </w:p>
        </w:tc>
        <w:tc>
          <w:tcPr>
            <w:tcW w:w="1413" w:type="dxa"/>
            <w:vAlign w:val="top"/>
          </w:tcPr>
          <w:p w14:paraId="0DAB6152">
            <w:pPr>
              <w:rPr>
                <w:rFonts w:ascii="Times New Roman" w:hAnsi="Times New Roman"/>
                <w:sz w:val="21"/>
                <w:highlight w:val="none"/>
              </w:rPr>
            </w:pPr>
          </w:p>
        </w:tc>
        <w:tc>
          <w:tcPr>
            <w:tcW w:w="1717" w:type="dxa"/>
            <w:tcBorders>
              <w:right w:val="single" w:color="000000" w:sz="10" w:space="0"/>
            </w:tcBorders>
            <w:vAlign w:val="top"/>
          </w:tcPr>
          <w:p w14:paraId="7015A65B">
            <w:pPr>
              <w:rPr>
                <w:rFonts w:ascii="Times New Roman" w:hAnsi="Times New Roman"/>
                <w:sz w:val="21"/>
                <w:highlight w:val="none"/>
              </w:rPr>
            </w:pPr>
          </w:p>
        </w:tc>
      </w:tr>
      <w:tr w14:paraId="7BE558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003" w:type="dxa"/>
            <w:tcBorders>
              <w:left w:val="single" w:color="000000" w:sz="10" w:space="0"/>
            </w:tcBorders>
            <w:vAlign w:val="top"/>
          </w:tcPr>
          <w:p w14:paraId="542B7FC5">
            <w:pPr>
              <w:rPr>
                <w:rFonts w:ascii="Times New Roman" w:hAnsi="Times New Roman"/>
                <w:sz w:val="21"/>
                <w:highlight w:val="none"/>
              </w:rPr>
            </w:pPr>
          </w:p>
        </w:tc>
        <w:tc>
          <w:tcPr>
            <w:tcW w:w="1983" w:type="dxa"/>
            <w:vAlign w:val="top"/>
          </w:tcPr>
          <w:p w14:paraId="1422E8C8">
            <w:pPr>
              <w:rPr>
                <w:rFonts w:ascii="Times New Roman" w:hAnsi="Times New Roman"/>
                <w:sz w:val="21"/>
                <w:highlight w:val="none"/>
              </w:rPr>
            </w:pPr>
          </w:p>
        </w:tc>
        <w:tc>
          <w:tcPr>
            <w:tcW w:w="847" w:type="dxa"/>
            <w:vAlign w:val="top"/>
          </w:tcPr>
          <w:p w14:paraId="16E0E97C">
            <w:pPr>
              <w:rPr>
                <w:rFonts w:ascii="Times New Roman" w:hAnsi="Times New Roman"/>
                <w:sz w:val="21"/>
                <w:highlight w:val="none"/>
              </w:rPr>
            </w:pPr>
          </w:p>
        </w:tc>
        <w:tc>
          <w:tcPr>
            <w:tcW w:w="771" w:type="dxa"/>
            <w:vAlign w:val="top"/>
          </w:tcPr>
          <w:p w14:paraId="29560AEF">
            <w:pPr>
              <w:rPr>
                <w:rFonts w:ascii="Times New Roman" w:hAnsi="Times New Roman"/>
                <w:sz w:val="21"/>
                <w:highlight w:val="none"/>
              </w:rPr>
            </w:pPr>
          </w:p>
        </w:tc>
        <w:tc>
          <w:tcPr>
            <w:tcW w:w="1350" w:type="dxa"/>
            <w:vAlign w:val="top"/>
          </w:tcPr>
          <w:p w14:paraId="091BFB99">
            <w:pPr>
              <w:rPr>
                <w:rFonts w:ascii="Times New Roman" w:hAnsi="Times New Roman"/>
                <w:sz w:val="21"/>
                <w:highlight w:val="none"/>
              </w:rPr>
            </w:pPr>
          </w:p>
        </w:tc>
        <w:tc>
          <w:tcPr>
            <w:tcW w:w="1413" w:type="dxa"/>
            <w:vAlign w:val="top"/>
          </w:tcPr>
          <w:p w14:paraId="0B477C81">
            <w:pPr>
              <w:rPr>
                <w:rFonts w:ascii="Times New Roman" w:hAnsi="Times New Roman"/>
                <w:sz w:val="21"/>
                <w:highlight w:val="none"/>
              </w:rPr>
            </w:pPr>
          </w:p>
        </w:tc>
        <w:tc>
          <w:tcPr>
            <w:tcW w:w="1717" w:type="dxa"/>
            <w:tcBorders>
              <w:right w:val="single" w:color="000000" w:sz="10" w:space="0"/>
            </w:tcBorders>
            <w:vAlign w:val="top"/>
          </w:tcPr>
          <w:p w14:paraId="5E3EF8D2">
            <w:pPr>
              <w:rPr>
                <w:rFonts w:ascii="Times New Roman" w:hAnsi="Times New Roman"/>
                <w:sz w:val="21"/>
                <w:highlight w:val="none"/>
              </w:rPr>
            </w:pPr>
          </w:p>
        </w:tc>
      </w:tr>
      <w:tr w14:paraId="160BCE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192CA37E">
            <w:pPr>
              <w:rPr>
                <w:rFonts w:ascii="Times New Roman" w:hAnsi="Times New Roman"/>
                <w:sz w:val="21"/>
                <w:highlight w:val="none"/>
              </w:rPr>
            </w:pPr>
          </w:p>
        </w:tc>
        <w:tc>
          <w:tcPr>
            <w:tcW w:w="1983" w:type="dxa"/>
            <w:vAlign w:val="top"/>
          </w:tcPr>
          <w:p w14:paraId="202161D2">
            <w:pPr>
              <w:rPr>
                <w:rFonts w:ascii="Times New Roman" w:hAnsi="Times New Roman"/>
                <w:sz w:val="21"/>
                <w:highlight w:val="none"/>
              </w:rPr>
            </w:pPr>
          </w:p>
        </w:tc>
        <w:tc>
          <w:tcPr>
            <w:tcW w:w="847" w:type="dxa"/>
            <w:vAlign w:val="top"/>
          </w:tcPr>
          <w:p w14:paraId="5ECBA767">
            <w:pPr>
              <w:rPr>
                <w:rFonts w:ascii="Times New Roman" w:hAnsi="Times New Roman"/>
                <w:sz w:val="21"/>
                <w:highlight w:val="none"/>
              </w:rPr>
            </w:pPr>
          </w:p>
        </w:tc>
        <w:tc>
          <w:tcPr>
            <w:tcW w:w="771" w:type="dxa"/>
            <w:vAlign w:val="top"/>
          </w:tcPr>
          <w:p w14:paraId="488B4A61">
            <w:pPr>
              <w:rPr>
                <w:rFonts w:ascii="Times New Roman" w:hAnsi="Times New Roman"/>
                <w:sz w:val="21"/>
                <w:highlight w:val="none"/>
              </w:rPr>
            </w:pPr>
          </w:p>
        </w:tc>
        <w:tc>
          <w:tcPr>
            <w:tcW w:w="1350" w:type="dxa"/>
            <w:vAlign w:val="top"/>
          </w:tcPr>
          <w:p w14:paraId="48DF5B14">
            <w:pPr>
              <w:rPr>
                <w:rFonts w:ascii="Times New Roman" w:hAnsi="Times New Roman"/>
                <w:sz w:val="21"/>
                <w:highlight w:val="none"/>
              </w:rPr>
            </w:pPr>
          </w:p>
        </w:tc>
        <w:tc>
          <w:tcPr>
            <w:tcW w:w="1413" w:type="dxa"/>
            <w:vAlign w:val="top"/>
          </w:tcPr>
          <w:p w14:paraId="61793EEF">
            <w:pPr>
              <w:rPr>
                <w:rFonts w:ascii="Times New Roman" w:hAnsi="Times New Roman"/>
                <w:sz w:val="21"/>
                <w:highlight w:val="none"/>
              </w:rPr>
            </w:pPr>
          </w:p>
        </w:tc>
        <w:tc>
          <w:tcPr>
            <w:tcW w:w="1717" w:type="dxa"/>
            <w:tcBorders>
              <w:right w:val="single" w:color="000000" w:sz="10" w:space="0"/>
            </w:tcBorders>
            <w:vAlign w:val="top"/>
          </w:tcPr>
          <w:p w14:paraId="5ED5C95F">
            <w:pPr>
              <w:rPr>
                <w:rFonts w:ascii="Times New Roman" w:hAnsi="Times New Roman"/>
                <w:sz w:val="21"/>
                <w:highlight w:val="none"/>
              </w:rPr>
            </w:pPr>
          </w:p>
        </w:tc>
      </w:tr>
      <w:tr w14:paraId="7C8DFB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21287F81">
            <w:pPr>
              <w:rPr>
                <w:rFonts w:ascii="Times New Roman" w:hAnsi="Times New Roman"/>
                <w:sz w:val="21"/>
                <w:highlight w:val="none"/>
              </w:rPr>
            </w:pPr>
          </w:p>
        </w:tc>
        <w:tc>
          <w:tcPr>
            <w:tcW w:w="1983" w:type="dxa"/>
            <w:vAlign w:val="top"/>
          </w:tcPr>
          <w:p w14:paraId="603C84F6">
            <w:pPr>
              <w:rPr>
                <w:rFonts w:ascii="Times New Roman" w:hAnsi="Times New Roman"/>
                <w:sz w:val="21"/>
                <w:highlight w:val="none"/>
              </w:rPr>
            </w:pPr>
          </w:p>
        </w:tc>
        <w:tc>
          <w:tcPr>
            <w:tcW w:w="847" w:type="dxa"/>
            <w:vAlign w:val="top"/>
          </w:tcPr>
          <w:p w14:paraId="7B098E53">
            <w:pPr>
              <w:rPr>
                <w:rFonts w:ascii="Times New Roman" w:hAnsi="Times New Roman"/>
                <w:sz w:val="21"/>
                <w:highlight w:val="none"/>
              </w:rPr>
            </w:pPr>
          </w:p>
        </w:tc>
        <w:tc>
          <w:tcPr>
            <w:tcW w:w="771" w:type="dxa"/>
            <w:vAlign w:val="top"/>
          </w:tcPr>
          <w:p w14:paraId="1270ACF4">
            <w:pPr>
              <w:rPr>
                <w:rFonts w:ascii="Times New Roman" w:hAnsi="Times New Roman"/>
                <w:sz w:val="21"/>
                <w:highlight w:val="none"/>
              </w:rPr>
            </w:pPr>
          </w:p>
        </w:tc>
        <w:tc>
          <w:tcPr>
            <w:tcW w:w="1350" w:type="dxa"/>
            <w:vAlign w:val="top"/>
          </w:tcPr>
          <w:p w14:paraId="4BD6A068">
            <w:pPr>
              <w:rPr>
                <w:rFonts w:ascii="Times New Roman" w:hAnsi="Times New Roman"/>
                <w:sz w:val="21"/>
                <w:highlight w:val="none"/>
              </w:rPr>
            </w:pPr>
          </w:p>
        </w:tc>
        <w:tc>
          <w:tcPr>
            <w:tcW w:w="1413" w:type="dxa"/>
            <w:vAlign w:val="top"/>
          </w:tcPr>
          <w:p w14:paraId="55094C1C">
            <w:pPr>
              <w:rPr>
                <w:rFonts w:ascii="Times New Roman" w:hAnsi="Times New Roman"/>
                <w:sz w:val="21"/>
                <w:highlight w:val="none"/>
              </w:rPr>
            </w:pPr>
          </w:p>
        </w:tc>
        <w:tc>
          <w:tcPr>
            <w:tcW w:w="1717" w:type="dxa"/>
            <w:tcBorders>
              <w:right w:val="single" w:color="000000" w:sz="10" w:space="0"/>
            </w:tcBorders>
            <w:vAlign w:val="top"/>
          </w:tcPr>
          <w:p w14:paraId="327C60F0">
            <w:pPr>
              <w:rPr>
                <w:rFonts w:ascii="Times New Roman" w:hAnsi="Times New Roman"/>
                <w:sz w:val="21"/>
                <w:highlight w:val="none"/>
              </w:rPr>
            </w:pPr>
          </w:p>
        </w:tc>
      </w:tr>
      <w:tr w14:paraId="02C9F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6491B551">
            <w:pPr>
              <w:rPr>
                <w:rFonts w:ascii="Times New Roman" w:hAnsi="Times New Roman"/>
                <w:sz w:val="21"/>
                <w:highlight w:val="none"/>
              </w:rPr>
            </w:pPr>
          </w:p>
        </w:tc>
        <w:tc>
          <w:tcPr>
            <w:tcW w:w="1983" w:type="dxa"/>
            <w:vAlign w:val="top"/>
          </w:tcPr>
          <w:p w14:paraId="2F8112A5">
            <w:pPr>
              <w:rPr>
                <w:rFonts w:ascii="Times New Roman" w:hAnsi="Times New Roman"/>
                <w:sz w:val="21"/>
                <w:highlight w:val="none"/>
              </w:rPr>
            </w:pPr>
          </w:p>
        </w:tc>
        <w:tc>
          <w:tcPr>
            <w:tcW w:w="847" w:type="dxa"/>
            <w:vAlign w:val="top"/>
          </w:tcPr>
          <w:p w14:paraId="42C97A95">
            <w:pPr>
              <w:rPr>
                <w:rFonts w:ascii="Times New Roman" w:hAnsi="Times New Roman"/>
                <w:sz w:val="21"/>
                <w:highlight w:val="none"/>
              </w:rPr>
            </w:pPr>
          </w:p>
        </w:tc>
        <w:tc>
          <w:tcPr>
            <w:tcW w:w="771" w:type="dxa"/>
            <w:vAlign w:val="top"/>
          </w:tcPr>
          <w:p w14:paraId="696655EA">
            <w:pPr>
              <w:rPr>
                <w:rFonts w:ascii="Times New Roman" w:hAnsi="Times New Roman"/>
                <w:sz w:val="21"/>
                <w:highlight w:val="none"/>
              </w:rPr>
            </w:pPr>
          </w:p>
        </w:tc>
        <w:tc>
          <w:tcPr>
            <w:tcW w:w="1350" w:type="dxa"/>
            <w:vAlign w:val="top"/>
          </w:tcPr>
          <w:p w14:paraId="316DDF64">
            <w:pPr>
              <w:rPr>
                <w:rFonts w:ascii="Times New Roman" w:hAnsi="Times New Roman"/>
                <w:sz w:val="21"/>
                <w:highlight w:val="none"/>
              </w:rPr>
            </w:pPr>
          </w:p>
        </w:tc>
        <w:tc>
          <w:tcPr>
            <w:tcW w:w="1413" w:type="dxa"/>
            <w:vAlign w:val="top"/>
          </w:tcPr>
          <w:p w14:paraId="66EEC6E4">
            <w:pPr>
              <w:rPr>
                <w:rFonts w:ascii="Times New Roman" w:hAnsi="Times New Roman"/>
                <w:sz w:val="21"/>
                <w:highlight w:val="none"/>
              </w:rPr>
            </w:pPr>
          </w:p>
        </w:tc>
        <w:tc>
          <w:tcPr>
            <w:tcW w:w="1717" w:type="dxa"/>
            <w:tcBorders>
              <w:right w:val="single" w:color="000000" w:sz="10" w:space="0"/>
            </w:tcBorders>
            <w:vAlign w:val="top"/>
          </w:tcPr>
          <w:p w14:paraId="531982AB">
            <w:pPr>
              <w:rPr>
                <w:rFonts w:ascii="Times New Roman" w:hAnsi="Times New Roman"/>
                <w:sz w:val="21"/>
                <w:highlight w:val="none"/>
              </w:rPr>
            </w:pPr>
          </w:p>
        </w:tc>
      </w:tr>
      <w:tr w14:paraId="17B965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52F2FA66">
            <w:pPr>
              <w:rPr>
                <w:rFonts w:ascii="Times New Roman" w:hAnsi="Times New Roman"/>
                <w:sz w:val="21"/>
                <w:highlight w:val="none"/>
              </w:rPr>
            </w:pPr>
          </w:p>
        </w:tc>
        <w:tc>
          <w:tcPr>
            <w:tcW w:w="1983" w:type="dxa"/>
            <w:vAlign w:val="top"/>
          </w:tcPr>
          <w:p w14:paraId="7DECA44F">
            <w:pPr>
              <w:rPr>
                <w:rFonts w:ascii="Times New Roman" w:hAnsi="Times New Roman"/>
                <w:sz w:val="21"/>
                <w:highlight w:val="none"/>
              </w:rPr>
            </w:pPr>
          </w:p>
        </w:tc>
        <w:tc>
          <w:tcPr>
            <w:tcW w:w="847" w:type="dxa"/>
            <w:vAlign w:val="top"/>
          </w:tcPr>
          <w:p w14:paraId="368EDE11">
            <w:pPr>
              <w:rPr>
                <w:rFonts w:ascii="Times New Roman" w:hAnsi="Times New Roman"/>
                <w:sz w:val="21"/>
                <w:highlight w:val="none"/>
              </w:rPr>
            </w:pPr>
          </w:p>
        </w:tc>
        <w:tc>
          <w:tcPr>
            <w:tcW w:w="771" w:type="dxa"/>
            <w:vAlign w:val="top"/>
          </w:tcPr>
          <w:p w14:paraId="64C99FEE">
            <w:pPr>
              <w:rPr>
                <w:rFonts w:ascii="Times New Roman" w:hAnsi="Times New Roman"/>
                <w:sz w:val="21"/>
                <w:highlight w:val="none"/>
              </w:rPr>
            </w:pPr>
          </w:p>
        </w:tc>
        <w:tc>
          <w:tcPr>
            <w:tcW w:w="1350" w:type="dxa"/>
            <w:vAlign w:val="top"/>
          </w:tcPr>
          <w:p w14:paraId="2A8475E7">
            <w:pPr>
              <w:rPr>
                <w:rFonts w:ascii="Times New Roman" w:hAnsi="Times New Roman"/>
                <w:sz w:val="21"/>
                <w:highlight w:val="none"/>
              </w:rPr>
            </w:pPr>
          </w:p>
        </w:tc>
        <w:tc>
          <w:tcPr>
            <w:tcW w:w="1413" w:type="dxa"/>
            <w:vAlign w:val="top"/>
          </w:tcPr>
          <w:p w14:paraId="120FD5B1">
            <w:pPr>
              <w:rPr>
                <w:rFonts w:ascii="Times New Roman" w:hAnsi="Times New Roman"/>
                <w:sz w:val="21"/>
                <w:highlight w:val="none"/>
              </w:rPr>
            </w:pPr>
          </w:p>
        </w:tc>
        <w:tc>
          <w:tcPr>
            <w:tcW w:w="1717" w:type="dxa"/>
            <w:tcBorders>
              <w:right w:val="single" w:color="000000" w:sz="10" w:space="0"/>
            </w:tcBorders>
            <w:vAlign w:val="top"/>
          </w:tcPr>
          <w:p w14:paraId="423DD04C">
            <w:pPr>
              <w:rPr>
                <w:rFonts w:ascii="Times New Roman" w:hAnsi="Times New Roman"/>
                <w:sz w:val="21"/>
                <w:highlight w:val="none"/>
              </w:rPr>
            </w:pPr>
          </w:p>
        </w:tc>
      </w:tr>
      <w:tr w14:paraId="5B56A9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59DC5514">
            <w:pPr>
              <w:rPr>
                <w:rFonts w:ascii="Times New Roman" w:hAnsi="Times New Roman"/>
                <w:sz w:val="21"/>
                <w:highlight w:val="none"/>
              </w:rPr>
            </w:pPr>
          </w:p>
        </w:tc>
        <w:tc>
          <w:tcPr>
            <w:tcW w:w="1983" w:type="dxa"/>
            <w:vAlign w:val="top"/>
          </w:tcPr>
          <w:p w14:paraId="22B784EC">
            <w:pPr>
              <w:rPr>
                <w:rFonts w:ascii="Times New Roman" w:hAnsi="Times New Roman"/>
                <w:sz w:val="21"/>
                <w:highlight w:val="none"/>
              </w:rPr>
            </w:pPr>
          </w:p>
        </w:tc>
        <w:tc>
          <w:tcPr>
            <w:tcW w:w="847" w:type="dxa"/>
            <w:vAlign w:val="top"/>
          </w:tcPr>
          <w:p w14:paraId="5E56F75F">
            <w:pPr>
              <w:rPr>
                <w:rFonts w:ascii="Times New Roman" w:hAnsi="Times New Roman"/>
                <w:sz w:val="21"/>
                <w:highlight w:val="none"/>
              </w:rPr>
            </w:pPr>
          </w:p>
        </w:tc>
        <w:tc>
          <w:tcPr>
            <w:tcW w:w="771" w:type="dxa"/>
            <w:vAlign w:val="top"/>
          </w:tcPr>
          <w:p w14:paraId="1D83E5C3">
            <w:pPr>
              <w:rPr>
                <w:rFonts w:ascii="Times New Roman" w:hAnsi="Times New Roman"/>
                <w:sz w:val="21"/>
                <w:highlight w:val="none"/>
              </w:rPr>
            </w:pPr>
          </w:p>
        </w:tc>
        <w:tc>
          <w:tcPr>
            <w:tcW w:w="1350" w:type="dxa"/>
            <w:vAlign w:val="top"/>
          </w:tcPr>
          <w:p w14:paraId="493E50BD">
            <w:pPr>
              <w:rPr>
                <w:rFonts w:ascii="Times New Roman" w:hAnsi="Times New Roman"/>
                <w:sz w:val="21"/>
                <w:highlight w:val="none"/>
              </w:rPr>
            </w:pPr>
          </w:p>
        </w:tc>
        <w:tc>
          <w:tcPr>
            <w:tcW w:w="1413" w:type="dxa"/>
            <w:vAlign w:val="top"/>
          </w:tcPr>
          <w:p w14:paraId="1BF7FDA5">
            <w:pPr>
              <w:rPr>
                <w:rFonts w:ascii="Times New Roman" w:hAnsi="Times New Roman"/>
                <w:sz w:val="21"/>
                <w:highlight w:val="none"/>
              </w:rPr>
            </w:pPr>
          </w:p>
        </w:tc>
        <w:tc>
          <w:tcPr>
            <w:tcW w:w="1717" w:type="dxa"/>
            <w:tcBorders>
              <w:right w:val="single" w:color="000000" w:sz="10" w:space="0"/>
            </w:tcBorders>
            <w:vAlign w:val="top"/>
          </w:tcPr>
          <w:p w14:paraId="120FA1C3">
            <w:pPr>
              <w:rPr>
                <w:rFonts w:ascii="Times New Roman" w:hAnsi="Times New Roman"/>
                <w:sz w:val="21"/>
                <w:highlight w:val="none"/>
              </w:rPr>
            </w:pPr>
          </w:p>
        </w:tc>
      </w:tr>
      <w:tr w14:paraId="0204E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2EE841BE">
            <w:pPr>
              <w:rPr>
                <w:rFonts w:ascii="Times New Roman" w:hAnsi="Times New Roman"/>
                <w:sz w:val="21"/>
                <w:highlight w:val="none"/>
              </w:rPr>
            </w:pPr>
          </w:p>
        </w:tc>
        <w:tc>
          <w:tcPr>
            <w:tcW w:w="1983" w:type="dxa"/>
            <w:vAlign w:val="top"/>
          </w:tcPr>
          <w:p w14:paraId="6BE24198">
            <w:pPr>
              <w:rPr>
                <w:rFonts w:ascii="Times New Roman" w:hAnsi="Times New Roman"/>
                <w:sz w:val="21"/>
                <w:highlight w:val="none"/>
              </w:rPr>
            </w:pPr>
          </w:p>
        </w:tc>
        <w:tc>
          <w:tcPr>
            <w:tcW w:w="847" w:type="dxa"/>
            <w:vAlign w:val="top"/>
          </w:tcPr>
          <w:p w14:paraId="67DDD596">
            <w:pPr>
              <w:rPr>
                <w:rFonts w:ascii="Times New Roman" w:hAnsi="Times New Roman"/>
                <w:sz w:val="21"/>
                <w:highlight w:val="none"/>
              </w:rPr>
            </w:pPr>
          </w:p>
        </w:tc>
        <w:tc>
          <w:tcPr>
            <w:tcW w:w="771" w:type="dxa"/>
            <w:vAlign w:val="top"/>
          </w:tcPr>
          <w:p w14:paraId="76842DDE">
            <w:pPr>
              <w:rPr>
                <w:rFonts w:ascii="Times New Roman" w:hAnsi="Times New Roman"/>
                <w:sz w:val="21"/>
                <w:highlight w:val="none"/>
              </w:rPr>
            </w:pPr>
          </w:p>
        </w:tc>
        <w:tc>
          <w:tcPr>
            <w:tcW w:w="1350" w:type="dxa"/>
            <w:vAlign w:val="top"/>
          </w:tcPr>
          <w:p w14:paraId="58E261B9">
            <w:pPr>
              <w:rPr>
                <w:rFonts w:ascii="Times New Roman" w:hAnsi="Times New Roman"/>
                <w:sz w:val="21"/>
                <w:highlight w:val="none"/>
              </w:rPr>
            </w:pPr>
          </w:p>
        </w:tc>
        <w:tc>
          <w:tcPr>
            <w:tcW w:w="1413" w:type="dxa"/>
            <w:vAlign w:val="top"/>
          </w:tcPr>
          <w:p w14:paraId="38D9FF31">
            <w:pPr>
              <w:rPr>
                <w:rFonts w:ascii="Times New Roman" w:hAnsi="Times New Roman"/>
                <w:sz w:val="21"/>
                <w:highlight w:val="none"/>
              </w:rPr>
            </w:pPr>
          </w:p>
        </w:tc>
        <w:tc>
          <w:tcPr>
            <w:tcW w:w="1717" w:type="dxa"/>
            <w:tcBorders>
              <w:right w:val="single" w:color="000000" w:sz="10" w:space="0"/>
            </w:tcBorders>
            <w:vAlign w:val="top"/>
          </w:tcPr>
          <w:p w14:paraId="0CC69AB9">
            <w:pPr>
              <w:rPr>
                <w:rFonts w:ascii="Times New Roman" w:hAnsi="Times New Roman"/>
                <w:sz w:val="21"/>
                <w:highlight w:val="none"/>
              </w:rPr>
            </w:pPr>
          </w:p>
        </w:tc>
      </w:tr>
      <w:tr w14:paraId="7BA228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003" w:type="dxa"/>
            <w:tcBorders>
              <w:left w:val="single" w:color="000000" w:sz="10" w:space="0"/>
            </w:tcBorders>
            <w:vAlign w:val="top"/>
          </w:tcPr>
          <w:p w14:paraId="5058070A">
            <w:pPr>
              <w:rPr>
                <w:rFonts w:ascii="Times New Roman" w:hAnsi="Times New Roman"/>
                <w:sz w:val="21"/>
                <w:highlight w:val="none"/>
              </w:rPr>
            </w:pPr>
          </w:p>
        </w:tc>
        <w:tc>
          <w:tcPr>
            <w:tcW w:w="1983" w:type="dxa"/>
            <w:vAlign w:val="top"/>
          </w:tcPr>
          <w:p w14:paraId="08E26FBE">
            <w:pPr>
              <w:rPr>
                <w:rFonts w:ascii="Times New Roman" w:hAnsi="Times New Roman"/>
                <w:sz w:val="21"/>
                <w:highlight w:val="none"/>
              </w:rPr>
            </w:pPr>
          </w:p>
        </w:tc>
        <w:tc>
          <w:tcPr>
            <w:tcW w:w="847" w:type="dxa"/>
            <w:vAlign w:val="top"/>
          </w:tcPr>
          <w:p w14:paraId="644D33CD">
            <w:pPr>
              <w:rPr>
                <w:rFonts w:ascii="Times New Roman" w:hAnsi="Times New Roman"/>
                <w:sz w:val="21"/>
                <w:highlight w:val="none"/>
              </w:rPr>
            </w:pPr>
          </w:p>
        </w:tc>
        <w:tc>
          <w:tcPr>
            <w:tcW w:w="771" w:type="dxa"/>
            <w:vAlign w:val="top"/>
          </w:tcPr>
          <w:p w14:paraId="099291E1">
            <w:pPr>
              <w:rPr>
                <w:rFonts w:ascii="Times New Roman" w:hAnsi="Times New Roman"/>
                <w:sz w:val="21"/>
                <w:highlight w:val="none"/>
              </w:rPr>
            </w:pPr>
          </w:p>
        </w:tc>
        <w:tc>
          <w:tcPr>
            <w:tcW w:w="1350" w:type="dxa"/>
            <w:vAlign w:val="top"/>
          </w:tcPr>
          <w:p w14:paraId="42F59E27">
            <w:pPr>
              <w:rPr>
                <w:rFonts w:ascii="Times New Roman" w:hAnsi="Times New Roman"/>
                <w:sz w:val="21"/>
                <w:highlight w:val="none"/>
              </w:rPr>
            </w:pPr>
          </w:p>
        </w:tc>
        <w:tc>
          <w:tcPr>
            <w:tcW w:w="1413" w:type="dxa"/>
            <w:vAlign w:val="top"/>
          </w:tcPr>
          <w:p w14:paraId="3715E7B3">
            <w:pPr>
              <w:rPr>
                <w:rFonts w:ascii="Times New Roman" w:hAnsi="Times New Roman"/>
                <w:sz w:val="21"/>
                <w:highlight w:val="none"/>
              </w:rPr>
            </w:pPr>
          </w:p>
        </w:tc>
        <w:tc>
          <w:tcPr>
            <w:tcW w:w="1717" w:type="dxa"/>
            <w:tcBorders>
              <w:right w:val="single" w:color="000000" w:sz="10" w:space="0"/>
            </w:tcBorders>
            <w:vAlign w:val="top"/>
          </w:tcPr>
          <w:p w14:paraId="60C49D30">
            <w:pPr>
              <w:rPr>
                <w:rFonts w:ascii="Times New Roman" w:hAnsi="Times New Roman"/>
                <w:sz w:val="21"/>
                <w:highlight w:val="none"/>
              </w:rPr>
            </w:pPr>
          </w:p>
        </w:tc>
      </w:tr>
      <w:tr w14:paraId="6D94E2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373A4173">
            <w:pPr>
              <w:rPr>
                <w:rFonts w:ascii="Times New Roman" w:hAnsi="Times New Roman"/>
                <w:sz w:val="21"/>
                <w:highlight w:val="none"/>
              </w:rPr>
            </w:pPr>
          </w:p>
        </w:tc>
        <w:tc>
          <w:tcPr>
            <w:tcW w:w="1983" w:type="dxa"/>
            <w:vAlign w:val="top"/>
          </w:tcPr>
          <w:p w14:paraId="0D2032B0">
            <w:pPr>
              <w:rPr>
                <w:rFonts w:ascii="Times New Roman" w:hAnsi="Times New Roman"/>
                <w:sz w:val="21"/>
                <w:highlight w:val="none"/>
              </w:rPr>
            </w:pPr>
          </w:p>
        </w:tc>
        <w:tc>
          <w:tcPr>
            <w:tcW w:w="847" w:type="dxa"/>
            <w:vAlign w:val="top"/>
          </w:tcPr>
          <w:p w14:paraId="22EB033C">
            <w:pPr>
              <w:rPr>
                <w:rFonts w:ascii="Times New Roman" w:hAnsi="Times New Roman"/>
                <w:sz w:val="21"/>
                <w:highlight w:val="none"/>
              </w:rPr>
            </w:pPr>
          </w:p>
        </w:tc>
        <w:tc>
          <w:tcPr>
            <w:tcW w:w="771" w:type="dxa"/>
            <w:vAlign w:val="top"/>
          </w:tcPr>
          <w:p w14:paraId="152C3CD4">
            <w:pPr>
              <w:rPr>
                <w:rFonts w:ascii="Times New Roman" w:hAnsi="Times New Roman"/>
                <w:sz w:val="21"/>
                <w:highlight w:val="none"/>
              </w:rPr>
            </w:pPr>
          </w:p>
        </w:tc>
        <w:tc>
          <w:tcPr>
            <w:tcW w:w="1350" w:type="dxa"/>
            <w:vAlign w:val="top"/>
          </w:tcPr>
          <w:p w14:paraId="23BBF3B4">
            <w:pPr>
              <w:rPr>
                <w:rFonts w:ascii="Times New Roman" w:hAnsi="Times New Roman"/>
                <w:sz w:val="21"/>
                <w:highlight w:val="none"/>
              </w:rPr>
            </w:pPr>
          </w:p>
        </w:tc>
        <w:tc>
          <w:tcPr>
            <w:tcW w:w="1413" w:type="dxa"/>
            <w:vAlign w:val="top"/>
          </w:tcPr>
          <w:p w14:paraId="108B7F67">
            <w:pPr>
              <w:rPr>
                <w:rFonts w:ascii="Times New Roman" w:hAnsi="Times New Roman"/>
                <w:sz w:val="21"/>
                <w:highlight w:val="none"/>
              </w:rPr>
            </w:pPr>
          </w:p>
        </w:tc>
        <w:tc>
          <w:tcPr>
            <w:tcW w:w="1717" w:type="dxa"/>
            <w:tcBorders>
              <w:right w:val="single" w:color="000000" w:sz="10" w:space="0"/>
            </w:tcBorders>
            <w:vAlign w:val="top"/>
          </w:tcPr>
          <w:p w14:paraId="3AE57E24">
            <w:pPr>
              <w:rPr>
                <w:rFonts w:ascii="Times New Roman" w:hAnsi="Times New Roman"/>
                <w:sz w:val="21"/>
                <w:highlight w:val="none"/>
              </w:rPr>
            </w:pPr>
          </w:p>
        </w:tc>
      </w:tr>
      <w:tr w14:paraId="6C010F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474EEFC5">
            <w:pPr>
              <w:rPr>
                <w:rFonts w:ascii="Times New Roman" w:hAnsi="Times New Roman"/>
                <w:sz w:val="21"/>
                <w:highlight w:val="none"/>
              </w:rPr>
            </w:pPr>
          </w:p>
        </w:tc>
        <w:tc>
          <w:tcPr>
            <w:tcW w:w="1983" w:type="dxa"/>
            <w:vAlign w:val="top"/>
          </w:tcPr>
          <w:p w14:paraId="75F69549">
            <w:pPr>
              <w:rPr>
                <w:rFonts w:ascii="Times New Roman" w:hAnsi="Times New Roman"/>
                <w:sz w:val="21"/>
                <w:highlight w:val="none"/>
              </w:rPr>
            </w:pPr>
          </w:p>
        </w:tc>
        <w:tc>
          <w:tcPr>
            <w:tcW w:w="847" w:type="dxa"/>
            <w:vAlign w:val="top"/>
          </w:tcPr>
          <w:p w14:paraId="5315B8EC">
            <w:pPr>
              <w:rPr>
                <w:rFonts w:ascii="Times New Roman" w:hAnsi="Times New Roman"/>
                <w:sz w:val="21"/>
                <w:highlight w:val="none"/>
              </w:rPr>
            </w:pPr>
          </w:p>
        </w:tc>
        <w:tc>
          <w:tcPr>
            <w:tcW w:w="771" w:type="dxa"/>
            <w:vAlign w:val="top"/>
          </w:tcPr>
          <w:p w14:paraId="532E3852">
            <w:pPr>
              <w:rPr>
                <w:rFonts w:ascii="Times New Roman" w:hAnsi="Times New Roman"/>
                <w:sz w:val="21"/>
                <w:highlight w:val="none"/>
              </w:rPr>
            </w:pPr>
          </w:p>
        </w:tc>
        <w:tc>
          <w:tcPr>
            <w:tcW w:w="1350" w:type="dxa"/>
            <w:vAlign w:val="top"/>
          </w:tcPr>
          <w:p w14:paraId="2A9D227A">
            <w:pPr>
              <w:rPr>
                <w:rFonts w:ascii="Times New Roman" w:hAnsi="Times New Roman"/>
                <w:sz w:val="21"/>
                <w:highlight w:val="none"/>
              </w:rPr>
            </w:pPr>
          </w:p>
        </w:tc>
        <w:tc>
          <w:tcPr>
            <w:tcW w:w="1413" w:type="dxa"/>
            <w:vAlign w:val="top"/>
          </w:tcPr>
          <w:p w14:paraId="7A1D4978">
            <w:pPr>
              <w:rPr>
                <w:rFonts w:ascii="Times New Roman" w:hAnsi="Times New Roman"/>
                <w:sz w:val="21"/>
                <w:highlight w:val="none"/>
              </w:rPr>
            </w:pPr>
          </w:p>
        </w:tc>
        <w:tc>
          <w:tcPr>
            <w:tcW w:w="1717" w:type="dxa"/>
            <w:tcBorders>
              <w:right w:val="single" w:color="000000" w:sz="10" w:space="0"/>
            </w:tcBorders>
            <w:vAlign w:val="top"/>
          </w:tcPr>
          <w:p w14:paraId="66582617">
            <w:pPr>
              <w:rPr>
                <w:rFonts w:ascii="Times New Roman" w:hAnsi="Times New Roman"/>
                <w:sz w:val="21"/>
                <w:highlight w:val="none"/>
              </w:rPr>
            </w:pPr>
          </w:p>
        </w:tc>
      </w:tr>
      <w:tr w14:paraId="00F663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7D06AAE7">
            <w:pPr>
              <w:rPr>
                <w:rFonts w:ascii="Times New Roman" w:hAnsi="Times New Roman"/>
                <w:sz w:val="21"/>
                <w:highlight w:val="none"/>
              </w:rPr>
            </w:pPr>
          </w:p>
        </w:tc>
        <w:tc>
          <w:tcPr>
            <w:tcW w:w="1983" w:type="dxa"/>
            <w:vAlign w:val="top"/>
          </w:tcPr>
          <w:p w14:paraId="0E23E8E0">
            <w:pPr>
              <w:rPr>
                <w:rFonts w:ascii="Times New Roman" w:hAnsi="Times New Roman"/>
                <w:sz w:val="21"/>
                <w:highlight w:val="none"/>
              </w:rPr>
            </w:pPr>
          </w:p>
        </w:tc>
        <w:tc>
          <w:tcPr>
            <w:tcW w:w="847" w:type="dxa"/>
            <w:vAlign w:val="top"/>
          </w:tcPr>
          <w:p w14:paraId="5A485F8B">
            <w:pPr>
              <w:rPr>
                <w:rFonts w:ascii="Times New Roman" w:hAnsi="Times New Roman"/>
                <w:sz w:val="21"/>
                <w:highlight w:val="none"/>
              </w:rPr>
            </w:pPr>
          </w:p>
        </w:tc>
        <w:tc>
          <w:tcPr>
            <w:tcW w:w="771" w:type="dxa"/>
            <w:vAlign w:val="top"/>
          </w:tcPr>
          <w:p w14:paraId="74785E43">
            <w:pPr>
              <w:rPr>
                <w:rFonts w:ascii="Times New Roman" w:hAnsi="Times New Roman"/>
                <w:sz w:val="21"/>
                <w:highlight w:val="none"/>
              </w:rPr>
            </w:pPr>
          </w:p>
        </w:tc>
        <w:tc>
          <w:tcPr>
            <w:tcW w:w="1350" w:type="dxa"/>
            <w:vAlign w:val="top"/>
          </w:tcPr>
          <w:p w14:paraId="01C1AD2B">
            <w:pPr>
              <w:rPr>
                <w:rFonts w:ascii="Times New Roman" w:hAnsi="Times New Roman"/>
                <w:sz w:val="21"/>
                <w:highlight w:val="none"/>
              </w:rPr>
            </w:pPr>
          </w:p>
        </w:tc>
        <w:tc>
          <w:tcPr>
            <w:tcW w:w="1413" w:type="dxa"/>
            <w:vAlign w:val="top"/>
          </w:tcPr>
          <w:p w14:paraId="4F273002">
            <w:pPr>
              <w:rPr>
                <w:rFonts w:ascii="Times New Roman" w:hAnsi="Times New Roman"/>
                <w:sz w:val="21"/>
                <w:highlight w:val="none"/>
              </w:rPr>
            </w:pPr>
          </w:p>
        </w:tc>
        <w:tc>
          <w:tcPr>
            <w:tcW w:w="1717" w:type="dxa"/>
            <w:tcBorders>
              <w:right w:val="single" w:color="000000" w:sz="10" w:space="0"/>
            </w:tcBorders>
            <w:vAlign w:val="top"/>
          </w:tcPr>
          <w:p w14:paraId="48B328BD">
            <w:pPr>
              <w:rPr>
                <w:rFonts w:ascii="Times New Roman" w:hAnsi="Times New Roman"/>
                <w:sz w:val="21"/>
                <w:highlight w:val="none"/>
              </w:rPr>
            </w:pPr>
          </w:p>
        </w:tc>
      </w:tr>
      <w:tr w14:paraId="505A37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003" w:type="dxa"/>
            <w:tcBorders>
              <w:left w:val="single" w:color="000000" w:sz="10" w:space="0"/>
            </w:tcBorders>
            <w:vAlign w:val="top"/>
          </w:tcPr>
          <w:p w14:paraId="03EBE118">
            <w:pPr>
              <w:rPr>
                <w:rFonts w:ascii="Times New Roman" w:hAnsi="Times New Roman"/>
                <w:sz w:val="21"/>
                <w:highlight w:val="none"/>
              </w:rPr>
            </w:pPr>
          </w:p>
        </w:tc>
        <w:tc>
          <w:tcPr>
            <w:tcW w:w="1983" w:type="dxa"/>
            <w:vAlign w:val="top"/>
          </w:tcPr>
          <w:p w14:paraId="592F4EC0">
            <w:pPr>
              <w:rPr>
                <w:rFonts w:ascii="Times New Roman" w:hAnsi="Times New Roman"/>
                <w:sz w:val="21"/>
                <w:highlight w:val="none"/>
              </w:rPr>
            </w:pPr>
          </w:p>
        </w:tc>
        <w:tc>
          <w:tcPr>
            <w:tcW w:w="847" w:type="dxa"/>
            <w:vAlign w:val="top"/>
          </w:tcPr>
          <w:p w14:paraId="3AE8DBCF">
            <w:pPr>
              <w:rPr>
                <w:rFonts w:ascii="Times New Roman" w:hAnsi="Times New Roman"/>
                <w:sz w:val="21"/>
                <w:highlight w:val="none"/>
              </w:rPr>
            </w:pPr>
          </w:p>
        </w:tc>
        <w:tc>
          <w:tcPr>
            <w:tcW w:w="771" w:type="dxa"/>
            <w:vAlign w:val="top"/>
          </w:tcPr>
          <w:p w14:paraId="6DEF2592">
            <w:pPr>
              <w:rPr>
                <w:rFonts w:ascii="Times New Roman" w:hAnsi="Times New Roman"/>
                <w:sz w:val="21"/>
                <w:highlight w:val="none"/>
              </w:rPr>
            </w:pPr>
          </w:p>
        </w:tc>
        <w:tc>
          <w:tcPr>
            <w:tcW w:w="1350" w:type="dxa"/>
            <w:vAlign w:val="top"/>
          </w:tcPr>
          <w:p w14:paraId="20172CF5">
            <w:pPr>
              <w:rPr>
                <w:rFonts w:ascii="Times New Roman" w:hAnsi="Times New Roman"/>
                <w:sz w:val="21"/>
                <w:highlight w:val="none"/>
              </w:rPr>
            </w:pPr>
          </w:p>
        </w:tc>
        <w:tc>
          <w:tcPr>
            <w:tcW w:w="1413" w:type="dxa"/>
            <w:vAlign w:val="top"/>
          </w:tcPr>
          <w:p w14:paraId="550C2FDD">
            <w:pPr>
              <w:rPr>
                <w:rFonts w:ascii="Times New Roman" w:hAnsi="Times New Roman"/>
                <w:sz w:val="21"/>
                <w:highlight w:val="none"/>
              </w:rPr>
            </w:pPr>
          </w:p>
        </w:tc>
        <w:tc>
          <w:tcPr>
            <w:tcW w:w="1717" w:type="dxa"/>
            <w:tcBorders>
              <w:right w:val="single" w:color="000000" w:sz="10" w:space="0"/>
            </w:tcBorders>
            <w:vAlign w:val="top"/>
          </w:tcPr>
          <w:p w14:paraId="685C257F">
            <w:pPr>
              <w:rPr>
                <w:rFonts w:ascii="Times New Roman" w:hAnsi="Times New Roman"/>
                <w:sz w:val="21"/>
                <w:highlight w:val="none"/>
              </w:rPr>
            </w:pPr>
          </w:p>
        </w:tc>
      </w:tr>
      <w:tr w14:paraId="6C7300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62E58ED3">
            <w:pPr>
              <w:rPr>
                <w:rFonts w:ascii="Times New Roman" w:hAnsi="Times New Roman"/>
                <w:sz w:val="21"/>
                <w:highlight w:val="none"/>
              </w:rPr>
            </w:pPr>
          </w:p>
        </w:tc>
        <w:tc>
          <w:tcPr>
            <w:tcW w:w="1983" w:type="dxa"/>
            <w:vAlign w:val="top"/>
          </w:tcPr>
          <w:p w14:paraId="41FE2672">
            <w:pPr>
              <w:rPr>
                <w:rFonts w:ascii="Times New Roman" w:hAnsi="Times New Roman"/>
                <w:sz w:val="21"/>
                <w:highlight w:val="none"/>
              </w:rPr>
            </w:pPr>
          </w:p>
        </w:tc>
        <w:tc>
          <w:tcPr>
            <w:tcW w:w="847" w:type="dxa"/>
            <w:vAlign w:val="top"/>
          </w:tcPr>
          <w:p w14:paraId="79A6C26F">
            <w:pPr>
              <w:rPr>
                <w:rFonts w:ascii="Times New Roman" w:hAnsi="Times New Roman"/>
                <w:sz w:val="21"/>
                <w:highlight w:val="none"/>
              </w:rPr>
            </w:pPr>
          </w:p>
        </w:tc>
        <w:tc>
          <w:tcPr>
            <w:tcW w:w="771" w:type="dxa"/>
            <w:vAlign w:val="top"/>
          </w:tcPr>
          <w:p w14:paraId="70B2C4C6">
            <w:pPr>
              <w:rPr>
                <w:rFonts w:ascii="Times New Roman" w:hAnsi="Times New Roman"/>
                <w:sz w:val="21"/>
                <w:highlight w:val="none"/>
              </w:rPr>
            </w:pPr>
          </w:p>
        </w:tc>
        <w:tc>
          <w:tcPr>
            <w:tcW w:w="1350" w:type="dxa"/>
            <w:vAlign w:val="top"/>
          </w:tcPr>
          <w:p w14:paraId="1BCA86FF">
            <w:pPr>
              <w:rPr>
                <w:rFonts w:ascii="Times New Roman" w:hAnsi="Times New Roman"/>
                <w:sz w:val="21"/>
                <w:highlight w:val="none"/>
              </w:rPr>
            </w:pPr>
          </w:p>
        </w:tc>
        <w:tc>
          <w:tcPr>
            <w:tcW w:w="1413" w:type="dxa"/>
            <w:vAlign w:val="top"/>
          </w:tcPr>
          <w:p w14:paraId="18905A9C">
            <w:pPr>
              <w:rPr>
                <w:rFonts w:ascii="Times New Roman" w:hAnsi="Times New Roman"/>
                <w:sz w:val="21"/>
                <w:highlight w:val="none"/>
              </w:rPr>
            </w:pPr>
          </w:p>
        </w:tc>
        <w:tc>
          <w:tcPr>
            <w:tcW w:w="1717" w:type="dxa"/>
            <w:tcBorders>
              <w:right w:val="single" w:color="000000" w:sz="10" w:space="0"/>
            </w:tcBorders>
            <w:vAlign w:val="top"/>
          </w:tcPr>
          <w:p w14:paraId="75A21DDC">
            <w:pPr>
              <w:rPr>
                <w:rFonts w:ascii="Times New Roman" w:hAnsi="Times New Roman"/>
                <w:sz w:val="21"/>
                <w:highlight w:val="none"/>
              </w:rPr>
            </w:pPr>
          </w:p>
        </w:tc>
      </w:tr>
      <w:tr w14:paraId="10C5B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3B054203">
            <w:pPr>
              <w:rPr>
                <w:rFonts w:ascii="Times New Roman" w:hAnsi="Times New Roman"/>
                <w:sz w:val="21"/>
                <w:highlight w:val="none"/>
              </w:rPr>
            </w:pPr>
          </w:p>
        </w:tc>
        <w:tc>
          <w:tcPr>
            <w:tcW w:w="1983" w:type="dxa"/>
            <w:vAlign w:val="top"/>
          </w:tcPr>
          <w:p w14:paraId="6EC7A05D">
            <w:pPr>
              <w:rPr>
                <w:rFonts w:ascii="Times New Roman" w:hAnsi="Times New Roman"/>
                <w:sz w:val="21"/>
                <w:highlight w:val="none"/>
              </w:rPr>
            </w:pPr>
          </w:p>
        </w:tc>
        <w:tc>
          <w:tcPr>
            <w:tcW w:w="847" w:type="dxa"/>
            <w:vAlign w:val="top"/>
          </w:tcPr>
          <w:p w14:paraId="53AAACA4">
            <w:pPr>
              <w:rPr>
                <w:rFonts w:ascii="Times New Roman" w:hAnsi="Times New Roman"/>
                <w:sz w:val="21"/>
                <w:highlight w:val="none"/>
              </w:rPr>
            </w:pPr>
          </w:p>
        </w:tc>
        <w:tc>
          <w:tcPr>
            <w:tcW w:w="771" w:type="dxa"/>
            <w:vAlign w:val="top"/>
          </w:tcPr>
          <w:p w14:paraId="61B44523">
            <w:pPr>
              <w:rPr>
                <w:rFonts w:ascii="Times New Roman" w:hAnsi="Times New Roman"/>
                <w:sz w:val="21"/>
                <w:highlight w:val="none"/>
              </w:rPr>
            </w:pPr>
          </w:p>
        </w:tc>
        <w:tc>
          <w:tcPr>
            <w:tcW w:w="1350" w:type="dxa"/>
            <w:vAlign w:val="top"/>
          </w:tcPr>
          <w:p w14:paraId="4FFF0448">
            <w:pPr>
              <w:rPr>
                <w:rFonts w:ascii="Times New Roman" w:hAnsi="Times New Roman"/>
                <w:sz w:val="21"/>
                <w:highlight w:val="none"/>
              </w:rPr>
            </w:pPr>
          </w:p>
        </w:tc>
        <w:tc>
          <w:tcPr>
            <w:tcW w:w="1413" w:type="dxa"/>
            <w:vAlign w:val="top"/>
          </w:tcPr>
          <w:p w14:paraId="5B369A4D">
            <w:pPr>
              <w:rPr>
                <w:rFonts w:ascii="Times New Roman" w:hAnsi="Times New Roman"/>
                <w:sz w:val="21"/>
                <w:highlight w:val="none"/>
              </w:rPr>
            </w:pPr>
          </w:p>
        </w:tc>
        <w:tc>
          <w:tcPr>
            <w:tcW w:w="1717" w:type="dxa"/>
            <w:tcBorders>
              <w:right w:val="single" w:color="000000" w:sz="10" w:space="0"/>
            </w:tcBorders>
            <w:vAlign w:val="top"/>
          </w:tcPr>
          <w:p w14:paraId="7882E0BC">
            <w:pPr>
              <w:rPr>
                <w:rFonts w:ascii="Times New Roman" w:hAnsi="Times New Roman"/>
                <w:sz w:val="21"/>
                <w:highlight w:val="none"/>
              </w:rPr>
            </w:pPr>
          </w:p>
        </w:tc>
      </w:tr>
      <w:tr w14:paraId="3B5BC5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4868388D">
            <w:pPr>
              <w:rPr>
                <w:rFonts w:ascii="Times New Roman" w:hAnsi="Times New Roman"/>
                <w:sz w:val="21"/>
                <w:highlight w:val="none"/>
              </w:rPr>
            </w:pPr>
          </w:p>
        </w:tc>
        <w:tc>
          <w:tcPr>
            <w:tcW w:w="1983" w:type="dxa"/>
            <w:vAlign w:val="top"/>
          </w:tcPr>
          <w:p w14:paraId="05C6DA22">
            <w:pPr>
              <w:rPr>
                <w:rFonts w:ascii="Times New Roman" w:hAnsi="Times New Roman"/>
                <w:sz w:val="21"/>
                <w:highlight w:val="none"/>
              </w:rPr>
            </w:pPr>
          </w:p>
        </w:tc>
        <w:tc>
          <w:tcPr>
            <w:tcW w:w="847" w:type="dxa"/>
            <w:vAlign w:val="top"/>
          </w:tcPr>
          <w:p w14:paraId="539FC7AB">
            <w:pPr>
              <w:rPr>
                <w:rFonts w:ascii="Times New Roman" w:hAnsi="Times New Roman"/>
                <w:sz w:val="21"/>
                <w:highlight w:val="none"/>
              </w:rPr>
            </w:pPr>
          </w:p>
        </w:tc>
        <w:tc>
          <w:tcPr>
            <w:tcW w:w="771" w:type="dxa"/>
            <w:vAlign w:val="top"/>
          </w:tcPr>
          <w:p w14:paraId="10862D0F">
            <w:pPr>
              <w:rPr>
                <w:rFonts w:ascii="Times New Roman" w:hAnsi="Times New Roman"/>
                <w:sz w:val="21"/>
                <w:highlight w:val="none"/>
              </w:rPr>
            </w:pPr>
          </w:p>
        </w:tc>
        <w:tc>
          <w:tcPr>
            <w:tcW w:w="1350" w:type="dxa"/>
            <w:vAlign w:val="top"/>
          </w:tcPr>
          <w:p w14:paraId="75A46F20">
            <w:pPr>
              <w:rPr>
                <w:rFonts w:ascii="Times New Roman" w:hAnsi="Times New Roman"/>
                <w:sz w:val="21"/>
                <w:highlight w:val="none"/>
              </w:rPr>
            </w:pPr>
          </w:p>
        </w:tc>
        <w:tc>
          <w:tcPr>
            <w:tcW w:w="1413" w:type="dxa"/>
            <w:vAlign w:val="top"/>
          </w:tcPr>
          <w:p w14:paraId="11077739">
            <w:pPr>
              <w:rPr>
                <w:rFonts w:ascii="Times New Roman" w:hAnsi="Times New Roman"/>
                <w:sz w:val="21"/>
                <w:highlight w:val="none"/>
              </w:rPr>
            </w:pPr>
          </w:p>
        </w:tc>
        <w:tc>
          <w:tcPr>
            <w:tcW w:w="1717" w:type="dxa"/>
            <w:tcBorders>
              <w:right w:val="single" w:color="000000" w:sz="10" w:space="0"/>
            </w:tcBorders>
            <w:vAlign w:val="top"/>
          </w:tcPr>
          <w:p w14:paraId="075958F0">
            <w:pPr>
              <w:rPr>
                <w:rFonts w:ascii="Times New Roman" w:hAnsi="Times New Roman"/>
                <w:sz w:val="21"/>
                <w:highlight w:val="none"/>
              </w:rPr>
            </w:pPr>
          </w:p>
        </w:tc>
      </w:tr>
      <w:tr w14:paraId="07652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003" w:type="dxa"/>
            <w:tcBorders>
              <w:left w:val="single" w:color="000000" w:sz="10" w:space="0"/>
            </w:tcBorders>
            <w:vAlign w:val="top"/>
          </w:tcPr>
          <w:p w14:paraId="7C8747FC">
            <w:pPr>
              <w:rPr>
                <w:rFonts w:ascii="Times New Roman" w:hAnsi="Times New Roman"/>
                <w:sz w:val="21"/>
                <w:highlight w:val="none"/>
              </w:rPr>
            </w:pPr>
          </w:p>
        </w:tc>
        <w:tc>
          <w:tcPr>
            <w:tcW w:w="1983" w:type="dxa"/>
            <w:vAlign w:val="top"/>
          </w:tcPr>
          <w:p w14:paraId="3FE596BF">
            <w:pPr>
              <w:rPr>
                <w:rFonts w:ascii="Times New Roman" w:hAnsi="Times New Roman"/>
                <w:sz w:val="21"/>
                <w:highlight w:val="none"/>
              </w:rPr>
            </w:pPr>
          </w:p>
        </w:tc>
        <w:tc>
          <w:tcPr>
            <w:tcW w:w="847" w:type="dxa"/>
            <w:vAlign w:val="top"/>
          </w:tcPr>
          <w:p w14:paraId="0A7E8588">
            <w:pPr>
              <w:rPr>
                <w:rFonts w:ascii="Times New Roman" w:hAnsi="Times New Roman"/>
                <w:sz w:val="21"/>
                <w:highlight w:val="none"/>
              </w:rPr>
            </w:pPr>
          </w:p>
        </w:tc>
        <w:tc>
          <w:tcPr>
            <w:tcW w:w="771" w:type="dxa"/>
            <w:vAlign w:val="top"/>
          </w:tcPr>
          <w:p w14:paraId="0BC8BDE2">
            <w:pPr>
              <w:rPr>
                <w:rFonts w:ascii="Times New Roman" w:hAnsi="Times New Roman"/>
                <w:sz w:val="21"/>
                <w:highlight w:val="none"/>
              </w:rPr>
            </w:pPr>
          </w:p>
        </w:tc>
        <w:tc>
          <w:tcPr>
            <w:tcW w:w="1350" w:type="dxa"/>
            <w:vAlign w:val="top"/>
          </w:tcPr>
          <w:p w14:paraId="7DBAAAA9">
            <w:pPr>
              <w:rPr>
                <w:rFonts w:ascii="Times New Roman" w:hAnsi="Times New Roman"/>
                <w:sz w:val="21"/>
                <w:highlight w:val="none"/>
              </w:rPr>
            </w:pPr>
          </w:p>
        </w:tc>
        <w:tc>
          <w:tcPr>
            <w:tcW w:w="1413" w:type="dxa"/>
            <w:vAlign w:val="top"/>
          </w:tcPr>
          <w:p w14:paraId="09FBA91C">
            <w:pPr>
              <w:rPr>
                <w:rFonts w:ascii="Times New Roman" w:hAnsi="Times New Roman"/>
                <w:sz w:val="21"/>
                <w:highlight w:val="none"/>
              </w:rPr>
            </w:pPr>
          </w:p>
        </w:tc>
        <w:tc>
          <w:tcPr>
            <w:tcW w:w="1717" w:type="dxa"/>
            <w:tcBorders>
              <w:right w:val="single" w:color="000000" w:sz="10" w:space="0"/>
            </w:tcBorders>
            <w:vAlign w:val="top"/>
          </w:tcPr>
          <w:p w14:paraId="4847420F">
            <w:pPr>
              <w:rPr>
                <w:rFonts w:ascii="Times New Roman" w:hAnsi="Times New Roman"/>
                <w:sz w:val="21"/>
                <w:highlight w:val="none"/>
              </w:rPr>
            </w:pPr>
          </w:p>
        </w:tc>
      </w:tr>
      <w:tr w14:paraId="521802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003" w:type="dxa"/>
            <w:tcBorders>
              <w:left w:val="single" w:color="000000" w:sz="10" w:space="0"/>
              <w:bottom w:val="single" w:color="000000" w:sz="10" w:space="0"/>
            </w:tcBorders>
            <w:vAlign w:val="top"/>
          </w:tcPr>
          <w:p w14:paraId="512CF07B">
            <w:pPr>
              <w:rPr>
                <w:rFonts w:ascii="Times New Roman" w:hAnsi="Times New Roman"/>
                <w:sz w:val="21"/>
                <w:highlight w:val="none"/>
              </w:rPr>
            </w:pPr>
          </w:p>
        </w:tc>
        <w:tc>
          <w:tcPr>
            <w:tcW w:w="1983" w:type="dxa"/>
            <w:tcBorders>
              <w:bottom w:val="single" w:color="000000" w:sz="10" w:space="0"/>
            </w:tcBorders>
            <w:vAlign w:val="top"/>
          </w:tcPr>
          <w:p w14:paraId="2A37C631">
            <w:pPr>
              <w:rPr>
                <w:rFonts w:ascii="Times New Roman" w:hAnsi="Times New Roman"/>
                <w:sz w:val="21"/>
                <w:highlight w:val="none"/>
              </w:rPr>
            </w:pPr>
          </w:p>
        </w:tc>
        <w:tc>
          <w:tcPr>
            <w:tcW w:w="847" w:type="dxa"/>
            <w:tcBorders>
              <w:bottom w:val="single" w:color="000000" w:sz="10" w:space="0"/>
            </w:tcBorders>
            <w:vAlign w:val="top"/>
          </w:tcPr>
          <w:p w14:paraId="00B59C44">
            <w:pPr>
              <w:rPr>
                <w:rFonts w:ascii="Times New Roman" w:hAnsi="Times New Roman"/>
                <w:sz w:val="21"/>
                <w:highlight w:val="none"/>
              </w:rPr>
            </w:pPr>
          </w:p>
        </w:tc>
        <w:tc>
          <w:tcPr>
            <w:tcW w:w="771" w:type="dxa"/>
            <w:tcBorders>
              <w:bottom w:val="single" w:color="000000" w:sz="10" w:space="0"/>
            </w:tcBorders>
            <w:vAlign w:val="top"/>
          </w:tcPr>
          <w:p w14:paraId="625A5344">
            <w:pPr>
              <w:rPr>
                <w:rFonts w:ascii="Times New Roman" w:hAnsi="Times New Roman"/>
                <w:sz w:val="21"/>
                <w:highlight w:val="none"/>
              </w:rPr>
            </w:pPr>
          </w:p>
        </w:tc>
        <w:tc>
          <w:tcPr>
            <w:tcW w:w="1350" w:type="dxa"/>
            <w:tcBorders>
              <w:bottom w:val="single" w:color="000000" w:sz="10" w:space="0"/>
            </w:tcBorders>
            <w:vAlign w:val="top"/>
          </w:tcPr>
          <w:p w14:paraId="29944AD1">
            <w:pPr>
              <w:rPr>
                <w:rFonts w:ascii="Times New Roman" w:hAnsi="Times New Roman"/>
                <w:sz w:val="21"/>
                <w:highlight w:val="none"/>
              </w:rPr>
            </w:pPr>
          </w:p>
        </w:tc>
        <w:tc>
          <w:tcPr>
            <w:tcW w:w="1413" w:type="dxa"/>
            <w:tcBorders>
              <w:bottom w:val="single" w:color="000000" w:sz="10" w:space="0"/>
            </w:tcBorders>
            <w:vAlign w:val="top"/>
          </w:tcPr>
          <w:p w14:paraId="395FF6A1">
            <w:pPr>
              <w:rPr>
                <w:rFonts w:ascii="Times New Roman" w:hAnsi="Times New Roman"/>
                <w:sz w:val="21"/>
                <w:highlight w:val="none"/>
              </w:rPr>
            </w:pPr>
          </w:p>
        </w:tc>
        <w:tc>
          <w:tcPr>
            <w:tcW w:w="1717" w:type="dxa"/>
            <w:tcBorders>
              <w:bottom w:val="single" w:color="000000" w:sz="10" w:space="0"/>
              <w:right w:val="single" w:color="000000" w:sz="10" w:space="0"/>
            </w:tcBorders>
            <w:vAlign w:val="top"/>
          </w:tcPr>
          <w:p w14:paraId="2AD171D5">
            <w:pPr>
              <w:rPr>
                <w:rFonts w:ascii="Times New Roman" w:hAnsi="Times New Roman"/>
                <w:sz w:val="21"/>
                <w:highlight w:val="none"/>
              </w:rPr>
            </w:pPr>
          </w:p>
        </w:tc>
      </w:tr>
    </w:tbl>
    <w:p w14:paraId="4ABE2D5C">
      <w:pPr>
        <w:pStyle w:val="3"/>
        <w:rPr>
          <w:rFonts w:ascii="Times New Roman" w:hAnsi="Times New Roman"/>
          <w:highlight w:val="none"/>
        </w:rPr>
      </w:pPr>
    </w:p>
    <w:p w14:paraId="3E6A1E6E">
      <w:pPr>
        <w:rPr>
          <w:rFonts w:ascii="Times New Roman" w:hAnsi="Times New Roman"/>
          <w:highlight w:val="none"/>
        </w:rPr>
        <w:sectPr>
          <w:footerReference r:id="rId53"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36DF30C7">
      <w:pPr>
        <w:pStyle w:val="3"/>
        <w:spacing w:line="265" w:lineRule="auto"/>
        <w:rPr>
          <w:rFonts w:ascii="Times New Roman" w:hAnsi="Times New Roman"/>
          <w:highlight w:val="none"/>
        </w:rPr>
      </w:pPr>
    </w:p>
    <w:p w14:paraId="3F36FBA0">
      <w:pPr>
        <w:pStyle w:val="3"/>
        <w:spacing w:line="265" w:lineRule="auto"/>
        <w:rPr>
          <w:rFonts w:ascii="Times New Roman" w:hAnsi="Times New Roman"/>
          <w:highlight w:val="none"/>
        </w:rPr>
      </w:pPr>
    </w:p>
    <w:p w14:paraId="0F9CAD49">
      <w:pPr>
        <w:pStyle w:val="3"/>
        <w:spacing w:line="265" w:lineRule="auto"/>
        <w:rPr>
          <w:rFonts w:ascii="Times New Roman" w:hAnsi="Times New Roman"/>
          <w:highlight w:val="none"/>
        </w:rPr>
      </w:pPr>
    </w:p>
    <w:p w14:paraId="46EA7408">
      <w:pPr>
        <w:pStyle w:val="3"/>
        <w:spacing w:line="266" w:lineRule="auto"/>
        <w:rPr>
          <w:rFonts w:ascii="Times New Roman" w:hAnsi="Times New Roman"/>
          <w:highlight w:val="none"/>
        </w:rPr>
      </w:pPr>
    </w:p>
    <w:p w14:paraId="0AC7FA32">
      <w:pPr>
        <w:spacing w:before="88" w:line="225" w:lineRule="auto"/>
        <w:ind w:left="2742"/>
        <w:rPr>
          <w:rFonts w:ascii="Times New Roman" w:hAnsi="Times New Roman" w:eastAsia="黑体" w:cs="黑体"/>
          <w:sz w:val="27"/>
          <w:szCs w:val="27"/>
          <w:highlight w:val="none"/>
        </w:rPr>
      </w:pPr>
      <w:bookmarkStart w:id="1383" w:name="bookmark236"/>
      <w:bookmarkEnd w:id="1383"/>
      <w:r>
        <w:rPr>
          <w:rFonts w:ascii="Times New Roman" w:hAnsi="Times New Roman" w:eastAsia="Times New Roman" w:cs="Times New Roman"/>
          <w:spacing w:val="2"/>
          <w:sz w:val="24"/>
          <w:szCs w:val="24"/>
          <w:highlight w:val="none"/>
        </w:rPr>
        <w:t>11-3</w:t>
      </w:r>
      <w:r>
        <w:rPr>
          <w:rFonts w:ascii="Times New Roman" w:hAnsi="Times New Roman" w:eastAsia="宋体" w:cs="宋体"/>
          <w:spacing w:val="2"/>
          <w:sz w:val="24"/>
          <w:szCs w:val="24"/>
          <w:highlight w:val="none"/>
        </w:rPr>
        <w:t>：</w:t>
      </w:r>
      <w:r>
        <w:rPr>
          <w:rFonts w:ascii="Times New Roman" w:hAnsi="Times New Roman" w:eastAsia="黑体" w:cs="黑体"/>
          <w:spacing w:val="2"/>
          <w:sz w:val="27"/>
          <w:szCs w:val="27"/>
          <w:highlight w:val="none"/>
        </w:rPr>
        <w:t>专业工程暂估价表</w:t>
      </w:r>
    </w:p>
    <w:p w14:paraId="4B7159E1">
      <w:pPr>
        <w:spacing w:line="117" w:lineRule="exact"/>
        <w:rPr>
          <w:rFonts w:ascii="Times New Roman" w:hAnsi="Times New Roman"/>
          <w:highlight w:val="none"/>
        </w:rPr>
      </w:pPr>
    </w:p>
    <w:tbl>
      <w:tblPr>
        <w:tblStyle w:val="14"/>
        <w:tblW w:w="8825"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8"/>
        <w:gridCol w:w="1983"/>
        <w:gridCol w:w="4664"/>
        <w:gridCol w:w="1290"/>
      </w:tblGrid>
      <w:tr w14:paraId="28CECD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888" w:type="dxa"/>
            <w:tcBorders>
              <w:top w:val="single" w:color="000000" w:sz="10" w:space="0"/>
              <w:left w:val="single" w:color="000000" w:sz="10" w:space="0"/>
            </w:tcBorders>
            <w:vAlign w:val="top"/>
          </w:tcPr>
          <w:p w14:paraId="0CD495C2">
            <w:pPr>
              <w:pStyle w:val="13"/>
              <w:spacing w:before="177" w:line="222" w:lineRule="auto"/>
              <w:ind w:left="227"/>
              <w:rPr>
                <w:rFonts w:ascii="Times New Roman" w:hAnsi="Times New Roman"/>
                <w:highlight w:val="none"/>
              </w:rPr>
            </w:pPr>
            <w:r>
              <w:rPr>
                <w:rFonts w:ascii="Times New Roman" w:hAnsi="Times New Roman"/>
                <w:spacing w:val="-2"/>
                <w:highlight w:val="none"/>
              </w:rPr>
              <w:t>序号</w:t>
            </w:r>
          </w:p>
        </w:tc>
        <w:tc>
          <w:tcPr>
            <w:tcW w:w="1983" w:type="dxa"/>
            <w:tcBorders>
              <w:top w:val="single" w:color="000000" w:sz="10" w:space="0"/>
            </w:tcBorders>
            <w:vAlign w:val="top"/>
          </w:tcPr>
          <w:p w14:paraId="736D55FB">
            <w:pPr>
              <w:pStyle w:val="13"/>
              <w:spacing w:before="177" w:line="221" w:lineRule="auto"/>
              <w:ind w:left="362"/>
              <w:rPr>
                <w:rFonts w:ascii="Times New Roman" w:hAnsi="Times New Roman"/>
                <w:highlight w:val="none"/>
              </w:rPr>
            </w:pPr>
            <w:r>
              <w:rPr>
                <w:rFonts w:ascii="Times New Roman" w:hAnsi="Times New Roman"/>
                <w:spacing w:val="-1"/>
                <w:highlight w:val="none"/>
              </w:rPr>
              <w:t>专业工程名称</w:t>
            </w:r>
          </w:p>
        </w:tc>
        <w:tc>
          <w:tcPr>
            <w:tcW w:w="4664" w:type="dxa"/>
            <w:tcBorders>
              <w:top w:val="single" w:color="000000" w:sz="10" w:space="0"/>
            </w:tcBorders>
            <w:vAlign w:val="top"/>
          </w:tcPr>
          <w:p w14:paraId="22FA66D2">
            <w:pPr>
              <w:pStyle w:val="13"/>
              <w:spacing w:before="177" w:line="221" w:lineRule="auto"/>
              <w:ind w:left="1924"/>
              <w:rPr>
                <w:rFonts w:ascii="Times New Roman" w:hAnsi="Times New Roman"/>
                <w:highlight w:val="none"/>
              </w:rPr>
            </w:pPr>
            <w:r>
              <w:rPr>
                <w:rFonts w:ascii="Times New Roman" w:hAnsi="Times New Roman"/>
                <w:spacing w:val="-2"/>
                <w:highlight w:val="none"/>
              </w:rPr>
              <w:t>工程内容</w:t>
            </w:r>
          </w:p>
        </w:tc>
        <w:tc>
          <w:tcPr>
            <w:tcW w:w="1290" w:type="dxa"/>
            <w:tcBorders>
              <w:top w:val="single" w:color="000000" w:sz="10" w:space="0"/>
              <w:right w:val="single" w:color="000000" w:sz="10" w:space="0"/>
            </w:tcBorders>
            <w:vAlign w:val="top"/>
          </w:tcPr>
          <w:p w14:paraId="5DFBAF05">
            <w:pPr>
              <w:pStyle w:val="13"/>
              <w:spacing w:before="177" w:line="221" w:lineRule="auto"/>
              <w:ind w:left="443"/>
              <w:rPr>
                <w:rFonts w:ascii="Times New Roman" w:hAnsi="Times New Roman"/>
                <w:highlight w:val="none"/>
              </w:rPr>
            </w:pPr>
            <w:r>
              <w:rPr>
                <w:rFonts w:ascii="Times New Roman" w:hAnsi="Times New Roman"/>
                <w:spacing w:val="-2"/>
                <w:highlight w:val="none"/>
              </w:rPr>
              <w:t>金额</w:t>
            </w:r>
          </w:p>
        </w:tc>
      </w:tr>
      <w:tr w14:paraId="2C12B3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888" w:type="dxa"/>
            <w:tcBorders>
              <w:left w:val="single" w:color="000000" w:sz="10" w:space="0"/>
            </w:tcBorders>
            <w:vAlign w:val="top"/>
          </w:tcPr>
          <w:p w14:paraId="48E803C2">
            <w:pPr>
              <w:rPr>
                <w:rFonts w:ascii="Times New Roman" w:hAnsi="Times New Roman"/>
                <w:sz w:val="21"/>
                <w:highlight w:val="none"/>
              </w:rPr>
            </w:pPr>
          </w:p>
        </w:tc>
        <w:tc>
          <w:tcPr>
            <w:tcW w:w="1983" w:type="dxa"/>
            <w:vAlign w:val="top"/>
          </w:tcPr>
          <w:p w14:paraId="1E076E2F">
            <w:pPr>
              <w:rPr>
                <w:rFonts w:ascii="Times New Roman" w:hAnsi="Times New Roman"/>
                <w:sz w:val="21"/>
                <w:highlight w:val="none"/>
              </w:rPr>
            </w:pPr>
          </w:p>
        </w:tc>
        <w:tc>
          <w:tcPr>
            <w:tcW w:w="4664" w:type="dxa"/>
            <w:vAlign w:val="top"/>
          </w:tcPr>
          <w:p w14:paraId="7DF260E0">
            <w:pPr>
              <w:rPr>
                <w:rFonts w:ascii="Times New Roman" w:hAnsi="Times New Roman"/>
                <w:sz w:val="21"/>
                <w:highlight w:val="none"/>
              </w:rPr>
            </w:pPr>
          </w:p>
        </w:tc>
        <w:tc>
          <w:tcPr>
            <w:tcW w:w="1290" w:type="dxa"/>
            <w:tcBorders>
              <w:right w:val="single" w:color="000000" w:sz="10" w:space="0"/>
            </w:tcBorders>
            <w:vAlign w:val="top"/>
          </w:tcPr>
          <w:p w14:paraId="635C6814">
            <w:pPr>
              <w:rPr>
                <w:rFonts w:ascii="Times New Roman" w:hAnsi="Times New Roman"/>
                <w:sz w:val="21"/>
                <w:highlight w:val="none"/>
              </w:rPr>
            </w:pPr>
          </w:p>
        </w:tc>
      </w:tr>
      <w:tr w14:paraId="1D04BD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88" w:type="dxa"/>
            <w:tcBorders>
              <w:left w:val="single" w:color="000000" w:sz="10" w:space="0"/>
            </w:tcBorders>
            <w:vAlign w:val="top"/>
          </w:tcPr>
          <w:p w14:paraId="1389971E">
            <w:pPr>
              <w:rPr>
                <w:rFonts w:ascii="Times New Roman" w:hAnsi="Times New Roman"/>
                <w:sz w:val="21"/>
                <w:highlight w:val="none"/>
              </w:rPr>
            </w:pPr>
          </w:p>
        </w:tc>
        <w:tc>
          <w:tcPr>
            <w:tcW w:w="1983" w:type="dxa"/>
            <w:vAlign w:val="top"/>
          </w:tcPr>
          <w:p w14:paraId="41D790B5">
            <w:pPr>
              <w:rPr>
                <w:rFonts w:ascii="Times New Roman" w:hAnsi="Times New Roman"/>
                <w:sz w:val="21"/>
                <w:highlight w:val="none"/>
              </w:rPr>
            </w:pPr>
          </w:p>
        </w:tc>
        <w:tc>
          <w:tcPr>
            <w:tcW w:w="4664" w:type="dxa"/>
            <w:vAlign w:val="top"/>
          </w:tcPr>
          <w:p w14:paraId="462126E1">
            <w:pPr>
              <w:rPr>
                <w:rFonts w:ascii="Times New Roman" w:hAnsi="Times New Roman"/>
                <w:sz w:val="21"/>
                <w:highlight w:val="none"/>
              </w:rPr>
            </w:pPr>
          </w:p>
        </w:tc>
        <w:tc>
          <w:tcPr>
            <w:tcW w:w="1290" w:type="dxa"/>
            <w:tcBorders>
              <w:right w:val="single" w:color="000000" w:sz="10" w:space="0"/>
            </w:tcBorders>
            <w:vAlign w:val="top"/>
          </w:tcPr>
          <w:p w14:paraId="6E8BACCE">
            <w:pPr>
              <w:rPr>
                <w:rFonts w:ascii="Times New Roman" w:hAnsi="Times New Roman"/>
                <w:sz w:val="21"/>
                <w:highlight w:val="none"/>
              </w:rPr>
            </w:pPr>
          </w:p>
        </w:tc>
      </w:tr>
      <w:tr w14:paraId="33A87F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5E849073">
            <w:pPr>
              <w:rPr>
                <w:rFonts w:ascii="Times New Roman" w:hAnsi="Times New Roman"/>
                <w:sz w:val="21"/>
                <w:highlight w:val="none"/>
              </w:rPr>
            </w:pPr>
          </w:p>
        </w:tc>
        <w:tc>
          <w:tcPr>
            <w:tcW w:w="1983" w:type="dxa"/>
            <w:vAlign w:val="top"/>
          </w:tcPr>
          <w:p w14:paraId="08D9A29A">
            <w:pPr>
              <w:rPr>
                <w:rFonts w:ascii="Times New Roman" w:hAnsi="Times New Roman"/>
                <w:sz w:val="21"/>
                <w:highlight w:val="none"/>
              </w:rPr>
            </w:pPr>
          </w:p>
        </w:tc>
        <w:tc>
          <w:tcPr>
            <w:tcW w:w="4664" w:type="dxa"/>
            <w:vAlign w:val="top"/>
          </w:tcPr>
          <w:p w14:paraId="53A7B517">
            <w:pPr>
              <w:rPr>
                <w:rFonts w:ascii="Times New Roman" w:hAnsi="Times New Roman"/>
                <w:sz w:val="21"/>
                <w:highlight w:val="none"/>
              </w:rPr>
            </w:pPr>
          </w:p>
        </w:tc>
        <w:tc>
          <w:tcPr>
            <w:tcW w:w="1290" w:type="dxa"/>
            <w:tcBorders>
              <w:right w:val="single" w:color="000000" w:sz="10" w:space="0"/>
            </w:tcBorders>
            <w:vAlign w:val="top"/>
          </w:tcPr>
          <w:p w14:paraId="1B9606F5">
            <w:pPr>
              <w:rPr>
                <w:rFonts w:ascii="Times New Roman" w:hAnsi="Times New Roman"/>
                <w:sz w:val="21"/>
                <w:highlight w:val="none"/>
              </w:rPr>
            </w:pPr>
          </w:p>
        </w:tc>
      </w:tr>
      <w:tr w14:paraId="18CFD7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16BD3CF5">
            <w:pPr>
              <w:rPr>
                <w:rFonts w:ascii="Times New Roman" w:hAnsi="Times New Roman"/>
                <w:sz w:val="21"/>
                <w:highlight w:val="none"/>
              </w:rPr>
            </w:pPr>
          </w:p>
        </w:tc>
        <w:tc>
          <w:tcPr>
            <w:tcW w:w="1983" w:type="dxa"/>
            <w:vAlign w:val="top"/>
          </w:tcPr>
          <w:p w14:paraId="12CF8412">
            <w:pPr>
              <w:rPr>
                <w:rFonts w:ascii="Times New Roman" w:hAnsi="Times New Roman"/>
                <w:sz w:val="21"/>
                <w:highlight w:val="none"/>
              </w:rPr>
            </w:pPr>
          </w:p>
        </w:tc>
        <w:tc>
          <w:tcPr>
            <w:tcW w:w="4664" w:type="dxa"/>
            <w:vAlign w:val="top"/>
          </w:tcPr>
          <w:p w14:paraId="786FC283">
            <w:pPr>
              <w:rPr>
                <w:rFonts w:ascii="Times New Roman" w:hAnsi="Times New Roman"/>
                <w:sz w:val="21"/>
                <w:highlight w:val="none"/>
              </w:rPr>
            </w:pPr>
          </w:p>
        </w:tc>
        <w:tc>
          <w:tcPr>
            <w:tcW w:w="1290" w:type="dxa"/>
            <w:tcBorders>
              <w:right w:val="single" w:color="000000" w:sz="10" w:space="0"/>
            </w:tcBorders>
            <w:vAlign w:val="top"/>
          </w:tcPr>
          <w:p w14:paraId="65AE3165">
            <w:pPr>
              <w:rPr>
                <w:rFonts w:ascii="Times New Roman" w:hAnsi="Times New Roman"/>
                <w:sz w:val="21"/>
                <w:highlight w:val="none"/>
              </w:rPr>
            </w:pPr>
          </w:p>
        </w:tc>
      </w:tr>
      <w:tr w14:paraId="039A7B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5C554A96">
            <w:pPr>
              <w:rPr>
                <w:rFonts w:ascii="Times New Roman" w:hAnsi="Times New Roman"/>
                <w:sz w:val="21"/>
                <w:highlight w:val="none"/>
              </w:rPr>
            </w:pPr>
          </w:p>
        </w:tc>
        <w:tc>
          <w:tcPr>
            <w:tcW w:w="1983" w:type="dxa"/>
            <w:vAlign w:val="top"/>
          </w:tcPr>
          <w:p w14:paraId="72276495">
            <w:pPr>
              <w:rPr>
                <w:rFonts w:ascii="Times New Roman" w:hAnsi="Times New Roman"/>
                <w:sz w:val="21"/>
                <w:highlight w:val="none"/>
              </w:rPr>
            </w:pPr>
          </w:p>
        </w:tc>
        <w:tc>
          <w:tcPr>
            <w:tcW w:w="4664" w:type="dxa"/>
            <w:vAlign w:val="top"/>
          </w:tcPr>
          <w:p w14:paraId="4946E717">
            <w:pPr>
              <w:rPr>
                <w:rFonts w:ascii="Times New Roman" w:hAnsi="Times New Roman"/>
                <w:sz w:val="21"/>
                <w:highlight w:val="none"/>
              </w:rPr>
            </w:pPr>
          </w:p>
        </w:tc>
        <w:tc>
          <w:tcPr>
            <w:tcW w:w="1290" w:type="dxa"/>
            <w:tcBorders>
              <w:right w:val="single" w:color="000000" w:sz="10" w:space="0"/>
            </w:tcBorders>
            <w:vAlign w:val="top"/>
          </w:tcPr>
          <w:p w14:paraId="0DB231D5">
            <w:pPr>
              <w:rPr>
                <w:rFonts w:ascii="Times New Roman" w:hAnsi="Times New Roman"/>
                <w:sz w:val="21"/>
                <w:highlight w:val="none"/>
              </w:rPr>
            </w:pPr>
          </w:p>
        </w:tc>
      </w:tr>
      <w:tr w14:paraId="1678F2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7053A86A">
            <w:pPr>
              <w:rPr>
                <w:rFonts w:ascii="Times New Roman" w:hAnsi="Times New Roman"/>
                <w:sz w:val="21"/>
                <w:highlight w:val="none"/>
              </w:rPr>
            </w:pPr>
          </w:p>
        </w:tc>
        <w:tc>
          <w:tcPr>
            <w:tcW w:w="1983" w:type="dxa"/>
            <w:vAlign w:val="top"/>
          </w:tcPr>
          <w:p w14:paraId="0BC9EE89">
            <w:pPr>
              <w:rPr>
                <w:rFonts w:ascii="Times New Roman" w:hAnsi="Times New Roman"/>
                <w:sz w:val="21"/>
                <w:highlight w:val="none"/>
              </w:rPr>
            </w:pPr>
          </w:p>
        </w:tc>
        <w:tc>
          <w:tcPr>
            <w:tcW w:w="4664" w:type="dxa"/>
            <w:vAlign w:val="top"/>
          </w:tcPr>
          <w:p w14:paraId="30C2D85B">
            <w:pPr>
              <w:rPr>
                <w:rFonts w:ascii="Times New Roman" w:hAnsi="Times New Roman"/>
                <w:sz w:val="21"/>
                <w:highlight w:val="none"/>
              </w:rPr>
            </w:pPr>
          </w:p>
        </w:tc>
        <w:tc>
          <w:tcPr>
            <w:tcW w:w="1290" w:type="dxa"/>
            <w:tcBorders>
              <w:right w:val="single" w:color="000000" w:sz="10" w:space="0"/>
            </w:tcBorders>
            <w:vAlign w:val="top"/>
          </w:tcPr>
          <w:p w14:paraId="25A5CE91">
            <w:pPr>
              <w:rPr>
                <w:rFonts w:ascii="Times New Roman" w:hAnsi="Times New Roman"/>
                <w:sz w:val="21"/>
                <w:highlight w:val="none"/>
              </w:rPr>
            </w:pPr>
          </w:p>
        </w:tc>
      </w:tr>
      <w:tr w14:paraId="0104F3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88" w:type="dxa"/>
            <w:tcBorders>
              <w:left w:val="single" w:color="000000" w:sz="10" w:space="0"/>
            </w:tcBorders>
            <w:vAlign w:val="top"/>
          </w:tcPr>
          <w:p w14:paraId="3DEE1343">
            <w:pPr>
              <w:rPr>
                <w:rFonts w:ascii="Times New Roman" w:hAnsi="Times New Roman"/>
                <w:sz w:val="21"/>
                <w:highlight w:val="none"/>
              </w:rPr>
            </w:pPr>
          </w:p>
        </w:tc>
        <w:tc>
          <w:tcPr>
            <w:tcW w:w="1983" w:type="dxa"/>
            <w:vAlign w:val="top"/>
          </w:tcPr>
          <w:p w14:paraId="1BC41C05">
            <w:pPr>
              <w:rPr>
                <w:rFonts w:ascii="Times New Roman" w:hAnsi="Times New Roman"/>
                <w:sz w:val="21"/>
                <w:highlight w:val="none"/>
              </w:rPr>
            </w:pPr>
          </w:p>
        </w:tc>
        <w:tc>
          <w:tcPr>
            <w:tcW w:w="4664" w:type="dxa"/>
            <w:vAlign w:val="top"/>
          </w:tcPr>
          <w:p w14:paraId="744293B5">
            <w:pPr>
              <w:rPr>
                <w:rFonts w:ascii="Times New Roman" w:hAnsi="Times New Roman"/>
                <w:sz w:val="21"/>
                <w:highlight w:val="none"/>
              </w:rPr>
            </w:pPr>
          </w:p>
        </w:tc>
        <w:tc>
          <w:tcPr>
            <w:tcW w:w="1290" w:type="dxa"/>
            <w:tcBorders>
              <w:right w:val="single" w:color="000000" w:sz="10" w:space="0"/>
            </w:tcBorders>
            <w:vAlign w:val="top"/>
          </w:tcPr>
          <w:p w14:paraId="1F725C45">
            <w:pPr>
              <w:rPr>
                <w:rFonts w:ascii="Times New Roman" w:hAnsi="Times New Roman"/>
                <w:sz w:val="21"/>
                <w:highlight w:val="none"/>
              </w:rPr>
            </w:pPr>
          </w:p>
        </w:tc>
      </w:tr>
      <w:tr w14:paraId="2E9207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756CCA18">
            <w:pPr>
              <w:rPr>
                <w:rFonts w:ascii="Times New Roman" w:hAnsi="Times New Roman"/>
                <w:sz w:val="21"/>
                <w:highlight w:val="none"/>
              </w:rPr>
            </w:pPr>
          </w:p>
        </w:tc>
        <w:tc>
          <w:tcPr>
            <w:tcW w:w="1983" w:type="dxa"/>
            <w:vAlign w:val="top"/>
          </w:tcPr>
          <w:p w14:paraId="24B2A6EB">
            <w:pPr>
              <w:rPr>
                <w:rFonts w:ascii="Times New Roman" w:hAnsi="Times New Roman"/>
                <w:sz w:val="21"/>
                <w:highlight w:val="none"/>
              </w:rPr>
            </w:pPr>
          </w:p>
        </w:tc>
        <w:tc>
          <w:tcPr>
            <w:tcW w:w="4664" w:type="dxa"/>
            <w:vAlign w:val="top"/>
          </w:tcPr>
          <w:p w14:paraId="0E670EE6">
            <w:pPr>
              <w:rPr>
                <w:rFonts w:ascii="Times New Roman" w:hAnsi="Times New Roman"/>
                <w:sz w:val="21"/>
                <w:highlight w:val="none"/>
              </w:rPr>
            </w:pPr>
          </w:p>
        </w:tc>
        <w:tc>
          <w:tcPr>
            <w:tcW w:w="1290" w:type="dxa"/>
            <w:tcBorders>
              <w:right w:val="single" w:color="000000" w:sz="10" w:space="0"/>
            </w:tcBorders>
            <w:vAlign w:val="top"/>
          </w:tcPr>
          <w:p w14:paraId="0F473A1F">
            <w:pPr>
              <w:rPr>
                <w:rFonts w:ascii="Times New Roman" w:hAnsi="Times New Roman"/>
                <w:sz w:val="21"/>
                <w:highlight w:val="none"/>
              </w:rPr>
            </w:pPr>
          </w:p>
        </w:tc>
      </w:tr>
      <w:tr w14:paraId="193059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888" w:type="dxa"/>
            <w:tcBorders>
              <w:left w:val="single" w:color="000000" w:sz="10" w:space="0"/>
            </w:tcBorders>
            <w:vAlign w:val="top"/>
          </w:tcPr>
          <w:p w14:paraId="4D5731A5">
            <w:pPr>
              <w:rPr>
                <w:rFonts w:ascii="Times New Roman" w:hAnsi="Times New Roman"/>
                <w:sz w:val="21"/>
                <w:highlight w:val="none"/>
              </w:rPr>
            </w:pPr>
          </w:p>
        </w:tc>
        <w:tc>
          <w:tcPr>
            <w:tcW w:w="1983" w:type="dxa"/>
            <w:vAlign w:val="top"/>
          </w:tcPr>
          <w:p w14:paraId="1D6E9AEB">
            <w:pPr>
              <w:rPr>
                <w:rFonts w:ascii="Times New Roman" w:hAnsi="Times New Roman"/>
                <w:sz w:val="21"/>
                <w:highlight w:val="none"/>
              </w:rPr>
            </w:pPr>
          </w:p>
        </w:tc>
        <w:tc>
          <w:tcPr>
            <w:tcW w:w="4664" w:type="dxa"/>
            <w:vAlign w:val="top"/>
          </w:tcPr>
          <w:p w14:paraId="35A201BA">
            <w:pPr>
              <w:rPr>
                <w:rFonts w:ascii="Times New Roman" w:hAnsi="Times New Roman"/>
                <w:sz w:val="21"/>
                <w:highlight w:val="none"/>
              </w:rPr>
            </w:pPr>
          </w:p>
        </w:tc>
        <w:tc>
          <w:tcPr>
            <w:tcW w:w="1290" w:type="dxa"/>
            <w:tcBorders>
              <w:right w:val="single" w:color="000000" w:sz="10" w:space="0"/>
            </w:tcBorders>
            <w:vAlign w:val="top"/>
          </w:tcPr>
          <w:p w14:paraId="17264EF7">
            <w:pPr>
              <w:rPr>
                <w:rFonts w:ascii="Times New Roman" w:hAnsi="Times New Roman"/>
                <w:sz w:val="21"/>
                <w:highlight w:val="none"/>
              </w:rPr>
            </w:pPr>
          </w:p>
        </w:tc>
      </w:tr>
      <w:tr w14:paraId="531A18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6113952C">
            <w:pPr>
              <w:rPr>
                <w:rFonts w:ascii="Times New Roman" w:hAnsi="Times New Roman"/>
                <w:sz w:val="21"/>
                <w:highlight w:val="none"/>
              </w:rPr>
            </w:pPr>
          </w:p>
        </w:tc>
        <w:tc>
          <w:tcPr>
            <w:tcW w:w="1983" w:type="dxa"/>
            <w:vAlign w:val="top"/>
          </w:tcPr>
          <w:p w14:paraId="3C4C5732">
            <w:pPr>
              <w:rPr>
                <w:rFonts w:ascii="Times New Roman" w:hAnsi="Times New Roman"/>
                <w:sz w:val="21"/>
                <w:highlight w:val="none"/>
              </w:rPr>
            </w:pPr>
          </w:p>
        </w:tc>
        <w:tc>
          <w:tcPr>
            <w:tcW w:w="4664" w:type="dxa"/>
            <w:vAlign w:val="top"/>
          </w:tcPr>
          <w:p w14:paraId="367ABB84">
            <w:pPr>
              <w:rPr>
                <w:rFonts w:ascii="Times New Roman" w:hAnsi="Times New Roman"/>
                <w:sz w:val="21"/>
                <w:highlight w:val="none"/>
              </w:rPr>
            </w:pPr>
          </w:p>
        </w:tc>
        <w:tc>
          <w:tcPr>
            <w:tcW w:w="1290" w:type="dxa"/>
            <w:tcBorders>
              <w:right w:val="single" w:color="000000" w:sz="10" w:space="0"/>
            </w:tcBorders>
            <w:vAlign w:val="top"/>
          </w:tcPr>
          <w:p w14:paraId="2DDEBD58">
            <w:pPr>
              <w:rPr>
                <w:rFonts w:ascii="Times New Roman" w:hAnsi="Times New Roman"/>
                <w:sz w:val="21"/>
                <w:highlight w:val="none"/>
              </w:rPr>
            </w:pPr>
          </w:p>
        </w:tc>
      </w:tr>
      <w:tr w14:paraId="2CBDC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251F7448">
            <w:pPr>
              <w:rPr>
                <w:rFonts w:ascii="Times New Roman" w:hAnsi="Times New Roman"/>
                <w:sz w:val="21"/>
                <w:highlight w:val="none"/>
              </w:rPr>
            </w:pPr>
          </w:p>
        </w:tc>
        <w:tc>
          <w:tcPr>
            <w:tcW w:w="1983" w:type="dxa"/>
            <w:vAlign w:val="top"/>
          </w:tcPr>
          <w:p w14:paraId="72534412">
            <w:pPr>
              <w:rPr>
                <w:rFonts w:ascii="Times New Roman" w:hAnsi="Times New Roman"/>
                <w:sz w:val="21"/>
                <w:highlight w:val="none"/>
              </w:rPr>
            </w:pPr>
          </w:p>
        </w:tc>
        <w:tc>
          <w:tcPr>
            <w:tcW w:w="4664" w:type="dxa"/>
            <w:vAlign w:val="top"/>
          </w:tcPr>
          <w:p w14:paraId="0E41756B">
            <w:pPr>
              <w:rPr>
                <w:rFonts w:ascii="Times New Roman" w:hAnsi="Times New Roman"/>
                <w:sz w:val="21"/>
                <w:highlight w:val="none"/>
              </w:rPr>
            </w:pPr>
          </w:p>
        </w:tc>
        <w:tc>
          <w:tcPr>
            <w:tcW w:w="1290" w:type="dxa"/>
            <w:tcBorders>
              <w:right w:val="single" w:color="000000" w:sz="10" w:space="0"/>
            </w:tcBorders>
            <w:vAlign w:val="top"/>
          </w:tcPr>
          <w:p w14:paraId="182B46E7">
            <w:pPr>
              <w:rPr>
                <w:rFonts w:ascii="Times New Roman" w:hAnsi="Times New Roman"/>
                <w:sz w:val="21"/>
                <w:highlight w:val="none"/>
              </w:rPr>
            </w:pPr>
          </w:p>
        </w:tc>
      </w:tr>
      <w:tr w14:paraId="46C24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88" w:type="dxa"/>
            <w:tcBorders>
              <w:left w:val="single" w:color="000000" w:sz="10" w:space="0"/>
            </w:tcBorders>
            <w:vAlign w:val="top"/>
          </w:tcPr>
          <w:p w14:paraId="2EDE8A06">
            <w:pPr>
              <w:rPr>
                <w:rFonts w:ascii="Times New Roman" w:hAnsi="Times New Roman"/>
                <w:sz w:val="21"/>
                <w:highlight w:val="none"/>
              </w:rPr>
            </w:pPr>
          </w:p>
        </w:tc>
        <w:tc>
          <w:tcPr>
            <w:tcW w:w="1983" w:type="dxa"/>
            <w:vAlign w:val="top"/>
          </w:tcPr>
          <w:p w14:paraId="4F0964DC">
            <w:pPr>
              <w:rPr>
                <w:rFonts w:ascii="Times New Roman" w:hAnsi="Times New Roman"/>
                <w:sz w:val="21"/>
                <w:highlight w:val="none"/>
              </w:rPr>
            </w:pPr>
          </w:p>
        </w:tc>
        <w:tc>
          <w:tcPr>
            <w:tcW w:w="4664" w:type="dxa"/>
            <w:vAlign w:val="top"/>
          </w:tcPr>
          <w:p w14:paraId="7F30D6E4">
            <w:pPr>
              <w:rPr>
                <w:rFonts w:ascii="Times New Roman" w:hAnsi="Times New Roman"/>
                <w:sz w:val="21"/>
                <w:highlight w:val="none"/>
              </w:rPr>
            </w:pPr>
          </w:p>
        </w:tc>
        <w:tc>
          <w:tcPr>
            <w:tcW w:w="1290" w:type="dxa"/>
            <w:tcBorders>
              <w:right w:val="single" w:color="000000" w:sz="10" w:space="0"/>
            </w:tcBorders>
            <w:vAlign w:val="top"/>
          </w:tcPr>
          <w:p w14:paraId="4FC0648F">
            <w:pPr>
              <w:rPr>
                <w:rFonts w:ascii="Times New Roman" w:hAnsi="Times New Roman"/>
                <w:sz w:val="21"/>
                <w:highlight w:val="none"/>
              </w:rPr>
            </w:pPr>
          </w:p>
        </w:tc>
      </w:tr>
      <w:tr w14:paraId="2BE5A9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39D072E7">
            <w:pPr>
              <w:rPr>
                <w:rFonts w:ascii="Times New Roman" w:hAnsi="Times New Roman"/>
                <w:sz w:val="21"/>
                <w:highlight w:val="none"/>
              </w:rPr>
            </w:pPr>
          </w:p>
        </w:tc>
        <w:tc>
          <w:tcPr>
            <w:tcW w:w="1983" w:type="dxa"/>
            <w:vAlign w:val="top"/>
          </w:tcPr>
          <w:p w14:paraId="32B845DF">
            <w:pPr>
              <w:rPr>
                <w:rFonts w:ascii="Times New Roman" w:hAnsi="Times New Roman"/>
                <w:sz w:val="21"/>
                <w:highlight w:val="none"/>
              </w:rPr>
            </w:pPr>
          </w:p>
        </w:tc>
        <w:tc>
          <w:tcPr>
            <w:tcW w:w="4664" w:type="dxa"/>
            <w:vAlign w:val="top"/>
          </w:tcPr>
          <w:p w14:paraId="0606B7BE">
            <w:pPr>
              <w:rPr>
                <w:rFonts w:ascii="Times New Roman" w:hAnsi="Times New Roman"/>
                <w:sz w:val="21"/>
                <w:highlight w:val="none"/>
              </w:rPr>
            </w:pPr>
          </w:p>
        </w:tc>
        <w:tc>
          <w:tcPr>
            <w:tcW w:w="1290" w:type="dxa"/>
            <w:tcBorders>
              <w:right w:val="single" w:color="000000" w:sz="10" w:space="0"/>
            </w:tcBorders>
            <w:vAlign w:val="top"/>
          </w:tcPr>
          <w:p w14:paraId="2A480040">
            <w:pPr>
              <w:rPr>
                <w:rFonts w:ascii="Times New Roman" w:hAnsi="Times New Roman"/>
                <w:sz w:val="21"/>
                <w:highlight w:val="none"/>
              </w:rPr>
            </w:pPr>
          </w:p>
        </w:tc>
      </w:tr>
      <w:tr w14:paraId="28C15C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12EDFBB2">
            <w:pPr>
              <w:rPr>
                <w:rFonts w:ascii="Times New Roman" w:hAnsi="Times New Roman"/>
                <w:sz w:val="21"/>
                <w:highlight w:val="none"/>
              </w:rPr>
            </w:pPr>
          </w:p>
        </w:tc>
        <w:tc>
          <w:tcPr>
            <w:tcW w:w="1983" w:type="dxa"/>
            <w:vAlign w:val="top"/>
          </w:tcPr>
          <w:p w14:paraId="221F29C5">
            <w:pPr>
              <w:rPr>
                <w:rFonts w:ascii="Times New Roman" w:hAnsi="Times New Roman"/>
                <w:sz w:val="21"/>
                <w:highlight w:val="none"/>
              </w:rPr>
            </w:pPr>
          </w:p>
        </w:tc>
        <w:tc>
          <w:tcPr>
            <w:tcW w:w="4664" w:type="dxa"/>
            <w:vAlign w:val="top"/>
          </w:tcPr>
          <w:p w14:paraId="7F4DE04A">
            <w:pPr>
              <w:rPr>
                <w:rFonts w:ascii="Times New Roman" w:hAnsi="Times New Roman"/>
                <w:sz w:val="21"/>
                <w:highlight w:val="none"/>
              </w:rPr>
            </w:pPr>
          </w:p>
        </w:tc>
        <w:tc>
          <w:tcPr>
            <w:tcW w:w="1290" w:type="dxa"/>
            <w:tcBorders>
              <w:right w:val="single" w:color="000000" w:sz="10" w:space="0"/>
            </w:tcBorders>
            <w:vAlign w:val="top"/>
          </w:tcPr>
          <w:p w14:paraId="0AD75DD4">
            <w:pPr>
              <w:rPr>
                <w:rFonts w:ascii="Times New Roman" w:hAnsi="Times New Roman"/>
                <w:sz w:val="21"/>
                <w:highlight w:val="none"/>
              </w:rPr>
            </w:pPr>
          </w:p>
        </w:tc>
      </w:tr>
      <w:tr w14:paraId="3853F5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67067913">
            <w:pPr>
              <w:rPr>
                <w:rFonts w:ascii="Times New Roman" w:hAnsi="Times New Roman"/>
                <w:sz w:val="21"/>
                <w:highlight w:val="none"/>
              </w:rPr>
            </w:pPr>
          </w:p>
        </w:tc>
        <w:tc>
          <w:tcPr>
            <w:tcW w:w="1983" w:type="dxa"/>
            <w:vAlign w:val="top"/>
          </w:tcPr>
          <w:p w14:paraId="428E36A4">
            <w:pPr>
              <w:rPr>
                <w:rFonts w:ascii="Times New Roman" w:hAnsi="Times New Roman"/>
                <w:sz w:val="21"/>
                <w:highlight w:val="none"/>
              </w:rPr>
            </w:pPr>
          </w:p>
        </w:tc>
        <w:tc>
          <w:tcPr>
            <w:tcW w:w="4664" w:type="dxa"/>
            <w:vAlign w:val="top"/>
          </w:tcPr>
          <w:p w14:paraId="2D43BF04">
            <w:pPr>
              <w:rPr>
                <w:rFonts w:ascii="Times New Roman" w:hAnsi="Times New Roman"/>
                <w:sz w:val="21"/>
                <w:highlight w:val="none"/>
              </w:rPr>
            </w:pPr>
          </w:p>
        </w:tc>
        <w:tc>
          <w:tcPr>
            <w:tcW w:w="1290" w:type="dxa"/>
            <w:tcBorders>
              <w:right w:val="single" w:color="000000" w:sz="10" w:space="0"/>
            </w:tcBorders>
            <w:vAlign w:val="top"/>
          </w:tcPr>
          <w:p w14:paraId="65F7353D">
            <w:pPr>
              <w:rPr>
                <w:rFonts w:ascii="Times New Roman" w:hAnsi="Times New Roman"/>
                <w:sz w:val="21"/>
                <w:highlight w:val="none"/>
              </w:rPr>
            </w:pPr>
          </w:p>
        </w:tc>
      </w:tr>
      <w:tr w14:paraId="434A9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888" w:type="dxa"/>
            <w:tcBorders>
              <w:left w:val="single" w:color="000000" w:sz="10" w:space="0"/>
            </w:tcBorders>
            <w:vAlign w:val="top"/>
          </w:tcPr>
          <w:p w14:paraId="32F48AEE">
            <w:pPr>
              <w:rPr>
                <w:rFonts w:ascii="Times New Roman" w:hAnsi="Times New Roman"/>
                <w:sz w:val="21"/>
                <w:highlight w:val="none"/>
              </w:rPr>
            </w:pPr>
          </w:p>
        </w:tc>
        <w:tc>
          <w:tcPr>
            <w:tcW w:w="1983" w:type="dxa"/>
            <w:vAlign w:val="top"/>
          </w:tcPr>
          <w:p w14:paraId="35D8D71E">
            <w:pPr>
              <w:rPr>
                <w:rFonts w:ascii="Times New Roman" w:hAnsi="Times New Roman"/>
                <w:sz w:val="21"/>
                <w:highlight w:val="none"/>
              </w:rPr>
            </w:pPr>
          </w:p>
        </w:tc>
        <w:tc>
          <w:tcPr>
            <w:tcW w:w="4664" w:type="dxa"/>
            <w:vAlign w:val="top"/>
          </w:tcPr>
          <w:p w14:paraId="2083D143">
            <w:pPr>
              <w:rPr>
                <w:rFonts w:ascii="Times New Roman" w:hAnsi="Times New Roman"/>
                <w:sz w:val="21"/>
                <w:highlight w:val="none"/>
              </w:rPr>
            </w:pPr>
          </w:p>
        </w:tc>
        <w:tc>
          <w:tcPr>
            <w:tcW w:w="1290" w:type="dxa"/>
            <w:tcBorders>
              <w:right w:val="single" w:color="000000" w:sz="10" w:space="0"/>
            </w:tcBorders>
            <w:vAlign w:val="top"/>
          </w:tcPr>
          <w:p w14:paraId="170B8011">
            <w:pPr>
              <w:rPr>
                <w:rFonts w:ascii="Times New Roman" w:hAnsi="Times New Roman"/>
                <w:sz w:val="21"/>
                <w:highlight w:val="none"/>
              </w:rPr>
            </w:pPr>
          </w:p>
        </w:tc>
      </w:tr>
      <w:tr w14:paraId="793CBF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88" w:type="dxa"/>
            <w:tcBorders>
              <w:left w:val="single" w:color="000000" w:sz="10" w:space="0"/>
            </w:tcBorders>
            <w:vAlign w:val="top"/>
          </w:tcPr>
          <w:p w14:paraId="52EA195C">
            <w:pPr>
              <w:rPr>
                <w:rFonts w:ascii="Times New Roman" w:hAnsi="Times New Roman"/>
                <w:sz w:val="21"/>
                <w:highlight w:val="none"/>
              </w:rPr>
            </w:pPr>
          </w:p>
        </w:tc>
        <w:tc>
          <w:tcPr>
            <w:tcW w:w="1983" w:type="dxa"/>
            <w:vAlign w:val="top"/>
          </w:tcPr>
          <w:p w14:paraId="0C8DEF96">
            <w:pPr>
              <w:rPr>
                <w:rFonts w:ascii="Times New Roman" w:hAnsi="Times New Roman"/>
                <w:sz w:val="21"/>
                <w:highlight w:val="none"/>
              </w:rPr>
            </w:pPr>
          </w:p>
        </w:tc>
        <w:tc>
          <w:tcPr>
            <w:tcW w:w="4664" w:type="dxa"/>
            <w:vAlign w:val="top"/>
          </w:tcPr>
          <w:p w14:paraId="18382734">
            <w:pPr>
              <w:rPr>
                <w:rFonts w:ascii="Times New Roman" w:hAnsi="Times New Roman"/>
                <w:sz w:val="21"/>
                <w:highlight w:val="none"/>
              </w:rPr>
            </w:pPr>
          </w:p>
        </w:tc>
        <w:tc>
          <w:tcPr>
            <w:tcW w:w="1290" w:type="dxa"/>
            <w:tcBorders>
              <w:right w:val="single" w:color="000000" w:sz="10" w:space="0"/>
            </w:tcBorders>
            <w:vAlign w:val="top"/>
          </w:tcPr>
          <w:p w14:paraId="11E798DC">
            <w:pPr>
              <w:rPr>
                <w:rFonts w:ascii="Times New Roman" w:hAnsi="Times New Roman"/>
                <w:sz w:val="21"/>
                <w:highlight w:val="none"/>
              </w:rPr>
            </w:pPr>
          </w:p>
        </w:tc>
      </w:tr>
      <w:tr w14:paraId="45AD3B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454DDDE6">
            <w:pPr>
              <w:rPr>
                <w:rFonts w:ascii="Times New Roman" w:hAnsi="Times New Roman"/>
                <w:sz w:val="21"/>
                <w:highlight w:val="none"/>
              </w:rPr>
            </w:pPr>
          </w:p>
        </w:tc>
        <w:tc>
          <w:tcPr>
            <w:tcW w:w="1983" w:type="dxa"/>
            <w:vAlign w:val="top"/>
          </w:tcPr>
          <w:p w14:paraId="49BB4F3F">
            <w:pPr>
              <w:rPr>
                <w:rFonts w:ascii="Times New Roman" w:hAnsi="Times New Roman"/>
                <w:sz w:val="21"/>
                <w:highlight w:val="none"/>
              </w:rPr>
            </w:pPr>
          </w:p>
        </w:tc>
        <w:tc>
          <w:tcPr>
            <w:tcW w:w="4664" w:type="dxa"/>
            <w:vAlign w:val="top"/>
          </w:tcPr>
          <w:p w14:paraId="1F70CFC4">
            <w:pPr>
              <w:rPr>
                <w:rFonts w:ascii="Times New Roman" w:hAnsi="Times New Roman"/>
                <w:sz w:val="21"/>
                <w:highlight w:val="none"/>
              </w:rPr>
            </w:pPr>
          </w:p>
        </w:tc>
        <w:tc>
          <w:tcPr>
            <w:tcW w:w="1290" w:type="dxa"/>
            <w:tcBorders>
              <w:right w:val="single" w:color="000000" w:sz="10" w:space="0"/>
            </w:tcBorders>
            <w:vAlign w:val="top"/>
          </w:tcPr>
          <w:p w14:paraId="66FF1686">
            <w:pPr>
              <w:rPr>
                <w:rFonts w:ascii="Times New Roman" w:hAnsi="Times New Roman"/>
                <w:sz w:val="21"/>
                <w:highlight w:val="none"/>
              </w:rPr>
            </w:pPr>
          </w:p>
        </w:tc>
      </w:tr>
      <w:tr w14:paraId="52D5A2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2A720BC7">
            <w:pPr>
              <w:rPr>
                <w:rFonts w:ascii="Times New Roman" w:hAnsi="Times New Roman"/>
                <w:sz w:val="21"/>
                <w:highlight w:val="none"/>
              </w:rPr>
            </w:pPr>
          </w:p>
        </w:tc>
        <w:tc>
          <w:tcPr>
            <w:tcW w:w="1983" w:type="dxa"/>
            <w:vAlign w:val="top"/>
          </w:tcPr>
          <w:p w14:paraId="7CB6D0B8">
            <w:pPr>
              <w:rPr>
                <w:rFonts w:ascii="Times New Roman" w:hAnsi="Times New Roman"/>
                <w:sz w:val="21"/>
                <w:highlight w:val="none"/>
              </w:rPr>
            </w:pPr>
          </w:p>
        </w:tc>
        <w:tc>
          <w:tcPr>
            <w:tcW w:w="4664" w:type="dxa"/>
            <w:vAlign w:val="top"/>
          </w:tcPr>
          <w:p w14:paraId="3A704817">
            <w:pPr>
              <w:rPr>
                <w:rFonts w:ascii="Times New Roman" w:hAnsi="Times New Roman"/>
                <w:sz w:val="21"/>
                <w:highlight w:val="none"/>
              </w:rPr>
            </w:pPr>
          </w:p>
        </w:tc>
        <w:tc>
          <w:tcPr>
            <w:tcW w:w="1290" w:type="dxa"/>
            <w:tcBorders>
              <w:right w:val="single" w:color="000000" w:sz="10" w:space="0"/>
            </w:tcBorders>
            <w:vAlign w:val="top"/>
          </w:tcPr>
          <w:p w14:paraId="4BAE0976">
            <w:pPr>
              <w:rPr>
                <w:rFonts w:ascii="Times New Roman" w:hAnsi="Times New Roman"/>
                <w:sz w:val="21"/>
                <w:highlight w:val="none"/>
              </w:rPr>
            </w:pPr>
          </w:p>
        </w:tc>
      </w:tr>
      <w:tr w14:paraId="39470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888" w:type="dxa"/>
            <w:tcBorders>
              <w:left w:val="single" w:color="000000" w:sz="10" w:space="0"/>
            </w:tcBorders>
            <w:vAlign w:val="top"/>
          </w:tcPr>
          <w:p w14:paraId="6DEF254B">
            <w:pPr>
              <w:rPr>
                <w:rFonts w:ascii="Times New Roman" w:hAnsi="Times New Roman"/>
                <w:sz w:val="21"/>
                <w:highlight w:val="none"/>
              </w:rPr>
            </w:pPr>
          </w:p>
        </w:tc>
        <w:tc>
          <w:tcPr>
            <w:tcW w:w="1983" w:type="dxa"/>
            <w:vAlign w:val="top"/>
          </w:tcPr>
          <w:p w14:paraId="5CAAED6B">
            <w:pPr>
              <w:rPr>
                <w:rFonts w:ascii="Times New Roman" w:hAnsi="Times New Roman"/>
                <w:sz w:val="21"/>
                <w:highlight w:val="none"/>
              </w:rPr>
            </w:pPr>
          </w:p>
        </w:tc>
        <w:tc>
          <w:tcPr>
            <w:tcW w:w="4664" w:type="dxa"/>
            <w:vAlign w:val="top"/>
          </w:tcPr>
          <w:p w14:paraId="56317E14">
            <w:pPr>
              <w:rPr>
                <w:rFonts w:ascii="Times New Roman" w:hAnsi="Times New Roman"/>
                <w:sz w:val="21"/>
                <w:highlight w:val="none"/>
              </w:rPr>
            </w:pPr>
          </w:p>
        </w:tc>
        <w:tc>
          <w:tcPr>
            <w:tcW w:w="1290" w:type="dxa"/>
            <w:tcBorders>
              <w:right w:val="single" w:color="000000" w:sz="10" w:space="0"/>
            </w:tcBorders>
            <w:vAlign w:val="top"/>
          </w:tcPr>
          <w:p w14:paraId="0C1EECB6">
            <w:pPr>
              <w:rPr>
                <w:rFonts w:ascii="Times New Roman" w:hAnsi="Times New Roman"/>
                <w:sz w:val="21"/>
                <w:highlight w:val="none"/>
              </w:rPr>
            </w:pPr>
          </w:p>
        </w:tc>
      </w:tr>
      <w:tr w14:paraId="19117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88" w:type="dxa"/>
            <w:tcBorders>
              <w:left w:val="single" w:color="000000" w:sz="10" w:space="0"/>
            </w:tcBorders>
            <w:vAlign w:val="top"/>
          </w:tcPr>
          <w:p w14:paraId="5C332EF8">
            <w:pPr>
              <w:rPr>
                <w:rFonts w:ascii="Times New Roman" w:hAnsi="Times New Roman"/>
                <w:sz w:val="21"/>
                <w:highlight w:val="none"/>
              </w:rPr>
            </w:pPr>
          </w:p>
        </w:tc>
        <w:tc>
          <w:tcPr>
            <w:tcW w:w="1983" w:type="dxa"/>
            <w:vAlign w:val="top"/>
          </w:tcPr>
          <w:p w14:paraId="50F67A20">
            <w:pPr>
              <w:rPr>
                <w:rFonts w:ascii="Times New Roman" w:hAnsi="Times New Roman"/>
                <w:sz w:val="21"/>
                <w:highlight w:val="none"/>
              </w:rPr>
            </w:pPr>
          </w:p>
        </w:tc>
        <w:tc>
          <w:tcPr>
            <w:tcW w:w="4664" w:type="dxa"/>
            <w:vAlign w:val="top"/>
          </w:tcPr>
          <w:p w14:paraId="553CE12D">
            <w:pPr>
              <w:rPr>
                <w:rFonts w:ascii="Times New Roman" w:hAnsi="Times New Roman"/>
                <w:sz w:val="21"/>
                <w:highlight w:val="none"/>
              </w:rPr>
            </w:pPr>
          </w:p>
        </w:tc>
        <w:tc>
          <w:tcPr>
            <w:tcW w:w="1290" w:type="dxa"/>
            <w:tcBorders>
              <w:right w:val="single" w:color="000000" w:sz="10" w:space="0"/>
            </w:tcBorders>
            <w:vAlign w:val="top"/>
          </w:tcPr>
          <w:p w14:paraId="3EEFCDCC">
            <w:pPr>
              <w:rPr>
                <w:rFonts w:ascii="Times New Roman" w:hAnsi="Times New Roman"/>
                <w:sz w:val="21"/>
                <w:highlight w:val="none"/>
              </w:rPr>
            </w:pPr>
          </w:p>
        </w:tc>
      </w:tr>
      <w:tr w14:paraId="16EF1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1FBF5373">
            <w:pPr>
              <w:rPr>
                <w:rFonts w:ascii="Times New Roman" w:hAnsi="Times New Roman"/>
                <w:sz w:val="21"/>
                <w:highlight w:val="none"/>
              </w:rPr>
            </w:pPr>
          </w:p>
        </w:tc>
        <w:tc>
          <w:tcPr>
            <w:tcW w:w="1983" w:type="dxa"/>
            <w:vAlign w:val="top"/>
          </w:tcPr>
          <w:p w14:paraId="0064E7FB">
            <w:pPr>
              <w:rPr>
                <w:rFonts w:ascii="Times New Roman" w:hAnsi="Times New Roman"/>
                <w:sz w:val="21"/>
                <w:highlight w:val="none"/>
              </w:rPr>
            </w:pPr>
          </w:p>
        </w:tc>
        <w:tc>
          <w:tcPr>
            <w:tcW w:w="4664" w:type="dxa"/>
            <w:vAlign w:val="top"/>
          </w:tcPr>
          <w:p w14:paraId="26031F9C">
            <w:pPr>
              <w:rPr>
                <w:rFonts w:ascii="Times New Roman" w:hAnsi="Times New Roman"/>
                <w:sz w:val="21"/>
                <w:highlight w:val="none"/>
              </w:rPr>
            </w:pPr>
          </w:p>
        </w:tc>
        <w:tc>
          <w:tcPr>
            <w:tcW w:w="1290" w:type="dxa"/>
            <w:tcBorders>
              <w:right w:val="single" w:color="000000" w:sz="10" w:space="0"/>
            </w:tcBorders>
            <w:vAlign w:val="top"/>
          </w:tcPr>
          <w:p w14:paraId="27CADAD1">
            <w:pPr>
              <w:rPr>
                <w:rFonts w:ascii="Times New Roman" w:hAnsi="Times New Roman"/>
                <w:sz w:val="21"/>
                <w:highlight w:val="none"/>
              </w:rPr>
            </w:pPr>
          </w:p>
        </w:tc>
      </w:tr>
      <w:tr w14:paraId="407CCB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4F4B0E3F">
            <w:pPr>
              <w:rPr>
                <w:rFonts w:ascii="Times New Roman" w:hAnsi="Times New Roman"/>
                <w:sz w:val="21"/>
                <w:highlight w:val="none"/>
              </w:rPr>
            </w:pPr>
          </w:p>
        </w:tc>
        <w:tc>
          <w:tcPr>
            <w:tcW w:w="1983" w:type="dxa"/>
            <w:vAlign w:val="top"/>
          </w:tcPr>
          <w:p w14:paraId="2D9E0B06">
            <w:pPr>
              <w:rPr>
                <w:rFonts w:ascii="Times New Roman" w:hAnsi="Times New Roman"/>
                <w:sz w:val="21"/>
                <w:highlight w:val="none"/>
              </w:rPr>
            </w:pPr>
          </w:p>
        </w:tc>
        <w:tc>
          <w:tcPr>
            <w:tcW w:w="4664" w:type="dxa"/>
            <w:vAlign w:val="top"/>
          </w:tcPr>
          <w:p w14:paraId="554FC0D2">
            <w:pPr>
              <w:rPr>
                <w:rFonts w:ascii="Times New Roman" w:hAnsi="Times New Roman"/>
                <w:sz w:val="21"/>
                <w:highlight w:val="none"/>
              </w:rPr>
            </w:pPr>
          </w:p>
        </w:tc>
        <w:tc>
          <w:tcPr>
            <w:tcW w:w="1290" w:type="dxa"/>
            <w:tcBorders>
              <w:right w:val="single" w:color="000000" w:sz="10" w:space="0"/>
            </w:tcBorders>
            <w:vAlign w:val="top"/>
          </w:tcPr>
          <w:p w14:paraId="0CBA6828">
            <w:pPr>
              <w:rPr>
                <w:rFonts w:ascii="Times New Roman" w:hAnsi="Times New Roman"/>
                <w:sz w:val="21"/>
                <w:highlight w:val="none"/>
              </w:rPr>
            </w:pPr>
          </w:p>
        </w:tc>
      </w:tr>
      <w:tr w14:paraId="5CFA66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888" w:type="dxa"/>
            <w:tcBorders>
              <w:left w:val="single" w:color="000000" w:sz="10" w:space="0"/>
            </w:tcBorders>
            <w:vAlign w:val="top"/>
          </w:tcPr>
          <w:p w14:paraId="2170AC77">
            <w:pPr>
              <w:rPr>
                <w:rFonts w:ascii="Times New Roman" w:hAnsi="Times New Roman"/>
                <w:sz w:val="21"/>
                <w:highlight w:val="none"/>
              </w:rPr>
            </w:pPr>
          </w:p>
        </w:tc>
        <w:tc>
          <w:tcPr>
            <w:tcW w:w="1983" w:type="dxa"/>
            <w:vAlign w:val="top"/>
          </w:tcPr>
          <w:p w14:paraId="07C62A91">
            <w:pPr>
              <w:rPr>
                <w:rFonts w:ascii="Times New Roman" w:hAnsi="Times New Roman"/>
                <w:sz w:val="21"/>
                <w:highlight w:val="none"/>
              </w:rPr>
            </w:pPr>
          </w:p>
        </w:tc>
        <w:tc>
          <w:tcPr>
            <w:tcW w:w="4664" w:type="dxa"/>
            <w:vAlign w:val="top"/>
          </w:tcPr>
          <w:p w14:paraId="04E67412">
            <w:pPr>
              <w:rPr>
                <w:rFonts w:ascii="Times New Roman" w:hAnsi="Times New Roman"/>
                <w:sz w:val="21"/>
                <w:highlight w:val="none"/>
              </w:rPr>
            </w:pPr>
          </w:p>
        </w:tc>
        <w:tc>
          <w:tcPr>
            <w:tcW w:w="1290" w:type="dxa"/>
            <w:tcBorders>
              <w:right w:val="single" w:color="000000" w:sz="10" w:space="0"/>
            </w:tcBorders>
            <w:vAlign w:val="top"/>
          </w:tcPr>
          <w:p w14:paraId="2BE25213">
            <w:pPr>
              <w:rPr>
                <w:rFonts w:ascii="Times New Roman" w:hAnsi="Times New Roman"/>
                <w:sz w:val="21"/>
                <w:highlight w:val="none"/>
              </w:rPr>
            </w:pPr>
          </w:p>
        </w:tc>
      </w:tr>
      <w:tr w14:paraId="64B97A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825" w:type="dxa"/>
            <w:gridSpan w:val="4"/>
            <w:tcBorders>
              <w:left w:val="single" w:color="000000" w:sz="10" w:space="0"/>
              <w:bottom w:val="single" w:color="000000" w:sz="10" w:space="0"/>
              <w:right w:val="single" w:color="000000" w:sz="10" w:space="0"/>
            </w:tcBorders>
            <w:vAlign w:val="top"/>
          </w:tcPr>
          <w:p w14:paraId="3C700C63">
            <w:pPr>
              <w:pStyle w:val="13"/>
              <w:spacing w:before="195" w:line="222" w:lineRule="auto"/>
              <w:ind w:left="95"/>
              <w:rPr>
                <w:rFonts w:ascii="Times New Roman" w:hAnsi="Times New Roman"/>
                <w:highlight w:val="none"/>
              </w:rPr>
            </w:pPr>
            <w:r>
              <w:rPr>
                <w:rFonts w:ascii="Times New Roman" w:hAnsi="Times New Roman"/>
                <w:spacing w:val="-14"/>
                <w:highlight w:val="none"/>
              </w:rPr>
              <w:t>小计：</w:t>
            </w:r>
          </w:p>
        </w:tc>
      </w:tr>
    </w:tbl>
    <w:p w14:paraId="145EF07A">
      <w:pPr>
        <w:pStyle w:val="3"/>
        <w:rPr>
          <w:rFonts w:ascii="Times New Roman" w:hAnsi="Times New Roman"/>
          <w:highlight w:val="none"/>
        </w:rPr>
      </w:pPr>
    </w:p>
    <w:p w14:paraId="595F427A">
      <w:pPr>
        <w:rPr>
          <w:rFonts w:ascii="Times New Roman" w:hAnsi="Times New Roman"/>
          <w:highlight w:val="none"/>
        </w:rPr>
        <w:sectPr>
          <w:footerReference r:id="rId54"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48059371">
      <w:pPr>
        <w:pStyle w:val="3"/>
        <w:spacing w:line="251" w:lineRule="auto"/>
        <w:rPr>
          <w:rFonts w:ascii="Times New Roman" w:hAnsi="Times New Roman"/>
          <w:highlight w:val="none"/>
        </w:rPr>
      </w:pPr>
    </w:p>
    <w:p w14:paraId="03866B80">
      <w:pPr>
        <w:pStyle w:val="3"/>
        <w:spacing w:line="251" w:lineRule="auto"/>
        <w:rPr>
          <w:rFonts w:ascii="Times New Roman" w:hAnsi="Times New Roman"/>
          <w:highlight w:val="none"/>
        </w:rPr>
      </w:pPr>
    </w:p>
    <w:p w14:paraId="3698B425">
      <w:pPr>
        <w:pStyle w:val="3"/>
        <w:spacing w:line="251" w:lineRule="auto"/>
        <w:rPr>
          <w:rFonts w:ascii="Times New Roman" w:hAnsi="Times New Roman"/>
          <w:highlight w:val="none"/>
        </w:rPr>
      </w:pPr>
    </w:p>
    <w:p w14:paraId="2238D181">
      <w:pPr>
        <w:pStyle w:val="3"/>
        <w:spacing w:line="251" w:lineRule="auto"/>
        <w:rPr>
          <w:rFonts w:ascii="Times New Roman" w:hAnsi="Times New Roman"/>
          <w:highlight w:val="none"/>
        </w:rPr>
      </w:pPr>
    </w:p>
    <w:p w14:paraId="7C08CFF0">
      <w:pPr>
        <w:pStyle w:val="3"/>
        <w:spacing w:line="251" w:lineRule="auto"/>
        <w:rPr>
          <w:rFonts w:ascii="Times New Roman" w:hAnsi="Times New Roman"/>
          <w:highlight w:val="none"/>
        </w:rPr>
      </w:pPr>
    </w:p>
    <w:p w14:paraId="59889547">
      <w:pPr>
        <w:pStyle w:val="3"/>
        <w:spacing w:line="251" w:lineRule="auto"/>
        <w:rPr>
          <w:rFonts w:ascii="Times New Roman" w:hAnsi="Times New Roman"/>
          <w:highlight w:val="none"/>
        </w:rPr>
      </w:pPr>
    </w:p>
    <w:p w14:paraId="186B6F4D">
      <w:pPr>
        <w:pStyle w:val="3"/>
        <w:spacing w:line="251" w:lineRule="auto"/>
        <w:rPr>
          <w:rFonts w:ascii="Times New Roman" w:hAnsi="Times New Roman"/>
          <w:highlight w:val="none"/>
        </w:rPr>
      </w:pPr>
    </w:p>
    <w:p w14:paraId="5ED17FD6">
      <w:pPr>
        <w:pStyle w:val="3"/>
        <w:spacing w:line="251" w:lineRule="auto"/>
        <w:rPr>
          <w:rFonts w:ascii="Times New Roman" w:hAnsi="Times New Roman"/>
          <w:highlight w:val="none"/>
        </w:rPr>
      </w:pPr>
    </w:p>
    <w:p w14:paraId="5C76374E">
      <w:pPr>
        <w:pStyle w:val="3"/>
        <w:spacing w:line="251" w:lineRule="auto"/>
        <w:rPr>
          <w:rFonts w:ascii="Times New Roman" w:hAnsi="Times New Roman"/>
          <w:highlight w:val="none"/>
        </w:rPr>
      </w:pPr>
    </w:p>
    <w:p w14:paraId="579BBB6A">
      <w:pPr>
        <w:pStyle w:val="3"/>
        <w:spacing w:line="251" w:lineRule="auto"/>
        <w:rPr>
          <w:rFonts w:ascii="Times New Roman" w:hAnsi="Times New Roman"/>
          <w:highlight w:val="none"/>
        </w:rPr>
      </w:pPr>
    </w:p>
    <w:p w14:paraId="1175F8A4">
      <w:pPr>
        <w:pStyle w:val="3"/>
        <w:spacing w:line="251" w:lineRule="auto"/>
        <w:rPr>
          <w:rFonts w:ascii="Times New Roman" w:hAnsi="Times New Roman"/>
          <w:highlight w:val="none"/>
        </w:rPr>
      </w:pPr>
    </w:p>
    <w:p w14:paraId="598256B3">
      <w:pPr>
        <w:pStyle w:val="3"/>
        <w:spacing w:line="251" w:lineRule="auto"/>
        <w:rPr>
          <w:rFonts w:ascii="Times New Roman" w:hAnsi="Times New Roman"/>
          <w:highlight w:val="none"/>
        </w:rPr>
      </w:pPr>
    </w:p>
    <w:p w14:paraId="59AC8806">
      <w:pPr>
        <w:pStyle w:val="3"/>
        <w:spacing w:line="251" w:lineRule="auto"/>
        <w:rPr>
          <w:rFonts w:ascii="Times New Roman" w:hAnsi="Times New Roman"/>
          <w:highlight w:val="none"/>
        </w:rPr>
      </w:pPr>
    </w:p>
    <w:p w14:paraId="3D6CE5ED">
      <w:pPr>
        <w:pStyle w:val="3"/>
        <w:spacing w:line="252" w:lineRule="auto"/>
        <w:rPr>
          <w:rFonts w:ascii="Times New Roman" w:hAnsi="Times New Roman"/>
          <w:highlight w:val="none"/>
        </w:rPr>
      </w:pPr>
    </w:p>
    <w:p w14:paraId="6FFF1551">
      <w:pPr>
        <w:pStyle w:val="3"/>
        <w:spacing w:line="252" w:lineRule="auto"/>
        <w:rPr>
          <w:rFonts w:ascii="Times New Roman" w:hAnsi="Times New Roman"/>
          <w:highlight w:val="none"/>
        </w:rPr>
      </w:pPr>
    </w:p>
    <w:p w14:paraId="1A17055F">
      <w:pPr>
        <w:pStyle w:val="3"/>
        <w:spacing w:line="252" w:lineRule="auto"/>
        <w:rPr>
          <w:rFonts w:ascii="Times New Roman" w:hAnsi="Times New Roman"/>
          <w:highlight w:val="none"/>
        </w:rPr>
      </w:pPr>
    </w:p>
    <w:p w14:paraId="4EE36665">
      <w:pPr>
        <w:spacing w:before="104" w:line="220" w:lineRule="auto"/>
        <w:ind w:left="2740" w:leftChars="0"/>
        <w:outlineLvl w:val="0"/>
        <w:rPr>
          <w:rFonts w:ascii="Times New Roman" w:hAnsi="Times New Roman" w:eastAsia="黑体" w:cs="黑体"/>
          <w:sz w:val="32"/>
          <w:szCs w:val="32"/>
          <w:highlight w:val="none"/>
        </w:rPr>
      </w:pPr>
      <w:bookmarkStart w:id="1384" w:name="bookmark237"/>
      <w:bookmarkEnd w:id="1384"/>
      <w:bookmarkStart w:id="1385" w:name="_Toc4589"/>
      <w:r>
        <w:rPr>
          <w:rFonts w:ascii="Times New Roman" w:hAnsi="Times New Roman" w:eastAsia="黑体" w:cs="黑体"/>
          <w:spacing w:val="-1"/>
          <w:sz w:val="32"/>
          <w:szCs w:val="32"/>
          <w:highlight w:val="none"/>
        </w:rPr>
        <w:t>第五章  工程量清单</w:t>
      </w:r>
      <w:bookmarkEnd w:id="1385"/>
    </w:p>
    <w:p w14:paraId="76A9CACB">
      <w:pPr>
        <w:spacing w:line="220" w:lineRule="auto"/>
        <w:rPr>
          <w:rFonts w:ascii="Times New Roman" w:hAnsi="Times New Roman" w:eastAsia="黑体" w:cs="黑体"/>
          <w:sz w:val="32"/>
          <w:szCs w:val="32"/>
          <w:highlight w:val="none"/>
        </w:rPr>
        <w:sectPr>
          <w:footerReference r:id="rId55"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2DC51F2F">
      <w:pPr>
        <w:pStyle w:val="3"/>
        <w:spacing w:line="252" w:lineRule="auto"/>
        <w:rPr>
          <w:rFonts w:ascii="Times New Roman" w:hAnsi="Times New Roman"/>
          <w:highlight w:val="none"/>
        </w:rPr>
      </w:pPr>
    </w:p>
    <w:p w14:paraId="7344F0F3">
      <w:pPr>
        <w:pStyle w:val="3"/>
        <w:spacing w:line="252" w:lineRule="auto"/>
        <w:rPr>
          <w:rFonts w:ascii="Times New Roman" w:hAnsi="Times New Roman"/>
          <w:highlight w:val="none"/>
        </w:rPr>
      </w:pPr>
    </w:p>
    <w:p w14:paraId="32922D54">
      <w:pPr>
        <w:pStyle w:val="3"/>
        <w:spacing w:line="253" w:lineRule="auto"/>
        <w:rPr>
          <w:rFonts w:ascii="Times New Roman" w:hAnsi="Times New Roman"/>
          <w:highlight w:val="none"/>
        </w:rPr>
      </w:pPr>
    </w:p>
    <w:p w14:paraId="41C4873C">
      <w:pPr>
        <w:spacing w:before="87" w:line="225" w:lineRule="auto"/>
        <w:ind w:left="3200" w:leftChars="0"/>
        <w:outlineLvl w:val="0"/>
        <w:rPr>
          <w:rFonts w:ascii="Times New Roman" w:hAnsi="Times New Roman" w:eastAsia="黑体" w:cs="黑体"/>
          <w:sz w:val="27"/>
          <w:szCs w:val="27"/>
          <w:highlight w:val="none"/>
        </w:rPr>
      </w:pPr>
      <w:bookmarkStart w:id="1386" w:name="bookmark238"/>
      <w:bookmarkEnd w:id="1386"/>
      <w:bookmarkStart w:id="1387" w:name="_Toc30894"/>
      <w:r>
        <w:rPr>
          <w:rFonts w:ascii="Times New Roman" w:hAnsi="Times New Roman" w:eastAsia="黑体" w:cs="黑体"/>
          <w:spacing w:val="7"/>
          <w:sz w:val="27"/>
          <w:szCs w:val="27"/>
          <w:highlight w:val="none"/>
        </w:rPr>
        <w:t>第五章  工程量清单</w:t>
      </w:r>
      <w:bookmarkEnd w:id="1387"/>
    </w:p>
    <w:p w14:paraId="09CC903E">
      <w:pPr>
        <w:pStyle w:val="3"/>
        <w:spacing w:line="382" w:lineRule="auto"/>
        <w:rPr>
          <w:rFonts w:ascii="Times New Roman" w:hAnsi="Times New Roman"/>
          <w:highlight w:val="none"/>
        </w:rPr>
      </w:pPr>
    </w:p>
    <w:p w14:paraId="675B1EFC">
      <w:pPr>
        <w:pStyle w:val="3"/>
        <w:spacing w:line="267" w:lineRule="auto"/>
        <w:rPr>
          <w:rFonts w:ascii="Times New Roman" w:hAnsi="Times New Roman"/>
          <w:highlight w:val="none"/>
        </w:rPr>
      </w:pPr>
    </w:p>
    <w:p w14:paraId="569FB15E">
      <w:pPr>
        <w:pStyle w:val="3"/>
        <w:spacing w:line="267" w:lineRule="auto"/>
        <w:rPr>
          <w:rFonts w:ascii="Times New Roman" w:hAnsi="Times New Roman"/>
          <w:highlight w:val="none"/>
        </w:rPr>
      </w:pPr>
    </w:p>
    <w:p w14:paraId="01E9BDD3">
      <w:pPr>
        <w:pStyle w:val="3"/>
        <w:spacing w:line="268" w:lineRule="auto"/>
        <w:rPr>
          <w:rFonts w:ascii="Times New Roman" w:hAnsi="Times New Roman"/>
          <w:highlight w:val="none"/>
        </w:rPr>
      </w:pPr>
    </w:p>
    <w:p w14:paraId="45BA9240">
      <w:pPr>
        <w:pStyle w:val="3"/>
        <w:spacing w:line="268" w:lineRule="auto"/>
        <w:rPr>
          <w:rFonts w:ascii="Times New Roman" w:hAnsi="Times New Roman"/>
          <w:highlight w:val="none"/>
        </w:rPr>
      </w:pPr>
    </w:p>
    <w:p w14:paraId="3B1D41B8">
      <w:pPr>
        <w:spacing w:before="78" w:line="219" w:lineRule="auto"/>
        <w:ind w:left="13" w:leftChars="0"/>
        <w:outlineLvl w:val="0"/>
        <w:rPr>
          <w:rFonts w:ascii="Times New Roman" w:hAnsi="Times New Roman" w:eastAsia="黑体" w:cs="黑体"/>
          <w:sz w:val="24"/>
          <w:szCs w:val="24"/>
          <w:highlight w:val="none"/>
        </w:rPr>
      </w:pPr>
      <w:bookmarkStart w:id="1388" w:name="_Toc13650"/>
      <w:r>
        <w:rPr>
          <w:rFonts w:ascii="Times New Roman" w:hAnsi="Times New Roman" w:eastAsia="Times New Roman" w:cs="Times New Roman"/>
          <w:spacing w:val="-1"/>
          <w:sz w:val="24"/>
          <w:szCs w:val="24"/>
          <w:highlight w:val="none"/>
        </w:rPr>
        <w:t xml:space="preserve">4.1 </w:t>
      </w:r>
      <w:r>
        <w:rPr>
          <w:rFonts w:ascii="Times New Roman" w:hAnsi="Times New Roman" w:eastAsia="黑体" w:cs="黑体"/>
          <w:spacing w:val="-1"/>
          <w:sz w:val="24"/>
          <w:szCs w:val="24"/>
          <w:highlight w:val="none"/>
        </w:rPr>
        <w:t>招标工程量清单封面</w:t>
      </w:r>
      <w:bookmarkEnd w:id="1388"/>
    </w:p>
    <w:p w14:paraId="108292C4">
      <w:pPr>
        <w:pStyle w:val="3"/>
        <w:spacing w:line="277" w:lineRule="auto"/>
        <w:rPr>
          <w:rFonts w:ascii="Times New Roman" w:hAnsi="Times New Roman"/>
          <w:highlight w:val="none"/>
        </w:rPr>
      </w:pPr>
    </w:p>
    <w:p w14:paraId="4E692D43">
      <w:pPr>
        <w:pStyle w:val="3"/>
        <w:spacing w:line="277" w:lineRule="auto"/>
        <w:rPr>
          <w:rFonts w:ascii="Times New Roman" w:hAnsi="Times New Roman"/>
          <w:highlight w:val="none"/>
        </w:rPr>
      </w:pPr>
    </w:p>
    <w:p w14:paraId="1BD17FBC">
      <w:pPr>
        <w:pStyle w:val="3"/>
        <w:spacing w:line="278" w:lineRule="auto"/>
        <w:rPr>
          <w:rFonts w:ascii="Times New Roman" w:hAnsi="Times New Roman"/>
          <w:highlight w:val="none"/>
        </w:rPr>
      </w:pPr>
    </w:p>
    <w:p w14:paraId="3CBF6C71">
      <w:pPr>
        <w:pStyle w:val="3"/>
        <w:spacing w:line="278" w:lineRule="auto"/>
        <w:rPr>
          <w:rFonts w:ascii="Times New Roman" w:hAnsi="Times New Roman"/>
          <w:highlight w:val="none"/>
        </w:rPr>
      </w:pPr>
    </w:p>
    <w:p w14:paraId="3D82357C">
      <w:pPr>
        <w:tabs>
          <w:tab w:val="left" w:pos="6352"/>
        </w:tabs>
        <w:spacing w:before="87" w:line="226" w:lineRule="auto"/>
        <w:ind w:left="1734"/>
        <w:rPr>
          <w:rFonts w:ascii="Times New Roman" w:hAnsi="Times New Roman" w:eastAsia="宋体" w:cs="宋体"/>
          <w:sz w:val="27"/>
          <w:szCs w:val="27"/>
          <w:highlight w:val="none"/>
        </w:rPr>
      </w:pPr>
      <w:r>
        <w:rPr>
          <w:rFonts w:ascii="Times New Roman" w:hAnsi="Times New Roman" w:eastAsia="宋体" w:cs="宋体"/>
          <w:sz w:val="27"/>
          <w:szCs w:val="27"/>
          <w:highlight w:val="none"/>
          <w:u w:val="single" w:color="auto"/>
        </w:rPr>
        <w:tab/>
      </w:r>
      <w:r>
        <w:rPr>
          <w:rFonts w:ascii="Times New Roman" w:hAnsi="Times New Roman" w:eastAsia="宋体" w:cs="宋体"/>
          <w:spacing w:val="-120"/>
          <w:sz w:val="27"/>
          <w:szCs w:val="27"/>
          <w:highlight w:val="none"/>
        </w:rPr>
        <w:t xml:space="preserve"> </w:t>
      </w:r>
      <w:r>
        <w:rPr>
          <w:rFonts w:ascii="Times New Roman" w:hAnsi="Times New Roman" w:eastAsia="宋体" w:cs="宋体"/>
          <w:spacing w:val="3"/>
          <w:sz w:val="27"/>
          <w:szCs w:val="27"/>
          <w:highlight w:val="none"/>
          <w14:textOutline w14:w="5050" w14:cap="flat" w14:cmpd="sng">
            <w14:solidFill>
              <w14:srgbClr w14:val="000000"/>
            </w14:solidFill>
            <w14:prstDash w14:val="solid"/>
            <w14:miter w14:val="0"/>
          </w14:textOutline>
        </w:rPr>
        <w:t>工程</w:t>
      </w:r>
    </w:p>
    <w:p w14:paraId="142EB104">
      <w:pPr>
        <w:pStyle w:val="3"/>
        <w:spacing w:line="266" w:lineRule="auto"/>
        <w:rPr>
          <w:rFonts w:ascii="Times New Roman" w:hAnsi="Times New Roman"/>
          <w:highlight w:val="none"/>
        </w:rPr>
      </w:pPr>
    </w:p>
    <w:p w14:paraId="1B4D6121">
      <w:pPr>
        <w:pStyle w:val="3"/>
        <w:spacing w:line="266" w:lineRule="auto"/>
        <w:rPr>
          <w:rFonts w:ascii="Times New Roman" w:hAnsi="Times New Roman"/>
          <w:highlight w:val="none"/>
        </w:rPr>
      </w:pPr>
    </w:p>
    <w:p w14:paraId="41E2D0F1">
      <w:pPr>
        <w:pStyle w:val="3"/>
        <w:spacing w:line="266" w:lineRule="auto"/>
        <w:rPr>
          <w:rFonts w:ascii="Times New Roman" w:hAnsi="Times New Roman"/>
          <w:highlight w:val="none"/>
        </w:rPr>
      </w:pPr>
    </w:p>
    <w:p w14:paraId="39728A2B">
      <w:pPr>
        <w:pStyle w:val="3"/>
        <w:spacing w:line="266" w:lineRule="auto"/>
        <w:rPr>
          <w:rFonts w:ascii="Times New Roman" w:hAnsi="Times New Roman"/>
          <w:highlight w:val="none"/>
        </w:rPr>
      </w:pPr>
    </w:p>
    <w:p w14:paraId="798478C9">
      <w:pPr>
        <w:pStyle w:val="3"/>
        <w:spacing w:line="266" w:lineRule="auto"/>
        <w:rPr>
          <w:rFonts w:ascii="Times New Roman" w:hAnsi="Times New Roman"/>
          <w:highlight w:val="none"/>
        </w:rPr>
      </w:pPr>
    </w:p>
    <w:p w14:paraId="462C67E0">
      <w:pPr>
        <w:pStyle w:val="3"/>
        <w:spacing w:line="266" w:lineRule="auto"/>
        <w:rPr>
          <w:rFonts w:ascii="Times New Roman" w:hAnsi="Times New Roman"/>
          <w:highlight w:val="none"/>
        </w:rPr>
      </w:pPr>
    </w:p>
    <w:p w14:paraId="4D737CCB">
      <w:pPr>
        <w:pStyle w:val="3"/>
        <w:spacing w:line="266" w:lineRule="auto"/>
        <w:rPr>
          <w:rFonts w:ascii="Times New Roman" w:hAnsi="Times New Roman"/>
          <w:highlight w:val="none"/>
        </w:rPr>
      </w:pPr>
    </w:p>
    <w:p w14:paraId="0BC68FFD">
      <w:pPr>
        <w:pStyle w:val="3"/>
        <w:spacing w:line="266" w:lineRule="auto"/>
        <w:rPr>
          <w:rFonts w:ascii="Times New Roman" w:hAnsi="Times New Roman"/>
          <w:highlight w:val="none"/>
        </w:rPr>
      </w:pPr>
    </w:p>
    <w:p w14:paraId="6CE9D8F3">
      <w:pPr>
        <w:spacing w:before="117" w:line="219" w:lineRule="auto"/>
        <w:ind w:left="2740"/>
        <w:rPr>
          <w:rFonts w:ascii="Times New Roman" w:hAnsi="Times New Roman" w:eastAsia="黑体" w:cs="黑体"/>
          <w:sz w:val="36"/>
          <w:szCs w:val="36"/>
          <w:highlight w:val="none"/>
        </w:rPr>
      </w:pPr>
      <w:bookmarkStart w:id="1389" w:name="bookmark244"/>
      <w:bookmarkEnd w:id="1389"/>
      <w:r>
        <w:rPr>
          <w:rFonts w:ascii="Times New Roman" w:hAnsi="Times New Roman" w:eastAsia="黑体" w:cs="黑体"/>
          <w:spacing w:val="-10"/>
          <w:sz w:val="36"/>
          <w:szCs w:val="36"/>
          <w:highlight w:val="none"/>
        </w:rPr>
        <w:t>招 标</w:t>
      </w:r>
      <w:r>
        <w:rPr>
          <w:rFonts w:ascii="Times New Roman" w:hAnsi="Times New Roman" w:eastAsia="黑体" w:cs="黑体"/>
          <w:spacing w:val="22"/>
          <w:sz w:val="36"/>
          <w:szCs w:val="36"/>
          <w:highlight w:val="none"/>
        </w:rPr>
        <w:t xml:space="preserve"> </w:t>
      </w:r>
      <w:r>
        <w:rPr>
          <w:rFonts w:ascii="Times New Roman" w:hAnsi="Times New Roman" w:eastAsia="黑体" w:cs="黑体"/>
          <w:spacing w:val="-10"/>
          <w:sz w:val="36"/>
          <w:szCs w:val="36"/>
          <w:highlight w:val="none"/>
        </w:rPr>
        <w:t>工</w:t>
      </w:r>
      <w:r>
        <w:rPr>
          <w:rFonts w:ascii="Times New Roman" w:hAnsi="Times New Roman" w:eastAsia="黑体" w:cs="黑体"/>
          <w:spacing w:val="10"/>
          <w:sz w:val="36"/>
          <w:szCs w:val="36"/>
          <w:highlight w:val="none"/>
        </w:rPr>
        <w:t xml:space="preserve"> </w:t>
      </w:r>
      <w:r>
        <w:rPr>
          <w:rFonts w:ascii="Times New Roman" w:hAnsi="Times New Roman" w:eastAsia="黑体" w:cs="黑体"/>
          <w:spacing w:val="-10"/>
          <w:sz w:val="36"/>
          <w:szCs w:val="36"/>
          <w:highlight w:val="none"/>
        </w:rPr>
        <w:t>程</w:t>
      </w:r>
      <w:r>
        <w:rPr>
          <w:rFonts w:ascii="Times New Roman" w:hAnsi="Times New Roman" w:eastAsia="黑体" w:cs="黑体"/>
          <w:spacing w:val="21"/>
          <w:sz w:val="36"/>
          <w:szCs w:val="36"/>
          <w:highlight w:val="none"/>
        </w:rPr>
        <w:t xml:space="preserve"> </w:t>
      </w:r>
      <w:r>
        <w:rPr>
          <w:rFonts w:ascii="Times New Roman" w:hAnsi="Times New Roman" w:eastAsia="黑体" w:cs="黑体"/>
          <w:spacing w:val="-10"/>
          <w:sz w:val="36"/>
          <w:szCs w:val="36"/>
          <w:highlight w:val="none"/>
        </w:rPr>
        <w:t>量</w:t>
      </w:r>
      <w:r>
        <w:rPr>
          <w:rFonts w:ascii="Times New Roman" w:hAnsi="Times New Roman" w:eastAsia="黑体" w:cs="黑体"/>
          <w:spacing w:val="16"/>
          <w:sz w:val="36"/>
          <w:szCs w:val="36"/>
          <w:highlight w:val="none"/>
        </w:rPr>
        <w:t xml:space="preserve"> </w:t>
      </w:r>
      <w:r>
        <w:rPr>
          <w:rFonts w:ascii="Times New Roman" w:hAnsi="Times New Roman" w:eastAsia="黑体" w:cs="黑体"/>
          <w:spacing w:val="-10"/>
          <w:sz w:val="36"/>
          <w:szCs w:val="36"/>
          <w:highlight w:val="none"/>
        </w:rPr>
        <w:t>清</w:t>
      </w:r>
      <w:r>
        <w:rPr>
          <w:rFonts w:ascii="Times New Roman" w:hAnsi="Times New Roman" w:eastAsia="黑体" w:cs="黑体"/>
          <w:spacing w:val="26"/>
          <w:sz w:val="36"/>
          <w:szCs w:val="36"/>
          <w:highlight w:val="none"/>
        </w:rPr>
        <w:t xml:space="preserve"> </w:t>
      </w:r>
      <w:r>
        <w:rPr>
          <w:rFonts w:ascii="Times New Roman" w:hAnsi="Times New Roman" w:eastAsia="黑体" w:cs="黑体"/>
          <w:spacing w:val="-10"/>
          <w:sz w:val="36"/>
          <w:szCs w:val="36"/>
          <w:highlight w:val="none"/>
        </w:rPr>
        <w:t>单</w:t>
      </w:r>
    </w:p>
    <w:p w14:paraId="497F4D07">
      <w:pPr>
        <w:pStyle w:val="3"/>
        <w:spacing w:line="249" w:lineRule="auto"/>
        <w:rPr>
          <w:rFonts w:ascii="Times New Roman" w:hAnsi="Times New Roman"/>
          <w:highlight w:val="none"/>
        </w:rPr>
      </w:pPr>
    </w:p>
    <w:p w14:paraId="738884E1">
      <w:pPr>
        <w:pStyle w:val="3"/>
        <w:spacing w:line="249" w:lineRule="auto"/>
        <w:rPr>
          <w:rFonts w:ascii="Times New Roman" w:hAnsi="Times New Roman"/>
          <w:highlight w:val="none"/>
        </w:rPr>
      </w:pPr>
    </w:p>
    <w:p w14:paraId="19E1D52B">
      <w:pPr>
        <w:pStyle w:val="3"/>
        <w:spacing w:line="249" w:lineRule="auto"/>
        <w:rPr>
          <w:rFonts w:ascii="Times New Roman" w:hAnsi="Times New Roman"/>
          <w:highlight w:val="none"/>
        </w:rPr>
      </w:pPr>
    </w:p>
    <w:p w14:paraId="0A3D67E5">
      <w:pPr>
        <w:pStyle w:val="3"/>
        <w:spacing w:line="249" w:lineRule="auto"/>
        <w:rPr>
          <w:rFonts w:ascii="Times New Roman" w:hAnsi="Times New Roman"/>
          <w:highlight w:val="none"/>
        </w:rPr>
      </w:pPr>
    </w:p>
    <w:p w14:paraId="3775F1B7">
      <w:pPr>
        <w:pStyle w:val="3"/>
        <w:spacing w:line="249" w:lineRule="auto"/>
        <w:rPr>
          <w:rFonts w:ascii="Times New Roman" w:hAnsi="Times New Roman"/>
          <w:highlight w:val="none"/>
        </w:rPr>
      </w:pPr>
    </w:p>
    <w:p w14:paraId="2459764F">
      <w:pPr>
        <w:pStyle w:val="3"/>
        <w:spacing w:line="249" w:lineRule="auto"/>
        <w:rPr>
          <w:rFonts w:ascii="Times New Roman" w:hAnsi="Times New Roman"/>
          <w:highlight w:val="none"/>
        </w:rPr>
      </w:pPr>
    </w:p>
    <w:p w14:paraId="293AE275">
      <w:pPr>
        <w:pStyle w:val="3"/>
        <w:spacing w:line="249" w:lineRule="auto"/>
        <w:rPr>
          <w:rFonts w:ascii="Times New Roman" w:hAnsi="Times New Roman"/>
          <w:highlight w:val="none"/>
        </w:rPr>
      </w:pPr>
    </w:p>
    <w:p w14:paraId="0A1E0FB4">
      <w:pPr>
        <w:pStyle w:val="3"/>
        <w:spacing w:line="249" w:lineRule="auto"/>
        <w:rPr>
          <w:rFonts w:ascii="Times New Roman" w:hAnsi="Times New Roman"/>
          <w:highlight w:val="none"/>
        </w:rPr>
      </w:pPr>
    </w:p>
    <w:p w14:paraId="5B2AF2D5">
      <w:pPr>
        <w:pStyle w:val="3"/>
        <w:spacing w:line="249" w:lineRule="auto"/>
        <w:rPr>
          <w:rFonts w:ascii="Times New Roman" w:hAnsi="Times New Roman"/>
          <w:highlight w:val="none"/>
        </w:rPr>
      </w:pPr>
    </w:p>
    <w:p w14:paraId="100A7FF5">
      <w:pPr>
        <w:pStyle w:val="3"/>
        <w:spacing w:line="249" w:lineRule="auto"/>
        <w:rPr>
          <w:rFonts w:ascii="Times New Roman" w:hAnsi="Times New Roman"/>
          <w:highlight w:val="none"/>
        </w:rPr>
      </w:pPr>
    </w:p>
    <w:p w14:paraId="06A1BDA4">
      <w:pPr>
        <w:pStyle w:val="3"/>
        <w:spacing w:line="249" w:lineRule="auto"/>
        <w:rPr>
          <w:rFonts w:ascii="Times New Roman" w:hAnsi="Times New Roman"/>
          <w:highlight w:val="none"/>
        </w:rPr>
      </w:pPr>
    </w:p>
    <w:p w14:paraId="5C487487">
      <w:pPr>
        <w:pStyle w:val="3"/>
        <w:spacing w:line="250" w:lineRule="auto"/>
        <w:rPr>
          <w:rFonts w:ascii="Times New Roman" w:hAnsi="Times New Roman"/>
          <w:highlight w:val="none"/>
        </w:rPr>
      </w:pPr>
    </w:p>
    <w:p w14:paraId="463BEBB3">
      <w:pPr>
        <w:pStyle w:val="3"/>
        <w:spacing w:line="250" w:lineRule="auto"/>
        <w:rPr>
          <w:rFonts w:ascii="Times New Roman" w:hAnsi="Times New Roman"/>
          <w:highlight w:val="none"/>
        </w:rPr>
      </w:pPr>
    </w:p>
    <w:p w14:paraId="3626F9BA">
      <w:pPr>
        <w:pStyle w:val="3"/>
        <w:spacing w:line="250" w:lineRule="auto"/>
        <w:rPr>
          <w:rFonts w:ascii="Times New Roman" w:hAnsi="Times New Roman"/>
          <w:highlight w:val="none"/>
        </w:rPr>
      </w:pPr>
    </w:p>
    <w:p w14:paraId="73902F51">
      <w:pPr>
        <w:pStyle w:val="3"/>
        <w:spacing w:line="250" w:lineRule="auto"/>
        <w:rPr>
          <w:rFonts w:ascii="Times New Roman" w:hAnsi="Times New Roman"/>
          <w:highlight w:val="none"/>
        </w:rPr>
      </w:pPr>
    </w:p>
    <w:p w14:paraId="41A179BA">
      <w:pPr>
        <w:pStyle w:val="3"/>
        <w:spacing w:line="250" w:lineRule="auto"/>
        <w:rPr>
          <w:rFonts w:ascii="Times New Roman" w:hAnsi="Times New Roman"/>
          <w:highlight w:val="none"/>
        </w:rPr>
      </w:pPr>
    </w:p>
    <w:p w14:paraId="68BE0F48">
      <w:pPr>
        <w:pStyle w:val="3"/>
        <w:spacing w:line="250" w:lineRule="auto"/>
        <w:rPr>
          <w:rFonts w:ascii="Times New Roman" w:hAnsi="Times New Roman"/>
          <w:highlight w:val="none"/>
        </w:rPr>
      </w:pPr>
    </w:p>
    <w:p w14:paraId="644EB69E">
      <w:pPr>
        <w:spacing w:before="79" w:line="188" w:lineRule="auto"/>
        <w:ind w:left="1941"/>
        <w:rPr>
          <w:rFonts w:ascii="Times New Roman" w:hAnsi="Times New Roman" w:eastAsia="宋体" w:cs="宋体"/>
          <w:sz w:val="24"/>
          <w:szCs w:val="24"/>
          <w:highlight w:val="none"/>
        </w:rPr>
      </w:pPr>
      <w:r>
        <w:rPr>
          <w:rFonts w:ascii="Times New Roman" w:hAnsi="Times New Roman" w:eastAsia="宋体" w:cs="宋体"/>
          <w:spacing w:val="-29"/>
          <w:sz w:val="24"/>
          <w:szCs w:val="24"/>
          <w:highlight w:val="none"/>
        </w:rPr>
        <w:t>招</w:t>
      </w:r>
      <w:r>
        <w:rPr>
          <w:rFonts w:ascii="Times New Roman" w:hAnsi="Times New Roman" w:eastAsia="宋体" w:cs="宋体"/>
          <w:spacing w:val="5"/>
          <w:sz w:val="24"/>
          <w:szCs w:val="24"/>
          <w:highlight w:val="none"/>
        </w:rPr>
        <w:t xml:space="preserve">  </w:t>
      </w:r>
      <w:r>
        <w:rPr>
          <w:rFonts w:ascii="Times New Roman" w:hAnsi="Times New Roman" w:eastAsia="宋体" w:cs="宋体"/>
          <w:spacing w:val="-29"/>
          <w:sz w:val="24"/>
          <w:szCs w:val="24"/>
          <w:highlight w:val="none"/>
        </w:rPr>
        <w:t>标</w:t>
      </w:r>
      <w:r>
        <w:rPr>
          <w:rFonts w:ascii="Times New Roman" w:hAnsi="Times New Roman" w:eastAsia="宋体" w:cs="宋体"/>
          <w:spacing w:val="6"/>
          <w:sz w:val="24"/>
          <w:szCs w:val="24"/>
          <w:highlight w:val="none"/>
        </w:rPr>
        <w:t xml:space="preserve">  </w:t>
      </w:r>
      <w:r>
        <w:rPr>
          <w:rFonts w:ascii="Times New Roman" w:hAnsi="Times New Roman" w:eastAsia="宋体" w:cs="宋体"/>
          <w:spacing w:val="-29"/>
          <w:sz w:val="24"/>
          <w:szCs w:val="24"/>
          <w:highlight w:val="none"/>
        </w:rPr>
        <w:t>人：</w:t>
      </w:r>
      <w:r>
        <w:rPr>
          <w:rFonts w:ascii="Times New Roman" w:hAnsi="Times New Roman" w:eastAsia="宋体" w:cs="宋体"/>
          <w:spacing w:val="-37"/>
          <w:sz w:val="24"/>
          <w:szCs w:val="24"/>
          <w:highlight w:val="none"/>
        </w:rPr>
        <w:t xml:space="preserve"> </w:t>
      </w:r>
      <w:r>
        <w:rPr>
          <w:rFonts w:ascii="Times New Roman" w:hAnsi="Times New Roman" w:eastAsia="宋体" w:cs="宋体"/>
          <w:sz w:val="24"/>
          <w:szCs w:val="24"/>
          <w:highlight w:val="none"/>
          <w:u w:val="single" w:color="auto"/>
        </w:rPr>
        <w:t xml:space="preserve">                           </w:t>
      </w:r>
    </w:p>
    <w:p w14:paraId="7FC2FCA5">
      <w:pPr>
        <w:spacing w:before="14" w:line="219" w:lineRule="auto"/>
        <w:ind w:left="4107"/>
        <w:rPr>
          <w:rFonts w:ascii="Times New Roman" w:hAnsi="Times New Roman" w:eastAsia="宋体" w:cs="宋体"/>
          <w:sz w:val="24"/>
          <w:szCs w:val="24"/>
          <w:highlight w:val="none"/>
        </w:rPr>
      </w:pPr>
      <w:r>
        <w:rPr>
          <w:rFonts w:ascii="Times New Roman" w:hAnsi="Times New Roman" w:eastAsia="宋体" w:cs="宋体"/>
          <w:spacing w:val="-3"/>
          <w:sz w:val="24"/>
          <w:szCs w:val="24"/>
          <w:highlight w:val="none"/>
        </w:rPr>
        <w:t>（单位盖章）</w:t>
      </w:r>
    </w:p>
    <w:p w14:paraId="35B47C28">
      <w:pPr>
        <w:pStyle w:val="3"/>
        <w:spacing w:line="338" w:lineRule="auto"/>
        <w:rPr>
          <w:rFonts w:ascii="Times New Roman" w:hAnsi="Times New Roman"/>
          <w:highlight w:val="none"/>
        </w:rPr>
      </w:pPr>
    </w:p>
    <w:p w14:paraId="310D6234">
      <w:pPr>
        <w:pStyle w:val="3"/>
        <w:spacing w:line="338" w:lineRule="auto"/>
        <w:rPr>
          <w:rFonts w:ascii="Times New Roman" w:hAnsi="Times New Roman"/>
          <w:highlight w:val="none"/>
        </w:rPr>
      </w:pPr>
    </w:p>
    <w:p w14:paraId="68BAD0AB">
      <w:pPr>
        <w:spacing w:before="78" w:line="199" w:lineRule="auto"/>
        <w:ind w:left="1939"/>
        <w:rPr>
          <w:rFonts w:ascii="Times New Roman" w:hAnsi="Times New Roman" w:eastAsia="宋体" w:cs="宋体"/>
          <w:sz w:val="24"/>
          <w:szCs w:val="24"/>
          <w:highlight w:val="none"/>
        </w:rPr>
      </w:pPr>
      <w:r>
        <w:rPr>
          <w:rFonts w:ascii="Times New Roman" w:hAnsi="Times New Roman" w:eastAsia="宋体" w:cs="宋体"/>
          <w:spacing w:val="-25"/>
          <w:w w:val="97"/>
          <w:sz w:val="24"/>
          <w:szCs w:val="24"/>
          <w:highlight w:val="none"/>
        </w:rPr>
        <w:t>造价咨询人：</w:t>
      </w:r>
      <w:r>
        <w:rPr>
          <w:rFonts w:ascii="Times New Roman" w:hAnsi="Times New Roman" w:eastAsia="宋体" w:cs="宋体"/>
          <w:spacing w:val="64"/>
          <w:sz w:val="24"/>
          <w:szCs w:val="24"/>
          <w:highlight w:val="none"/>
        </w:rPr>
        <w:t xml:space="preserve"> </w:t>
      </w:r>
      <w:r>
        <w:rPr>
          <w:rFonts w:ascii="Times New Roman" w:hAnsi="Times New Roman" w:eastAsia="宋体" w:cs="宋体"/>
          <w:sz w:val="24"/>
          <w:szCs w:val="24"/>
          <w:highlight w:val="none"/>
          <w:u w:val="single" w:color="auto"/>
        </w:rPr>
        <w:t xml:space="preserve">                           </w:t>
      </w:r>
    </w:p>
    <w:p w14:paraId="565847A2">
      <w:pPr>
        <w:spacing w:before="1" w:line="218" w:lineRule="auto"/>
        <w:ind w:left="4107"/>
        <w:rPr>
          <w:rFonts w:ascii="Times New Roman" w:hAnsi="Times New Roman" w:eastAsia="宋体" w:cs="宋体"/>
          <w:sz w:val="24"/>
          <w:szCs w:val="24"/>
          <w:highlight w:val="none"/>
        </w:rPr>
      </w:pPr>
      <w:r>
        <w:rPr>
          <w:rFonts w:ascii="Times New Roman" w:hAnsi="Times New Roman" w:eastAsia="宋体" w:cs="宋体"/>
          <w:spacing w:val="-3"/>
          <w:sz w:val="24"/>
          <w:szCs w:val="24"/>
          <w:highlight w:val="none"/>
        </w:rPr>
        <w:t>（单位盖章）</w:t>
      </w:r>
    </w:p>
    <w:p w14:paraId="5BA5723B">
      <w:pPr>
        <w:pStyle w:val="3"/>
        <w:spacing w:line="294" w:lineRule="auto"/>
        <w:rPr>
          <w:rFonts w:ascii="Times New Roman" w:hAnsi="Times New Roman"/>
          <w:highlight w:val="none"/>
        </w:rPr>
      </w:pPr>
    </w:p>
    <w:p w14:paraId="2597FF0E">
      <w:pPr>
        <w:pStyle w:val="3"/>
        <w:spacing w:line="294" w:lineRule="auto"/>
        <w:rPr>
          <w:rFonts w:ascii="Times New Roman" w:hAnsi="Times New Roman"/>
          <w:highlight w:val="none"/>
        </w:rPr>
      </w:pPr>
    </w:p>
    <w:p w14:paraId="722FD4ED">
      <w:pPr>
        <w:spacing w:before="78" w:line="220" w:lineRule="auto"/>
        <w:ind w:left="3982"/>
        <w:rPr>
          <w:rFonts w:ascii="Times New Roman" w:hAnsi="Times New Roman" w:eastAsia="宋体" w:cs="宋体"/>
          <w:sz w:val="24"/>
          <w:szCs w:val="24"/>
          <w:highlight w:val="none"/>
        </w:rPr>
      </w:pPr>
      <w:r>
        <w:rPr>
          <w:rFonts w:ascii="Times New Roman" w:hAnsi="Times New Roman" w:eastAsia="宋体" w:cs="宋体"/>
          <w:spacing w:val="-9"/>
          <w:sz w:val="24"/>
          <w:szCs w:val="24"/>
          <w:highlight w:val="none"/>
        </w:rPr>
        <w:t>年</w:t>
      </w:r>
      <w:r>
        <w:rPr>
          <w:rFonts w:ascii="Times New Roman" w:hAnsi="Times New Roman" w:eastAsia="宋体" w:cs="宋体"/>
          <w:spacing w:val="3"/>
          <w:sz w:val="24"/>
          <w:szCs w:val="24"/>
          <w:highlight w:val="none"/>
        </w:rPr>
        <w:t xml:space="preserve">    </w:t>
      </w:r>
      <w:r>
        <w:rPr>
          <w:rFonts w:ascii="Times New Roman" w:hAnsi="Times New Roman" w:eastAsia="宋体" w:cs="宋体"/>
          <w:spacing w:val="-9"/>
          <w:sz w:val="24"/>
          <w:szCs w:val="24"/>
          <w:highlight w:val="none"/>
        </w:rPr>
        <w:t>月</w:t>
      </w:r>
      <w:r>
        <w:rPr>
          <w:rFonts w:ascii="Times New Roman" w:hAnsi="Times New Roman" w:eastAsia="宋体" w:cs="宋体"/>
          <w:spacing w:val="13"/>
          <w:sz w:val="24"/>
          <w:szCs w:val="24"/>
          <w:highlight w:val="none"/>
        </w:rPr>
        <w:t xml:space="preserve">    </w:t>
      </w:r>
      <w:r>
        <w:rPr>
          <w:rFonts w:ascii="Times New Roman" w:hAnsi="Times New Roman" w:eastAsia="宋体" w:cs="宋体"/>
          <w:spacing w:val="-9"/>
          <w:sz w:val="24"/>
          <w:szCs w:val="24"/>
          <w:highlight w:val="none"/>
        </w:rPr>
        <w:t>日</w:t>
      </w:r>
    </w:p>
    <w:p w14:paraId="5C7DC05A">
      <w:pPr>
        <w:spacing w:line="220" w:lineRule="auto"/>
        <w:rPr>
          <w:rFonts w:ascii="Times New Roman" w:hAnsi="Times New Roman" w:eastAsia="宋体" w:cs="宋体"/>
          <w:sz w:val="24"/>
          <w:szCs w:val="24"/>
          <w:highlight w:val="none"/>
        </w:rPr>
        <w:sectPr>
          <w:footerReference r:id="rId56"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C7B5B84">
      <w:pPr>
        <w:pStyle w:val="3"/>
        <w:spacing w:line="267" w:lineRule="auto"/>
        <w:rPr>
          <w:rFonts w:ascii="Times New Roman" w:hAnsi="Times New Roman"/>
          <w:highlight w:val="none"/>
        </w:rPr>
      </w:pPr>
    </w:p>
    <w:p w14:paraId="2BDF1F9C">
      <w:pPr>
        <w:pStyle w:val="3"/>
        <w:spacing w:line="267" w:lineRule="auto"/>
        <w:rPr>
          <w:rFonts w:ascii="Times New Roman" w:hAnsi="Times New Roman"/>
          <w:highlight w:val="none"/>
        </w:rPr>
      </w:pPr>
    </w:p>
    <w:p w14:paraId="469461B7">
      <w:pPr>
        <w:pStyle w:val="3"/>
        <w:spacing w:line="268" w:lineRule="auto"/>
        <w:rPr>
          <w:rFonts w:ascii="Times New Roman" w:hAnsi="Times New Roman"/>
          <w:highlight w:val="none"/>
        </w:rPr>
      </w:pPr>
    </w:p>
    <w:p w14:paraId="04421876">
      <w:pPr>
        <w:pStyle w:val="3"/>
        <w:spacing w:line="268" w:lineRule="auto"/>
        <w:rPr>
          <w:rFonts w:ascii="Times New Roman" w:hAnsi="Times New Roman"/>
          <w:highlight w:val="none"/>
        </w:rPr>
      </w:pPr>
    </w:p>
    <w:p w14:paraId="32BCD8CA">
      <w:pPr>
        <w:spacing w:before="78" w:line="219" w:lineRule="auto"/>
        <w:ind w:left="13" w:leftChars="0"/>
        <w:outlineLvl w:val="0"/>
        <w:rPr>
          <w:rFonts w:ascii="Times New Roman" w:hAnsi="Times New Roman" w:eastAsia="黑体" w:cs="黑体"/>
          <w:sz w:val="24"/>
          <w:szCs w:val="24"/>
          <w:highlight w:val="none"/>
        </w:rPr>
      </w:pPr>
      <w:bookmarkStart w:id="1390" w:name="_Toc10271"/>
      <w:r>
        <w:rPr>
          <w:rFonts w:ascii="Times New Roman" w:hAnsi="Times New Roman" w:eastAsia="Times New Roman" w:cs="Times New Roman"/>
          <w:spacing w:val="-1"/>
          <w:sz w:val="24"/>
          <w:szCs w:val="24"/>
          <w:highlight w:val="none"/>
        </w:rPr>
        <w:t xml:space="preserve">4.2 </w:t>
      </w:r>
      <w:r>
        <w:rPr>
          <w:rFonts w:ascii="Times New Roman" w:hAnsi="Times New Roman" w:eastAsia="黑体" w:cs="黑体"/>
          <w:spacing w:val="-1"/>
          <w:sz w:val="24"/>
          <w:szCs w:val="24"/>
          <w:highlight w:val="none"/>
        </w:rPr>
        <w:t>招标工程量清单扉页</w:t>
      </w:r>
      <w:bookmarkEnd w:id="1390"/>
    </w:p>
    <w:p w14:paraId="5A4E7965">
      <w:pPr>
        <w:pStyle w:val="3"/>
        <w:spacing w:line="270" w:lineRule="auto"/>
        <w:rPr>
          <w:rFonts w:ascii="Times New Roman" w:hAnsi="Times New Roman"/>
          <w:highlight w:val="none"/>
        </w:rPr>
      </w:pPr>
    </w:p>
    <w:p w14:paraId="5B4C993F">
      <w:pPr>
        <w:pStyle w:val="3"/>
        <w:spacing w:line="270" w:lineRule="auto"/>
        <w:rPr>
          <w:rFonts w:ascii="Times New Roman" w:hAnsi="Times New Roman"/>
          <w:highlight w:val="none"/>
        </w:rPr>
      </w:pPr>
    </w:p>
    <w:p w14:paraId="199A42B7">
      <w:pPr>
        <w:pStyle w:val="3"/>
        <w:spacing w:line="270" w:lineRule="auto"/>
        <w:rPr>
          <w:rFonts w:ascii="Times New Roman" w:hAnsi="Times New Roman"/>
          <w:highlight w:val="none"/>
        </w:rPr>
      </w:pPr>
    </w:p>
    <w:p w14:paraId="3E55522A">
      <w:pPr>
        <w:tabs>
          <w:tab w:val="left" w:pos="6477"/>
        </w:tabs>
        <w:spacing w:before="68" w:line="221" w:lineRule="auto"/>
        <w:ind w:left="1858"/>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93"/>
          <w:sz w:val="21"/>
          <w:szCs w:val="21"/>
          <w:highlight w:val="none"/>
        </w:rPr>
        <w:t xml:space="preserve"> </w:t>
      </w:r>
      <w:r>
        <w:rPr>
          <w:rFonts w:ascii="Times New Roman" w:hAnsi="Times New Roman" w:eastAsia="宋体" w:cs="宋体"/>
          <w:spacing w:val="-3"/>
          <w:sz w:val="21"/>
          <w:szCs w:val="21"/>
          <w:highlight w:val="none"/>
          <w14:textOutline w14:w="3831" w14:cap="flat" w14:cmpd="sng">
            <w14:solidFill>
              <w14:srgbClr w14:val="000000"/>
            </w14:solidFill>
            <w14:prstDash w14:val="solid"/>
            <w14:miter w14:val="0"/>
          </w14:textOutline>
        </w:rPr>
        <w:t>工程</w:t>
      </w:r>
    </w:p>
    <w:p w14:paraId="05CD1564">
      <w:pPr>
        <w:pStyle w:val="3"/>
        <w:spacing w:line="341" w:lineRule="auto"/>
        <w:rPr>
          <w:rFonts w:ascii="Times New Roman" w:hAnsi="Times New Roman"/>
          <w:highlight w:val="none"/>
        </w:rPr>
      </w:pPr>
    </w:p>
    <w:p w14:paraId="43B53236">
      <w:pPr>
        <w:pStyle w:val="3"/>
        <w:spacing w:line="341" w:lineRule="auto"/>
        <w:rPr>
          <w:rFonts w:ascii="Times New Roman" w:hAnsi="Times New Roman"/>
          <w:highlight w:val="none"/>
        </w:rPr>
      </w:pPr>
    </w:p>
    <w:p w14:paraId="084A9941">
      <w:pPr>
        <w:spacing w:before="104" w:line="220" w:lineRule="auto"/>
        <w:ind w:left="2898"/>
        <w:rPr>
          <w:rFonts w:ascii="Times New Roman" w:hAnsi="Times New Roman" w:eastAsia="黑体" w:cs="黑体"/>
          <w:sz w:val="32"/>
          <w:szCs w:val="32"/>
          <w:highlight w:val="none"/>
        </w:rPr>
      </w:pPr>
      <w:bookmarkStart w:id="1391" w:name="bookmark245"/>
      <w:bookmarkEnd w:id="1391"/>
      <w:r>
        <w:rPr>
          <w:rFonts w:ascii="Times New Roman" w:hAnsi="Times New Roman" w:eastAsia="黑体" w:cs="黑体"/>
          <w:spacing w:val="-8"/>
          <w:sz w:val="32"/>
          <w:szCs w:val="32"/>
          <w:highlight w:val="none"/>
        </w:rPr>
        <w:t>招 标</w:t>
      </w:r>
      <w:r>
        <w:rPr>
          <w:rFonts w:ascii="Times New Roman" w:hAnsi="Times New Roman" w:eastAsia="黑体" w:cs="黑体"/>
          <w:spacing w:val="19"/>
          <w:sz w:val="32"/>
          <w:szCs w:val="32"/>
          <w:highlight w:val="none"/>
        </w:rPr>
        <w:t xml:space="preserve"> </w:t>
      </w:r>
      <w:r>
        <w:rPr>
          <w:rFonts w:ascii="Times New Roman" w:hAnsi="Times New Roman" w:eastAsia="黑体" w:cs="黑体"/>
          <w:spacing w:val="-8"/>
          <w:sz w:val="32"/>
          <w:szCs w:val="32"/>
          <w:highlight w:val="none"/>
        </w:rPr>
        <w:t>工</w:t>
      </w:r>
      <w:r>
        <w:rPr>
          <w:rFonts w:ascii="Times New Roman" w:hAnsi="Times New Roman" w:eastAsia="黑体" w:cs="黑体"/>
          <w:spacing w:val="9"/>
          <w:sz w:val="32"/>
          <w:szCs w:val="32"/>
          <w:highlight w:val="none"/>
        </w:rPr>
        <w:t xml:space="preserve"> </w:t>
      </w:r>
      <w:r>
        <w:rPr>
          <w:rFonts w:ascii="Times New Roman" w:hAnsi="Times New Roman" w:eastAsia="黑体" w:cs="黑体"/>
          <w:spacing w:val="-8"/>
          <w:sz w:val="32"/>
          <w:szCs w:val="32"/>
          <w:highlight w:val="none"/>
        </w:rPr>
        <w:t>程</w:t>
      </w:r>
      <w:r>
        <w:rPr>
          <w:rFonts w:ascii="Times New Roman" w:hAnsi="Times New Roman" w:eastAsia="黑体" w:cs="黑体"/>
          <w:spacing w:val="15"/>
          <w:sz w:val="32"/>
          <w:szCs w:val="32"/>
          <w:highlight w:val="none"/>
        </w:rPr>
        <w:t xml:space="preserve"> </w:t>
      </w:r>
      <w:r>
        <w:rPr>
          <w:rFonts w:ascii="Times New Roman" w:hAnsi="Times New Roman" w:eastAsia="黑体" w:cs="黑体"/>
          <w:spacing w:val="-8"/>
          <w:sz w:val="32"/>
          <w:szCs w:val="32"/>
          <w:highlight w:val="none"/>
        </w:rPr>
        <w:t>量</w:t>
      </w:r>
      <w:r>
        <w:rPr>
          <w:rFonts w:ascii="Times New Roman" w:hAnsi="Times New Roman" w:eastAsia="黑体" w:cs="黑体"/>
          <w:spacing w:val="15"/>
          <w:sz w:val="32"/>
          <w:szCs w:val="32"/>
          <w:highlight w:val="none"/>
        </w:rPr>
        <w:t xml:space="preserve"> </w:t>
      </w:r>
      <w:r>
        <w:rPr>
          <w:rFonts w:ascii="Times New Roman" w:hAnsi="Times New Roman" w:eastAsia="黑体" w:cs="黑体"/>
          <w:spacing w:val="-8"/>
          <w:sz w:val="32"/>
          <w:szCs w:val="32"/>
          <w:highlight w:val="none"/>
        </w:rPr>
        <w:t>清</w:t>
      </w:r>
      <w:r>
        <w:rPr>
          <w:rFonts w:ascii="Times New Roman" w:hAnsi="Times New Roman" w:eastAsia="黑体" w:cs="黑体"/>
          <w:spacing w:val="20"/>
          <w:sz w:val="32"/>
          <w:szCs w:val="32"/>
          <w:highlight w:val="none"/>
        </w:rPr>
        <w:t xml:space="preserve"> </w:t>
      </w:r>
      <w:r>
        <w:rPr>
          <w:rFonts w:ascii="Times New Roman" w:hAnsi="Times New Roman" w:eastAsia="黑体" w:cs="黑体"/>
          <w:spacing w:val="-8"/>
          <w:sz w:val="32"/>
          <w:szCs w:val="32"/>
          <w:highlight w:val="none"/>
        </w:rPr>
        <w:t>单</w:t>
      </w:r>
    </w:p>
    <w:p w14:paraId="41FF93D4">
      <w:pPr>
        <w:pStyle w:val="3"/>
        <w:spacing w:line="266" w:lineRule="auto"/>
        <w:rPr>
          <w:rFonts w:ascii="Times New Roman" w:hAnsi="Times New Roman"/>
          <w:highlight w:val="none"/>
        </w:rPr>
      </w:pPr>
    </w:p>
    <w:p w14:paraId="2CDED10F">
      <w:pPr>
        <w:pStyle w:val="3"/>
        <w:spacing w:line="266" w:lineRule="auto"/>
        <w:rPr>
          <w:rFonts w:ascii="Times New Roman" w:hAnsi="Times New Roman"/>
          <w:highlight w:val="none"/>
        </w:rPr>
      </w:pPr>
    </w:p>
    <w:p w14:paraId="21D06955">
      <w:pPr>
        <w:pStyle w:val="3"/>
        <w:spacing w:line="266" w:lineRule="auto"/>
        <w:rPr>
          <w:rFonts w:ascii="Times New Roman" w:hAnsi="Times New Roman"/>
          <w:highlight w:val="none"/>
        </w:rPr>
      </w:pPr>
    </w:p>
    <w:p w14:paraId="0616C4F2">
      <w:pPr>
        <w:pStyle w:val="3"/>
        <w:spacing w:line="266" w:lineRule="auto"/>
        <w:rPr>
          <w:rFonts w:ascii="Times New Roman" w:hAnsi="Times New Roman"/>
          <w:highlight w:val="none"/>
        </w:rPr>
      </w:pPr>
    </w:p>
    <w:p w14:paraId="6E5923B6">
      <w:pPr>
        <w:pStyle w:val="3"/>
        <w:spacing w:line="266" w:lineRule="auto"/>
        <w:rPr>
          <w:rFonts w:ascii="Times New Roman" w:hAnsi="Times New Roman"/>
          <w:highlight w:val="none"/>
        </w:rPr>
      </w:pPr>
    </w:p>
    <w:p w14:paraId="1309F44D">
      <w:pPr>
        <w:pStyle w:val="3"/>
        <w:spacing w:line="266" w:lineRule="auto"/>
        <w:rPr>
          <w:rFonts w:ascii="Times New Roman" w:hAnsi="Times New Roman"/>
          <w:highlight w:val="none"/>
        </w:rPr>
      </w:pPr>
    </w:p>
    <w:p w14:paraId="018EFEB1">
      <w:pPr>
        <w:pStyle w:val="3"/>
        <w:spacing w:line="266" w:lineRule="auto"/>
        <w:rPr>
          <w:rFonts w:ascii="Times New Roman" w:hAnsi="Times New Roman"/>
          <w:highlight w:val="none"/>
        </w:rPr>
      </w:pPr>
    </w:p>
    <w:p w14:paraId="7FF2F2A0">
      <w:pPr>
        <w:pStyle w:val="3"/>
        <w:spacing w:line="267" w:lineRule="auto"/>
        <w:rPr>
          <w:rFonts w:ascii="Times New Roman" w:hAnsi="Times New Roman"/>
          <w:highlight w:val="none"/>
        </w:rPr>
      </w:pPr>
    </w:p>
    <w:p w14:paraId="255B717B">
      <w:pPr>
        <w:pStyle w:val="3"/>
        <w:spacing w:line="267" w:lineRule="auto"/>
        <w:rPr>
          <w:rFonts w:ascii="Times New Roman" w:hAnsi="Times New Roman"/>
          <w:highlight w:val="none"/>
        </w:rPr>
      </w:pPr>
    </w:p>
    <w:p w14:paraId="54415530">
      <w:pPr>
        <w:spacing w:before="69" w:line="219" w:lineRule="auto"/>
        <w:ind w:left="19"/>
        <w:rPr>
          <w:rFonts w:ascii="Times New Roman" w:hAnsi="Times New Roman" w:eastAsia="宋体" w:cs="宋体"/>
          <w:sz w:val="21"/>
          <w:szCs w:val="21"/>
          <w:highlight w:val="none"/>
        </w:rPr>
      </w:pPr>
      <w:r>
        <w:rPr>
          <w:rFonts w:ascii="Times New Roman" w:hAnsi="Times New Roman" w:eastAsia="宋体" w:cs="宋体"/>
          <w:spacing w:val="-8"/>
          <w:sz w:val="21"/>
          <w:szCs w:val="21"/>
          <w:highlight w:val="none"/>
        </w:rPr>
        <w:t xml:space="preserve">招标人：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8"/>
          <w:sz w:val="21"/>
          <w:szCs w:val="21"/>
          <w:highlight w:val="none"/>
        </w:rPr>
        <w:t>造价咨询人：</w:t>
      </w:r>
      <w:r>
        <w:rPr>
          <w:rFonts w:ascii="Times New Roman" w:hAnsi="Times New Roman" w:eastAsia="宋体" w:cs="宋体"/>
          <w:spacing w:val="-8"/>
          <w:sz w:val="21"/>
          <w:szCs w:val="21"/>
          <w:highlight w:val="none"/>
          <w:u w:val="single" w:color="auto"/>
        </w:rPr>
        <w:t xml:space="preserve">        </w:t>
      </w:r>
      <w:r>
        <w:rPr>
          <w:rFonts w:ascii="Times New Roman" w:hAnsi="Times New Roman" w:eastAsia="宋体" w:cs="宋体"/>
          <w:spacing w:val="-9"/>
          <w:sz w:val="21"/>
          <w:szCs w:val="21"/>
          <w:highlight w:val="none"/>
          <w:u w:val="single" w:color="auto"/>
        </w:rPr>
        <w:t xml:space="preserve">                    </w:t>
      </w:r>
    </w:p>
    <w:p w14:paraId="1207AF33">
      <w:pPr>
        <w:spacing w:before="9" w:line="220" w:lineRule="auto"/>
        <w:ind w:left="1604"/>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（单位盖章</w:t>
      </w:r>
      <w:r>
        <w:rPr>
          <w:rFonts w:ascii="Times New Roman" w:hAnsi="Times New Roman" w:eastAsia="宋体" w:cs="宋体"/>
          <w:spacing w:val="-12"/>
          <w:sz w:val="21"/>
          <w:szCs w:val="21"/>
          <w:highlight w:val="none"/>
        </w:rPr>
        <w:t>）</w:t>
      </w:r>
      <w:r>
        <w:rPr>
          <w:rFonts w:ascii="Times New Roman" w:hAnsi="Times New Roman" w:eastAsia="宋体" w:cs="宋体"/>
          <w:spacing w:val="3"/>
          <w:sz w:val="21"/>
          <w:szCs w:val="21"/>
          <w:highlight w:val="none"/>
        </w:rPr>
        <w:t xml:space="preserve">                            </w:t>
      </w:r>
      <w:r>
        <w:rPr>
          <w:rFonts w:ascii="Times New Roman" w:hAnsi="Times New Roman" w:eastAsia="宋体" w:cs="宋体"/>
          <w:spacing w:val="-12"/>
          <w:sz w:val="21"/>
          <w:szCs w:val="21"/>
          <w:highlight w:val="none"/>
        </w:rPr>
        <w:t>（</w:t>
      </w:r>
      <w:r>
        <w:rPr>
          <w:rFonts w:ascii="Times New Roman" w:hAnsi="Times New Roman" w:eastAsia="宋体" w:cs="宋体"/>
          <w:spacing w:val="1"/>
          <w:sz w:val="21"/>
          <w:szCs w:val="21"/>
          <w:highlight w:val="none"/>
        </w:rPr>
        <w:t>单位盖章）</w:t>
      </w:r>
    </w:p>
    <w:p w14:paraId="64B2F34A">
      <w:pPr>
        <w:pStyle w:val="3"/>
        <w:spacing w:line="247" w:lineRule="auto"/>
        <w:rPr>
          <w:rFonts w:ascii="Times New Roman" w:hAnsi="Times New Roman"/>
          <w:highlight w:val="none"/>
        </w:rPr>
      </w:pPr>
    </w:p>
    <w:p w14:paraId="7C3A98ED">
      <w:pPr>
        <w:pStyle w:val="3"/>
        <w:spacing w:line="247" w:lineRule="auto"/>
        <w:rPr>
          <w:rFonts w:ascii="Times New Roman" w:hAnsi="Times New Roman"/>
          <w:highlight w:val="none"/>
        </w:rPr>
      </w:pPr>
    </w:p>
    <w:p w14:paraId="78D3158E">
      <w:pPr>
        <w:pStyle w:val="3"/>
        <w:spacing w:line="248" w:lineRule="auto"/>
        <w:rPr>
          <w:rFonts w:ascii="Times New Roman" w:hAnsi="Times New Roman"/>
          <w:highlight w:val="none"/>
        </w:rPr>
      </w:pPr>
    </w:p>
    <w:p w14:paraId="24FDAE26">
      <w:pPr>
        <w:pStyle w:val="3"/>
        <w:spacing w:line="248" w:lineRule="auto"/>
        <w:rPr>
          <w:rFonts w:ascii="Times New Roman" w:hAnsi="Times New Roman"/>
          <w:highlight w:val="none"/>
        </w:rPr>
      </w:pPr>
    </w:p>
    <w:p w14:paraId="2AA9A3BE">
      <w:pPr>
        <w:pStyle w:val="3"/>
        <w:spacing w:line="248" w:lineRule="auto"/>
        <w:rPr>
          <w:rFonts w:ascii="Times New Roman" w:hAnsi="Times New Roman"/>
          <w:highlight w:val="none"/>
        </w:rPr>
      </w:pPr>
    </w:p>
    <w:p w14:paraId="02D78B25">
      <w:pPr>
        <w:pStyle w:val="3"/>
        <w:spacing w:line="248" w:lineRule="auto"/>
        <w:rPr>
          <w:rFonts w:ascii="Times New Roman" w:hAnsi="Times New Roman"/>
          <w:highlight w:val="none"/>
        </w:rPr>
      </w:pPr>
    </w:p>
    <w:p w14:paraId="5794938C">
      <w:pPr>
        <w:spacing w:before="69" w:line="221" w:lineRule="auto"/>
        <w:ind w:left="19"/>
        <w:rPr>
          <w:rFonts w:ascii="Times New Roman" w:hAnsi="Times New Roman" w:eastAsia="宋体" w:cs="宋体"/>
          <w:sz w:val="21"/>
          <w:szCs w:val="21"/>
          <w:highlight w:val="none"/>
        </w:rPr>
      </w:pPr>
      <w:r>
        <w:rPr>
          <w:rFonts w:ascii="Times New Roman" w:hAnsi="Times New Roman" w:eastAsia="宋体" w:cs="宋体"/>
          <w:sz w:val="21"/>
          <w:szCs w:val="21"/>
          <w:highlight w:val="none"/>
        </w:rPr>
        <w:t xml:space="preserve">法定代表人                            </w:t>
      </w:r>
      <w:r>
        <w:rPr>
          <w:rFonts w:ascii="Times New Roman" w:hAnsi="Times New Roman" w:eastAsia="宋体" w:cs="宋体"/>
          <w:spacing w:val="-1"/>
          <w:sz w:val="21"/>
          <w:szCs w:val="21"/>
          <w:highlight w:val="none"/>
        </w:rPr>
        <w:t>法定代表人</w:t>
      </w:r>
    </w:p>
    <w:p w14:paraId="523736FB">
      <w:pPr>
        <w:spacing w:before="157" w:line="221" w:lineRule="auto"/>
        <w:ind w:left="20"/>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或其授权人：</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6"/>
          <w:sz w:val="21"/>
          <w:szCs w:val="21"/>
          <w:highlight w:val="none"/>
        </w:rPr>
        <w:t xml:space="preserve">    或其授权人：</w:t>
      </w:r>
      <w:r>
        <w:rPr>
          <w:rFonts w:ascii="Times New Roman" w:hAnsi="Times New Roman" w:eastAsia="宋体" w:cs="宋体"/>
          <w:spacing w:val="-18"/>
          <w:sz w:val="21"/>
          <w:szCs w:val="21"/>
          <w:highlight w:val="none"/>
        </w:rPr>
        <w:t xml:space="preserve"> </w:t>
      </w:r>
      <w:r>
        <w:rPr>
          <w:rFonts w:ascii="Times New Roman" w:hAnsi="Times New Roman" w:eastAsia="宋体" w:cs="宋体"/>
          <w:sz w:val="21"/>
          <w:szCs w:val="21"/>
          <w:highlight w:val="none"/>
          <w:u w:val="single" w:color="auto"/>
        </w:rPr>
        <w:t xml:space="preserve">                          </w:t>
      </w:r>
    </w:p>
    <w:p w14:paraId="0080BA65">
      <w:pPr>
        <w:spacing w:before="157" w:line="220" w:lineRule="auto"/>
        <w:ind w:left="1604"/>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（签字或盖章</w:t>
      </w:r>
      <w:r>
        <w:rPr>
          <w:rFonts w:ascii="Times New Roman" w:hAnsi="Times New Roman" w:eastAsia="宋体" w:cs="宋体"/>
          <w:spacing w:val="-12"/>
          <w:sz w:val="21"/>
          <w:szCs w:val="21"/>
          <w:highlight w:val="none"/>
        </w:rPr>
        <w:t>）</w:t>
      </w:r>
      <w:r>
        <w:rPr>
          <w:rFonts w:ascii="Times New Roman" w:hAnsi="Times New Roman" w:eastAsia="宋体" w:cs="宋体"/>
          <w:spacing w:val="4"/>
          <w:sz w:val="21"/>
          <w:szCs w:val="21"/>
          <w:highlight w:val="none"/>
        </w:rPr>
        <w:t xml:space="preserve">                   </w:t>
      </w:r>
      <w:r>
        <w:rPr>
          <w:rFonts w:ascii="Times New Roman" w:hAnsi="Times New Roman" w:eastAsia="宋体" w:cs="宋体"/>
          <w:spacing w:val="3"/>
          <w:sz w:val="21"/>
          <w:szCs w:val="21"/>
          <w:highlight w:val="none"/>
        </w:rPr>
        <w:t xml:space="preserve">        </w:t>
      </w:r>
      <w:r>
        <w:rPr>
          <w:rFonts w:ascii="Times New Roman" w:hAnsi="Times New Roman" w:eastAsia="宋体" w:cs="宋体"/>
          <w:spacing w:val="-12"/>
          <w:sz w:val="21"/>
          <w:szCs w:val="21"/>
          <w:highlight w:val="none"/>
        </w:rPr>
        <w:t>（</w:t>
      </w:r>
      <w:r>
        <w:rPr>
          <w:rFonts w:ascii="Times New Roman" w:hAnsi="Times New Roman" w:eastAsia="宋体" w:cs="宋体"/>
          <w:spacing w:val="1"/>
          <w:sz w:val="21"/>
          <w:szCs w:val="21"/>
          <w:highlight w:val="none"/>
        </w:rPr>
        <w:t>签字或盖章）</w:t>
      </w:r>
    </w:p>
    <w:p w14:paraId="403480AC">
      <w:pPr>
        <w:pStyle w:val="3"/>
        <w:spacing w:line="266" w:lineRule="auto"/>
        <w:rPr>
          <w:rFonts w:ascii="Times New Roman" w:hAnsi="Times New Roman"/>
          <w:highlight w:val="none"/>
        </w:rPr>
      </w:pPr>
    </w:p>
    <w:p w14:paraId="2B0803C8">
      <w:pPr>
        <w:pStyle w:val="3"/>
        <w:spacing w:line="266" w:lineRule="auto"/>
        <w:rPr>
          <w:rFonts w:ascii="Times New Roman" w:hAnsi="Times New Roman"/>
          <w:highlight w:val="none"/>
        </w:rPr>
      </w:pPr>
    </w:p>
    <w:p w14:paraId="6FE16634">
      <w:pPr>
        <w:pStyle w:val="3"/>
        <w:spacing w:line="266" w:lineRule="auto"/>
        <w:rPr>
          <w:rFonts w:ascii="Times New Roman" w:hAnsi="Times New Roman"/>
          <w:highlight w:val="none"/>
        </w:rPr>
      </w:pPr>
    </w:p>
    <w:p w14:paraId="63178669">
      <w:pPr>
        <w:pStyle w:val="3"/>
        <w:spacing w:line="266" w:lineRule="auto"/>
        <w:rPr>
          <w:rFonts w:ascii="Times New Roman" w:hAnsi="Times New Roman"/>
          <w:highlight w:val="none"/>
        </w:rPr>
      </w:pPr>
    </w:p>
    <w:p w14:paraId="560BDD6B">
      <w:pPr>
        <w:pStyle w:val="3"/>
        <w:spacing w:line="266" w:lineRule="auto"/>
        <w:rPr>
          <w:rFonts w:ascii="Times New Roman" w:hAnsi="Times New Roman"/>
          <w:highlight w:val="none"/>
        </w:rPr>
      </w:pPr>
    </w:p>
    <w:p w14:paraId="32C94113">
      <w:pPr>
        <w:pStyle w:val="3"/>
        <w:spacing w:line="267" w:lineRule="auto"/>
        <w:rPr>
          <w:rFonts w:ascii="Times New Roman" w:hAnsi="Times New Roman"/>
          <w:highlight w:val="none"/>
        </w:rPr>
      </w:pPr>
    </w:p>
    <w:p w14:paraId="737AB9E7">
      <w:pPr>
        <w:spacing w:before="69" w:line="220" w:lineRule="auto"/>
        <w:ind w:left="20"/>
        <w:rPr>
          <w:rFonts w:ascii="Times New Roman" w:hAnsi="Times New Roman" w:eastAsia="宋体" w:cs="宋体"/>
          <w:sz w:val="21"/>
          <w:szCs w:val="21"/>
          <w:highlight w:val="none"/>
        </w:rPr>
      </w:pPr>
      <w:r>
        <w:rPr>
          <w:rFonts w:ascii="Times New Roman" w:hAnsi="Times New Roman" w:eastAsia="宋体" w:cs="宋体"/>
          <w:spacing w:val="-27"/>
          <w:sz w:val="21"/>
          <w:szCs w:val="21"/>
          <w:highlight w:val="none"/>
        </w:rPr>
        <w:t>编制人：</w:t>
      </w:r>
      <w:r>
        <w:rPr>
          <w:rFonts w:ascii="Times New Roman" w:hAnsi="Times New Roman" w:eastAsia="宋体" w:cs="宋体"/>
          <w:spacing w:val="15"/>
          <w:sz w:val="21"/>
          <w:szCs w:val="21"/>
          <w:highlight w:val="none"/>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3"/>
          <w:sz w:val="21"/>
          <w:szCs w:val="21"/>
          <w:highlight w:val="none"/>
        </w:rPr>
        <w:t xml:space="preserve">    </w:t>
      </w:r>
      <w:r>
        <w:rPr>
          <w:rFonts w:ascii="Times New Roman" w:hAnsi="Times New Roman" w:eastAsia="宋体" w:cs="宋体"/>
          <w:spacing w:val="-27"/>
          <w:sz w:val="21"/>
          <w:szCs w:val="21"/>
          <w:highlight w:val="none"/>
        </w:rPr>
        <w:t>复核人：</w:t>
      </w:r>
      <w:r>
        <w:rPr>
          <w:rFonts w:ascii="Times New Roman" w:hAnsi="Times New Roman" w:eastAsia="宋体" w:cs="宋体"/>
          <w:spacing w:val="-32"/>
          <w:sz w:val="21"/>
          <w:szCs w:val="21"/>
          <w:highlight w:val="none"/>
        </w:rPr>
        <w:t xml:space="preserve"> </w:t>
      </w:r>
      <w:r>
        <w:rPr>
          <w:rFonts w:ascii="Times New Roman" w:hAnsi="Times New Roman" w:eastAsia="宋体" w:cs="宋体"/>
          <w:sz w:val="21"/>
          <w:szCs w:val="21"/>
          <w:highlight w:val="none"/>
          <w:u w:val="single" w:color="auto"/>
        </w:rPr>
        <w:t xml:space="preserve">                               </w:t>
      </w:r>
    </w:p>
    <w:p w14:paraId="14C40122">
      <w:pPr>
        <w:spacing w:before="9" w:line="219" w:lineRule="auto"/>
        <w:ind w:left="1076"/>
        <w:rPr>
          <w:rFonts w:ascii="Times New Roman" w:hAnsi="Times New Roman" w:eastAsia="宋体" w:cs="宋体"/>
          <w:sz w:val="21"/>
          <w:szCs w:val="21"/>
          <w:highlight w:val="none"/>
        </w:rPr>
      </w:pPr>
      <w:r>
        <w:rPr>
          <w:rFonts w:ascii="Times New Roman" w:hAnsi="Times New Roman" w:eastAsia="宋体" w:cs="宋体"/>
          <w:sz w:val="21"/>
          <w:szCs w:val="21"/>
          <w:highlight w:val="none"/>
        </w:rPr>
        <w:t>（造价人员签字盖章</w:t>
      </w:r>
      <w:r>
        <w:rPr>
          <w:rFonts w:ascii="Times New Roman" w:hAnsi="Times New Roman" w:eastAsia="宋体" w:cs="宋体"/>
          <w:spacing w:val="-9"/>
          <w:sz w:val="21"/>
          <w:szCs w:val="21"/>
          <w:highlight w:val="none"/>
        </w:rPr>
        <w:t>）</w:t>
      </w:r>
      <w:r>
        <w:rPr>
          <w:rFonts w:ascii="Times New Roman" w:hAnsi="Times New Roman" w:eastAsia="宋体" w:cs="宋体"/>
          <w:sz w:val="21"/>
          <w:szCs w:val="21"/>
          <w:highlight w:val="none"/>
        </w:rPr>
        <w:t xml:space="preserve">                   </w:t>
      </w:r>
      <w:r>
        <w:rPr>
          <w:rFonts w:ascii="Times New Roman" w:hAnsi="Times New Roman" w:eastAsia="宋体" w:cs="宋体"/>
          <w:spacing w:val="-9"/>
          <w:sz w:val="21"/>
          <w:szCs w:val="21"/>
          <w:highlight w:val="none"/>
        </w:rPr>
        <w:t>（</w:t>
      </w:r>
      <w:r>
        <w:rPr>
          <w:rFonts w:ascii="Times New Roman" w:hAnsi="Times New Roman" w:eastAsia="宋体" w:cs="宋体"/>
          <w:sz w:val="21"/>
          <w:szCs w:val="21"/>
          <w:highlight w:val="none"/>
        </w:rPr>
        <w:t>造价人员签字盖章）</w:t>
      </w:r>
    </w:p>
    <w:p w14:paraId="20052DEA">
      <w:pPr>
        <w:pStyle w:val="3"/>
        <w:spacing w:line="269" w:lineRule="auto"/>
        <w:rPr>
          <w:rFonts w:ascii="Times New Roman" w:hAnsi="Times New Roman"/>
          <w:highlight w:val="none"/>
        </w:rPr>
      </w:pPr>
    </w:p>
    <w:p w14:paraId="0DB52006">
      <w:pPr>
        <w:pStyle w:val="3"/>
        <w:spacing w:line="270" w:lineRule="auto"/>
        <w:rPr>
          <w:rFonts w:ascii="Times New Roman" w:hAnsi="Times New Roman"/>
          <w:highlight w:val="none"/>
        </w:rPr>
      </w:pPr>
    </w:p>
    <w:p w14:paraId="398B4F75">
      <w:pPr>
        <w:pStyle w:val="3"/>
        <w:spacing w:line="270" w:lineRule="auto"/>
        <w:rPr>
          <w:rFonts w:ascii="Times New Roman" w:hAnsi="Times New Roman"/>
          <w:highlight w:val="none"/>
        </w:rPr>
      </w:pPr>
    </w:p>
    <w:p w14:paraId="228794C6">
      <w:pPr>
        <w:pStyle w:val="3"/>
        <w:spacing w:line="270" w:lineRule="auto"/>
        <w:rPr>
          <w:rFonts w:ascii="Times New Roman" w:hAnsi="Times New Roman"/>
          <w:highlight w:val="none"/>
        </w:rPr>
      </w:pPr>
    </w:p>
    <w:p w14:paraId="7391BDCD">
      <w:pPr>
        <w:pStyle w:val="3"/>
        <w:spacing w:line="270" w:lineRule="auto"/>
        <w:rPr>
          <w:rFonts w:ascii="Times New Roman" w:hAnsi="Times New Roman"/>
          <w:highlight w:val="none"/>
        </w:rPr>
      </w:pPr>
    </w:p>
    <w:p w14:paraId="79780077">
      <w:pPr>
        <w:spacing w:before="69" w:line="221" w:lineRule="auto"/>
        <w:ind w:left="20"/>
        <w:rPr>
          <w:rFonts w:ascii="Times New Roman" w:hAnsi="Times New Roman" w:eastAsia="宋体" w:cs="宋体"/>
          <w:sz w:val="21"/>
          <w:szCs w:val="21"/>
          <w:highlight w:val="none"/>
        </w:rPr>
      </w:pPr>
      <w:r>
        <w:rPr>
          <w:rFonts w:ascii="Times New Roman" w:hAnsi="Times New Roman" w:eastAsia="宋体" w:cs="宋体"/>
          <w:spacing w:val="-14"/>
          <w:sz w:val="21"/>
          <w:szCs w:val="21"/>
          <w:highlight w:val="none"/>
        </w:rPr>
        <w:t>编制时间：</w:t>
      </w:r>
      <w:r>
        <w:rPr>
          <w:rFonts w:ascii="Times New Roman" w:hAnsi="Times New Roman" w:eastAsia="宋体" w:cs="宋体"/>
          <w:spacing w:val="6"/>
          <w:sz w:val="21"/>
          <w:szCs w:val="21"/>
          <w:highlight w:val="none"/>
        </w:rPr>
        <w:t xml:space="preserve">     </w:t>
      </w:r>
      <w:r>
        <w:rPr>
          <w:rFonts w:ascii="Times New Roman" w:hAnsi="Times New Roman" w:eastAsia="宋体" w:cs="宋体"/>
          <w:spacing w:val="-14"/>
          <w:sz w:val="21"/>
          <w:szCs w:val="21"/>
          <w:highlight w:val="none"/>
        </w:rPr>
        <w:t>年</w:t>
      </w:r>
      <w:r>
        <w:rPr>
          <w:rFonts w:ascii="Times New Roman" w:hAnsi="Times New Roman" w:eastAsia="宋体" w:cs="宋体"/>
          <w:spacing w:val="3"/>
          <w:sz w:val="21"/>
          <w:szCs w:val="21"/>
          <w:highlight w:val="none"/>
        </w:rPr>
        <w:t xml:space="preserve">    </w:t>
      </w:r>
      <w:r>
        <w:rPr>
          <w:rFonts w:ascii="Times New Roman" w:hAnsi="Times New Roman" w:eastAsia="宋体" w:cs="宋体"/>
          <w:spacing w:val="-14"/>
          <w:sz w:val="21"/>
          <w:szCs w:val="21"/>
          <w:highlight w:val="none"/>
        </w:rPr>
        <w:t>月</w:t>
      </w:r>
      <w:r>
        <w:rPr>
          <w:rFonts w:ascii="Times New Roman" w:hAnsi="Times New Roman" w:eastAsia="宋体" w:cs="宋体"/>
          <w:spacing w:val="10"/>
          <w:sz w:val="21"/>
          <w:szCs w:val="21"/>
          <w:highlight w:val="none"/>
        </w:rPr>
        <w:t xml:space="preserve">    </w:t>
      </w:r>
      <w:r>
        <w:rPr>
          <w:rFonts w:ascii="Times New Roman" w:hAnsi="Times New Roman" w:eastAsia="宋体" w:cs="宋体"/>
          <w:spacing w:val="-14"/>
          <w:sz w:val="21"/>
          <w:szCs w:val="21"/>
          <w:highlight w:val="none"/>
        </w:rPr>
        <w:t>日            复核时间：</w:t>
      </w:r>
      <w:r>
        <w:rPr>
          <w:rFonts w:ascii="Times New Roman" w:hAnsi="Times New Roman" w:eastAsia="宋体" w:cs="宋体"/>
          <w:spacing w:val="22"/>
          <w:sz w:val="21"/>
          <w:szCs w:val="21"/>
          <w:highlight w:val="none"/>
        </w:rPr>
        <w:t xml:space="preserve">    </w:t>
      </w:r>
      <w:r>
        <w:rPr>
          <w:rFonts w:ascii="Times New Roman" w:hAnsi="Times New Roman" w:eastAsia="宋体" w:cs="宋体"/>
          <w:spacing w:val="-14"/>
          <w:sz w:val="21"/>
          <w:szCs w:val="21"/>
          <w:highlight w:val="none"/>
        </w:rPr>
        <w:t>年</w:t>
      </w:r>
      <w:r>
        <w:rPr>
          <w:rFonts w:ascii="Times New Roman" w:hAnsi="Times New Roman" w:eastAsia="宋体" w:cs="宋体"/>
          <w:spacing w:val="3"/>
          <w:sz w:val="21"/>
          <w:szCs w:val="21"/>
          <w:highlight w:val="none"/>
        </w:rPr>
        <w:t xml:space="preserve">    </w:t>
      </w:r>
      <w:r>
        <w:rPr>
          <w:rFonts w:ascii="Times New Roman" w:hAnsi="Times New Roman" w:eastAsia="宋体" w:cs="宋体"/>
          <w:spacing w:val="-14"/>
          <w:sz w:val="21"/>
          <w:szCs w:val="21"/>
          <w:highlight w:val="none"/>
        </w:rPr>
        <w:t>月     日</w:t>
      </w:r>
    </w:p>
    <w:p w14:paraId="3F7C4330">
      <w:pPr>
        <w:spacing w:line="221" w:lineRule="auto"/>
        <w:rPr>
          <w:rFonts w:ascii="Times New Roman" w:hAnsi="Times New Roman" w:eastAsia="宋体" w:cs="宋体"/>
          <w:sz w:val="21"/>
          <w:szCs w:val="21"/>
          <w:highlight w:val="none"/>
        </w:rPr>
        <w:sectPr>
          <w:footerReference r:id="rId57"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28B496B8">
      <w:pPr>
        <w:pStyle w:val="3"/>
        <w:spacing w:line="267" w:lineRule="auto"/>
        <w:rPr>
          <w:rFonts w:ascii="Times New Roman" w:hAnsi="Times New Roman"/>
          <w:highlight w:val="none"/>
        </w:rPr>
      </w:pPr>
    </w:p>
    <w:p w14:paraId="03F17FBA">
      <w:pPr>
        <w:pStyle w:val="3"/>
        <w:spacing w:line="267" w:lineRule="auto"/>
        <w:rPr>
          <w:rFonts w:ascii="Times New Roman" w:hAnsi="Times New Roman"/>
          <w:highlight w:val="none"/>
        </w:rPr>
      </w:pPr>
    </w:p>
    <w:p w14:paraId="35F25E0F">
      <w:pPr>
        <w:pStyle w:val="3"/>
        <w:spacing w:line="268" w:lineRule="auto"/>
        <w:rPr>
          <w:rFonts w:ascii="Times New Roman" w:hAnsi="Times New Roman"/>
          <w:highlight w:val="none"/>
        </w:rPr>
      </w:pPr>
    </w:p>
    <w:p w14:paraId="67142709">
      <w:pPr>
        <w:pStyle w:val="3"/>
        <w:spacing w:line="268" w:lineRule="auto"/>
        <w:rPr>
          <w:rFonts w:ascii="Times New Roman" w:hAnsi="Times New Roman"/>
          <w:highlight w:val="none"/>
        </w:rPr>
      </w:pPr>
    </w:p>
    <w:p w14:paraId="09086796">
      <w:pPr>
        <w:spacing w:before="78" w:line="219" w:lineRule="auto"/>
        <w:ind w:left="13" w:leftChars="0"/>
        <w:outlineLvl w:val="0"/>
        <w:rPr>
          <w:rFonts w:ascii="Times New Roman" w:hAnsi="Times New Roman" w:eastAsia="黑体" w:cs="黑体"/>
          <w:sz w:val="24"/>
          <w:szCs w:val="24"/>
          <w:highlight w:val="none"/>
        </w:rPr>
      </w:pPr>
      <w:bookmarkStart w:id="1392" w:name="_Toc9025"/>
      <w:r>
        <w:rPr>
          <w:rFonts w:ascii="Times New Roman" w:hAnsi="Times New Roman" w:eastAsia="Times New Roman" w:cs="Times New Roman"/>
          <w:spacing w:val="-2"/>
          <w:sz w:val="24"/>
          <w:szCs w:val="24"/>
          <w:highlight w:val="none"/>
        </w:rPr>
        <w:t xml:space="preserve">4.3 </w:t>
      </w:r>
      <w:r>
        <w:rPr>
          <w:rFonts w:ascii="Times New Roman" w:hAnsi="Times New Roman" w:eastAsia="黑体" w:cs="黑体"/>
          <w:spacing w:val="-2"/>
          <w:sz w:val="24"/>
          <w:szCs w:val="24"/>
          <w:highlight w:val="none"/>
        </w:rPr>
        <w:t>投标总价封面</w:t>
      </w:r>
      <w:bookmarkEnd w:id="1392"/>
    </w:p>
    <w:p w14:paraId="4CF8CCA2">
      <w:pPr>
        <w:pStyle w:val="3"/>
        <w:spacing w:line="247" w:lineRule="auto"/>
        <w:rPr>
          <w:rFonts w:ascii="Times New Roman" w:hAnsi="Times New Roman"/>
          <w:highlight w:val="none"/>
        </w:rPr>
      </w:pPr>
    </w:p>
    <w:p w14:paraId="59E84186">
      <w:pPr>
        <w:pStyle w:val="3"/>
        <w:spacing w:line="247" w:lineRule="auto"/>
        <w:rPr>
          <w:rFonts w:ascii="Times New Roman" w:hAnsi="Times New Roman"/>
          <w:highlight w:val="none"/>
        </w:rPr>
      </w:pPr>
    </w:p>
    <w:p w14:paraId="00FF0249">
      <w:pPr>
        <w:pStyle w:val="3"/>
        <w:spacing w:line="247" w:lineRule="auto"/>
        <w:rPr>
          <w:rFonts w:ascii="Times New Roman" w:hAnsi="Times New Roman"/>
          <w:highlight w:val="none"/>
        </w:rPr>
      </w:pPr>
    </w:p>
    <w:p w14:paraId="20F8C9EE">
      <w:pPr>
        <w:pStyle w:val="3"/>
        <w:spacing w:line="247" w:lineRule="auto"/>
        <w:rPr>
          <w:rFonts w:ascii="Times New Roman" w:hAnsi="Times New Roman"/>
          <w:highlight w:val="none"/>
        </w:rPr>
      </w:pPr>
    </w:p>
    <w:p w14:paraId="6DBEFF61">
      <w:pPr>
        <w:pStyle w:val="3"/>
        <w:spacing w:line="247" w:lineRule="auto"/>
        <w:rPr>
          <w:rFonts w:ascii="Times New Roman" w:hAnsi="Times New Roman"/>
          <w:highlight w:val="none"/>
        </w:rPr>
      </w:pPr>
    </w:p>
    <w:p w14:paraId="1BF1BEFA">
      <w:pPr>
        <w:pStyle w:val="3"/>
        <w:spacing w:line="247" w:lineRule="auto"/>
        <w:rPr>
          <w:rFonts w:ascii="Times New Roman" w:hAnsi="Times New Roman"/>
          <w:highlight w:val="none"/>
        </w:rPr>
      </w:pPr>
    </w:p>
    <w:p w14:paraId="152712B4">
      <w:pPr>
        <w:pStyle w:val="3"/>
        <w:spacing w:line="247" w:lineRule="auto"/>
        <w:rPr>
          <w:rFonts w:ascii="Times New Roman" w:hAnsi="Times New Roman"/>
          <w:highlight w:val="none"/>
        </w:rPr>
      </w:pPr>
    </w:p>
    <w:p w14:paraId="550B8ED2">
      <w:pPr>
        <w:pStyle w:val="3"/>
        <w:spacing w:line="247" w:lineRule="auto"/>
        <w:rPr>
          <w:rFonts w:ascii="Times New Roman" w:hAnsi="Times New Roman"/>
          <w:highlight w:val="none"/>
        </w:rPr>
      </w:pPr>
    </w:p>
    <w:p w14:paraId="34F0860B">
      <w:pPr>
        <w:pStyle w:val="3"/>
        <w:spacing w:line="247" w:lineRule="auto"/>
        <w:rPr>
          <w:rFonts w:ascii="Times New Roman" w:hAnsi="Times New Roman"/>
          <w:highlight w:val="none"/>
        </w:rPr>
      </w:pPr>
    </w:p>
    <w:p w14:paraId="78C0A3CB">
      <w:pPr>
        <w:pStyle w:val="3"/>
        <w:spacing w:line="248" w:lineRule="auto"/>
        <w:rPr>
          <w:rFonts w:ascii="Times New Roman" w:hAnsi="Times New Roman"/>
          <w:highlight w:val="none"/>
        </w:rPr>
      </w:pPr>
    </w:p>
    <w:p w14:paraId="3BDD1B4B">
      <w:pPr>
        <w:pStyle w:val="3"/>
        <w:spacing w:line="248" w:lineRule="auto"/>
        <w:rPr>
          <w:rFonts w:ascii="Times New Roman" w:hAnsi="Times New Roman"/>
          <w:highlight w:val="none"/>
        </w:rPr>
      </w:pPr>
    </w:p>
    <w:p w14:paraId="40D7A7C9">
      <w:pPr>
        <w:spacing w:before="117" w:line="219" w:lineRule="auto"/>
        <w:ind w:left="3795"/>
        <w:rPr>
          <w:rFonts w:ascii="Times New Roman" w:hAnsi="Times New Roman" w:eastAsia="黑体" w:cs="黑体"/>
          <w:sz w:val="36"/>
          <w:szCs w:val="36"/>
          <w:highlight w:val="none"/>
        </w:rPr>
      </w:pPr>
      <w:bookmarkStart w:id="1393" w:name="bookmark246"/>
      <w:bookmarkEnd w:id="1393"/>
      <w:r>
        <w:rPr>
          <w:rFonts w:ascii="Times New Roman" w:hAnsi="Times New Roman" w:eastAsia="黑体" w:cs="黑体"/>
          <w:spacing w:val="11"/>
          <w:sz w:val="36"/>
          <w:szCs w:val="36"/>
          <w:highlight w:val="none"/>
        </w:rPr>
        <w:t>投标总价</w:t>
      </w:r>
    </w:p>
    <w:p w14:paraId="13E261D6">
      <w:pPr>
        <w:pStyle w:val="3"/>
        <w:spacing w:line="245" w:lineRule="auto"/>
        <w:rPr>
          <w:rFonts w:ascii="Times New Roman" w:hAnsi="Times New Roman"/>
          <w:highlight w:val="none"/>
        </w:rPr>
      </w:pPr>
    </w:p>
    <w:p w14:paraId="22607DE0">
      <w:pPr>
        <w:pStyle w:val="3"/>
        <w:spacing w:line="245" w:lineRule="auto"/>
        <w:rPr>
          <w:rFonts w:ascii="Times New Roman" w:hAnsi="Times New Roman"/>
          <w:highlight w:val="none"/>
        </w:rPr>
      </w:pPr>
    </w:p>
    <w:p w14:paraId="442A7DEC">
      <w:pPr>
        <w:pStyle w:val="3"/>
        <w:spacing w:line="245" w:lineRule="auto"/>
        <w:rPr>
          <w:rFonts w:ascii="Times New Roman" w:hAnsi="Times New Roman"/>
          <w:highlight w:val="none"/>
        </w:rPr>
      </w:pPr>
    </w:p>
    <w:p w14:paraId="67FC70BC">
      <w:pPr>
        <w:pStyle w:val="3"/>
        <w:spacing w:line="245" w:lineRule="auto"/>
        <w:rPr>
          <w:rFonts w:ascii="Times New Roman" w:hAnsi="Times New Roman"/>
          <w:highlight w:val="none"/>
        </w:rPr>
      </w:pPr>
    </w:p>
    <w:p w14:paraId="6B4D0E1D">
      <w:pPr>
        <w:pStyle w:val="3"/>
        <w:spacing w:line="245" w:lineRule="auto"/>
        <w:rPr>
          <w:rFonts w:ascii="Times New Roman" w:hAnsi="Times New Roman"/>
          <w:highlight w:val="none"/>
        </w:rPr>
      </w:pPr>
    </w:p>
    <w:p w14:paraId="5E0573A3">
      <w:pPr>
        <w:pStyle w:val="3"/>
        <w:spacing w:line="245" w:lineRule="auto"/>
        <w:rPr>
          <w:rFonts w:ascii="Times New Roman" w:hAnsi="Times New Roman"/>
          <w:highlight w:val="none"/>
        </w:rPr>
      </w:pPr>
    </w:p>
    <w:p w14:paraId="6649167F">
      <w:pPr>
        <w:pStyle w:val="3"/>
        <w:spacing w:line="245" w:lineRule="auto"/>
        <w:rPr>
          <w:rFonts w:ascii="Times New Roman" w:hAnsi="Times New Roman"/>
          <w:highlight w:val="none"/>
        </w:rPr>
      </w:pPr>
    </w:p>
    <w:p w14:paraId="5A45B6F4">
      <w:pPr>
        <w:pStyle w:val="3"/>
        <w:spacing w:line="245" w:lineRule="auto"/>
        <w:rPr>
          <w:rFonts w:ascii="Times New Roman" w:hAnsi="Times New Roman"/>
          <w:highlight w:val="none"/>
        </w:rPr>
      </w:pPr>
    </w:p>
    <w:p w14:paraId="2C60CE73">
      <w:pPr>
        <w:pStyle w:val="3"/>
        <w:spacing w:line="245" w:lineRule="auto"/>
        <w:rPr>
          <w:rFonts w:ascii="Times New Roman" w:hAnsi="Times New Roman"/>
          <w:highlight w:val="none"/>
        </w:rPr>
      </w:pPr>
    </w:p>
    <w:p w14:paraId="14D1EFB8">
      <w:pPr>
        <w:pStyle w:val="3"/>
        <w:spacing w:line="245" w:lineRule="auto"/>
        <w:rPr>
          <w:rFonts w:ascii="Times New Roman" w:hAnsi="Times New Roman"/>
          <w:highlight w:val="none"/>
        </w:rPr>
      </w:pPr>
    </w:p>
    <w:p w14:paraId="16865F33">
      <w:pPr>
        <w:pStyle w:val="3"/>
        <w:spacing w:line="245" w:lineRule="auto"/>
        <w:rPr>
          <w:rFonts w:ascii="Times New Roman" w:hAnsi="Times New Roman"/>
          <w:highlight w:val="none"/>
        </w:rPr>
      </w:pPr>
    </w:p>
    <w:p w14:paraId="20259EB4">
      <w:pPr>
        <w:pStyle w:val="3"/>
        <w:spacing w:line="245" w:lineRule="auto"/>
        <w:rPr>
          <w:rFonts w:ascii="Times New Roman" w:hAnsi="Times New Roman"/>
          <w:highlight w:val="none"/>
        </w:rPr>
      </w:pPr>
    </w:p>
    <w:p w14:paraId="17FFB883">
      <w:pPr>
        <w:pStyle w:val="3"/>
        <w:spacing w:line="245" w:lineRule="auto"/>
        <w:rPr>
          <w:rFonts w:ascii="Times New Roman" w:hAnsi="Times New Roman"/>
          <w:highlight w:val="none"/>
        </w:rPr>
      </w:pPr>
    </w:p>
    <w:p w14:paraId="2AE40904">
      <w:pPr>
        <w:pStyle w:val="3"/>
        <w:spacing w:line="245" w:lineRule="auto"/>
        <w:rPr>
          <w:rFonts w:ascii="Times New Roman" w:hAnsi="Times New Roman"/>
          <w:highlight w:val="none"/>
        </w:rPr>
      </w:pPr>
    </w:p>
    <w:p w14:paraId="5A164D56">
      <w:pPr>
        <w:pStyle w:val="3"/>
        <w:spacing w:line="245" w:lineRule="auto"/>
        <w:rPr>
          <w:rFonts w:ascii="Times New Roman" w:hAnsi="Times New Roman"/>
          <w:highlight w:val="none"/>
        </w:rPr>
      </w:pPr>
    </w:p>
    <w:p w14:paraId="27ED6042">
      <w:pPr>
        <w:pStyle w:val="3"/>
        <w:spacing w:line="245" w:lineRule="auto"/>
        <w:rPr>
          <w:rFonts w:ascii="Times New Roman" w:hAnsi="Times New Roman"/>
          <w:highlight w:val="none"/>
        </w:rPr>
      </w:pPr>
    </w:p>
    <w:p w14:paraId="0057658C">
      <w:pPr>
        <w:pStyle w:val="3"/>
        <w:spacing w:line="245" w:lineRule="auto"/>
        <w:rPr>
          <w:rFonts w:ascii="Times New Roman" w:hAnsi="Times New Roman"/>
          <w:highlight w:val="none"/>
        </w:rPr>
      </w:pPr>
    </w:p>
    <w:p w14:paraId="611E410A">
      <w:pPr>
        <w:pStyle w:val="3"/>
        <w:spacing w:line="245" w:lineRule="auto"/>
        <w:rPr>
          <w:rFonts w:ascii="Times New Roman" w:hAnsi="Times New Roman"/>
          <w:highlight w:val="none"/>
        </w:rPr>
      </w:pPr>
    </w:p>
    <w:p w14:paraId="3DF1EA2D">
      <w:pPr>
        <w:pStyle w:val="3"/>
        <w:spacing w:line="245" w:lineRule="auto"/>
        <w:rPr>
          <w:rFonts w:ascii="Times New Roman" w:hAnsi="Times New Roman"/>
          <w:highlight w:val="none"/>
        </w:rPr>
      </w:pPr>
    </w:p>
    <w:p w14:paraId="2BA92EEB">
      <w:pPr>
        <w:pStyle w:val="3"/>
        <w:spacing w:line="246" w:lineRule="auto"/>
        <w:rPr>
          <w:rFonts w:ascii="Times New Roman" w:hAnsi="Times New Roman"/>
          <w:highlight w:val="none"/>
        </w:rPr>
      </w:pPr>
    </w:p>
    <w:p w14:paraId="11A1A623">
      <w:pPr>
        <w:pStyle w:val="3"/>
        <w:spacing w:line="246" w:lineRule="auto"/>
        <w:rPr>
          <w:rFonts w:ascii="Times New Roman" w:hAnsi="Times New Roman"/>
          <w:highlight w:val="none"/>
        </w:rPr>
      </w:pPr>
    </w:p>
    <w:p w14:paraId="35995925">
      <w:pPr>
        <w:pStyle w:val="3"/>
        <w:spacing w:line="246" w:lineRule="auto"/>
        <w:rPr>
          <w:rFonts w:ascii="Times New Roman" w:hAnsi="Times New Roman"/>
          <w:highlight w:val="none"/>
        </w:rPr>
      </w:pPr>
    </w:p>
    <w:p w14:paraId="0D5F066E">
      <w:pPr>
        <w:pStyle w:val="3"/>
        <w:spacing w:line="246" w:lineRule="auto"/>
        <w:rPr>
          <w:rFonts w:ascii="Times New Roman" w:hAnsi="Times New Roman"/>
          <w:highlight w:val="none"/>
        </w:rPr>
      </w:pPr>
    </w:p>
    <w:p w14:paraId="1B2BBB40">
      <w:pPr>
        <w:pStyle w:val="3"/>
        <w:spacing w:line="246" w:lineRule="auto"/>
        <w:rPr>
          <w:rFonts w:ascii="Times New Roman" w:hAnsi="Times New Roman"/>
          <w:highlight w:val="none"/>
        </w:rPr>
      </w:pPr>
    </w:p>
    <w:p w14:paraId="06A65626">
      <w:pPr>
        <w:pStyle w:val="3"/>
        <w:spacing w:line="246" w:lineRule="auto"/>
        <w:rPr>
          <w:rFonts w:ascii="Times New Roman" w:hAnsi="Times New Roman"/>
          <w:highlight w:val="none"/>
        </w:rPr>
      </w:pPr>
    </w:p>
    <w:p w14:paraId="13299CF8">
      <w:pPr>
        <w:pStyle w:val="3"/>
        <w:spacing w:line="246" w:lineRule="auto"/>
        <w:rPr>
          <w:rFonts w:ascii="Times New Roman" w:hAnsi="Times New Roman"/>
          <w:highlight w:val="none"/>
        </w:rPr>
      </w:pPr>
    </w:p>
    <w:p w14:paraId="46DA65D4">
      <w:pPr>
        <w:spacing w:before="78" w:line="233" w:lineRule="auto"/>
        <w:ind w:left="4467" w:right="1359" w:hanging="2404"/>
        <w:rPr>
          <w:rFonts w:ascii="Times New Roman" w:hAnsi="Times New Roman" w:eastAsia="宋体" w:cs="宋体"/>
          <w:sz w:val="24"/>
          <w:szCs w:val="24"/>
          <w:highlight w:val="none"/>
        </w:rPr>
      </w:pPr>
      <w:r>
        <w:rPr>
          <w:rFonts w:ascii="Times New Roman" w:hAnsi="Times New Roman" w:eastAsia="宋体" w:cs="宋体"/>
          <w:spacing w:val="-29"/>
          <w:sz w:val="24"/>
          <w:szCs w:val="24"/>
          <w:highlight w:val="none"/>
        </w:rPr>
        <w:t>投</w:t>
      </w:r>
      <w:r>
        <w:rPr>
          <w:rFonts w:ascii="Times New Roman" w:hAnsi="Times New Roman" w:eastAsia="宋体" w:cs="宋体"/>
          <w:spacing w:val="10"/>
          <w:sz w:val="24"/>
          <w:szCs w:val="24"/>
          <w:highlight w:val="none"/>
        </w:rPr>
        <w:t xml:space="preserve"> </w:t>
      </w:r>
      <w:r>
        <w:rPr>
          <w:rFonts w:ascii="Times New Roman" w:hAnsi="Times New Roman" w:eastAsia="宋体" w:cs="宋体"/>
          <w:spacing w:val="-29"/>
          <w:sz w:val="24"/>
          <w:szCs w:val="24"/>
          <w:highlight w:val="none"/>
        </w:rPr>
        <w:t>标</w:t>
      </w:r>
      <w:r>
        <w:rPr>
          <w:rFonts w:ascii="Times New Roman" w:hAnsi="Times New Roman" w:eastAsia="宋体" w:cs="宋体"/>
          <w:spacing w:val="11"/>
          <w:sz w:val="24"/>
          <w:szCs w:val="24"/>
          <w:highlight w:val="none"/>
        </w:rPr>
        <w:t xml:space="preserve"> </w:t>
      </w:r>
      <w:r>
        <w:rPr>
          <w:rFonts w:ascii="Times New Roman" w:hAnsi="Times New Roman" w:eastAsia="宋体" w:cs="宋体"/>
          <w:spacing w:val="-29"/>
          <w:sz w:val="24"/>
          <w:szCs w:val="24"/>
          <w:highlight w:val="none"/>
        </w:rPr>
        <w:t>人：</w:t>
      </w:r>
      <w:r>
        <w:rPr>
          <w:rFonts w:ascii="Times New Roman" w:hAnsi="Times New Roman" w:eastAsia="宋体" w:cs="宋体"/>
          <w:spacing w:val="-38"/>
          <w:sz w:val="24"/>
          <w:szCs w:val="24"/>
          <w:highlight w:val="none"/>
        </w:rPr>
        <w:t xml:space="preserve"> </w:t>
      </w:r>
      <w:r>
        <w:rPr>
          <w:rFonts w:ascii="Times New Roman" w:hAnsi="Times New Roman" w:eastAsia="宋体" w:cs="宋体"/>
          <w:sz w:val="24"/>
          <w:szCs w:val="24"/>
          <w:highlight w:val="none"/>
          <w:u w:val="single" w:color="auto"/>
        </w:rPr>
        <w:t xml:space="preserve">                               </w:t>
      </w:r>
      <w:r>
        <w:rPr>
          <w:rFonts w:ascii="Times New Roman" w:hAnsi="Times New Roman" w:eastAsia="宋体" w:cs="宋体"/>
          <w:spacing w:val="1"/>
          <w:sz w:val="24"/>
          <w:szCs w:val="24"/>
          <w:highlight w:val="none"/>
        </w:rPr>
        <w:t xml:space="preserve"> </w:t>
      </w:r>
      <w:r>
        <w:rPr>
          <w:rFonts w:ascii="Times New Roman" w:hAnsi="Times New Roman" w:eastAsia="宋体" w:cs="宋体"/>
          <w:spacing w:val="-3"/>
          <w:sz w:val="24"/>
          <w:szCs w:val="24"/>
          <w:highlight w:val="none"/>
        </w:rPr>
        <w:t>（单位盖章）</w:t>
      </w:r>
    </w:p>
    <w:p w14:paraId="01E8EE70">
      <w:pPr>
        <w:pStyle w:val="3"/>
        <w:spacing w:line="251" w:lineRule="auto"/>
        <w:rPr>
          <w:rFonts w:ascii="Times New Roman" w:hAnsi="Times New Roman"/>
          <w:highlight w:val="none"/>
        </w:rPr>
      </w:pPr>
    </w:p>
    <w:p w14:paraId="13684210">
      <w:pPr>
        <w:pStyle w:val="3"/>
        <w:spacing w:line="252" w:lineRule="auto"/>
        <w:rPr>
          <w:rFonts w:ascii="Times New Roman" w:hAnsi="Times New Roman"/>
          <w:highlight w:val="none"/>
        </w:rPr>
      </w:pPr>
    </w:p>
    <w:p w14:paraId="23056FC3">
      <w:pPr>
        <w:pStyle w:val="3"/>
        <w:spacing w:line="252" w:lineRule="auto"/>
        <w:rPr>
          <w:rFonts w:ascii="Times New Roman" w:hAnsi="Times New Roman"/>
          <w:highlight w:val="none"/>
        </w:rPr>
      </w:pPr>
    </w:p>
    <w:p w14:paraId="0CD24ADD">
      <w:pPr>
        <w:spacing w:before="78" w:line="220" w:lineRule="auto"/>
        <w:ind w:left="4169"/>
        <w:rPr>
          <w:rFonts w:ascii="Times New Roman" w:hAnsi="Times New Roman" w:eastAsia="宋体" w:cs="宋体"/>
          <w:sz w:val="24"/>
          <w:szCs w:val="24"/>
          <w:highlight w:val="none"/>
        </w:rPr>
      </w:pPr>
      <w:r>
        <w:rPr>
          <w:rFonts w:ascii="Times New Roman" w:hAnsi="Times New Roman" w:eastAsia="宋体" w:cs="宋体"/>
          <w:spacing w:val="-9"/>
          <w:sz w:val="24"/>
          <w:szCs w:val="24"/>
          <w:highlight w:val="none"/>
        </w:rPr>
        <w:t>年</w:t>
      </w:r>
      <w:r>
        <w:rPr>
          <w:rFonts w:ascii="Times New Roman" w:hAnsi="Times New Roman" w:eastAsia="宋体" w:cs="宋体"/>
          <w:spacing w:val="1"/>
          <w:sz w:val="24"/>
          <w:szCs w:val="24"/>
          <w:highlight w:val="none"/>
        </w:rPr>
        <w:t xml:space="preserve">      </w:t>
      </w:r>
      <w:r>
        <w:rPr>
          <w:rFonts w:ascii="Times New Roman" w:hAnsi="Times New Roman" w:eastAsia="宋体" w:cs="宋体"/>
          <w:spacing w:val="-9"/>
          <w:sz w:val="24"/>
          <w:szCs w:val="24"/>
          <w:highlight w:val="none"/>
        </w:rPr>
        <w:t>月</w:t>
      </w:r>
      <w:r>
        <w:rPr>
          <w:rFonts w:ascii="Times New Roman" w:hAnsi="Times New Roman" w:eastAsia="宋体" w:cs="宋体"/>
          <w:spacing w:val="9"/>
          <w:sz w:val="24"/>
          <w:szCs w:val="24"/>
          <w:highlight w:val="none"/>
        </w:rPr>
        <w:t xml:space="preserve">      </w:t>
      </w:r>
      <w:r>
        <w:rPr>
          <w:rFonts w:ascii="Times New Roman" w:hAnsi="Times New Roman" w:eastAsia="宋体" w:cs="宋体"/>
          <w:spacing w:val="-9"/>
          <w:sz w:val="24"/>
          <w:szCs w:val="24"/>
          <w:highlight w:val="none"/>
        </w:rPr>
        <w:t>日</w:t>
      </w:r>
    </w:p>
    <w:p w14:paraId="7CD6AB21">
      <w:pPr>
        <w:spacing w:line="220" w:lineRule="auto"/>
        <w:rPr>
          <w:rFonts w:ascii="Times New Roman" w:hAnsi="Times New Roman" w:eastAsia="宋体" w:cs="宋体"/>
          <w:sz w:val="24"/>
          <w:szCs w:val="24"/>
          <w:highlight w:val="none"/>
        </w:rPr>
        <w:sectPr>
          <w:footerReference r:id="rId58"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64C0B358">
      <w:pPr>
        <w:pStyle w:val="3"/>
        <w:spacing w:line="267" w:lineRule="auto"/>
        <w:rPr>
          <w:rFonts w:ascii="Times New Roman" w:hAnsi="Times New Roman"/>
          <w:highlight w:val="none"/>
        </w:rPr>
      </w:pPr>
    </w:p>
    <w:p w14:paraId="347AFFC7">
      <w:pPr>
        <w:pStyle w:val="3"/>
        <w:spacing w:line="267" w:lineRule="auto"/>
        <w:rPr>
          <w:rFonts w:ascii="Times New Roman" w:hAnsi="Times New Roman"/>
          <w:highlight w:val="none"/>
        </w:rPr>
      </w:pPr>
    </w:p>
    <w:p w14:paraId="6C630E40">
      <w:pPr>
        <w:pStyle w:val="3"/>
        <w:spacing w:line="268" w:lineRule="auto"/>
        <w:rPr>
          <w:rFonts w:ascii="Times New Roman" w:hAnsi="Times New Roman"/>
          <w:highlight w:val="none"/>
        </w:rPr>
      </w:pPr>
    </w:p>
    <w:p w14:paraId="5F22FADE">
      <w:pPr>
        <w:pStyle w:val="3"/>
        <w:spacing w:line="268" w:lineRule="auto"/>
        <w:rPr>
          <w:rFonts w:ascii="Times New Roman" w:hAnsi="Times New Roman"/>
          <w:highlight w:val="none"/>
        </w:rPr>
      </w:pPr>
    </w:p>
    <w:p w14:paraId="5B7AFD00">
      <w:pPr>
        <w:spacing w:before="78" w:line="219" w:lineRule="auto"/>
        <w:ind w:left="13" w:leftChars="0"/>
        <w:outlineLvl w:val="0"/>
        <w:rPr>
          <w:rFonts w:ascii="Times New Roman" w:hAnsi="Times New Roman" w:eastAsia="黑体" w:cs="黑体"/>
          <w:sz w:val="24"/>
          <w:szCs w:val="24"/>
          <w:highlight w:val="none"/>
        </w:rPr>
      </w:pPr>
      <w:bookmarkStart w:id="1394" w:name="_Toc3631"/>
      <w:r>
        <w:rPr>
          <w:rFonts w:ascii="Times New Roman" w:hAnsi="Times New Roman" w:eastAsia="Times New Roman" w:cs="Times New Roman"/>
          <w:spacing w:val="-2"/>
          <w:sz w:val="24"/>
          <w:szCs w:val="24"/>
          <w:highlight w:val="none"/>
        </w:rPr>
        <w:t xml:space="preserve">4.4 </w:t>
      </w:r>
      <w:r>
        <w:rPr>
          <w:rFonts w:ascii="Times New Roman" w:hAnsi="Times New Roman" w:eastAsia="黑体" w:cs="黑体"/>
          <w:spacing w:val="-2"/>
          <w:sz w:val="24"/>
          <w:szCs w:val="24"/>
          <w:highlight w:val="none"/>
        </w:rPr>
        <w:t>投标总价扉页</w:t>
      </w:r>
      <w:bookmarkEnd w:id="1394"/>
    </w:p>
    <w:p w14:paraId="6AC40E1F">
      <w:pPr>
        <w:pStyle w:val="3"/>
        <w:spacing w:line="264" w:lineRule="auto"/>
        <w:rPr>
          <w:rFonts w:ascii="Times New Roman" w:hAnsi="Times New Roman"/>
          <w:highlight w:val="none"/>
        </w:rPr>
      </w:pPr>
    </w:p>
    <w:p w14:paraId="559A63BB">
      <w:pPr>
        <w:pStyle w:val="3"/>
        <w:spacing w:line="264" w:lineRule="auto"/>
        <w:rPr>
          <w:rFonts w:ascii="Times New Roman" w:hAnsi="Times New Roman"/>
          <w:highlight w:val="none"/>
        </w:rPr>
      </w:pPr>
    </w:p>
    <w:p w14:paraId="0E41AC81">
      <w:pPr>
        <w:pStyle w:val="3"/>
        <w:spacing w:line="264" w:lineRule="auto"/>
        <w:rPr>
          <w:rFonts w:ascii="Times New Roman" w:hAnsi="Times New Roman"/>
          <w:highlight w:val="none"/>
        </w:rPr>
      </w:pPr>
    </w:p>
    <w:p w14:paraId="3F19EB11">
      <w:pPr>
        <w:pStyle w:val="3"/>
        <w:spacing w:line="264" w:lineRule="auto"/>
        <w:rPr>
          <w:rFonts w:ascii="Times New Roman" w:hAnsi="Times New Roman"/>
          <w:highlight w:val="none"/>
        </w:rPr>
      </w:pPr>
    </w:p>
    <w:p w14:paraId="316809FC">
      <w:pPr>
        <w:spacing w:before="104" w:line="220" w:lineRule="auto"/>
        <w:ind w:left="3837"/>
        <w:rPr>
          <w:rFonts w:ascii="Times New Roman" w:hAnsi="Times New Roman" w:eastAsia="黑体" w:cs="黑体"/>
          <w:sz w:val="32"/>
          <w:szCs w:val="32"/>
          <w:highlight w:val="none"/>
        </w:rPr>
      </w:pPr>
      <w:bookmarkStart w:id="1395" w:name="bookmark247"/>
      <w:bookmarkEnd w:id="1395"/>
      <w:r>
        <w:rPr>
          <w:rFonts w:ascii="Times New Roman" w:hAnsi="Times New Roman" w:eastAsia="黑体" w:cs="黑体"/>
          <w:spacing w:val="13"/>
          <w:sz w:val="32"/>
          <w:szCs w:val="32"/>
          <w:highlight w:val="none"/>
        </w:rPr>
        <w:t>投标总价</w:t>
      </w:r>
    </w:p>
    <w:p w14:paraId="02F64B1B">
      <w:pPr>
        <w:pStyle w:val="3"/>
        <w:spacing w:line="255" w:lineRule="auto"/>
        <w:rPr>
          <w:rFonts w:ascii="Times New Roman" w:hAnsi="Times New Roman"/>
          <w:highlight w:val="none"/>
        </w:rPr>
      </w:pPr>
    </w:p>
    <w:p w14:paraId="0DA3DAFC">
      <w:pPr>
        <w:pStyle w:val="3"/>
        <w:spacing w:line="255" w:lineRule="auto"/>
        <w:rPr>
          <w:rFonts w:ascii="Times New Roman" w:hAnsi="Times New Roman"/>
          <w:highlight w:val="none"/>
        </w:rPr>
      </w:pPr>
    </w:p>
    <w:p w14:paraId="3FED2B46">
      <w:pPr>
        <w:pStyle w:val="3"/>
        <w:spacing w:line="255" w:lineRule="auto"/>
        <w:rPr>
          <w:rFonts w:ascii="Times New Roman" w:hAnsi="Times New Roman"/>
          <w:highlight w:val="none"/>
        </w:rPr>
      </w:pPr>
    </w:p>
    <w:p w14:paraId="3E787D6F">
      <w:pPr>
        <w:pStyle w:val="3"/>
        <w:spacing w:line="256" w:lineRule="auto"/>
        <w:rPr>
          <w:rFonts w:ascii="Times New Roman" w:hAnsi="Times New Roman"/>
          <w:highlight w:val="none"/>
        </w:rPr>
      </w:pPr>
    </w:p>
    <w:p w14:paraId="03F95AB5">
      <w:pPr>
        <w:pStyle w:val="3"/>
        <w:spacing w:line="256" w:lineRule="auto"/>
        <w:rPr>
          <w:rFonts w:ascii="Times New Roman" w:hAnsi="Times New Roman"/>
          <w:highlight w:val="none"/>
        </w:rPr>
      </w:pPr>
    </w:p>
    <w:p w14:paraId="06E6AF1A">
      <w:pPr>
        <w:pStyle w:val="3"/>
        <w:spacing w:line="256" w:lineRule="auto"/>
        <w:rPr>
          <w:rFonts w:ascii="Times New Roman" w:hAnsi="Times New Roman"/>
          <w:highlight w:val="none"/>
        </w:rPr>
      </w:pPr>
    </w:p>
    <w:p w14:paraId="371369AB">
      <w:pPr>
        <w:spacing w:before="68" w:line="221" w:lineRule="auto"/>
        <w:ind w:left="442"/>
        <w:rPr>
          <w:rFonts w:ascii="Times New Roman" w:hAnsi="Times New Roman" w:eastAsia="宋体" w:cs="宋体"/>
          <w:sz w:val="21"/>
          <w:szCs w:val="21"/>
          <w:highlight w:val="none"/>
        </w:rPr>
      </w:pPr>
      <w:r>
        <w:rPr>
          <w:rFonts w:ascii="Times New Roman" w:hAnsi="Times New Roman" w:eastAsia="宋体" w:cs="宋体"/>
          <w:spacing w:val="-25"/>
          <w:sz w:val="21"/>
          <w:szCs w:val="21"/>
          <w:highlight w:val="none"/>
        </w:rPr>
        <w:t>招</w:t>
      </w:r>
      <w:r>
        <w:rPr>
          <w:rFonts w:ascii="Times New Roman" w:hAnsi="Times New Roman" w:eastAsia="宋体" w:cs="宋体"/>
          <w:spacing w:val="12"/>
          <w:sz w:val="21"/>
          <w:szCs w:val="21"/>
          <w:highlight w:val="none"/>
        </w:rPr>
        <w:t xml:space="preserve"> </w:t>
      </w:r>
      <w:r>
        <w:rPr>
          <w:rFonts w:ascii="Times New Roman" w:hAnsi="Times New Roman" w:eastAsia="宋体" w:cs="宋体"/>
          <w:spacing w:val="-25"/>
          <w:sz w:val="21"/>
          <w:szCs w:val="21"/>
          <w:highlight w:val="none"/>
        </w:rPr>
        <w:t>标</w:t>
      </w:r>
      <w:r>
        <w:rPr>
          <w:rFonts w:ascii="Times New Roman" w:hAnsi="Times New Roman" w:eastAsia="宋体" w:cs="宋体"/>
          <w:spacing w:val="10"/>
          <w:sz w:val="21"/>
          <w:szCs w:val="21"/>
          <w:highlight w:val="none"/>
        </w:rPr>
        <w:t xml:space="preserve"> </w:t>
      </w:r>
      <w:r>
        <w:rPr>
          <w:rFonts w:ascii="Times New Roman" w:hAnsi="Times New Roman" w:eastAsia="宋体" w:cs="宋体"/>
          <w:spacing w:val="-25"/>
          <w:sz w:val="21"/>
          <w:szCs w:val="21"/>
          <w:highlight w:val="none"/>
        </w:rPr>
        <w:t>人：</w:t>
      </w:r>
      <w:r>
        <w:rPr>
          <w:rFonts w:ascii="Times New Roman" w:hAnsi="Times New Roman" w:eastAsia="宋体" w:cs="宋体"/>
          <w:spacing w:val="-31"/>
          <w:sz w:val="21"/>
          <w:szCs w:val="21"/>
          <w:highlight w:val="none"/>
        </w:rPr>
        <w:t xml:space="preserve"> </w:t>
      </w:r>
      <w:r>
        <w:rPr>
          <w:rFonts w:ascii="Times New Roman" w:hAnsi="Times New Roman" w:eastAsia="宋体" w:cs="宋体"/>
          <w:sz w:val="21"/>
          <w:szCs w:val="21"/>
          <w:highlight w:val="none"/>
          <w:u w:val="single" w:color="auto"/>
        </w:rPr>
        <w:t xml:space="preserve">                                                               </w:t>
      </w:r>
    </w:p>
    <w:p w14:paraId="5004C46D">
      <w:pPr>
        <w:pStyle w:val="3"/>
        <w:spacing w:line="278" w:lineRule="auto"/>
        <w:rPr>
          <w:rFonts w:ascii="Times New Roman" w:hAnsi="Times New Roman"/>
          <w:highlight w:val="none"/>
        </w:rPr>
      </w:pPr>
    </w:p>
    <w:p w14:paraId="11D9AD55">
      <w:pPr>
        <w:spacing w:before="68" w:line="221" w:lineRule="auto"/>
        <w:ind w:left="443"/>
        <w:rPr>
          <w:rFonts w:ascii="Times New Roman" w:hAnsi="Times New Roman" w:eastAsia="宋体" w:cs="宋体"/>
          <w:sz w:val="21"/>
          <w:szCs w:val="21"/>
          <w:highlight w:val="none"/>
        </w:rPr>
      </w:pPr>
      <w:r>
        <w:rPr>
          <w:rFonts w:ascii="Times New Roman" w:hAnsi="Times New Roman" w:eastAsia="宋体" w:cs="宋体"/>
          <w:spacing w:val="-25"/>
          <w:w w:val="99"/>
          <w:sz w:val="21"/>
          <w:szCs w:val="21"/>
          <w:highlight w:val="none"/>
        </w:rPr>
        <w:t>工程名称：</w:t>
      </w:r>
      <w:r>
        <w:rPr>
          <w:rFonts w:ascii="Times New Roman" w:hAnsi="Times New Roman" w:eastAsia="宋体" w:cs="宋体"/>
          <w:spacing w:val="25"/>
          <w:sz w:val="21"/>
          <w:szCs w:val="21"/>
          <w:highlight w:val="none"/>
        </w:rPr>
        <w:t xml:space="preserve"> </w:t>
      </w:r>
      <w:r>
        <w:rPr>
          <w:rFonts w:ascii="Times New Roman" w:hAnsi="Times New Roman" w:eastAsia="宋体" w:cs="宋体"/>
          <w:sz w:val="21"/>
          <w:szCs w:val="21"/>
          <w:highlight w:val="none"/>
          <w:u w:val="single" w:color="auto"/>
        </w:rPr>
        <w:t xml:space="preserve">                                                               </w:t>
      </w:r>
    </w:p>
    <w:p w14:paraId="421DD8A9">
      <w:pPr>
        <w:pStyle w:val="3"/>
        <w:spacing w:line="279" w:lineRule="auto"/>
        <w:rPr>
          <w:rFonts w:ascii="Times New Roman" w:hAnsi="Times New Roman"/>
          <w:highlight w:val="none"/>
        </w:rPr>
      </w:pPr>
    </w:p>
    <w:p w14:paraId="716F6B8E">
      <w:pPr>
        <w:spacing w:before="69" w:line="527" w:lineRule="auto"/>
        <w:ind w:left="443"/>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投标总价（小写</w:t>
      </w:r>
      <w:r>
        <w:rPr>
          <w:rFonts w:ascii="Times New Roman" w:hAnsi="Times New Roman" w:eastAsia="宋体" w:cs="宋体"/>
          <w:spacing w:val="-11"/>
          <w:sz w:val="21"/>
          <w:szCs w:val="21"/>
          <w:highlight w:val="none"/>
        </w:rPr>
        <w:t>）</w:t>
      </w:r>
      <w:r>
        <w:rPr>
          <w:rFonts w:ascii="Times New Roman" w:hAnsi="Times New Roman" w:eastAsia="宋体" w:cs="宋体"/>
          <w:spacing w:val="28"/>
          <w:sz w:val="21"/>
          <w:szCs w:val="21"/>
          <w:highlight w:val="none"/>
        </w:rPr>
        <w:t xml:space="preserve"> </w:t>
      </w:r>
      <w:r>
        <w:rPr>
          <w:rFonts w:ascii="Times New Roman" w:hAnsi="Times New Roman" w:eastAsia="宋体" w:cs="宋体"/>
          <w:spacing w:val="-11"/>
          <w:sz w:val="21"/>
          <w:szCs w:val="21"/>
          <w:highlight w:val="none"/>
        </w:rPr>
        <w:t>：</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3"/>
          <w:sz w:val="21"/>
          <w:szCs w:val="21"/>
          <w:highlight w:val="none"/>
          <w:u w:val="single" w:color="auto"/>
        </w:rPr>
        <w:t xml:space="preserve">元   </w:t>
      </w:r>
    </w:p>
    <w:p w14:paraId="4FA77033">
      <w:pPr>
        <w:spacing w:line="221" w:lineRule="auto"/>
        <w:ind w:left="1287"/>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（大写</w:t>
      </w:r>
      <w:r>
        <w:rPr>
          <w:rFonts w:ascii="Times New Roman" w:hAnsi="Times New Roman" w:eastAsia="宋体" w:cs="宋体"/>
          <w:spacing w:val="-16"/>
          <w:sz w:val="21"/>
          <w:szCs w:val="21"/>
          <w:highlight w:val="none"/>
        </w:rPr>
        <w:t>）</w:t>
      </w:r>
      <w:r>
        <w:rPr>
          <w:rFonts w:ascii="Times New Roman" w:hAnsi="Times New Roman" w:eastAsia="宋体" w:cs="宋体"/>
          <w:spacing w:val="29"/>
          <w:sz w:val="21"/>
          <w:szCs w:val="21"/>
          <w:highlight w:val="none"/>
        </w:rPr>
        <w:t xml:space="preserve"> </w:t>
      </w:r>
      <w:r>
        <w:rPr>
          <w:rFonts w:ascii="Times New Roman" w:hAnsi="Times New Roman" w:eastAsia="宋体" w:cs="宋体"/>
          <w:spacing w:val="-16"/>
          <w:sz w:val="21"/>
          <w:szCs w:val="21"/>
          <w:highlight w:val="none"/>
        </w:rPr>
        <w:t>：</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4"/>
          <w:sz w:val="21"/>
          <w:szCs w:val="21"/>
          <w:highlight w:val="none"/>
          <w:u w:val="single" w:color="auto"/>
        </w:rPr>
        <w:t xml:space="preserve">元   </w:t>
      </w:r>
    </w:p>
    <w:p w14:paraId="3050345E">
      <w:pPr>
        <w:pStyle w:val="3"/>
        <w:spacing w:line="250" w:lineRule="auto"/>
        <w:rPr>
          <w:rFonts w:ascii="Times New Roman" w:hAnsi="Times New Roman"/>
          <w:highlight w:val="none"/>
        </w:rPr>
      </w:pPr>
    </w:p>
    <w:p w14:paraId="11171D98">
      <w:pPr>
        <w:pStyle w:val="3"/>
        <w:spacing w:line="250" w:lineRule="auto"/>
        <w:rPr>
          <w:rFonts w:ascii="Times New Roman" w:hAnsi="Times New Roman"/>
          <w:highlight w:val="none"/>
        </w:rPr>
      </w:pPr>
    </w:p>
    <w:p w14:paraId="4CF10721">
      <w:pPr>
        <w:pStyle w:val="3"/>
        <w:spacing w:line="250" w:lineRule="auto"/>
        <w:rPr>
          <w:rFonts w:ascii="Times New Roman" w:hAnsi="Times New Roman"/>
          <w:highlight w:val="none"/>
        </w:rPr>
      </w:pPr>
    </w:p>
    <w:p w14:paraId="6AD8B3D5">
      <w:pPr>
        <w:pStyle w:val="3"/>
        <w:spacing w:line="251" w:lineRule="auto"/>
        <w:rPr>
          <w:rFonts w:ascii="Times New Roman" w:hAnsi="Times New Roman"/>
          <w:highlight w:val="none"/>
        </w:rPr>
      </w:pPr>
    </w:p>
    <w:p w14:paraId="2653E268">
      <w:pPr>
        <w:pStyle w:val="3"/>
        <w:spacing w:line="251" w:lineRule="auto"/>
        <w:rPr>
          <w:rFonts w:ascii="Times New Roman" w:hAnsi="Times New Roman"/>
          <w:highlight w:val="none"/>
        </w:rPr>
      </w:pPr>
    </w:p>
    <w:p w14:paraId="41D71506">
      <w:pPr>
        <w:spacing w:before="69" w:line="251" w:lineRule="auto"/>
        <w:ind w:left="4225" w:right="231" w:hanging="3782"/>
        <w:rPr>
          <w:rFonts w:ascii="Times New Roman" w:hAnsi="Times New Roman" w:eastAsia="宋体" w:cs="宋体"/>
          <w:sz w:val="21"/>
          <w:szCs w:val="21"/>
          <w:highlight w:val="none"/>
        </w:rPr>
      </w:pPr>
      <w:r>
        <w:rPr>
          <w:rFonts w:ascii="Times New Roman" w:hAnsi="Times New Roman" w:eastAsia="宋体" w:cs="宋体"/>
          <w:spacing w:val="-25"/>
          <w:sz w:val="21"/>
          <w:szCs w:val="21"/>
          <w:highlight w:val="none"/>
        </w:rPr>
        <w:t>投</w:t>
      </w:r>
      <w:r>
        <w:rPr>
          <w:rFonts w:ascii="Times New Roman" w:hAnsi="Times New Roman" w:eastAsia="宋体" w:cs="宋体"/>
          <w:spacing w:val="10"/>
          <w:sz w:val="21"/>
          <w:szCs w:val="21"/>
          <w:highlight w:val="none"/>
        </w:rPr>
        <w:t xml:space="preserve"> </w:t>
      </w:r>
      <w:r>
        <w:rPr>
          <w:rFonts w:ascii="Times New Roman" w:hAnsi="Times New Roman" w:eastAsia="宋体" w:cs="宋体"/>
          <w:spacing w:val="-25"/>
          <w:sz w:val="21"/>
          <w:szCs w:val="21"/>
          <w:highlight w:val="none"/>
        </w:rPr>
        <w:t>标</w:t>
      </w:r>
      <w:r>
        <w:rPr>
          <w:rFonts w:ascii="Times New Roman" w:hAnsi="Times New Roman" w:eastAsia="宋体" w:cs="宋体"/>
          <w:spacing w:val="10"/>
          <w:sz w:val="21"/>
          <w:szCs w:val="21"/>
          <w:highlight w:val="none"/>
        </w:rPr>
        <w:t xml:space="preserve"> </w:t>
      </w:r>
      <w:r>
        <w:rPr>
          <w:rFonts w:ascii="Times New Roman" w:hAnsi="Times New Roman" w:eastAsia="宋体" w:cs="宋体"/>
          <w:spacing w:val="-25"/>
          <w:sz w:val="21"/>
          <w:szCs w:val="21"/>
          <w:highlight w:val="none"/>
        </w:rPr>
        <w:t>人：</w:t>
      </w:r>
      <w:r>
        <w:rPr>
          <w:rFonts w:ascii="Times New Roman" w:hAnsi="Times New Roman" w:eastAsia="宋体" w:cs="宋体"/>
          <w:spacing w:val="-31"/>
          <w:sz w:val="21"/>
          <w:szCs w:val="21"/>
          <w:highlight w:val="none"/>
        </w:rPr>
        <w:t xml:space="preserve"> </w:t>
      </w:r>
      <w:r>
        <w:rPr>
          <w:rFonts w:ascii="Times New Roman" w:hAnsi="Times New Roman" w:eastAsia="宋体" w:cs="宋体"/>
          <w:spacing w:val="2"/>
          <w:sz w:val="21"/>
          <w:szCs w:val="21"/>
          <w:highlight w:val="none"/>
          <w:u w:val="single" w:color="auto"/>
        </w:rPr>
        <w:t xml:space="preserve">                                       </w:t>
      </w:r>
      <w:r>
        <w:rPr>
          <w:rFonts w:ascii="Times New Roman" w:hAnsi="Times New Roman" w:eastAsia="宋体" w:cs="宋体"/>
          <w:spacing w:val="1"/>
          <w:sz w:val="21"/>
          <w:szCs w:val="21"/>
          <w:highlight w:val="none"/>
          <w:u w:val="single" w:color="auto"/>
        </w:rPr>
        <w:t xml:space="preserve">                       </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2"/>
          <w:sz w:val="21"/>
          <w:szCs w:val="21"/>
          <w:highlight w:val="none"/>
        </w:rPr>
        <w:t>（单位盖章）</w:t>
      </w:r>
    </w:p>
    <w:p w14:paraId="78DDD181">
      <w:pPr>
        <w:pStyle w:val="3"/>
        <w:spacing w:line="422" w:lineRule="auto"/>
        <w:rPr>
          <w:rFonts w:ascii="Times New Roman" w:hAnsi="Times New Roman"/>
          <w:highlight w:val="none"/>
        </w:rPr>
      </w:pPr>
    </w:p>
    <w:p w14:paraId="06378535">
      <w:pPr>
        <w:spacing w:before="69" w:line="221" w:lineRule="auto"/>
        <w:ind w:left="44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法定代表人</w:t>
      </w:r>
    </w:p>
    <w:p w14:paraId="1FE51067">
      <w:pPr>
        <w:spacing w:before="158" w:line="249" w:lineRule="auto"/>
        <w:ind w:left="4014" w:right="231" w:hanging="3571"/>
        <w:rPr>
          <w:rFonts w:ascii="Times New Roman" w:hAnsi="Times New Roman" w:eastAsia="宋体" w:cs="宋体"/>
          <w:sz w:val="21"/>
          <w:szCs w:val="21"/>
          <w:highlight w:val="none"/>
        </w:rPr>
      </w:pPr>
      <w:r>
        <w:rPr>
          <w:rFonts w:ascii="Times New Roman" w:hAnsi="Times New Roman" w:eastAsia="宋体" w:cs="宋体"/>
          <w:sz w:val="21"/>
          <w:szCs w:val="21"/>
          <w:highlight w:val="none"/>
        </w:rPr>
        <w:t>或其授权人：</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1"/>
          <w:sz w:val="21"/>
          <w:szCs w:val="21"/>
          <w:highlight w:val="none"/>
          <w:u w:val="single" w:color="auto"/>
        </w:rPr>
        <w:t xml:space="preserve">         </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（签字或盖章）</w:t>
      </w:r>
    </w:p>
    <w:p w14:paraId="3004F835">
      <w:pPr>
        <w:pStyle w:val="3"/>
        <w:spacing w:line="319" w:lineRule="auto"/>
        <w:rPr>
          <w:rFonts w:ascii="Times New Roman" w:hAnsi="Times New Roman"/>
          <w:highlight w:val="none"/>
        </w:rPr>
      </w:pPr>
    </w:p>
    <w:p w14:paraId="4F54FCDC">
      <w:pPr>
        <w:pStyle w:val="3"/>
        <w:spacing w:line="319" w:lineRule="auto"/>
        <w:rPr>
          <w:rFonts w:ascii="Times New Roman" w:hAnsi="Times New Roman"/>
          <w:highlight w:val="none"/>
        </w:rPr>
      </w:pPr>
    </w:p>
    <w:p w14:paraId="1E991FB3">
      <w:pPr>
        <w:spacing w:before="68" w:line="251" w:lineRule="auto"/>
        <w:ind w:left="3596" w:right="231" w:hanging="3154"/>
        <w:rPr>
          <w:rFonts w:ascii="Times New Roman" w:hAnsi="Times New Roman" w:eastAsia="宋体" w:cs="宋体"/>
          <w:sz w:val="21"/>
          <w:szCs w:val="21"/>
          <w:highlight w:val="none"/>
        </w:rPr>
      </w:pPr>
      <w:r>
        <w:rPr>
          <w:rFonts w:ascii="Times New Roman" w:hAnsi="Times New Roman" w:eastAsia="宋体" w:cs="宋体"/>
          <w:spacing w:val="-26"/>
          <w:w w:val="98"/>
          <w:sz w:val="21"/>
          <w:szCs w:val="21"/>
          <w:highlight w:val="none"/>
        </w:rPr>
        <w:t>编制人：</w:t>
      </w:r>
      <w:r>
        <w:rPr>
          <w:rFonts w:ascii="Times New Roman" w:hAnsi="Times New Roman" w:eastAsia="宋体" w:cs="宋体"/>
          <w:spacing w:val="10"/>
          <w:sz w:val="21"/>
          <w:szCs w:val="21"/>
          <w:highlight w:val="none"/>
        </w:rPr>
        <w:t xml:space="preserve"> </w:t>
      </w:r>
      <w:r>
        <w:rPr>
          <w:rFonts w:ascii="Times New Roman" w:hAnsi="Times New Roman" w:eastAsia="宋体" w:cs="宋体"/>
          <w:spacing w:val="2"/>
          <w:sz w:val="21"/>
          <w:szCs w:val="21"/>
          <w:highlight w:val="none"/>
          <w:u w:val="single" w:color="auto"/>
        </w:rPr>
        <w:t xml:space="preserve">                                      </w:t>
      </w:r>
      <w:r>
        <w:rPr>
          <w:rFonts w:ascii="Times New Roman" w:hAnsi="Times New Roman" w:eastAsia="宋体" w:cs="宋体"/>
          <w:spacing w:val="1"/>
          <w:sz w:val="21"/>
          <w:szCs w:val="21"/>
          <w:highlight w:val="none"/>
          <w:u w:val="single" w:color="auto"/>
        </w:rPr>
        <w:t xml:space="preserve">                          </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2"/>
          <w:sz w:val="21"/>
          <w:szCs w:val="21"/>
          <w:highlight w:val="none"/>
        </w:rPr>
        <w:t>（造价人员签字或盖章）</w:t>
      </w:r>
    </w:p>
    <w:p w14:paraId="1E995D6E">
      <w:pPr>
        <w:pStyle w:val="3"/>
        <w:spacing w:line="266" w:lineRule="auto"/>
        <w:rPr>
          <w:rFonts w:ascii="Times New Roman" w:hAnsi="Times New Roman"/>
          <w:highlight w:val="none"/>
        </w:rPr>
      </w:pPr>
    </w:p>
    <w:p w14:paraId="4DB79CCC">
      <w:pPr>
        <w:pStyle w:val="3"/>
        <w:spacing w:line="267" w:lineRule="auto"/>
        <w:rPr>
          <w:rFonts w:ascii="Times New Roman" w:hAnsi="Times New Roman"/>
          <w:highlight w:val="none"/>
        </w:rPr>
      </w:pPr>
    </w:p>
    <w:p w14:paraId="658640E7">
      <w:pPr>
        <w:pStyle w:val="3"/>
        <w:spacing w:line="267" w:lineRule="auto"/>
        <w:rPr>
          <w:rFonts w:ascii="Times New Roman" w:hAnsi="Times New Roman"/>
          <w:highlight w:val="none"/>
        </w:rPr>
      </w:pPr>
    </w:p>
    <w:p w14:paraId="5652560E">
      <w:pPr>
        <w:spacing w:before="69" w:line="221" w:lineRule="auto"/>
        <w:ind w:left="442"/>
        <w:rPr>
          <w:rFonts w:ascii="Times New Roman" w:hAnsi="Times New Roman" w:eastAsia="宋体" w:cs="宋体"/>
          <w:sz w:val="21"/>
          <w:szCs w:val="21"/>
          <w:highlight w:val="none"/>
        </w:rPr>
      </w:pPr>
      <w:r>
        <w:rPr>
          <w:rFonts w:ascii="Times New Roman" w:hAnsi="Times New Roman" w:eastAsia="宋体" w:cs="宋体"/>
          <w:spacing w:val="-14"/>
          <w:sz w:val="21"/>
          <w:szCs w:val="21"/>
          <w:highlight w:val="none"/>
        </w:rPr>
        <w:t>编制时间：</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14"/>
          <w:sz w:val="21"/>
          <w:szCs w:val="21"/>
          <w:highlight w:val="none"/>
        </w:rPr>
        <w:t>年</w:t>
      </w:r>
      <w:r>
        <w:rPr>
          <w:rFonts w:ascii="Times New Roman" w:hAnsi="Times New Roman" w:eastAsia="宋体" w:cs="宋体"/>
          <w:spacing w:val="4"/>
          <w:sz w:val="21"/>
          <w:szCs w:val="21"/>
          <w:highlight w:val="none"/>
        </w:rPr>
        <w:t xml:space="preserve">      </w:t>
      </w:r>
      <w:r>
        <w:rPr>
          <w:rFonts w:ascii="Times New Roman" w:hAnsi="Times New Roman" w:eastAsia="宋体" w:cs="宋体"/>
          <w:spacing w:val="-14"/>
          <w:sz w:val="21"/>
          <w:szCs w:val="21"/>
          <w:highlight w:val="none"/>
        </w:rPr>
        <w:t>月       日</w:t>
      </w:r>
    </w:p>
    <w:p w14:paraId="69E84322">
      <w:pPr>
        <w:spacing w:line="221" w:lineRule="auto"/>
        <w:rPr>
          <w:rFonts w:ascii="Times New Roman" w:hAnsi="Times New Roman" w:eastAsia="宋体" w:cs="宋体"/>
          <w:sz w:val="21"/>
          <w:szCs w:val="21"/>
          <w:highlight w:val="none"/>
        </w:rPr>
        <w:sectPr>
          <w:footerReference r:id="rId59"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00AA9E8F">
      <w:pPr>
        <w:pStyle w:val="3"/>
        <w:spacing w:line="267" w:lineRule="auto"/>
        <w:rPr>
          <w:rFonts w:ascii="Times New Roman" w:hAnsi="Times New Roman"/>
          <w:highlight w:val="none"/>
        </w:rPr>
      </w:pPr>
    </w:p>
    <w:p w14:paraId="425F18CA">
      <w:pPr>
        <w:pStyle w:val="3"/>
        <w:spacing w:line="268" w:lineRule="auto"/>
        <w:rPr>
          <w:rFonts w:ascii="Times New Roman" w:hAnsi="Times New Roman"/>
          <w:highlight w:val="none"/>
        </w:rPr>
      </w:pPr>
    </w:p>
    <w:p w14:paraId="5887AABB">
      <w:pPr>
        <w:pStyle w:val="3"/>
        <w:spacing w:line="268" w:lineRule="auto"/>
        <w:rPr>
          <w:rFonts w:ascii="Times New Roman" w:hAnsi="Times New Roman"/>
          <w:highlight w:val="none"/>
        </w:rPr>
      </w:pPr>
    </w:p>
    <w:p w14:paraId="41080734">
      <w:pPr>
        <w:pStyle w:val="3"/>
        <w:spacing w:line="268" w:lineRule="auto"/>
        <w:rPr>
          <w:rFonts w:ascii="Times New Roman" w:hAnsi="Times New Roman"/>
          <w:highlight w:val="none"/>
        </w:rPr>
      </w:pPr>
    </w:p>
    <w:p w14:paraId="5FF66699">
      <w:pPr>
        <w:spacing w:before="78" w:line="218" w:lineRule="auto"/>
        <w:ind w:left="13" w:leftChars="0"/>
        <w:outlineLvl w:val="0"/>
        <w:rPr>
          <w:rFonts w:ascii="Times New Roman" w:hAnsi="Times New Roman" w:eastAsia="黑体" w:cs="黑体"/>
          <w:sz w:val="24"/>
          <w:szCs w:val="24"/>
          <w:highlight w:val="none"/>
        </w:rPr>
      </w:pPr>
      <w:bookmarkStart w:id="1396" w:name="_Toc29588"/>
      <w:r>
        <w:rPr>
          <w:rFonts w:ascii="Times New Roman" w:hAnsi="Times New Roman" w:eastAsia="Times New Roman" w:cs="Times New Roman"/>
          <w:spacing w:val="-2"/>
          <w:sz w:val="24"/>
          <w:szCs w:val="24"/>
          <w:highlight w:val="none"/>
        </w:rPr>
        <w:t xml:space="preserve">4.5 </w:t>
      </w:r>
      <w:r>
        <w:rPr>
          <w:rFonts w:ascii="Times New Roman" w:hAnsi="Times New Roman" w:eastAsia="黑体" w:cs="黑体"/>
          <w:spacing w:val="-2"/>
          <w:sz w:val="24"/>
          <w:szCs w:val="24"/>
          <w:highlight w:val="none"/>
        </w:rPr>
        <w:t>总说明表</w:t>
      </w:r>
      <w:bookmarkEnd w:id="1396"/>
    </w:p>
    <w:p w14:paraId="12E6A32C">
      <w:pPr>
        <w:spacing w:before="62" w:line="224" w:lineRule="auto"/>
        <w:ind w:left="3906"/>
        <w:rPr>
          <w:rFonts w:ascii="Times New Roman" w:hAnsi="Times New Roman" w:eastAsia="黑体" w:cs="黑体"/>
          <w:sz w:val="27"/>
          <w:szCs w:val="27"/>
          <w:highlight w:val="none"/>
        </w:rPr>
      </w:pPr>
      <w:bookmarkStart w:id="1397" w:name="bookmark248"/>
      <w:bookmarkEnd w:id="1397"/>
      <w:r>
        <w:rPr>
          <w:rFonts w:ascii="Times New Roman" w:hAnsi="Times New Roman" w:eastAsia="黑体" w:cs="黑体"/>
          <w:spacing w:val="-5"/>
          <w:sz w:val="27"/>
          <w:szCs w:val="27"/>
          <w:highlight w:val="none"/>
        </w:rPr>
        <w:t>总</w:t>
      </w:r>
      <w:r>
        <w:rPr>
          <w:rFonts w:ascii="Times New Roman" w:hAnsi="Times New Roman" w:eastAsia="黑体" w:cs="黑体"/>
          <w:spacing w:val="19"/>
          <w:sz w:val="27"/>
          <w:szCs w:val="27"/>
          <w:highlight w:val="none"/>
        </w:rPr>
        <w:t xml:space="preserve"> </w:t>
      </w:r>
      <w:r>
        <w:rPr>
          <w:rFonts w:ascii="Times New Roman" w:hAnsi="Times New Roman" w:eastAsia="黑体" w:cs="黑体"/>
          <w:spacing w:val="-5"/>
          <w:sz w:val="27"/>
          <w:szCs w:val="27"/>
          <w:highlight w:val="none"/>
        </w:rPr>
        <w:t>说</w:t>
      </w:r>
      <w:r>
        <w:rPr>
          <w:rFonts w:ascii="Times New Roman" w:hAnsi="Times New Roman" w:eastAsia="黑体" w:cs="黑体"/>
          <w:spacing w:val="28"/>
          <w:sz w:val="27"/>
          <w:szCs w:val="27"/>
          <w:highlight w:val="none"/>
        </w:rPr>
        <w:t xml:space="preserve"> </w:t>
      </w:r>
      <w:r>
        <w:rPr>
          <w:rFonts w:ascii="Times New Roman" w:hAnsi="Times New Roman" w:eastAsia="黑体" w:cs="黑体"/>
          <w:spacing w:val="-5"/>
          <w:sz w:val="27"/>
          <w:szCs w:val="27"/>
          <w:highlight w:val="none"/>
        </w:rPr>
        <w:t>明</w:t>
      </w:r>
    </w:p>
    <w:p w14:paraId="046C0EB3">
      <w:pPr>
        <w:pStyle w:val="3"/>
        <w:spacing w:line="284" w:lineRule="auto"/>
        <w:rPr>
          <w:rFonts w:ascii="Times New Roman" w:hAnsi="Times New Roman"/>
          <w:highlight w:val="none"/>
        </w:rPr>
      </w:pPr>
    </w:p>
    <w:p w14:paraId="259E7DBB">
      <w:pPr>
        <w:spacing w:before="68" w:line="221" w:lineRule="auto"/>
        <w:ind w:left="20"/>
        <w:rPr>
          <w:rFonts w:ascii="Times New Roman" w:hAnsi="Times New Roman" w:eastAsia="宋体" w:cs="宋体"/>
          <w:sz w:val="21"/>
          <w:szCs w:val="21"/>
          <w:highlight w:val="none"/>
        </w:rPr>
      </w:pPr>
      <w:r>
        <w:rPr>
          <w:rFonts w:ascii="Times New Roman" w:hAnsi="Times New Roman" w:eastAsia="宋体" w:cs="宋体"/>
          <w:spacing w:val="-15"/>
          <w:sz w:val="21"/>
          <w:szCs w:val="21"/>
          <w:highlight w:val="none"/>
        </w:rPr>
        <w:t>工程名称：</w:t>
      </w:r>
      <w:r>
        <w:rPr>
          <w:rFonts w:ascii="Times New Roman" w:hAnsi="Times New Roman" w:eastAsia="宋体" w:cs="宋体"/>
          <w:spacing w:val="1"/>
          <w:sz w:val="21"/>
          <w:szCs w:val="21"/>
          <w:highlight w:val="none"/>
        </w:rPr>
        <w:t xml:space="preserve">                      </w:t>
      </w:r>
      <w:r>
        <w:rPr>
          <w:rFonts w:ascii="Times New Roman" w:hAnsi="Times New Roman" w:eastAsia="宋体" w:cs="宋体"/>
          <w:sz w:val="21"/>
          <w:szCs w:val="21"/>
          <w:highlight w:val="none"/>
        </w:rPr>
        <w:t xml:space="preserve">                    </w:t>
      </w:r>
      <w:r>
        <w:rPr>
          <w:rFonts w:ascii="Times New Roman" w:hAnsi="Times New Roman" w:eastAsia="宋体" w:cs="宋体"/>
          <w:spacing w:val="-15"/>
          <w:sz w:val="21"/>
          <w:szCs w:val="21"/>
          <w:highlight w:val="none"/>
        </w:rPr>
        <w:t>第</w:t>
      </w:r>
      <w:r>
        <w:rPr>
          <w:rFonts w:ascii="Times New Roman" w:hAnsi="Times New Roman" w:eastAsia="宋体" w:cs="宋体"/>
          <w:spacing w:val="7"/>
          <w:sz w:val="21"/>
          <w:szCs w:val="21"/>
          <w:highlight w:val="none"/>
        </w:rPr>
        <w:t xml:space="preserve">  </w:t>
      </w:r>
      <w:r>
        <w:rPr>
          <w:rFonts w:ascii="Times New Roman" w:hAnsi="Times New Roman" w:eastAsia="宋体" w:cs="宋体"/>
          <w:spacing w:val="-15"/>
          <w:sz w:val="21"/>
          <w:szCs w:val="21"/>
          <w:highlight w:val="none"/>
        </w:rPr>
        <w:t>页 共</w:t>
      </w:r>
      <w:r>
        <w:rPr>
          <w:rFonts w:ascii="Times New Roman" w:hAnsi="Times New Roman" w:eastAsia="宋体" w:cs="宋体"/>
          <w:spacing w:val="8"/>
          <w:sz w:val="21"/>
          <w:szCs w:val="21"/>
          <w:highlight w:val="none"/>
        </w:rPr>
        <w:t xml:space="preserve">  </w:t>
      </w:r>
      <w:r>
        <w:rPr>
          <w:rFonts w:ascii="Times New Roman" w:hAnsi="Times New Roman" w:eastAsia="宋体" w:cs="宋体"/>
          <w:spacing w:val="-15"/>
          <w:sz w:val="21"/>
          <w:szCs w:val="21"/>
          <w:highlight w:val="none"/>
        </w:rPr>
        <w:t>页</w:t>
      </w:r>
    </w:p>
    <w:p w14:paraId="08FE23AA">
      <w:pPr>
        <w:spacing w:before="127" w:line="10745" w:lineRule="exact"/>
        <w:ind w:firstLine="10"/>
        <w:rPr>
          <w:rFonts w:ascii="Times New Roman" w:hAnsi="Times New Roman"/>
          <w:highlight w:val="none"/>
        </w:rPr>
      </w:pPr>
      <w:r>
        <w:rPr>
          <w:rFonts w:ascii="Times New Roman" w:hAnsi="Times New Roman"/>
          <w:position w:val="-214"/>
          <w:highlight w:val="none"/>
        </w:rPr>
        <mc:AlternateContent>
          <mc:Choice Requires="wps">
            <w:drawing>
              <wp:inline distT="0" distB="0" distL="114300" distR="114300">
                <wp:extent cx="5281295" cy="6823710"/>
                <wp:effectExtent l="0" t="0" r="6985" b="3810"/>
                <wp:docPr id="20" name="任意多边形 20"/>
                <wp:cNvGraphicFramePr/>
                <a:graphic xmlns:a="http://schemas.openxmlformats.org/drawingml/2006/main">
                  <a:graphicData uri="http://schemas.microsoft.com/office/word/2010/wordprocessingShape">
                    <wps:wsp>
                      <wps:cNvSpPr/>
                      <wps:spPr>
                        <a:xfrm>
                          <a:off x="0" y="0"/>
                          <a:ext cx="5281295" cy="6823710"/>
                        </a:xfrm>
                        <a:custGeom>
                          <a:avLst/>
                          <a:gdLst/>
                          <a:ahLst/>
                          <a:cxnLst/>
                          <a:pathLst>
                            <a:path w="8317" h="10745">
                              <a:moveTo>
                                <a:pt x="0" y="9"/>
                              </a:moveTo>
                              <a:lnTo>
                                <a:pt x="9" y="9"/>
                              </a:lnTo>
                              <a:lnTo>
                                <a:pt x="9" y="0"/>
                              </a:lnTo>
                              <a:lnTo>
                                <a:pt x="0" y="0"/>
                              </a:lnTo>
                              <a:lnTo>
                                <a:pt x="0" y="9"/>
                              </a:lnTo>
                              <a:close/>
                            </a:path>
                            <a:path w="8317" h="10745">
                              <a:moveTo>
                                <a:pt x="0" y="9"/>
                              </a:moveTo>
                              <a:lnTo>
                                <a:pt x="9" y="9"/>
                              </a:lnTo>
                              <a:lnTo>
                                <a:pt x="9" y="0"/>
                              </a:lnTo>
                              <a:lnTo>
                                <a:pt x="0" y="0"/>
                              </a:lnTo>
                              <a:lnTo>
                                <a:pt x="0" y="9"/>
                              </a:lnTo>
                              <a:close/>
                            </a:path>
                            <a:path w="8317" h="10745">
                              <a:moveTo>
                                <a:pt x="9" y="9"/>
                              </a:moveTo>
                              <a:lnTo>
                                <a:pt x="8307" y="9"/>
                              </a:lnTo>
                              <a:lnTo>
                                <a:pt x="8307" y="0"/>
                              </a:lnTo>
                              <a:lnTo>
                                <a:pt x="9" y="0"/>
                              </a:lnTo>
                              <a:lnTo>
                                <a:pt x="9" y="9"/>
                              </a:lnTo>
                              <a:close/>
                            </a:path>
                            <a:path w="8317" h="10745">
                              <a:moveTo>
                                <a:pt x="8307" y="9"/>
                              </a:moveTo>
                              <a:lnTo>
                                <a:pt x="8316" y="9"/>
                              </a:lnTo>
                              <a:lnTo>
                                <a:pt x="8316" y="0"/>
                              </a:lnTo>
                              <a:lnTo>
                                <a:pt x="8307" y="0"/>
                              </a:lnTo>
                              <a:lnTo>
                                <a:pt x="8307" y="9"/>
                              </a:lnTo>
                              <a:close/>
                            </a:path>
                            <a:path w="8317" h="10745">
                              <a:moveTo>
                                <a:pt x="8307" y="9"/>
                              </a:moveTo>
                              <a:lnTo>
                                <a:pt x="8316" y="9"/>
                              </a:lnTo>
                              <a:lnTo>
                                <a:pt x="8316" y="0"/>
                              </a:lnTo>
                              <a:lnTo>
                                <a:pt x="8307" y="0"/>
                              </a:lnTo>
                              <a:lnTo>
                                <a:pt x="8307" y="9"/>
                              </a:lnTo>
                              <a:close/>
                            </a:path>
                            <a:path w="8317" h="10745">
                              <a:moveTo>
                                <a:pt x="0" y="10735"/>
                              </a:moveTo>
                              <a:lnTo>
                                <a:pt x="9" y="10735"/>
                              </a:lnTo>
                              <a:lnTo>
                                <a:pt x="9" y="9"/>
                              </a:lnTo>
                              <a:lnTo>
                                <a:pt x="0" y="9"/>
                              </a:lnTo>
                              <a:lnTo>
                                <a:pt x="0" y="10735"/>
                              </a:lnTo>
                              <a:close/>
                            </a:path>
                            <a:path w="8317" h="10745">
                              <a:moveTo>
                                <a:pt x="0" y="10745"/>
                              </a:moveTo>
                              <a:lnTo>
                                <a:pt x="9" y="10745"/>
                              </a:lnTo>
                              <a:lnTo>
                                <a:pt x="9" y="10735"/>
                              </a:lnTo>
                              <a:lnTo>
                                <a:pt x="0" y="10735"/>
                              </a:lnTo>
                              <a:lnTo>
                                <a:pt x="0" y="10745"/>
                              </a:lnTo>
                              <a:close/>
                            </a:path>
                            <a:path w="8317" h="10745">
                              <a:moveTo>
                                <a:pt x="0" y="10745"/>
                              </a:moveTo>
                              <a:lnTo>
                                <a:pt x="9" y="10745"/>
                              </a:lnTo>
                              <a:lnTo>
                                <a:pt x="9" y="10735"/>
                              </a:lnTo>
                              <a:lnTo>
                                <a:pt x="0" y="10735"/>
                              </a:lnTo>
                              <a:lnTo>
                                <a:pt x="0" y="10745"/>
                              </a:lnTo>
                              <a:close/>
                            </a:path>
                            <a:path w="8317" h="10745">
                              <a:moveTo>
                                <a:pt x="9" y="10745"/>
                              </a:moveTo>
                              <a:lnTo>
                                <a:pt x="8307" y="10745"/>
                              </a:lnTo>
                              <a:lnTo>
                                <a:pt x="8307" y="10735"/>
                              </a:lnTo>
                              <a:lnTo>
                                <a:pt x="9" y="10735"/>
                              </a:lnTo>
                              <a:lnTo>
                                <a:pt x="9" y="10745"/>
                              </a:lnTo>
                              <a:close/>
                            </a:path>
                            <a:path w="8317" h="10745">
                              <a:moveTo>
                                <a:pt x="8307" y="10735"/>
                              </a:moveTo>
                              <a:lnTo>
                                <a:pt x="8316" y="10735"/>
                              </a:lnTo>
                              <a:lnTo>
                                <a:pt x="8316" y="9"/>
                              </a:lnTo>
                              <a:lnTo>
                                <a:pt x="8307" y="9"/>
                              </a:lnTo>
                              <a:lnTo>
                                <a:pt x="8307" y="10735"/>
                              </a:lnTo>
                              <a:close/>
                            </a:path>
                            <a:path w="8317" h="10745">
                              <a:moveTo>
                                <a:pt x="8307" y="10745"/>
                              </a:moveTo>
                              <a:lnTo>
                                <a:pt x="8316" y="10745"/>
                              </a:lnTo>
                              <a:lnTo>
                                <a:pt x="8316" y="10735"/>
                              </a:lnTo>
                              <a:lnTo>
                                <a:pt x="8307" y="10735"/>
                              </a:lnTo>
                              <a:lnTo>
                                <a:pt x="8307" y="10745"/>
                              </a:lnTo>
                              <a:close/>
                            </a:path>
                            <a:path w="8317" h="10745">
                              <a:moveTo>
                                <a:pt x="8307" y="10745"/>
                              </a:moveTo>
                              <a:lnTo>
                                <a:pt x="8316" y="10745"/>
                              </a:lnTo>
                              <a:lnTo>
                                <a:pt x="8316" y="10735"/>
                              </a:lnTo>
                              <a:lnTo>
                                <a:pt x="8307" y="10735"/>
                              </a:lnTo>
                              <a:lnTo>
                                <a:pt x="8307" y="10745"/>
                              </a:lnTo>
                              <a:close/>
                            </a:path>
                          </a:pathLst>
                        </a:custGeom>
                        <a:solidFill>
                          <a:srgbClr val="000000"/>
                        </a:solidFill>
                        <a:ln>
                          <a:noFill/>
                        </a:ln>
                      </wps:spPr>
                      <wps:bodyPr upright="1"/>
                    </wps:wsp>
                  </a:graphicData>
                </a:graphic>
              </wp:inline>
            </w:drawing>
          </mc:Choice>
          <mc:Fallback>
            <w:pict>
              <v:shape id="_x0000_s1026" o:spid="_x0000_s1026" o:spt="100" style="height:537.3pt;width:415.85pt;" fillcolor="#000000" filled="t" stroked="f" coordsize="8317,10745" o:gfxdata="UEsDBAoAAAAAAIdO4kAAAAAAAAAAAAAAAAAEAAAAZHJzL1BLAwQUAAAACACHTuJAS39n3tYAAAAG&#10;AQAADwAAAGRycy9kb3ducmV2LnhtbE2PT0vEMBDF74LfIYzgzU3qn22tTfcgCHoRdnVBb2kzpsVm&#10;Uppsu357Ry96eTC8x3u/qTZHP4gZp9gH0pCtFAikNtienIbXl4eLAkRMhqwZAqGGL4ywqU9PKlPa&#10;sNAW511ygksolkZDl9JYShnbDr2JqzAisfcRJm8Sn5OTdjILl/tBXiq1lt70xAudGfG+w/Zzd/Aa&#10;3LN82zd48xjzp1uXtks2F+97rc/PMnUHIuEx/YXhB5/RoWamJhzIRjFo4EfSr7JXXGU5iIZDKr9e&#10;g6wr+R+//gZQSwMEFAAAAAgAh07iQLs7X5AEAwAAMA8AAA4AAABkcnMvZTJvRG9jLnhtbO1XS27b&#10;MBDdF+gdCO4bWXadOEbkLBqkm6INkPQADEVZAiRRIOlP9t1332XRSxRBc5qm6DE6pDSS4qix8lna&#10;C5PSPM3Me0ONyKPjdZaSpVA6kXlA/b0BJSLnMkzyeUA/X5y+mVCiDctDlspcBPRKaHo8e/3qaFVM&#10;xVDGMg2FIuAk19NVEdDYmGLqeZrHImN6TxYiB2MkVcYMXKq5Fyq2Au9Z6g0Hg31vJVVYKMmF1nD3&#10;pDTSyqPq41BGUcLFieSLTOSm9KpEygxQ0nFSaDpz2UaR4OZTFGlhSBpQYGrcPwSB+aX992ZHbDpX&#10;rIgTXqXA+qSwwSljSQ5Ba1cnzDCyUMk9V1nCldQyMntcZl5JxCkCLPzBhjbnMSuE4wJS66IWXb+c&#10;W/5xeaZIEgZ0CJLkLIOK/76+/vPl6+2Pb39vft7++k7AAjKtCj0F9HlxpqorDVPLeR2pzI7Ahqyd&#10;tFe1tGJtCIeb4+HEHx6OKeFg258MRwe+8+o1j/OFNu+FdK7Y8oM2ZW1CnLEYZ3yd47Rgxt624e2U&#10;rAI6GfkHlMSwtgcHb8euKplcigvpQKZJ8dDSggQaa5q3UYeUQLKIQhuOhfNUYpAK2nAsMSAsCgLR&#10;0IZjG7MZi6dSizJJy27HEsrcVKtdAVSusd7VdzIawKLYWs4a9nBF+1S9e/U8r6J1etvp+vu96Faw&#10;h+nWYXvCMDsswY70E99d6GCjca8u1Uai7Dh2vSdow/GhLtSF6Yr3vDKXXbLs2X36chuJGeLYZtyV&#10;6V1cHbnWGu04ttXpirtjDh+2J3yhyh7ZVnRr/26DsTw4lmWqu9X2ytfxt1S+xsF+olybGPJ5le9M&#10;9f8SVM16Oy/YAvVr/4/7KHYFfjkBam37CFCDsRA44hp4hFaVCF3sNr020HsJ7ISoNs/3hKh6g9um&#10;w7y9z9cyTcLTJE3t1lar+eW7VJEls4c196vetjuwNLfgXNrH8GWEfbw9n5QnEju7lOEVHGwWhUrm&#10;MZz6fOfJWuAg5Xb91aHPntTa185Tc9Cd/Q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BLf2fe1gAA&#10;AAYBAAAPAAAAAAAAAAEAIAAAACIAAABkcnMvZG93bnJldi54bWxQSwECFAAUAAAACACHTuJAuztf&#10;kAQDAAAwDwAADgAAAAAAAAABACAAAAAlAQAAZHJzL2Uyb0RvYy54bWxQSwUGAAAAAAYABgBZAQAA&#10;mwYAAAAA&#10;" path="m0,9l9,9,9,0,0,0,0,9xem0,9l9,9,9,0,0,0,0,9xem9,9l8307,9,8307,0,9,0,9,9xem8307,9l8316,9,8316,0,8307,0,8307,9xem8307,9l8316,9,8316,0,8307,0,8307,9xem0,10735l9,10735,9,9,0,9,0,10735xem0,10745l9,10745,9,10735,0,10735,0,10745xem0,10745l9,10745,9,10735,0,10735,0,10745xem9,10745l8307,10745,8307,10735,9,10735,9,10745xem8307,10735l8316,10735,8316,9,8307,9,8307,10735xem8307,10745l8316,10745,8316,10735,8307,10735,8307,10745xem8307,10745l8316,10745,8316,10735,8307,10735,8307,10745xe">
                <v:fill on="t" focussize="0,0"/>
                <v:stroke on="f"/>
                <v:imagedata o:title=""/>
                <o:lock v:ext="edit" aspectratio="f"/>
                <w10:wrap type="none"/>
                <w10:anchorlock/>
              </v:shape>
            </w:pict>
          </mc:Fallback>
        </mc:AlternateContent>
      </w:r>
    </w:p>
    <w:p w14:paraId="56B094FB">
      <w:pPr>
        <w:spacing w:line="10745" w:lineRule="exact"/>
        <w:rPr>
          <w:rFonts w:ascii="Times New Roman" w:hAnsi="Times New Roman"/>
          <w:highlight w:val="none"/>
        </w:rPr>
        <w:sectPr>
          <w:footerReference r:id="rId60"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2997271B">
      <w:pPr>
        <w:pStyle w:val="3"/>
        <w:spacing w:line="267" w:lineRule="auto"/>
        <w:rPr>
          <w:rFonts w:ascii="Times New Roman" w:hAnsi="Times New Roman"/>
          <w:highlight w:val="none"/>
        </w:rPr>
      </w:pPr>
    </w:p>
    <w:p w14:paraId="3E8270CA">
      <w:pPr>
        <w:pStyle w:val="3"/>
        <w:spacing w:line="267" w:lineRule="auto"/>
        <w:rPr>
          <w:rFonts w:ascii="Times New Roman" w:hAnsi="Times New Roman"/>
          <w:highlight w:val="none"/>
        </w:rPr>
      </w:pPr>
    </w:p>
    <w:p w14:paraId="0D2FC0E8">
      <w:pPr>
        <w:pStyle w:val="3"/>
        <w:spacing w:line="268" w:lineRule="auto"/>
        <w:rPr>
          <w:rFonts w:ascii="Times New Roman" w:hAnsi="Times New Roman"/>
          <w:highlight w:val="none"/>
        </w:rPr>
      </w:pPr>
    </w:p>
    <w:p w14:paraId="611F07DC">
      <w:pPr>
        <w:pStyle w:val="3"/>
        <w:spacing w:line="268" w:lineRule="auto"/>
        <w:rPr>
          <w:rFonts w:ascii="Times New Roman" w:hAnsi="Times New Roman"/>
          <w:highlight w:val="none"/>
        </w:rPr>
      </w:pPr>
    </w:p>
    <w:p w14:paraId="4672B52C">
      <w:pPr>
        <w:spacing w:before="78" w:line="219" w:lineRule="auto"/>
        <w:ind w:left="138" w:leftChars="0"/>
        <w:outlineLvl w:val="0"/>
        <w:rPr>
          <w:rFonts w:ascii="Times New Roman" w:hAnsi="Times New Roman" w:eastAsia="黑体" w:cs="黑体"/>
          <w:sz w:val="24"/>
          <w:szCs w:val="24"/>
          <w:highlight w:val="none"/>
        </w:rPr>
      </w:pPr>
      <w:bookmarkStart w:id="1398" w:name="_Toc24388"/>
      <w:r>
        <w:rPr>
          <w:rFonts w:ascii="Times New Roman" w:hAnsi="Times New Roman" w:eastAsia="Times New Roman" w:cs="Times New Roman"/>
          <w:spacing w:val="-1"/>
          <w:sz w:val="24"/>
          <w:szCs w:val="24"/>
          <w:highlight w:val="none"/>
        </w:rPr>
        <w:t xml:space="preserve">4.6 </w:t>
      </w:r>
      <w:r>
        <w:rPr>
          <w:rFonts w:ascii="Times New Roman" w:hAnsi="Times New Roman" w:eastAsia="黑体" w:cs="黑体"/>
          <w:spacing w:val="-1"/>
          <w:sz w:val="24"/>
          <w:szCs w:val="24"/>
          <w:highlight w:val="none"/>
        </w:rPr>
        <w:t>建设项目投标报价汇总表</w:t>
      </w:r>
      <w:bookmarkEnd w:id="1398"/>
    </w:p>
    <w:p w14:paraId="45C9DBB6">
      <w:pPr>
        <w:spacing w:before="61" w:line="225" w:lineRule="auto"/>
        <w:ind w:left="3041"/>
        <w:rPr>
          <w:rFonts w:ascii="Times New Roman" w:hAnsi="Times New Roman" w:eastAsia="黑体" w:cs="黑体"/>
          <w:sz w:val="27"/>
          <w:szCs w:val="27"/>
          <w:highlight w:val="none"/>
        </w:rPr>
      </w:pPr>
      <w:bookmarkStart w:id="1399" w:name="bookmark249"/>
      <w:bookmarkEnd w:id="1399"/>
      <w:r>
        <w:rPr>
          <w:rFonts w:ascii="Times New Roman" w:hAnsi="Times New Roman" w:eastAsia="黑体" w:cs="黑体"/>
          <w:spacing w:val="8"/>
          <w:sz w:val="27"/>
          <w:szCs w:val="27"/>
          <w:highlight w:val="none"/>
        </w:rPr>
        <w:t>建设项目投标报价汇总表</w:t>
      </w:r>
    </w:p>
    <w:p w14:paraId="25CBCD08">
      <w:pPr>
        <w:pStyle w:val="3"/>
        <w:spacing w:line="283" w:lineRule="auto"/>
        <w:rPr>
          <w:rFonts w:ascii="Times New Roman" w:hAnsi="Times New Roman"/>
          <w:highlight w:val="none"/>
        </w:rPr>
      </w:pPr>
    </w:p>
    <w:p w14:paraId="5350FD8F">
      <w:pPr>
        <w:spacing w:before="68" w:line="221" w:lineRule="auto"/>
        <w:ind w:left="145"/>
        <w:rPr>
          <w:rFonts w:ascii="Times New Roman" w:hAnsi="Times New Roman" w:eastAsia="宋体" w:cs="宋体"/>
          <w:sz w:val="21"/>
          <w:szCs w:val="21"/>
          <w:highlight w:val="none"/>
        </w:rPr>
      </w:pPr>
      <w:r>
        <w:rPr>
          <w:rFonts w:ascii="Times New Roman" w:hAnsi="Times New Roman" w:eastAsia="宋体" w:cs="宋体"/>
          <w:spacing w:val="-17"/>
          <w:sz w:val="21"/>
          <w:szCs w:val="21"/>
          <w:highlight w:val="none"/>
        </w:rPr>
        <w:t>工程名称：</w:t>
      </w:r>
      <w:r>
        <w:rPr>
          <w:rFonts w:ascii="Times New Roman" w:hAnsi="Times New Roman" w:eastAsia="宋体" w:cs="宋体"/>
          <w:spacing w:val="1"/>
          <w:sz w:val="21"/>
          <w:szCs w:val="21"/>
          <w:highlight w:val="none"/>
        </w:rPr>
        <w:t xml:space="preserve">                       </w:t>
      </w:r>
      <w:r>
        <w:rPr>
          <w:rFonts w:ascii="Times New Roman" w:hAnsi="Times New Roman" w:eastAsia="宋体" w:cs="宋体"/>
          <w:sz w:val="21"/>
          <w:szCs w:val="21"/>
          <w:highlight w:val="none"/>
        </w:rPr>
        <w:t xml:space="preserve">                     </w:t>
      </w:r>
      <w:r>
        <w:rPr>
          <w:rFonts w:ascii="Times New Roman" w:hAnsi="Times New Roman" w:eastAsia="宋体" w:cs="宋体"/>
          <w:spacing w:val="-17"/>
          <w:sz w:val="21"/>
          <w:szCs w:val="21"/>
          <w:highlight w:val="none"/>
        </w:rPr>
        <w:t>第</w:t>
      </w:r>
      <w:r>
        <w:rPr>
          <w:rFonts w:ascii="Times New Roman" w:hAnsi="Times New Roman" w:eastAsia="宋体" w:cs="宋体"/>
          <w:spacing w:val="5"/>
          <w:sz w:val="21"/>
          <w:szCs w:val="21"/>
          <w:highlight w:val="none"/>
        </w:rPr>
        <w:t xml:space="preserve">  </w:t>
      </w:r>
      <w:r>
        <w:rPr>
          <w:rFonts w:ascii="Times New Roman" w:hAnsi="Times New Roman" w:eastAsia="宋体" w:cs="宋体"/>
          <w:spacing w:val="-17"/>
          <w:sz w:val="21"/>
          <w:szCs w:val="21"/>
          <w:highlight w:val="none"/>
        </w:rPr>
        <w:t>页</w:t>
      </w:r>
      <w:r>
        <w:rPr>
          <w:rFonts w:ascii="Times New Roman" w:hAnsi="Times New Roman" w:eastAsia="宋体" w:cs="宋体"/>
          <w:spacing w:val="5"/>
          <w:sz w:val="21"/>
          <w:szCs w:val="21"/>
          <w:highlight w:val="none"/>
        </w:rPr>
        <w:t xml:space="preserve">  </w:t>
      </w:r>
      <w:r>
        <w:rPr>
          <w:rFonts w:ascii="Times New Roman" w:hAnsi="Times New Roman" w:eastAsia="宋体" w:cs="宋体"/>
          <w:spacing w:val="-17"/>
          <w:sz w:val="21"/>
          <w:szCs w:val="21"/>
          <w:highlight w:val="none"/>
        </w:rPr>
        <w:t>共</w:t>
      </w:r>
      <w:r>
        <w:rPr>
          <w:rFonts w:ascii="Times New Roman" w:hAnsi="Times New Roman" w:eastAsia="宋体" w:cs="宋体"/>
          <w:spacing w:val="5"/>
          <w:sz w:val="21"/>
          <w:szCs w:val="21"/>
          <w:highlight w:val="none"/>
        </w:rPr>
        <w:t xml:space="preserve">  </w:t>
      </w:r>
      <w:r>
        <w:rPr>
          <w:rFonts w:ascii="Times New Roman" w:hAnsi="Times New Roman" w:eastAsia="宋体" w:cs="宋体"/>
          <w:spacing w:val="-17"/>
          <w:sz w:val="21"/>
          <w:szCs w:val="21"/>
          <w:highlight w:val="none"/>
        </w:rPr>
        <w:t>页</w:t>
      </w:r>
    </w:p>
    <w:p w14:paraId="6B0B5E5A">
      <w:pPr>
        <w:spacing w:line="127" w:lineRule="exact"/>
        <w:rPr>
          <w:rFonts w:ascii="Times New Roman" w:hAnsi="Times New Roman"/>
          <w:highlight w:val="none"/>
        </w:rPr>
      </w:pPr>
    </w:p>
    <w:tbl>
      <w:tblPr>
        <w:tblStyle w:val="14"/>
        <w:tblW w:w="85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4"/>
        <w:gridCol w:w="3321"/>
        <w:gridCol w:w="1214"/>
        <w:gridCol w:w="964"/>
        <w:gridCol w:w="1402"/>
        <w:gridCol w:w="930"/>
      </w:tblGrid>
      <w:tr w14:paraId="47FFA0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54" w:type="dxa"/>
            <w:vMerge w:val="restart"/>
            <w:tcBorders>
              <w:bottom w:val="nil"/>
            </w:tcBorders>
            <w:vAlign w:val="top"/>
          </w:tcPr>
          <w:p w14:paraId="21CF6DB3">
            <w:pPr>
              <w:spacing w:line="410" w:lineRule="auto"/>
              <w:rPr>
                <w:rFonts w:ascii="Times New Roman" w:hAnsi="Times New Roman"/>
                <w:sz w:val="21"/>
                <w:highlight w:val="none"/>
              </w:rPr>
            </w:pPr>
          </w:p>
          <w:p w14:paraId="4D7EC6D7">
            <w:pPr>
              <w:pStyle w:val="13"/>
              <w:spacing w:before="68" w:line="222" w:lineRule="auto"/>
              <w:ind w:left="170"/>
              <w:rPr>
                <w:rFonts w:ascii="Times New Roman" w:hAnsi="Times New Roman"/>
                <w:highlight w:val="none"/>
              </w:rPr>
            </w:pPr>
            <w:r>
              <w:rPr>
                <w:rFonts w:ascii="Times New Roman" w:hAnsi="Times New Roman"/>
                <w:spacing w:val="-2"/>
                <w:highlight w:val="none"/>
              </w:rPr>
              <w:t>序号</w:t>
            </w:r>
          </w:p>
        </w:tc>
        <w:tc>
          <w:tcPr>
            <w:tcW w:w="3321" w:type="dxa"/>
            <w:vMerge w:val="restart"/>
            <w:tcBorders>
              <w:bottom w:val="nil"/>
            </w:tcBorders>
            <w:vAlign w:val="top"/>
          </w:tcPr>
          <w:p w14:paraId="7F42B875">
            <w:pPr>
              <w:spacing w:line="410" w:lineRule="auto"/>
              <w:rPr>
                <w:rFonts w:ascii="Times New Roman" w:hAnsi="Times New Roman"/>
                <w:sz w:val="21"/>
                <w:highlight w:val="none"/>
              </w:rPr>
            </w:pPr>
          </w:p>
          <w:p w14:paraId="38FE837E">
            <w:pPr>
              <w:pStyle w:val="13"/>
              <w:spacing w:before="68" w:line="221" w:lineRule="auto"/>
              <w:ind w:left="1037"/>
              <w:rPr>
                <w:rFonts w:ascii="Times New Roman" w:hAnsi="Times New Roman"/>
                <w:highlight w:val="none"/>
              </w:rPr>
            </w:pPr>
            <w:r>
              <w:rPr>
                <w:rFonts w:ascii="Times New Roman" w:hAnsi="Times New Roman"/>
                <w:spacing w:val="-1"/>
                <w:highlight w:val="none"/>
              </w:rPr>
              <w:t>单项工程名称</w:t>
            </w:r>
          </w:p>
        </w:tc>
        <w:tc>
          <w:tcPr>
            <w:tcW w:w="1214" w:type="dxa"/>
            <w:vMerge w:val="restart"/>
            <w:tcBorders>
              <w:bottom w:val="nil"/>
            </w:tcBorders>
            <w:vAlign w:val="top"/>
          </w:tcPr>
          <w:p w14:paraId="21B84897">
            <w:pPr>
              <w:pStyle w:val="13"/>
              <w:spacing w:before="288" w:line="384" w:lineRule="exact"/>
              <w:ind w:left="405"/>
              <w:rPr>
                <w:rFonts w:ascii="Times New Roman" w:hAnsi="Times New Roman"/>
                <w:highlight w:val="none"/>
              </w:rPr>
            </w:pPr>
            <w:r>
              <w:rPr>
                <w:rFonts w:ascii="Times New Roman" w:hAnsi="Times New Roman"/>
                <w:spacing w:val="-2"/>
                <w:position w:val="13"/>
                <w:highlight w:val="none"/>
              </w:rPr>
              <w:t>金额</w:t>
            </w:r>
          </w:p>
          <w:p w14:paraId="0E4FF51A">
            <w:pPr>
              <w:pStyle w:val="13"/>
              <w:spacing w:line="221" w:lineRule="auto"/>
              <w:ind w:left="304"/>
              <w:rPr>
                <w:rFonts w:ascii="Times New Roman" w:hAnsi="Times New Roman"/>
                <w:highlight w:val="none"/>
              </w:rPr>
            </w:pPr>
            <w:r>
              <w:rPr>
                <w:rFonts w:ascii="Times New Roman" w:hAnsi="Times New Roman"/>
                <w:spacing w:val="-6"/>
                <w:highlight w:val="none"/>
              </w:rPr>
              <w:t>（元）</w:t>
            </w:r>
          </w:p>
        </w:tc>
        <w:tc>
          <w:tcPr>
            <w:tcW w:w="3296" w:type="dxa"/>
            <w:gridSpan w:val="3"/>
            <w:vAlign w:val="top"/>
          </w:tcPr>
          <w:p w14:paraId="3EED80F1">
            <w:pPr>
              <w:pStyle w:val="13"/>
              <w:spacing w:before="173" w:line="221" w:lineRule="auto"/>
              <w:ind w:left="971"/>
              <w:rPr>
                <w:rFonts w:ascii="Times New Roman" w:hAnsi="Times New Roman"/>
                <w:highlight w:val="none"/>
              </w:rPr>
            </w:pPr>
            <w:r>
              <w:rPr>
                <w:rFonts w:ascii="Times New Roman" w:hAnsi="Times New Roman"/>
                <w:spacing w:val="-20"/>
                <w:highlight w:val="none"/>
              </w:rPr>
              <w:t>其</w:t>
            </w:r>
            <w:r>
              <w:rPr>
                <w:rFonts w:ascii="Times New Roman" w:hAnsi="Times New Roman"/>
                <w:spacing w:val="15"/>
                <w:highlight w:val="none"/>
              </w:rPr>
              <w:t xml:space="preserve">  </w:t>
            </w:r>
            <w:r>
              <w:rPr>
                <w:rFonts w:ascii="Times New Roman" w:hAnsi="Times New Roman"/>
                <w:spacing w:val="-20"/>
                <w:highlight w:val="none"/>
              </w:rPr>
              <w:t>中</w:t>
            </w:r>
            <w:r>
              <w:rPr>
                <w:rFonts w:ascii="Times New Roman" w:hAnsi="Times New Roman"/>
                <w:spacing w:val="-34"/>
                <w:highlight w:val="none"/>
              </w:rPr>
              <w:t>：（</w:t>
            </w:r>
            <w:r>
              <w:rPr>
                <w:rFonts w:ascii="Times New Roman" w:hAnsi="Times New Roman"/>
                <w:spacing w:val="-20"/>
                <w:highlight w:val="none"/>
              </w:rPr>
              <w:t>元）</w:t>
            </w:r>
          </w:p>
        </w:tc>
      </w:tr>
      <w:tr w14:paraId="0EA487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54" w:type="dxa"/>
            <w:vMerge w:val="continue"/>
            <w:tcBorders>
              <w:top w:val="nil"/>
            </w:tcBorders>
            <w:vAlign w:val="top"/>
          </w:tcPr>
          <w:p w14:paraId="57607B7E">
            <w:pPr>
              <w:rPr>
                <w:rFonts w:ascii="Times New Roman" w:hAnsi="Times New Roman"/>
                <w:sz w:val="21"/>
                <w:highlight w:val="none"/>
              </w:rPr>
            </w:pPr>
          </w:p>
        </w:tc>
        <w:tc>
          <w:tcPr>
            <w:tcW w:w="3321" w:type="dxa"/>
            <w:vMerge w:val="continue"/>
            <w:tcBorders>
              <w:top w:val="nil"/>
            </w:tcBorders>
            <w:vAlign w:val="top"/>
          </w:tcPr>
          <w:p w14:paraId="3E5F8E87">
            <w:pPr>
              <w:rPr>
                <w:rFonts w:ascii="Times New Roman" w:hAnsi="Times New Roman"/>
                <w:sz w:val="21"/>
                <w:highlight w:val="none"/>
              </w:rPr>
            </w:pPr>
          </w:p>
        </w:tc>
        <w:tc>
          <w:tcPr>
            <w:tcW w:w="1214" w:type="dxa"/>
            <w:vMerge w:val="continue"/>
            <w:tcBorders>
              <w:top w:val="nil"/>
            </w:tcBorders>
            <w:vAlign w:val="top"/>
          </w:tcPr>
          <w:p w14:paraId="7482642A">
            <w:pPr>
              <w:rPr>
                <w:rFonts w:ascii="Times New Roman" w:hAnsi="Times New Roman"/>
                <w:sz w:val="21"/>
                <w:highlight w:val="none"/>
              </w:rPr>
            </w:pPr>
          </w:p>
        </w:tc>
        <w:tc>
          <w:tcPr>
            <w:tcW w:w="964" w:type="dxa"/>
            <w:vAlign w:val="top"/>
          </w:tcPr>
          <w:p w14:paraId="24AB7CF2">
            <w:pPr>
              <w:pStyle w:val="13"/>
              <w:spacing w:before="207" w:line="219" w:lineRule="auto"/>
              <w:ind w:left="180"/>
              <w:rPr>
                <w:rFonts w:ascii="Times New Roman" w:hAnsi="Times New Roman"/>
                <w:highlight w:val="none"/>
              </w:rPr>
            </w:pPr>
            <w:r>
              <w:rPr>
                <w:rFonts w:ascii="Times New Roman" w:hAnsi="Times New Roman"/>
                <w:spacing w:val="-3"/>
                <w:highlight w:val="none"/>
              </w:rPr>
              <w:t>暂估价</w:t>
            </w:r>
          </w:p>
        </w:tc>
        <w:tc>
          <w:tcPr>
            <w:tcW w:w="1402" w:type="dxa"/>
            <w:vAlign w:val="top"/>
          </w:tcPr>
          <w:p w14:paraId="798D7C69">
            <w:pPr>
              <w:pStyle w:val="13"/>
              <w:spacing w:before="59" w:line="235" w:lineRule="auto"/>
              <w:ind w:left="394" w:right="269" w:hanging="100"/>
              <w:rPr>
                <w:rFonts w:ascii="Times New Roman" w:hAnsi="Times New Roman"/>
                <w:highlight w:val="none"/>
              </w:rPr>
            </w:pPr>
            <w:r>
              <w:rPr>
                <w:rFonts w:ascii="Times New Roman" w:hAnsi="Times New Roman"/>
                <w:spacing w:val="-2"/>
                <w:highlight w:val="none"/>
              </w:rPr>
              <w:t>安全文明</w:t>
            </w:r>
            <w:r>
              <w:rPr>
                <w:rFonts w:ascii="Times New Roman" w:hAnsi="Times New Roman"/>
                <w:highlight w:val="none"/>
              </w:rPr>
              <w:t xml:space="preserve"> </w:t>
            </w:r>
            <w:r>
              <w:rPr>
                <w:rFonts w:ascii="Times New Roman" w:hAnsi="Times New Roman"/>
                <w:spacing w:val="-1"/>
                <w:highlight w:val="none"/>
              </w:rPr>
              <w:t>施工费</w:t>
            </w:r>
          </w:p>
        </w:tc>
        <w:tc>
          <w:tcPr>
            <w:tcW w:w="930" w:type="dxa"/>
            <w:vAlign w:val="top"/>
          </w:tcPr>
          <w:p w14:paraId="6BA1CD36">
            <w:pPr>
              <w:pStyle w:val="13"/>
              <w:spacing w:before="59" w:line="221" w:lineRule="auto"/>
              <w:ind w:left="258"/>
              <w:rPr>
                <w:rFonts w:ascii="Times New Roman" w:hAnsi="Times New Roman"/>
                <w:highlight w:val="none"/>
              </w:rPr>
            </w:pPr>
            <w:r>
              <w:rPr>
                <w:rFonts w:ascii="Times New Roman" w:hAnsi="Times New Roman"/>
                <w:spacing w:val="-2"/>
                <w:highlight w:val="none"/>
              </w:rPr>
              <w:t>规费</w:t>
            </w:r>
          </w:p>
        </w:tc>
      </w:tr>
      <w:tr w14:paraId="13337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754" w:type="dxa"/>
            <w:vAlign w:val="top"/>
          </w:tcPr>
          <w:p w14:paraId="1361AA31">
            <w:pPr>
              <w:pStyle w:val="13"/>
              <w:spacing w:before="194" w:line="183" w:lineRule="auto"/>
              <w:ind w:left="340"/>
              <w:rPr>
                <w:rFonts w:ascii="Times New Roman" w:hAnsi="Times New Roman"/>
                <w:highlight w:val="none"/>
              </w:rPr>
            </w:pPr>
            <w:r>
              <w:rPr>
                <w:rFonts w:ascii="Times New Roman" w:hAnsi="Times New Roman"/>
                <w:highlight w:val="none"/>
              </w:rPr>
              <w:t>1</w:t>
            </w:r>
          </w:p>
        </w:tc>
        <w:tc>
          <w:tcPr>
            <w:tcW w:w="3321" w:type="dxa"/>
            <w:vAlign w:val="top"/>
          </w:tcPr>
          <w:p w14:paraId="56ED6308">
            <w:pPr>
              <w:pStyle w:val="13"/>
              <w:spacing w:before="160" w:line="221" w:lineRule="auto"/>
              <w:ind w:left="115"/>
              <w:rPr>
                <w:rFonts w:ascii="Times New Roman" w:hAnsi="Times New Roman"/>
                <w:highlight w:val="none"/>
              </w:rPr>
            </w:pPr>
            <w:r>
              <w:rPr>
                <w:rFonts w:ascii="Times New Roman" w:hAnsi="Times New Roman"/>
                <w:spacing w:val="-1"/>
                <w:highlight w:val="none"/>
              </w:rPr>
              <w:t>单项工程</w:t>
            </w:r>
          </w:p>
        </w:tc>
        <w:tc>
          <w:tcPr>
            <w:tcW w:w="1214" w:type="dxa"/>
            <w:vAlign w:val="top"/>
          </w:tcPr>
          <w:p w14:paraId="7D672DCB">
            <w:pPr>
              <w:rPr>
                <w:rFonts w:ascii="Times New Roman" w:hAnsi="Times New Roman"/>
                <w:sz w:val="21"/>
                <w:highlight w:val="none"/>
              </w:rPr>
            </w:pPr>
          </w:p>
        </w:tc>
        <w:tc>
          <w:tcPr>
            <w:tcW w:w="964" w:type="dxa"/>
            <w:vAlign w:val="top"/>
          </w:tcPr>
          <w:p w14:paraId="73DE84E7">
            <w:pPr>
              <w:rPr>
                <w:rFonts w:ascii="Times New Roman" w:hAnsi="Times New Roman"/>
                <w:sz w:val="21"/>
                <w:highlight w:val="none"/>
              </w:rPr>
            </w:pPr>
          </w:p>
        </w:tc>
        <w:tc>
          <w:tcPr>
            <w:tcW w:w="1402" w:type="dxa"/>
            <w:vAlign w:val="top"/>
          </w:tcPr>
          <w:p w14:paraId="3984B665">
            <w:pPr>
              <w:rPr>
                <w:rFonts w:ascii="Times New Roman" w:hAnsi="Times New Roman"/>
                <w:sz w:val="21"/>
                <w:highlight w:val="none"/>
              </w:rPr>
            </w:pPr>
          </w:p>
        </w:tc>
        <w:tc>
          <w:tcPr>
            <w:tcW w:w="930" w:type="dxa"/>
            <w:vAlign w:val="top"/>
          </w:tcPr>
          <w:p w14:paraId="43933569">
            <w:pPr>
              <w:rPr>
                <w:rFonts w:ascii="Times New Roman" w:hAnsi="Times New Roman"/>
                <w:sz w:val="21"/>
                <w:highlight w:val="none"/>
              </w:rPr>
            </w:pPr>
          </w:p>
        </w:tc>
      </w:tr>
      <w:tr w14:paraId="7E383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54" w:type="dxa"/>
            <w:vAlign w:val="top"/>
          </w:tcPr>
          <w:p w14:paraId="55653994">
            <w:pPr>
              <w:rPr>
                <w:rFonts w:ascii="Times New Roman" w:hAnsi="Times New Roman"/>
                <w:sz w:val="21"/>
                <w:highlight w:val="none"/>
              </w:rPr>
            </w:pPr>
          </w:p>
        </w:tc>
        <w:tc>
          <w:tcPr>
            <w:tcW w:w="3321" w:type="dxa"/>
            <w:vAlign w:val="top"/>
          </w:tcPr>
          <w:p w14:paraId="04F01972">
            <w:pPr>
              <w:rPr>
                <w:rFonts w:ascii="Times New Roman" w:hAnsi="Times New Roman"/>
                <w:sz w:val="21"/>
                <w:highlight w:val="none"/>
              </w:rPr>
            </w:pPr>
          </w:p>
        </w:tc>
        <w:tc>
          <w:tcPr>
            <w:tcW w:w="1214" w:type="dxa"/>
            <w:vAlign w:val="top"/>
          </w:tcPr>
          <w:p w14:paraId="499CD7E9">
            <w:pPr>
              <w:rPr>
                <w:rFonts w:ascii="Times New Roman" w:hAnsi="Times New Roman"/>
                <w:sz w:val="21"/>
                <w:highlight w:val="none"/>
              </w:rPr>
            </w:pPr>
          </w:p>
        </w:tc>
        <w:tc>
          <w:tcPr>
            <w:tcW w:w="964" w:type="dxa"/>
            <w:vAlign w:val="top"/>
          </w:tcPr>
          <w:p w14:paraId="21A5FE2E">
            <w:pPr>
              <w:rPr>
                <w:rFonts w:ascii="Times New Roman" w:hAnsi="Times New Roman"/>
                <w:sz w:val="21"/>
                <w:highlight w:val="none"/>
              </w:rPr>
            </w:pPr>
          </w:p>
        </w:tc>
        <w:tc>
          <w:tcPr>
            <w:tcW w:w="1402" w:type="dxa"/>
            <w:vAlign w:val="top"/>
          </w:tcPr>
          <w:p w14:paraId="36D01045">
            <w:pPr>
              <w:rPr>
                <w:rFonts w:ascii="Times New Roman" w:hAnsi="Times New Roman"/>
                <w:sz w:val="21"/>
                <w:highlight w:val="none"/>
              </w:rPr>
            </w:pPr>
          </w:p>
        </w:tc>
        <w:tc>
          <w:tcPr>
            <w:tcW w:w="930" w:type="dxa"/>
            <w:vAlign w:val="top"/>
          </w:tcPr>
          <w:p w14:paraId="2DBB217F">
            <w:pPr>
              <w:rPr>
                <w:rFonts w:ascii="Times New Roman" w:hAnsi="Times New Roman"/>
                <w:sz w:val="21"/>
                <w:highlight w:val="none"/>
              </w:rPr>
            </w:pPr>
          </w:p>
        </w:tc>
      </w:tr>
      <w:tr w14:paraId="274B7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54" w:type="dxa"/>
            <w:vAlign w:val="top"/>
          </w:tcPr>
          <w:p w14:paraId="6F93CA89">
            <w:pPr>
              <w:rPr>
                <w:rFonts w:ascii="Times New Roman" w:hAnsi="Times New Roman"/>
                <w:sz w:val="21"/>
                <w:highlight w:val="none"/>
              </w:rPr>
            </w:pPr>
          </w:p>
        </w:tc>
        <w:tc>
          <w:tcPr>
            <w:tcW w:w="3321" w:type="dxa"/>
            <w:vAlign w:val="top"/>
          </w:tcPr>
          <w:p w14:paraId="2FBA3151">
            <w:pPr>
              <w:pStyle w:val="13"/>
              <w:spacing w:before="160" w:line="221" w:lineRule="auto"/>
              <w:ind w:left="116"/>
              <w:rPr>
                <w:rFonts w:ascii="Times New Roman" w:hAnsi="Times New Roman"/>
                <w:highlight w:val="none"/>
              </w:rPr>
            </w:pPr>
            <w:r>
              <w:rPr>
                <w:rFonts w:ascii="Times New Roman" w:hAnsi="Times New Roman"/>
                <w:spacing w:val="-5"/>
                <w:highlight w:val="none"/>
              </w:rPr>
              <w:t>建设项目数据：</w:t>
            </w:r>
          </w:p>
        </w:tc>
        <w:tc>
          <w:tcPr>
            <w:tcW w:w="1214" w:type="dxa"/>
            <w:vAlign w:val="top"/>
          </w:tcPr>
          <w:p w14:paraId="5BDFB87A">
            <w:pPr>
              <w:rPr>
                <w:rFonts w:ascii="Times New Roman" w:hAnsi="Times New Roman"/>
                <w:sz w:val="21"/>
                <w:highlight w:val="none"/>
              </w:rPr>
            </w:pPr>
          </w:p>
        </w:tc>
        <w:tc>
          <w:tcPr>
            <w:tcW w:w="964" w:type="dxa"/>
            <w:vAlign w:val="top"/>
          </w:tcPr>
          <w:p w14:paraId="732798EA">
            <w:pPr>
              <w:rPr>
                <w:rFonts w:ascii="Times New Roman" w:hAnsi="Times New Roman"/>
                <w:sz w:val="21"/>
                <w:highlight w:val="none"/>
              </w:rPr>
            </w:pPr>
          </w:p>
        </w:tc>
        <w:tc>
          <w:tcPr>
            <w:tcW w:w="1402" w:type="dxa"/>
            <w:vAlign w:val="top"/>
          </w:tcPr>
          <w:p w14:paraId="6304AAAE">
            <w:pPr>
              <w:rPr>
                <w:rFonts w:ascii="Times New Roman" w:hAnsi="Times New Roman"/>
                <w:sz w:val="21"/>
                <w:highlight w:val="none"/>
              </w:rPr>
            </w:pPr>
          </w:p>
        </w:tc>
        <w:tc>
          <w:tcPr>
            <w:tcW w:w="930" w:type="dxa"/>
            <w:vAlign w:val="top"/>
          </w:tcPr>
          <w:p w14:paraId="3D59B580">
            <w:pPr>
              <w:rPr>
                <w:rFonts w:ascii="Times New Roman" w:hAnsi="Times New Roman"/>
                <w:sz w:val="21"/>
                <w:highlight w:val="none"/>
              </w:rPr>
            </w:pPr>
          </w:p>
        </w:tc>
      </w:tr>
      <w:tr w14:paraId="3DB62F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754" w:type="dxa"/>
            <w:vAlign w:val="top"/>
          </w:tcPr>
          <w:p w14:paraId="5B5A53EA">
            <w:pPr>
              <w:rPr>
                <w:rFonts w:ascii="Times New Roman" w:hAnsi="Times New Roman"/>
                <w:sz w:val="21"/>
                <w:highlight w:val="none"/>
              </w:rPr>
            </w:pPr>
          </w:p>
        </w:tc>
        <w:tc>
          <w:tcPr>
            <w:tcW w:w="3321" w:type="dxa"/>
            <w:vAlign w:val="top"/>
          </w:tcPr>
          <w:p w14:paraId="3C4D9837">
            <w:pPr>
              <w:pStyle w:val="13"/>
              <w:spacing w:before="161" w:line="221" w:lineRule="auto"/>
              <w:ind w:left="115"/>
              <w:rPr>
                <w:rFonts w:ascii="Times New Roman" w:hAnsi="Times New Roman"/>
                <w:highlight w:val="none"/>
              </w:rPr>
            </w:pPr>
            <w:r>
              <w:rPr>
                <w:rFonts w:ascii="Times New Roman" w:hAnsi="Times New Roman"/>
                <w:spacing w:val="-2"/>
                <w:highlight w:val="none"/>
              </w:rPr>
              <w:t>人工费</w:t>
            </w:r>
          </w:p>
        </w:tc>
        <w:tc>
          <w:tcPr>
            <w:tcW w:w="1214" w:type="dxa"/>
            <w:vAlign w:val="top"/>
          </w:tcPr>
          <w:p w14:paraId="50C6DFF4">
            <w:pPr>
              <w:rPr>
                <w:rFonts w:ascii="Times New Roman" w:hAnsi="Times New Roman"/>
                <w:sz w:val="21"/>
                <w:highlight w:val="none"/>
              </w:rPr>
            </w:pPr>
          </w:p>
        </w:tc>
        <w:tc>
          <w:tcPr>
            <w:tcW w:w="964" w:type="dxa"/>
            <w:vAlign w:val="top"/>
          </w:tcPr>
          <w:p w14:paraId="7312DD05">
            <w:pPr>
              <w:rPr>
                <w:rFonts w:ascii="Times New Roman" w:hAnsi="Times New Roman"/>
                <w:sz w:val="21"/>
                <w:highlight w:val="none"/>
              </w:rPr>
            </w:pPr>
          </w:p>
        </w:tc>
        <w:tc>
          <w:tcPr>
            <w:tcW w:w="1402" w:type="dxa"/>
            <w:vAlign w:val="top"/>
          </w:tcPr>
          <w:p w14:paraId="43565921">
            <w:pPr>
              <w:rPr>
                <w:rFonts w:ascii="Times New Roman" w:hAnsi="Times New Roman"/>
                <w:sz w:val="21"/>
                <w:highlight w:val="none"/>
              </w:rPr>
            </w:pPr>
          </w:p>
        </w:tc>
        <w:tc>
          <w:tcPr>
            <w:tcW w:w="930" w:type="dxa"/>
            <w:vAlign w:val="top"/>
          </w:tcPr>
          <w:p w14:paraId="1A757652">
            <w:pPr>
              <w:rPr>
                <w:rFonts w:ascii="Times New Roman" w:hAnsi="Times New Roman"/>
                <w:sz w:val="21"/>
                <w:highlight w:val="none"/>
              </w:rPr>
            </w:pPr>
          </w:p>
        </w:tc>
      </w:tr>
      <w:tr w14:paraId="605F70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54" w:type="dxa"/>
            <w:vAlign w:val="top"/>
          </w:tcPr>
          <w:p w14:paraId="19F2BEBF">
            <w:pPr>
              <w:rPr>
                <w:rFonts w:ascii="Times New Roman" w:hAnsi="Times New Roman"/>
                <w:sz w:val="21"/>
                <w:highlight w:val="none"/>
              </w:rPr>
            </w:pPr>
          </w:p>
        </w:tc>
        <w:tc>
          <w:tcPr>
            <w:tcW w:w="3321" w:type="dxa"/>
            <w:vAlign w:val="top"/>
          </w:tcPr>
          <w:p w14:paraId="396D4084">
            <w:pPr>
              <w:pStyle w:val="13"/>
              <w:spacing w:before="161" w:line="220" w:lineRule="auto"/>
              <w:ind w:left="113"/>
              <w:rPr>
                <w:rFonts w:ascii="Times New Roman" w:hAnsi="Times New Roman"/>
                <w:highlight w:val="none"/>
              </w:rPr>
            </w:pPr>
            <w:r>
              <w:rPr>
                <w:rFonts w:ascii="Times New Roman" w:hAnsi="Times New Roman"/>
                <w:spacing w:val="-2"/>
                <w:highlight w:val="none"/>
              </w:rPr>
              <w:t>材料费</w:t>
            </w:r>
          </w:p>
        </w:tc>
        <w:tc>
          <w:tcPr>
            <w:tcW w:w="1214" w:type="dxa"/>
            <w:vAlign w:val="top"/>
          </w:tcPr>
          <w:p w14:paraId="26AC1BD8">
            <w:pPr>
              <w:rPr>
                <w:rFonts w:ascii="Times New Roman" w:hAnsi="Times New Roman"/>
                <w:sz w:val="21"/>
                <w:highlight w:val="none"/>
              </w:rPr>
            </w:pPr>
          </w:p>
        </w:tc>
        <w:tc>
          <w:tcPr>
            <w:tcW w:w="964" w:type="dxa"/>
            <w:vAlign w:val="top"/>
          </w:tcPr>
          <w:p w14:paraId="4AC39992">
            <w:pPr>
              <w:rPr>
                <w:rFonts w:ascii="Times New Roman" w:hAnsi="Times New Roman"/>
                <w:sz w:val="21"/>
                <w:highlight w:val="none"/>
              </w:rPr>
            </w:pPr>
          </w:p>
        </w:tc>
        <w:tc>
          <w:tcPr>
            <w:tcW w:w="1402" w:type="dxa"/>
            <w:vAlign w:val="top"/>
          </w:tcPr>
          <w:p w14:paraId="78B4043C">
            <w:pPr>
              <w:rPr>
                <w:rFonts w:ascii="Times New Roman" w:hAnsi="Times New Roman"/>
                <w:sz w:val="21"/>
                <w:highlight w:val="none"/>
              </w:rPr>
            </w:pPr>
          </w:p>
        </w:tc>
        <w:tc>
          <w:tcPr>
            <w:tcW w:w="930" w:type="dxa"/>
            <w:vAlign w:val="top"/>
          </w:tcPr>
          <w:p w14:paraId="3909B0E1">
            <w:pPr>
              <w:rPr>
                <w:rFonts w:ascii="Times New Roman" w:hAnsi="Times New Roman"/>
                <w:sz w:val="21"/>
                <w:highlight w:val="none"/>
              </w:rPr>
            </w:pPr>
          </w:p>
        </w:tc>
      </w:tr>
      <w:tr w14:paraId="5EE8B3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54" w:type="dxa"/>
            <w:vAlign w:val="top"/>
          </w:tcPr>
          <w:p w14:paraId="2DD98BDF">
            <w:pPr>
              <w:rPr>
                <w:rFonts w:ascii="Times New Roman" w:hAnsi="Times New Roman"/>
                <w:sz w:val="21"/>
                <w:highlight w:val="none"/>
              </w:rPr>
            </w:pPr>
          </w:p>
        </w:tc>
        <w:tc>
          <w:tcPr>
            <w:tcW w:w="3321" w:type="dxa"/>
            <w:vAlign w:val="top"/>
          </w:tcPr>
          <w:p w14:paraId="02BCBC91">
            <w:pPr>
              <w:pStyle w:val="13"/>
              <w:spacing w:before="161" w:line="220" w:lineRule="auto"/>
              <w:ind w:left="112"/>
              <w:rPr>
                <w:rFonts w:ascii="Times New Roman" w:hAnsi="Times New Roman"/>
                <w:highlight w:val="none"/>
              </w:rPr>
            </w:pPr>
            <w:r>
              <w:rPr>
                <w:rFonts w:ascii="Times New Roman" w:hAnsi="Times New Roman"/>
                <w:spacing w:val="-1"/>
                <w:highlight w:val="none"/>
              </w:rPr>
              <w:t>机械费</w:t>
            </w:r>
          </w:p>
        </w:tc>
        <w:tc>
          <w:tcPr>
            <w:tcW w:w="1214" w:type="dxa"/>
            <w:vAlign w:val="top"/>
          </w:tcPr>
          <w:p w14:paraId="7462BCAB">
            <w:pPr>
              <w:rPr>
                <w:rFonts w:ascii="Times New Roman" w:hAnsi="Times New Roman"/>
                <w:sz w:val="21"/>
                <w:highlight w:val="none"/>
              </w:rPr>
            </w:pPr>
          </w:p>
        </w:tc>
        <w:tc>
          <w:tcPr>
            <w:tcW w:w="964" w:type="dxa"/>
            <w:vAlign w:val="top"/>
          </w:tcPr>
          <w:p w14:paraId="586544D0">
            <w:pPr>
              <w:rPr>
                <w:rFonts w:ascii="Times New Roman" w:hAnsi="Times New Roman"/>
                <w:sz w:val="21"/>
                <w:highlight w:val="none"/>
              </w:rPr>
            </w:pPr>
          </w:p>
        </w:tc>
        <w:tc>
          <w:tcPr>
            <w:tcW w:w="1402" w:type="dxa"/>
            <w:vAlign w:val="top"/>
          </w:tcPr>
          <w:p w14:paraId="6F22ED1C">
            <w:pPr>
              <w:rPr>
                <w:rFonts w:ascii="Times New Roman" w:hAnsi="Times New Roman"/>
                <w:sz w:val="21"/>
                <w:highlight w:val="none"/>
              </w:rPr>
            </w:pPr>
          </w:p>
        </w:tc>
        <w:tc>
          <w:tcPr>
            <w:tcW w:w="930" w:type="dxa"/>
            <w:vAlign w:val="top"/>
          </w:tcPr>
          <w:p w14:paraId="734121D2">
            <w:pPr>
              <w:rPr>
                <w:rFonts w:ascii="Times New Roman" w:hAnsi="Times New Roman"/>
                <w:sz w:val="21"/>
                <w:highlight w:val="none"/>
              </w:rPr>
            </w:pPr>
          </w:p>
        </w:tc>
      </w:tr>
      <w:tr w14:paraId="2ADB71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754" w:type="dxa"/>
            <w:vAlign w:val="top"/>
          </w:tcPr>
          <w:p w14:paraId="058BE7DC">
            <w:pPr>
              <w:rPr>
                <w:rFonts w:ascii="Times New Roman" w:hAnsi="Times New Roman"/>
                <w:sz w:val="21"/>
                <w:highlight w:val="none"/>
              </w:rPr>
            </w:pPr>
          </w:p>
        </w:tc>
        <w:tc>
          <w:tcPr>
            <w:tcW w:w="3321" w:type="dxa"/>
            <w:vAlign w:val="top"/>
          </w:tcPr>
          <w:p w14:paraId="24610D8A">
            <w:pPr>
              <w:pStyle w:val="13"/>
              <w:spacing w:before="162" w:line="221" w:lineRule="auto"/>
              <w:ind w:left="117"/>
              <w:rPr>
                <w:rFonts w:ascii="Times New Roman" w:hAnsi="Times New Roman"/>
                <w:highlight w:val="none"/>
              </w:rPr>
            </w:pPr>
            <w:r>
              <w:rPr>
                <w:rFonts w:ascii="Times New Roman" w:hAnsi="Times New Roman"/>
                <w:spacing w:val="-2"/>
                <w:highlight w:val="none"/>
              </w:rPr>
              <w:t>设备费</w:t>
            </w:r>
          </w:p>
        </w:tc>
        <w:tc>
          <w:tcPr>
            <w:tcW w:w="1214" w:type="dxa"/>
            <w:vAlign w:val="top"/>
          </w:tcPr>
          <w:p w14:paraId="2397ECDD">
            <w:pPr>
              <w:rPr>
                <w:rFonts w:ascii="Times New Roman" w:hAnsi="Times New Roman"/>
                <w:sz w:val="21"/>
                <w:highlight w:val="none"/>
              </w:rPr>
            </w:pPr>
          </w:p>
        </w:tc>
        <w:tc>
          <w:tcPr>
            <w:tcW w:w="964" w:type="dxa"/>
            <w:vAlign w:val="top"/>
          </w:tcPr>
          <w:p w14:paraId="2F50F362">
            <w:pPr>
              <w:rPr>
                <w:rFonts w:ascii="Times New Roman" w:hAnsi="Times New Roman"/>
                <w:sz w:val="21"/>
                <w:highlight w:val="none"/>
              </w:rPr>
            </w:pPr>
          </w:p>
        </w:tc>
        <w:tc>
          <w:tcPr>
            <w:tcW w:w="1402" w:type="dxa"/>
            <w:vAlign w:val="top"/>
          </w:tcPr>
          <w:p w14:paraId="6D678B67">
            <w:pPr>
              <w:rPr>
                <w:rFonts w:ascii="Times New Roman" w:hAnsi="Times New Roman"/>
                <w:sz w:val="21"/>
                <w:highlight w:val="none"/>
              </w:rPr>
            </w:pPr>
          </w:p>
        </w:tc>
        <w:tc>
          <w:tcPr>
            <w:tcW w:w="930" w:type="dxa"/>
            <w:vAlign w:val="top"/>
          </w:tcPr>
          <w:p w14:paraId="2B260E20">
            <w:pPr>
              <w:rPr>
                <w:rFonts w:ascii="Times New Roman" w:hAnsi="Times New Roman"/>
                <w:sz w:val="21"/>
                <w:highlight w:val="none"/>
              </w:rPr>
            </w:pPr>
          </w:p>
        </w:tc>
      </w:tr>
      <w:tr w14:paraId="60C9F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54" w:type="dxa"/>
            <w:vAlign w:val="top"/>
          </w:tcPr>
          <w:p w14:paraId="339A678A">
            <w:pPr>
              <w:rPr>
                <w:rFonts w:ascii="Times New Roman" w:hAnsi="Times New Roman"/>
                <w:sz w:val="21"/>
                <w:highlight w:val="none"/>
              </w:rPr>
            </w:pPr>
          </w:p>
        </w:tc>
        <w:tc>
          <w:tcPr>
            <w:tcW w:w="3321" w:type="dxa"/>
            <w:vAlign w:val="top"/>
          </w:tcPr>
          <w:p w14:paraId="09E15650">
            <w:pPr>
              <w:pStyle w:val="13"/>
              <w:spacing w:before="161" w:line="220" w:lineRule="auto"/>
              <w:ind w:left="115"/>
              <w:rPr>
                <w:rFonts w:ascii="Times New Roman" w:hAnsi="Times New Roman"/>
                <w:highlight w:val="none"/>
              </w:rPr>
            </w:pPr>
            <w:r>
              <w:rPr>
                <w:rFonts w:ascii="Times New Roman" w:hAnsi="Times New Roman"/>
                <w:spacing w:val="-2"/>
                <w:highlight w:val="none"/>
              </w:rPr>
              <w:t>主材费</w:t>
            </w:r>
          </w:p>
        </w:tc>
        <w:tc>
          <w:tcPr>
            <w:tcW w:w="1214" w:type="dxa"/>
            <w:vAlign w:val="top"/>
          </w:tcPr>
          <w:p w14:paraId="15A925E2">
            <w:pPr>
              <w:rPr>
                <w:rFonts w:ascii="Times New Roman" w:hAnsi="Times New Roman"/>
                <w:sz w:val="21"/>
                <w:highlight w:val="none"/>
              </w:rPr>
            </w:pPr>
          </w:p>
        </w:tc>
        <w:tc>
          <w:tcPr>
            <w:tcW w:w="964" w:type="dxa"/>
            <w:vAlign w:val="top"/>
          </w:tcPr>
          <w:p w14:paraId="13AA4215">
            <w:pPr>
              <w:rPr>
                <w:rFonts w:ascii="Times New Roman" w:hAnsi="Times New Roman"/>
                <w:sz w:val="21"/>
                <w:highlight w:val="none"/>
              </w:rPr>
            </w:pPr>
          </w:p>
        </w:tc>
        <w:tc>
          <w:tcPr>
            <w:tcW w:w="1402" w:type="dxa"/>
            <w:vAlign w:val="top"/>
          </w:tcPr>
          <w:p w14:paraId="3E38852D">
            <w:pPr>
              <w:rPr>
                <w:rFonts w:ascii="Times New Roman" w:hAnsi="Times New Roman"/>
                <w:sz w:val="21"/>
                <w:highlight w:val="none"/>
              </w:rPr>
            </w:pPr>
          </w:p>
        </w:tc>
        <w:tc>
          <w:tcPr>
            <w:tcW w:w="930" w:type="dxa"/>
            <w:vAlign w:val="top"/>
          </w:tcPr>
          <w:p w14:paraId="6DAF3B92">
            <w:pPr>
              <w:rPr>
                <w:rFonts w:ascii="Times New Roman" w:hAnsi="Times New Roman"/>
                <w:sz w:val="21"/>
                <w:highlight w:val="none"/>
              </w:rPr>
            </w:pPr>
          </w:p>
        </w:tc>
      </w:tr>
      <w:tr w14:paraId="315A4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54" w:type="dxa"/>
            <w:vAlign w:val="top"/>
          </w:tcPr>
          <w:p w14:paraId="7C1A6DA2">
            <w:pPr>
              <w:rPr>
                <w:rFonts w:ascii="Times New Roman" w:hAnsi="Times New Roman"/>
                <w:sz w:val="21"/>
                <w:highlight w:val="none"/>
              </w:rPr>
            </w:pPr>
          </w:p>
        </w:tc>
        <w:tc>
          <w:tcPr>
            <w:tcW w:w="3321" w:type="dxa"/>
            <w:vAlign w:val="top"/>
          </w:tcPr>
          <w:p w14:paraId="62AE9978">
            <w:pPr>
              <w:rPr>
                <w:rFonts w:ascii="Times New Roman" w:hAnsi="Times New Roman"/>
                <w:sz w:val="21"/>
                <w:highlight w:val="none"/>
              </w:rPr>
            </w:pPr>
          </w:p>
        </w:tc>
        <w:tc>
          <w:tcPr>
            <w:tcW w:w="1214" w:type="dxa"/>
            <w:vAlign w:val="top"/>
          </w:tcPr>
          <w:p w14:paraId="366EA15D">
            <w:pPr>
              <w:rPr>
                <w:rFonts w:ascii="Times New Roman" w:hAnsi="Times New Roman"/>
                <w:sz w:val="21"/>
                <w:highlight w:val="none"/>
              </w:rPr>
            </w:pPr>
          </w:p>
        </w:tc>
        <w:tc>
          <w:tcPr>
            <w:tcW w:w="964" w:type="dxa"/>
            <w:vAlign w:val="top"/>
          </w:tcPr>
          <w:p w14:paraId="2A732274">
            <w:pPr>
              <w:rPr>
                <w:rFonts w:ascii="Times New Roman" w:hAnsi="Times New Roman"/>
                <w:sz w:val="21"/>
                <w:highlight w:val="none"/>
              </w:rPr>
            </w:pPr>
          </w:p>
        </w:tc>
        <w:tc>
          <w:tcPr>
            <w:tcW w:w="1402" w:type="dxa"/>
            <w:vAlign w:val="top"/>
          </w:tcPr>
          <w:p w14:paraId="50F08C3C">
            <w:pPr>
              <w:rPr>
                <w:rFonts w:ascii="Times New Roman" w:hAnsi="Times New Roman"/>
                <w:sz w:val="21"/>
                <w:highlight w:val="none"/>
              </w:rPr>
            </w:pPr>
          </w:p>
        </w:tc>
        <w:tc>
          <w:tcPr>
            <w:tcW w:w="930" w:type="dxa"/>
            <w:vAlign w:val="top"/>
          </w:tcPr>
          <w:p w14:paraId="3277017C">
            <w:pPr>
              <w:rPr>
                <w:rFonts w:ascii="Times New Roman" w:hAnsi="Times New Roman"/>
                <w:sz w:val="21"/>
                <w:highlight w:val="none"/>
              </w:rPr>
            </w:pPr>
          </w:p>
        </w:tc>
      </w:tr>
      <w:tr w14:paraId="434FEE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754" w:type="dxa"/>
            <w:vAlign w:val="top"/>
          </w:tcPr>
          <w:p w14:paraId="3EEAA5B7">
            <w:pPr>
              <w:rPr>
                <w:rFonts w:ascii="Times New Roman" w:hAnsi="Times New Roman"/>
                <w:sz w:val="21"/>
                <w:highlight w:val="none"/>
              </w:rPr>
            </w:pPr>
          </w:p>
        </w:tc>
        <w:tc>
          <w:tcPr>
            <w:tcW w:w="3321" w:type="dxa"/>
            <w:vAlign w:val="top"/>
          </w:tcPr>
          <w:p w14:paraId="6203F5EF">
            <w:pPr>
              <w:rPr>
                <w:rFonts w:ascii="Times New Roman" w:hAnsi="Times New Roman"/>
                <w:sz w:val="21"/>
                <w:highlight w:val="none"/>
              </w:rPr>
            </w:pPr>
          </w:p>
        </w:tc>
        <w:tc>
          <w:tcPr>
            <w:tcW w:w="1214" w:type="dxa"/>
            <w:vAlign w:val="top"/>
          </w:tcPr>
          <w:p w14:paraId="1D3B71BB">
            <w:pPr>
              <w:rPr>
                <w:rFonts w:ascii="Times New Roman" w:hAnsi="Times New Roman"/>
                <w:sz w:val="21"/>
                <w:highlight w:val="none"/>
              </w:rPr>
            </w:pPr>
          </w:p>
        </w:tc>
        <w:tc>
          <w:tcPr>
            <w:tcW w:w="964" w:type="dxa"/>
            <w:vAlign w:val="top"/>
          </w:tcPr>
          <w:p w14:paraId="6D81EAD4">
            <w:pPr>
              <w:rPr>
                <w:rFonts w:ascii="Times New Roman" w:hAnsi="Times New Roman"/>
                <w:sz w:val="21"/>
                <w:highlight w:val="none"/>
              </w:rPr>
            </w:pPr>
          </w:p>
        </w:tc>
        <w:tc>
          <w:tcPr>
            <w:tcW w:w="1402" w:type="dxa"/>
            <w:vAlign w:val="top"/>
          </w:tcPr>
          <w:p w14:paraId="1EB9CB39">
            <w:pPr>
              <w:rPr>
                <w:rFonts w:ascii="Times New Roman" w:hAnsi="Times New Roman"/>
                <w:sz w:val="21"/>
                <w:highlight w:val="none"/>
              </w:rPr>
            </w:pPr>
          </w:p>
        </w:tc>
        <w:tc>
          <w:tcPr>
            <w:tcW w:w="930" w:type="dxa"/>
            <w:vAlign w:val="top"/>
          </w:tcPr>
          <w:p w14:paraId="3F72AE4C">
            <w:pPr>
              <w:rPr>
                <w:rFonts w:ascii="Times New Roman" w:hAnsi="Times New Roman"/>
                <w:sz w:val="21"/>
                <w:highlight w:val="none"/>
              </w:rPr>
            </w:pPr>
          </w:p>
        </w:tc>
      </w:tr>
      <w:tr w14:paraId="1871FC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54" w:type="dxa"/>
            <w:vAlign w:val="top"/>
          </w:tcPr>
          <w:p w14:paraId="01A0DFF2">
            <w:pPr>
              <w:rPr>
                <w:rFonts w:ascii="Times New Roman" w:hAnsi="Times New Roman"/>
                <w:sz w:val="21"/>
                <w:highlight w:val="none"/>
              </w:rPr>
            </w:pPr>
          </w:p>
        </w:tc>
        <w:tc>
          <w:tcPr>
            <w:tcW w:w="3321" w:type="dxa"/>
            <w:vAlign w:val="top"/>
          </w:tcPr>
          <w:p w14:paraId="3C0BBC9F">
            <w:pPr>
              <w:rPr>
                <w:rFonts w:ascii="Times New Roman" w:hAnsi="Times New Roman"/>
                <w:sz w:val="21"/>
                <w:highlight w:val="none"/>
              </w:rPr>
            </w:pPr>
          </w:p>
        </w:tc>
        <w:tc>
          <w:tcPr>
            <w:tcW w:w="1214" w:type="dxa"/>
            <w:vAlign w:val="top"/>
          </w:tcPr>
          <w:p w14:paraId="7A03C415">
            <w:pPr>
              <w:rPr>
                <w:rFonts w:ascii="Times New Roman" w:hAnsi="Times New Roman"/>
                <w:sz w:val="21"/>
                <w:highlight w:val="none"/>
              </w:rPr>
            </w:pPr>
          </w:p>
        </w:tc>
        <w:tc>
          <w:tcPr>
            <w:tcW w:w="964" w:type="dxa"/>
            <w:vAlign w:val="top"/>
          </w:tcPr>
          <w:p w14:paraId="51E41D20">
            <w:pPr>
              <w:rPr>
                <w:rFonts w:ascii="Times New Roman" w:hAnsi="Times New Roman"/>
                <w:sz w:val="21"/>
                <w:highlight w:val="none"/>
              </w:rPr>
            </w:pPr>
          </w:p>
        </w:tc>
        <w:tc>
          <w:tcPr>
            <w:tcW w:w="1402" w:type="dxa"/>
            <w:vAlign w:val="top"/>
          </w:tcPr>
          <w:p w14:paraId="65E71202">
            <w:pPr>
              <w:rPr>
                <w:rFonts w:ascii="Times New Roman" w:hAnsi="Times New Roman"/>
                <w:sz w:val="21"/>
                <w:highlight w:val="none"/>
              </w:rPr>
            </w:pPr>
          </w:p>
        </w:tc>
        <w:tc>
          <w:tcPr>
            <w:tcW w:w="930" w:type="dxa"/>
            <w:vAlign w:val="top"/>
          </w:tcPr>
          <w:p w14:paraId="352F09F7">
            <w:pPr>
              <w:rPr>
                <w:rFonts w:ascii="Times New Roman" w:hAnsi="Times New Roman"/>
                <w:sz w:val="21"/>
                <w:highlight w:val="none"/>
              </w:rPr>
            </w:pPr>
          </w:p>
        </w:tc>
      </w:tr>
      <w:tr w14:paraId="0C64A0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54" w:type="dxa"/>
            <w:vAlign w:val="top"/>
          </w:tcPr>
          <w:p w14:paraId="1DBE2261">
            <w:pPr>
              <w:rPr>
                <w:rFonts w:ascii="Times New Roman" w:hAnsi="Times New Roman"/>
                <w:sz w:val="21"/>
                <w:highlight w:val="none"/>
              </w:rPr>
            </w:pPr>
          </w:p>
        </w:tc>
        <w:tc>
          <w:tcPr>
            <w:tcW w:w="3321" w:type="dxa"/>
            <w:vAlign w:val="top"/>
          </w:tcPr>
          <w:p w14:paraId="4F75270E">
            <w:pPr>
              <w:rPr>
                <w:rFonts w:ascii="Times New Roman" w:hAnsi="Times New Roman"/>
                <w:sz w:val="21"/>
                <w:highlight w:val="none"/>
              </w:rPr>
            </w:pPr>
          </w:p>
        </w:tc>
        <w:tc>
          <w:tcPr>
            <w:tcW w:w="1214" w:type="dxa"/>
            <w:vAlign w:val="top"/>
          </w:tcPr>
          <w:p w14:paraId="5AF6F2A7">
            <w:pPr>
              <w:rPr>
                <w:rFonts w:ascii="Times New Roman" w:hAnsi="Times New Roman"/>
                <w:sz w:val="21"/>
                <w:highlight w:val="none"/>
              </w:rPr>
            </w:pPr>
          </w:p>
        </w:tc>
        <w:tc>
          <w:tcPr>
            <w:tcW w:w="964" w:type="dxa"/>
            <w:vAlign w:val="top"/>
          </w:tcPr>
          <w:p w14:paraId="3DD9BDDB">
            <w:pPr>
              <w:rPr>
                <w:rFonts w:ascii="Times New Roman" w:hAnsi="Times New Roman"/>
                <w:sz w:val="21"/>
                <w:highlight w:val="none"/>
              </w:rPr>
            </w:pPr>
          </w:p>
        </w:tc>
        <w:tc>
          <w:tcPr>
            <w:tcW w:w="1402" w:type="dxa"/>
            <w:vAlign w:val="top"/>
          </w:tcPr>
          <w:p w14:paraId="3C794768">
            <w:pPr>
              <w:rPr>
                <w:rFonts w:ascii="Times New Roman" w:hAnsi="Times New Roman"/>
                <w:sz w:val="21"/>
                <w:highlight w:val="none"/>
              </w:rPr>
            </w:pPr>
          </w:p>
        </w:tc>
        <w:tc>
          <w:tcPr>
            <w:tcW w:w="930" w:type="dxa"/>
            <w:vAlign w:val="top"/>
          </w:tcPr>
          <w:p w14:paraId="27231099">
            <w:pPr>
              <w:rPr>
                <w:rFonts w:ascii="Times New Roman" w:hAnsi="Times New Roman"/>
                <w:sz w:val="21"/>
                <w:highlight w:val="none"/>
              </w:rPr>
            </w:pPr>
          </w:p>
        </w:tc>
      </w:tr>
      <w:tr w14:paraId="2CA767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754" w:type="dxa"/>
            <w:vAlign w:val="top"/>
          </w:tcPr>
          <w:p w14:paraId="62D07942">
            <w:pPr>
              <w:rPr>
                <w:rFonts w:ascii="Times New Roman" w:hAnsi="Times New Roman"/>
                <w:sz w:val="21"/>
                <w:highlight w:val="none"/>
              </w:rPr>
            </w:pPr>
          </w:p>
        </w:tc>
        <w:tc>
          <w:tcPr>
            <w:tcW w:w="3321" w:type="dxa"/>
            <w:vAlign w:val="top"/>
          </w:tcPr>
          <w:p w14:paraId="6F533C03">
            <w:pPr>
              <w:rPr>
                <w:rFonts w:ascii="Times New Roman" w:hAnsi="Times New Roman"/>
                <w:sz w:val="21"/>
                <w:highlight w:val="none"/>
              </w:rPr>
            </w:pPr>
          </w:p>
        </w:tc>
        <w:tc>
          <w:tcPr>
            <w:tcW w:w="1214" w:type="dxa"/>
            <w:vAlign w:val="top"/>
          </w:tcPr>
          <w:p w14:paraId="290D3879">
            <w:pPr>
              <w:rPr>
                <w:rFonts w:ascii="Times New Roman" w:hAnsi="Times New Roman"/>
                <w:sz w:val="21"/>
                <w:highlight w:val="none"/>
              </w:rPr>
            </w:pPr>
          </w:p>
        </w:tc>
        <w:tc>
          <w:tcPr>
            <w:tcW w:w="964" w:type="dxa"/>
            <w:vAlign w:val="top"/>
          </w:tcPr>
          <w:p w14:paraId="06C9D41B">
            <w:pPr>
              <w:rPr>
                <w:rFonts w:ascii="Times New Roman" w:hAnsi="Times New Roman"/>
                <w:sz w:val="21"/>
                <w:highlight w:val="none"/>
              </w:rPr>
            </w:pPr>
          </w:p>
        </w:tc>
        <w:tc>
          <w:tcPr>
            <w:tcW w:w="1402" w:type="dxa"/>
            <w:vAlign w:val="top"/>
          </w:tcPr>
          <w:p w14:paraId="44FB6FF0">
            <w:pPr>
              <w:rPr>
                <w:rFonts w:ascii="Times New Roman" w:hAnsi="Times New Roman"/>
                <w:sz w:val="21"/>
                <w:highlight w:val="none"/>
              </w:rPr>
            </w:pPr>
          </w:p>
        </w:tc>
        <w:tc>
          <w:tcPr>
            <w:tcW w:w="930" w:type="dxa"/>
            <w:vAlign w:val="top"/>
          </w:tcPr>
          <w:p w14:paraId="31FE6CA6">
            <w:pPr>
              <w:rPr>
                <w:rFonts w:ascii="Times New Roman" w:hAnsi="Times New Roman"/>
                <w:sz w:val="21"/>
                <w:highlight w:val="none"/>
              </w:rPr>
            </w:pPr>
          </w:p>
        </w:tc>
      </w:tr>
      <w:tr w14:paraId="0C2ED6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54" w:type="dxa"/>
            <w:vAlign w:val="top"/>
          </w:tcPr>
          <w:p w14:paraId="25426C0F">
            <w:pPr>
              <w:rPr>
                <w:rFonts w:ascii="Times New Roman" w:hAnsi="Times New Roman"/>
                <w:sz w:val="21"/>
                <w:highlight w:val="none"/>
              </w:rPr>
            </w:pPr>
          </w:p>
        </w:tc>
        <w:tc>
          <w:tcPr>
            <w:tcW w:w="3321" w:type="dxa"/>
            <w:vAlign w:val="top"/>
          </w:tcPr>
          <w:p w14:paraId="7D671019">
            <w:pPr>
              <w:rPr>
                <w:rFonts w:ascii="Times New Roman" w:hAnsi="Times New Roman"/>
                <w:sz w:val="21"/>
                <w:highlight w:val="none"/>
              </w:rPr>
            </w:pPr>
          </w:p>
        </w:tc>
        <w:tc>
          <w:tcPr>
            <w:tcW w:w="1214" w:type="dxa"/>
            <w:vAlign w:val="top"/>
          </w:tcPr>
          <w:p w14:paraId="7C19F527">
            <w:pPr>
              <w:rPr>
                <w:rFonts w:ascii="Times New Roman" w:hAnsi="Times New Roman"/>
                <w:sz w:val="21"/>
                <w:highlight w:val="none"/>
              </w:rPr>
            </w:pPr>
          </w:p>
        </w:tc>
        <w:tc>
          <w:tcPr>
            <w:tcW w:w="964" w:type="dxa"/>
            <w:vAlign w:val="top"/>
          </w:tcPr>
          <w:p w14:paraId="078B97B4">
            <w:pPr>
              <w:rPr>
                <w:rFonts w:ascii="Times New Roman" w:hAnsi="Times New Roman"/>
                <w:sz w:val="21"/>
                <w:highlight w:val="none"/>
              </w:rPr>
            </w:pPr>
          </w:p>
        </w:tc>
        <w:tc>
          <w:tcPr>
            <w:tcW w:w="1402" w:type="dxa"/>
            <w:vAlign w:val="top"/>
          </w:tcPr>
          <w:p w14:paraId="0D42F036">
            <w:pPr>
              <w:rPr>
                <w:rFonts w:ascii="Times New Roman" w:hAnsi="Times New Roman"/>
                <w:sz w:val="21"/>
                <w:highlight w:val="none"/>
              </w:rPr>
            </w:pPr>
          </w:p>
        </w:tc>
        <w:tc>
          <w:tcPr>
            <w:tcW w:w="930" w:type="dxa"/>
            <w:vAlign w:val="top"/>
          </w:tcPr>
          <w:p w14:paraId="62E58CBE">
            <w:pPr>
              <w:rPr>
                <w:rFonts w:ascii="Times New Roman" w:hAnsi="Times New Roman"/>
                <w:sz w:val="21"/>
                <w:highlight w:val="none"/>
              </w:rPr>
            </w:pPr>
          </w:p>
        </w:tc>
      </w:tr>
      <w:tr w14:paraId="319F29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54" w:type="dxa"/>
            <w:vAlign w:val="top"/>
          </w:tcPr>
          <w:p w14:paraId="3800A0F9">
            <w:pPr>
              <w:rPr>
                <w:rFonts w:ascii="Times New Roman" w:hAnsi="Times New Roman"/>
                <w:sz w:val="21"/>
                <w:highlight w:val="none"/>
              </w:rPr>
            </w:pPr>
          </w:p>
        </w:tc>
        <w:tc>
          <w:tcPr>
            <w:tcW w:w="3321" w:type="dxa"/>
            <w:vAlign w:val="top"/>
          </w:tcPr>
          <w:p w14:paraId="10D87CF0">
            <w:pPr>
              <w:rPr>
                <w:rFonts w:ascii="Times New Roman" w:hAnsi="Times New Roman"/>
                <w:sz w:val="21"/>
                <w:highlight w:val="none"/>
              </w:rPr>
            </w:pPr>
          </w:p>
        </w:tc>
        <w:tc>
          <w:tcPr>
            <w:tcW w:w="1214" w:type="dxa"/>
            <w:vAlign w:val="top"/>
          </w:tcPr>
          <w:p w14:paraId="2D8C0DBD">
            <w:pPr>
              <w:rPr>
                <w:rFonts w:ascii="Times New Roman" w:hAnsi="Times New Roman"/>
                <w:sz w:val="21"/>
                <w:highlight w:val="none"/>
              </w:rPr>
            </w:pPr>
          </w:p>
        </w:tc>
        <w:tc>
          <w:tcPr>
            <w:tcW w:w="964" w:type="dxa"/>
            <w:vAlign w:val="top"/>
          </w:tcPr>
          <w:p w14:paraId="0F52D12C">
            <w:pPr>
              <w:rPr>
                <w:rFonts w:ascii="Times New Roman" w:hAnsi="Times New Roman"/>
                <w:sz w:val="21"/>
                <w:highlight w:val="none"/>
              </w:rPr>
            </w:pPr>
          </w:p>
        </w:tc>
        <w:tc>
          <w:tcPr>
            <w:tcW w:w="1402" w:type="dxa"/>
            <w:vAlign w:val="top"/>
          </w:tcPr>
          <w:p w14:paraId="695F9488">
            <w:pPr>
              <w:rPr>
                <w:rFonts w:ascii="Times New Roman" w:hAnsi="Times New Roman"/>
                <w:sz w:val="21"/>
                <w:highlight w:val="none"/>
              </w:rPr>
            </w:pPr>
          </w:p>
        </w:tc>
        <w:tc>
          <w:tcPr>
            <w:tcW w:w="930" w:type="dxa"/>
            <w:vAlign w:val="top"/>
          </w:tcPr>
          <w:p w14:paraId="7F07BC9A">
            <w:pPr>
              <w:rPr>
                <w:rFonts w:ascii="Times New Roman" w:hAnsi="Times New Roman"/>
                <w:sz w:val="21"/>
                <w:highlight w:val="none"/>
              </w:rPr>
            </w:pPr>
          </w:p>
        </w:tc>
      </w:tr>
      <w:tr w14:paraId="024723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754" w:type="dxa"/>
            <w:vAlign w:val="top"/>
          </w:tcPr>
          <w:p w14:paraId="4F402EB2">
            <w:pPr>
              <w:rPr>
                <w:rFonts w:ascii="Times New Roman" w:hAnsi="Times New Roman"/>
                <w:sz w:val="21"/>
                <w:highlight w:val="none"/>
              </w:rPr>
            </w:pPr>
          </w:p>
        </w:tc>
        <w:tc>
          <w:tcPr>
            <w:tcW w:w="3321" w:type="dxa"/>
            <w:vAlign w:val="top"/>
          </w:tcPr>
          <w:p w14:paraId="05C91142">
            <w:pPr>
              <w:rPr>
                <w:rFonts w:ascii="Times New Roman" w:hAnsi="Times New Roman"/>
                <w:sz w:val="21"/>
                <w:highlight w:val="none"/>
              </w:rPr>
            </w:pPr>
          </w:p>
        </w:tc>
        <w:tc>
          <w:tcPr>
            <w:tcW w:w="1214" w:type="dxa"/>
            <w:vAlign w:val="top"/>
          </w:tcPr>
          <w:p w14:paraId="748C6653">
            <w:pPr>
              <w:rPr>
                <w:rFonts w:ascii="Times New Roman" w:hAnsi="Times New Roman"/>
                <w:sz w:val="21"/>
                <w:highlight w:val="none"/>
              </w:rPr>
            </w:pPr>
          </w:p>
        </w:tc>
        <w:tc>
          <w:tcPr>
            <w:tcW w:w="964" w:type="dxa"/>
            <w:vAlign w:val="top"/>
          </w:tcPr>
          <w:p w14:paraId="17690FDA">
            <w:pPr>
              <w:rPr>
                <w:rFonts w:ascii="Times New Roman" w:hAnsi="Times New Roman"/>
                <w:sz w:val="21"/>
                <w:highlight w:val="none"/>
              </w:rPr>
            </w:pPr>
          </w:p>
        </w:tc>
        <w:tc>
          <w:tcPr>
            <w:tcW w:w="1402" w:type="dxa"/>
            <w:vAlign w:val="top"/>
          </w:tcPr>
          <w:p w14:paraId="3E516CA1">
            <w:pPr>
              <w:rPr>
                <w:rFonts w:ascii="Times New Roman" w:hAnsi="Times New Roman"/>
                <w:sz w:val="21"/>
                <w:highlight w:val="none"/>
              </w:rPr>
            </w:pPr>
          </w:p>
        </w:tc>
        <w:tc>
          <w:tcPr>
            <w:tcW w:w="930" w:type="dxa"/>
            <w:vAlign w:val="top"/>
          </w:tcPr>
          <w:p w14:paraId="6C806E94">
            <w:pPr>
              <w:rPr>
                <w:rFonts w:ascii="Times New Roman" w:hAnsi="Times New Roman"/>
                <w:sz w:val="21"/>
                <w:highlight w:val="none"/>
              </w:rPr>
            </w:pPr>
          </w:p>
        </w:tc>
      </w:tr>
      <w:tr w14:paraId="1CFC63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4075" w:type="dxa"/>
            <w:gridSpan w:val="2"/>
            <w:vAlign w:val="top"/>
          </w:tcPr>
          <w:p w14:paraId="2251163C">
            <w:pPr>
              <w:pStyle w:val="13"/>
              <w:spacing w:before="184" w:line="222" w:lineRule="auto"/>
              <w:ind w:left="1781"/>
              <w:rPr>
                <w:rFonts w:ascii="Times New Roman" w:hAnsi="Times New Roman"/>
                <w:highlight w:val="none"/>
              </w:rPr>
            </w:pPr>
            <w:r>
              <w:rPr>
                <w:rFonts w:ascii="Times New Roman" w:hAnsi="Times New Roman"/>
                <w:spacing w:val="-4"/>
                <w:highlight w:val="none"/>
              </w:rPr>
              <w:t>合</w:t>
            </w:r>
            <w:r>
              <w:rPr>
                <w:rFonts w:ascii="Times New Roman" w:hAnsi="Times New Roman"/>
                <w:spacing w:val="8"/>
                <w:highlight w:val="none"/>
              </w:rPr>
              <w:t xml:space="preserve"> </w:t>
            </w:r>
            <w:r>
              <w:rPr>
                <w:rFonts w:ascii="Times New Roman" w:hAnsi="Times New Roman"/>
                <w:spacing w:val="-4"/>
                <w:highlight w:val="none"/>
              </w:rPr>
              <w:t>计</w:t>
            </w:r>
          </w:p>
        </w:tc>
        <w:tc>
          <w:tcPr>
            <w:tcW w:w="1214" w:type="dxa"/>
            <w:vAlign w:val="top"/>
          </w:tcPr>
          <w:p w14:paraId="0BB7F5FF">
            <w:pPr>
              <w:rPr>
                <w:rFonts w:ascii="Times New Roman" w:hAnsi="Times New Roman"/>
                <w:sz w:val="21"/>
                <w:highlight w:val="none"/>
              </w:rPr>
            </w:pPr>
          </w:p>
        </w:tc>
        <w:tc>
          <w:tcPr>
            <w:tcW w:w="964" w:type="dxa"/>
            <w:vAlign w:val="top"/>
          </w:tcPr>
          <w:p w14:paraId="3E5AA7C3">
            <w:pPr>
              <w:rPr>
                <w:rFonts w:ascii="Times New Roman" w:hAnsi="Times New Roman"/>
                <w:sz w:val="21"/>
                <w:highlight w:val="none"/>
              </w:rPr>
            </w:pPr>
          </w:p>
        </w:tc>
        <w:tc>
          <w:tcPr>
            <w:tcW w:w="1402" w:type="dxa"/>
            <w:vAlign w:val="top"/>
          </w:tcPr>
          <w:p w14:paraId="04A6FB3E">
            <w:pPr>
              <w:rPr>
                <w:rFonts w:ascii="Times New Roman" w:hAnsi="Times New Roman"/>
                <w:sz w:val="21"/>
                <w:highlight w:val="none"/>
              </w:rPr>
            </w:pPr>
          </w:p>
        </w:tc>
        <w:tc>
          <w:tcPr>
            <w:tcW w:w="930" w:type="dxa"/>
            <w:vAlign w:val="top"/>
          </w:tcPr>
          <w:p w14:paraId="718D6695">
            <w:pPr>
              <w:rPr>
                <w:rFonts w:ascii="Times New Roman" w:hAnsi="Times New Roman"/>
                <w:sz w:val="21"/>
                <w:highlight w:val="none"/>
              </w:rPr>
            </w:pPr>
          </w:p>
        </w:tc>
      </w:tr>
    </w:tbl>
    <w:p w14:paraId="2D95D6AD">
      <w:pPr>
        <w:pStyle w:val="3"/>
        <w:rPr>
          <w:rFonts w:ascii="Times New Roman" w:hAnsi="Times New Roman"/>
          <w:highlight w:val="none"/>
        </w:rPr>
      </w:pPr>
    </w:p>
    <w:p w14:paraId="1098AADA">
      <w:pPr>
        <w:rPr>
          <w:rFonts w:ascii="Times New Roman" w:hAnsi="Times New Roman"/>
          <w:highlight w:val="none"/>
        </w:rPr>
        <w:sectPr>
          <w:footerReference r:id="rId61"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76FF60C">
      <w:pPr>
        <w:pStyle w:val="3"/>
        <w:spacing w:line="267" w:lineRule="auto"/>
        <w:rPr>
          <w:rFonts w:ascii="Times New Roman" w:hAnsi="Times New Roman"/>
          <w:highlight w:val="none"/>
        </w:rPr>
      </w:pPr>
    </w:p>
    <w:p w14:paraId="6C5AEBEE">
      <w:pPr>
        <w:pStyle w:val="3"/>
        <w:spacing w:line="267" w:lineRule="auto"/>
        <w:rPr>
          <w:rFonts w:ascii="Times New Roman" w:hAnsi="Times New Roman"/>
          <w:highlight w:val="none"/>
        </w:rPr>
      </w:pPr>
    </w:p>
    <w:p w14:paraId="7AC01D9F">
      <w:pPr>
        <w:pStyle w:val="3"/>
        <w:spacing w:line="268" w:lineRule="auto"/>
        <w:rPr>
          <w:rFonts w:ascii="Times New Roman" w:hAnsi="Times New Roman"/>
          <w:highlight w:val="none"/>
        </w:rPr>
      </w:pPr>
    </w:p>
    <w:p w14:paraId="48D6E081">
      <w:pPr>
        <w:pStyle w:val="3"/>
        <w:spacing w:line="268" w:lineRule="auto"/>
        <w:rPr>
          <w:rFonts w:ascii="Times New Roman" w:hAnsi="Times New Roman"/>
          <w:highlight w:val="none"/>
        </w:rPr>
      </w:pPr>
    </w:p>
    <w:p w14:paraId="52163143">
      <w:pPr>
        <w:spacing w:before="78" w:line="219" w:lineRule="auto"/>
        <w:ind w:left="138" w:leftChars="0"/>
        <w:outlineLvl w:val="0"/>
        <w:rPr>
          <w:rFonts w:ascii="Times New Roman" w:hAnsi="Times New Roman" w:eastAsia="黑体" w:cs="黑体"/>
          <w:sz w:val="24"/>
          <w:szCs w:val="24"/>
          <w:highlight w:val="none"/>
        </w:rPr>
      </w:pPr>
      <w:bookmarkStart w:id="1400" w:name="_Toc23885"/>
      <w:r>
        <w:rPr>
          <w:rFonts w:ascii="Times New Roman" w:hAnsi="Times New Roman" w:eastAsia="Times New Roman" w:cs="Times New Roman"/>
          <w:spacing w:val="-1"/>
          <w:sz w:val="24"/>
          <w:szCs w:val="24"/>
          <w:highlight w:val="none"/>
        </w:rPr>
        <w:t xml:space="preserve">4.7 </w:t>
      </w:r>
      <w:r>
        <w:rPr>
          <w:rFonts w:ascii="Times New Roman" w:hAnsi="Times New Roman" w:eastAsia="黑体" w:cs="黑体"/>
          <w:spacing w:val="-1"/>
          <w:sz w:val="24"/>
          <w:szCs w:val="24"/>
          <w:highlight w:val="none"/>
        </w:rPr>
        <w:t>单项工程投标报价汇总表</w:t>
      </w:r>
      <w:bookmarkEnd w:id="1400"/>
    </w:p>
    <w:p w14:paraId="6A73F9CC">
      <w:pPr>
        <w:spacing w:before="61" w:line="225" w:lineRule="auto"/>
        <w:ind w:left="2770"/>
        <w:rPr>
          <w:rFonts w:ascii="Times New Roman" w:hAnsi="Times New Roman" w:eastAsia="黑体" w:cs="黑体"/>
          <w:sz w:val="27"/>
          <w:szCs w:val="27"/>
          <w:highlight w:val="none"/>
        </w:rPr>
      </w:pPr>
      <w:bookmarkStart w:id="1401" w:name="bookmark250"/>
      <w:bookmarkEnd w:id="1401"/>
      <w:r>
        <w:rPr>
          <w:rFonts w:ascii="Times New Roman" w:hAnsi="Times New Roman" w:eastAsia="黑体" w:cs="黑体"/>
          <w:spacing w:val="7"/>
          <w:sz w:val="27"/>
          <w:szCs w:val="27"/>
          <w:highlight w:val="none"/>
        </w:rPr>
        <w:t>单项工程投标报价汇总表</w:t>
      </w:r>
    </w:p>
    <w:p w14:paraId="60827FA3">
      <w:pPr>
        <w:spacing w:before="233" w:line="221" w:lineRule="auto"/>
        <w:ind w:left="145"/>
        <w:rPr>
          <w:rFonts w:ascii="Times New Roman" w:hAnsi="Times New Roman" w:eastAsia="宋体" w:cs="宋体"/>
          <w:sz w:val="21"/>
          <w:szCs w:val="21"/>
          <w:highlight w:val="none"/>
        </w:rPr>
      </w:pPr>
      <w:r>
        <w:rPr>
          <w:rFonts w:ascii="Times New Roman" w:hAnsi="Times New Roman" w:eastAsia="宋体" w:cs="宋体"/>
          <w:spacing w:val="-17"/>
          <w:sz w:val="21"/>
          <w:szCs w:val="21"/>
          <w:highlight w:val="none"/>
        </w:rPr>
        <w:t>工程名称：</w:t>
      </w:r>
      <w:r>
        <w:rPr>
          <w:rFonts w:ascii="Times New Roman" w:hAnsi="Times New Roman" w:eastAsia="宋体" w:cs="宋体"/>
          <w:spacing w:val="1"/>
          <w:sz w:val="21"/>
          <w:szCs w:val="21"/>
          <w:highlight w:val="none"/>
        </w:rPr>
        <w:t xml:space="preserve">                     </w:t>
      </w:r>
      <w:r>
        <w:rPr>
          <w:rFonts w:ascii="Times New Roman" w:hAnsi="Times New Roman" w:eastAsia="宋体" w:cs="宋体"/>
          <w:sz w:val="21"/>
          <w:szCs w:val="21"/>
          <w:highlight w:val="none"/>
        </w:rPr>
        <w:t xml:space="preserve">                           </w:t>
      </w:r>
      <w:r>
        <w:rPr>
          <w:rFonts w:ascii="Times New Roman" w:hAnsi="Times New Roman" w:eastAsia="宋体" w:cs="宋体"/>
          <w:spacing w:val="-17"/>
          <w:sz w:val="21"/>
          <w:szCs w:val="21"/>
          <w:highlight w:val="none"/>
        </w:rPr>
        <w:t>第</w:t>
      </w:r>
      <w:r>
        <w:rPr>
          <w:rFonts w:ascii="Times New Roman" w:hAnsi="Times New Roman" w:eastAsia="宋体" w:cs="宋体"/>
          <w:spacing w:val="8"/>
          <w:sz w:val="21"/>
          <w:szCs w:val="21"/>
          <w:highlight w:val="none"/>
        </w:rPr>
        <w:t xml:space="preserve">  </w:t>
      </w:r>
      <w:r>
        <w:rPr>
          <w:rFonts w:ascii="Times New Roman" w:hAnsi="Times New Roman" w:eastAsia="宋体" w:cs="宋体"/>
          <w:spacing w:val="-17"/>
          <w:sz w:val="21"/>
          <w:szCs w:val="21"/>
          <w:highlight w:val="none"/>
        </w:rPr>
        <w:t>页</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17"/>
          <w:sz w:val="21"/>
          <w:szCs w:val="21"/>
          <w:highlight w:val="none"/>
        </w:rPr>
        <w:t>共</w:t>
      </w:r>
      <w:r>
        <w:rPr>
          <w:rFonts w:ascii="Times New Roman" w:hAnsi="Times New Roman" w:eastAsia="宋体" w:cs="宋体"/>
          <w:spacing w:val="8"/>
          <w:sz w:val="21"/>
          <w:szCs w:val="21"/>
          <w:highlight w:val="none"/>
        </w:rPr>
        <w:t xml:space="preserve">  </w:t>
      </w:r>
      <w:r>
        <w:rPr>
          <w:rFonts w:ascii="Times New Roman" w:hAnsi="Times New Roman" w:eastAsia="宋体" w:cs="宋体"/>
          <w:spacing w:val="-17"/>
          <w:sz w:val="21"/>
          <w:szCs w:val="21"/>
          <w:highlight w:val="none"/>
        </w:rPr>
        <w:t>页</w:t>
      </w:r>
    </w:p>
    <w:p w14:paraId="74AA11A9">
      <w:pPr>
        <w:spacing w:line="127" w:lineRule="exact"/>
        <w:rPr>
          <w:rFonts w:ascii="Times New Roman" w:hAnsi="Times New Roman"/>
          <w:highlight w:val="none"/>
        </w:rPr>
      </w:pPr>
    </w:p>
    <w:tbl>
      <w:tblPr>
        <w:tblStyle w:val="14"/>
        <w:tblW w:w="85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4"/>
        <w:gridCol w:w="3306"/>
        <w:gridCol w:w="1200"/>
        <w:gridCol w:w="926"/>
        <w:gridCol w:w="1469"/>
        <w:gridCol w:w="930"/>
      </w:tblGrid>
      <w:tr w14:paraId="5E234D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54" w:type="dxa"/>
            <w:vMerge w:val="restart"/>
            <w:tcBorders>
              <w:bottom w:val="nil"/>
            </w:tcBorders>
            <w:vAlign w:val="top"/>
          </w:tcPr>
          <w:p w14:paraId="07FB209D">
            <w:pPr>
              <w:spacing w:line="410" w:lineRule="auto"/>
              <w:rPr>
                <w:rFonts w:ascii="Times New Roman" w:hAnsi="Times New Roman"/>
                <w:sz w:val="21"/>
                <w:highlight w:val="none"/>
              </w:rPr>
            </w:pPr>
          </w:p>
          <w:p w14:paraId="698BF728">
            <w:pPr>
              <w:pStyle w:val="13"/>
              <w:spacing w:before="68" w:line="222" w:lineRule="auto"/>
              <w:ind w:left="170"/>
              <w:rPr>
                <w:rFonts w:ascii="Times New Roman" w:hAnsi="Times New Roman"/>
                <w:highlight w:val="none"/>
              </w:rPr>
            </w:pPr>
            <w:r>
              <w:rPr>
                <w:rFonts w:ascii="Times New Roman" w:hAnsi="Times New Roman"/>
                <w:spacing w:val="-2"/>
                <w:highlight w:val="none"/>
              </w:rPr>
              <w:t>序号</w:t>
            </w:r>
          </w:p>
        </w:tc>
        <w:tc>
          <w:tcPr>
            <w:tcW w:w="3306" w:type="dxa"/>
            <w:vMerge w:val="restart"/>
            <w:tcBorders>
              <w:bottom w:val="nil"/>
            </w:tcBorders>
            <w:vAlign w:val="top"/>
          </w:tcPr>
          <w:p w14:paraId="47717B23">
            <w:pPr>
              <w:spacing w:line="410" w:lineRule="auto"/>
              <w:rPr>
                <w:rFonts w:ascii="Times New Roman" w:hAnsi="Times New Roman"/>
                <w:sz w:val="21"/>
                <w:highlight w:val="none"/>
              </w:rPr>
            </w:pPr>
          </w:p>
          <w:p w14:paraId="3ECE04E8">
            <w:pPr>
              <w:pStyle w:val="13"/>
              <w:spacing w:before="68" w:line="221" w:lineRule="auto"/>
              <w:ind w:left="1027"/>
              <w:rPr>
                <w:rFonts w:ascii="Times New Roman" w:hAnsi="Times New Roman"/>
                <w:highlight w:val="none"/>
              </w:rPr>
            </w:pPr>
            <w:r>
              <w:rPr>
                <w:rFonts w:ascii="Times New Roman" w:hAnsi="Times New Roman"/>
                <w:spacing w:val="-1"/>
                <w:highlight w:val="none"/>
              </w:rPr>
              <w:t>单项工程名称</w:t>
            </w:r>
          </w:p>
        </w:tc>
        <w:tc>
          <w:tcPr>
            <w:tcW w:w="1200" w:type="dxa"/>
            <w:vMerge w:val="restart"/>
            <w:tcBorders>
              <w:bottom w:val="nil"/>
            </w:tcBorders>
            <w:vAlign w:val="top"/>
          </w:tcPr>
          <w:p w14:paraId="7252FF5F">
            <w:pPr>
              <w:pStyle w:val="13"/>
              <w:spacing w:before="288" w:line="384" w:lineRule="exact"/>
              <w:ind w:left="396"/>
              <w:rPr>
                <w:rFonts w:ascii="Times New Roman" w:hAnsi="Times New Roman"/>
                <w:highlight w:val="none"/>
              </w:rPr>
            </w:pPr>
            <w:r>
              <w:rPr>
                <w:rFonts w:ascii="Times New Roman" w:hAnsi="Times New Roman"/>
                <w:spacing w:val="-2"/>
                <w:position w:val="13"/>
                <w:highlight w:val="none"/>
              </w:rPr>
              <w:t>金额</w:t>
            </w:r>
          </w:p>
          <w:p w14:paraId="0D379C31">
            <w:pPr>
              <w:pStyle w:val="13"/>
              <w:spacing w:line="221" w:lineRule="auto"/>
              <w:ind w:left="295"/>
              <w:rPr>
                <w:rFonts w:ascii="Times New Roman" w:hAnsi="Times New Roman"/>
                <w:highlight w:val="none"/>
              </w:rPr>
            </w:pPr>
            <w:r>
              <w:rPr>
                <w:rFonts w:ascii="Times New Roman" w:hAnsi="Times New Roman"/>
                <w:spacing w:val="-6"/>
                <w:highlight w:val="none"/>
              </w:rPr>
              <w:t>（元）</w:t>
            </w:r>
          </w:p>
        </w:tc>
        <w:tc>
          <w:tcPr>
            <w:tcW w:w="3325" w:type="dxa"/>
            <w:gridSpan w:val="3"/>
            <w:vAlign w:val="top"/>
          </w:tcPr>
          <w:p w14:paraId="5327F3BF">
            <w:pPr>
              <w:pStyle w:val="13"/>
              <w:spacing w:before="173" w:line="221" w:lineRule="auto"/>
              <w:ind w:left="986"/>
              <w:rPr>
                <w:rFonts w:ascii="Times New Roman" w:hAnsi="Times New Roman"/>
                <w:highlight w:val="none"/>
              </w:rPr>
            </w:pPr>
            <w:r>
              <w:rPr>
                <w:rFonts w:ascii="Times New Roman" w:hAnsi="Times New Roman"/>
                <w:spacing w:val="-20"/>
                <w:highlight w:val="none"/>
              </w:rPr>
              <w:t>其</w:t>
            </w:r>
            <w:r>
              <w:rPr>
                <w:rFonts w:ascii="Times New Roman" w:hAnsi="Times New Roman"/>
                <w:spacing w:val="15"/>
                <w:highlight w:val="none"/>
              </w:rPr>
              <w:t xml:space="preserve">  </w:t>
            </w:r>
            <w:r>
              <w:rPr>
                <w:rFonts w:ascii="Times New Roman" w:hAnsi="Times New Roman"/>
                <w:spacing w:val="-20"/>
                <w:highlight w:val="none"/>
              </w:rPr>
              <w:t>中</w:t>
            </w:r>
            <w:r>
              <w:rPr>
                <w:rFonts w:ascii="Times New Roman" w:hAnsi="Times New Roman"/>
                <w:spacing w:val="-34"/>
                <w:highlight w:val="none"/>
              </w:rPr>
              <w:t>：（</w:t>
            </w:r>
            <w:r>
              <w:rPr>
                <w:rFonts w:ascii="Times New Roman" w:hAnsi="Times New Roman"/>
                <w:spacing w:val="-20"/>
                <w:highlight w:val="none"/>
              </w:rPr>
              <w:t>元）</w:t>
            </w:r>
          </w:p>
        </w:tc>
      </w:tr>
      <w:tr w14:paraId="6A15DE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54" w:type="dxa"/>
            <w:vMerge w:val="continue"/>
            <w:tcBorders>
              <w:top w:val="nil"/>
            </w:tcBorders>
            <w:vAlign w:val="top"/>
          </w:tcPr>
          <w:p w14:paraId="6C6242F0">
            <w:pPr>
              <w:rPr>
                <w:rFonts w:ascii="Times New Roman" w:hAnsi="Times New Roman"/>
                <w:sz w:val="21"/>
                <w:highlight w:val="none"/>
              </w:rPr>
            </w:pPr>
          </w:p>
        </w:tc>
        <w:tc>
          <w:tcPr>
            <w:tcW w:w="3306" w:type="dxa"/>
            <w:vMerge w:val="continue"/>
            <w:tcBorders>
              <w:top w:val="nil"/>
            </w:tcBorders>
            <w:vAlign w:val="top"/>
          </w:tcPr>
          <w:p w14:paraId="6699A3B3">
            <w:pPr>
              <w:rPr>
                <w:rFonts w:ascii="Times New Roman" w:hAnsi="Times New Roman"/>
                <w:sz w:val="21"/>
                <w:highlight w:val="none"/>
              </w:rPr>
            </w:pPr>
          </w:p>
        </w:tc>
        <w:tc>
          <w:tcPr>
            <w:tcW w:w="1200" w:type="dxa"/>
            <w:vMerge w:val="continue"/>
            <w:tcBorders>
              <w:top w:val="nil"/>
            </w:tcBorders>
            <w:vAlign w:val="top"/>
          </w:tcPr>
          <w:p w14:paraId="66351970">
            <w:pPr>
              <w:rPr>
                <w:rFonts w:ascii="Times New Roman" w:hAnsi="Times New Roman"/>
                <w:sz w:val="21"/>
                <w:highlight w:val="none"/>
              </w:rPr>
            </w:pPr>
          </w:p>
        </w:tc>
        <w:tc>
          <w:tcPr>
            <w:tcW w:w="926" w:type="dxa"/>
            <w:vAlign w:val="top"/>
          </w:tcPr>
          <w:p w14:paraId="722B6337">
            <w:pPr>
              <w:pStyle w:val="13"/>
              <w:spacing w:before="207" w:line="219" w:lineRule="auto"/>
              <w:ind w:left="161"/>
              <w:rPr>
                <w:rFonts w:ascii="Times New Roman" w:hAnsi="Times New Roman"/>
                <w:highlight w:val="none"/>
              </w:rPr>
            </w:pPr>
            <w:r>
              <w:rPr>
                <w:rFonts w:ascii="Times New Roman" w:hAnsi="Times New Roman"/>
                <w:spacing w:val="-3"/>
                <w:highlight w:val="none"/>
              </w:rPr>
              <w:t>暂估价</w:t>
            </w:r>
          </w:p>
        </w:tc>
        <w:tc>
          <w:tcPr>
            <w:tcW w:w="1469" w:type="dxa"/>
            <w:vAlign w:val="top"/>
          </w:tcPr>
          <w:p w14:paraId="6F3888C0">
            <w:pPr>
              <w:pStyle w:val="13"/>
              <w:spacing w:before="58" w:line="298" w:lineRule="exact"/>
              <w:ind w:left="323"/>
              <w:rPr>
                <w:rFonts w:ascii="Times New Roman" w:hAnsi="Times New Roman"/>
                <w:highlight w:val="none"/>
              </w:rPr>
            </w:pPr>
            <w:r>
              <w:rPr>
                <w:rFonts w:ascii="Times New Roman" w:hAnsi="Times New Roman"/>
                <w:spacing w:val="-2"/>
                <w:position w:val="6"/>
                <w:highlight w:val="none"/>
              </w:rPr>
              <w:t>安全文明</w:t>
            </w:r>
          </w:p>
          <w:p w14:paraId="7A66E148">
            <w:pPr>
              <w:pStyle w:val="13"/>
              <w:spacing w:before="1" w:line="208" w:lineRule="auto"/>
              <w:ind w:left="424"/>
              <w:rPr>
                <w:rFonts w:ascii="Times New Roman" w:hAnsi="Times New Roman"/>
                <w:highlight w:val="none"/>
              </w:rPr>
            </w:pPr>
            <w:r>
              <w:rPr>
                <w:rFonts w:ascii="Times New Roman" w:hAnsi="Times New Roman"/>
                <w:spacing w:val="-1"/>
                <w:highlight w:val="none"/>
              </w:rPr>
              <w:t>施工费</w:t>
            </w:r>
          </w:p>
        </w:tc>
        <w:tc>
          <w:tcPr>
            <w:tcW w:w="930" w:type="dxa"/>
            <w:vAlign w:val="top"/>
          </w:tcPr>
          <w:p w14:paraId="39AC5B22">
            <w:pPr>
              <w:pStyle w:val="13"/>
              <w:spacing w:before="207" w:line="221" w:lineRule="auto"/>
              <w:ind w:left="258"/>
              <w:rPr>
                <w:rFonts w:ascii="Times New Roman" w:hAnsi="Times New Roman"/>
                <w:highlight w:val="none"/>
              </w:rPr>
            </w:pPr>
            <w:r>
              <w:rPr>
                <w:rFonts w:ascii="Times New Roman" w:hAnsi="Times New Roman"/>
                <w:spacing w:val="-2"/>
                <w:highlight w:val="none"/>
              </w:rPr>
              <w:t>规费</w:t>
            </w:r>
          </w:p>
        </w:tc>
      </w:tr>
      <w:tr w14:paraId="45AECC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754" w:type="dxa"/>
            <w:vAlign w:val="top"/>
          </w:tcPr>
          <w:p w14:paraId="583D3229">
            <w:pPr>
              <w:rPr>
                <w:rFonts w:ascii="Times New Roman" w:hAnsi="Times New Roman"/>
                <w:sz w:val="21"/>
                <w:highlight w:val="none"/>
              </w:rPr>
            </w:pPr>
          </w:p>
        </w:tc>
        <w:tc>
          <w:tcPr>
            <w:tcW w:w="3306" w:type="dxa"/>
            <w:vAlign w:val="top"/>
          </w:tcPr>
          <w:p w14:paraId="108B9896">
            <w:pPr>
              <w:rPr>
                <w:rFonts w:ascii="Times New Roman" w:hAnsi="Times New Roman"/>
                <w:sz w:val="21"/>
                <w:highlight w:val="none"/>
              </w:rPr>
            </w:pPr>
          </w:p>
        </w:tc>
        <w:tc>
          <w:tcPr>
            <w:tcW w:w="1200" w:type="dxa"/>
            <w:vAlign w:val="top"/>
          </w:tcPr>
          <w:p w14:paraId="7BF5D309">
            <w:pPr>
              <w:rPr>
                <w:rFonts w:ascii="Times New Roman" w:hAnsi="Times New Roman"/>
                <w:sz w:val="21"/>
                <w:highlight w:val="none"/>
              </w:rPr>
            </w:pPr>
          </w:p>
        </w:tc>
        <w:tc>
          <w:tcPr>
            <w:tcW w:w="926" w:type="dxa"/>
            <w:vAlign w:val="top"/>
          </w:tcPr>
          <w:p w14:paraId="604C5F60">
            <w:pPr>
              <w:rPr>
                <w:rFonts w:ascii="Times New Roman" w:hAnsi="Times New Roman"/>
                <w:sz w:val="21"/>
                <w:highlight w:val="none"/>
              </w:rPr>
            </w:pPr>
          </w:p>
        </w:tc>
        <w:tc>
          <w:tcPr>
            <w:tcW w:w="1469" w:type="dxa"/>
            <w:vAlign w:val="top"/>
          </w:tcPr>
          <w:p w14:paraId="374019BA">
            <w:pPr>
              <w:rPr>
                <w:rFonts w:ascii="Times New Roman" w:hAnsi="Times New Roman"/>
                <w:sz w:val="21"/>
                <w:highlight w:val="none"/>
              </w:rPr>
            </w:pPr>
          </w:p>
        </w:tc>
        <w:tc>
          <w:tcPr>
            <w:tcW w:w="930" w:type="dxa"/>
            <w:vAlign w:val="top"/>
          </w:tcPr>
          <w:p w14:paraId="26866C35">
            <w:pPr>
              <w:rPr>
                <w:rFonts w:ascii="Times New Roman" w:hAnsi="Times New Roman"/>
                <w:sz w:val="21"/>
                <w:highlight w:val="none"/>
              </w:rPr>
            </w:pPr>
          </w:p>
        </w:tc>
      </w:tr>
      <w:tr w14:paraId="02DB38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0C82C729">
            <w:pPr>
              <w:rPr>
                <w:rFonts w:ascii="Times New Roman" w:hAnsi="Times New Roman"/>
                <w:sz w:val="21"/>
                <w:highlight w:val="none"/>
              </w:rPr>
            </w:pPr>
          </w:p>
        </w:tc>
        <w:tc>
          <w:tcPr>
            <w:tcW w:w="3306" w:type="dxa"/>
            <w:vAlign w:val="top"/>
          </w:tcPr>
          <w:p w14:paraId="4F88157F">
            <w:pPr>
              <w:rPr>
                <w:rFonts w:ascii="Times New Roman" w:hAnsi="Times New Roman"/>
                <w:sz w:val="21"/>
                <w:highlight w:val="none"/>
              </w:rPr>
            </w:pPr>
          </w:p>
        </w:tc>
        <w:tc>
          <w:tcPr>
            <w:tcW w:w="1200" w:type="dxa"/>
            <w:vAlign w:val="top"/>
          </w:tcPr>
          <w:p w14:paraId="4B340CF0">
            <w:pPr>
              <w:rPr>
                <w:rFonts w:ascii="Times New Roman" w:hAnsi="Times New Roman"/>
                <w:sz w:val="21"/>
                <w:highlight w:val="none"/>
              </w:rPr>
            </w:pPr>
          </w:p>
        </w:tc>
        <w:tc>
          <w:tcPr>
            <w:tcW w:w="926" w:type="dxa"/>
            <w:vAlign w:val="top"/>
          </w:tcPr>
          <w:p w14:paraId="178F4AA5">
            <w:pPr>
              <w:rPr>
                <w:rFonts w:ascii="Times New Roman" w:hAnsi="Times New Roman"/>
                <w:sz w:val="21"/>
                <w:highlight w:val="none"/>
              </w:rPr>
            </w:pPr>
          </w:p>
        </w:tc>
        <w:tc>
          <w:tcPr>
            <w:tcW w:w="1469" w:type="dxa"/>
            <w:vAlign w:val="top"/>
          </w:tcPr>
          <w:p w14:paraId="4F81248E">
            <w:pPr>
              <w:rPr>
                <w:rFonts w:ascii="Times New Roman" w:hAnsi="Times New Roman"/>
                <w:sz w:val="21"/>
                <w:highlight w:val="none"/>
              </w:rPr>
            </w:pPr>
          </w:p>
        </w:tc>
        <w:tc>
          <w:tcPr>
            <w:tcW w:w="930" w:type="dxa"/>
            <w:vAlign w:val="top"/>
          </w:tcPr>
          <w:p w14:paraId="66183489">
            <w:pPr>
              <w:rPr>
                <w:rFonts w:ascii="Times New Roman" w:hAnsi="Times New Roman"/>
                <w:sz w:val="21"/>
                <w:highlight w:val="none"/>
              </w:rPr>
            </w:pPr>
          </w:p>
        </w:tc>
      </w:tr>
      <w:tr w14:paraId="56B0B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54" w:type="dxa"/>
            <w:vAlign w:val="top"/>
          </w:tcPr>
          <w:p w14:paraId="72C2644C">
            <w:pPr>
              <w:rPr>
                <w:rFonts w:ascii="Times New Roman" w:hAnsi="Times New Roman"/>
                <w:sz w:val="21"/>
                <w:highlight w:val="none"/>
              </w:rPr>
            </w:pPr>
          </w:p>
        </w:tc>
        <w:tc>
          <w:tcPr>
            <w:tcW w:w="3306" w:type="dxa"/>
            <w:vAlign w:val="top"/>
          </w:tcPr>
          <w:p w14:paraId="3B5BFEEA">
            <w:pPr>
              <w:rPr>
                <w:rFonts w:ascii="Times New Roman" w:hAnsi="Times New Roman"/>
                <w:sz w:val="21"/>
                <w:highlight w:val="none"/>
              </w:rPr>
            </w:pPr>
          </w:p>
        </w:tc>
        <w:tc>
          <w:tcPr>
            <w:tcW w:w="1200" w:type="dxa"/>
            <w:vAlign w:val="top"/>
          </w:tcPr>
          <w:p w14:paraId="69C73E12">
            <w:pPr>
              <w:rPr>
                <w:rFonts w:ascii="Times New Roman" w:hAnsi="Times New Roman"/>
                <w:sz w:val="21"/>
                <w:highlight w:val="none"/>
              </w:rPr>
            </w:pPr>
          </w:p>
        </w:tc>
        <w:tc>
          <w:tcPr>
            <w:tcW w:w="926" w:type="dxa"/>
            <w:vAlign w:val="top"/>
          </w:tcPr>
          <w:p w14:paraId="09F2A2A6">
            <w:pPr>
              <w:rPr>
                <w:rFonts w:ascii="Times New Roman" w:hAnsi="Times New Roman"/>
                <w:sz w:val="21"/>
                <w:highlight w:val="none"/>
              </w:rPr>
            </w:pPr>
          </w:p>
        </w:tc>
        <w:tc>
          <w:tcPr>
            <w:tcW w:w="1469" w:type="dxa"/>
            <w:vAlign w:val="top"/>
          </w:tcPr>
          <w:p w14:paraId="1D87A3D4">
            <w:pPr>
              <w:rPr>
                <w:rFonts w:ascii="Times New Roman" w:hAnsi="Times New Roman"/>
                <w:sz w:val="21"/>
                <w:highlight w:val="none"/>
              </w:rPr>
            </w:pPr>
          </w:p>
        </w:tc>
        <w:tc>
          <w:tcPr>
            <w:tcW w:w="930" w:type="dxa"/>
            <w:vAlign w:val="top"/>
          </w:tcPr>
          <w:p w14:paraId="21743680">
            <w:pPr>
              <w:rPr>
                <w:rFonts w:ascii="Times New Roman" w:hAnsi="Times New Roman"/>
                <w:sz w:val="21"/>
                <w:highlight w:val="none"/>
              </w:rPr>
            </w:pPr>
          </w:p>
        </w:tc>
      </w:tr>
      <w:tr w14:paraId="2AD8D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4B0E3057">
            <w:pPr>
              <w:rPr>
                <w:rFonts w:ascii="Times New Roman" w:hAnsi="Times New Roman"/>
                <w:sz w:val="21"/>
                <w:highlight w:val="none"/>
              </w:rPr>
            </w:pPr>
          </w:p>
        </w:tc>
        <w:tc>
          <w:tcPr>
            <w:tcW w:w="3306" w:type="dxa"/>
            <w:vAlign w:val="top"/>
          </w:tcPr>
          <w:p w14:paraId="3848D47A">
            <w:pPr>
              <w:rPr>
                <w:rFonts w:ascii="Times New Roman" w:hAnsi="Times New Roman"/>
                <w:sz w:val="21"/>
                <w:highlight w:val="none"/>
              </w:rPr>
            </w:pPr>
          </w:p>
        </w:tc>
        <w:tc>
          <w:tcPr>
            <w:tcW w:w="1200" w:type="dxa"/>
            <w:vAlign w:val="top"/>
          </w:tcPr>
          <w:p w14:paraId="3CDDEDB7">
            <w:pPr>
              <w:rPr>
                <w:rFonts w:ascii="Times New Roman" w:hAnsi="Times New Roman"/>
                <w:sz w:val="21"/>
                <w:highlight w:val="none"/>
              </w:rPr>
            </w:pPr>
          </w:p>
        </w:tc>
        <w:tc>
          <w:tcPr>
            <w:tcW w:w="926" w:type="dxa"/>
            <w:vAlign w:val="top"/>
          </w:tcPr>
          <w:p w14:paraId="1EA2C39C">
            <w:pPr>
              <w:rPr>
                <w:rFonts w:ascii="Times New Roman" w:hAnsi="Times New Roman"/>
                <w:sz w:val="21"/>
                <w:highlight w:val="none"/>
              </w:rPr>
            </w:pPr>
          </w:p>
        </w:tc>
        <w:tc>
          <w:tcPr>
            <w:tcW w:w="1469" w:type="dxa"/>
            <w:vAlign w:val="top"/>
          </w:tcPr>
          <w:p w14:paraId="10ECB89B">
            <w:pPr>
              <w:rPr>
                <w:rFonts w:ascii="Times New Roman" w:hAnsi="Times New Roman"/>
                <w:sz w:val="21"/>
                <w:highlight w:val="none"/>
              </w:rPr>
            </w:pPr>
          </w:p>
        </w:tc>
        <w:tc>
          <w:tcPr>
            <w:tcW w:w="930" w:type="dxa"/>
            <w:vAlign w:val="top"/>
          </w:tcPr>
          <w:p w14:paraId="386C6204">
            <w:pPr>
              <w:rPr>
                <w:rFonts w:ascii="Times New Roman" w:hAnsi="Times New Roman"/>
                <w:sz w:val="21"/>
                <w:highlight w:val="none"/>
              </w:rPr>
            </w:pPr>
          </w:p>
        </w:tc>
      </w:tr>
      <w:tr w14:paraId="58E93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54" w:type="dxa"/>
            <w:vAlign w:val="top"/>
          </w:tcPr>
          <w:p w14:paraId="6DD2EADA">
            <w:pPr>
              <w:rPr>
                <w:rFonts w:ascii="Times New Roman" w:hAnsi="Times New Roman"/>
                <w:sz w:val="21"/>
                <w:highlight w:val="none"/>
              </w:rPr>
            </w:pPr>
          </w:p>
        </w:tc>
        <w:tc>
          <w:tcPr>
            <w:tcW w:w="3306" w:type="dxa"/>
            <w:vAlign w:val="top"/>
          </w:tcPr>
          <w:p w14:paraId="2C6570F0">
            <w:pPr>
              <w:rPr>
                <w:rFonts w:ascii="Times New Roman" w:hAnsi="Times New Roman"/>
                <w:sz w:val="21"/>
                <w:highlight w:val="none"/>
              </w:rPr>
            </w:pPr>
          </w:p>
        </w:tc>
        <w:tc>
          <w:tcPr>
            <w:tcW w:w="1200" w:type="dxa"/>
            <w:vAlign w:val="top"/>
          </w:tcPr>
          <w:p w14:paraId="6D2D3BC3">
            <w:pPr>
              <w:rPr>
                <w:rFonts w:ascii="Times New Roman" w:hAnsi="Times New Roman"/>
                <w:sz w:val="21"/>
                <w:highlight w:val="none"/>
              </w:rPr>
            </w:pPr>
          </w:p>
        </w:tc>
        <w:tc>
          <w:tcPr>
            <w:tcW w:w="926" w:type="dxa"/>
            <w:vAlign w:val="top"/>
          </w:tcPr>
          <w:p w14:paraId="529C3BFD">
            <w:pPr>
              <w:rPr>
                <w:rFonts w:ascii="Times New Roman" w:hAnsi="Times New Roman"/>
                <w:sz w:val="21"/>
                <w:highlight w:val="none"/>
              </w:rPr>
            </w:pPr>
          </w:p>
        </w:tc>
        <w:tc>
          <w:tcPr>
            <w:tcW w:w="1469" w:type="dxa"/>
            <w:vAlign w:val="top"/>
          </w:tcPr>
          <w:p w14:paraId="1B00E971">
            <w:pPr>
              <w:rPr>
                <w:rFonts w:ascii="Times New Roman" w:hAnsi="Times New Roman"/>
                <w:sz w:val="21"/>
                <w:highlight w:val="none"/>
              </w:rPr>
            </w:pPr>
          </w:p>
        </w:tc>
        <w:tc>
          <w:tcPr>
            <w:tcW w:w="930" w:type="dxa"/>
            <w:vAlign w:val="top"/>
          </w:tcPr>
          <w:p w14:paraId="05399FDA">
            <w:pPr>
              <w:rPr>
                <w:rFonts w:ascii="Times New Roman" w:hAnsi="Times New Roman"/>
                <w:sz w:val="21"/>
                <w:highlight w:val="none"/>
              </w:rPr>
            </w:pPr>
          </w:p>
        </w:tc>
      </w:tr>
      <w:tr w14:paraId="0E01D9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64E1123B">
            <w:pPr>
              <w:rPr>
                <w:rFonts w:ascii="Times New Roman" w:hAnsi="Times New Roman"/>
                <w:sz w:val="21"/>
                <w:highlight w:val="none"/>
              </w:rPr>
            </w:pPr>
          </w:p>
        </w:tc>
        <w:tc>
          <w:tcPr>
            <w:tcW w:w="3306" w:type="dxa"/>
            <w:vAlign w:val="top"/>
          </w:tcPr>
          <w:p w14:paraId="46EA7898">
            <w:pPr>
              <w:rPr>
                <w:rFonts w:ascii="Times New Roman" w:hAnsi="Times New Roman"/>
                <w:sz w:val="21"/>
                <w:highlight w:val="none"/>
              </w:rPr>
            </w:pPr>
          </w:p>
        </w:tc>
        <w:tc>
          <w:tcPr>
            <w:tcW w:w="1200" w:type="dxa"/>
            <w:vAlign w:val="top"/>
          </w:tcPr>
          <w:p w14:paraId="163883E9">
            <w:pPr>
              <w:rPr>
                <w:rFonts w:ascii="Times New Roman" w:hAnsi="Times New Roman"/>
                <w:sz w:val="21"/>
                <w:highlight w:val="none"/>
              </w:rPr>
            </w:pPr>
          </w:p>
        </w:tc>
        <w:tc>
          <w:tcPr>
            <w:tcW w:w="926" w:type="dxa"/>
            <w:vAlign w:val="top"/>
          </w:tcPr>
          <w:p w14:paraId="3C852E31">
            <w:pPr>
              <w:rPr>
                <w:rFonts w:ascii="Times New Roman" w:hAnsi="Times New Roman"/>
                <w:sz w:val="21"/>
                <w:highlight w:val="none"/>
              </w:rPr>
            </w:pPr>
          </w:p>
        </w:tc>
        <w:tc>
          <w:tcPr>
            <w:tcW w:w="1469" w:type="dxa"/>
            <w:vAlign w:val="top"/>
          </w:tcPr>
          <w:p w14:paraId="08D2666B">
            <w:pPr>
              <w:rPr>
                <w:rFonts w:ascii="Times New Roman" w:hAnsi="Times New Roman"/>
                <w:sz w:val="21"/>
                <w:highlight w:val="none"/>
              </w:rPr>
            </w:pPr>
          </w:p>
        </w:tc>
        <w:tc>
          <w:tcPr>
            <w:tcW w:w="930" w:type="dxa"/>
            <w:vAlign w:val="top"/>
          </w:tcPr>
          <w:p w14:paraId="4F25D89E">
            <w:pPr>
              <w:rPr>
                <w:rFonts w:ascii="Times New Roman" w:hAnsi="Times New Roman"/>
                <w:sz w:val="21"/>
                <w:highlight w:val="none"/>
              </w:rPr>
            </w:pPr>
          </w:p>
        </w:tc>
      </w:tr>
      <w:tr w14:paraId="6A334C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6F0131A1">
            <w:pPr>
              <w:rPr>
                <w:rFonts w:ascii="Times New Roman" w:hAnsi="Times New Roman"/>
                <w:sz w:val="21"/>
                <w:highlight w:val="none"/>
              </w:rPr>
            </w:pPr>
          </w:p>
        </w:tc>
        <w:tc>
          <w:tcPr>
            <w:tcW w:w="3306" w:type="dxa"/>
            <w:vAlign w:val="top"/>
          </w:tcPr>
          <w:p w14:paraId="3CFD66B1">
            <w:pPr>
              <w:rPr>
                <w:rFonts w:ascii="Times New Roman" w:hAnsi="Times New Roman"/>
                <w:sz w:val="21"/>
                <w:highlight w:val="none"/>
              </w:rPr>
            </w:pPr>
          </w:p>
        </w:tc>
        <w:tc>
          <w:tcPr>
            <w:tcW w:w="1200" w:type="dxa"/>
            <w:vAlign w:val="top"/>
          </w:tcPr>
          <w:p w14:paraId="1B45E748">
            <w:pPr>
              <w:rPr>
                <w:rFonts w:ascii="Times New Roman" w:hAnsi="Times New Roman"/>
                <w:sz w:val="21"/>
                <w:highlight w:val="none"/>
              </w:rPr>
            </w:pPr>
          </w:p>
        </w:tc>
        <w:tc>
          <w:tcPr>
            <w:tcW w:w="926" w:type="dxa"/>
            <w:vAlign w:val="top"/>
          </w:tcPr>
          <w:p w14:paraId="3FC88AFF">
            <w:pPr>
              <w:rPr>
                <w:rFonts w:ascii="Times New Roman" w:hAnsi="Times New Roman"/>
                <w:sz w:val="21"/>
                <w:highlight w:val="none"/>
              </w:rPr>
            </w:pPr>
          </w:p>
        </w:tc>
        <w:tc>
          <w:tcPr>
            <w:tcW w:w="1469" w:type="dxa"/>
            <w:vAlign w:val="top"/>
          </w:tcPr>
          <w:p w14:paraId="10E0C36E">
            <w:pPr>
              <w:rPr>
                <w:rFonts w:ascii="Times New Roman" w:hAnsi="Times New Roman"/>
                <w:sz w:val="21"/>
                <w:highlight w:val="none"/>
              </w:rPr>
            </w:pPr>
          </w:p>
        </w:tc>
        <w:tc>
          <w:tcPr>
            <w:tcW w:w="930" w:type="dxa"/>
            <w:vAlign w:val="top"/>
          </w:tcPr>
          <w:p w14:paraId="51B4C8BD">
            <w:pPr>
              <w:rPr>
                <w:rFonts w:ascii="Times New Roman" w:hAnsi="Times New Roman"/>
                <w:sz w:val="21"/>
                <w:highlight w:val="none"/>
              </w:rPr>
            </w:pPr>
          </w:p>
        </w:tc>
      </w:tr>
      <w:tr w14:paraId="3B6CA9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54" w:type="dxa"/>
            <w:vAlign w:val="top"/>
          </w:tcPr>
          <w:p w14:paraId="4BB70637">
            <w:pPr>
              <w:rPr>
                <w:rFonts w:ascii="Times New Roman" w:hAnsi="Times New Roman"/>
                <w:sz w:val="21"/>
                <w:highlight w:val="none"/>
              </w:rPr>
            </w:pPr>
          </w:p>
        </w:tc>
        <w:tc>
          <w:tcPr>
            <w:tcW w:w="3306" w:type="dxa"/>
            <w:vAlign w:val="top"/>
          </w:tcPr>
          <w:p w14:paraId="762640A2">
            <w:pPr>
              <w:rPr>
                <w:rFonts w:ascii="Times New Roman" w:hAnsi="Times New Roman"/>
                <w:sz w:val="21"/>
                <w:highlight w:val="none"/>
              </w:rPr>
            </w:pPr>
          </w:p>
        </w:tc>
        <w:tc>
          <w:tcPr>
            <w:tcW w:w="1200" w:type="dxa"/>
            <w:vAlign w:val="top"/>
          </w:tcPr>
          <w:p w14:paraId="4F01B2EB">
            <w:pPr>
              <w:rPr>
                <w:rFonts w:ascii="Times New Roman" w:hAnsi="Times New Roman"/>
                <w:sz w:val="21"/>
                <w:highlight w:val="none"/>
              </w:rPr>
            </w:pPr>
          </w:p>
        </w:tc>
        <w:tc>
          <w:tcPr>
            <w:tcW w:w="926" w:type="dxa"/>
            <w:vAlign w:val="top"/>
          </w:tcPr>
          <w:p w14:paraId="2A878AF7">
            <w:pPr>
              <w:rPr>
                <w:rFonts w:ascii="Times New Roman" w:hAnsi="Times New Roman"/>
                <w:sz w:val="21"/>
                <w:highlight w:val="none"/>
              </w:rPr>
            </w:pPr>
          </w:p>
        </w:tc>
        <w:tc>
          <w:tcPr>
            <w:tcW w:w="1469" w:type="dxa"/>
            <w:vAlign w:val="top"/>
          </w:tcPr>
          <w:p w14:paraId="79871917">
            <w:pPr>
              <w:rPr>
                <w:rFonts w:ascii="Times New Roman" w:hAnsi="Times New Roman"/>
                <w:sz w:val="21"/>
                <w:highlight w:val="none"/>
              </w:rPr>
            </w:pPr>
          </w:p>
        </w:tc>
        <w:tc>
          <w:tcPr>
            <w:tcW w:w="930" w:type="dxa"/>
            <w:vAlign w:val="top"/>
          </w:tcPr>
          <w:p w14:paraId="52C52083">
            <w:pPr>
              <w:rPr>
                <w:rFonts w:ascii="Times New Roman" w:hAnsi="Times New Roman"/>
                <w:sz w:val="21"/>
                <w:highlight w:val="none"/>
              </w:rPr>
            </w:pPr>
          </w:p>
        </w:tc>
      </w:tr>
      <w:tr w14:paraId="7463A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076DE789">
            <w:pPr>
              <w:rPr>
                <w:rFonts w:ascii="Times New Roman" w:hAnsi="Times New Roman"/>
                <w:sz w:val="21"/>
                <w:highlight w:val="none"/>
              </w:rPr>
            </w:pPr>
          </w:p>
        </w:tc>
        <w:tc>
          <w:tcPr>
            <w:tcW w:w="3306" w:type="dxa"/>
            <w:vAlign w:val="top"/>
          </w:tcPr>
          <w:p w14:paraId="50558B18">
            <w:pPr>
              <w:rPr>
                <w:rFonts w:ascii="Times New Roman" w:hAnsi="Times New Roman"/>
                <w:sz w:val="21"/>
                <w:highlight w:val="none"/>
              </w:rPr>
            </w:pPr>
          </w:p>
        </w:tc>
        <w:tc>
          <w:tcPr>
            <w:tcW w:w="1200" w:type="dxa"/>
            <w:vAlign w:val="top"/>
          </w:tcPr>
          <w:p w14:paraId="119861CD">
            <w:pPr>
              <w:rPr>
                <w:rFonts w:ascii="Times New Roman" w:hAnsi="Times New Roman"/>
                <w:sz w:val="21"/>
                <w:highlight w:val="none"/>
              </w:rPr>
            </w:pPr>
          </w:p>
        </w:tc>
        <w:tc>
          <w:tcPr>
            <w:tcW w:w="926" w:type="dxa"/>
            <w:vAlign w:val="top"/>
          </w:tcPr>
          <w:p w14:paraId="24C25B71">
            <w:pPr>
              <w:rPr>
                <w:rFonts w:ascii="Times New Roman" w:hAnsi="Times New Roman"/>
                <w:sz w:val="21"/>
                <w:highlight w:val="none"/>
              </w:rPr>
            </w:pPr>
          </w:p>
        </w:tc>
        <w:tc>
          <w:tcPr>
            <w:tcW w:w="1469" w:type="dxa"/>
            <w:vAlign w:val="top"/>
          </w:tcPr>
          <w:p w14:paraId="7D6C744D">
            <w:pPr>
              <w:rPr>
                <w:rFonts w:ascii="Times New Roman" w:hAnsi="Times New Roman"/>
                <w:sz w:val="21"/>
                <w:highlight w:val="none"/>
              </w:rPr>
            </w:pPr>
          </w:p>
        </w:tc>
        <w:tc>
          <w:tcPr>
            <w:tcW w:w="930" w:type="dxa"/>
            <w:vAlign w:val="top"/>
          </w:tcPr>
          <w:p w14:paraId="76D4751A">
            <w:pPr>
              <w:rPr>
                <w:rFonts w:ascii="Times New Roman" w:hAnsi="Times New Roman"/>
                <w:sz w:val="21"/>
                <w:highlight w:val="none"/>
              </w:rPr>
            </w:pPr>
          </w:p>
        </w:tc>
      </w:tr>
      <w:tr w14:paraId="471F2D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54" w:type="dxa"/>
            <w:vAlign w:val="top"/>
          </w:tcPr>
          <w:p w14:paraId="23EF8CDF">
            <w:pPr>
              <w:rPr>
                <w:rFonts w:ascii="Times New Roman" w:hAnsi="Times New Roman"/>
                <w:sz w:val="21"/>
                <w:highlight w:val="none"/>
              </w:rPr>
            </w:pPr>
          </w:p>
        </w:tc>
        <w:tc>
          <w:tcPr>
            <w:tcW w:w="3306" w:type="dxa"/>
            <w:vAlign w:val="top"/>
          </w:tcPr>
          <w:p w14:paraId="19A398B7">
            <w:pPr>
              <w:rPr>
                <w:rFonts w:ascii="Times New Roman" w:hAnsi="Times New Roman"/>
                <w:sz w:val="21"/>
                <w:highlight w:val="none"/>
              </w:rPr>
            </w:pPr>
          </w:p>
        </w:tc>
        <w:tc>
          <w:tcPr>
            <w:tcW w:w="1200" w:type="dxa"/>
            <w:vAlign w:val="top"/>
          </w:tcPr>
          <w:p w14:paraId="39063BEC">
            <w:pPr>
              <w:rPr>
                <w:rFonts w:ascii="Times New Roman" w:hAnsi="Times New Roman"/>
                <w:sz w:val="21"/>
                <w:highlight w:val="none"/>
              </w:rPr>
            </w:pPr>
          </w:p>
        </w:tc>
        <w:tc>
          <w:tcPr>
            <w:tcW w:w="926" w:type="dxa"/>
            <w:vAlign w:val="top"/>
          </w:tcPr>
          <w:p w14:paraId="30047EDD">
            <w:pPr>
              <w:rPr>
                <w:rFonts w:ascii="Times New Roman" w:hAnsi="Times New Roman"/>
                <w:sz w:val="21"/>
                <w:highlight w:val="none"/>
              </w:rPr>
            </w:pPr>
          </w:p>
        </w:tc>
        <w:tc>
          <w:tcPr>
            <w:tcW w:w="1469" w:type="dxa"/>
            <w:vAlign w:val="top"/>
          </w:tcPr>
          <w:p w14:paraId="53A8CF04">
            <w:pPr>
              <w:rPr>
                <w:rFonts w:ascii="Times New Roman" w:hAnsi="Times New Roman"/>
                <w:sz w:val="21"/>
                <w:highlight w:val="none"/>
              </w:rPr>
            </w:pPr>
          </w:p>
        </w:tc>
        <w:tc>
          <w:tcPr>
            <w:tcW w:w="930" w:type="dxa"/>
            <w:vAlign w:val="top"/>
          </w:tcPr>
          <w:p w14:paraId="669A2E9D">
            <w:pPr>
              <w:rPr>
                <w:rFonts w:ascii="Times New Roman" w:hAnsi="Times New Roman"/>
                <w:sz w:val="21"/>
                <w:highlight w:val="none"/>
              </w:rPr>
            </w:pPr>
          </w:p>
        </w:tc>
      </w:tr>
      <w:tr w14:paraId="5A1BE2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07811EE4">
            <w:pPr>
              <w:rPr>
                <w:rFonts w:ascii="Times New Roman" w:hAnsi="Times New Roman"/>
                <w:sz w:val="21"/>
                <w:highlight w:val="none"/>
              </w:rPr>
            </w:pPr>
          </w:p>
        </w:tc>
        <w:tc>
          <w:tcPr>
            <w:tcW w:w="3306" w:type="dxa"/>
            <w:vAlign w:val="top"/>
          </w:tcPr>
          <w:p w14:paraId="7951C6C6">
            <w:pPr>
              <w:rPr>
                <w:rFonts w:ascii="Times New Roman" w:hAnsi="Times New Roman"/>
                <w:sz w:val="21"/>
                <w:highlight w:val="none"/>
              </w:rPr>
            </w:pPr>
          </w:p>
        </w:tc>
        <w:tc>
          <w:tcPr>
            <w:tcW w:w="1200" w:type="dxa"/>
            <w:vAlign w:val="top"/>
          </w:tcPr>
          <w:p w14:paraId="228DB128">
            <w:pPr>
              <w:rPr>
                <w:rFonts w:ascii="Times New Roman" w:hAnsi="Times New Roman"/>
                <w:sz w:val="21"/>
                <w:highlight w:val="none"/>
              </w:rPr>
            </w:pPr>
          </w:p>
        </w:tc>
        <w:tc>
          <w:tcPr>
            <w:tcW w:w="926" w:type="dxa"/>
            <w:vAlign w:val="top"/>
          </w:tcPr>
          <w:p w14:paraId="430E54AD">
            <w:pPr>
              <w:rPr>
                <w:rFonts w:ascii="Times New Roman" w:hAnsi="Times New Roman"/>
                <w:sz w:val="21"/>
                <w:highlight w:val="none"/>
              </w:rPr>
            </w:pPr>
          </w:p>
        </w:tc>
        <w:tc>
          <w:tcPr>
            <w:tcW w:w="1469" w:type="dxa"/>
            <w:vAlign w:val="top"/>
          </w:tcPr>
          <w:p w14:paraId="633B91D0">
            <w:pPr>
              <w:rPr>
                <w:rFonts w:ascii="Times New Roman" w:hAnsi="Times New Roman"/>
                <w:sz w:val="21"/>
                <w:highlight w:val="none"/>
              </w:rPr>
            </w:pPr>
          </w:p>
        </w:tc>
        <w:tc>
          <w:tcPr>
            <w:tcW w:w="930" w:type="dxa"/>
            <w:vAlign w:val="top"/>
          </w:tcPr>
          <w:p w14:paraId="7171AAFC">
            <w:pPr>
              <w:rPr>
                <w:rFonts w:ascii="Times New Roman" w:hAnsi="Times New Roman"/>
                <w:sz w:val="21"/>
                <w:highlight w:val="none"/>
              </w:rPr>
            </w:pPr>
          </w:p>
        </w:tc>
      </w:tr>
      <w:tr w14:paraId="533721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54" w:type="dxa"/>
            <w:vAlign w:val="top"/>
          </w:tcPr>
          <w:p w14:paraId="1D63424F">
            <w:pPr>
              <w:rPr>
                <w:rFonts w:ascii="Times New Roman" w:hAnsi="Times New Roman"/>
                <w:sz w:val="21"/>
                <w:highlight w:val="none"/>
              </w:rPr>
            </w:pPr>
          </w:p>
        </w:tc>
        <w:tc>
          <w:tcPr>
            <w:tcW w:w="3306" w:type="dxa"/>
            <w:vAlign w:val="top"/>
          </w:tcPr>
          <w:p w14:paraId="64EDACE7">
            <w:pPr>
              <w:rPr>
                <w:rFonts w:ascii="Times New Roman" w:hAnsi="Times New Roman"/>
                <w:sz w:val="21"/>
                <w:highlight w:val="none"/>
              </w:rPr>
            </w:pPr>
          </w:p>
        </w:tc>
        <w:tc>
          <w:tcPr>
            <w:tcW w:w="1200" w:type="dxa"/>
            <w:vAlign w:val="top"/>
          </w:tcPr>
          <w:p w14:paraId="23FDF526">
            <w:pPr>
              <w:rPr>
                <w:rFonts w:ascii="Times New Roman" w:hAnsi="Times New Roman"/>
                <w:sz w:val="21"/>
                <w:highlight w:val="none"/>
              </w:rPr>
            </w:pPr>
          </w:p>
        </w:tc>
        <w:tc>
          <w:tcPr>
            <w:tcW w:w="926" w:type="dxa"/>
            <w:vAlign w:val="top"/>
          </w:tcPr>
          <w:p w14:paraId="1B7F53BF">
            <w:pPr>
              <w:rPr>
                <w:rFonts w:ascii="Times New Roman" w:hAnsi="Times New Roman"/>
                <w:sz w:val="21"/>
                <w:highlight w:val="none"/>
              </w:rPr>
            </w:pPr>
          </w:p>
        </w:tc>
        <w:tc>
          <w:tcPr>
            <w:tcW w:w="1469" w:type="dxa"/>
            <w:vAlign w:val="top"/>
          </w:tcPr>
          <w:p w14:paraId="3A08796F">
            <w:pPr>
              <w:rPr>
                <w:rFonts w:ascii="Times New Roman" w:hAnsi="Times New Roman"/>
                <w:sz w:val="21"/>
                <w:highlight w:val="none"/>
              </w:rPr>
            </w:pPr>
          </w:p>
        </w:tc>
        <w:tc>
          <w:tcPr>
            <w:tcW w:w="930" w:type="dxa"/>
            <w:vAlign w:val="top"/>
          </w:tcPr>
          <w:p w14:paraId="0F57116F">
            <w:pPr>
              <w:rPr>
                <w:rFonts w:ascii="Times New Roman" w:hAnsi="Times New Roman"/>
                <w:sz w:val="21"/>
                <w:highlight w:val="none"/>
              </w:rPr>
            </w:pPr>
          </w:p>
        </w:tc>
      </w:tr>
      <w:tr w14:paraId="2E7FB9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46E899CB">
            <w:pPr>
              <w:rPr>
                <w:rFonts w:ascii="Times New Roman" w:hAnsi="Times New Roman"/>
                <w:sz w:val="21"/>
                <w:highlight w:val="none"/>
              </w:rPr>
            </w:pPr>
          </w:p>
        </w:tc>
        <w:tc>
          <w:tcPr>
            <w:tcW w:w="3306" w:type="dxa"/>
            <w:vAlign w:val="top"/>
          </w:tcPr>
          <w:p w14:paraId="48C8732C">
            <w:pPr>
              <w:rPr>
                <w:rFonts w:ascii="Times New Roman" w:hAnsi="Times New Roman"/>
                <w:sz w:val="21"/>
                <w:highlight w:val="none"/>
              </w:rPr>
            </w:pPr>
          </w:p>
        </w:tc>
        <w:tc>
          <w:tcPr>
            <w:tcW w:w="1200" w:type="dxa"/>
            <w:vAlign w:val="top"/>
          </w:tcPr>
          <w:p w14:paraId="1FED9452">
            <w:pPr>
              <w:rPr>
                <w:rFonts w:ascii="Times New Roman" w:hAnsi="Times New Roman"/>
                <w:sz w:val="21"/>
                <w:highlight w:val="none"/>
              </w:rPr>
            </w:pPr>
          </w:p>
        </w:tc>
        <w:tc>
          <w:tcPr>
            <w:tcW w:w="926" w:type="dxa"/>
            <w:vAlign w:val="top"/>
          </w:tcPr>
          <w:p w14:paraId="468C97B8">
            <w:pPr>
              <w:rPr>
                <w:rFonts w:ascii="Times New Roman" w:hAnsi="Times New Roman"/>
                <w:sz w:val="21"/>
                <w:highlight w:val="none"/>
              </w:rPr>
            </w:pPr>
          </w:p>
        </w:tc>
        <w:tc>
          <w:tcPr>
            <w:tcW w:w="1469" w:type="dxa"/>
            <w:vAlign w:val="top"/>
          </w:tcPr>
          <w:p w14:paraId="075DF956">
            <w:pPr>
              <w:rPr>
                <w:rFonts w:ascii="Times New Roman" w:hAnsi="Times New Roman"/>
                <w:sz w:val="21"/>
                <w:highlight w:val="none"/>
              </w:rPr>
            </w:pPr>
          </w:p>
        </w:tc>
        <w:tc>
          <w:tcPr>
            <w:tcW w:w="930" w:type="dxa"/>
            <w:vAlign w:val="top"/>
          </w:tcPr>
          <w:p w14:paraId="029D21EC">
            <w:pPr>
              <w:rPr>
                <w:rFonts w:ascii="Times New Roman" w:hAnsi="Times New Roman"/>
                <w:sz w:val="21"/>
                <w:highlight w:val="none"/>
              </w:rPr>
            </w:pPr>
          </w:p>
        </w:tc>
      </w:tr>
      <w:tr w14:paraId="31D492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754" w:type="dxa"/>
            <w:vAlign w:val="top"/>
          </w:tcPr>
          <w:p w14:paraId="641CF1D0">
            <w:pPr>
              <w:rPr>
                <w:rFonts w:ascii="Times New Roman" w:hAnsi="Times New Roman"/>
                <w:sz w:val="21"/>
                <w:highlight w:val="none"/>
              </w:rPr>
            </w:pPr>
          </w:p>
        </w:tc>
        <w:tc>
          <w:tcPr>
            <w:tcW w:w="3306" w:type="dxa"/>
            <w:vAlign w:val="top"/>
          </w:tcPr>
          <w:p w14:paraId="190BB3DB">
            <w:pPr>
              <w:rPr>
                <w:rFonts w:ascii="Times New Roman" w:hAnsi="Times New Roman"/>
                <w:sz w:val="21"/>
                <w:highlight w:val="none"/>
              </w:rPr>
            </w:pPr>
          </w:p>
        </w:tc>
        <w:tc>
          <w:tcPr>
            <w:tcW w:w="1200" w:type="dxa"/>
            <w:vAlign w:val="top"/>
          </w:tcPr>
          <w:p w14:paraId="15672CD0">
            <w:pPr>
              <w:rPr>
                <w:rFonts w:ascii="Times New Roman" w:hAnsi="Times New Roman"/>
                <w:sz w:val="21"/>
                <w:highlight w:val="none"/>
              </w:rPr>
            </w:pPr>
          </w:p>
        </w:tc>
        <w:tc>
          <w:tcPr>
            <w:tcW w:w="926" w:type="dxa"/>
            <w:vAlign w:val="top"/>
          </w:tcPr>
          <w:p w14:paraId="4F5B873B">
            <w:pPr>
              <w:rPr>
                <w:rFonts w:ascii="Times New Roman" w:hAnsi="Times New Roman"/>
                <w:sz w:val="21"/>
                <w:highlight w:val="none"/>
              </w:rPr>
            </w:pPr>
          </w:p>
        </w:tc>
        <w:tc>
          <w:tcPr>
            <w:tcW w:w="1469" w:type="dxa"/>
            <w:vAlign w:val="top"/>
          </w:tcPr>
          <w:p w14:paraId="4E75FC3A">
            <w:pPr>
              <w:rPr>
                <w:rFonts w:ascii="Times New Roman" w:hAnsi="Times New Roman"/>
                <w:sz w:val="21"/>
                <w:highlight w:val="none"/>
              </w:rPr>
            </w:pPr>
          </w:p>
        </w:tc>
        <w:tc>
          <w:tcPr>
            <w:tcW w:w="930" w:type="dxa"/>
            <w:vAlign w:val="top"/>
          </w:tcPr>
          <w:p w14:paraId="542C894B">
            <w:pPr>
              <w:rPr>
                <w:rFonts w:ascii="Times New Roman" w:hAnsi="Times New Roman"/>
                <w:sz w:val="21"/>
                <w:highlight w:val="none"/>
              </w:rPr>
            </w:pPr>
          </w:p>
        </w:tc>
      </w:tr>
      <w:tr w14:paraId="44A176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0B5AD35C">
            <w:pPr>
              <w:rPr>
                <w:rFonts w:ascii="Times New Roman" w:hAnsi="Times New Roman"/>
                <w:sz w:val="21"/>
                <w:highlight w:val="none"/>
              </w:rPr>
            </w:pPr>
          </w:p>
        </w:tc>
        <w:tc>
          <w:tcPr>
            <w:tcW w:w="3306" w:type="dxa"/>
            <w:vAlign w:val="top"/>
          </w:tcPr>
          <w:p w14:paraId="75D9121A">
            <w:pPr>
              <w:rPr>
                <w:rFonts w:ascii="Times New Roman" w:hAnsi="Times New Roman"/>
                <w:sz w:val="21"/>
                <w:highlight w:val="none"/>
              </w:rPr>
            </w:pPr>
          </w:p>
        </w:tc>
        <w:tc>
          <w:tcPr>
            <w:tcW w:w="1200" w:type="dxa"/>
            <w:vAlign w:val="top"/>
          </w:tcPr>
          <w:p w14:paraId="116AB390">
            <w:pPr>
              <w:rPr>
                <w:rFonts w:ascii="Times New Roman" w:hAnsi="Times New Roman"/>
                <w:sz w:val="21"/>
                <w:highlight w:val="none"/>
              </w:rPr>
            </w:pPr>
          </w:p>
        </w:tc>
        <w:tc>
          <w:tcPr>
            <w:tcW w:w="926" w:type="dxa"/>
            <w:vAlign w:val="top"/>
          </w:tcPr>
          <w:p w14:paraId="0AEC20B0">
            <w:pPr>
              <w:rPr>
                <w:rFonts w:ascii="Times New Roman" w:hAnsi="Times New Roman"/>
                <w:sz w:val="21"/>
                <w:highlight w:val="none"/>
              </w:rPr>
            </w:pPr>
          </w:p>
        </w:tc>
        <w:tc>
          <w:tcPr>
            <w:tcW w:w="1469" w:type="dxa"/>
            <w:vAlign w:val="top"/>
          </w:tcPr>
          <w:p w14:paraId="21D34EB4">
            <w:pPr>
              <w:rPr>
                <w:rFonts w:ascii="Times New Roman" w:hAnsi="Times New Roman"/>
                <w:sz w:val="21"/>
                <w:highlight w:val="none"/>
              </w:rPr>
            </w:pPr>
          </w:p>
        </w:tc>
        <w:tc>
          <w:tcPr>
            <w:tcW w:w="930" w:type="dxa"/>
            <w:vAlign w:val="top"/>
          </w:tcPr>
          <w:p w14:paraId="0A9CCCDC">
            <w:pPr>
              <w:rPr>
                <w:rFonts w:ascii="Times New Roman" w:hAnsi="Times New Roman"/>
                <w:sz w:val="21"/>
                <w:highlight w:val="none"/>
              </w:rPr>
            </w:pPr>
          </w:p>
        </w:tc>
      </w:tr>
      <w:tr w14:paraId="1A67BD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54" w:type="dxa"/>
            <w:vAlign w:val="top"/>
          </w:tcPr>
          <w:p w14:paraId="651BA199">
            <w:pPr>
              <w:rPr>
                <w:rFonts w:ascii="Times New Roman" w:hAnsi="Times New Roman"/>
                <w:sz w:val="21"/>
                <w:highlight w:val="none"/>
              </w:rPr>
            </w:pPr>
          </w:p>
        </w:tc>
        <w:tc>
          <w:tcPr>
            <w:tcW w:w="3306" w:type="dxa"/>
            <w:vAlign w:val="top"/>
          </w:tcPr>
          <w:p w14:paraId="272E73BE">
            <w:pPr>
              <w:rPr>
                <w:rFonts w:ascii="Times New Roman" w:hAnsi="Times New Roman"/>
                <w:sz w:val="21"/>
                <w:highlight w:val="none"/>
              </w:rPr>
            </w:pPr>
          </w:p>
        </w:tc>
        <w:tc>
          <w:tcPr>
            <w:tcW w:w="1200" w:type="dxa"/>
            <w:vAlign w:val="top"/>
          </w:tcPr>
          <w:p w14:paraId="1A28B041">
            <w:pPr>
              <w:rPr>
                <w:rFonts w:ascii="Times New Roman" w:hAnsi="Times New Roman"/>
                <w:sz w:val="21"/>
                <w:highlight w:val="none"/>
              </w:rPr>
            </w:pPr>
          </w:p>
        </w:tc>
        <w:tc>
          <w:tcPr>
            <w:tcW w:w="926" w:type="dxa"/>
            <w:vAlign w:val="top"/>
          </w:tcPr>
          <w:p w14:paraId="3F6E64FA">
            <w:pPr>
              <w:rPr>
                <w:rFonts w:ascii="Times New Roman" w:hAnsi="Times New Roman"/>
                <w:sz w:val="21"/>
                <w:highlight w:val="none"/>
              </w:rPr>
            </w:pPr>
          </w:p>
        </w:tc>
        <w:tc>
          <w:tcPr>
            <w:tcW w:w="1469" w:type="dxa"/>
            <w:vAlign w:val="top"/>
          </w:tcPr>
          <w:p w14:paraId="63EACFB8">
            <w:pPr>
              <w:rPr>
                <w:rFonts w:ascii="Times New Roman" w:hAnsi="Times New Roman"/>
                <w:sz w:val="21"/>
                <w:highlight w:val="none"/>
              </w:rPr>
            </w:pPr>
          </w:p>
        </w:tc>
        <w:tc>
          <w:tcPr>
            <w:tcW w:w="930" w:type="dxa"/>
            <w:vAlign w:val="top"/>
          </w:tcPr>
          <w:p w14:paraId="27BDFED3">
            <w:pPr>
              <w:rPr>
                <w:rFonts w:ascii="Times New Roman" w:hAnsi="Times New Roman"/>
                <w:sz w:val="21"/>
                <w:highlight w:val="none"/>
              </w:rPr>
            </w:pPr>
          </w:p>
        </w:tc>
      </w:tr>
      <w:tr w14:paraId="398A3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42E8511D">
            <w:pPr>
              <w:rPr>
                <w:rFonts w:ascii="Times New Roman" w:hAnsi="Times New Roman"/>
                <w:sz w:val="21"/>
                <w:highlight w:val="none"/>
              </w:rPr>
            </w:pPr>
          </w:p>
        </w:tc>
        <w:tc>
          <w:tcPr>
            <w:tcW w:w="3306" w:type="dxa"/>
            <w:vAlign w:val="top"/>
          </w:tcPr>
          <w:p w14:paraId="07DEA80E">
            <w:pPr>
              <w:rPr>
                <w:rFonts w:ascii="Times New Roman" w:hAnsi="Times New Roman"/>
                <w:sz w:val="21"/>
                <w:highlight w:val="none"/>
              </w:rPr>
            </w:pPr>
          </w:p>
        </w:tc>
        <w:tc>
          <w:tcPr>
            <w:tcW w:w="1200" w:type="dxa"/>
            <w:vAlign w:val="top"/>
          </w:tcPr>
          <w:p w14:paraId="3B53762A">
            <w:pPr>
              <w:rPr>
                <w:rFonts w:ascii="Times New Roman" w:hAnsi="Times New Roman"/>
                <w:sz w:val="21"/>
                <w:highlight w:val="none"/>
              </w:rPr>
            </w:pPr>
          </w:p>
        </w:tc>
        <w:tc>
          <w:tcPr>
            <w:tcW w:w="926" w:type="dxa"/>
            <w:vAlign w:val="top"/>
          </w:tcPr>
          <w:p w14:paraId="711DF893">
            <w:pPr>
              <w:rPr>
                <w:rFonts w:ascii="Times New Roman" w:hAnsi="Times New Roman"/>
                <w:sz w:val="21"/>
                <w:highlight w:val="none"/>
              </w:rPr>
            </w:pPr>
          </w:p>
        </w:tc>
        <w:tc>
          <w:tcPr>
            <w:tcW w:w="1469" w:type="dxa"/>
            <w:vAlign w:val="top"/>
          </w:tcPr>
          <w:p w14:paraId="20AE6D7B">
            <w:pPr>
              <w:rPr>
                <w:rFonts w:ascii="Times New Roman" w:hAnsi="Times New Roman"/>
                <w:sz w:val="21"/>
                <w:highlight w:val="none"/>
              </w:rPr>
            </w:pPr>
          </w:p>
        </w:tc>
        <w:tc>
          <w:tcPr>
            <w:tcW w:w="930" w:type="dxa"/>
            <w:vAlign w:val="top"/>
          </w:tcPr>
          <w:p w14:paraId="4714484F">
            <w:pPr>
              <w:rPr>
                <w:rFonts w:ascii="Times New Roman" w:hAnsi="Times New Roman"/>
                <w:sz w:val="21"/>
                <w:highlight w:val="none"/>
              </w:rPr>
            </w:pPr>
          </w:p>
        </w:tc>
      </w:tr>
      <w:tr w14:paraId="027489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4060" w:type="dxa"/>
            <w:gridSpan w:val="2"/>
            <w:vAlign w:val="top"/>
          </w:tcPr>
          <w:p w14:paraId="497FD781">
            <w:pPr>
              <w:pStyle w:val="13"/>
              <w:spacing w:before="178" w:line="222" w:lineRule="auto"/>
              <w:ind w:left="1771"/>
              <w:rPr>
                <w:rFonts w:ascii="Times New Roman" w:hAnsi="Times New Roman"/>
                <w:highlight w:val="none"/>
              </w:rPr>
            </w:pPr>
            <w:r>
              <w:rPr>
                <w:rFonts w:ascii="Times New Roman" w:hAnsi="Times New Roman"/>
                <w:spacing w:val="-4"/>
                <w:highlight w:val="none"/>
              </w:rPr>
              <w:t>合</w:t>
            </w:r>
            <w:r>
              <w:rPr>
                <w:rFonts w:ascii="Times New Roman" w:hAnsi="Times New Roman"/>
                <w:spacing w:val="8"/>
                <w:highlight w:val="none"/>
              </w:rPr>
              <w:t xml:space="preserve"> </w:t>
            </w:r>
            <w:r>
              <w:rPr>
                <w:rFonts w:ascii="Times New Roman" w:hAnsi="Times New Roman"/>
                <w:spacing w:val="-4"/>
                <w:highlight w:val="none"/>
              </w:rPr>
              <w:t>计</w:t>
            </w:r>
          </w:p>
        </w:tc>
        <w:tc>
          <w:tcPr>
            <w:tcW w:w="1200" w:type="dxa"/>
            <w:vAlign w:val="top"/>
          </w:tcPr>
          <w:p w14:paraId="41344CEE">
            <w:pPr>
              <w:rPr>
                <w:rFonts w:ascii="Times New Roman" w:hAnsi="Times New Roman"/>
                <w:sz w:val="21"/>
                <w:highlight w:val="none"/>
              </w:rPr>
            </w:pPr>
          </w:p>
        </w:tc>
        <w:tc>
          <w:tcPr>
            <w:tcW w:w="926" w:type="dxa"/>
            <w:vAlign w:val="top"/>
          </w:tcPr>
          <w:p w14:paraId="7DB3C091">
            <w:pPr>
              <w:rPr>
                <w:rFonts w:ascii="Times New Roman" w:hAnsi="Times New Roman"/>
                <w:sz w:val="21"/>
                <w:highlight w:val="none"/>
              </w:rPr>
            </w:pPr>
          </w:p>
        </w:tc>
        <w:tc>
          <w:tcPr>
            <w:tcW w:w="1469" w:type="dxa"/>
            <w:vAlign w:val="top"/>
          </w:tcPr>
          <w:p w14:paraId="2B15B9EF">
            <w:pPr>
              <w:rPr>
                <w:rFonts w:ascii="Times New Roman" w:hAnsi="Times New Roman"/>
                <w:sz w:val="21"/>
                <w:highlight w:val="none"/>
              </w:rPr>
            </w:pPr>
          </w:p>
        </w:tc>
        <w:tc>
          <w:tcPr>
            <w:tcW w:w="930" w:type="dxa"/>
            <w:vAlign w:val="top"/>
          </w:tcPr>
          <w:p w14:paraId="4BC68636">
            <w:pPr>
              <w:rPr>
                <w:rFonts w:ascii="Times New Roman" w:hAnsi="Times New Roman"/>
                <w:sz w:val="21"/>
                <w:highlight w:val="none"/>
              </w:rPr>
            </w:pPr>
          </w:p>
        </w:tc>
      </w:tr>
    </w:tbl>
    <w:p w14:paraId="3D21F742">
      <w:pPr>
        <w:pStyle w:val="3"/>
        <w:rPr>
          <w:rFonts w:ascii="Times New Roman" w:hAnsi="Times New Roman"/>
          <w:highlight w:val="none"/>
        </w:rPr>
      </w:pPr>
    </w:p>
    <w:p w14:paraId="51F4FA76">
      <w:pPr>
        <w:rPr>
          <w:rFonts w:ascii="Times New Roman" w:hAnsi="Times New Roman"/>
          <w:highlight w:val="none"/>
        </w:rPr>
        <w:sectPr>
          <w:footerReference r:id="rId62"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722B620D">
      <w:pPr>
        <w:pStyle w:val="3"/>
        <w:spacing w:line="268" w:lineRule="auto"/>
        <w:rPr>
          <w:rFonts w:ascii="Times New Roman" w:hAnsi="Times New Roman"/>
          <w:highlight w:val="none"/>
        </w:rPr>
      </w:pPr>
    </w:p>
    <w:p w14:paraId="2DE8696E">
      <w:pPr>
        <w:spacing w:before="78" w:line="219" w:lineRule="auto"/>
        <w:ind w:left="13" w:leftChars="0"/>
        <w:outlineLvl w:val="0"/>
        <w:rPr>
          <w:rFonts w:ascii="Times New Roman" w:hAnsi="Times New Roman" w:eastAsia="黑体" w:cs="黑体"/>
          <w:sz w:val="24"/>
          <w:szCs w:val="24"/>
          <w:highlight w:val="none"/>
        </w:rPr>
      </w:pPr>
      <w:bookmarkStart w:id="1402" w:name="_Toc8666"/>
      <w:r>
        <w:rPr>
          <w:rFonts w:ascii="Times New Roman" w:hAnsi="Times New Roman" w:eastAsia="Times New Roman" w:cs="Times New Roman"/>
          <w:spacing w:val="-1"/>
          <w:sz w:val="24"/>
          <w:szCs w:val="24"/>
          <w:highlight w:val="none"/>
        </w:rPr>
        <w:t xml:space="preserve">4.8 </w:t>
      </w:r>
      <w:r>
        <w:rPr>
          <w:rFonts w:ascii="Times New Roman" w:hAnsi="Times New Roman" w:eastAsia="黑体" w:cs="黑体"/>
          <w:spacing w:val="-1"/>
          <w:sz w:val="24"/>
          <w:szCs w:val="24"/>
          <w:highlight w:val="none"/>
        </w:rPr>
        <w:t>单位工程投标报价汇总表</w:t>
      </w:r>
      <w:bookmarkEnd w:id="1402"/>
    </w:p>
    <w:p w14:paraId="67775637">
      <w:pPr>
        <w:spacing w:before="161" w:line="225" w:lineRule="auto"/>
        <w:ind w:left="2645"/>
        <w:rPr>
          <w:rFonts w:ascii="Times New Roman" w:hAnsi="Times New Roman" w:eastAsia="黑体" w:cs="黑体"/>
          <w:sz w:val="27"/>
          <w:szCs w:val="27"/>
          <w:highlight w:val="none"/>
        </w:rPr>
      </w:pPr>
      <w:bookmarkStart w:id="1403" w:name="bookmark251"/>
      <w:bookmarkEnd w:id="1403"/>
      <w:r>
        <w:rPr>
          <w:rFonts w:ascii="Times New Roman" w:hAnsi="Times New Roman" w:eastAsia="黑体" w:cs="黑体"/>
          <w:spacing w:val="7"/>
          <w:sz w:val="27"/>
          <w:szCs w:val="27"/>
          <w:highlight w:val="none"/>
        </w:rPr>
        <w:t>单位工程投标报价汇总表</w:t>
      </w:r>
    </w:p>
    <w:p w14:paraId="0AFF36CB">
      <w:pPr>
        <w:spacing w:before="142" w:line="221" w:lineRule="auto"/>
        <w:ind w:left="20"/>
        <w:rPr>
          <w:rFonts w:ascii="Times New Roman" w:hAnsi="Times New Roman" w:eastAsia="宋体" w:cs="宋体"/>
          <w:sz w:val="21"/>
          <w:szCs w:val="21"/>
          <w:highlight w:val="none"/>
        </w:rPr>
      </w:pPr>
      <w:r>
        <w:rPr>
          <w:rFonts w:ascii="Times New Roman" w:hAnsi="Times New Roman" w:eastAsia="宋体" w:cs="宋体"/>
          <w:spacing w:val="-15"/>
          <w:sz w:val="21"/>
          <w:szCs w:val="21"/>
          <w:highlight w:val="none"/>
        </w:rPr>
        <w:t>工程名称：</w:t>
      </w:r>
      <w:r>
        <w:rPr>
          <w:rFonts w:ascii="Times New Roman" w:hAnsi="Times New Roman" w:eastAsia="宋体" w:cs="宋体"/>
          <w:spacing w:val="2"/>
          <w:sz w:val="21"/>
          <w:szCs w:val="21"/>
          <w:highlight w:val="none"/>
        </w:rPr>
        <w:t xml:space="preserve">                              </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15"/>
          <w:sz w:val="21"/>
          <w:szCs w:val="21"/>
          <w:highlight w:val="none"/>
        </w:rPr>
        <w:t>第 页</w:t>
      </w:r>
      <w:r>
        <w:rPr>
          <w:rFonts w:ascii="Times New Roman" w:hAnsi="Times New Roman" w:eastAsia="宋体" w:cs="宋体"/>
          <w:spacing w:val="61"/>
          <w:sz w:val="21"/>
          <w:szCs w:val="21"/>
          <w:highlight w:val="none"/>
        </w:rPr>
        <w:t xml:space="preserve"> </w:t>
      </w:r>
      <w:r>
        <w:rPr>
          <w:rFonts w:ascii="Times New Roman" w:hAnsi="Times New Roman" w:eastAsia="宋体" w:cs="宋体"/>
          <w:spacing w:val="-15"/>
          <w:sz w:val="21"/>
          <w:szCs w:val="21"/>
          <w:highlight w:val="none"/>
        </w:rPr>
        <w:t>共</w:t>
      </w:r>
      <w:r>
        <w:rPr>
          <w:rFonts w:ascii="Times New Roman" w:hAnsi="Times New Roman" w:eastAsia="宋体" w:cs="宋体"/>
          <w:spacing w:val="10"/>
          <w:sz w:val="21"/>
          <w:szCs w:val="21"/>
          <w:highlight w:val="none"/>
        </w:rPr>
        <w:t xml:space="preserve"> </w:t>
      </w:r>
      <w:r>
        <w:rPr>
          <w:rFonts w:ascii="Times New Roman" w:hAnsi="Times New Roman" w:eastAsia="宋体" w:cs="宋体"/>
          <w:spacing w:val="-15"/>
          <w:sz w:val="21"/>
          <w:szCs w:val="21"/>
          <w:highlight w:val="none"/>
        </w:rPr>
        <w:t>页</w:t>
      </w:r>
    </w:p>
    <w:p w14:paraId="25968D2F">
      <w:pPr>
        <w:spacing w:line="113" w:lineRule="exact"/>
        <w:rPr>
          <w:rFonts w:ascii="Times New Roman" w:hAnsi="Times New Roman"/>
          <w:highlight w:val="none"/>
        </w:rPr>
      </w:pPr>
    </w:p>
    <w:tbl>
      <w:tblPr>
        <w:tblStyle w:val="14"/>
        <w:tblW w:w="876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4"/>
        <w:gridCol w:w="2908"/>
        <w:gridCol w:w="3331"/>
        <w:gridCol w:w="1790"/>
      </w:tblGrid>
      <w:tr w14:paraId="4DD8E4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734" w:type="dxa"/>
            <w:vAlign w:val="top"/>
          </w:tcPr>
          <w:p w14:paraId="3B30091F">
            <w:pPr>
              <w:pStyle w:val="13"/>
              <w:spacing w:before="168" w:line="222" w:lineRule="auto"/>
              <w:ind w:left="161"/>
              <w:rPr>
                <w:rFonts w:ascii="Times New Roman" w:hAnsi="Times New Roman"/>
                <w:highlight w:val="none"/>
              </w:rPr>
            </w:pPr>
            <w:r>
              <w:rPr>
                <w:rFonts w:ascii="Times New Roman" w:hAnsi="Times New Roman"/>
                <w:spacing w:val="-2"/>
                <w:highlight w:val="none"/>
              </w:rPr>
              <w:t>序号</w:t>
            </w:r>
          </w:p>
        </w:tc>
        <w:tc>
          <w:tcPr>
            <w:tcW w:w="2908" w:type="dxa"/>
            <w:vAlign w:val="top"/>
          </w:tcPr>
          <w:p w14:paraId="56849AE5">
            <w:pPr>
              <w:pStyle w:val="13"/>
              <w:spacing w:before="168" w:line="221" w:lineRule="auto"/>
              <w:ind w:left="1036"/>
              <w:rPr>
                <w:rFonts w:ascii="Times New Roman" w:hAnsi="Times New Roman"/>
                <w:highlight w:val="none"/>
              </w:rPr>
            </w:pPr>
            <w:r>
              <w:rPr>
                <w:rFonts w:ascii="Times New Roman" w:hAnsi="Times New Roman"/>
                <w:spacing w:val="-1"/>
                <w:highlight w:val="none"/>
              </w:rPr>
              <w:t>汇总内容</w:t>
            </w:r>
          </w:p>
        </w:tc>
        <w:tc>
          <w:tcPr>
            <w:tcW w:w="3331" w:type="dxa"/>
            <w:vAlign w:val="top"/>
          </w:tcPr>
          <w:p w14:paraId="2D242886">
            <w:pPr>
              <w:pStyle w:val="13"/>
              <w:spacing w:before="168" w:line="221" w:lineRule="auto"/>
              <w:ind w:left="1150"/>
              <w:rPr>
                <w:rFonts w:ascii="Times New Roman" w:hAnsi="Times New Roman"/>
                <w:highlight w:val="none"/>
              </w:rPr>
            </w:pPr>
            <w:r>
              <w:rPr>
                <w:rFonts w:ascii="Times New Roman" w:hAnsi="Times New Roman"/>
                <w:spacing w:val="-1"/>
                <w:highlight w:val="none"/>
              </w:rPr>
              <w:t>金额（元）</w:t>
            </w:r>
          </w:p>
        </w:tc>
        <w:tc>
          <w:tcPr>
            <w:tcW w:w="1790" w:type="dxa"/>
            <w:vAlign w:val="top"/>
          </w:tcPr>
          <w:p w14:paraId="07C9BC42">
            <w:pPr>
              <w:pStyle w:val="13"/>
              <w:spacing w:before="34" w:line="219" w:lineRule="auto"/>
              <w:ind w:left="272"/>
              <w:rPr>
                <w:rFonts w:ascii="Times New Roman" w:hAnsi="Times New Roman"/>
                <w:highlight w:val="none"/>
              </w:rPr>
            </w:pPr>
            <w:r>
              <w:rPr>
                <w:rFonts w:ascii="Times New Roman" w:hAnsi="Times New Roman"/>
                <w:spacing w:val="-1"/>
                <w:highlight w:val="none"/>
              </w:rPr>
              <w:t>其中：暂估价</w:t>
            </w:r>
          </w:p>
          <w:p w14:paraId="07E816B7">
            <w:pPr>
              <w:pStyle w:val="13"/>
              <w:spacing w:before="19" w:line="209" w:lineRule="auto"/>
              <w:ind w:left="590"/>
              <w:rPr>
                <w:rFonts w:ascii="Times New Roman" w:hAnsi="Times New Roman"/>
                <w:highlight w:val="none"/>
              </w:rPr>
            </w:pPr>
            <w:r>
              <w:rPr>
                <w:rFonts w:ascii="Times New Roman" w:hAnsi="Times New Roman"/>
                <w:spacing w:val="-5"/>
                <w:highlight w:val="none"/>
              </w:rPr>
              <w:t>（元）</w:t>
            </w:r>
          </w:p>
        </w:tc>
      </w:tr>
      <w:tr w14:paraId="357A3A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34" w:type="dxa"/>
            <w:vAlign w:val="top"/>
          </w:tcPr>
          <w:p w14:paraId="3F74ADC1">
            <w:pPr>
              <w:pStyle w:val="13"/>
              <w:spacing w:before="165" w:line="183" w:lineRule="auto"/>
              <w:ind w:left="134"/>
              <w:rPr>
                <w:rFonts w:ascii="Times New Roman" w:hAnsi="Times New Roman"/>
                <w:highlight w:val="none"/>
              </w:rPr>
            </w:pPr>
            <w:r>
              <w:rPr>
                <w:rFonts w:ascii="Times New Roman" w:hAnsi="Times New Roman"/>
                <w:highlight w:val="none"/>
              </w:rPr>
              <w:t>1</w:t>
            </w:r>
          </w:p>
        </w:tc>
        <w:tc>
          <w:tcPr>
            <w:tcW w:w="2908" w:type="dxa"/>
            <w:vAlign w:val="top"/>
          </w:tcPr>
          <w:p w14:paraId="302C1584">
            <w:pPr>
              <w:pStyle w:val="13"/>
              <w:spacing w:before="130" w:line="221" w:lineRule="auto"/>
              <w:ind w:left="112"/>
              <w:rPr>
                <w:rFonts w:ascii="Times New Roman" w:hAnsi="Times New Roman"/>
                <w:highlight w:val="none"/>
              </w:rPr>
            </w:pPr>
            <w:r>
              <w:rPr>
                <w:rFonts w:ascii="Times New Roman" w:hAnsi="Times New Roman"/>
                <w:spacing w:val="-1"/>
                <w:highlight w:val="none"/>
              </w:rPr>
              <w:t>分部分项工程</w:t>
            </w:r>
          </w:p>
        </w:tc>
        <w:tc>
          <w:tcPr>
            <w:tcW w:w="3331" w:type="dxa"/>
            <w:vAlign w:val="top"/>
          </w:tcPr>
          <w:p w14:paraId="72FEBA38">
            <w:pPr>
              <w:rPr>
                <w:rFonts w:ascii="Times New Roman" w:hAnsi="Times New Roman"/>
                <w:sz w:val="21"/>
                <w:highlight w:val="none"/>
              </w:rPr>
            </w:pPr>
          </w:p>
        </w:tc>
        <w:tc>
          <w:tcPr>
            <w:tcW w:w="1790" w:type="dxa"/>
            <w:vAlign w:val="top"/>
          </w:tcPr>
          <w:p w14:paraId="3F587A2F">
            <w:pPr>
              <w:rPr>
                <w:rFonts w:ascii="Times New Roman" w:hAnsi="Times New Roman"/>
                <w:sz w:val="21"/>
                <w:highlight w:val="none"/>
              </w:rPr>
            </w:pPr>
          </w:p>
        </w:tc>
      </w:tr>
      <w:tr w14:paraId="0B05E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16EF2170">
            <w:pPr>
              <w:pStyle w:val="13"/>
              <w:spacing w:before="167" w:line="182" w:lineRule="auto"/>
              <w:ind w:left="121"/>
              <w:rPr>
                <w:rFonts w:ascii="Times New Roman" w:hAnsi="Times New Roman"/>
                <w:highlight w:val="none"/>
              </w:rPr>
            </w:pPr>
            <w:r>
              <w:rPr>
                <w:rFonts w:ascii="Times New Roman" w:hAnsi="Times New Roman"/>
                <w:highlight w:val="none"/>
              </w:rPr>
              <w:t>2</w:t>
            </w:r>
          </w:p>
        </w:tc>
        <w:tc>
          <w:tcPr>
            <w:tcW w:w="2908" w:type="dxa"/>
            <w:vAlign w:val="top"/>
          </w:tcPr>
          <w:p w14:paraId="4C2471F7">
            <w:pPr>
              <w:pStyle w:val="13"/>
              <w:spacing w:before="132" w:line="221" w:lineRule="auto"/>
              <w:ind w:left="109"/>
              <w:rPr>
                <w:rFonts w:ascii="Times New Roman" w:hAnsi="Times New Roman"/>
                <w:highlight w:val="none"/>
              </w:rPr>
            </w:pPr>
            <w:r>
              <w:rPr>
                <w:rFonts w:ascii="Times New Roman" w:hAnsi="Times New Roman"/>
                <w:spacing w:val="-1"/>
                <w:highlight w:val="none"/>
              </w:rPr>
              <w:t>措施项目费</w:t>
            </w:r>
          </w:p>
        </w:tc>
        <w:tc>
          <w:tcPr>
            <w:tcW w:w="3331" w:type="dxa"/>
            <w:vAlign w:val="top"/>
          </w:tcPr>
          <w:p w14:paraId="149D8FF7">
            <w:pPr>
              <w:rPr>
                <w:rFonts w:ascii="Times New Roman" w:hAnsi="Times New Roman"/>
                <w:sz w:val="21"/>
                <w:highlight w:val="none"/>
              </w:rPr>
            </w:pPr>
          </w:p>
        </w:tc>
        <w:tc>
          <w:tcPr>
            <w:tcW w:w="1790" w:type="dxa"/>
            <w:vAlign w:val="top"/>
          </w:tcPr>
          <w:p w14:paraId="747DFF44">
            <w:pPr>
              <w:rPr>
                <w:rFonts w:ascii="Times New Roman" w:hAnsi="Times New Roman"/>
                <w:sz w:val="21"/>
                <w:highlight w:val="none"/>
              </w:rPr>
            </w:pPr>
          </w:p>
        </w:tc>
      </w:tr>
      <w:tr w14:paraId="78600A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734" w:type="dxa"/>
            <w:vAlign w:val="top"/>
          </w:tcPr>
          <w:p w14:paraId="26512FD8">
            <w:pPr>
              <w:pStyle w:val="13"/>
              <w:spacing w:before="199" w:line="183" w:lineRule="auto"/>
              <w:ind w:left="121"/>
              <w:rPr>
                <w:rFonts w:ascii="Times New Roman" w:hAnsi="Times New Roman"/>
                <w:highlight w:val="none"/>
              </w:rPr>
            </w:pPr>
            <w:r>
              <w:rPr>
                <w:rFonts w:ascii="Times New Roman" w:hAnsi="Times New Roman"/>
                <w:spacing w:val="-2"/>
                <w:highlight w:val="none"/>
              </w:rPr>
              <w:t>2.1</w:t>
            </w:r>
          </w:p>
        </w:tc>
        <w:tc>
          <w:tcPr>
            <w:tcW w:w="2908" w:type="dxa"/>
            <w:vAlign w:val="top"/>
          </w:tcPr>
          <w:p w14:paraId="72F1AFC6">
            <w:pPr>
              <w:pStyle w:val="13"/>
              <w:spacing w:before="31" w:line="222" w:lineRule="auto"/>
              <w:ind w:left="120" w:right="276" w:hanging="10"/>
              <w:rPr>
                <w:rFonts w:ascii="Times New Roman" w:hAnsi="Times New Roman"/>
                <w:highlight w:val="none"/>
              </w:rPr>
            </w:pPr>
            <w:r>
              <w:rPr>
                <w:rFonts w:ascii="Times New Roman" w:hAnsi="Times New Roman"/>
                <w:spacing w:val="-1"/>
                <w:highlight w:val="none"/>
              </w:rPr>
              <w:t>其中：文明施工和环境保护</w:t>
            </w:r>
            <w:r>
              <w:rPr>
                <w:rFonts w:ascii="Times New Roman" w:hAnsi="Times New Roman"/>
                <w:spacing w:val="6"/>
                <w:highlight w:val="none"/>
              </w:rPr>
              <w:t xml:space="preserve"> </w:t>
            </w:r>
            <w:r>
              <w:rPr>
                <w:rFonts w:ascii="Times New Roman" w:hAnsi="Times New Roman"/>
                <w:highlight w:val="none"/>
              </w:rPr>
              <w:t>费</w:t>
            </w:r>
          </w:p>
        </w:tc>
        <w:tc>
          <w:tcPr>
            <w:tcW w:w="3331" w:type="dxa"/>
            <w:vAlign w:val="top"/>
          </w:tcPr>
          <w:p w14:paraId="5FA56CC4">
            <w:pPr>
              <w:rPr>
                <w:rFonts w:ascii="Times New Roman" w:hAnsi="Times New Roman"/>
                <w:sz w:val="21"/>
                <w:highlight w:val="none"/>
              </w:rPr>
            </w:pPr>
          </w:p>
        </w:tc>
        <w:tc>
          <w:tcPr>
            <w:tcW w:w="1790" w:type="dxa"/>
            <w:vAlign w:val="top"/>
          </w:tcPr>
          <w:p w14:paraId="71E7216A">
            <w:pPr>
              <w:rPr>
                <w:rFonts w:ascii="Times New Roman" w:hAnsi="Times New Roman"/>
                <w:sz w:val="21"/>
                <w:highlight w:val="none"/>
              </w:rPr>
            </w:pPr>
          </w:p>
        </w:tc>
      </w:tr>
      <w:tr w14:paraId="7F7AB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34" w:type="dxa"/>
            <w:vAlign w:val="top"/>
          </w:tcPr>
          <w:p w14:paraId="6E3C850D">
            <w:pPr>
              <w:pStyle w:val="13"/>
              <w:spacing w:before="167" w:line="182" w:lineRule="auto"/>
              <w:ind w:left="123"/>
              <w:rPr>
                <w:rFonts w:ascii="Times New Roman" w:hAnsi="Times New Roman"/>
                <w:highlight w:val="none"/>
              </w:rPr>
            </w:pPr>
            <w:r>
              <w:rPr>
                <w:rFonts w:ascii="Times New Roman" w:hAnsi="Times New Roman"/>
                <w:highlight w:val="none"/>
              </w:rPr>
              <w:t>3</w:t>
            </w:r>
          </w:p>
        </w:tc>
        <w:tc>
          <w:tcPr>
            <w:tcW w:w="2908" w:type="dxa"/>
            <w:vAlign w:val="top"/>
          </w:tcPr>
          <w:p w14:paraId="6D6A7A42">
            <w:pPr>
              <w:pStyle w:val="13"/>
              <w:spacing w:before="132" w:line="221" w:lineRule="auto"/>
              <w:ind w:left="110"/>
              <w:rPr>
                <w:rFonts w:ascii="Times New Roman" w:hAnsi="Times New Roman"/>
                <w:highlight w:val="none"/>
              </w:rPr>
            </w:pPr>
            <w:r>
              <w:rPr>
                <w:rFonts w:ascii="Times New Roman" w:hAnsi="Times New Roman"/>
                <w:spacing w:val="-1"/>
                <w:highlight w:val="none"/>
              </w:rPr>
              <w:t>其他项目费</w:t>
            </w:r>
          </w:p>
        </w:tc>
        <w:tc>
          <w:tcPr>
            <w:tcW w:w="3331" w:type="dxa"/>
            <w:vAlign w:val="top"/>
          </w:tcPr>
          <w:p w14:paraId="5CA5E58A">
            <w:pPr>
              <w:rPr>
                <w:rFonts w:ascii="Times New Roman" w:hAnsi="Times New Roman"/>
                <w:sz w:val="21"/>
                <w:highlight w:val="none"/>
              </w:rPr>
            </w:pPr>
          </w:p>
        </w:tc>
        <w:tc>
          <w:tcPr>
            <w:tcW w:w="1790" w:type="dxa"/>
            <w:vAlign w:val="top"/>
          </w:tcPr>
          <w:p w14:paraId="436F52A8">
            <w:pPr>
              <w:rPr>
                <w:rFonts w:ascii="Times New Roman" w:hAnsi="Times New Roman"/>
                <w:sz w:val="21"/>
                <w:highlight w:val="none"/>
              </w:rPr>
            </w:pPr>
          </w:p>
        </w:tc>
      </w:tr>
      <w:tr w14:paraId="4FE127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49395AF2">
            <w:pPr>
              <w:pStyle w:val="13"/>
              <w:spacing w:before="167" w:line="182" w:lineRule="auto"/>
              <w:ind w:left="118"/>
              <w:rPr>
                <w:rFonts w:ascii="Times New Roman" w:hAnsi="Times New Roman"/>
                <w:highlight w:val="none"/>
              </w:rPr>
            </w:pPr>
            <w:r>
              <w:rPr>
                <w:rFonts w:ascii="Times New Roman" w:hAnsi="Times New Roman"/>
                <w:highlight w:val="none"/>
              </w:rPr>
              <w:t>4</w:t>
            </w:r>
          </w:p>
        </w:tc>
        <w:tc>
          <w:tcPr>
            <w:tcW w:w="2908" w:type="dxa"/>
            <w:vAlign w:val="top"/>
          </w:tcPr>
          <w:p w14:paraId="70E4E0C7">
            <w:pPr>
              <w:pStyle w:val="13"/>
              <w:spacing w:before="132" w:line="221" w:lineRule="auto"/>
              <w:ind w:left="110"/>
              <w:rPr>
                <w:rFonts w:ascii="Times New Roman" w:hAnsi="Times New Roman"/>
                <w:highlight w:val="none"/>
              </w:rPr>
            </w:pPr>
            <w:r>
              <w:rPr>
                <w:rFonts w:ascii="Times New Roman" w:hAnsi="Times New Roman"/>
                <w:spacing w:val="-2"/>
                <w:highlight w:val="none"/>
              </w:rPr>
              <w:t>规费</w:t>
            </w:r>
          </w:p>
        </w:tc>
        <w:tc>
          <w:tcPr>
            <w:tcW w:w="3331" w:type="dxa"/>
            <w:vAlign w:val="top"/>
          </w:tcPr>
          <w:p w14:paraId="23A932F7">
            <w:pPr>
              <w:rPr>
                <w:rFonts w:ascii="Times New Roman" w:hAnsi="Times New Roman"/>
                <w:sz w:val="21"/>
                <w:highlight w:val="none"/>
              </w:rPr>
            </w:pPr>
          </w:p>
        </w:tc>
        <w:tc>
          <w:tcPr>
            <w:tcW w:w="1790" w:type="dxa"/>
            <w:vAlign w:val="top"/>
          </w:tcPr>
          <w:p w14:paraId="1960D6F6">
            <w:pPr>
              <w:rPr>
                <w:rFonts w:ascii="Times New Roman" w:hAnsi="Times New Roman"/>
                <w:sz w:val="21"/>
                <w:highlight w:val="none"/>
              </w:rPr>
            </w:pPr>
          </w:p>
        </w:tc>
      </w:tr>
      <w:tr w14:paraId="45E2C7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749D9660">
            <w:pPr>
              <w:pStyle w:val="13"/>
              <w:spacing w:before="169" w:line="181" w:lineRule="auto"/>
              <w:ind w:left="123"/>
              <w:rPr>
                <w:rFonts w:ascii="Times New Roman" w:hAnsi="Times New Roman"/>
                <w:highlight w:val="none"/>
              </w:rPr>
            </w:pPr>
            <w:r>
              <w:rPr>
                <w:rFonts w:ascii="Times New Roman" w:hAnsi="Times New Roman"/>
                <w:highlight w:val="none"/>
              </w:rPr>
              <w:t>5</w:t>
            </w:r>
          </w:p>
        </w:tc>
        <w:tc>
          <w:tcPr>
            <w:tcW w:w="2908" w:type="dxa"/>
            <w:vAlign w:val="top"/>
          </w:tcPr>
          <w:p w14:paraId="663D38FC">
            <w:pPr>
              <w:pStyle w:val="13"/>
              <w:spacing w:before="133" w:line="221" w:lineRule="auto"/>
              <w:ind w:left="111"/>
              <w:rPr>
                <w:rFonts w:ascii="Times New Roman" w:hAnsi="Times New Roman"/>
                <w:highlight w:val="none"/>
              </w:rPr>
            </w:pPr>
            <w:r>
              <w:rPr>
                <w:rFonts w:ascii="Times New Roman" w:hAnsi="Times New Roman"/>
                <w:spacing w:val="-1"/>
                <w:highlight w:val="none"/>
              </w:rPr>
              <w:t>人工费动态调整</w:t>
            </w:r>
          </w:p>
        </w:tc>
        <w:tc>
          <w:tcPr>
            <w:tcW w:w="3331" w:type="dxa"/>
            <w:vAlign w:val="top"/>
          </w:tcPr>
          <w:p w14:paraId="01464DE6">
            <w:pPr>
              <w:rPr>
                <w:rFonts w:ascii="Times New Roman" w:hAnsi="Times New Roman"/>
                <w:sz w:val="21"/>
                <w:highlight w:val="none"/>
              </w:rPr>
            </w:pPr>
          </w:p>
        </w:tc>
        <w:tc>
          <w:tcPr>
            <w:tcW w:w="1790" w:type="dxa"/>
            <w:vAlign w:val="top"/>
          </w:tcPr>
          <w:p w14:paraId="44BA05B2">
            <w:pPr>
              <w:rPr>
                <w:rFonts w:ascii="Times New Roman" w:hAnsi="Times New Roman"/>
                <w:sz w:val="21"/>
                <w:highlight w:val="none"/>
              </w:rPr>
            </w:pPr>
          </w:p>
        </w:tc>
      </w:tr>
      <w:tr w14:paraId="2D6D5D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4EE105CB">
            <w:pPr>
              <w:pStyle w:val="13"/>
              <w:spacing w:before="168" w:line="182" w:lineRule="auto"/>
              <w:ind w:left="120"/>
              <w:rPr>
                <w:rFonts w:ascii="Times New Roman" w:hAnsi="Times New Roman"/>
                <w:highlight w:val="none"/>
              </w:rPr>
            </w:pPr>
            <w:r>
              <w:rPr>
                <w:rFonts w:ascii="Times New Roman" w:hAnsi="Times New Roman"/>
                <w:highlight w:val="none"/>
              </w:rPr>
              <w:t>6</w:t>
            </w:r>
          </w:p>
        </w:tc>
        <w:tc>
          <w:tcPr>
            <w:tcW w:w="2908" w:type="dxa"/>
            <w:vAlign w:val="top"/>
          </w:tcPr>
          <w:p w14:paraId="7BF99CF9">
            <w:pPr>
              <w:pStyle w:val="13"/>
              <w:spacing w:before="133" w:line="221" w:lineRule="auto"/>
              <w:ind w:left="113"/>
              <w:rPr>
                <w:rFonts w:ascii="Times New Roman" w:hAnsi="Times New Roman"/>
                <w:highlight w:val="none"/>
              </w:rPr>
            </w:pPr>
            <w:r>
              <w:rPr>
                <w:rFonts w:ascii="Times New Roman" w:hAnsi="Times New Roman"/>
                <w:spacing w:val="-2"/>
                <w:highlight w:val="none"/>
              </w:rPr>
              <w:t>安全施工措施费</w:t>
            </w:r>
          </w:p>
        </w:tc>
        <w:tc>
          <w:tcPr>
            <w:tcW w:w="3331" w:type="dxa"/>
            <w:vAlign w:val="top"/>
          </w:tcPr>
          <w:p w14:paraId="11F2A387">
            <w:pPr>
              <w:rPr>
                <w:rFonts w:ascii="Times New Roman" w:hAnsi="Times New Roman"/>
                <w:sz w:val="21"/>
                <w:highlight w:val="none"/>
              </w:rPr>
            </w:pPr>
          </w:p>
        </w:tc>
        <w:tc>
          <w:tcPr>
            <w:tcW w:w="1790" w:type="dxa"/>
            <w:vAlign w:val="top"/>
          </w:tcPr>
          <w:p w14:paraId="2E13294A">
            <w:pPr>
              <w:rPr>
                <w:rFonts w:ascii="Times New Roman" w:hAnsi="Times New Roman"/>
                <w:sz w:val="21"/>
                <w:highlight w:val="none"/>
              </w:rPr>
            </w:pPr>
          </w:p>
        </w:tc>
      </w:tr>
      <w:tr w14:paraId="6F8AB3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34" w:type="dxa"/>
            <w:vAlign w:val="top"/>
          </w:tcPr>
          <w:p w14:paraId="6C7A9201">
            <w:pPr>
              <w:pStyle w:val="13"/>
              <w:spacing w:before="169" w:line="181" w:lineRule="auto"/>
              <w:ind w:left="123"/>
              <w:rPr>
                <w:rFonts w:ascii="Times New Roman" w:hAnsi="Times New Roman"/>
                <w:highlight w:val="none"/>
              </w:rPr>
            </w:pPr>
            <w:r>
              <w:rPr>
                <w:rFonts w:ascii="Times New Roman" w:hAnsi="Times New Roman"/>
                <w:highlight w:val="none"/>
              </w:rPr>
              <w:t>7</w:t>
            </w:r>
          </w:p>
        </w:tc>
        <w:tc>
          <w:tcPr>
            <w:tcW w:w="2908" w:type="dxa"/>
            <w:vAlign w:val="top"/>
          </w:tcPr>
          <w:p w14:paraId="55DE4D6F">
            <w:pPr>
              <w:pStyle w:val="13"/>
              <w:spacing w:before="132" w:line="221" w:lineRule="auto"/>
              <w:ind w:left="114"/>
              <w:rPr>
                <w:rFonts w:ascii="Times New Roman" w:hAnsi="Times New Roman"/>
                <w:highlight w:val="none"/>
              </w:rPr>
            </w:pPr>
            <w:r>
              <w:rPr>
                <w:rFonts w:ascii="Times New Roman" w:hAnsi="Times New Roman"/>
                <w:spacing w:val="-2"/>
                <w:highlight w:val="none"/>
              </w:rPr>
              <w:t>实名制管理费用</w:t>
            </w:r>
          </w:p>
        </w:tc>
        <w:tc>
          <w:tcPr>
            <w:tcW w:w="3331" w:type="dxa"/>
            <w:vAlign w:val="top"/>
          </w:tcPr>
          <w:p w14:paraId="47947ED1">
            <w:pPr>
              <w:rPr>
                <w:rFonts w:ascii="Times New Roman" w:hAnsi="Times New Roman"/>
                <w:sz w:val="21"/>
                <w:highlight w:val="none"/>
              </w:rPr>
            </w:pPr>
          </w:p>
        </w:tc>
        <w:tc>
          <w:tcPr>
            <w:tcW w:w="1790" w:type="dxa"/>
            <w:vAlign w:val="top"/>
          </w:tcPr>
          <w:p w14:paraId="60EB3BFF">
            <w:pPr>
              <w:rPr>
                <w:rFonts w:ascii="Times New Roman" w:hAnsi="Times New Roman"/>
                <w:sz w:val="21"/>
                <w:highlight w:val="none"/>
              </w:rPr>
            </w:pPr>
          </w:p>
        </w:tc>
      </w:tr>
      <w:tr w14:paraId="4F050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734" w:type="dxa"/>
            <w:vAlign w:val="top"/>
          </w:tcPr>
          <w:p w14:paraId="5C8ADA5B">
            <w:pPr>
              <w:pStyle w:val="13"/>
              <w:spacing w:before="168" w:line="182" w:lineRule="auto"/>
              <w:ind w:left="119"/>
              <w:rPr>
                <w:rFonts w:ascii="Times New Roman" w:hAnsi="Times New Roman"/>
                <w:highlight w:val="none"/>
              </w:rPr>
            </w:pPr>
            <w:r>
              <w:rPr>
                <w:rFonts w:ascii="Times New Roman" w:hAnsi="Times New Roman"/>
                <w:highlight w:val="none"/>
              </w:rPr>
              <w:t>8</w:t>
            </w:r>
          </w:p>
        </w:tc>
        <w:tc>
          <w:tcPr>
            <w:tcW w:w="2908" w:type="dxa"/>
            <w:vAlign w:val="top"/>
          </w:tcPr>
          <w:p w14:paraId="30B33C46">
            <w:pPr>
              <w:pStyle w:val="13"/>
              <w:spacing w:before="133" w:line="219" w:lineRule="auto"/>
              <w:ind w:left="108"/>
              <w:rPr>
                <w:rFonts w:ascii="Times New Roman" w:hAnsi="Times New Roman"/>
                <w:highlight w:val="none"/>
              </w:rPr>
            </w:pPr>
            <w:r>
              <w:rPr>
                <w:rFonts w:ascii="Times New Roman" w:hAnsi="Times New Roman"/>
                <w:spacing w:val="-1"/>
                <w:highlight w:val="none"/>
              </w:rPr>
              <w:t>税前工程造价合计</w:t>
            </w:r>
          </w:p>
        </w:tc>
        <w:tc>
          <w:tcPr>
            <w:tcW w:w="3331" w:type="dxa"/>
            <w:vAlign w:val="top"/>
          </w:tcPr>
          <w:p w14:paraId="5991414F">
            <w:pPr>
              <w:rPr>
                <w:rFonts w:ascii="Times New Roman" w:hAnsi="Times New Roman"/>
                <w:sz w:val="21"/>
                <w:highlight w:val="none"/>
              </w:rPr>
            </w:pPr>
          </w:p>
        </w:tc>
        <w:tc>
          <w:tcPr>
            <w:tcW w:w="1790" w:type="dxa"/>
            <w:vAlign w:val="top"/>
          </w:tcPr>
          <w:p w14:paraId="4445D579">
            <w:pPr>
              <w:rPr>
                <w:rFonts w:ascii="Times New Roman" w:hAnsi="Times New Roman"/>
                <w:sz w:val="21"/>
                <w:highlight w:val="none"/>
              </w:rPr>
            </w:pPr>
          </w:p>
        </w:tc>
      </w:tr>
      <w:tr w14:paraId="337C49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2FC8A4AC">
            <w:pPr>
              <w:pStyle w:val="13"/>
              <w:spacing w:before="169" w:line="182" w:lineRule="auto"/>
              <w:ind w:left="119"/>
              <w:rPr>
                <w:rFonts w:ascii="Times New Roman" w:hAnsi="Times New Roman"/>
                <w:highlight w:val="none"/>
              </w:rPr>
            </w:pPr>
            <w:r>
              <w:rPr>
                <w:rFonts w:ascii="Times New Roman" w:hAnsi="Times New Roman"/>
                <w:highlight w:val="none"/>
              </w:rPr>
              <w:t>9</w:t>
            </w:r>
          </w:p>
        </w:tc>
        <w:tc>
          <w:tcPr>
            <w:tcW w:w="2908" w:type="dxa"/>
            <w:vAlign w:val="top"/>
          </w:tcPr>
          <w:p w14:paraId="615897C9">
            <w:pPr>
              <w:pStyle w:val="13"/>
              <w:spacing w:before="134" w:line="221" w:lineRule="auto"/>
              <w:ind w:left="108"/>
              <w:rPr>
                <w:rFonts w:ascii="Times New Roman" w:hAnsi="Times New Roman"/>
                <w:highlight w:val="none"/>
              </w:rPr>
            </w:pPr>
            <w:r>
              <w:rPr>
                <w:rFonts w:ascii="Times New Roman" w:hAnsi="Times New Roman"/>
                <w:spacing w:val="-2"/>
                <w:highlight w:val="none"/>
              </w:rPr>
              <w:t>税金</w:t>
            </w:r>
          </w:p>
        </w:tc>
        <w:tc>
          <w:tcPr>
            <w:tcW w:w="3331" w:type="dxa"/>
            <w:vAlign w:val="top"/>
          </w:tcPr>
          <w:p w14:paraId="4E2418C5">
            <w:pPr>
              <w:rPr>
                <w:rFonts w:ascii="Times New Roman" w:hAnsi="Times New Roman"/>
                <w:sz w:val="21"/>
                <w:highlight w:val="none"/>
              </w:rPr>
            </w:pPr>
          </w:p>
        </w:tc>
        <w:tc>
          <w:tcPr>
            <w:tcW w:w="1790" w:type="dxa"/>
            <w:vAlign w:val="top"/>
          </w:tcPr>
          <w:p w14:paraId="6D74CFDC">
            <w:pPr>
              <w:rPr>
                <w:rFonts w:ascii="Times New Roman" w:hAnsi="Times New Roman"/>
                <w:sz w:val="21"/>
                <w:highlight w:val="none"/>
              </w:rPr>
            </w:pPr>
          </w:p>
        </w:tc>
      </w:tr>
      <w:tr w14:paraId="63AC5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734" w:type="dxa"/>
            <w:vAlign w:val="top"/>
          </w:tcPr>
          <w:p w14:paraId="20F7A405">
            <w:pPr>
              <w:rPr>
                <w:rFonts w:ascii="Times New Roman" w:hAnsi="Times New Roman"/>
                <w:sz w:val="21"/>
                <w:highlight w:val="none"/>
              </w:rPr>
            </w:pPr>
          </w:p>
        </w:tc>
        <w:tc>
          <w:tcPr>
            <w:tcW w:w="2908" w:type="dxa"/>
            <w:vAlign w:val="top"/>
          </w:tcPr>
          <w:p w14:paraId="1E12BD95">
            <w:pPr>
              <w:rPr>
                <w:rFonts w:ascii="Times New Roman" w:hAnsi="Times New Roman"/>
                <w:sz w:val="21"/>
                <w:highlight w:val="none"/>
              </w:rPr>
            </w:pPr>
          </w:p>
        </w:tc>
        <w:tc>
          <w:tcPr>
            <w:tcW w:w="3331" w:type="dxa"/>
            <w:vAlign w:val="top"/>
          </w:tcPr>
          <w:p w14:paraId="0E702E22">
            <w:pPr>
              <w:rPr>
                <w:rFonts w:ascii="Times New Roman" w:hAnsi="Times New Roman"/>
                <w:sz w:val="21"/>
                <w:highlight w:val="none"/>
              </w:rPr>
            </w:pPr>
          </w:p>
        </w:tc>
        <w:tc>
          <w:tcPr>
            <w:tcW w:w="1790" w:type="dxa"/>
            <w:vAlign w:val="top"/>
          </w:tcPr>
          <w:p w14:paraId="05331ECF">
            <w:pPr>
              <w:rPr>
                <w:rFonts w:ascii="Times New Roman" w:hAnsi="Times New Roman"/>
                <w:sz w:val="21"/>
                <w:highlight w:val="none"/>
              </w:rPr>
            </w:pPr>
          </w:p>
        </w:tc>
      </w:tr>
      <w:tr w14:paraId="0497FB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34" w:type="dxa"/>
            <w:vAlign w:val="top"/>
          </w:tcPr>
          <w:p w14:paraId="11701C05">
            <w:pPr>
              <w:rPr>
                <w:rFonts w:ascii="Times New Roman" w:hAnsi="Times New Roman"/>
                <w:sz w:val="21"/>
                <w:highlight w:val="none"/>
              </w:rPr>
            </w:pPr>
          </w:p>
        </w:tc>
        <w:tc>
          <w:tcPr>
            <w:tcW w:w="2908" w:type="dxa"/>
            <w:vAlign w:val="top"/>
          </w:tcPr>
          <w:p w14:paraId="6176ADD4">
            <w:pPr>
              <w:rPr>
                <w:rFonts w:ascii="Times New Roman" w:hAnsi="Times New Roman"/>
                <w:sz w:val="21"/>
                <w:highlight w:val="none"/>
              </w:rPr>
            </w:pPr>
          </w:p>
        </w:tc>
        <w:tc>
          <w:tcPr>
            <w:tcW w:w="3331" w:type="dxa"/>
            <w:vAlign w:val="top"/>
          </w:tcPr>
          <w:p w14:paraId="3F1D6251">
            <w:pPr>
              <w:rPr>
                <w:rFonts w:ascii="Times New Roman" w:hAnsi="Times New Roman"/>
                <w:sz w:val="21"/>
                <w:highlight w:val="none"/>
              </w:rPr>
            </w:pPr>
          </w:p>
        </w:tc>
        <w:tc>
          <w:tcPr>
            <w:tcW w:w="1790" w:type="dxa"/>
            <w:vAlign w:val="top"/>
          </w:tcPr>
          <w:p w14:paraId="184BA4E8">
            <w:pPr>
              <w:rPr>
                <w:rFonts w:ascii="Times New Roman" w:hAnsi="Times New Roman"/>
                <w:sz w:val="21"/>
                <w:highlight w:val="none"/>
              </w:rPr>
            </w:pPr>
          </w:p>
        </w:tc>
      </w:tr>
      <w:tr w14:paraId="0E2684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1252AE3A">
            <w:pPr>
              <w:rPr>
                <w:rFonts w:ascii="Times New Roman" w:hAnsi="Times New Roman"/>
                <w:sz w:val="21"/>
                <w:highlight w:val="none"/>
              </w:rPr>
            </w:pPr>
          </w:p>
        </w:tc>
        <w:tc>
          <w:tcPr>
            <w:tcW w:w="2908" w:type="dxa"/>
            <w:vAlign w:val="top"/>
          </w:tcPr>
          <w:p w14:paraId="4F07EFF4">
            <w:pPr>
              <w:rPr>
                <w:rFonts w:ascii="Times New Roman" w:hAnsi="Times New Roman"/>
                <w:sz w:val="21"/>
                <w:highlight w:val="none"/>
              </w:rPr>
            </w:pPr>
          </w:p>
        </w:tc>
        <w:tc>
          <w:tcPr>
            <w:tcW w:w="3331" w:type="dxa"/>
            <w:vAlign w:val="top"/>
          </w:tcPr>
          <w:p w14:paraId="14B51220">
            <w:pPr>
              <w:rPr>
                <w:rFonts w:ascii="Times New Roman" w:hAnsi="Times New Roman"/>
                <w:sz w:val="21"/>
                <w:highlight w:val="none"/>
              </w:rPr>
            </w:pPr>
          </w:p>
        </w:tc>
        <w:tc>
          <w:tcPr>
            <w:tcW w:w="1790" w:type="dxa"/>
            <w:vAlign w:val="top"/>
          </w:tcPr>
          <w:p w14:paraId="3A1AA763">
            <w:pPr>
              <w:rPr>
                <w:rFonts w:ascii="Times New Roman" w:hAnsi="Times New Roman"/>
                <w:sz w:val="21"/>
                <w:highlight w:val="none"/>
              </w:rPr>
            </w:pPr>
          </w:p>
        </w:tc>
      </w:tr>
      <w:tr w14:paraId="7FF5C2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03311B26">
            <w:pPr>
              <w:rPr>
                <w:rFonts w:ascii="Times New Roman" w:hAnsi="Times New Roman"/>
                <w:sz w:val="21"/>
                <w:highlight w:val="none"/>
              </w:rPr>
            </w:pPr>
          </w:p>
        </w:tc>
        <w:tc>
          <w:tcPr>
            <w:tcW w:w="2908" w:type="dxa"/>
            <w:vAlign w:val="top"/>
          </w:tcPr>
          <w:p w14:paraId="18996007">
            <w:pPr>
              <w:rPr>
                <w:rFonts w:ascii="Times New Roman" w:hAnsi="Times New Roman"/>
                <w:sz w:val="21"/>
                <w:highlight w:val="none"/>
              </w:rPr>
            </w:pPr>
          </w:p>
        </w:tc>
        <w:tc>
          <w:tcPr>
            <w:tcW w:w="3331" w:type="dxa"/>
            <w:vAlign w:val="top"/>
          </w:tcPr>
          <w:p w14:paraId="5072BCDC">
            <w:pPr>
              <w:rPr>
                <w:rFonts w:ascii="Times New Roman" w:hAnsi="Times New Roman"/>
                <w:sz w:val="21"/>
                <w:highlight w:val="none"/>
              </w:rPr>
            </w:pPr>
          </w:p>
        </w:tc>
        <w:tc>
          <w:tcPr>
            <w:tcW w:w="1790" w:type="dxa"/>
            <w:vAlign w:val="top"/>
          </w:tcPr>
          <w:p w14:paraId="77E15A38">
            <w:pPr>
              <w:rPr>
                <w:rFonts w:ascii="Times New Roman" w:hAnsi="Times New Roman"/>
                <w:sz w:val="21"/>
                <w:highlight w:val="none"/>
              </w:rPr>
            </w:pPr>
          </w:p>
        </w:tc>
      </w:tr>
      <w:tr w14:paraId="24CDF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6E57D2B5">
            <w:pPr>
              <w:rPr>
                <w:rFonts w:ascii="Times New Roman" w:hAnsi="Times New Roman"/>
                <w:sz w:val="21"/>
                <w:highlight w:val="none"/>
              </w:rPr>
            </w:pPr>
          </w:p>
        </w:tc>
        <w:tc>
          <w:tcPr>
            <w:tcW w:w="2908" w:type="dxa"/>
            <w:vAlign w:val="top"/>
          </w:tcPr>
          <w:p w14:paraId="1F80539B">
            <w:pPr>
              <w:rPr>
                <w:rFonts w:ascii="Times New Roman" w:hAnsi="Times New Roman"/>
                <w:sz w:val="21"/>
                <w:highlight w:val="none"/>
              </w:rPr>
            </w:pPr>
          </w:p>
        </w:tc>
        <w:tc>
          <w:tcPr>
            <w:tcW w:w="3331" w:type="dxa"/>
            <w:vAlign w:val="top"/>
          </w:tcPr>
          <w:p w14:paraId="044E5055">
            <w:pPr>
              <w:rPr>
                <w:rFonts w:ascii="Times New Roman" w:hAnsi="Times New Roman"/>
                <w:sz w:val="21"/>
                <w:highlight w:val="none"/>
              </w:rPr>
            </w:pPr>
          </w:p>
        </w:tc>
        <w:tc>
          <w:tcPr>
            <w:tcW w:w="1790" w:type="dxa"/>
            <w:vAlign w:val="top"/>
          </w:tcPr>
          <w:p w14:paraId="46241CCF">
            <w:pPr>
              <w:rPr>
                <w:rFonts w:ascii="Times New Roman" w:hAnsi="Times New Roman"/>
                <w:sz w:val="21"/>
                <w:highlight w:val="none"/>
              </w:rPr>
            </w:pPr>
          </w:p>
        </w:tc>
      </w:tr>
      <w:tr w14:paraId="27A26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34" w:type="dxa"/>
            <w:vAlign w:val="top"/>
          </w:tcPr>
          <w:p w14:paraId="119586C4">
            <w:pPr>
              <w:rPr>
                <w:rFonts w:ascii="Times New Roman" w:hAnsi="Times New Roman"/>
                <w:sz w:val="21"/>
                <w:highlight w:val="none"/>
              </w:rPr>
            </w:pPr>
          </w:p>
        </w:tc>
        <w:tc>
          <w:tcPr>
            <w:tcW w:w="2908" w:type="dxa"/>
            <w:vAlign w:val="top"/>
          </w:tcPr>
          <w:p w14:paraId="6FCE899F">
            <w:pPr>
              <w:rPr>
                <w:rFonts w:ascii="Times New Roman" w:hAnsi="Times New Roman"/>
                <w:sz w:val="21"/>
                <w:highlight w:val="none"/>
              </w:rPr>
            </w:pPr>
          </w:p>
        </w:tc>
        <w:tc>
          <w:tcPr>
            <w:tcW w:w="3331" w:type="dxa"/>
            <w:vAlign w:val="top"/>
          </w:tcPr>
          <w:p w14:paraId="3E0F999F">
            <w:pPr>
              <w:rPr>
                <w:rFonts w:ascii="Times New Roman" w:hAnsi="Times New Roman"/>
                <w:sz w:val="21"/>
                <w:highlight w:val="none"/>
              </w:rPr>
            </w:pPr>
          </w:p>
        </w:tc>
        <w:tc>
          <w:tcPr>
            <w:tcW w:w="1790" w:type="dxa"/>
            <w:vAlign w:val="top"/>
          </w:tcPr>
          <w:p w14:paraId="7589D5B4">
            <w:pPr>
              <w:rPr>
                <w:rFonts w:ascii="Times New Roman" w:hAnsi="Times New Roman"/>
                <w:sz w:val="21"/>
                <w:highlight w:val="none"/>
              </w:rPr>
            </w:pPr>
          </w:p>
        </w:tc>
      </w:tr>
      <w:tr w14:paraId="2BC7CF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3642" w:type="dxa"/>
            <w:gridSpan w:val="2"/>
            <w:vAlign w:val="top"/>
          </w:tcPr>
          <w:p w14:paraId="53989DD9">
            <w:pPr>
              <w:pStyle w:val="13"/>
              <w:spacing w:before="136" w:line="222" w:lineRule="auto"/>
              <w:ind w:left="1622"/>
              <w:rPr>
                <w:rFonts w:ascii="Times New Roman" w:hAnsi="Times New Roman"/>
                <w:highlight w:val="none"/>
              </w:rPr>
            </w:pPr>
            <w:r>
              <w:rPr>
                <w:rFonts w:ascii="Times New Roman" w:hAnsi="Times New Roman"/>
                <w:spacing w:val="-2"/>
                <w:highlight w:val="none"/>
              </w:rPr>
              <w:t>合计</w:t>
            </w:r>
          </w:p>
        </w:tc>
        <w:tc>
          <w:tcPr>
            <w:tcW w:w="3331" w:type="dxa"/>
            <w:vAlign w:val="top"/>
          </w:tcPr>
          <w:p w14:paraId="742E07E5">
            <w:pPr>
              <w:rPr>
                <w:rFonts w:ascii="Times New Roman" w:hAnsi="Times New Roman"/>
                <w:sz w:val="21"/>
                <w:highlight w:val="none"/>
              </w:rPr>
            </w:pPr>
          </w:p>
        </w:tc>
        <w:tc>
          <w:tcPr>
            <w:tcW w:w="1790" w:type="dxa"/>
            <w:vAlign w:val="top"/>
          </w:tcPr>
          <w:p w14:paraId="00564202">
            <w:pPr>
              <w:rPr>
                <w:rFonts w:ascii="Times New Roman" w:hAnsi="Times New Roman"/>
                <w:sz w:val="21"/>
                <w:highlight w:val="none"/>
              </w:rPr>
            </w:pPr>
          </w:p>
        </w:tc>
      </w:tr>
    </w:tbl>
    <w:p w14:paraId="6262AA86">
      <w:pPr>
        <w:spacing w:before="270" w:line="231" w:lineRule="auto"/>
        <w:ind w:left="17" w:right="457"/>
        <w:rPr>
          <w:rFonts w:ascii="Times New Roman" w:hAnsi="Times New Roman" w:eastAsia="宋体" w:cs="宋体"/>
          <w:sz w:val="21"/>
          <w:szCs w:val="21"/>
          <w:highlight w:val="none"/>
        </w:rPr>
      </w:pPr>
      <w:r>
        <w:rPr>
          <w:rFonts w:ascii="Times New Roman" w:hAnsi="Times New Roman" w:eastAsia="宋体" w:cs="宋体"/>
          <w:sz w:val="21"/>
          <w:szCs w:val="21"/>
          <w:highlight w:val="none"/>
        </w:rPr>
        <w:t>注：本表适用于单位工程投标报价的汇总，如无单位工程的划分， 单项工程也使用本汇总</w:t>
      </w:r>
      <w:r>
        <w:rPr>
          <w:rFonts w:ascii="Times New Roman" w:hAnsi="Times New Roman" w:eastAsia="宋体" w:cs="宋体"/>
          <w:spacing w:val="6"/>
          <w:sz w:val="21"/>
          <w:szCs w:val="21"/>
          <w:highlight w:val="none"/>
        </w:rPr>
        <w:t xml:space="preserve"> </w:t>
      </w:r>
      <w:r>
        <w:rPr>
          <w:rFonts w:ascii="Times New Roman" w:hAnsi="Times New Roman" w:eastAsia="宋体" w:cs="宋体"/>
          <w:spacing w:val="-10"/>
          <w:sz w:val="21"/>
          <w:szCs w:val="21"/>
          <w:highlight w:val="none"/>
        </w:rPr>
        <w:t>表。</w:t>
      </w:r>
    </w:p>
    <w:p w14:paraId="35BB604E">
      <w:pPr>
        <w:spacing w:line="231" w:lineRule="auto"/>
        <w:rPr>
          <w:rFonts w:ascii="Times New Roman" w:hAnsi="Times New Roman" w:eastAsia="宋体" w:cs="宋体"/>
          <w:sz w:val="21"/>
          <w:szCs w:val="21"/>
          <w:highlight w:val="none"/>
        </w:rPr>
        <w:sectPr>
          <w:footerReference r:id="rId63"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497ED56B">
      <w:pPr>
        <w:pStyle w:val="3"/>
        <w:spacing w:line="268" w:lineRule="auto"/>
        <w:rPr>
          <w:rFonts w:ascii="Times New Roman" w:hAnsi="Times New Roman"/>
          <w:highlight w:val="none"/>
        </w:rPr>
      </w:pPr>
    </w:p>
    <w:p w14:paraId="25B6F353">
      <w:pPr>
        <w:spacing w:before="78" w:line="219" w:lineRule="auto"/>
        <w:ind w:left="90" w:leftChars="0"/>
        <w:outlineLvl w:val="0"/>
        <w:rPr>
          <w:rFonts w:ascii="Times New Roman" w:hAnsi="Times New Roman" w:eastAsia="黑体" w:cs="黑体"/>
          <w:sz w:val="24"/>
          <w:szCs w:val="24"/>
          <w:highlight w:val="none"/>
        </w:rPr>
      </w:pPr>
      <w:bookmarkStart w:id="1404" w:name="_Toc21095"/>
      <w:r>
        <w:rPr>
          <w:rFonts w:ascii="Times New Roman" w:hAnsi="Times New Roman" w:eastAsia="Times New Roman" w:cs="Times New Roman"/>
          <w:spacing w:val="-1"/>
          <w:sz w:val="24"/>
          <w:szCs w:val="24"/>
          <w:highlight w:val="none"/>
        </w:rPr>
        <w:t xml:space="preserve">4.9 </w:t>
      </w:r>
      <w:r>
        <w:rPr>
          <w:rFonts w:ascii="Times New Roman" w:hAnsi="Times New Roman" w:eastAsia="黑体" w:cs="黑体"/>
          <w:spacing w:val="-1"/>
          <w:sz w:val="24"/>
          <w:szCs w:val="24"/>
          <w:highlight w:val="none"/>
        </w:rPr>
        <w:t>分部分项工程和单价措施项目清单与计价表</w:t>
      </w:r>
      <w:bookmarkEnd w:id="1404"/>
    </w:p>
    <w:p w14:paraId="1C456E8E">
      <w:pPr>
        <w:spacing w:before="281" w:line="225" w:lineRule="auto"/>
        <w:ind w:left="1597"/>
        <w:rPr>
          <w:rFonts w:ascii="Times New Roman" w:hAnsi="Times New Roman" w:eastAsia="黑体" w:cs="黑体"/>
          <w:sz w:val="27"/>
          <w:szCs w:val="27"/>
          <w:highlight w:val="none"/>
        </w:rPr>
      </w:pPr>
      <w:r>
        <w:rPr>
          <w:rFonts w:ascii="Times New Roman" w:hAnsi="Times New Roman" w:eastAsia="黑体" w:cs="黑体"/>
          <w:spacing w:val="9"/>
          <w:sz w:val="27"/>
          <w:szCs w:val="27"/>
          <w:highlight w:val="none"/>
        </w:rPr>
        <w:t>分部分项工程和单价措施项目清单与计价表</w:t>
      </w:r>
    </w:p>
    <w:p w14:paraId="5C4E482E">
      <w:pPr>
        <w:spacing w:before="262" w:line="221" w:lineRule="auto"/>
        <w:ind w:left="97"/>
        <w:rPr>
          <w:rFonts w:ascii="Times New Roman" w:hAnsi="Times New Roman" w:eastAsia="宋体" w:cs="宋体"/>
          <w:sz w:val="21"/>
          <w:szCs w:val="21"/>
          <w:highlight w:val="none"/>
        </w:rPr>
      </w:pPr>
      <w:r>
        <w:rPr>
          <w:rFonts w:ascii="Times New Roman" w:hAnsi="Times New Roman" w:eastAsia="宋体" w:cs="宋体"/>
          <w:spacing w:val="-11"/>
          <w:sz w:val="21"/>
          <w:szCs w:val="21"/>
          <w:highlight w:val="none"/>
        </w:rPr>
        <w:t>工程名称：</w:t>
      </w:r>
      <w:r>
        <w:rPr>
          <w:rFonts w:ascii="Times New Roman" w:hAnsi="Times New Roman" w:eastAsia="宋体" w:cs="宋体"/>
          <w:spacing w:val="7"/>
          <w:sz w:val="21"/>
          <w:szCs w:val="21"/>
          <w:highlight w:val="none"/>
        </w:rPr>
        <w:t xml:space="preserve">            </w:t>
      </w:r>
      <w:r>
        <w:rPr>
          <w:rFonts w:ascii="Times New Roman" w:hAnsi="Times New Roman" w:eastAsia="宋体" w:cs="宋体"/>
          <w:spacing w:val="-11"/>
          <w:sz w:val="21"/>
          <w:szCs w:val="21"/>
          <w:highlight w:val="none"/>
        </w:rPr>
        <w:t>标段名称：                                     第 页</w:t>
      </w:r>
      <w:r>
        <w:rPr>
          <w:rFonts w:ascii="Times New Roman" w:hAnsi="Times New Roman" w:eastAsia="宋体" w:cs="宋体"/>
          <w:spacing w:val="11"/>
          <w:sz w:val="21"/>
          <w:szCs w:val="21"/>
          <w:highlight w:val="none"/>
        </w:rPr>
        <w:t xml:space="preserve"> </w:t>
      </w:r>
      <w:r>
        <w:rPr>
          <w:rFonts w:ascii="Times New Roman" w:hAnsi="Times New Roman" w:eastAsia="宋体" w:cs="宋体"/>
          <w:spacing w:val="-11"/>
          <w:sz w:val="21"/>
          <w:szCs w:val="21"/>
          <w:highlight w:val="none"/>
        </w:rPr>
        <w:t>共</w:t>
      </w:r>
      <w:r>
        <w:rPr>
          <w:rFonts w:ascii="Times New Roman" w:hAnsi="Times New Roman" w:eastAsia="宋体" w:cs="宋体"/>
          <w:spacing w:val="10"/>
          <w:sz w:val="21"/>
          <w:szCs w:val="21"/>
          <w:highlight w:val="none"/>
        </w:rPr>
        <w:t xml:space="preserve"> </w:t>
      </w:r>
      <w:r>
        <w:rPr>
          <w:rFonts w:ascii="Times New Roman" w:hAnsi="Times New Roman" w:eastAsia="宋体" w:cs="宋体"/>
          <w:spacing w:val="-11"/>
          <w:sz w:val="21"/>
          <w:szCs w:val="21"/>
          <w:highlight w:val="none"/>
        </w:rPr>
        <w:t>页</w:t>
      </w:r>
    </w:p>
    <w:p w14:paraId="02825C61">
      <w:pPr>
        <w:spacing w:line="233" w:lineRule="exact"/>
        <w:rPr>
          <w:rFonts w:ascii="Times New Roman" w:hAnsi="Times New Roman"/>
          <w:highlight w:val="none"/>
        </w:rPr>
      </w:pPr>
    </w:p>
    <w:tbl>
      <w:tblPr>
        <w:tblStyle w:val="14"/>
        <w:tblW w:w="8484"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3"/>
        <w:gridCol w:w="1043"/>
        <w:gridCol w:w="1027"/>
        <w:gridCol w:w="1455"/>
        <w:gridCol w:w="1019"/>
        <w:gridCol w:w="834"/>
        <w:gridCol w:w="770"/>
        <w:gridCol w:w="736"/>
        <w:gridCol w:w="947"/>
      </w:tblGrid>
      <w:tr w14:paraId="430140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653" w:type="dxa"/>
            <w:vMerge w:val="restart"/>
            <w:tcBorders>
              <w:top w:val="single" w:color="000000" w:sz="4" w:space="0"/>
              <w:left w:val="single" w:color="000000" w:sz="4" w:space="0"/>
              <w:bottom w:val="nil"/>
            </w:tcBorders>
            <w:vAlign w:val="top"/>
          </w:tcPr>
          <w:p w14:paraId="15528193">
            <w:pPr>
              <w:spacing w:line="436" w:lineRule="auto"/>
              <w:rPr>
                <w:rFonts w:ascii="Times New Roman" w:hAnsi="Times New Roman"/>
                <w:sz w:val="21"/>
                <w:highlight w:val="none"/>
              </w:rPr>
            </w:pPr>
          </w:p>
          <w:p w14:paraId="7DAE12DD">
            <w:pPr>
              <w:pStyle w:val="13"/>
              <w:spacing w:before="65" w:line="222" w:lineRule="auto"/>
              <w:ind w:left="127"/>
              <w:rPr>
                <w:rFonts w:ascii="Times New Roman" w:hAnsi="Times New Roman"/>
                <w:sz w:val="20"/>
                <w:szCs w:val="20"/>
                <w:highlight w:val="none"/>
              </w:rPr>
            </w:pPr>
            <w:r>
              <w:rPr>
                <w:rFonts w:ascii="Times New Roman" w:hAnsi="Times New Roman"/>
                <w:spacing w:val="-1"/>
                <w:sz w:val="20"/>
                <w:szCs w:val="20"/>
                <w:highlight w:val="none"/>
              </w:rPr>
              <w:t>序号</w:t>
            </w:r>
          </w:p>
        </w:tc>
        <w:tc>
          <w:tcPr>
            <w:tcW w:w="1043" w:type="dxa"/>
            <w:vMerge w:val="restart"/>
            <w:tcBorders>
              <w:top w:val="single" w:color="000000" w:sz="4" w:space="0"/>
              <w:bottom w:val="nil"/>
              <w:right w:val="single" w:color="000000" w:sz="4" w:space="0"/>
            </w:tcBorders>
            <w:vAlign w:val="top"/>
          </w:tcPr>
          <w:p w14:paraId="11BBA73E">
            <w:pPr>
              <w:spacing w:line="435" w:lineRule="auto"/>
              <w:rPr>
                <w:rFonts w:ascii="Times New Roman" w:hAnsi="Times New Roman"/>
                <w:sz w:val="21"/>
                <w:highlight w:val="none"/>
              </w:rPr>
            </w:pPr>
          </w:p>
          <w:p w14:paraId="14A9BA65">
            <w:pPr>
              <w:pStyle w:val="13"/>
              <w:spacing w:before="65" w:line="221" w:lineRule="auto"/>
              <w:ind w:left="123"/>
              <w:rPr>
                <w:rFonts w:ascii="Times New Roman" w:hAnsi="Times New Roman"/>
                <w:sz w:val="20"/>
                <w:szCs w:val="20"/>
                <w:highlight w:val="none"/>
              </w:rPr>
            </w:pPr>
            <w:r>
              <w:rPr>
                <w:rFonts w:ascii="Times New Roman" w:hAnsi="Times New Roman"/>
                <w:spacing w:val="-1"/>
                <w:sz w:val="20"/>
                <w:szCs w:val="20"/>
                <w:highlight w:val="none"/>
              </w:rPr>
              <w:t>项目编码</w:t>
            </w:r>
          </w:p>
        </w:tc>
        <w:tc>
          <w:tcPr>
            <w:tcW w:w="1027" w:type="dxa"/>
            <w:vMerge w:val="restart"/>
            <w:tcBorders>
              <w:top w:val="single" w:color="000000" w:sz="4" w:space="0"/>
              <w:left w:val="single" w:color="000000" w:sz="4" w:space="0"/>
              <w:bottom w:val="nil"/>
              <w:right w:val="single" w:color="000000" w:sz="4" w:space="0"/>
            </w:tcBorders>
            <w:vAlign w:val="top"/>
          </w:tcPr>
          <w:p w14:paraId="3BCD9118">
            <w:pPr>
              <w:spacing w:line="435" w:lineRule="auto"/>
              <w:rPr>
                <w:rFonts w:ascii="Times New Roman" w:hAnsi="Times New Roman"/>
                <w:sz w:val="21"/>
                <w:highlight w:val="none"/>
              </w:rPr>
            </w:pPr>
          </w:p>
          <w:p w14:paraId="6EF15703">
            <w:pPr>
              <w:pStyle w:val="13"/>
              <w:spacing w:before="65" w:line="222" w:lineRule="auto"/>
              <w:ind w:left="115"/>
              <w:rPr>
                <w:rFonts w:ascii="Times New Roman" w:hAnsi="Times New Roman"/>
                <w:sz w:val="20"/>
                <w:szCs w:val="20"/>
                <w:highlight w:val="none"/>
              </w:rPr>
            </w:pPr>
            <w:r>
              <w:rPr>
                <w:rFonts w:ascii="Times New Roman" w:hAnsi="Times New Roman"/>
                <w:spacing w:val="-1"/>
                <w:sz w:val="20"/>
                <w:szCs w:val="20"/>
                <w:highlight w:val="none"/>
              </w:rPr>
              <w:t>项目名称</w:t>
            </w:r>
          </w:p>
        </w:tc>
        <w:tc>
          <w:tcPr>
            <w:tcW w:w="1455" w:type="dxa"/>
            <w:vMerge w:val="restart"/>
            <w:tcBorders>
              <w:top w:val="single" w:color="000000" w:sz="4" w:space="0"/>
              <w:left w:val="single" w:color="000000" w:sz="4" w:space="0"/>
              <w:bottom w:val="nil"/>
            </w:tcBorders>
            <w:vAlign w:val="top"/>
          </w:tcPr>
          <w:p w14:paraId="75FE08B3">
            <w:pPr>
              <w:spacing w:line="435" w:lineRule="auto"/>
              <w:rPr>
                <w:rFonts w:ascii="Times New Roman" w:hAnsi="Times New Roman"/>
                <w:sz w:val="21"/>
                <w:highlight w:val="none"/>
              </w:rPr>
            </w:pPr>
          </w:p>
          <w:p w14:paraId="622D097C">
            <w:pPr>
              <w:pStyle w:val="13"/>
              <w:spacing w:before="65" w:line="221" w:lineRule="auto"/>
              <w:ind w:left="130"/>
              <w:rPr>
                <w:rFonts w:ascii="Times New Roman" w:hAnsi="Times New Roman"/>
                <w:sz w:val="20"/>
                <w:szCs w:val="20"/>
                <w:highlight w:val="none"/>
              </w:rPr>
            </w:pPr>
            <w:r>
              <w:rPr>
                <w:rFonts w:ascii="Times New Roman" w:hAnsi="Times New Roman"/>
                <w:spacing w:val="-1"/>
                <w:sz w:val="20"/>
                <w:szCs w:val="20"/>
                <w:highlight w:val="none"/>
              </w:rPr>
              <w:t>项目特征描述</w:t>
            </w:r>
          </w:p>
        </w:tc>
        <w:tc>
          <w:tcPr>
            <w:tcW w:w="1019" w:type="dxa"/>
            <w:vMerge w:val="restart"/>
            <w:tcBorders>
              <w:top w:val="single" w:color="000000" w:sz="4" w:space="0"/>
              <w:bottom w:val="nil"/>
              <w:right w:val="single" w:color="000000" w:sz="4" w:space="0"/>
            </w:tcBorders>
            <w:vAlign w:val="top"/>
          </w:tcPr>
          <w:p w14:paraId="03D64985">
            <w:pPr>
              <w:spacing w:line="435" w:lineRule="auto"/>
              <w:rPr>
                <w:rFonts w:ascii="Times New Roman" w:hAnsi="Times New Roman"/>
                <w:sz w:val="21"/>
                <w:highlight w:val="none"/>
              </w:rPr>
            </w:pPr>
          </w:p>
          <w:p w14:paraId="150F045D">
            <w:pPr>
              <w:pStyle w:val="13"/>
              <w:spacing w:before="65" w:line="222" w:lineRule="auto"/>
              <w:ind w:left="110"/>
              <w:rPr>
                <w:rFonts w:ascii="Times New Roman" w:hAnsi="Times New Roman"/>
                <w:sz w:val="20"/>
                <w:szCs w:val="20"/>
                <w:highlight w:val="none"/>
              </w:rPr>
            </w:pPr>
            <w:r>
              <w:rPr>
                <w:rFonts w:ascii="Times New Roman" w:hAnsi="Times New Roman"/>
                <w:spacing w:val="-1"/>
                <w:sz w:val="20"/>
                <w:szCs w:val="20"/>
                <w:highlight w:val="none"/>
              </w:rPr>
              <w:t>计量单位</w:t>
            </w:r>
          </w:p>
        </w:tc>
        <w:tc>
          <w:tcPr>
            <w:tcW w:w="834" w:type="dxa"/>
            <w:vMerge w:val="restart"/>
            <w:tcBorders>
              <w:top w:val="single" w:color="000000" w:sz="4" w:space="0"/>
              <w:left w:val="single" w:color="000000" w:sz="4" w:space="0"/>
              <w:bottom w:val="nil"/>
              <w:right w:val="single" w:color="000000" w:sz="4" w:space="0"/>
            </w:tcBorders>
            <w:vAlign w:val="top"/>
          </w:tcPr>
          <w:p w14:paraId="0E0A7EA0">
            <w:pPr>
              <w:spacing w:line="435" w:lineRule="auto"/>
              <w:rPr>
                <w:rFonts w:ascii="Times New Roman" w:hAnsi="Times New Roman"/>
                <w:sz w:val="21"/>
                <w:highlight w:val="none"/>
              </w:rPr>
            </w:pPr>
          </w:p>
          <w:p w14:paraId="34E2AA3B">
            <w:pPr>
              <w:pStyle w:val="13"/>
              <w:spacing w:before="65" w:line="222" w:lineRule="auto"/>
              <w:ind w:left="124"/>
              <w:rPr>
                <w:rFonts w:ascii="Times New Roman" w:hAnsi="Times New Roman"/>
                <w:sz w:val="20"/>
                <w:szCs w:val="20"/>
                <w:highlight w:val="none"/>
              </w:rPr>
            </w:pPr>
            <w:r>
              <w:rPr>
                <w:rFonts w:ascii="Times New Roman" w:hAnsi="Times New Roman"/>
                <w:spacing w:val="-2"/>
                <w:sz w:val="20"/>
                <w:szCs w:val="20"/>
                <w:highlight w:val="none"/>
              </w:rPr>
              <w:t>工程量</w:t>
            </w:r>
          </w:p>
        </w:tc>
        <w:tc>
          <w:tcPr>
            <w:tcW w:w="2453" w:type="dxa"/>
            <w:gridSpan w:val="3"/>
            <w:tcBorders>
              <w:top w:val="single" w:color="000000" w:sz="4" w:space="0"/>
              <w:left w:val="single" w:color="000000" w:sz="4" w:space="0"/>
              <w:right w:val="single" w:color="000000" w:sz="4" w:space="0"/>
            </w:tcBorders>
            <w:vAlign w:val="top"/>
          </w:tcPr>
          <w:p w14:paraId="3EFBFF15">
            <w:pPr>
              <w:pStyle w:val="13"/>
              <w:spacing w:before="109" w:line="221" w:lineRule="auto"/>
              <w:ind w:left="729"/>
              <w:rPr>
                <w:rFonts w:ascii="Times New Roman" w:hAnsi="Times New Roman"/>
                <w:sz w:val="20"/>
                <w:szCs w:val="20"/>
                <w:highlight w:val="none"/>
              </w:rPr>
            </w:pPr>
            <w:r>
              <w:rPr>
                <w:rFonts w:ascii="Times New Roman" w:hAnsi="Times New Roman"/>
                <w:spacing w:val="-1"/>
                <w:sz w:val="20"/>
                <w:szCs w:val="20"/>
                <w:highlight w:val="none"/>
              </w:rPr>
              <w:t>金额（元）</w:t>
            </w:r>
          </w:p>
        </w:tc>
      </w:tr>
      <w:tr w14:paraId="05489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trPr>
        <w:tc>
          <w:tcPr>
            <w:tcW w:w="653" w:type="dxa"/>
            <w:vMerge w:val="continue"/>
            <w:tcBorders>
              <w:top w:val="nil"/>
              <w:left w:val="single" w:color="000000" w:sz="4" w:space="0"/>
            </w:tcBorders>
            <w:vAlign w:val="top"/>
          </w:tcPr>
          <w:p w14:paraId="1A90C9AD">
            <w:pPr>
              <w:rPr>
                <w:rFonts w:ascii="Times New Roman" w:hAnsi="Times New Roman"/>
                <w:sz w:val="21"/>
                <w:highlight w:val="none"/>
              </w:rPr>
            </w:pPr>
          </w:p>
        </w:tc>
        <w:tc>
          <w:tcPr>
            <w:tcW w:w="1043" w:type="dxa"/>
            <w:vMerge w:val="continue"/>
            <w:tcBorders>
              <w:top w:val="nil"/>
              <w:right w:val="single" w:color="000000" w:sz="4" w:space="0"/>
            </w:tcBorders>
            <w:vAlign w:val="top"/>
          </w:tcPr>
          <w:p w14:paraId="4D385EDA">
            <w:pPr>
              <w:rPr>
                <w:rFonts w:ascii="Times New Roman" w:hAnsi="Times New Roman"/>
                <w:sz w:val="21"/>
                <w:highlight w:val="none"/>
              </w:rPr>
            </w:pPr>
          </w:p>
        </w:tc>
        <w:tc>
          <w:tcPr>
            <w:tcW w:w="1027" w:type="dxa"/>
            <w:vMerge w:val="continue"/>
            <w:tcBorders>
              <w:top w:val="nil"/>
              <w:left w:val="single" w:color="000000" w:sz="4" w:space="0"/>
              <w:right w:val="single" w:color="000000" w:sz="4" w:space="0"/>
            </w:tcBorders>
            <w:vAlign w:val="top"/>
          </w:tcPr>
          <w:p w14:paraId="77D34570">
            <w:pPr>
              <w:rPr>
                <w:rFonts w:ascii="Times New Roman" w:hAnsi="Times New Roman"/>
                <w:sz w:val="21"/>
                <w:highlight w:val="none"/>
              </w:rPr>
            </w:pPr>
          </w:p>
        </w:tc>
        <w:tc>
          <w:tcPr>
            <w:tcW w:w="1455" w:type="dxa"/>
            <w:vMerge w:val="continue"/>
            <w:tcBorders>
              <w:top w:val="nil"/>
              <w:left w:val="single" w:color="000000" w:sz="4" w:space="0"/>
            </w:tcBorders>
            <w:vAlign w:val="top"/>
          </w:tcPr>
          <w:p w14:paraId="0FE18F85">
            <w:pPr>
              <w:rPr>
                <w:rFonts w:ascii="Times New Roman" w:hAnsi="Times New Roman"/>
                <w:sz w:val="21"/>
                <w:highlight w:val="none"/>
              </w:rPr>
            </w:pPr>
          </w:p>
        </w:tc>
        <w:tc>
          <w:tcPr>
            <w:tcW w:w="1019" w:type="dxa"/>
            <w:vMerge w:val="continue"/>
            <w:tcBorders>
              <w:top w:val="nil"/>
              <w:right w:val="single" w:color="000000" w:sz="4" w:space="0"/>
            </w:tcBorders>
            <w:vAlign w:val="top"/>
          </w:tcPr>
          <w:p w14:paraId="587EB5D0">
            <w:pPr>
              <w:rPr>
                <w:rFonts w:ascii="Times New Roman" w:hAnsi="Times New Roman"/>
                <w:sz w:val="21"/>
                <w:highlight w:val="none"/>
              </w:rPr>
            </w:pPr>
          </w:p>
        </w:tc>
        <w:tc>
          <w:tcPr>
            <w:tcW w:w="834" w:type="dxa"/>
            <w:vMerge w:val="continue"/>
            <w:tcBorders>
              <w:top w:val="nil"/>
              <w:left w:val="single" w:color="000000" w:sz="4" w:space="0"/>
              <w:right w:val="single" w:color="000000" w:sz="4" w:space="0"/>
            </w:tcBorders>
            <w:vAlign w:val="top"/>
          </w:tcPr>
          <w:p w14:paraId="5B03301E">
            <w:pPr>
              <w:rPr>
                <w:rFonts w:ascii="Times New Roman" w:hAnsi="Times New Roman"/>
                <w:sz w:val="21"/>
                <w:highlight w:val="none"/>
              </w:rPr>
            </w:pPr>
          </w:p>
        </w:tc>
        <w:tc>
          <w:tcPr>
            <w:tcW w:w="770" w:type="dxa"/>
            <w:tcBorders>
              <w:left w:val="single" w:color="000000" w:sz="4" w:space="0"/>
            </w:tcBorders>
            <w:vAlign w:val="top"/>
          </w:tcPr>
          <w:p w14:paraId="1398F4B9">
            <w:pPr>
              <w:pStyle w:val="13"/>
              <w:spacing w:before="158" w:line="239" w:lineRule="auto"/>
              <w:ind w:left="187"/>
              <w:rPr>
                <w:rFonts w:ascii="Times New Roman" w:hAnsi="Times New Roman"/>
                <w:sz w:val="20"/>
                <w:szCs w:val="20"/>
                <w:highlight w:val="none"/>
              </w:rPr>
            </w:pPr>
            <w:r>
              <w:rPr>
                <w:rFonts w:ascii="Times New Roman" w:hAnsi="Times New Roman"/>
                <w:spacing w:val="-2"/>
                <w:sz w:val="20"/>
                <w:szCs w:val="20"/>
                <w:highlight w:val="none"/>
              </w:rPr>
              <w:t>综合</w:t>
            </w:r>
          </w:p>
          <w:p w14:paraId="03A0D225">
            <w:pPr>
              <w:pStyle w:val="13"/>
              <w:spacing w:line="219" w:lineRule="auto"/>
              <w:ind w:left="186"/>
              <w:rPr>
                <w:rFonts w:ascii="Times New Roman" w:hAnsi="Times New Roman"/>
                <w:sz w:val="20"/>
                <w:szCs w:val="20"/>
                <w:highlight w:val="none"/>
              </w:rPr>
            </w:pPr>
            <w:r>
              <w:rPr>
                <w:rFonts w:ascii="Times New Roman" w:hAnsi="Times New Roman"/>
                <w:spacing w:val="-2"/>
                <w:sz w:val="20"/>
                <w:szCs w:val="20"/>
                <w:highlight w:val="none"/>
              </w:rPr>
              <w:t>单价</w:t>
            </w:r>
          </w:p>
        </w:tc>
        <w:tc>
          <w:tcPr>
            <w:tcW w:w="736" w:type="dxa"/>
            <w:tcBorders>
              <w:right w:val="single" w:color="000000" w:sz="4" w:space="0"/>
            </w:tcBorders>
            <w:vAlign w:val="top"/>
          </w:tcPr>
          <w:p w14:paraId="4E89BEDE">
            <w:pPr>
              <w:pStyle w:val="13"/>
              <w:spacing w:before="287" w:line="220" w:lineRule="auto"/>
              <w:ind w:left="177"/>
              <w:rPr>
                <w:rFonts w:ascii="Times New Roman" w:hAnsi="Times New Roman"/>
                <w:sz w:val="20"/>
                <w:szCs w:val="20"/>
                <w:highlight w:val="none"/>
              </w:rPr>
            </w:pPr>
            <w:r>
              <w:rPr>
                <w:rFonts w:ascii="Times New Roman" w:hAnsi="Times New Roman"/>
                <w:spacing w:val="-2"/>
                <w:sz w:val="20"/>
                <w:szCs w:val="20"/>
                <w:highlight w:val="none"/>
              </w:rPr>
              <w:t>合价</w:t>
            </w:r>
          </w:p>
        </w:tc>
        <w:tc>
          <w:tcPr>
            <w:tcW w:w="947" w:type="dxa"/>
            <w:tcBorders>
              <w:left w:val="single" w:color="000000" w:sz="4" w:space="0"/>
              <w:right w:val="single" w:color="000000" w:sz="4" w:space="0"/>
            </w:tcBorders>
            <w:vAlign w:val="top"/>
          </w:tcPr>
          <w:p w14:paraId="0AAB4C26">
            <w:pPr>
              <w:pStyle w:val="13"/>
              <w:spacing w:before="27" w:line="229" w:lineRule="auto"/>
              <w:ind w:left="121" w:right="110" w:firstLine="157"/>
              <w:rPr>
                <w:rFonts w:ascii="Times New Roman" w:hAnsi="Times New Roman"/>
                <w:sz w:val="20"/>
                <w:szCs w:val="20"/>
                <w:highlight w:val="none"/>
              </w:rPr>
            </w:pPr>
            <w:r>
              <w:rPr>
                <w:rFonts w:ascii="Times New Roman" w:hAnsi="Times New Roman"/>
                <w:spacing w:val="-3"/>
                <w:sz w:val="20"/>
                <w:szCs w:val="20"/>
                <w:highlight w:val="none"/>
              </w:rPr>
              <w:t>其中</w:t>
            </w:r>
            <w:r>
              <w:rPr>
                <w:rFonts w:ascii="Times New Roman" w:hAnsi="Times New Roman"/>
                <w:sz w:val="20"/>
                <w:szCs w:val="20"/>
                <w:highlight w:val="none"/>
              </w:rPr>
              <w:t xml:space="preserve">  </w:t>
            </w:r>
            <w:r>
              <w:rPr>
                <w:rFonts w:ascii="Times New Roman" w:hAnsi="Times New Roman"/>
                <w:spacing w:val="-3"/>
                <w:sz w:val="20"/>
                <w:szCs w:val="20"/>
                <w:highlight w:val="none"/>
              </w:rPr>
              <w:t>人工费</w:t>
            </w:r>
            <w:r>
              <w:rPr>
                <w:rFonts w:ascii="Times New Roman" w:hAnsi="Times New Roman" w:eastAsia="Times New Roman" w:cs="Times New Roman"/>
                <w:spacing w:val="-3"/>
                <w:sz w:val="20"/>
                <w:szCs w:val="20"/>
                <w:highlight w:val="none"/>
              </w:rPr>
              <w:t>+</w:t>
            </w:r>
            <w:r>
              <w:rPr>
                <w:rFonts w:ascii="Times New Roman" w:hAnsi="Times New Roman" w:eastAsia="Times New Roman" w:cs="Times New Roman"/>
                <w:spacing w:val="2"/>
                <w:sz w:val="20"/>
                <w:szCs w:val="20"/>
                <w:highlight w:val="none"/>
              </w:rPr>
              <w:t xml:space="preserve"> </w:t>
            </w:r>
            <w:r>
              <w:rPr>
                <w:rFonts w:ascii="Times New Roman" w:hAnsi="Times New Roman"/>
                <w:spacing w:val="17"/>
                <w:sz w:val="20"/>
                <w:szCs w:val="20"/>
                <w:highlight w:val="none"/>
              </w:rPr>
              <w:t>机械费</w:t>
            </w:r>
          </w:p>
        </w:tc>
      </w:tr>
      <w:tr w14:paraId="47521F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53" w:type="dxa"/>
            <w:tcBorders>
              <w:left w:val="single" w:color="000000" w:sz="4" w:space="0"/>
            </w:tcBorders>
            <w:vAlign w:val="top"/>
          </w:tcPr>
          <w:p w14:paraId="2E11ADBB">
            <w:pPr>
              <w:rPr>
                <w:rFonts w:ascii="Times New Roman" w:hAnsi="Times New Roman"/>
                <w:sz w:val="21"/>
                <w:highlight w:val="none"/>
              </w:rPr>
            </w:pPr>
          </w:p>
        </w:tc>
        <w:tc>
          <w:tcPr>
            <w:tcW w:w="1043" w:type="dxa"/>
            <w:tcBorders>
              <w:right w:val="single" w:color="000000" w:sz="4" w:space="0"/>
            </w:tcBorders>
            <w:vAlign w:val="top"/>
          </w:tcPr>
          <w:p w14:paraId="7EFE188E">
            <w:pPr>
              <w:rPr>
                <w:rFonts w:ascii="Times New Roman" w:hAnsi="Times New Roman"/>
                <w:sz w:val="21"/>
                <w:highlight w:val="none"/>
              </w:rPr>
            </w:pPr>
          </w:p>
        </w:tc>
        <w:tc>
          <w:tcPr>
            <w:tcW w:w="1027" w:type="dxa"/>
            <w:tcBorders>
              <w:left w:val="single" w:color="000000" w:sz="4" w:space="0"/>
              <w:right w:val="single" w:color="000000" w:sz="4" w:space="0"/>
            </w:tcBorders>
            <w:vAlign w:val="top"/>
          </w:tcPr>
          <w:p w14:paraId="2C797D9C">
            <w:pPr>
              <w:rPr>
                <w:rFonts w:ascii="Times New Roman" w:hAnsi="Times New Roman"/>
                <w:sz w:val="21"/>
                <w:highlight w:val="none"/>
              </w:rPr>
            </w:pPr>
          </w:p>
        </w:tc>
        <w:tc>
          <w:tcPr>
            <w:tcW w:w="1455" w:type="dxa"/>
            <w:tcBorders>
              <w:left w:val="single" w:color="000000" w:sz="4" w:space="0"/>
            </w:tcBorders>
            <w:vAlign w:val="top"/>
          </w:tcPr>
          <w:p w14:paraId="6B027E60">
            <w:pPr>
              <w:rPr>
                <w:rFonts w:ascii="Times New Roman" w:hAnsi="Times New Roman"/>
                <w:sz w:val="21"/>
                <w:highlight w:val="none"/>
              </w:rPr>
            </w:pPr>
          </w:p>
        </w:tc>
        <w:tc>
          <w:tcPr>
            <w:tcW w:w="1019" w:type="dxa"/>
            <w:tcBorders>
              <w:right w:val="single" w:color="000000" w:sz="4" w:space="0"/>
            </w:tcBorders>
            <w:vAlign w:val="top"/>
          </w:tcPr>
          <w:p w14:paraId="53D63433">
            <w:pPr>
              <w:rPr>
                <w:rFonts w:ascii="Times New Roman" w:hAnsi="Times New Roman"/>
                <w:sz w:val="21"/>
                <w:highlight w:val="none"/>
              </w:rPr>
            </w:pPr>
          </w:p>
        </w:tc>
        <w:tc>
          <w:tcPr>
            <w:tcW w:w="834" w:type="dxa"/>
            <w:tcBorders>
              <w:left w:val="single" w:color="000000" w:sz="4" w:space="0"/>
              <w:right w:val="single" w:color="000000" w:sz="4" w:space="0"/>
            </w:tcBorders>
            <w:vAlign w:val="top"/>
          </w:tcPr>
          <w:p w14:paraId="2DF92DE7">
            <w:pPr>
              <w:rPr>
                <w:rFonts w:ascii="Times New Roman" w:hAnsi="Times New Roman"/>
                <w:sz w:val="21"/>
                <w:highlight w:val="none"/>
              </w:rPr>
            </w:pPr>
          </w:p>
        </w:tc>
        <w:tc>
          <w:tcPr>
            <w:tcW w:w="770" w:type="dxa"/>
            <w:tcBorders>
              <w:left w:val="single" w:color="000000" w:sz="4" w:space="0"/>
            </w:tcBorders>
            <w:vAlign w:val="top"/>
          </w:tcPr>
          <w:p w14:paraId="1075EBC6">
            <w:pPr>
              <w:rPr>
                <w:rFonts w:ascii="Times New Roman" w:hAnsi="Times New Roman"/>
                <w:sz w:val="21"/>
                <w:highlight w:val="none"/>
              </w:rPr>
            </w:pPr>
          </w:p>
        </w:tc>
        <w:tc>
          <w:tcPr>
            <w:tcW w:w="736" w:type="dxa"/>
            <w:tcBorders>
              <w:right w:val="single" w:color="000000" w:sz="4" w:space="0"/>
            </w:tcBorders>
            <w:vAlign w:val="top"/>
          </w:tcPr>
          <w:p w14:paraId="1E9F0D86">
            <w:pPr>
              <w:rPr>
                <w:rFonts w:ascii="Times New Roman" w:hAnsi="Times New Roman"/>
                <w:sz w:val="21"/>
                <w:highlight w:val="none"/>
              </w:rPr>
            </w:pPr>
          </w:p>
        </w:tc>
        <w:tc>
          <w:tcPr>
            <w:tcW w:w="947" w:type="dxa"/>
            <w:tcBorders>
              <w:left w:val="single" w:color="000000" w:sz="4" w:space="0"/>
              <w:right w:val="single" w:color="000000" w:sz="4" w:space="0"/>
            </w:tcBorders>
            <w:vAlign w:val="top"/>
          </w:tcPr>
          <w:p w14:paraId="32678F9B">
            <w:pPr>
              <w:rPr>
                <w:rFonts w:ascii="Times New Roman" w:hAnsi="Times New Roman"/>
                <w:sz w:val="21"/>
                <w:highlight w:val="none"/>
              </w:rPr>
            </w:pPr>
          </w:p>
        </w:tc>
      </w:tr>
      <w:tr w14:paraId="39789C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53" w:type="dxa"/>
            <w:tcBorders>
              <w:left w:val="single" w:color="000000" w:sz="4" w:space="0"/>
            </w:tcBorders>
            <w:vAlign w:val="top"/>
          </w:tcPr>
          <w:p w14:paraId="5D4640C5">
            <w:pPr>
              <w:rPr>
                <w:rFonts w:ascii="Times New Roman" w:hAnsi="Times New Roman"/>
                <w:sz w:val="21"/>
                <w:highlight w:val="none"/>
              </w:rPr>
            </w:pPr>
          </w:p>
        </w:tc>
        <w:tc>
          <w:tcPr>
            <w:tcW w:w="1043" w:type="dxa"/>
            <w:tcBorders>
              <w:right w:val="single" w:color="000000" w:sz="4" w:space="0"/>
            </w:tcBorders>
            <w:vAlign w:val="top"/>
          </w:tcPr>
          <w:p w14:paraId="2908489C">
            <w:pPr>
              <w:rPr>
                <w:rFonts w:ascii="Times New Roman" w:hAnsi="Times New Roman"/>
                <w:sz w:val="21"/>
                <w:highlight w:val="none"/>
              </w:rPr>
            </w:pPr>
          </w:p>
        </w:tc>
        <w:tc>
          <w:tcPr>
            <w:tcW w:w="1027" w:type="dxa"/>
            <w:tcBorders>
              <w:left w:val="single" w:color="000000" w:sz="4" w:space="0"/>
              <w:right w:val="single" w:color="000000" w:sz="4" w:space="0"/>
            </w:tcBorders>
            <w:vAlign w:val="top"/>
          </w:tcPr>
          <w:p w14:paraId="25EC1773">
            <w:pPr>
              <w:rPr>
                <w:rFonts w:ascii="Times New Roman" w:hAnsi="Times New Roman"/>
                <w:sz w:val="21"/>
                <w:highlight w:val="none"/>
              </w:rPr>
            </w:pPr>
          </w:p>
        </w:tc>
        <w:tc>
          <w:tcPr>
            <w:tcW w:w="1455" w:type="dxa"/>
            <w:tcBorders>
              <w:left w:val="single" w:color="000000" w:sz="4" w:space="0"/>
            </w:tcBorders>
            <w:vAlign w:val="top"/>
          </w:tcPr>
          <w:p w14:paraId="238130A0">
            <w:pPr>
              <w:rPr>
                <w:rFonts w:ascii="Times New Roman" w:hAnsi="Times New Roman"/>
                <w:sz w:val="21"/>
                <w:highlight w:val="none"/>
              </w:rPr>
            </w:pPr>
          </w:p>
        </w:tc>
        <w:tc>
          <w:tcPr>
            <w:tcW w:w="1019" w:type="dxa"/>
            <w:tcBorders>
              <w:right w:val="single" w:color="000000" w:sz="4" w:space="0"/>
            </w:tcBorders>
            <w:vAlign w:val="top"/>
          </w:tcPr>
          <w:p w14:paraId="1537B588">
            <w:pPr>
              <w:rPr>
                <w:rFonts w:ascii="Times New Roman" w:hAnsi="Times New Roman"/>
                <w:sz w:val="21"/>
                <w:highlight w:val="none"/>
              </w:rPr>
            </w:pPr>
          </w:p>
        </w:tc>
        <w:tc>
          <w:tcPr>
            <w:tcW w:w="834" w:type="dxa"/>
            <w:tcBorders>
              <w:left w:val="single" w:color="000000" w:sz="4" w:space="0"/>
              <w:right w:val="single" w:color="000000" w:sz="4" w:space="0"/>
            </w:tcBorders>
            <w:vAlign w:val="top"/>
          </w:tcPr>
          <w:p w14:paraId="71C272F2">
            <w:pPr>
              <w:rPr>
                <w:rFonts w:ascii="Times New Roman" w:hAnsi="Times New Roman"/>
                <w:sz w:val="21"/>
                <w:highlight w:val="none"/>
              </w:rPr>
            </w:pPr>
          </w:p>
        </w:tc>
        <w:tc>
          <w:tcPr>
            <w:tcW w:w="770" w:type="dxa"/>
            <w:tcBorders>
              <w:left w:val="single" w:color="000000" w:sz="4" w:space="0"/>
            </w:tcBorders>
            <w:vAlign w:val="top"/>
          </w:tcPr>
          <w:p w14:paraId="4426EDFD">
            <w:pPr>
              <w:rPr>
                <w:rFonts w:ascii="Times New Roman" w:hAnsi="Times New Roman"/>
                <w:sz w:val="21"/>
                <w:highlight w:val="none"/>
              </w:rPr>
            </w:pPr>
          </w:p>
        </w:tc>
        <w:tc>
          <w:tcPr>
            <w:tcW w:w="736" w:type="dxa"/>
            <w:tcBorders>
              <w:right w:val="single" w:color="000000" w:sz="4" w:space="0"/>
            </w:tcBorders>
            <w:vAlign w:val="top"/>
          </w:tcPr>
          <w:p w14:paraId="319E4765">
            <w:pPr>
              <w:rPr>
                <w:rFonts w:ascii="Times New Roman" w:hAnsi="Times New Roman"/>
                <w:sz w:val="21"/>
                <w:highlight w:val="none"/>
              </w:rPr>
            </w:pPr>
          </w:p>
        </w:tc>
        <w:tc>
          <w:tcPr>
            <w:tcW w:w="947" w:type="dxa"/>
            <w:tcBorders>
              <w:left w:val="single" w:color="000000" w:sz="4" w:space="0"/>
              <w:right w:val="single" w:color="000000" w:sz="4" w:space="0"/>
            </w:tcBorders>
            <w:vAlign w:val="top"/>
          </w:tcPr>
          <w:p w14:paraId="66CA1F2E">
            <w:pPr>
              <w:rPr>
                <w:rFonts w:ascii="Times New Roman" w:hAnsi="Times New Roman"/>
                <w:sz w:val="21"/>
                <w:highlight w:val="none"/>
              </w:rPr>
            </w:pPr>
          </w:p>
        </w:tc>
      </w:tr>
      <w:tr w14:paraId="2EE340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53" w:type="dxa"/>
            <w:tcBorders>
              <w:left w:val="single" w:color="000000" w:sz="4" w:space="0"/>
            </w:tcBorders>
            <w:vAlign w:val="top"/>
          </w:tcPr>
          <w:p w14:paraId="337DD301">
            <w:pPr>
              <w:rPr>
                <w:rFonts w:ascii="Times New Roman" w:hAnsi="Times New Roman"/>
                <w:sz w:val="21"/>
                <w:highlight w:val="none"/>
              </w:rPr>
            </w:pPr>
          </w:p>
        </w:tc>
        <w:tc>
          <w:tcPr>
            <w:tcW w:w="1043" w:type="dxa"/>
            <w:tcBorders>
              <w:right w:val="single" w:color="000000" w:sz="4" w:space="0"/>
            </w:tcBorders>
            <w:vAlign w:val="top"/>
          </w:tcPr>
          <w:p w14:paraId="021C1729">
            <w:pPr>
              <w:rPr>
                <w:rFonts w:ascii="Times New Roman" w:hAnsi="Times New Roman"/>
                <w:sz w:val="21"/>
                <w:highlight w:val="none"/>
              </w:rPr>
            </w:pPr>
          </w:p>
        </w:tc>
        <w:tc>
          <w:tcPr>
            <w:tcW w:w="1027" w:type="dxa"/>
            <w:tcBorders>
              <w:left w:val="single" w:color="000000" w:sz="4" w:space="0"/>
              <w:right w:val="single" w:color="000000" w:sz="4" w:space="0"/>
            </w:tcBorders>
            <w:vAlign w:val="top"/>
          </w:tcPr>
          <w:p w14:paraId="7C1286B6">
            <w:pPr>
              <w:rPr>
                <w:rFonts w:ascii="Times New Roman" w:hAnsi="Times New Roman"/>
                <w:sz w:val="21"/>
                <w:highlight w:val="none"/>
              </w:rPr>
            </w:pPr>
          </w:p>
        </w:tc>
        <w:tc>
          <w:tcPr>
            <w:tcW w:w="1455" w:type="dxa"/>
            <w:tcBorders>
              <w:left w:val="single" w:color="000000" w:sz="4" w:space="0"/>
            </w:tcBorders>
            <w:vAlign w:val="top"/>
          </w:tcPr>
          <w:p w14:paraId="35FA3D94">
            <w:pPr>
              <w:rPr>
                <w:rFonts w:ascii="Times New Roman" w:hAnsi="Times New Roman"/>
                <w:sz w:val="21"/>
                <w:highlight w:val="none"/>
              </w:rPr>
            </w:pPr>
          </w:p>
        </w:tc>
        <w:tc>
          <w:tcPr>
            <w:tcW w:w="1019" w:type="dxa"/>
            <w:tcBorders>
              <w:right w:val="single" w:color="000000" w:sz="4" w:space="0"/>
            </w:tcBorders>
            <w:vAlign w:val="top"/>
          </w:tcPr>
          <w:p w14:paraId="6097FEAB">
            <w:pPr>
              <w:rPr>
                <w:rFonts w:ascii="Times New Roman" w:hAnsi="Times New Roman"/>
                <w:sz w:val="21"/>
                <w:highlight w:val="none"/>
              </w:rPr>
            </w:pPr>
          </w:p>
        </w:tc>
        <w:tc>
          <w:tcPr>
            <w:tcW w:w="834" w:type="dxa"/>
            <w:tcBorders>
              <w:left w:val="single" w:color="000000" w:sz="4" w:space="0"/>
              <w:right w:val="single" w:color="000000" w:sz="4" w:space="0"/>
            </w:tcBorders>
            <w:vAlign w:val="top"/>
          </w:tcPr>
          <w:p w14:paraId="4336C6BD">
            <w:pPr>
              <w:rPr>
                <w:rFonts w:ascii="Times New Roman" w:hAnsi="Times New Roman"/>
                <w:sz w:val="21"/>
                <w:highlight w:val="none"/>
              </w:rPr>
            </w:pPr>
          </w:p>
        </w:tc>
        <w:tc>
          <w:tcPr>
            <w:tcW w:w="770" w:type="dxa"/>
            <w:tcBorders>
              <w:left w:val="single" w:color="000000" w:sz="4" w:space="0"/>
            </w:tcBorders>
            <w:vAlign w:val="top"/>
          </w:tcPr>
          <w:p w14:paraId="64ABB25A">
            <w:pPr>
              <w:rPr>
                <w:rFonts w:ascii="Times New Roman" w:hAnsi="Times New Roman"/>
                <w:sz w:val="21"/>
                <w:highlight w:val="none"/>
              </w:rPr>
            </w:pPr>
          </w:p>
        </w:tc>
        <w:tc>
          <w:tcPr>
            <w:tcW w:w="736" w:type="dxa"/>
            <w:tcBorders>
              <w:right w:val="single" w:color="000000" w:sz="4" w:space="0"/>
            </w:tcBorders>
            <w:vAlign w:val="top"/>
          </w:tcPr>
          <w:p w14:paraId="7B36BD10">
            <w:pPr>
              <w:rPr>
                <w:rFonts w:ascii="Times New Roman" w:hAnsi="Times New Roman"/>
                <w:sz w:val="21"/>
                <w:highlight w:val="none"/>
              </w:rPr>
            </w:pPr>
          </w:p>
        </w:tc>
        <w:tc>
          <w:tcPr>
            <w:tcW w:w="947" w:type="dxa"/>
            <w:tcBorders>
              <w:left w:val="single" w:color="000000" w:sz="4" w:space="0"/>
              <w:right w:val="single" w:color="000000" w:sz="4" w:space="0"/>
            </w:tcBorders>
            <w:vAlign w:val="top"/>
          </w:tcPr>
          <w:p w14:paraId="678C9C6D">
            <w:pPr>
              <w:rPr>
                <w:rFonts w:ascii="Times New Roman" w:hAnsi="Times New Roman"/>
                <w:sz w:val="21"/>
                <w:highlight w:val="none"/>
              </w:rPr>
            </w:pPr>
          </w:p>
        </w:tc>
      </w:tr>
      <w:tr w14:paraId="580A7F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653" w:type="dxa"/>
            <w:tcBorders>
              <w:left w:val="single" w:color="000000" w:sz="4" w:space="0"/>
            </w:tcBorders>
            <w:vAlign w:val="top"/>
          </w:tcPr>
          <w:p w14:paraId="7337D633">
            <w:pPr>
              <w:rPr>
                <w:rFonts w:ascii="Times New Roman" w:hAnsi="Times New Roman"/>
                <w:sz w:val="21"/>
                <w:highlight w:val="none"/>
              </w:rPr>
            </w:pPr>
          </w:p>
        </w:tc>
        <w:tc>
          <w:tcPr>
            <w:tcW w:w="1043" w:type="dxa"/>
            <w:tcBorders>
              <w:right w:val="single" w:color="000000" w:sz="4" w:space="0"/>
            </w:tcBorders>
            <w:vAlign w:val="top"/>
          </w:tcPr>
          <w:p w14:paraId="632F8F9F">
            <w:pPr>
              <w:rPr>
                <w:rFonts w:ascii="Times New Roman" w:hAnsi="Times New Roman"/>
                <w:sz w:val="21"/>
                <w:highlight w:val="none"/>
              </w:rPr>
            </w:pPr>
          </w:p>
        </w:tc>
        <w:tc>
          <w:tcPr>
            <w:tcW w:w="1027" w:type="dxa"/>
            <w:tcBorders>
              <w:left w:val="single" w:color="000000" w:sz="4" w:space="0"/>
              <w:right w:val="single" w:color="000000" w:sz="4" w:space="0"/>
            </w:tcBorders>
            <w:vAlign w:val="top"/>
          </w:tcPr>
          <w:p w14:paraId="33322838">
            <w:pPr>
              <w:rPr>
                <w:rFonts w:ascii="Times New Roman" w:hAnsi="Times New Roman"/>
                <w:sz w:val="21"/>
                <w:highlight w:val="none"/>
              </w:rPr>
            </w:pPr>
          </w:p>
        </w:tc>
        <w:tc>
          <w:tcPr>
            <w:tcW w:w="1455" w:type="dxa"/>
            <w:tcBorders>
              <w:left w:val="single" w:color="000000" w:sz="4" w:space="0"/>
            </w:tcBorders>
            <w:vAlign w:val="top"/>
          </w:tcPr>
          <w:p w14:paraId="004AE766">
            <w:pPr>
              <w:rPr>
                <w:rFonts w:ascii="Times New Roman" w:hAnsi="Times New Roman"/>
                <w:sz w:val="21"/>
                <w:highlight w:val="none"/>
              </w:rPr>
            </w:pPr>
          </w:p>
        </w:tc>
        <w:tc>
          <w:tcPr>
            <w:tcW w:w="1019" w:type="dxa"/>
            <w:tcBorders>
              <w:right w:val="single" w:color="000000" w:sz="4" w:space="0"/>
            </w:tcBorders>
            <w:vAlign w:val="top"/>
          </w:tcPr>
          <w:p w14:paraId="561DE26E">
            <w:pPr>
              <w:rPr>
                <w:rFonts w:ascii="Times New Roman" w:hAnsi="Times New Roman"/>
                <w:sz w:val="21"/>
                <w:highlight w:val="none"/>
              </w:rPr>
            </w:pPr>
          </w:p>
        </w:tc>
        <w:tc>
          <w:tcPr>
            <w:tcW w:w="834" w:type="dxa"/>
            <w:tcBorders>
              <w:left w:val="single" w:color="000000" w:sz="4" w:space="0"/>
              <w:right w:val="single" w:color="000000" w:sz="4" w:space="0"/>
            </w:tcBorders>
            <w:vAlign w:val="top"/>
          </w:tcPr>
          <w:p w14:paraId="27E84C9D">
            <w:pPr>
              <w:rPr>
                <w:rFonts w:ascii="Times New Roman" w:hAnsi="Times New Roman"/>
                <w:sz w:val="21"/>
                <w:highlight w:val="none"/>
              </w:rPr>
            </w:pPr>
          </w:p>
        </w:tc>
        <w:tc>
          <w:tcPr>
            <w:tcW w:w="770" w:type="dxa"/>
            <w:tcBorders>
              <w:left w:val="single" w:color="000000" w:sz="4" w:space="0"/>
            </w:tcBorders>
            <w:vAlign w:val="top"/>
          </w:tcPr>
          <w:p w14:paraId="4144FED2">
            <w:pPr>
              <w:rPr>
                <w:rFonts w:ascii="Times New Roman" w:hAnsi="Times New Roman"/>
                <w:sz w:val="21"/>
                <w:highlight w:val="none"/>
              </w:rPr>
            </w:pPr>
          </w:p>
        </w:tc>
        <w:tc>
          <w:tcPr>
            <w:tcW w:w="736" w:type="dxa"/>
            <w:tcBorders>
              <w:right w:val="single" w:color="000000" w:sz="4" w:space="0"/>
            </w:tcBorders>
            <w:vAlign w:val="top"/>
          </w:tcPr>
          <w:p w14:paraId="7BB2A257">
            <w:pPr>
              <w:rPr>
                <w:rFonts w:ascii="Times New Roman" w:hAnsi="Times New Roman"/>
                <w:sz w:val="21"/>
                <w:highlight w:val="none"/>
              </w:rPr>
            </w:pPr>
          </w:p>
        </w:tc>
        <w:tc>
          <w:tcPr>
            <w:tcW w:w="947" w:type="dxa"/>
            <w:tcBorders>
              <w:left w:val="single" w:color="000000" w:sz="4" w:space="0"/>
              <w:right w:val="single" w:color="000000" w:sz="4" w:space="0"/>
            </w:tcBorders>
            <w:vAlign w:val="top"/>
          </w:tcPr>
          <w:p w14:paraId="22F59E18">
            <w:pPr>
              <w:rPr>
                <w:rFonts w:ascii="Times New Roman" w:hAnsi="Times New Roman"/>
                <w:sz w:val="21"/>
                <w:highlight w:val="none"/>
              </w:rPr>
            </w:pPr>
          </w:p>
        </w:tc>
      </w:tr>
      <w:tr w14:paraId="5CA59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53" w:type="dxa"/>
            <w:tcBorders>
              <w:left w:val="single" w:color="000000" w:sz="4" w:space="0"/>
            </w:tcBorders>
            <w:vAlign w:val="top"/>
          </w:tcPr>
          <w:p w14:paraId="00B707A8">
            <w:pPr>
              <w:rPr>
                <w:rFonts w:ascii="Times New Roman" w:hAnsi="Times New Roman"/>
                <w:sz w:val="21"/>
                <w:highlight w:val="none"/>
              </w:rPr>
            </w:pPr>
          </w:p>
        </w:tc>
        <w:tc>
          <w:tcPr>
            <w:tcW w:w="1043" w:type="dxa"/>
            <w:tcBorders>
              <w:right w:val="single" w:color="000000" w:sz="4" w:space="0"/>
            </w:tcBorders>
            <w:vAlign w:val="top"/>
          </w:tcPr>
          <w:p w14:paraId="4DB21F5C">
            <w:pPr>
              <w:rPr>
                <w:rFonts w:ascii="Times New Roman" w:hAnsi="Times New Roman"/>
                <w:sz w:val="21"/>
                <w:highlight w:val="none"/>
              </w:rPr>
            </w:pPr>
          </w:p>
        </w:tc>
        <w:tc>
          <w:tcPr>
            <w:tcW w:w="1027" w:type="dxa"/>
            <w:tcBorders>
              <w:left w:val="single" w:color="000000" w:sz="4" w:space="0"/>
              <w:right w:val="single" w:color="000000" w:sz="4" w:space="0"/>
            </w:tcBorders>
            <w:vAlign w:val="top"/>
          </w:tcPr>
          <w:p w14:paraId="1FD114A6">
            <w:pPr>
              <w:rPr>
                <w:rFonts w:ascii="Times New Roman" w:hAnsi="Times New Roman"/>
                <w:sz w:val="21"/>
                <w:highlight w:val="none"/>
              </w:rPr>
            </w:pPr>
          </w:p>
        </w:tc>
        <w:tc>
          <w:tcPr>
            <w:tcW w:w="1455" w:type="dxa"/>
            <w:tcBorders>
              <w:left w:val="single" w:color="000000" w:sz="4" w:space="0"/>
            </w:tcBorders>
            <w:vAlign w:val="top"/>
          </w:tcPr>
          <w:p w14:paraId="286619B0">
            <w:pPr>
              <w:rPr>
                <w:rFonts w:ascii="Times New Roman" w:hAnsi="Times New Roman"/>
                <w:sz w:val="21"/>
                <w:highlight w:val="none"/>
              </w:rPr>
            </w:pPr>
          </w:p>
        </w:tc>
        <w:tc>
          <w:tcPr>
            <w:tcW w:w="1019" w:type="dxa"/>
            <w:tcBorders>
              <w:right w:val="single" w:color="000000" w:sz="4" w:space="0"/>
            </w:tcBorders>
            <w:vAlign w:val="top"/>
          </w:tcPr>
          <w:p w14:paraId="2F663BF7">
            <w:pPr>
              <w:rPr>
                <w:rFonts w:ascii="Times New Roman" w:hAnsi="Times New Roman"/>
                <w:sz w:val="21"/>
                <w:highlight w:val="none"/>
              </w:rPr>
            </w:pPr>
          </w:p>
        </w:tc>
        <w:tc>
          <w:tcPr>
            <w:tcW w:w="834" w:type="dxa"/>
            <w:tcBorders>
              <w:left w:val="single" w:color="000000" w:sz="4" w:space="0"/>
              <w:right w:val="single" w:color="000000" w:sz="4" w:space="0"/>
            </w:tcBorders>
            <w:vAlign w:val="top"/>
          </w:tcPr>
          <w:p w14:paraId="650773BF">
            <w:pPr>
              <w:rPr>
                <w:rFonts w:ascii="Times New Roman" w:hAnsi="Times New Roman"/>
                <w:sz w:val="21"/>
                <w:highlight w:val="none"/>
              </w:rPr>
            </w:pPr>
          </w:p>
        </w:tc>
        <w:tc>
          <w:tcPr>
            <w:tcW w:w="770" w:type="dxa"/>
            <w:tcBorders>
              <w:left w:val="single" w:color="000000" w:sz="4" w:space="0"/>
            </w:tcBorders>
            <w:vAlign w:val="top"/>
          </w:tcPr>
          <w:p w14:paraId="7746F9D2">
            <w:pPr>
              <w:rPr>
                <w:rFonts w:ascii="Times New Roman" w:hAnsi="Times New Roman"/>
                <w:sz w:val="21"/>
                <w:highlight w:val="none"/>
              </w:rPr>
            </w:pPr>
          </w:p>
        </w:tc>
        <w:tc>
          <w:tcPr>
            <w:tcW w:w="736" w:type="dxa"/>
            <w:tcBorders>
              <w:right w:val="single" w:color="000000" w:sz="4" w:space="0"/>
            </w:tcBorders>
            <w:vAlign w:val="top"/>
          </w:tcPr>
          <w:p w14:paraId="54C5C555">
            <w:pPr>
              <w:rPr>
                <w:rFonts w:ascii="Times New Roman" w:hAnsi="Times New Roman"/>
                <w:sz w:val="21"/>
                <w:highlight w:val="none"/>
              </w:rPr>
            </w:pPr>
          </w:p>
        </w:tc>
        <w:tc>
          <w:tcPr>
            <w:tcW w:w="947" w:type="dxa"/>
            <w:tcBorders>
              <w:left w:val="single" w:color="000000" w:sz="4" w:space="0"/>
              <w:right w:val="single" w:color="000000" w:sz="4" w:space="0"/>
            </w:tcBorders>
            <w:vAlign w:val="top"/>
          </w:tcPr>
          <w:p w14:paraId="4F0B0888">
            <w:pPr>
              <w:rPr>
                <w:rFonts w:ascii="Times New Roman" w:hAnsi="Times New Roman"/>
                <w:sz w:val="21"/>
                <w:highlight w:val="none"/>
              </w:rPr>
            </w:pPr>
          </w:p>
        </w:tc>
      </w:tr>
      <w:tr w14:paraId="4E5D86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53" w:type="dxa"/>
            <w:tcBorders>
              <w:left w:val="single" w:color="000000" w:sz="4" w:space="0"/>
            </w:tcBorders>
            <w:vAlign w:val="top"/>
          </w:tcPr>
          <w:p w14:paraId="7C8015E3">
            <w:pPr>
              <w:rPr>
                <w:rFonts w:ascii="Times New Roman" w:hAnsi="Times New Roman"/>
                <w:sz w:val="21"/>
                <w:highlight w:val="none"/>
              </w:rPr>
            </w:pPr>
          </w:p>
        </w:tc>
        <w:tc>
          <w:tcPr>
            <w:tcW w:w="1043" w:type="dxa"/>
            <w:tcBorders>
              <w:right w:val="single" w:color="000000" w:sz="4" w:space="0"/>
            </w:tcBorders>
            <w:vAlign w:val="top"/>
          </w:tcPr>
          <w:p w14:paraId="25D3CF3B">
            <w:pPr>
              <w:rPr>
                <w:rFonts w:ascii="Times New Roman" w:hAnsi="Times New Roman"/>
                <w:sz w:val="21"/>
                <w:highlight w:val="none"/>
              </w:rPr>
            </w:pPr>
          </w:p>
        </w:tc>
        <w:tc>
          <w:tcPr>
            <w:tcW w:w="1027" w:type="dxa"/>
            <w:tcBorders>
              <w:left w:val="single" w:color="000000" w:sz="4" w:space="0"/>
              <w:right w:val="single" w:color="000000" w:sz="4" w:space="0"/>
            </w:tcBorders>
            <w:vAlign w:val="top"/>
          </w:tcPr>
          <w:p w14:paraId="6A8BBE31">
            <w:pPr>
              <w:rPr>
                <w:rFonts w:ascii="Times New Roman" w:hAnsi="Times New Roman"/>
                <w:sz w:val="21"/>
                <w:highlight w:val="none"/>
              </w:rPr>
            </w:pPr>
          </w:p>
        </w:tc>
        <w:tc>
          <w:tcPr>
            <w:tcW w:w="1455" w:type="dxa"/>
            <w:tcBorders>
              <w:left w:val="single" w:color="000000" w:sz="4" w:space="0"/>
            </w:tcBorders>
            <w:vAlign w:val="top"/>
          </w:tcPr>
          <w:p w14:paraId="15022650">
            <w:pPr>
              <w:rPr>
                <w:rFonts w:ascii="Times New Roman" w:hAnsi="Times New Roman"/>
                <w:sz w:val="21"/>
                <w:highlight w:val="none"/>
              </w:rPr>
            </w:pPr>
          </w:p>
        </w:tc>
        <w:tc>
          <w:tcPr>
            <w:tcW w:w="1019" w:type="dxa"/>
            <w:tcBorders>
              <w:right w:val="single" w:color="000000" w:sz="4" w:space="0"/>
            </w:tcBorders>
            <w:vAlign w:val="top"/>
          </w:tcPr>
          <w:p w14:paraId="5FD16FD4">
            <w:pPr>
              <w:rPr>
                <w:rFonts w:ascii="Times New Roman" w:hAnsi="Times New Roman"/>
                <w:sz w:val="21"/>
                <w:highlight w:val="none"/>
              </w:rPr>
            </w:pPr>
          </w:p>
        </w:tc>
        <w:tc>
          <w:tcPr>
            <w:tcW w:w="834" w:type="dxa"/>
            <w:tcBorders>
              <w:left w:val="single" w:color="000000" w:sz="4" w:space="0"/>
              <w:right w:val="single" w:color="000000" w:sz="4" w:space="0"/>
            </w:tcBorders>
            <w:vAlign w:val="top"/>
          </w:tcPr>
          <w:p w14:paraId="107E77FF">
            <w:pPr>
              <w:rPr>
                <w:rFonts w:ascii="Times New Roman" w:hAnsi="Times New Roman"/>
                <w:sz w:val="21"/>
                <w:highlight w:val="none"/>
              </w:rPr>
            </w:pPr>
          </w:p>
        </w:tc>
        <w:tc>
          <w:tcPr>
            <w:tcW w:w="770" w:type="dxa"/>
            <w:tcBorders>
              <w:left w:val="single" w:color="000000" w:sz="4" w:space="0"/>
            </w:tcBorders>
            <w:vAlign w:val="top"/>
          </w:tcPr>
          <w:p w14:paraId="58165B9E">
            <w:pPr>
              <w:rPr>
                <w:rFonts w:ascii="Times New Roman" w:hAnsi="Times New Roman"/>
                <w:sz w:val="21"/>
                <w:highlight w:val="none"/>
              </w:rPr>
            </w:pPr>
          </w:p>
        </w:tc>
        <w:tc>
          <w:tcPr>
            <w:tcW w:w="736" w:type="dxa"/>
            <w:tcBorders>
              <w:right w:val="single" w:color="000000" w:sz="4" w:space="0"/>
            </w:tcBorders>
            <w:vAlign w:val="top"/>
          </w:tcPr>
          <w:p w14:paraId="3AA298AD">
            <w:pPr>
              <w:rPr>
                <w:rFonts w:ascii="Times New Roman" w:hAnsi="Times New Roman"/>
                <w:sz w:val="21"/>
                <w:highlight w:val="none"/>
              </w:rPr>
            </w:pPr>
          </w:p>
        </w:tc>
        <w:tc>
          <w:tcPr>
            <w:tcW w:w="947" w:type="dxa"/>
            <w:tcBorders>
              <w:left w:val="single" w:color="000000" w:sz="4" w:space="0"/>
              <w:right w:val="single" w:color="000000" w:sz="4" w:space="0"/>
            </w:tcBorders>
            <w:vAlign w:val="top"/>
          </w:tcPr>
          <w:p w14:paraId="5C27E6CF">
            <w:pPr>
              <w:rPr>
                <w:rFonts w:ascii="Times New Roman" w:hAnsi="Times New Roman"/>
                <w:sz w:val="21"/>
                <w:highlight w:val="none"/>
              </w:rPr>
            </w:pPr>
          </w:p>
        </w:tc>
      </w:tr>
      <w:tr w14:paraId="65475F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14:paraId="7B328999">
            <w:pPr>
              <w:rPr>
                <w:rFonts w:ascii="Times New Roman" w:hAnsi="Times New Roman"/>
                <w:sz w:val="21"/>
                <w:highlight w:val="none"/>
              </w:rPr>
            </w:pPr>
          </w:p>
        </w:tc>
        <w:tc>
          <w:tcPr>
            <w:tcW w:w="1043" w:type="dxa"/>
            <w:tcBorders>
              <w:right w:val="single" w:color="000000" w:sz="4" w:space="0"/>
            </w:tcBorders>
            <w:vAlign w:val="top"/>
          </w:tcPr>
          <w:p w14:paraId="283B2427">
            <w:pPr>
              <w:rPr>
                <w:rFonts w:ascii="Times New Roman" w:hAnsi="Times New Roman"/>
                <w:sz w:val="21"/>
                <w:highlight w:val="none"/>
              </w:rPr>
            </w:pPr>
          </w:p>
        </w:tc>
        <w:tc>
          <w:tcPr>
            <w:tcW w:w="1027" w:type="dxa"/>
            <w:tcBorders>
              <w:left w:val="single" w:color="000000" w:sz="4" w:space="0"/>
              <w:right w:val="single" w:color="000000" w:sz="4" w:space="0"/>
            </w:tcBorders>
            <w:vAlign w:val="top"/>
          </w:tcPr>
          <w:p w14:paraId="1F06AE20">
            <w:pPr>
              <w:rPr>
                <w:rFonts w:ascii="Times New Roman" w:hAnsi="Times New Roman"/>
                <w:sz w:val="21"/>
                <w:highlight w:val="none"/>
              </w:rPr>
            </w:pPr>
          </w:p>
        </w:tc>
        <w:tc>
          <w:tcPr>
            <w:tcW w:w="1455" w:type="dxa"/>
            <w:tcBorders>
              <w:left w:val="single" w:color="000000" w:sz="4" w:space="0"/>
            </w:tcBorders>
            <w:vAlign w:val="top"/>
          </w:tcPr>
          <w:p w14:paraId="1F24E796">
            <w:pPr>
              <w:rPr>
                <w:rFonts w:ascii="Times New Roman" w:hAnsi="Times New Roman"/>
                <w:sz w:val="21"/>
                <w:highlight w:val="none"/>
              </w:rPr>
            </w:pPr>
          </w:p>
        </w:tc>
        <w:tc>
          <w:tcPr>
            <w:tcW w:w="1019" w:type="dxa"/>
            <w:tcBorders>
              <w:right w:val="single" w:color="000000" w:sz="4" w:space="0"/>
            </w:tcBorders>
            <w:vAlign w:val="top"/>
          </w:tcPr>
          <w:p w14:paraId="0FA1BC33">
            <w:pPr>
              <w:rPr>
                <w:rFonts w:ascii="Times New Roman" w:hAnsi="Times New Roman"/>
                <w:sz w:val="21"/>
                <w:highlight w:val="none"/>
              </w:rPr>
            </w:pPr>
          </w:p>
        </w:tc>
        <w:tc>
          <w:tcPr>
            <w:tcW w:w="834" w:type="dxa"/>
            <w:tcBorders>
              <w:left w:val="single" w:color="000000" w:sz="4" w:space="0"/>
              <w:right w:val="single" w:color="000000" w:sz="4" w:space="0"/>
            </w:tcBorders>
            <w:vAlign w:val="top"/>
          </w:tcPr>
          <w:p w14:paraId="0F1B4490">
            <w:pPr>
              <w:rPr>
                <w:rFonts w:ascii="Times New Roman" w:hAnsi="Times New Roman"/>
                <w:sz w:val="21"/>
                <w:highlight w:val="none"/>
              </w:rPr>
            </w:pPr>
          </w:p>
        </w:tc>
        <w:tc>
          <w:tcPr>
            <w:tcW w:w="770" w:type="dxa"/>
            <w:tcBorders>
              <w:left w:val="single" w:color="000000" w:sz="4" w:space="0"/>
            </w:tcBorders>
            <w:vAlign w:val="top"/>
          </w:tcPr>
          <w:p w14:paraId="4DF0C353">
            <w:pPr>
              <w:rPr>
                <w:rFonts w:ascii="Times New Roman" w:hAnsi="Times New Roman"/>
                <w:sz w:val="21"/>
                <w:highlight w:val="none"/>
              </w:rPr>
            </w:pPr>
          </w:p>
        </w:tc>
        <w:tc>
          <w:tcPr>
            <w:tcW w:w="736" w:type="dxa"/>
            <w:tcBorders>
              <w:right w:val="single" w:color="000000" w:sz="4" w:space="0"/>
            </w:tcBorders>
            <w:vAlign w:val="top"/>
          </w:tcPr>
          <w:p w14:paraId="2C811DA5">
            <w:pPr>
              <w:rPr>
                <w:rFonts w:ascii="Times New Roman" w:hAnsi="Times New Roman"/>
                <w:sz w:val="21"/>
                <w:highlight w:val="none"/>
              </w:rPr>
            </w:pPr>
          </w:p>
        </w:tc>
        <w:tc>
          <w:tcPr>
            <w:tcW w:w="947" w:type="dxa"/>
            <w:tcBorders>
              <w:left w:val="single" w:color="000000" w:sz="4" w:space="0"/>
              <w:right w:val="single" w:color="000000" w:sz="4" w:space="0"/>
            </w:tcBorders>
            <w:vAlign w:val="top"/>
          </w:tcPr>
          <w:p w14:paraId="05C79C44">
            <w:pPr>
              <w:rPr>
                <w:rFonts w:ascii="Times New Roman" w:hAnsi="Times New Roman"/>
                <w:sz w:val="21"/>
                <w:highlight w:val="none"/>
              </w:rPr>
            </w:pPr>
          </w:p>
        </w:tc>
      </w:tr>
      <w:tr w14:paraId="4EB700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14:paraId="6D0E5B66">
            <w:pPr>
              <w:rPr>
                <w:rFonts w:ascii="Times New Roman" w:hAnsi="Times New Roman"/>
                <w:sz w:val="21"/>
                <w:highlight w:val="none"/>
              </w:rPr>
            </w:pPr>
          </w:p>
        </w:tc>
        <w:tc>
          <w:tcPr>
            <w:tcW w:w="1043" w:type="dxa"/>
            <w:tcBorders>
              <w:right w:val="single" w:color="000000" w:sz="4" w:space="0"/>
            </w:tcBorders>
            <w:vAlign w:val="top"/>
          </w:tcPr>
          <w:p w14:paraId="68A22BCD">
            <w:pPr>
              <w:rPr>
                <w:rFonts w:ascii="Times New Roman" w:hAnsi="Times New Roman"/>
                <w:sz w:val="21"/>
                <w:highlight w:val="none"/>
              </w:rPr>
            </w:pPr>
          </w:p>
        </w:tc>
        <w:tc>
          <w:tcPr>
            <w:tcW w:w="1027" w:type="dxa"/>
            <w:tcBorders>
              <w:left w:val="single" w:color="000000" w:sz="4" w:space="0"/>
              <w:right w:val="single" w:color="000000" w:sz="4" w:space="0"/>
            </w:tcBorders>
            <w:vAlign w:val="top"/>
          </w:tcPr>
          <w:p w14:paraId="33E9B24C">
            <w:pPr>
              <w:rPr>
                <w:rFonts w:ascii="Times New Roman" w:hAnsi="Times New Roman"/>
                <w:sz w:val="21"/>
                <w:highlight w:val="none"/>
              </w:rPr>
            </w:pPr>
          </w:p>
        </w:tc>
        <w:tc>
          <w:tcPr>
            <w:tcW w:w="1455" w:type="dxa"/>
            <w:tcBorders>
              <w:left w:val="single" w:color="000000" w:sz="4" w:space="0"/>
            </w:tcBorders>
            <w:vAlign w:val="top"/>
          </w:tcPr>
          <w:p w14:paraId="36A9B535">
            <w:pPr>
              <w:rPr>
                <w:rFonts w:ascii="Times New Roman" w:hAnsi="Times New Roman"/>
                <w:sz w:val="21"/>
                <w:highlight w:val="none"/>
              </w:rPr>
            </w:pPr>
          </w:p>
        </w:tc>
        <w:tc>
          <w:tcPr>
            <w:tcW w:w="1019" w:type="dxa"/>
            <w:tcBorders>
              <w:right w:val="single" w:color="000000" w:sz="4" w:space="0"/>
            </w:tcBorders>
            <w:vAlign w:val="top"/>
          </w:tcPr>
          <w:p w14:paraId="0B08894A">
            <w:pPr>
              <w:rPr>
                <w:rFonts w:ascii="Times New Roman" w:hAnsi="Times New Roman"/>
                <w:sz w:val="21"/>
                <w:highlight w:val="none"/>
              </w:rPr>
            </w:pPr>
          </w:p>
        </w:tc>
        <w:tc>
          <w:tcPr>
            <w:tcW w:w="834" w:type="dxa"/>
            <w:tcBorders>
              <w:left w:val="single" w:color="000000" w:sz="4" w:space="0"/>
              <w:right w:val="single" w:color="000000" w:sz="4" w:space="0"/>
            </w:tcBorders>
            <w:vAlign w:val="top"/>
          </w:tcPr>
          <w:p w14:paraId="55275122">
            <w:pPr>
              <w:rPr>
                <w:rFonts w:ascii="Times New Roman" w:hAnsi="Times New Roman"/>
                <w:sz w:val="21"/>
                <w:highlight w:val="none"/>
              </w:rPr>
            </w:pPr>
          </w:p>
        </w:tc>
        <w:tc>
          <w:tcPr>
            <w:tcW w:w="770" w:type="dxa"/>
            <w:tcBorders>
              <w:left w:val="single" w:color="000000" w:sz="4" w:space="0"/>
            </w:tcBorders>
            <w:vAlign w:val="top"/>
          </w:tcPr>
          <w:p w14:paraId="7CFBF497">
            <w:pPr>
              <w:rPr>
                <w:rFonts w:ascii="Times New Roman" w:hAnsi="Times New Roman"/>
                <w:sz w:val="21"/>
                <w:highlight w:val="none"/>
              </w:rPr>
            </w:pPr>
          </w:p>
        </w:tc>
        <w:tc>
          <w:tcPr>
            <w:tcW w:w="736" w:type="dxa"/>
            <w:tcBorders>
              <w:right w:val="single" w:color="000000" w:sz="4" w:space="0"/>
            </w:tcBorders>
            <w:vAlign w:val="top"/>
          </w:tcPr>
          <w:p w14:paraId="3B02F424">
            <w:pPr>
              <w:rPr>
                <w:rFonts w:ascii="Times New Roman" w:hAnsi="Times New Roman"/>
                <w:sz w:val="21"/>
                <w:highlight w:val="none"/>
              </w:rPr>
            </w:pPr>
          </w:p>
        </w:tc>
        <w:tc>
          <w:tcPr>
            <w:tcW w:w="947" w:type="dxa"/>
            <w:tcBorders>
              <w:left w:val="single" w:color="000000" w:sz="4" w:space="0"/>
              <w:right w:val="single" w:color="000000" w:sz="4" w:space="0"/>
            </w:tcBorders>
            <w:vAlign w:val="top"/>
          </w:tcPr>
          <w:p w14:paraId="3C9D1EAB">
            <w:pPr>
              <w:rPr>
                <w:rFonts w:ascii="Times New Roman" w:hAnsi="Times New Roman"/>
                <w:sz w:val="21"/>
                <w:highlight w:val="none"/>
              </w:rPr>
            </w:pPr>
          </w:p>
        </w:tc>
      </w:tr>
      <w:tr w14:paraId="70B6A6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653" w:type="dxa"/>
            <w:tcBorders>
              <w:left w:val="single" w:color="000000" w:sz="4" w:space="0"/>
            </w:tcBorders>
            <w:vAlign w:val="top"/>
          </w:tcPr>
          <w:p w14:paraId="0988FABA">
            <w:pPr>
              <w:rPr>
                <w:rFonts w:ascii="Times New Roman" w:hAnsi="Times New Roman"/>
                <w:sz w:val="21"/>
                <w:highlight w:val="none"/>
              </w:rPr>
            </w:pPr>
          </w:p>
        </w:tc>
        <w:tc>
          <w:tcPr>
            <w:tcW w:w="1043" w:type="dxa"/>
            <w:tcBorders>
              <w:right w:val="single" w:color="000000" w:sz="4" w:space="0"/>
            </w:tcBorders>
            <w:vAlign w:val="top"/>
          </w:tcPr>
          <w:p w14:paraId="7DEEE1CF">
            <w:pPr>
              <w:rPr>
                <w:rFonts w:ascii="Times New Roman" w:hAnsi="Times New Roman"/>
                <w:sz w:val="21"/>
                <w:highlight w:val="none"/>
              </w:rPr>
            </w:pPr>
          </w:p>
        </w:tc>
        <w:tc>
          <w:tcPr>
            <w:tcW w:w="1027" w:type="dxa"/>
            <w:tcBorders>
              <w:left w:val="single" w:color="000000" w:sz="4" w:space="0"/>
              <w:right w:val="single" w:color="000000" w:sz="4" w:space="0"/>
            </w:tcBorders>
            <w:vAlign w:val="top"/>
          </w:tcPr>
          <w:p w14:paraId="7EC0BA06">
            <w:pPr>
              <w:rPr>
                <w:rFonts w:ascii="Times New Roman" w:hAnsi="Times New Roman"/>
                <w:sz w:val="21"/>
                <w:highlight w:val="none"/>
              </w:rPr>
            </w:pPr>
          </w:p>
        </w:tc>
        <w:tc>
          <w:tcPr>
            <w:tcW w:w="1455" w:type="dxa"/>
            <w:tcBorders>
              <w:left w:val="single" w:color="000000" w:sz="4" w:space="0"/>
            </w:tcBorders>
            <w:vAlign w:val="top"/>
          </w:tcPr>
          <w:p w14:paraId="7721AD7F">
            <w:pPr>
              <w:rPr>
                <w:rFonts w:ascii="Times New Roman" w:hAnsi="Times New Roman"/>
                <w:sz w:val="21"/>
                <w:highlight w:val="none"/>
              </w:rPr>
            </w:pPr>
          </w:p>
        </w:tc>
        <w:tc>
          <w:tcPr>
            <w:tcW w:w="1019" w:type="dxa"/>
            <w:tcBorders>
              <w:right w:val="single" w:color="000000" w:sz="4" w:space="0"/>
            </w:tcBorders>
            <w:vAlign w:val="top"/>
          </w:tcPr>
          <w:p w14:paraId="39DE59F4">
            <w:pPr>
              <w:rPr>
                <w:rFonts w:ascii="Times New Roman" w:hAnsi="Times New Roman"/>
                <w:sz w:val="21"/>
                <w:highlight w:val="none"/>
              </w:rPr>
            </w:pPr>
          </w:p>
        </w:tc>
        <w:tc>
          <w:tcPr>
            <w:tcW w:w="834" w:type="dxa"/>
            <w:tcBorders>
              <w:left w:val="single" w:color="000000" w:sz="4" w:space="0"/>
              <w:right w:val="single" w:color="000000" w:sz="4" w:space="0"/>
            </w:tcBorders>
            <w:vAlign w:val="top"/>
          </w:tcPr>
          <w:p w14:paraId="278AC69B">
            <w:pPr>
              <w:rPr>
                <w:rFonts w:ascii="Times New Roman" w:hAnsi="Times New Roman"/>
                <w:sz w:val="21"/>
                <w:highlight w:val="none"/>
              </w:rPr>
            </w:pPr>
          </w:p>
        </w:tc>
        <w:tc>
          <w:tcPr>
            <w:tcW w:w="770" w:type="dxa"/>
            <w:tcBorders>
              <w:left w:val="single" w:color="000000" w:sz="4" w:space="0"/>
            </w:tcBorders>
            <w:vAlign w:val="top"/>
          </w:tcPr>
          <w:p w14:paraId="0E55B6D7">
            <w:pPr>
              <w:rPr>
                <w:rFonts w:ascii="Times New Roman" w:hAnsi="Times New Roman"/>
                <w:sz w:val="21"/>
                <w:highlight w:val="none"/>
              </w:rPr>
            </w:pPr>
          </w:p>
        </w:tc>
        <w:tc>
          <w:tcPr>
            <w:tcW w:w="736" w:type="dxa"/>
            <w:tcBorders>
              <w:right w:val="single" w:color="000000" w:sz="4" w:space="0"/>
            </w:tcBorders>
            <w:vAlign w:val="top"/>
          </w:tcPr>
          <w:p w14:paraId="4708BECB">
            <w:pPr>
              <w:rPr>
                <w:rFonts w:ascii="Times New Roman" w:hAnsi="Times New Roman"/>
                <w:sz w:val="21"/>
                <w:highlight w:val="none"/>
              </w:rPr>
            </w:pPr>
          </w:p>
        </w:tc>
        <w:tc>
          <w:tcPr>
            <w:tcW w:w="947" w:type="dxa"/>
            <w:tcBorders>
              <w:left w:val="single" w:color="000000" w:sz="4" w:space="0"/>
              <w:right w:val="single" w:color="000000" w:sz="4" w:space="0"/>
            </w:tcBorders>
            <w:vAlign w:val="top"/>
          </w:tcPr>
          <w:p w14:paraId="77DE6A6E">
            <w:pPr>
              <w:rPr>
                <w:rFonts w:ascii="Times New Roman" w:hAnsi="Times New Roman"/>
                <w:sz w:val="21"/>
                <w:highlight w:val="none"/>
              </w:rPr>
            </w:pPr>
          </w:p>
        </w:tc>
      </w:tr>
      <w:tr w14:paraId="53787C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14:paraId="2BFC5245">
            <w:pPr>
              <w:rPr>
                <w:rFonts w:ascii="Times New Roman" w:hAnsi="Times New Roman"/>
                <w:sz w:val="21"/>
                <w:highlight w:val="none"/>
              </w:rPr>
            </w:pPr>
          </w:p>
        </w:tc>
        <w:tc>
          <w:tcPr>
            <w:tcW w:w="1043" w:type="dxa"/>
            <w:tcBorders>
              <w:right w:val="single" w:color="000000" w:sz="4" w:space="0"/>
            </w:tcBorders>
            <w:vAlign w:val="top"/>
          </w:tcPr>
          <w:p w14:paraId="26678C04">
            <w:pPr>
              <w:rPr>
                <w:rFonts w:ascii="Times New Roman" w:hAnsi="Times New Roman"/>
                <w:sz w:val="21"/>
                <w:highlight w:val="none"/>
              </w:rPr>
            </w:pPr>
          </w:p>
        </w:tc>
        <w:tc>
          <w:tcPr>
            <w:tcW w:w="1027" w:type="dxa"/>
            <w:tcBorders>
              <w:left w:val="single" w:color="000000" w:sz="4" w:space="0"/>
              <w:right w:val="single" w:color="000000" w:sz="4" w:space="0"/>
            </w:tcBorders>
            <w:vAlign w:val="top"/>
          </w:tcPr>
          <w:p w14:paraId="4A91FEA5">
            <w:pPr>
              <w:rPr>
                <w:rFonts w:ascii="Times New Roman" w:hAnsi="Times New Roman"/>
                <w:sz w:val="21"/>
                <w:highlight w:val="none"/>
              </w:rPr>
            </w:pPr>
          </w:p>
        </w:tc>
        <w:tc>
          <w:tcPr>
            <w:tcW w:w="1455" w:type="dxa"/>
            <w:tcBorders>
              <w:left w:val="single" w:color="000000" w:sz="4" w:space="0"/>
            </w:tcBorders>
            <w:vAlign w:val="top"/>
          </w:tcPr>
          <w:p w14:paraId="446CC119">
            <w:pPr>
              <w:rPr>
                <w:rFonts w:ascii="Times New Roman" w:hAnsi="Times New Roman"/>
                <w:sz w:val="21"/>
                <w:highlight w:val="none"/>
              </w:rPr>
            </w:pPr>
          </w:p>
        </w:tc>
        <w:tc>
          <w:tcPr>
            <w:tcW w:w="1019" w:type="dxa"/>
            <w:tcBorders>
              <w:right w:val="single" w:color="000000" w:sz="4" w:space="0"/>
            </w:tcBorders>
            <w:vAlign w:val="top"/>
          </w:tcPr>
          <w:p w14:paraId="24DB01A2">
            <w:pPr>
              <w:rPr>
                <w:rFonts w:ascii="Times New Roman" w:hAnsi="Times New Roman"/>
                <w:sz w:val="21"/>
                <w:highlight w:val="none"/>
              </w:rPr>
            </w:pPr>
          </w:p>
        </w:tc>
        <w:tc>
          <w:tcPr>
            <w:tcW w:w="834" w:type="dxa"/>
            <w:tcBorders>
              <w:left w:val="single" w:color="000000" w:sz="4" w:space="0"/>
              <w:right w:val="single" w:color="000000" w:sz="4" w:space="0"/>
            </w:tcBorders>
            <w:vAlign w:val="top"/>
          </w:tcPr>
          <w:p w14:paraId="07B69393">
            <w:pPr>
              <w:rPr>
                <w:rFonts w:ascii="Times New Roman" w:hAnsi="Times New Roman"/>
                <w:sz w:val="21"/>
                <w:highlight w:val="none"/>
              </w:rPr>
            </w:pPr>
          </w:p>
        </w:tc>
        <w:tc>
          <w:tcPr>
            <w:tcW w:w="770" w:type="dxa"/>
            <w:tcBorders>
              <w:left w:val="single" w:color="000000" w:sz="4" w:space="0"/>
            </w:tcBorders>
            <w:vAlign w:val="top"/>
          </w:tcPr>
          <w:p w14:paraId="7C7D1000">
            <w:pPr>
              <w:rPr>
                <w:rFonts w:ascii="Times New Roman" w:hAnsi="Times New Roman"/>
                <w:sz w:val="21"/>
                <w:highlight w:val="none"/>
              </w:rPr>
            </w:pPr>
          </w:p>
        </w:tc>
        <w:tc>
          <w:tcPr>
            <w:tcW w:w="736" w:type="dxa"/>
            <w:tcBorders>
              <w:right w:val="single" w:color="000000" w:sz="4" w:space="0"/>
            </w:tcBorders>
            <w:vAlign w:val="top"/>
          </w:tcPr>
          <w:p w14:paraId="09A28BA5">
            <w:pPr>
              <w:rPr>
                <w:rFonts w:ascii="Times New Roman" w:hAnsi="Times New Roman"/>
                <w:sz w:val="21"/>
                <w:highlight w:val="none"/>
              </w:rPr>
            </w:pPr>
          </w:p>
        </w:tc>
        <w:tc>
          <w:tcPr>
            <w:tcW w:w="947" w:type="dxa"/>
            <w:tcBorders>
              <w:left w:val="single" w:color="000000" w:sz="4" w:space="0"/>
              <w:right w:val="single" w:color="000000" w:sz="4" w:space="0"/>
            </w:tcBorders>
            <w:vAlign w:val="top"/>
          </w:tcPr>
          <w:p w14:paraId="317E1249">
            <w:pPr>
              <w:rPr>
                <w:rFonts w:ascii="Times New Roman" w:hAnsi="Times New Roman"/>
                <w:sz w:val="21"/>
                <w:highlight w:val="none"/>
              </w:rPr>
            </w:pPr>
          </w:p>
        </w:tc>
      </w:tr>
      <w:tr w14:paraId="2E8109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14:paraId="70013CD1">
            <w:pPr>
              <w:rPr>
                <w:rFonts w:ascii="Times New Roman" w:hAnsi="Times New Roman"/>
                <w:sz w:val="21"/>
                <w:highlight w:val="none"/>
              </w:rPr>
            </w:pPr>
          </w:p>
        </w:tc>
        <w:tc>
          <w:tcPr>
            <w:tcW w:w="1043" w:type="dxa"/>
            <w:tcBorders>
              <w:right w:val="single" w:color="000000" w:sz="4" w:space="0"/>
            </w:tcBorders>
            <w:vAlign w:val="top"/>
          </w:tcPr>
          <w:p w14:paraId="2BC60C16">
            <w:pPr>
              <w:rPr>
                <w:rFonts w:ascii="Times New Roman" w:hAnsi="Times New Roman"/>
                <w:sz w:val="21"/>
                <w:highlight w:val="none"/>
              </w:rPr>
            </w:pPr>
          </w:p>
        </w:tc>
        <w:tc>
          <w:tcPr>
            <w:tcW w:w="1027" w:type="dxa"/>
            <w:tcBorders>
              <w:left w:val="single" w:color="000000" w:sz="4" w:space="0"/>
              <w:right w:val="single" w:color="000000" w:sz="4" w:space="0"/>
            </w:tcBorders>
            <w:vAlign w:val="top"/>
          </w:tcPr>
          <w:p w14:paraId="0A954852">
            <w:pPr>
              <w:rPr>
                <w:rFonts w:ascii="Times New Roman" w:hAnsi="Times New Roman"/>
                <w:sz w:val="21"/>
                <w:highlight w:val="none"/>
              </w:rPr>
            </w:pPr>
          </w:p>
        </w:tc>
        <w:tc>
          <w:tcPr>
            <w:tcW w:w="1455" w:type="dxa"/>
            <w:tcBorders>
              <w:left w:val="single" w:color="000000" w:sz="4" w:space="0"/>
            </w:tcBorders>
            <w:vAlign w:val="top"/>
          </w:tcPr>
          <w:p w14:paraId="7A4B0368">
            <w:pPr>
              <w:rPr>
                <w:rFonts w:ascii="Times New Roman" w:hAnsi="Times New Roman"/>
                <w:sz w:val="21"/>
                <w:highlight w:val="none"/>
              </w:rPr>
            </w:pPr>
          </w:p>
        </w:tc>
        <w:tc>
          <w:tcPr>
            <w:tcW w:w="1019" w:type="dxa"/>
            <w:tcBorders>
              <w:right w:val="single" w:color="000000" w:sz="4" w:space="0"/>
            </w:tcBorders>
            <w:vAlign w:val="top"/>
          </w:tcPr>
          <w:p w14:paraId="718DC730">
            <w:pPr>
              <w:rPr>
                <w:rFonts w:ascii="Times New Roman" w:hAnsi="Times New Roman"/>
                <w:sz w:val="21"/>
                <w:highlight w:val="none"/>
              </w:rPr>
            </w:pPr>
          </w:p>
        </w:tc>
        <w:tc>
          <w:tcPr>
            <w:tcW w:w="834" w:type="dxa"/>
            <w:tcBorders>
              <w:left w:val="single" w:color="000000" w:sz="4" w:space="0"/>
              <w:right w:val="single" w:color="000000" w:sz="4" w:space="0"/>
            </w:tcBorders>
            <w:vAlign w:val="top"/>
          </w:tcPr>
          <w:p w14:paraId="5CF04B7D">
            <w:pPr>
              <w:rPr>
                <w:rFonts w:ascii="Times New Roman" w:hAnsi="Times New Roman"/>
                <w:sz w:val="21"/>
                <w:highlight w:val="none"/>
              </w:rPr>
            </w:pPr>
          </w:p>
        </w:tc>
        <w:tc>
          <w:tcPr>
            <w:tcW w:w="770" w:type="dxa"/>
            <w:tcBorders>
              <w:left w:val="single" w:color="000000" w:sz="4" w:space="0"/>
            </w:tcBorders>
            <w:vAlign w:val="top"/>
          </w:tcPr>
          <w:p w14:paraId="72A41510">
            <w:pPr>
              <w:rPr>
                <w:rFonts w:ascii="Times New Roman" w:hAnsi="Times New Roman"/>
                <w:sz w:val="21"/>
                <w:highlight w:val="none"/>
              </w:rPr>
            </w:pPr>
          </w:p>
        </w:tc>
        <w:tc>
          <w:tcPr>
            <w:tcW w:w="736" w:type="dxa"/>
            <w:tcBorders>
              <w:right w:val="single" w:color="000000" w:sz="4" w:space="0"/>
            </w:tcBorders>
            <w:vAlign w:val="top"/>
          </w:tcPr>
          <w:p w14:paraId="782CCE6B">
            <w:pPr>
              <w:rPr>
                <w:rFonts w:ascii="Times New Roman" w:hAnsi="Times New Roman"/>
                <w:sz w:val="21"/>
                <w:highlight w:val="none"/>
              </w:rPr>
            </w:pPr>
          </w:p>
        </w:tc>
        <w:tc>
          <w:tcPr>
            <w:tcW w:w="947" w:type="dxa"/>
            <w:tcBorders>
              <w:left w:val="single" w:color="000000" w:sz="4" w:space="0"/>
              <w:right w:val="single" w:color="000000" w:sz="4" w:space="0"/>
            </w:tcBorders>
            <w:vAlign w:val="top"/>
          </w:tcPr>
          <w:p w14:paraId="6FCC06CF">
            <w:pPr>
              <w:rPr>
                <w:rFonts w:ascii="Times New Roman" w:hAnsi="Times New Roman"/>
                <w:sz w:val="21"/>
                <w:highlight w:val="none"/>
              </w:rPr>
            </w:pPr>
          </w:p>
        </w:tc>
      </w:tr>
      <w:tr w14:paraId="5D79E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14:paraId="06680ED5">
            <w:pPr>
              <w:rPr>
                <w:rFonts w:ascii="Times New Roman" w:hAnsi="Times New Roman"/>
                <w:sz w:val="21"/>
                <w:highlight w:val="none"/>
              </w:rPr>
            </w:pPr>
          </w:p>
        </w:tc>
        <w:tc>
          <w:tcPr>
            <w:tcW w:w="1043" w:type="dxa"/>
            <w:tcBorders>
              <w:right w:val="single" w:color="000000" w:sz="4" w:space="0"/>
            </w:tcBorders>
            <w:vAlign w:val="top"/>
          </w:tcPr>
          <w:p w14:paraId="61DA99E8">
            <w:pPr>
              <w:rPr>
                <w:rFonts w:ascii="Times New Roman" w:hAnsi="Times New Roman"/>
                <w:sz w:val="21"/>
                <w:highlight w:val="none"/>
              </w:rPr>
            </w:pPr>
          </w:p>
        </w:tc>
        <w:tc>
          <w:tcPr>
            <w:tcW w:w="1027" w:type="dxa"/>
            <w:tcBorders>
              <w:left w:val="single" w:color="000000" w:sz="4" w:space="0"/>
              <w:right w:val="single" w:color="000000" w:sz="4" w:space="0"/>
            </w:tcBorders>
            <w:vAlign w:val="top"/>
          </w:tcPr>
          <w:p w14:paraId="1D1EC1D3">
            <w:pPr>
              <w:rPr>
                <w:rFonts w:ascii="Times New Roman" w:hAnsi="Times New Roman"/>
                <w:sz w:val="21"/>
                <w:highlight w:val="none"/>
              </w:rPr>
            </w:pPr>
          </w:p>
        </w:tc>
        <w:tc>
          <w:tcPr>
            <w:tcW w:w="1455" w:type="dxa"/>
            <w:tcBorders>
              <w:left w:val="single" w:color="000000" w:sz="4" w:space="0"/>
            </w:tcBorders>
            <w:vAlign w:val="top"/>
          </w:tcPr>
          <w:p w14:paraId="3A5FAA30">
            <w:pPr>
              <w:rPr>
                <w:rFonts w:ascii="Times New Roman" w:hAnsi="Times New Roman"/>
                <w:sz w:val="21"/>
                <w:highlight w:val="none"/>
              </w:rPr>
            </w:pPr>
          </w:p>
        </w:tc>
        <w:tc>
          <w:tcPr>
            <w:tcW w:w="1019" w:type="dxa"/>
            <w:tcBorders>
              <w:right w:val="single" w:color="000000" w:sz="4" w:space="0"/>
            </w:tcBorders>
            <w:vAlign w:val="top"/>
          </w:tcPr>
          <w:p w14:paraId="693ADEE6">
            <w:pPr>
              <w:rPr>
                <w:rFonts w:ascii="Times New Roman" w:hAnsi="Times New Roman"/>
                <w:sz w:val="21"/>
                <w:highlight w:val="none"/>
              </w:rPr>
            </w:pPr>
          </w:p>
        </w:tc>
        <w:tc>
          <w:tcPr>
            <w:tcW w:w="834" w:type="dxa"/>
            <w:tcBorders>
              <w:left w:val="single" w:color="000000" w:sz="4" w:space="0"/>
              <w:right w:val="single" w:color="000000" w:sz="4" w:space="0"/>
            </w:tcBorders>
            <w:vAlign w:val="top"/>
          </w:tcPr>
          <w:p w14:paraId="18DAFB7E">
            <w:pPr>
              <w:rPr>
                <w:rFonts w:ascii="Times New Roman" w:hAnsi="Times New Roman"/>
                <w:sz w:val="21"/>
                <w:highlight w:val="none"/>
              </w:rPr>
            </w:pPr>
          </w:p>
        </w:tc>
        <w:tc>
          <w:tcPr>
            <w:tcW w:w="770" w:type="dxa"/>
            <w:tcBorders>
              <w:left w:val="single" w:color="000000" w:sz="4" w:space="0"/>
            </w:tcBorders>
            <w:vAlign w:val="top"/>
          </w:tcPr>
          <w:p w14:paraId="52335E5A">
            <w:pPr>
              <w:rPr>
                <w:rFonts w:ascii="Times New Roman" w:hAnsi="Times New Roman"/>
                <w:sz w:val="21"/>
                <w:highlight w:val="none"/>
              </w:rPr>
            </w:pPr>
          </w:p>
        </w:tc>
        <w:tc>
          <w:tcPr>
            <w:tcW w:w="736" w:type="dxa"/>
            <w:tcBorders>
              <w:right w:val="single" w:color="000000" w:sz="4" w:space="0"/>
            </w:tcBorders>
            <w:vAlign w:val="top"/>
          </w:tcPr>
          <w:p w14:paraId="3671B4CA">
            <w:pPr>
              <w:rPr>
                <w:rFonts w:ascii="Times New Roman" w:hAnsi="Times New Roman"/>
                <w:sz w:val="21"/>
                <w:highlight w:val="none"/>
              </w:rPr>
            </w:pPr>
          </w:p>
        </w:tc>
        <w:tc>
          <w:tcPr>
            <w:tcW w:w="947" w:type="dxa"/>
            <w:tcBorders>
              <w:left w:val="single" w:color="000000" w:sz="4" w:space="0"/>
              <w:right w:val="single" w:color="000000" w:sz="4" w:space="0"/>
            </w:tcBorders>
            <w:vAlign w:val="top"/>
          </w:tcPr>
          <w:p w14:paraId="2CE890CA">
            <w:pPr>
              <w:rPr>
                <w:rFonts w:ascii="Times New Roman" w:hAnsi="Times New Roman"/>
                <w:sz w:val="21"/>
                <w:highlight w:val="none"/>
              </w:rPr>
            </w:pPr>
          </w:p>
        </w:tc>
      </w:tr>
      <w:tr w14:paraId="1B7238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653" w:type="dxa"/>
            <w:tcBorders>
              <w:left w:val="single" w:color="000000" w:sz="4" w:space="0"/>
            </w:tcBorders>
            <w:vAlign w:val="top"/>
          </w:tcPr>
          <w:p w14:paraId="630F1A20">
            <w:pPr>
              <w:rPr>
                <w:rFonts w:ascii="Times New Roman" w:hAnsi="Times New Roman"/>
                <w:sz w:val="21"/>
                <w:highlight w:val="none"/>
              </w:rPr>
            </w:pPr>
          </w:p>
        </w:tc>
        <w:tc>
          <w:tcPr>
            <w:tcW w:w="1043" w:type="dxa"/>
            <w:tcBorders>
              <w:right w:val="single" w:color="000000" w:sz="4" w:space="0"/>
            </w:tcBorders>
            <w:vAlign w:val="top"/>
          </w:tcPr>
          <w:p w14:paraId="24107A09">
            <w:pPr>
              <w:rPr>
                <w:rFonts w:ascii="Times New Roman" w:hAnsi="Times New Roman"/>
                <w:sz w:val="21"/>
                <w:highlight w:val="none"/>
              </w:rPr>
            </w:pPr>
          </w:p>
        </w:tc>
        <w:tc>
          <w:tcPr>
            <w:tcW w:w="1027" w:type="dxa"/>
            <w:tcBorders>
              <w:left w:val="single" w:color="000000" w:sz="4" w:space="0"/>
              <w:right w:val="single" w:color="000000" w:sz="4" w:space="0"/>
            </w:tcBorders>
            <w:vAlign w:val="top"/>
          </w:tcPr>
          <w:p w14:paraId="47C2ED1E">
            <w:pPr>
              <w:rPr>
                <w:rFonts w:ascii="Times New Roman" w:hAnsi="Times New Roman"/>
                <w:sz w:val="21"/>
                <w:highlight w:val="none"/>
              </w:rPr>
            </w:pPr>
          </w:p>
        </w:tc>
        <w:tc>
          <w:tcPr>
            <w:tcW w:w="1455" w:type="dxa"/>
            <w:tcBorders>
              <w:left w:val="single" w:color="000000" w:sz="4" w:space="0"/>
            </w:tcBorders>
            <w:vAlign w:val="top"/>
          </w:tcPr>
          <w:p w14:paraId="09655FA3">
            <w:pPr>
              <w:rPr>
                <w:rFonts w:ascii="Times New Roman" w:hAnsi="Times New Roman"/>
                <w:sz w:val="21"/>
                <w:highlight w:val="none"/>
              </w:rPr>
            </w:pPr>
          </w:p>
        </w:tc>
        <w:tc>
          <w:tcPr>
            <w:tcW w:w="1019" w:type="dxa"/>
            <w:tcBorders>
              <w:right w:val="single" w:color="000000" w:sz="4" w:space="0"/>
            </w:tcBorders>
            <w:vAlign w:val="top"/>
          </w:tcPr>
          <w:p w14:paraId="05F33CA1">
            <w:pPr>
              <w:rPr>
                <w:rFonts w:ascii="Times New Roman" w:hAnsi="Times New Roman"/>
                <w:sz w:val="21"/>
                <w:highlight w:val="none"/>
              </w:rPr>
            </w:pPr>
          </w:p>
        </w:tc>
        <w:tc>
          <w:tcPr>
            <w:tcW w:w="834" w:type="dxa"/>
            <w:tcBorders>
              <w:left w:val="single" w:color="000000" w:sz="4" w:space="0"/>
              <w:right w:val="single" w:color="000000" w:sz="4" w:space="0"/>
            </w:tcBorders>
            <w:vAlign w:val="top"/>
          </w:tcPr>
          <w:p w14:paraId="0276DB25">
            <w:pPr>
              <w:rPr>
                <w:rFonts w:ascii="Times New Roman" w:hAnsi="Times New Roman"/>
                <w:sz w:val="21"/>
                <w:highlight w:val="none"/>
              </w:rPr>
            </w:pPr>
          </w:p>
        </w:tc>
        <w:tc>
          <w:tcPr>
            <w:tcW w:w="770" w:type="dxa"/>
            <w:tcBorders>
              <w:left w:val="single" w:color="000000" w:sz="4" w:space="0"/>
            </w:tcBorders>
            <w:vAlign w:val="top"/>
          </w:tcPr>
          <w:p w14:paraId="57005E8C">
            <w:pPr>
              <w:rPr>
                <w:rFonts w:ascii="Times New Roman" w:hAnsi="Times New Roman"/>
                <w:sz w:val="21"/>
                <w:highlight w:val="none"/>
              </w:rPr>
            </w:pPr>
          </w:p>
        </w:tc>
        <w:tc>
          <w:tcPr>
            <w:tcW w:w="736" w:type="dxa"/>
            <w:tcBorders>
              <w:right w:val="single" w:color="000000" w:sz="4" w:space="0"/>
            </w:tcBorders>
            <w:vAlign w:val="top"/>
          </w:tcPr>
          <w:p w14:paraId="313DAEA5">
            <w:pPr>
              <w:rPr>
                <w:rFonts w:ascii="Times New Roman" w:hAnsi="Times New Roman"/>
                <w:sz w:val="21"/>
                <w:highlight w:val="none"/>
              </w:rPr>
            </w:pPr>
          </w:p>
        </w:tc>
        <w:tc>
          <w:tcPr>
            <w:tcW w:w="947" w:type="dxa"/>
            <w:tcBorders>
              <w:left w:val="single" w:color="000000" w:sz="4" w:space="0"/>
              <w:right w:val="single" w:color="000000" w:sz="4" w:space="0"/>
            </w:tcBorders>
            <w:vAlign w:val="top"/>
          </w:tcPr>
          <w:p w14:paraId="14EBAFAF">
            <w:pPr>
              <w:rPr>
                <w:rFonts w:ascii="Times New Roman" w:hAnsi="Times New Roman"/>
                <w:sz w:val="21"/>
                <w:highlight w:val="none"/>
              </w:rPr>
            </w:pPr>
          </w:p>
        </w:tc>
      </w:tr>
      <w:tr w14:paraId="101875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14:paraId="604D8E4B">
            <w:pPr>
              <w:rPr>
                <w:rFonts w:ascii="Times New Roman" w:hAnsi="Times New Roman"/>
                <w:sz w:val="21"/>
                <w:highlight w:val="none"/>
              </w:rPr>
            </w:pPr>
          </w:p>
        </w:tc>
        <w:tc>
          <w:tcPr>
            <w:tcW w:w="1043" w:type="dxa"/>
            <w:tcBorders>
              <w:right w:val="single" w:color="000000" w:sz="4" w:space="0"/>
            </w:tcBorders>
            <w:vAlign w:val="top"/>
          </w:tcPr>
          <w:p w14:paraId="50DD8872">
            <w:pPr>
              <w:rPr>
                <w:rFonts w:ascii="Times New Roman" w:hAnsi="Times New Roman"/>
                <w:sz w:val="21"/>
                <w:highlight w:val="none"/>
              </w:rPr>
            </w:pPr>
          </w:p>
        </w:tc>
        <w:tc>
          <w:tcPr>
            <w:tcW w:w="1027" w:type="dxa"/>
            <w:tcBorders>
              <w:left w:val="single" w:color="000000" w:sz="4" w:space="0"/>
              <w:right w:val="single" w:color="000000" w:sz="4" w:space="0"/>
            </w:tcBorders>
            <w:vAlign w:val="top"/>
          </w:tcPr>
          <w:p w14:paraId="75A1414E">
            <w:pPr>
              <w:rPr>
                <w:rFonts w:ascii="Times New Roman" w:hAnsi="Times New Roman"/>
                <w:sz w:val="21"/>
                <w:highlight w:val="none"/>
              </w:rPr>
            </w:pPr>
          </w:p>
        </w:tc>
        <w:tc>
          <w:tcPr>
            <w:tcW w:w="1455" w:type="dxa"/>
            <w:tcBorders>
              <w:left w:val="single" w:color="000000" w:sz="4" w:space="0"/>
            </w:tcBorders>
            <w:vAlign w:val="top"/>
          </w:tcPr>
          <w:p w14:paraId="6446212F">
            <w:pPr>
              <w:rPr>
                <w:rFonts w:ascii="Times New Roman" w:hAnsi="Times New Roman"/>
                <w:sz w:val="21"/>
                <w:highlight w:val="none"/>
              </w:rPr>
            </w:pPr>
          </w:p>
        </w:tc>
        <w:tc>
          <w:tcPr>
            <w:tcW w:w="1019" w:type="dxa"/>
            <w:tcBorders>
              <w:right w:val="single" w:color="000000" w:sz="4" w:space="0"/>
            </w:tcBorders>
            <w:vAlign w:val="top"/>
          </w:tcPr>
          <w:p w14:paraId="2ED107CE">
            <w:pPr>
              <w:rPr>
                <w:rFonts w:ascii="Times New Roman" w:hAnsi="Times New Roman"/>
                <w:sz w:val="21"/>
                <w:highlight w:val="none"/>
              </w:rPr>
            </w:pPr>
          </w:p>
        </w:tc>
        <w:tc>
          <w:tcPr>
            <w:tcW w:w="834" w:type="dxa"/>
            <w:tcBorders>
              <w:left w:val="single" w:color="000000" w:sz="4" w:space="0"/>
              <w:right w:val="single" w:color="000000" w:sz="4" w:space="0"/>
            </w:tcBorders>
            <w:vAlign w:val="top"/>
          </w:tcPr>
          <w:p w14:paraId="329B0ACA">
            <w:pPr>
              <w:rPr>
                <w:rFonts w:ascii="Times New Roman" w:hAnsi="Times New Roman"/>
                <w:sz w:val="21"/>
                <w:highlight w:val="none"/>
              </w:rPr>
            </w:pPr>
          </w:p>
        </w:tc>
        <w:tc>
          <w:tcPr>
            <w:tcW w:w="770" w:type="dxa"/>
            <w:tcBorders>
              <w:left w:val="single" w:color="000000" w:sz="4" w:space="0"/>
            </w:tcBorders>
            <w:vAlign w:val="top"/>
          </w:tcPr>
          <w:p w14:paraId="7C16C056">
            <w:pPr>
              <w:rPr>
                <w:rFonts w:ascii="Times New Roman" w:hAnsi="Times New Roman"/>
                <w:sz w:val="21"/>
                <w:highlight w:val="none"/>
              </w:rPr>
            </w:pPr>
          </w:p>
        </w:tc>
        <w:tc>
          <w:tcPr>
            <w:tcW w:w="736" w:type="dxa"/>
            <w:tcBorders>
              <w:right w:val="single" w:color="000000" w:sz="4" w:space="0"/>
            </w:tcBorders>
            <w:vAlign w:val="top"/>
          </w:tcPr>
          <w:p w14:paraId="791553F9">
            <w:pPr>
              <w:rPr>
                <w:rFonts w:ascii="Times New Roman" w:hAnsi="Times New Roman"/>
                <w:sz w:val="21"/>
                <w:highlight w:val="none"/>
              </w:rPr>
            </w:pPr>
          </w:p>
        </w:tc>
        <w:tc>
          <w:tcPr>
            <w:tcW w:w="947" w:type="dxa"/>
            <w:tcBorders>
              <w:left w:val="single" w:color="000000" w:sz="4" w:space="0"/>
              <w:right w:val="single" w:color="000000" w:sz="4" w:space="0"/>
            </w:tcBorders>
            <w:vAlign w:val="top"/>
          </w:tcPr>
          <w:p w14:paraId="104766EA">
            <w:pPr>
              <w:rPr>
                <w:rFonts w:ascii="Times New Roman" w:hAnsi="Times New Roman"/>
                <w:sz w:val="21"/>
                <w:highlight w:val="none"/>
              </w:rPr>
            </w:pPr>
          </w:p>
        </w:tc>
      </w:tr>
      <w:tr w14:paraId="668BAF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14:paraId="405FA258">
            <w:pPr>
              <w:rPr>
                <w:rFonts w:ascii="Times New Roman" w:hAnsi="Times New Roman"/>
                <w:sz w:val="21"/>
                <w:highlight w:val="none"/>
              </w:rPr>
            </w:pPr>
          </w:p>
        </w:tc>
        <w:tc>
          <w:tcPr>
            <w:tcW w:w="1043" w:type="dxa"/>
            <w:tcBorders>
              <w:right w:val="single" w:color="000000" w:sz="4" w:space="0"/>
            </w:tcBorders>
            <w:vAlign w:val="top"/>
          </w:tcPr>
          <w:p w14:paraId="11218D98">
            <w:pPr>
              <w:rPr>
                <w:rFonts w:ascii="Times New Roman" w:hAnsi="Times New Roman"/>
                <w:sz w:val="21"/>
                <w:highlight w:val="none"/>
              </w:rPr>
            </w:pPr>
          </w:p>
        </w:tc>
        <w:tc>
          <w:tcPr>
            <w:tcW w:w="1027" w:type="dxa"/>
            <w:tcBorders>
              <w:left w:val="single" w:color="000000" w:sz="4" w:space="0"/>
              <w:right w:val="single" w:color="000000" w:sz="4" w:space="0"/>
            </w:tcBorders>
            <w:vAlign w:val="top"/>
          </w:tcPr>
          <w:p w14:paraId="79604626">
            <w:pPr>
              <w:rPr>
                <w:rFonts w:ascii="Times New Roman" w:hAnsi="Times New Roman"/>
                <w:sz w:val="21"/>
                <w:highlight w:val="none"/>
              </w:rPr>
            </w:pPr>
          </w:p>
        </w:tc>
        <w:tc>
          <w:tcPr>
            <w:tcW w:w="1455" w:type="dxa"/>
            <w:tcBorders>
              <w:left w:val="single" w:color="000000" w:sz="4" w:space="0"/>
            </w:tcBorders>
            <w:vAlign w:val="top"/>
          </w:tcPr>
          <w:p w14:paraId="4DE62145">
            <w:pPr>
              <w:rPr>
                <w:rFonts w:ascii="Times New Roman" w:hAnsi="Times New Roman"/>
                <w:sz w:val="21"/>
                <w:highlight w:val="none"/>
              </w:rPr>
            </w:pPr>
          </w:p>
        </w:tc>
        <w:tc>
          <w:tcPr>
            <w:tcW w:w="1019" w:type="dxa"/>
            <w:tcBorders>
              <w:right w:val="single" w:color="000000" w:sz="4" w:space="0"/>
            </w:tcBorders>
            <w:vAlign w:val="top"/>
          </w:tcPr>
          <w:p w14:paraId="41274DBB">
            <w:pPr>
              <w:rPr>
                <w:rFonts w:ascii="Times New Roman" w:hAnsi="Times New Roman"/>
                <w:sz w:val="21"/>
                <w:highlight w:val="none"/>
              </w:rPr>
            </w:pPr>
          </w:p>
        </w:tc>
        <w:tc>
          <w:tcPr>
            <w:tcW w:w="834" w:type="dxa"/>
            <w:tcBorders>
              <w:left w:val="single" w:color="000000" w:sz="4" w:space="0"/>
              <w:right w:val="single" w:color="000000" w:sz="4" w:space="0"/>
            </w:tcBorders>
            <w:vAlign w:val="top"/>
          </w:tcPr>
          <w:p w14:paraId="41F1508E">
            <w:pPr>
              <w:rPr>
                <w:rFonts w:ascii="Times New Roman" w:hAnsi="Times New Roman"/>
                <w:sz w:val="21"/>
                <w:highlight w:val="none"/>
              </w:rPr>
            </w:pPr>
          </w:p>
        </w:tc>
        <w:tc>
          <w:tcPr>
            <w:tcW w:w="770" w:type="dxa"/>
            <w:tcBorders>
              <w:left w:val="single" w:color="000000" w:sz="4" w:space="0"/>
            </w:tcBorders>
            <w:vAlign w:val="top"/>
          </w:tcPr>
          <w:p w14:paraId="4962F4D5">
            <w:pPr>
              <w:rPr>
                <w:rFonts w:ascii="Times New Roman" w:hAnsi="Times New Roman"/>
                <w:sz w:val="21"/>
                <w:highlight w:val="none"/>
              </w:rPr>
            </w:pPr>
          </w:p>
        </w:tc>
        <w:tc>
          <w:tcPr>
            <w:tcW w:w="736" w:type="dxa"/>
            <w:tcBorders>
              <w:right w:val="single" w:color="000000" w:sz="4" w:space="0"/>
            </w:tcBorders>
            <w:vAlign w:val="top"/>
          </w:tcPr>
          <w:p w14:paraId="0E30B80B">
            <w:pPr>
              <w:rPr>
                <w:rFonts w:ascii="Times New Roman" w:hAnsi="Times New Roman"/>
                <w:sz w:val="21"/>
                <w:highlight w:val="none"/>
              </w:rPr>
            </w:pPr>
          </w:p>
        </w:tc>
        <w:tc>
          <w:tcPr>
            <w:tcW w:w="947" w:type="dxa"/>
            <w:tcBorders>
              <w:left w:val="single" w:color="000000" w:sz="4" w:space="0"/>
              <w:right w:val="single" w:color="000000" w:sz="4" w:space="0"/>
            </w:tcBorders>
            <w:vAlign w:val="top"/>
          </w:tcPr>
          <w:p w14:paraId="497B2618">
            <w:pPr>
              <w:rPr>
                <w:rFonts w:ascii="Times New Roman" w:hAnsi="Times New Roman"/>
                <w:sz w:val="21"/>
                <w:highlight w:val="none"/>
              </w:rPr>
            </w:pPr>
          </w:p>
        </w:tc>
      </w:tr>
      <w:tr w14:paraId="2ACD29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653" w:type="dxa"/>
            <w:tcBorders>
              <w:left w:val="single" w:color="000000" w:sz="4" w:space="0"/>
            </w:tcBorders>
            <w:vAlign w:val="top"/>
          </w:tcPr>
          <w:p w14:paraId="43DD19D6">
            <w:pPr>
              <w:rPr>
                <w:rFonts w:ascii="Times New Roman" w:hAnsi="Times New Roman"/>
                <w:sz w:val="21"/>
                <w:highlight w:val="none"/>
              </w:rPr>
            </w:pPr>
          </w:p>
        </w:tc>
        <w:tc>
          <w:tcPr>
            <w:tcW w:w="1043" w:type="dxa"/>
            <w:tcBorders>
              <w:right w:val="single" w:color="000000" w:sz="4" w:space="0"/>
            </w:tcBorders>
            <w:vAlign w:val="top"/>
          </w:tcPr>
          <w:p w14:paraId="289CA86F">
            <w:pPr>
              <w:rPr>
                <w:rFonts w:ascii="Times New Roman" w:hAnsi="Times New Roman"/>
                <w:sz w:val="21"/>
                <w:highlight w:val="none"/>
              </w:rPr>
            </w:pPr>
          </w:p>
        </w:tc>
        <w:tc>
          <w:tcPr>
            <w:tcW w:w="1027" w:type="dxa"/>
            <w:tcBorders>
              <w:left w:val="single" w:color="000000" w:sz="4" w:space="0"/>
              <w:right w:val="single" w:color="000000" w:sz="4" w:space="0"/>
            </w:tcBorders>
            <w:vAlign w:val="top"/>
          </w:tcPr>
          <w:p w14:paraId="2640999C">
            <w:pPr>
              <w:rPr>
                <w:rFonts w:ascii="Times New Roman" w:hAnsi="Times New Roman"/>
                <w:sz w:val="21"/>
                <w:highlight w:val="none"/>
              </w:rPr>
            </w:pPr>
          </w:p>
        </w:tc>
        <w:tc>
          <w:tcPr>
            <w:tcW w:w="1455" w:type="dxa"/>
            <w:tcBorders>
              <w:left w:val="single" w:color="000000" w:sz="4" w:space="0"/>
            </w:tcBorders>
            <w:vAlign w:val="top"/>
          </w:tcPr>
          <w:p w14:paraId="22E786FF">
            <w:pPr>
              <w:rPr>
                <w:rFonts w:ascii="Times New Roman" w:hAnsi="Times New Roman"/>
                <w:sz w:val="21"/>
                <w:highlight w:val="none"/>
              </w:rPr>
            </w:pPr>
          </w:p>
        </w:tc>
        <w:tc>
          <w:tcPr>
            <w:tcW w:w="1019" w:type="dxa"/>
            <w:tcBorders>
              <w:right w:val="single" w:color="000000" w:sz="4" w:space="0"/>
            </w:tcBorders>
            <w:vAlign w:val="top"/>
          </w:tcPr>
          <w:p w14:paraId="0FA14FE2">
            <w:pPr>
              <w:rPr>
                <w:rFonts w:ascii="Times New Roman" w:hAnsi="Times New Roman"/>
                <w:sz w:val="21"/>
                <w:highlight w:val="none"/>
              </w:rPr>
            </w:pPr>
          </w:p>
        </w:tc>
        <w:tc>
          <w:tcPr>
            <w:tcW w:w="834" w:type="dxa"/>
            <w:tcBorders>
              <w:left w:val="single" w:color="000000" w:sz="4" w:space="0"/>
              <w:right w:val="single" w:color="000000" w:sz="4" w:space="0"/>
            </w:tcBorders>
            <w:vAlign w:val="top"/>
          </w:tcPr>
          <w:p w14:paraId="5AEC4FF1">
            <w:pPr>
              <w:rPr>
                <w:rFonts w:ascii="Times New Roman" w:hAnsi="Times New Roman"/>
                <w:sz w:val="21"/>
                <w:highlight w:val="none"/>
              </w:rPr>
            </w:pPr>
          </w:p>
        </w:tc>
        <w:tc>
          <w:tcPr>
            <w:tcW w:w="770" w:type="dxa"/>
            <w:tcBorders>
              <w:left w:val="single" w:color="000000" w:sz="4" w:space="0"/>
            </w:tcBorders>
            <w:vAlign w:val="top"/>
          </w:tcPr>
          <w:p w14:paraId="71A734E4">
            <w:pPr>
              <w:rPr>
                <w:rFonts w:ascii="Times New Roman" w:hAnsi="Times New Roman"/>
                <w:sz w:val="21"/>
                <w:highlight w:val="none"/>
              </w:rPr>
            </w:pPr>
          </w:p>
        </w:tc>
        <w:tc>
          <w:tcPr>
            <w:tcW w:w="736" w:type="dxa"/>
            <w:tcBorders>
              <w:right w:val="single" w:color="000000" w:sz="4" w:space="0"/>
            </w:tcBorders>
            <w:vAlign w:val="top"/>
          </w:tcPr>
          <w:p w14:paraId="1731C473">
            <w:pPr>
              <w:rPr>
                <w:rFonts w:ascii="Times New Roman" w:hAnsi="Times New Roman"/>
                <w:sz w:val="21"/>
                <w:highlight w:val="none"/>
              </w:rPr>
            </w:pPr>
          </w:p>
        </w:tc>
        <w:tc>
          <w:tcPr>
            <w:tcW w:w="947" w:type="dxa"/>
            <w:tcBorders>
              <w:left w:val="single" w:color="000000" w:sz="4" w:space="0"/>
              <w:right w:val="single" w:color="000000" w:sz="4" w:space="0"/>
            </w:tcBorders>
            <w:vAlign w:val="top"/>
          </w:tcPr>
          <w:p w14:paraId="5883DC53">
            <w:pPr>
              <w:rPr>
                <w:rFonts w:ascii="Times New Roman" w:hAnsi="Times New Roman"/>
                <w:sz w:val="21"/>
                <w:highlight w:val="none"/>
              </w:rPr>
            </w:pPr>
          </w:p>
        </w:tc>
      </w:tr>
      <w:tr w14:paraId="66038B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801" w:type="dxa"/>
            <w:gridSpan w:val="7"/>
            <w:tcBorders>
              <w:left w:val="single" w:color="000000" w:sz="4" w:space="0"/>
            </w:tcBorders>
            <w:vAlign w:val="top"/>
          </w:tcPr>
          <w:p w14:paraId="15B276D6">
            <w:pPr>
              <w:pStyle w:val="13"/>
              <w:spacing w:before="148" w:line="220" w:lineRule="auto"/>
              <w:ind w:left="2986"/>
              <w:rPr>
                <w:rFonts w:ascii="Times New Roman" w:hAnsi="Times New Roman"/>
                <w:highlight w:val="none"/>
              </w:rPr>
            </w:pPr>
            <w:r>
              <w:rPr>
                <w:rFonts w:ascii="Times New Roman" w:hAnsi="Times New Roman"/>
                <w:spacing w:val="-1"/>
                <w:highlight w:val="none"/>
              </w:rPr>
              <w:t>本页小计</w:t>
            </w:r>
          </w:p>
        </w:tc>
        <w:tc>
          <w:tcPr>
            <w:tcW w:w="736" w:type="dxa"/>
            <w:tcBorders>
              <w:right w:val="single" w:color="000000" w:sz="4" w:space="0"/>
            </w:tcBorders>
            <w:vAlign w:val="top"/>
          </w:tcPr>
          <w:p w14:paraId="048FA924">
            <w:pPr>
              <w:rPr>
                <w:rFonts w:ascii="Times New Roman" w:hAnsi="Times New Roman"/>
                <w:sz w:val="21"/>
                <w:highlight w:val="none"/>
              </w:rPr>
            </w:pPr>
          </w:p>
        </w:tc>
        <w:tc>
          <w:tcPr>
            <w:tcW w:w="947" w:type="dxa"/>
            <w:tcBorders>
              <w:left w:val="single" w:color="000000" w:sz="4" w:space="0"/>
              <w:right w:val="single" w:color="000000" w:sz="4" w:space="0"/>
            </w:tcBorders>
            <w:vAlign w:val="top"/>
          </w:tcPr>
          <w:p w14:paraId="18D1605F">
            <w:pPr>
              <w:rPr>
                <w:rFonts w:ascii="Times New Roman" w:hAnsi="Times New Roman"/>
                <w:sz w:val="21"/>
                <w:highlight w:val="none"/>
              </w:rPr>
            </w:pPr>
          </w:p>
        </w:tc>
      </w:tr>
      <w:tr w14:paraId="51216B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6801" w:type="dxa"/>
            <w:gridSpan w:val="7"/>
            <w:tcBorders>
              <w:left w:val="single" w:color="000000" w:sz="4" w:space="0"/>
              <w:bottom w:val="single" w:color="000000" w:sz="4" w:space="0"/>
            </w:tcBorders>
            <w:vAlign w:val="top"/>
          </w:tcPr>
          <w:p w14:paraId="40B2B0DC">
            <w:pPr>
              <w:pStyle w:val="13"/>
              <w:spacing w:before="149" w:line="222" w:lineRule="auto"/>
              <w:ind w:left="3144"/>
              <w:rPr>
                <w:rFonts w:ascii="Times New Roman" w:hAnsi="Times New Roman"/>
                <w:highlight w:val="none"/>
              </w:rPr>
            </w:pPr>
            <w:r>
              <w:rPr>
                <w:rFonts w:ascii="Times New Roman" w:hAnsi="Times New Roman"/>
                <w:spacing w:val="-4"/>
                <w:highlight w:val="none"/>
              </w:rPr>
              <w:t>合</w:t>
            </w:r>
            <w:r>
              <w:rPr>
                <w:rFonts w:ascii="Times New Roman" w:hAnsi="Times New Roman"/>
                <w:spacing w:val="8"/>
                <w:highlight w:val="none"/>
              </w:rPr>
              <w:t xml:space="preserve"> </w:t>
            </w:r>
            <w:r>
              <w:rPr>
                <w:rFonts w:ascii="Times New Roman" w:hAnsi="Times New Roman"/>
                <w:spacing w:val="-4"/>
                <w:highlight w:val="none"/>
              </w:rPr>
              <w:t>计</w:t>
            </w:r>
          </w:p>
        </w:tc>
        <w:tc>
          <w:tcPr>
            <w:tcW w:w="736" w:type="dxa"/>
            <w:tcBorders>
              <w:bottom w:val="single" w:color="000000" w:sz="4" w:space="0"/>
              <w:right w:val="single" w:color="000000" w:sz="4" w:space="0"/>
            </w:tcBorders>
            <w:vAlign w:val="top"/>
          </w:tcPr>
          <w:p w14:paraId="6D06961B">
            <w:pPr>
              <w:rPr>
                <w:rFonts w:ascii="Times New Roman" w:hAnsi="Times New Roman"/>
                <w:sz w:val="21"/>
                <w:highlight w:val="none"/>
              </w:rPr>
            </w:pPr>
          </w:p>
        </w:tc>
        <w:tc>
          <w:tcPr>
            <w:tcW w:w="947" w:type="dxa"/>
            <w:tcBorders>
              <w:left w:val="single" w:color="000000" w:sz="4" w:space="0"/>
              <w:bottom w:val="single" w:color="000000" w:sz="4" w:space="0"/>
              <w:right w:val="single" w:color="000000" w:sz="4" w:space="0"/>
            </w:tcBorders>
            <w:vAlign w:val="top"/>
          </w:tcPr>
          <w:p w14:paraId="2F59B104">
            <w:pPr>
              <w:rPr>
                <w:rFonts w:ascii="Times New Roman" w:hAnsi="Times New Roman"/>
                <w:sz w:val="21"/>
                <w:highlight w:val="none"/>
              </w:rPr>
            </w:pPr>
          </w:p>
        </w:tc>
      </w:tr>
    </w:tbl>
    <w:p w14:paraId="1226E38B">
      <w:pPr>
        <w:pStyle w:val="3"/>
        <w:rPr>
          <w:rFonts w:ascii="Times New Roman" w:hAnsi="Times New Roman"/>
          <w:highlight w:val="none"/>
        </w:rPr>
      </w:pPr>
    </w:p>
    <w:p w14:paraId="64DACFD6">
      <w:pPr>
        <w:rPr>
          <w:rFonts w:ascii="Times New Roman" w:hAnsi="Times New Roman"/>
          <w:highlight w:val="none"/>
        </w:rPr>
        <w:sectPr>
          <w:footerReference r:id="rId64"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3BF27036">
      <w:pPr>
        <w:pStyle w:val="3"/>
        <w:spacing w:line="268" w:lineRule="auto"/>
        <w:rPr>
          <w:rFonts w:ascii="Times New Roman" w:hAnsi="Times New Roman"/>
          <w:highlight w:val="none"/>
        </w:rPr>
      </w:pPr>
    </w:p>
    <w:p w14:paraId="067C2CB9">
      <w:pPr>
        <w:spacing w:before="78" w:line="219" w:lineRule="auto"/>
        <w:ind w:left="325" w:leftChars="0"/>
        <w:outlineLvl w:val="0"/>
        <w:rPr>
          <w:rFonts w:ascii="Times New Roman" w:hAnsi="Times New Roman" w:eastAsia="黑体" w:cs="黑体"/>
          <w:sz w:val="24"/>
          <w:szCs w:val="24"/>
          <w:highlight w:val="none"/>
        </w:rPr>
      </w:pPr>
      <w:bookmarkStart w:id="1405" w:name="_Toc22415"/>
      <w:r>
        <w:rPr>
          <w:rFonts w:ascii="Times New Roman" w:hAnsi="Times New Roman" w:eastAsia="Times New Roman" w:cs="Times New Roman"/>
          <w:spacing w:val="-1"/>
          <w:sz w:val="24"/>
          <w:szCs w:val="24"/>
          <w:highlight w:val="none"/>
        </w:rPr>
        <w:t xml:space="preserve">4.10 </w:t>
      </w:r>
      <w:r>
        <w:rPr>
          <w:rFonts w:ascii="Times New Roman" w:hAnsi="Times New Roman" w:eastAsia="黑体" w:cs="黑体"/>
          <w:spacing w:val="-1"/>
          <w:sz w:val="24"/>
          <w:szCs w:val="24"/>
          <w:highlight w:val="none"/>
        </w:rPr>
        <w:t>综合单价分析表</w:t>
      </w:r>
      <w:bookmarkEnd w:id="1405"/>
    </w:p>
    <w:p w14:paraId="33307A6B">
      <w:pPr>
        <w:spacing w:before="161" w:line="225" w:lineRule="auto"/>
        <w:ind w:left="3509"/>
        <w:rPr>
          <w:rFonts w:ascii="Times New Roman" w:hAnsi="Times New Roman" w:eastAsia="黑体" w:cs="黑体"/>
          <w:sz w:val="27"/>
          <w:szCs w:val="27"/>
          <w:highlight w:val="none"/>
        </w:rPr>
      </w:pPr>
      <w:r>
        <w:rPr>
          <w:rFonts w:ascii="Times New Roman" w:hAnsi="Times New Roman" w:eastAsia="黑体" w:cs="黑体"/>
          <w:spacing w:val="7"/>
          <w:sz w:val="27"/>
          <w:szCs w:val="27"/>
          <w:highlight w:val="none"/>
        </w:rPr>
        <w:t>综合单价分析表</w:t>
      </w:r>
    </w:p>
    <w:p w14:paraId="6FCC1D6E">
      <w:pPr>
        <w:rPr>
          <w:rFonts w:ascii="Times New Roman" w:hAnsi="Times New Roman"/>
          <w:highlight w:val="none"/>
        </w:rPr>
      </w:pPr>
      <w:r>
        <w:rPr>
          <w:rFonts w:ascii="Times New Roman" w:hAnsi="Times New Roman"/>
          <w:highlight w:val="none"/>
        </w:rPr>
        <w:br w:type="page"/>
      </w:r>
    </w:p>
    <w:p w14:paraId="0B587FC1">
      <w:pPr>
        <w:rPr>
          <w:highlight w:val="none"/>
        </w:rPr>
      </w:pPr>
    </w:p>
    <w:p w14:paraId="7D216ECD">
      <w:pPr>
        <w:spacing w:before="78" w:line="219" w:lineRule="auto"/>
        <w:ind w:left="258" w:leftChars="0"/>
        <w:outlineLvl w:val="0"/>
        <w:rPr>
          <w:rFonts w:ascii="Times New Roman" w:hAnsi="Times New Roman" w:eastAsia="黑体" w:cs="黑体"/>
          <w:sz w:val="24"/>
          <w:szCs w:val="24"/>
          <w:highlight w:val="none"/>
        </w:rPr>
      </w:pPr>
      <w:bookmarkStart w:id="1406" w:name="_Toc3931"/>
      <w:r>
        <w:rPr>
          <w:rFonts w:ascii="Times New Roman" w:hAnsi="Times New Roman" w:eastAsia="Times New Roman" w:cs="Times New Roman"/>
          <w:spacing w:val="-2"/>
          <w:sz w:val="24"/>
          <w:szCs w:val="24"/>
          <w:highlight w:val="none"/>
        </w:rPr>
        <w:t xml:space="preserve">4.11 </w:t>
      </w:r>
      <w:r>
        <w:rPr>
          <w:rFonts w:ascii="Times New Roman" w:hAnsi="Times New Roman" w:eastAsia="黑体" w:cs="黑体"/>
          <w:spacing w:val="-2"/>
          <w:sz w:val="24"/>
          <w:szCs w:val="24"/>
          <w:highlight w:val="none"/>
        </w:rPr>
        <w:t>总价措施项目清单与计价表</w:t>
      </w:r>
      <w:bookmarkEnd w:id="1406"/>
    </w:p>
    <w:p w14:paraId="513A9A7A">
      <w:pPr>
        <w:spacing w:before="161" w:line="225" w:lineRule="auto"/>
        <w:ind w:left="2748"/>
        <w:rPr>
          <w:rFonts w:ascii="Times New Roman" w:hAnsi="Times New Roman" w:eastAsia="黑体" w:cs="黑体"/>
          <w:sz w:val="27"/>
          <w:szCs w:val="27"/>
          <w:highlight w:val="none"/>
        </w:rPr>
      </w:pPr>
      <w:bookmarkStart w:id="1407" w:name="bookmark252"/>
      <w:bookmarkEnd w:id="1407"/>
      <w:r>
        <w:rPr>
          <w:rFonts w:ascii="Times New Roman" w:hAnsi="Times New Roman" w:eastAsia="黑体" w:cs="黑体"/>
          <w:spacing w:val="8"/>
          <w:sz w:val="27"/>
          <w:szCs w:val="27"/>
          <w:highlight w:val="none"/>
        </w:rPr>
        <w:t>总价措施项目清单与计价表</w:t>
      </w:r>
    </w:p>
    <w:p w14:paraId="75E78972">
      <w:pPr>
        <w:spacing w:before="143" w:line="214" w:lineRule="auto"/>
        <w:ind w:left="265"/>
        <w:rPr>
          <w:rFonts w:ascii="Times New Roman" w:hAnsi="Times New Roman" w:eastAsia="宋体" w:cs="宋体"/>
          <w:sz w:val="21"/>
          <w:szCs w:val="21"/>
          <w:highlight w:val="none"/>
        </w:rPr>
      </w:pPr>
      <w:r>
        <w:rPr>
          <w:rFonts w:ascii="Times New Roman" w:hAnsi="Times New Roman" w:eastAsia="宋体" w:cs="宋体"/>
          <w:spacing w:val="-17"/>
          <w:sz w:val="21"/>
          <w:szCs w:val="21"/>
          <w:highlight w:val="none"/>
        </w:rPr>
        <w:t>工程名称：</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17"/>
          <w:sz w:val="21"/>
          <w:szCs w:val="21"/>
          <w:highlight w:val="none"/>
        </w:rPr>
        <w:t>标段名称：</w:t>
      </w:r>
      <w:r>
        <w:rPr>
          <w:rFonts w:ascii="Times New Roman" w:hAnsi="Times New Roman" w:eastAsia="宋体" w:cs="宋体"/>
          <w:spacing w:val="2"/>
          <w:sz w:val="21"/>
          <w:szCs w:val="21"/>
          <w:highlight w:val="none"/>
        </w:rPr>
        <w:t xml:space="preserve">                               </w:t>
      </w:r>
      <w:r>
        <w:rPr>
          <w:rFonts w:ascii="Times New Roman" w:hAnsi="Times New Roman" w:eastAsia="宋体" w:cs="宋体"/>
          <w:spacing w:val="-17"/>
          <w:sz w:val="21"/>
          <w:szCs w:val="21"/>
          <w:highlight w:val="none"/>
        </w:rPr>
        <w:t>第 页</w:t>
      </w:r>
      <w:r>
        <w:rPr>
          <w:rFonts w:ascii="Times New Roman" w:hAnsi="Times New Roman" w:eastAsia="宋体" w:cs="宋体"/>
          <w:spacing w:val="-36"/>
          <w:sz w:val="21"/>
          <w:szCs w:val="21"/>
          <w:highlight w:val="none"/>
        </w:rPr>
        <w:t xml:space="preserve"> </w:t>
      </w:r>
      <w:r>
        <w:rPr>
          <w:rFonts w:ascii="Times New Roman" w:hAnsi="Times New Roman" w:eastAsia="宋体" w:cs="宋体"/>
          <w:spacing w:val="-17"/>
          <w:sz w:val="21"/>
          <w:szCs w:val="21"/>
          <w:highlight w:val="none"/>
        </w:rPr>
        <w:t>共</w:t>
      </w:r>
      <w:r>
        <w:rPr>
          <w:rFonts w:ascii="Times New Roman" w:hAnsi="Times New Roman" w:eastAsia="宋体" w:cs="宋体"/>
          <w:spacing w:val="15"/>
          <w:sz w:val="21"/>
          <w:szCs w:val="21"/>
          <w:highlight w:val="none"/>
        </w:rPr>
        <w:t xml:space="preserve"> </w:t>
      </w:r>
      <w:r>
        <w:rPr>
          <w:rFonts w:ascii="Times New Roman" w:hAnsi="Times New Roman" w:eastAsia="宋体" w:cs="宋体"/>
          <w:spacing w:val="-17"/>
          <w:sz w:val="21"/>
          <w:szCs w:val="21"/>
          <w:highlight w:val="none"/>
        </w:rPr>
        <w:t>页</w:t>
      </w:r>
    </w:p>
    <w:tbl>
      <w:tblPr>
        <w:tblStyle w:val="14"/>
        <w:tblW w:w="8820"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1"/>
        <w:gridCol w:w="1127"/>
        <w:gridCol w:w="1386"/>
        <w:gridCol w:w="1271"/>
        <w:gridCol w:w="854"/>
        <w:gridCol w:w="1271"/>
        <w:gridCol w:w="853"/>
        <w:gridCol w:w="950"/>
        <w:gridCol w:w="527"/>
      </w:tblGrid>
      <w:tr w14:paraId="156AD8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581" w:type="dxa"/>
            <w:tcBorders>
              <w:top w:val="single" w:color="000000" w:sz="4" w:space="0"/>
              <w:left w:val="single" w:color="000000" w:sz="4" w:space="0"/>
            </w:tcBorders>
            <w:textDirection w:val="tbRlV"/>
            <w:vAlign w:val="top"/>
          </w:tcPr>
          <w:p w14:paraId="0C1FFD7C">
            <w:pPr>
              <w:pStyle w:val="13"/>
              <w:spacing w:before="185" w:line="211" w:lineRule="auto"/>
              <w:ind w:left="173"/>
              <w:rPr>
                <w:rFonts w:ascii="Times New Roman" w:hAnsi="Times New Roman"/>
                <w:highlight w:val="none"/>
              </w:rPr>
            </w:pPr>
            <w:r>
              <w:rPr>
                <w:rFonts w:ascii="Times New Roman" w:hAnsi="Times New Roman"/>
                <w:spacing w:val="1"/>
                <w:highlight w:val="none"/>
              </w:rPr>
              <w:t>序</w:t>
            </w:r>
            <w:r>
              <w:rPr>
                <w:rFonts w:ascii="Times New Roman" w:hAnsi="Times New Roman"/>
                <w:spacing w:val="-43"/>
                <w:highlight w:val="none"/>
              </w:rPr>
              <w:t xml:space="preserve"> </w:t>
            </w:r>
            <w:r>
              <w:rPr>
                <w:rFonts w:ascii="Times New Roman" w:hAnsi="Times New Roman"/>
                <w:spacing w:val="1"/>
                <w:highlight w:val="none"/>
              </w:rPr>
              <w:t>号</w:t>
            </w:r>
          </w:p>
        </w:tc>
        <w:tc>
          <w:tcPr>
            <w:tcW w:w="1127" w:type="dxa"/>
            <w:tcBorders>
              <w:top w:val="single" w:color="000000" w:sz="4" w:space="0"/>
            </w:tcBorders>
            <w:vAlign w:val="top"/>
          </w:tcPr>
          <w:p w14:paraId="47F70CC5">
            <w:pPr>
              <w:spacing w:line="242" w:lineRule="auto"/>
              <w:rPr>
                <w:rFonts w:ascii="Times New Roman" w:hAnsi="Times New Roman"/>
                <w:sz w:val="21"/>
                <w:highlight w:val="none"/>
              </w:rPr>
            </w:pPr>
          </w:p>
          <w:p w14:paraId="44DBF6D4">
            <w:pPr>
              <w:pStyle w:val="13"/>
              <w:spacing w:before="68" w:line="221" w:lineRule="auto"/>
              <w:ind w:left="143"/>
              <w:rPr>
                <w:rFonts w:ascii="Times New Roman" w:hAnsi="Times New Roman"/>
                <w:highlight w:val="none"/>
              </w:rPr>
            </w:pPr>
            <w:r>
              <w:rPr>
                <w:rFonts w:ascii="Times New Roman" w:hAnsi="Times New Roman"/>
                <w:spacing w:val="-2"/>
                <w:highlight w:val="none"/>
              </w:rPr>
              <w:t>项目编码</w:t>
            </w:r>
          </w:p>
        </w:tc>
        <w:tc>
          <w:tcPr>
            <w:tcW w:w="1386" w:type="dxa"/>
            <w:tcBorders>
              <w:top w:val="single" w:color="000000" w:sz="4" w:space="0"/>
            </w:tcBorders>
            <w:vAlign w:val="top"/>
          </w:tcPr>
          <w:p w14:paraId="228C224D">
            <w:pPr>
              <w:spacing w:line="243" w:lineRule="auto"/>
              <w:rPr>
                <w:rFonts w:ascii="Times New Roman" w:hAnsi="Times New Roman"/>
                <w:sz w:val="21"/>
                <w:highlight w:val="none"/>
              </w:rPr>
            </w:pPr>
          </w:p>
          <w:p w14:paraId="20ED61D1">
            <w:pPr>
              <w:pStyle w:val="13"/>
              <w:spacing w:before="68" w:line="221" w:lineRule="auto"/>
              <w:ind w:left="274"/>
              <w:rPr>
                <w:rFonts w:ascii="Times New Roman" w:hAnsi="Times New Roman"/>
                <w:highlight w:val="none"/>
              </w:rPr>
            </w:pPr>
            <w:r>
              <w:rPr>
                <w:rFonts w:ascii="Times New Roman" w:hAnsi="Times New Roman"/>
                <w:spacing w:val="-2"/>
                <w:highlight w:val="none"/>
              </w:rPr>
              <w:t>项目名称</w:t>
            </w:r>
          </w:p>
        </w:tc>
        <w:tc>
          <w:tcPr>
            <w:tcW w:w="1271" w:type="dxa"/>
            <w:tcBorders>
              <w:top w:val="single" w:color="000000" w:sz="4" w:space="0"/>
            </w:tcBorders>
            <w:vAlign w:val="top"/>
          </w:tcPr>
          <w:p w14:paraId="410FD27B">
            <w:pPr>
              <w:spacing w:line="242" w:lineRule="auto"/>
              <w:rPr>
                <w:rFonts w:ascii="Times New Roman" w:hAnsi="Times New Roman"/>
                <w:sz w:val="21"/>
                <w:highlight w:val="none"/>
              </w:rPr>
            </w:pPr>
          </w:p>
          <w:p w14:paraId="54737370">
            <w:pPr>
              <w:pStyle w:val="13"/>
              <w:spacing w:before="68" w:line="221" w:lineRule="auto"/>
              <w:ind w:left="220"/>
              <w:rPr>
                <w:rFonts w:ascii="Times New Roman" w:hAnsi="Times New Roman"/>
                <w:highlight w:val="none"/>
              </w:rPr>
            </w:pPr>
            <w:r>
              <w:rPr>
                <w:rFonts w:ascii="Times New Roman" w:hAnsi="Times New Roman"/>
                <w:spacing w:val="-1"/>
                <w:highlight w:val="none"/>
              </w:rPr>
              <w:t>计算基础</w:t>
            </w:r>
          </w:p>
        </w:tc>
        <w:tc>
          <w:tcPr>
            <w:tcW w:w="854" w:type="dxa"/>
            <w:tcBorders>
              <w:top w:val="single" w:color="000000" w:sz="4" w:space="0"/>
            </w:tcBorders>
            <w:vAlign w:val="top"/>
          </w:tcPr>
          <w:p w14:paraId="39FDF274">
            <w:pPr>
              <w:pStyle w:val="13"/>
              <w:spacing w:before="172" w:line="241" w:lineRule="auto"/>
              <w:ind w:left="233"/>
              <w:rPr>
                <w:rFonts w:ascii="Times New Roman" w:hAnsi="Times New Roman"/>
                <w:highlight w:val="none"/>
              </w:rPr>
            </w:pPr>
            <w:r>
              <w:rPr>
                <w:rFonts w:ascii="Times New Roman" w:hAnsi="Times New Roman"/>
                <w:spacing w:val="-5"/>
                <w:highlight w:val="none"/>
              </w:rPr>
              <w:t>费率</w:t>
            </w:r>
          </w:p>
          <w:p w14:paraId="0B674C7D">
            <w:pPr>
              <w:pStyle w:val="13"/>
              <w:spacing w:line="223" w:lineRule="auto"/>
              <w:ind w:left="227"/>
              <w:rPr>
                <w:rFonts w:hint="eastAsia" w:ascii="Times New Roman" w:hAnsi="Times New Roman" w:eastAsia="宋体"/>
                <w:highlight w:val="none"/>
                <w:lang w:eastAsia="zh-CN"/>
              </w:rPr>
            </w:pPr>
            <w:r>
              <w:rPr>
                <w:rFonts w:hint="eastAsia" w:ascii="Times New Roman" w:hAnsi="Times New Roman"/>
                <w:spacing w:val="14"/>
                <w:w w:val="111"/>
                <w:highlight w:val="none"/>
                <w:lang w:eastAsia="zh-CN"/>
              </w:rPr>
              <w:t>（</w:t>
            </w:r>
            <w:r>
              <w:rPr>
                <w:rFonts w:ascii="Times New Roman" w:hAnsi="Times New Roman"/>
                <w:spacing w:val="14"/>
                <w:w w:val="111"/>
                <w:highlight w:val="none"/>
              </w:rPr>
              <w:t>%</w:t>
            </w:r>
            <w:r>
              <w:rPr>
                <w:rFonts w:hint="eastAsia" w:ascii="Times New Roman" w:hAnsi="Times New Roman"/>
                <w:spacing w:val="14"/>
                <w:w w:val="111"/>
                <w:highlight w:val="none"/>
                <w:lang w:eastAsia="zh-CN"/>
              </w:rPr>
              <w:t>）</w:t>
            </w:r>
          </w:p>
        </w:tc>
        <w:tc>
          <w:tcPr>
            <w:tcW w:w="1271" w:type="dxa"/>
            <w:tcBorders>
              <w:top w:val="single" w:color="000000" w:sz="4" w:space="0"/>
            </w:tcBorders>
            <w:vAlign w:val="top"/>
          </w:tcPr>
          <w:p w14:paraId="5478A985">
            <w:pPr>
              <w:spacing w:line="242" w:lineRule="auto"/>
              <w:rPr>
                <w:rFonts w:ascii="Times New Roman" w:hAnsi="Times New Roman"/>
                <w:sz w:val="21"/>
                <w:highlight w:val="none"/>
              </w:rPr>
            </w:pPr>
          </w:p>
          <w:p w14:paraId="668A5B3B">
            <w:pPr>
              <w:pStyle w:val="13"/>
              <w:spacing w:before="68" w:line="221" w:lineRule="auto"/>
              <w:ind w:left="118"/>
              <w:rPr>
                <w:rFonts w:ascii="Times New Roman" w:hAnsi="Times New Roman"/>
                <w:highlight w:val="none"/>
              </w:rPr>
            </w:pPr>
            <w:r>
              <w:rPr>
                <w:rFonts w:ascii="Times New Roman" w:hAnsi="Times New Roman"/>
                <w:spacing w:val="-2"/>
                <w:highlight w:val="none"/>
              </w:rPr>
              <w:t>金额（元）</w:t>
            </w:r>
          </w:p>
        </w:tc>
        <w:tc>
          <w:tcPr>
            <w:tcW w:w="853" w:type="dxa"/>
            <w:tcBorders>
              <w:top w:val="single" w:color="000000" w:sz="4" w:space="0"/>
            </w:tcBorders>
            <w:vAlign w:val="top"/>
          </w:tcPr>
          <w:p w14:paraId="1382EC05">
            <w:pPr>
              <w:pStyle w:val="13"/>
              <w:spacing w:before="37" w:line="231" w:lineRule="auto"/>
              <w:ind w:left="326" w:right="108" w:hanging="211"/>
              <w:rPr>
                <w:rFonts w:ascii="Times New Roman" w:hAnsi="Times New Roman"/>
                <w:highlight w:val="none"/>
              </w:rPr>
            </w:pPr>
            <w:r>
              <w:rPr>
                <w:rFonts w:ascii="Times New Roman" w:hAnsi="Times New Roman"/>
                <w:spacing w:val="-3"/>
                <w:highlight w:val="none"/>
              </w:rPr>
              <w:t>调整费</w:t>
            </w:r>
            <w:r>
              <w:rPr>
                <w:rFonts w:ascii="Times New Roman" w:hAnsi="Times New Roman"/>
                <w:spacing w:val="1"/>
                <w:highlight w:val="none"/>
              </w:rPr>
              <w:t xml:space="preserve"> </w:t>
            </w:r>
            <w:r>
              <w:rPr>
                <w:rFonts w:ascii="Times New Roman" w:hAnsi="Times New Roman"/>
                <w:highlight w:val="none"/>
              </w:rPr>
              <w:t>率</w:t>
            </w:r>
          </w:p>
          <w:p w14:paraId="559BD8DD">
            <w:pPr>
              <w:pStyle w:val="13"/>
              <w:spacing w:before="23" w:line="213" w:lineRule="auto"/>
              <w:ind w:left="172"/>
              <w:rPr>
                <w:rFonts w:ascii="Times New Roman" w:hAnsi="Times New Roman"/>
                <w:highlight w:val="none"/>
              </w:rPr>
            </w:pPr>
            <w:r>
              <w:rPr>
                <w:rFonts w:ascii="Times New Roman" w:hAnsi="Times New Roman"/>
                <w:spacing w:val="-5"/>
                <w:highlight w:val="none"/>
              </w:rPr>
              <w:t>（%）</w:t>
            </w:r>
          </w:p>
        </w:tc>
        <w:tc>
          <w:tcPr>
            <w:tcW w:w="950" w:type="dxa"/>
            <w:tcBorders>
              <w:top w:val="single" w:color="000000" w:sz="4" w:space="0"/>
            </w:tcBorders>
            <w:vAlign w:val="top"/>
          </w:tcPr>
          <w:p w14:paraId="437AC148">
            <w:pPr>
              <w:pStyle w:val="13"/>
              <w:spacing w:before="37" w:line="232" w:lineRule="auto"/>
              <w:ind w:left="173" w:right="151" w:hanging="4"/>
              <w:rPr>
                <w:rFonts w:ascii="Times New Roman" w:hAnsi="Times New Roman"/>
                <w:highlight w:val="none"/>
              </w:rPr>
            </w:pPr>
            <w:r>
              <w:rPr>
                <w:rFonts w:ascii="Times New Roman" w:hAnsi="Times New Roman"/>
                <w:spacing w:val="-3"/>
                <w:highlight w:val="none"/>
              </w:rPr>
              <w:t>调整后</w:t>
            </w:r>
            <w:r>
              <w:rPr>
                <w:rFonts w:ascii="Times New Roman" w:hAnsi="Times New Roman"/>
                <w:spacing w:val="1"/>
                <w:highlight w:val="none"/>
              </w:rPr>
              <w:t xml:space="preserve"> </w:t>
            </w:r>
            <w:r>
              <w:rPr>
                <w:rFonts w:ascii="Times New Roman" w:hAnsi="Times New Roman"/>
                <w:spacing w:val="38"/>
                <w:highlight w:val="none"/>
              </w:rPr>
              <w:t xml:space="preserve">金额 </w:t>
            </w:r>
            <w:r>
              <w:rPr>
                <w:rFonts w:ascii="Times New Roman" w:hAnsi="Times New Roman"/>
                <w:spacing w:val="-4"/>
                <w:highlight w:val="none"/>
              </w:rPr>
              <w:t>（元）</w:t>
            </w:r>
          </w:p>
        </w:tc>
        <w:tc>
          <w:tcPr>
            <w:tcW w:w="527" w:type="dxa"/>
            <w:tcBorders>
              <w:top w:val="single" w:color="000000" w:sz="4" w:space="0"/>
              <w:right w:val="single" w:color="000000" w:sz="4" w:space="0"/>
            </w:tcBorders>
            <w:textDirection w:val="tbRlV"/>
            <w:vAlign w:val="top"/>
          </w:tcPr>
          <w:p w14:paraId="7293EAE6">
            <w:pPr>
              <w:pStyle w:val="13"/>
              <w:spacing w:before="152" w:line="210" w:lineRule="auto"/>
              <w:ind w:left="173"/>
              <w:rPr>
                <w:rFonts w:ascii="Times New Roman" w:hAnsi="Times New Roman"/>
                <w:highlight w:val="none"/>
              </w:rPr>
            </w:pPr>
            <w:r>
              <w:rPr>
                <w:rFonts w:ascii="Times New Roman" w:hAnsi="Times New Roman"/>
                <w:spacing w:val="1"/>
                <w:highlight w:val="none"/>
              </w:rPr>
              <w:t>备</w:t>
            </w:r>
            <w:r>
              <w:rPr>
                <w:rFonts w:ascii="Times New Roman" w:hAnsi="Times New Roman"/>
                <w:spacing w:val="-43"/>
                <w:highlight w:val="none"/>
              </w:rPr>
              <w:t xml:space="preserve"> </w:t>
            </w:r>
            <w:r>
              <w:rPr>
                <w:rFonts w:ascii="Times New Roman" w:hAnsi="Times New Roman"/>
                <w:spacing w:val="1"/>
                <w:highlight w:val="none"/>
              </w:rPr>
              <w:t>注</w:t>
            </w:r>
          </w:p>
        </w:tc>
      </w:tr>
      <w:tr w14:paraId="096922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581" w:type="dxa"/>
            <w:tcBorders>
              <w:left w:val="single" w:color="000000" w:sz="4" w:space="0"/>
            </w:tcBorders>
            <w:vAlign w:val="top"/>
          </w:tcPr>
          <w:p w14:paraId="3D66D957">
            <w:pPr>
              <w:rPr>
                <w:rFonts w:ascii="Times New Roman" w:hAnsi="Times New Roman"/>
                <w:sz w:val="21"/>
                <w:highlight w:val="none"/>
              </w:rPr>
            </w:pPr>
          </w:p>
        </w:tc>
        <w:tc>
          <w:tcPr>
            <w:tcW w:w="1127" w:type="dxa"/>
            <w:vAlign w:val="top"/>
          </w:tcPr>
          <w:p w14:paraId="2FDCFA58">
            <w:pPr>
              <w:rPr>
                <w:rFonts w:ascii="Times New Roman" w:hAnsi="Times New Roman"/>
                <w:sz w:val="21"/>
                <w:highlight w:val="none"/>
              </w:rPr>
            </w:pPr>
          </w:p>
        </w:tc>
        <w:tc>
          <w:tcPr>
            <w:tcW w:w="1386" w:type="dxa"/>
            <w:vAlign w:val="top"/>
          </w:tcPr>
          <w:p w14:paraId="4B7861F9">
            <w:pPr>
              <w:rPr>
                <w:rFonts w:ascii="Times New Roman" w:hAnsi="Times New Roman"/>
                <w:sz w:val="21"/>
                <w:highlight w:val="none"/>
              </w:rPr>
            </w:pPr>
          </w:p>
        </w:tc>
        <w:tc>
          <w:tcPr>
            <w:tcW w:w="1271" w:type="dxa"/>
            <w:vAlign w:val="top"/>
          </w:tcPr>
          <w:p w14:paraId="07BB43AF">
            <w:pPr>
              <w:rPr>
                <w:rFonts w:ascii="Times New Roman" w:hAnsi="Times New Roman"/>
                <w:sz w:val="21"/>
                <w:highlight w:val="none"/>
              </w:rPr>
            </w:pPr>
          </w:p>
        </w:tc>
        <w:tc>
          <w:tcPr>
            <w:tcW w:w="854" w:type="dxa"/>
            <w:vAlign w:val="top"/>
          </w:tcPr>
          <w:p w14:paraId="0D7D82AB">
            <w:pPr>
              <w:rPr>
                <w:rFonts w:ascii="Times New Roman" w:hAnsi="Times New Roman"/>
                <w:sz w:val="21"/>
                <w:highlight w:val="none"/>
              </w:rPr>
            </w:pPr>
          </w:p>
        </w:tc>
        <w:tc>
          <w:tcPr>
            <w:tcW w:w="1271" w:type="dxa"/>
            <w:vAlign w:val="top"/>
          </w:tcPr>
          <w:p w14:paraId="5B1F5B33">
            <w:pPr>
              <w:rPr>
                <w:rFonts w:ascii="Times New Roman" w:hAnsi="Times New Roman"/>
                <w:sz w:val="21"/>
                <w:highlight w:val="none"/>
              </w:rPr>
            </w:pPr>
          </w:p>
        </w:tc>
        <w:tc>
          <w:tcPr>
            <w:tcW w:w="853" w:type="dxa"/>
            <w:vAlign w:val="top"/>
          </w:tcPr>
          <w:p w14:paraId="58BE1F80">
            <w:pPr>
              <w:rPr>
                <w:rFonts w:ascii="Times New Roman" w:hAnsi="Times New Roman"/>
                <w:sz w:val="21"/>
                <w:highlight w:val="none"/>
              </w:rPr>
            </w:pPr>
          </w:p>
        </w:tc>
        <w:tc>
          <w:tcPr>
            <w:tcW w:w="950" w:type="dxa"/>
            <w:vAlign w:val="top"/>
          </w:tcPr>
          <w:p w14:paraId="0D38B641">
            <w:pPr>
              <w:rPr>
                <w:rFonts w:ascii="Times New Roman" w:hAnsi="Times New Roman"/>
                <w:sz w:val="21"/>
                <w:highlight w:val="none"/>
              </w:rPr>
            </w:pPr>
          </w:p>
        </w:tc>
        <w:tc>
          <w:tcPr>
            <w:tcW w:w="527" w:type="dxa"/>
            <w:tcBorders>
              <w:right w:val="single" w:color="000000" w:sz="4" w:space="0"/>
            </w:tcBorders>
            <w:vAlign w:val="top"/>
          </w:tcPr>
          <w:p w14:paraId="5E693654">
            <w:pPr>
              <w:rPr>
                <w:rFonts w:ascii="Times New Roman" w:hAnsi="Times New Roman"/>
                <w:sz w:val="21"/>
                <w:highlight w:val="none"/>
              </w:rPr>
            </w:pPr>
          </w:p>
        </w:tc>
      </w:tr>
      <w:tr w14:paraId="1E6696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581" w:type="dxa"/>
            <w:tcBorders>
              <w:left w:val="single" w:color="000000" w:sz="4" w:space="0"/>
              <w:bottom w:val="single" w:color="000000" w:sz="4" w:space="0"/>
            </w:tcBorders>
            <w:vAlign w:val="top"/>
          </w:tcPr>
          <w:p w14:paraId="09C25D70">
            <w:pPr>
              <w:rPr>
                <w:rFonts w:ascii="Times New Roman" w:hAnsi="Times New Roman"/>
                <w:sz w:val="21"/>
                <w:highlight w:val="none"/>
              </w:rPr>
            </w:pPr>
          </w:p>
        </w:tc>
        <w:tc>
          <w:tcPr>
            <w:tcW w:w="1127" w:type="dxa"/>
            <w:vAlign w:val="top"/>
          </w:tcPr>
          <w:p w14:paraId="3C02E0D4">
            <w:pPr>
              <w:rPr>
                <w:rFonts w:ascii="Times New Roman" w:hAnsi="Times New Roman"/>
                <w:sz w:val="21"/>
                <w:highlight w:val="none"/>
              </w:rPr>
            </w:pPr>
          </w:p>
        </w:tc>
        <w:tc>
          <w:tcPr>
            <w:tcW w:w="1386" w:type="dxa"/>
            <w:vAlign w:val="top"/>
          </w:tcPr>
          <w:p w14:paraId="4057A48B">
            <w:pPr>
              <w:rPr>
                <w:rFonts w:ascii="Times New Roman" w:hAnsi="Times New Roman"/>
                <w:sz w:val="21"/>
                <w:highlight w:val="none"/>
              </w:rPr>
            </w:pPr>
          </w:p>
        </w:tc>
        <w:tc>
          <w:tcPr>
            <w:tcW w:w="1271" w:type="dxa"/>
            <w:vAlign w:val="top"/>
          </w:tcPr>
          <w:p w14:paraId="2E3658CF">
            <w:pPr>
              <w:rPr>
                <w:rFonts w:ascii="Times New Roman" w:hAnsi="Times New Roman"/>
                <w:sz w:val="21"/>
                <w:highlight w:val="none"/>
              </w:rPr>
            </w:pPr>
          </w:p>
        </w:tc>
        <w:tc>
          <w:tcPr>
            <w:tcW w:w="854" w:type="dxa"/>
            <w:vAlign w:val="top"/>
          </w:tcPr>
          <w:p w14:paraId="2DD01CE6">
            <w:pPr>
              <w:rPr>
                <w:rFonts w:ascii="Times New Roman" w:hAnsi="Times New Roman"/>
                <w:sz w:val="21"/>
                <w:highlight w:val="none"/>
              </w:rPr>
            </w:pPr>
          </w:p>
        </w:tc>
        <w:tc>
          <w:tcPr>
            <w:tcW w:w="1271" w:type="dxa"/>
            <w:vAlign w:val="top"/>
          </w:tcPr>
          <w:p w14:paraId="08CD0E42">
            <w:pPr>
              <w:rPr>
                <w:rFonts w:ascii="Times New Roman" w:hAnsi="Times New Roman"/>
                <w:sz w:val="21"/>
                <w:highlight w:val="none"/>
              </w:rPr>
            </w:pPr>
          </w:p>
        </w:tc>
        <w:tc>
          <w:tcPr>
            <w:tcW w:w="853" w:type="dxa"/>
            <w:vAlign w:val="top"/>
          </w:tcPr>
          <w:p w14:paraId="3F124174">
            <w:pPr>
              <w:rPr>
                <w:rFonts w:ascii="Times New Roman" w:hAnsi="Times New Roman"/>
                <w:sz w:val="21"/>
                <w:highlight w:val="none"/>
              </w:rPr>
            </w:pPr>
          </w:p>
        </w:tc>
        <w:tc>
          <w:tcPr>
            <w:tcW w:w="950" w:type="dxa"/>
            <w:vAlign w:val="top"/>
          </w:tcPr>
          <w:p w14:paraId="1982E17B">
            <w:pPr>
              <w:rPr>
                <w:rFonts w:ascii="Times New Roman" w:hAnsi="Times New Roman"/>
                <w:sz w:val="21"/>
                <w:highlight w:val="none"/>
              </w:rPr>
            </w:pPr>
          </w:p>
        </w:tc>
        <w:tc>
          <w:tcPr>
            <w:tcW w:w="527" w:type="dxa"/>
            <w:tcBorders>
              <w:right w:val="single" w:color="000000" w:sz="4" w:space="0"/>
            </w:tcBorders>
            <w:vAlign w:val="top"/>
          </w:tcPr>
          <w:p w14:paraId="0CCDF4D3">
            <w:pPr>
              <w:rPr>
                <w:rFonts w:ascii="Times New Roman" w:hAnsi="Times New Roman"/>
                <w:sz w:val="21"/>
                <w:highlight w:val="none"/>
              </w:rPr>
            </w:pPr>
          </w:p>
        </w:tc>
      </w:tr>
      <w:tr w14:paraId="75458A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581" w:type="dxa"/>
            <w:tcBorders>
              <w:top w:val="single" w:color="000000" w:sz="4" w:space="0"/>
              <w:left w:val="single" w:color="000000" w:sz="4" w:space="0"/>
            </w:tcBorders>
            <w:vAlign w:val="top"/>
          </w:tcPr>
          <w:p w14:paraId="12BD2B55">
            <w:pPr>
              <w:rPr>
                <w:rFonts w:ascii="Times New Roman" w:hAnsi="Times New Roman"/>
                <w:sz w:val="21"/>
                <w:highlight w:val="none"/>
              </w:rPr>
            </w:pPr>
          </w:p>
        </w:tc>
        <w:tc>
          <w:tcPr>
            <w:tcW w:w="1127" w:type="dxa"/>
            <w:vAlign w:val="top"/>
          </w:tcPr>
          <w:p w14:paraId="57C11108">
            <w:pPr>
              <w:rPr>
                <w:rFonts w:ascii="Times New Roman" w:hAnsi="Times New Roman"/>
                <w:sz w:val="21"/>
                <w:highlight w:val="none"/>
              </w:rPr>
            </w:pPr>
          </w:p>
        </w:tc>
        <w:tc>
          <w:tcPr>
            <w:tcW w:w="1386" w:type="dxa"/>
            <w:vAlign w:val="top"/>
          </w:tcPr>
          <w:p w14:paraId="1481038F">
            <w:pPr>
              <w:rPr>
                <w:rFonts w:ascii="Times New Roman" w:hAnsi="Times New Roman"/>
                <w:sz w:val="21"/>
                <w:highlight w:val="none"/>
              </w:rPr>
            </w:pPr>
          </w:p>
        </w:tc>
        <w:tc>
          <w:tcPr>
            <w:tcW w:w="1271" w:type="dxa"/>
            <w:vAlign w:val="top"/>
          </w:tcPr>
          <w:p w14:paraId="4747104D">
            <w:pPr>
              <w:rPr>
                <w:rFonts w:ascii="Times New Roman" w:hAnsi="Times New Roman"/>
                <w:sz w:val="21"/>
                <w:highlight w:val="none"/>
              </w:rPr>
            </w:pPr>
          </w:p>
        </w:tc>
        <w:tc>
          <w:tcPr>
            <w:tcW w:w="854" w:type="dxa"/>
            <w:vAlign w:val="top"/>
          </w:tcPr>
          <w:p w14:paraId="33291E92">
            <w:pPr>
              <w:rPr>
                <w:rFonts w:ascii="Times New Roman" w:hAnsi="Times New Roman"/>
                <w:sz w:val="21"/>
                <w:highlight w:val="none"/>
              </w:rPr>
            </w:pPr>
          </w:p>
        </w:tc>
        <w:tc>
          <w:tcPr>
            <w:tcW w:w="1271" w:type="dxa"/>
            <w:vAlign w:val="top"/>
          </w:tcPr>
          <w:p w14:paraId="02D153D7">
            <w:pPr>
              <w:rPr>
                <w:rFonts w:ascii="Times New Roman" w:hAnsi="Times New Roman"/>
                <w:sz w:val="21"/>
                <w:highlight w:val="none"/>
              </w:rPr>
            </w:pPr>
          </w:p>
        </w:tc>
        <w:tc>
          <w:tcPr>
            <w:tcW w:w="853" w:type="dxa"/>
            <w:vAlign w:val="top"/>
          </w:tcPr>
          <w:p w14:paraId="2FBA6C22">
            <w:pPr>
              <w:rPr>
                <w:rFonts w:ascii="Times New Roman" w:hAnsi="Times New Roman"/>
                <w:sz w:val="21"/>
                <w:highlight w:val="none"/>
              </w:rPr>
            </w:pPr>
          </w:p>
        </w:tc>
        <w:tc>
          <w:tcPr>
            <w:tcW w:w="950" w:type="dxa"/>
            <w:vAlign w:val="top"/>
          </w:tcPr>
          <w:p w14:paraId="5E351BF2">
            <w:pPr>
              <w:rPr>
                <w:rFonts w:ascii="Times New Roman" w:hAnsi="Times New Roman"/>
                <w:sz w:val="21"/>
                <w:highlight w:val="none"/>
              </w:rPr>
            </w:pPr>
          </w:p>
        </w:tc>
        <w:tc>
          <w:tcPr>
            <w:tcW w:w="527" w:type="dxa"/>
            <w:tcBorders>
              <w:right w:val="single" w:color="000000" w:sz="4" w:space="0"/>
            </w:tcBorders>
            <w:vAlign w:val="top"/>
          </w:tcPr>
          <w:p w14:paraId="04B0B264">
            <w:pPr>
              <w:rPr>
                <w:rFonts w:ascii="Times New Roman" w:hAnsi="Times New Roman"/>
                <w:sz w:val="21"/>
                <w:highlight w:val="none"/>
              </w:rPr>
            </w:pPr>
          </w:p>
        </w:tc>
      </w:tr>
      <w:tr w14:paraId="422CA7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581" w:type="dxa"/>
            <w:tcBorders>
              <w:left w:val="single" w:color="000000" w:sz="4" w:space="0"/>
            </w:tcBorders>
            <w:vAlign w:val="top"/>
          </w:tcPr>
          <w:p w14:paraId="33470C56">
            <w:pPr>
              <w:rPr>
                <w:rFonts w:ascii="Times New Roman" w:hAnsi="Times New Roman"/>
                <w:sz w:val="21"/>
                <w:highlight w:val="none"/>
              </w:rPr>
            </w:pPr>
          </w:p>
        </w:tc>
        <w:tc>
          <w:tcPr>
            <w:tcW w:w="1127" w:type="dxa"/>
            <w:vAlign w:val="top"/>
          </w:tcPr>
          <w:p w14:paraId="004FD5B7">
            <w:pPr>
              <w:rPr>
                <w:rFonts w:ascii="Times New Roman" w:hAnsi="Times New Roman"/>
                <w:sz w:val="21"/>
                <w:highlight w:val="none"/>
              </w:rPr>
            </w:pPr>
          </w:p>
        </w:tc>
        <w:tc>
          <w:tcPr>
            <w:tcW w:w="1386" w:type="dxa"/>
            <w:vAlign w:val="top"/>
          </w:tcPr>
          <w:p w14:paraId="68D953D9">
            <w:pPr>
              <w:rPr>
                <w:rFonts w:ascii="Times New Roman" w:hAnsi="Times New Roman"/>
                <w:sz w:val="21"/>
                <w:highlight w:val="none"/>
              </w:rPr>
            </w:pPr>
          </w:p>
        </w:tc>
        <w:tc>
          <w:tcPr>
            <w:tcW w:w="1271" w:type="dxa"/>
            <w:vAlign w:val="top"/>
          </w:tcPr>
          <w:p w14:paraId="0AC950FF">
            <w:pPr>
              <w:rPr>
                <w:rFonts w:ascii="Times New Roman" w:hAnsi="Times New Roman"/>
                <w:sz w:val="21"/>
                <w:highlight w:val="none"/>
              </w:rPr>
            </w:pPr>
          </w:p>
        </w:tc>
        <w:tc>
          <w:tcPr>
            <w:tcW w:w="854" w:type="dxa"/>
            <w:vAlign w:val="top"/>
          </w:tcPr>
          <w:p w14:paraId="4E463F96">
            <w:pPr>
              <w:rPr>
                <w:rFonts w:ascii="Times New Roman" w:hAnsi="Times New Roman"/>
                <w:sz w:val="21"/>
                <w:highlight w:val="none"/>
              </w:rPr>
            </w:pPr>
          </w:p>
        </w:tc>
        <w:tc>
          <w:tcPr>
            <w:tcW w:w="1271" w:type="dxa"/>
            <w:vAlign w:val="top"/>
          </w:tcPr>
          <w:p w14:paraId="4DFCA215">
            <w:pPr>
              <w:rPr>
                <w:rFonts w:ascii="Times New Roman" w:hAnsi="Times New Roman"/>
                <w:sz w:val="21"/>
                <w:highlight w:val="none"/>
              </w:rPr>
            </w:pPr>
          </w:p>
        </w:tc>
        <w:tc>
          <w:tcPr>
            <w:tcW w:w="853" w:type="dxa"/>
            <w:vAlign w:val="top"/>
          </w:tcPr>
          <w:p w14:paraId="44391D21">
            <w:pPr>
              <w:rPr>
                <w:rFonts w:ascii="Times New Roman" w:hAnsi="Times New Roman"/>
                <w:sz w:val="21"/>
                <w:highlight w:val="none"/>
              </w:rPr>
            </w:pPr>
          </w:p>
        </w:tc>
        <w:tc>
          <w:tcPr>
            <w:tcW w:w="950" w:type="dxa"/>
            <w:vAlign w:val="top"/>
          </w:tcPr>
          <w:p w14:paraId="37712EE3">
            <w:pPr>
              <w:rPr>
                <w:rFonts w:ascii="Times New Roman" w:hAnsi="Times New Roman"/>
                <w:sz w:val="21"/>
                <w:highlight w:val="none"/>
              </w:rPr>
            </w:pPr>
          </w:p>
        </w:tc>
        <w:tc>
          <w:tcPr>
            <w:tcW w:w="527" w:type="dxa"/>
            <w:tcBorders>
              <w:right w:val="single" w:color="000000" w:sz="4" w:space="0"/>
            </w:tcBorders>
            <w:vAlign w:val="top"/>
          </w:tcPr>
          <w:p w14:paraId="0EB26B13">
            <w:pPr>
              <w:rPr>
                <w:rFonts w:ascii="Times New Roman" w:hAnsi="Times New Roman"/>
                <w:sz w:val="21"/>
                <w:highlight w:val="none"/>
              </w:rPr>
            </w:pPr>
          </w:p>
        </w:tc>
      </w:tr>
      <w:tr w14:paraId="670B56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581" w:type="dxa"/>
            <w:tcBorders>
              <w:left w:val="single" w:color="000000" w:sz="4" w:space="0"/>
            </w:tcBorders>
            <w:vAlign w:val="top"/>
          </w:tcPr>
          <w:p w14:paraId="19379D27">
            <w:pPr>
              <w:rPr>
                <w:rFonts w:ascii="Times New Roman" w:hAnsi="Times New Roman"/>
                <w:sz w:val="21"/>
                <w:highlight w:val="none"/>
              </w:rPr>
            </w:pPr>
          </w:p>
        </w:tc>
        <w:tc>
          <w:tcPr>
            <w:tcW w:w="1127" w:type="dxa"/>
            <w:vAlign w:val="top"/>
          </w:tcPr>
          <w:p w14:paraId="3A7ED134">
            <w:pPr>
              <w:rPr>
                <w:rFonts w:ascii="Times New Roman" w:hAnsi="Times New Roman"/>
                <w:sz w:val="21"/>
                <w:highlight w:val="none"/>
              </w:rPr>
            </w:pPr>
          </w:p>
        </w:tc>
        <w:tc>
          <w:tcPr>
            <w:tcW w:w="1386" w:type="dxa"/>
            <w:vAlign w:val="top"/>
          </w:tcPr>
          <w:p w14:paraId="310ADC2D">
            <w:pPr>
              <w:rPr>
                <w:rFonts w:ascii="Times New Roman" w:hAnsi="Times New Roman"/>
                <w:sz w:val="21"/>
                <w:highlight w:val="none"/>
              </w:rPr>
            </w:pPr>
          </w:p>
        </w:tc>
        <w:tc>
          <w:tcPr>
            <w:tcW w:w="1271" w:type="dxa"/>
            <w:vAlign w:val="top"/>
          </w:tcPr>
          <w:p w14:paraId="1DFACD53">
            <w:pPr>
              <w:rPr>
                <w:rFonts w:ascii="Times New Roman" w:hAnsi="Times New Roman"/>
                <w:sz w:val="21"/>
                <w:highlight w:val="none"/>
              </w:rPr>
            </w:pPr>
          </w:p>
        </w:tc>
        <w:tc>
          <w:tcPr>
            <w:tcW w:w="854" w:type="dxa"/>
            <w:vAlign w:val="top"/>
          </w:tcPr>
          <w:p w14:paraId="3586FF22">
            <w:pPr>
              <w:rPr>
                <w:rFonts w:ascii="Times New Roman" w:hAnsi="Times New Roman"/>
                <w:sz w:val="21"/>
                <w:highlight w:val="none"/>
              </w:rPr>
            </w:pPr>
          </w:p>
        </w:tc>
        <w:tc>
          <w:tcPr>
            <w:tcW w:w="1271" w:type="dxa"/>
            <w:vAlign w:val="top"/>
          </w:tcPr>
          <w:p w14:paraId="5F7DC32A">
            <w:pPr>
              <w:rPr>
                <w:rFonts w:ascii="Times New Roman" w:hAnsi="Times New Roman"/>
                <w:sz w:val="21"/>
                <w:highlight w:val="none"/>
              </w:rPr>
            </w:pPr>
          </w:p>
        </w:tc>
        <w:tc>
          <w:tcPr>
            <w:tcW w:w="853" w:type="dxa"/>
            <w:vAlign w:val="top"/>
          </w:tcPr>
          <w:p w14:paraId="77F02654">
            <w:pPr>
              <w:rPr>
                <w:rFonts w:ascii="Times New Roman" w:hAnsi="Times New Roman"/>
                <w:sz w:val="21"/>
                <w:highlight w:val="none"/>
              </w:rPr>
            </w:pPr>
          </w:p>
        </w:tc>
        <w:tc>
          <w:tcPr>
            <w:tcW w:w="950" w:type="dxa"/>
            <w:vAlign w:val="top"/>
          </w:tcPr>
          <w:p w14:paraId="30C34CCE">
            <w:pPr>
              <w:rPr>
                <w:rFonts w:ascii="Times New Roman" w:hAnsi="Times New Roman"/>
                <w:sz w:val="21"/>
                <w:highlight w:val="none"/>
              </w:rPr>
            </w:pPr>
          </w:p>
        </w:tc>
        <w:tc>
          <w:tcPr>
            <w:tcW w:w="527" w:type="dxa"/>
            <w:tcBorders>
              <w:right w:val="single" w:color="000000" w:sz="4" w:space="0"/>
            </w:tcBorders>
            <w:vAlign w:val="top"/>
          </w:tcPr>
          <w:p w14:paraId="29C39D5E">
            <w:pPr>
              <w:rPr>
                <w:rFonts w:ascii="Times New Roman" w:hAnsi="Times New Roman"/>
                <w:sz w:val="21"/>
                <w:highlight w:val="none"/>
              </w:rPr>
            </w:pPr>
          </w:p>
        </w:tc>
      </w:tr>
      <w:tr w14:paraId="000D4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581" w:type="dxa"/>
            <w:tcBorders>
              <w:left w:val="single" w:color="000000" w:sz="4" w:space="0"/>
            </w:tcBorders>
            <w:vAlign w:val="top"/>
          </w:tcPr>
          <w:p w14:paraId="58952FE0">
            <w:pPr>
              <w:rPr>
                <w:rFonts w:ascii="Times New Roman" w:hAnsi="Times New Roman"/>
                <w:sz w:val="21"/>
                <w:highlight w:val="none"/>
              </w:rPr>
            </w:pPr>
          </w:p>
        </w:tc>
        <w:tc>
          <w:tcPr>
            <w:tcW w:w="1127" w:type="dxa"/>
            <w:vAlign w:val="top"/>
          </w:tcPr>
          <w:p w14:paraId="48FF6B4F">
            <w:pPr>
              <w:rPr>
                <w:rFonts w:ascii="Times New Roman" w:hAnsi="Times New Roman"/>
                <w:sz w:val="21"/>
                <w:highlight w:val="none"/>
              </w:rPr>
            </w:pPr>
          </w:p>
        </w:tc>
        <w:tc>
          <w:tcPr>
            <w:tcW w:w="1386" w:type="dxa"/>
            <w:vAlign w:val="top"/>
          </w:tcPr>
          <w:p w14:paraId="56A08E86">
            <w:pPr>
              <w:rPr>
                <w:rFonts w:ascii="Times New Roman" w:hAnsi="Times New Roman"/>
                <w:sz w:val="21"/>
                <w:highlight w:val="none"/>
              </w:rPr>
            </w:pPr>
          </w:p>
        </w:tc>
        <w:tc>
          <w:tcPr>
            <w:tcW w:w="1271" w:type="dxa"/>
            <w:vAlign w:val="top"/>
          </w:tcPr>
          <w:p w14:paraId="7EDB4C3F">
            <w:pPr>
              <w:rPr>
                <w:rFonts w:ascii="Times New Roman" w:hAnsi="Times New Roman"/>
                <w:sz w:val="21"/>
                <w:highlight w:val="none"/>
              </w:rPr>
            </w:pPr>
          </w:p>
        </w:tc>
        <w:tc>
          <w:tcPr>
            <w:tcW w:w="854" w:type="dxa"/>
            <w:vAlign w:val="top"/>
          </w:tcPr>
          <w:p w14:paraId="1BA7C241">
            <w:pPr>
              <w:rPr>
                <w:rFonts w:ascii="Times New Roman" w:hAnsi="Times New Roman"/>
                <w:sz w:val="21"/>
                <w:highlight w:val="none"/>
              </w:rPr>
            </w:pPr>
          </w:p>
        </w:tc>
        <w:tc>
          <w:tcPr>
            <w:tcW w:w="1271" w:type="dxa"/>
            <w:vAlign w:val="top"/>
          </w:tcPr>
          <w:p w14:paraId="7EA88517">
            <w:pPr>
              <w:rPr>
                <w:rFonts w:ascii="Times New Roman" w:hAnsi="Times New Roman"/>
                <w:sz w:val="21"/>
                <w:highlight w:val="none"/>
              </w:rPr>
            </w:pPr>
          </w:p>
        </w:tc>
        <w:tc>
          <w:tcPr>
            <w:tcW w:w="853" w:type="dxa"/>
            <w:vAlign w:val="top"/>
          </w:tcPr>
          <w:p w14:paraId="66F317EE">
            <w:pPr>
              <w:rPr>
                <w:rFonts w:ascii="Times New Roman" w:hAnsi="Times New Roman"/>
                <w:sz w:val="21"/>
                <w:highlight w:val="none"/>
              </w:rPr>
            </w:pPr>
          </w:p>
        </w:tc>
        <w:tc>
          <w:tcPr>
            <w:tcW w:w="950" w:type="dxa"/>
            <w:vAlign w:val="top"/>
          </w:tcPr>
          <w:p w14:paraId="52AC1DA3">
            <w:pPr>
              <w:rPr>
                <w:rFonts w:ascii="Times New Roman" w:hAnsi="Times New Roman"/>
                <w:sz w:val="21"/>
                <w:highlight w:val="none"/>
              </w:rPr>
            </w:pPr>
          </w:p>
        </w:tc>
        <w:tc>
          <w:tcPr>
            <w:tcW w:w="527" w:type="dxa"/>
            <w:tcBorders>
              <w:right w:val="single" w:color="000000" w:sz="4" w:space="0"/>
            </w:tcBorders>
            <w:vAlign w:val="top"/>
          </w:tcPr>
          <w:p w14:paraId="1D80A45F">
            <w:pPr>
              <w:rPr>
                <w:rFonts w:ascii="Times New Roman" w:hAnsi="Times New Roman"/>
                <w:sz w:val="21"/>
                <w:highlight w:val="none"/>
              </w:rPr>
            </w:pPr>
          </w:p>
        </w:tc>
      </w:tr>
      <w:tr w14:paraId="0E3FC6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581" w:type="dxa"/>
            <w:tcBorders>
              <w:left w:val="single" w:color="000000" w:sz="4" w:space="0"/>
            </w:tcBorders>
            <w:vAlign w:val="top"/>
          </w:tcPr>
          <w:p w14:paraId="4A750D8E">
            <w:pPr>
              <w:rPr>
                <w:rFonts w:ascii="Times New Roman" w:hAnsi="Times New Roman"/>
                <w:sz w:val="21"/>
                <w:highlight w:val="none"/>
              </w:rPr>
            </w:pPr>
          </w:p>
        </w:tc>
        <w:tc>
          <w:tcPr>
            <w:tcW w:w="1127" w:type="dxa"/>
            <w:vAlign w:val="top"/>
          </w:tcPr>
          <w:p w14:paraId="294EF687">
            <w:pPr>
              <w:rPr>
                <w:rFonts w:ascii="Times New Roman" w:hAnsi="Times New Roman"/>
                <w:sz w:val="21"/>
                <w:highlight w:val="none"/>
              </w:rPr>
            </w:pPr>
          </w:p>
        </w:tc>
        <w:tc>
          <w:tcPr>
            <w:tcW w:w="1386" w:type="dxa"/>
            <w:vAlign w:val="top"/>
          </w:tcPr>
          <w:p w14:paraId="24A6B0AD">
            <w:pPr>
              <w:rPr>
                <w:rFonts w:ascii="Times New Roman" w:hAnsi="Times New Roman"/>
                <w:sz w:val="21"/>
                <w:highlight w:val="none"/>
              </w:rPr>
            </w:pPr>
          </w:p>
        </w:tc>
        <w:tc>
          <w:tcPr>
            <w:tcW w:w="1271" w:type="dxa"/>
            <w:vAlign w:val="top"/>
          </w:tcPr>
          <w:p w14:paraId="1B0CE460">
            <w:pPr>
              <w:rPr>
                <w:rFonts w:ascii="Times New Roman" w:hAnsi="Times New Roman"/>
                <w:sz w:val="21"/>
                <w:highlight w:val="none"/>
              </w:rPr>
            </w:pPr>
          </w:p>
        </w:tc>
        <w:tc>
          <w:tcPr>
            <w:tcW w:w="854" w:type="dxa"/>
            <w:vAlign w:val="top"/>
          </w:tcPr>
          <w:p w14:paraId="2DAC32B7">
            <w:pPr>
              <w:rPr>
                <w:rFonts w:ascii="Times New Roman" w:hAnsi="Times New Roman"/>
                <w:sz w:val="21"/>
                <w:highlight w:val="none"/>
              </w:rPr>
            </w:pPr>
          </w:p>
        </w:tc>
        <w:tc>
          <w:tcPr>
            <w:tcW w:w="1271" w:type="dxa"/>
            <w:vAlign w:val="top"/>
          </w:tcPr>
          <w:p w14:paraId="186CC383">
            <w:pPr>
              <w:rPr>
                <w:rFonts w:ascii="Times New Roman" w:hAnsi="Times New Roman"/>
                <w:sz w:val="21"/>
                <w:highlight w:val="none"/>
              </w:rPr>
            </w:pPr>
          </w:p>
        </w:tc>
        <w:tc>
          <w:tcPr>
            <w:tcW w:w="853" w:type="dxa"/>
            <w:vAlign w:val="top"/>
          </w:tcPr>
          <w:p w14:paraId="2D133DF5">
            <w:pPr>
              <w:rPr>
                <w:rFonts w:ascii="Times New Roman" w:hAnsi="Times New Roman"/>
                <w:sz w:val="21"/>
                <w:highlight w:val="none"/>
              </w:rPr>
            </w:pPr>
          </w:p>
        </w:tc>
        <w:tc>
          <w:tcPr>
            <w:tcW w:w="950" w:type="dxa"/>
            <w:vAlign w:val="top"/>
          </w:tcPr>
          <w:p w14:paraId="60B6495F">
            <w:pPr>
              <w:rPr>
                <w:rFonts w:ascii="Times New Roman" w:hAnsi="Times New Roman"/>
                <w:sz w:val="21"/>
                <w:highlight w:val="none"/>
              </w:rPr>
            </w:pPr>
          </w:p>
        </w:tc>
        <w:tc>
          <w:tcPr>
            <w:tcW w:w="527" w:type="dxa"/>
            <w:tcBorders>
              <w:right w:val="single" w:color="000000" w:sz="4" w:space="0"/>
            </w:tcBorders>
            <w:vAlign w:val="top"/>
          </w:tcPr>
          <w:p w14:paraId="2DCA2B37">
            <w:pPr>
              <w:rPr>
                <w:rFonts w:ascii="Times New Roman" w:hAnsi="Times New Roman"/>
                <w:sz w:val="21"/>
                <w:highlight w:val="none"/>
              </w:rPr>
            </w:pPr>
          </w:p>
        </w:tc>
      </w:tr>
      <w:tr w14:paraId="6E68C5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581" w:type="dxa"/>
            <w:tcBorders>
              <w:left w:val="single" w:color="000000" w:sz="4" w:space="0"/>
            </w:tcBorders>
            <w:vAlign w:val="top"/>
          </w:tcPr>
          <w:p w14:paraId="4961A185">
            <w:pPr>
              <w:rPr>
                <w:rFonts w:ascii="Times New Roman" w:hAnsi="Times New Roman"/>
                <w:sz w:val="21"/>
                <w:highlight w:val="none"/>
              </w:rPr>
            </w:pPr>
          </w:p>
        </w:tc>
        <w:tc>
          <w:tcPr>
            <w:tcW w:w="1127" w:type="dxa"/>
            <w:vAlign w:val="top"/>
          </w:tcPr>
          <w:p w14:paraId="52BACAED">
            <w:pPr>
              <w:rPr>
                <w:rFonts w:ascii="Times New Roman" w:hAnsi="Times New Roman"/>
                <w:sz w:val="21"/>
                <w:highlight w:val="none"/>
              </w:rPr>
            </w:pPr>
          </w:p>
        </w:tc>
        <w:tc>
          <w:tcPr>
            <w:tcW w:w="1386" w:type="dxa"/>
            <w:vAlign w:val="top"/>
          </w:tcPr>
          <w:p w14:paraId="15E6E077">
            <w:pPr>
              <w:rPr>
                <w:rFonts w:ascii="Times New Roman" w:hAnsi="Times New Roman"/>
                <w:sz w:val="21"/>
                <w:highlight w:val="none"/>
              </w:rPr>
            </w:pPr>
          </w:p>
        </w:tc>
        <w:tc>
          <w:tcPr>
            <w:tcW w:w="1271" w:type="dxa"/>
            <w:vAlign w:val="top"/>
          </w:tcPr>
          <w:p w14:paraId="77F76C4D">
            <w:pPr>
              <w:rPr>
                <w:rFonts w:ascii="Times New Roman" w:hAnsi="Times New Roman"/>
                <w:sz w:val="21"/>
                <w:highlight w:val="none"/>
              </w:rPr>
            </w:pPr>
          </w:p>
        </w:tc>
        <w:tc>
          <w:tcPr>
            <w:tcW w:w="854" w:type="dxa"/>
            <w:vAlign w:val="top"/>
          </w:tcPr>
          <w:p w14:paraId="622D7D25">
            <w:pPr>
              <w:rPr>
                <w:rFonts w:ascii="Times New Roman" w:hAnsi="Times New Roman"/>
                <w:sz w:val="21"/>
                <w:highlight w:val="none"/>
              </w:rPr>
            </w:pPr>
          </w:p>
        </w:tc>
        <w:tc>
          <w:tcPr>
            <w:tcW w:w="1271" w:type="dxa"/>
            <w:vAlign w:val="top"/>
          </w:tcPr>
          <w:p w14:paraId="2B4FB153">
            <w:pPr>
              <w:rPr>
                <w:rFonts w:ascii="Times New Roman" w:hAnsi="Times New Roman"/>
                <w:sz w:val="21"/>
                <w:highlight w:val="none"/>
              </w:rPr>
            </w:pPr>
          </w:p>
        </w:tc>
        <w:tc>
          <w:tcPr>
            <w:tcW w:w="853" w:type="dxa"/>
            <w:vAlign w:val="top"/>
          </w:tcPr>
          <w:p w14:paraId="2402C1F5">
            <w:pPr>
              <w:rPr>
                <w:rFonts w:ascii="Times New Roman" w:hAnsi="Times New Roman"/>
                <w:sz w:val="21"/>
                <w:highlight w:val="none"/>
              </w:rPr>
            </w:pPr>
          </w:p>
        </w:tc>
        <w:tc>
          <w:tcPr>
            <w:tcW w:w="950" w:type="dxa"/>
            <w:vAlign w:val="top"/>
          </w:tcPr>
          <w:p w14:paraId="2F8E87ED">
            <w:pPr>
              <w:rPr>
                <w:rFonts w:ascii="Times New Roman" w:hAnsi="Times New Roman"/>
                <w:sz w:val="21"/>
                <w:highlight w:val="none"/>
              </w:rPr>
            </w:pPr>
          </w:p>
        </w:tc>
        <w:tc>
          <w:tcPr>
            <w:tcW w:w="527" w:type="dxa"/>
            <w:tcBorders>
              <w:right w:val="single" w:color="000000" w:sz="4" w:space="0"/>
            </w:tcBorders>
            <w:vAlign w:val="top"/>
          </w:tcPr>
          <w:p w14:paraId="1180FD34">
            <w:pPr>
              <w:rPr>
                <w:rFonts w:ascii="Times New Roman" w:hAnsi="Times New Roman"/>
                <w:sz w:val="21"/>
                <w:highlight w:val="none"/>
              </w:rPr>
            </w:pPr>
          </w:p>
        </w:tc>
      </w:tr>
      <w:tr w14:paraId="31CCD9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581" w:type="dxa"/>
            <w:tcBorders>
              <w:left w:val="single" w:color="000000" w:sz="4" w:space="0"/>
            </w:tcBorders>
            <w:vAlign w:val="top"/>
          </w:tcPr>
          <w:p w14:paraId="15658401">
            <w:pPr>
              <w:rPr>
                <w:rFonts w:ascii="Times New Roman" w:hAnsi="Times New Roman"/>
                <w:sz w:val="21"/>
                <w:highlight w:val="none"/>
              </w:rPr>
            </w:pPr>
          </w:p>
        </w:tc>
        <w:tc>
          <w:tcPr>
            <w:tcW w:w="1127" w:type="dxa"/>
            <w:vAlign w:val="top"/>
          </w:tcPr>
          <w:p w14:paraId="2DBBD47B">
            <w:pPr>
              <w:rPr>
                <w:rFonts w:ascii="Times New Roman" w:hAnsi="Times New Roman"/>
                <w:sz w:val="21"/>
                <w:highlight w:val="none"/>
              </w:rPr>
            </w:pPr>
          </w:p>
        </w:tc>
        <w:tc>
          <w:tcPr>
            <w:tcW w:w="1386" w:type="dxa"/>
            <w:vAlign w:val="top"/>
          </w:tcPr>
          <w:p w14:paraId="3D6A613A">
            <w:pPr>
              <w:rPr>
                <w:rFonts w:ascii="Times New Roman" w:hAnsi="Times New Roman"/>
                <w:sz w:val="21"/>
                <w:highlight w:val="none"/>
              </w:rPr>
            </w:pPr>
          </w:p>
        </w:tc>
        <w:tc>
          <w:tcPr>
            <w:tcW w:w="1271" w:type="dxa"/>
            <w:vAlign w:val="top"/>
          </w:tcPr>
          <w:p w14:paraId="4C7008C5">
            <w:pPr>
              <w:rPr>
                <w:rFonts w:ascii="Times New Roman" w:hAnsi="Times New Roman"/>
                <w:sz w:val="21"/>
                <w:highlight w:val="none"/>
              </w:rPr>
            </w:pPr>
          </w:p>
        </w:tc>
        <w:tc>
          <w:tcPr>
            <w:tcW w:w="854" w:type="dxa"/>
            <w:vAlign w:val="top"/>
          </w:tcPr>
          <w:p w14:paraId="1B940235">
            <w:pPr>
              <w:rPr>
                <w:rFonts w:ascii="Times New Roman" w:hAnsi="Times New Roman"/>
                <w:sz w:val="21"/>
                <w:highlight w:val="none"/>
              </w:rPr>
            </w:pPr>
          </w:p>
        </w:tc>
        <w:tc>
          <w:tcPr>
            <w:tcW w:w="1271" w:type="dxa"/>
            <w:vAlign w:val="top"/>
          </w:tcPr>
          <w:p w14:paraId="17CC7380">
            <w:pPr>
              <w:rPr>
                <w:rFonts w:ascii="Times New Roman" w:hAnsi="Times New Roman"/>
                <w:sz w:val="21"/>
                <w:highlight w:val="none"/>
              </w:rPr>
            </w:pPr>
          </w:p>
        </w:tc>
        <w:tc>
          <w:tcPr>
            <w:tcW w:w="853" w:type="dxa"/>
            <w:vAlign w:val="top"/>
          </w:tcPr>
          <w:p w14:paraId="30CABA76">
            <w:pPr>
              <w:rPr>
                <w:rFonts w:ascii="Times New Roman" w:hAnsi="Times New Roman"/>
                <w:sz w:val="21"/>
                <w:highlight w:val="none"/>
              </w:rPr>
            </w:pPr>
          </w:p>
        </w:tc>
        <w:tc>
          <w:tcPr>
            <w:tcW w:w="950" w:type="dxa"/>
            <w:vAlign w:val="top"/>
          </w:tcPr>
          <w:p w14:paraId="4C1CEFF0">
            <w:pPr>
              <w:rPr>
                <w:rFonts w:ascii="Times New Roman" w:hAnsi="Times New Roman"/>
                <w:sz w:val="21"/>
                <w:highlight w:val="none"/>
              </w:rPr>
            </w:pPr>
          </w:p>
        </w:tc>
        <w:tc>
          <w:tcPr>
            <w:tcW w:w="527" w:type="dxa"/>
            <w:tcBorders>
              <w:right w:val="single" w:color="000000" w:sz="4" w:space="0"/>
            </w:tcBorders>
            <w:vAlign w:val="top"/>
          </w:tcPr>
          <w:p w14:paraId="23193350">
            <w:pPr>
              <w:rPr>
                <w:rFonts w:ascii="Times New Roman" w:hAnsi="Times New Roman"/>
                <w:sz w:val="21"/>
                <w:highlight w:val="none"/>
              </w:rPr>
            </w:pPr>
          </w:p>
        </w:tc>
      </w:tr>
      <w:tr w14:paraId="68AAF6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5219" w:type="dxa"/>
            <w:gridSpan w:val="5"/>
            <w:tcBorders>
              <w:left w:val="single" w:color="000000" w:sz="4" w:space="0"/>
              <w:bottom w:val="single" w:color="000000" w:sz="4" w:space="0"/>
            </w:tcBorders>
            <w:vAlign w:val="top"/>
          </w:tcPr>
          <w:p w14:paraId="5412B004">
            <w:pPr>
              <w:spacing w:line="248" w:lineRule="auto"/>
              <w:rPr>
                <w:rFonts w:ascii="Times New Roman" w:hAnsi="Times New Roman"/>
                <w:sz w:val="21"/>
                <w:highlight w:val="none"/>
              </w:rPr>
            </w:pPr>
          </w:p>
          <w:p w14:paraId="61AD1FDC">
            <w:pPr>
              <w:pStyle w:val="13"/>
              <w:spacing w:before="68" w:line="222" w:lineRule="auto"/>
              <w:ind w:left="2404"/>
              <w:rPr>
                <w:rFonts w:ascii="Times New Roman" w:hAnsi="Times New Roman"/>
                <w:highlight w:val="none"/>
              </w:rPr>
            </w:pPr>
            <w:r>
              <w:rPr>
                <w:rFonts w:ascii="Times New Roman" w:hAnsi="Times New Roman"/>
                <w:spacing w:val="-2"/>
                <w:highlight w:val="none"/>
              </w:rPr>
              <w:t>合计</w:t>
            </w:r>
          </w:p>
        </w:tc>
        <w:tc>
          <w:tcPr>
            <w:tcW w:w="1271" w:type="dxa"/>
            <w:tcBorders>
              <w:bottom w:val="single" w:color="000000" w:sz="4" w:space="0"/>
            </w:tcBorders>
            <w:vAlign w:val="top"/>
          </w:tcPr>
          <w:p w14:paraId="06919B20">
            <w:pPr>
              <w:rPr>
                <w:rFonts w:ascii="Times New Roman" w:hAnsi="Times New Roman"/>
                <w:sz w:val="21"/>
                <w:highlight w:val="none"/>
              </w:rPr>
            </w:pPr>
          </w:p>
        </w:tc>
        <w:tc>
          <w:tcPr>
            <w:tcW w:w="853" w:type="dxa"/>
            <w:tcBorders>
              <w:bottom w:val="single" w:color="000000" w:sz="4" w:space="0"/>
            </w:tcBorders>
            <w:vAlign w:val="top"/>
          </w:tcPr>
          <w:p w14:paraId="6DF84426">
            <w:pPr>
              <w:rPr>
                <w:rFonts w:ascii="Times New Roman" w:hAnsi="Times New Roman"/>
                <w:sz w:val="21"/>
                <w:highlight w:val="none"/>
              </w:rPr>
            </w:pPr>
          </w:p>
        </w:tc>
        <w:tc>
          <w:tcPr>
            <w:tcW w:w="950" w:type="dxa"/>
            <w:tcBorders>
              <w:bottom w:val="single" w:color="000000" w:sz="4" w:space="0"/>
            </w:tcBorders>
            <w:vAlign w:val="top"/>
          </w:tcPr>
          <w:p w14:paraId="315427E3">
            <w:pPr>
              <w:rPr>
                <w:rFonts w:ascii="Times New Roman" w:hAnsi="Times New Roman"/>
                <w:sz w:val="21"/>
                <w:highlight w:val="none"/>
              </w:rPr>
            </w:pPr>
          </w:p>
        </w:tc>
        <w:tc>
          <w:tcPr>
            <w:tcW w:w="527" w:type="dxa"/>
            <w:tcBorders>
              <w:bottom w:val="single" w:color="000000" w:sz="4" w:space="0"/>
              <w:right w:val="single" w:color="000000" w:sz="4" w:space="0"/>
            </w:tcBorders>
            <w:vAlign w:val="top"/>
          </w:tcPr>
          <w:p w14:paraId="30960469">
            <w:pPr>
              <w:rPr>
                <w:rFonts w:ascii="Times New Roman" w:hAnsi="Times New Roman"/>
                <w:sz w:val="21"/>
                <w:highlight w:val="none"/>
              </w:rPr>
            </w:pPr>
          </w:p>
        </w:tc>
      </w:tr>
    </w:tbl>
    <w:p w14:paraId="6726631C">
      <w:pPr>
        <w:spacing w:before="274" w:line="219" w:lineRule="auto"/>
        <w:ind w:left="264"/>
        <w:rPr>
          <w:rFonts w:ascii="Times New Roman" w:hAnsi="Times New Roman" w:eastAsia="宋体" w:cs="宋体"/>
          <w:sz w:val="21"/>
          <w:szCs w:val="21"/>
          <w:highlight w:val="none"/>
        </w:rPr>
      </w:pPr>
      <w:r>
        <w:rPr>
          <w:rFonts w:ascii="Times New Roman" w:hAnsi="Times New Roman" w:eastAsia="宋体" w:cs="宋体"/>
          <w:spacing w:val="-12"/>
          <w:sz w:val="21"/>
          <w:szCs w:val="21"/>
          <w:highlight w:val="none"/>
        </w:rPr>
        <w:t>编制人（造价人员</w:t>
      </w:r>
      <w:r>
        <w:rPr>
          <w:rFonts w:ascii="Times New Roman" w:hAnsi="Times New Roman" w:eastAsia="宋体" w:cs="宋体"/>
          <w:spacing w:val="-13"/>
          <w:sz w:val="21"/>
          <w:szCs w:val="21"/>
          <w:highlight w:val="none"/>
        </w:rPr>
        <w:t>）：</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12"/>
          <w:sz w:val="21"/>
          <w:szCs w:val="21"/>
          <w:highlight w:val="none"/>
        </w:rPr>
        <w:t>复核人（造价工程师</w:t>
      </w:r>
      <w:r>
        <w:rPr>
          <w:rFonts w:ascii="Times New Roman" w:hAnsi="Times New Roman" w:eastAsia="宋体" w:cs="宋体"/>
          <w:spacing w:val="-13"/>
          <w:sz w:val="21"/>
          <w:szCs w:val="21"/>
          <w:highlight w:val="none"/>
        </w:rPr>
        <w:t>）：</w:t>
      </w:r>
    </w:p>
    <w:p w14:paraId="18B91D6C">
      <w:pPr>
        <w:spacing w:before="298" w:line="219" w:lineRule="auto"/>
        <w:ind w:left="26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注： 1．“计价基础</w:t>
      </w:r>
      <w:r>
        <w:rPr>
          <w:rFonts w:ascii="Times New Roman" w:hAnsi="Times New Roman" w:eastAsia="宋体" w:cs="宋体"/>
          <w:spacing w:val="-77"/>
          <w:sz w:val="21"/>
          <w:szCs w:val="21"/>
          <w:highlight w:val="none"/>
        </w:rPr>
        <w:t xml:space="preserve"> </w:t>
      </w:r>
      <w:r>
        <w:rPr>
          <w:rFonts w:ascii="Times New Roman" w:hAnsi="Times New Roman" w:eastAsia="宋体" w:cs="宋体"/>
          <w:spacing w:val="-1"/>
          <w:sz w:val="21"/>
          <w:szCs w:val="21"/>
          <w:highlight w:val="none"/>
        </w:rPr>
        <w:t>”中安全文明施工费可为“定额人工费+定额</w:t>
      </w:r>
      <w:r>
        <w:rPr>
          <w:rFonts w:ascii="Times New Roman" w:hAnsi="Times New Roman" w:eastAsia="宋体" w:cs="宋体"/>
          <w:spacing w:val="-2"/>
          <w:sz w:val="21"/>
          <w:szCs w:val="21"/>
          <w:highlight w:val="none"/>
        </w:rPr>
        <w:t>机械费</w:t>
      </w:r>
      <w:r>
        <w:rPr>
          <w:rFonts w:ascii="Times New Roman" w:hAnsi="Times New Roman" w:eastAsia="宋体" w:cs="宋体"/>
          <w:spacing w:val="-76"/>
          <w:sz w:val="21"/>
          <w:szCs w:val="21"/>
          <w:highlight w:val="none"/>
        </w:rPr>
        <w:t xml:space="preserve"> </w:t>
      </w:r>
      <w:r>
        <w:rPr>
          <w:rFonts w:ascii="Times New Roman" w:hAnsi="Times New Roman" w:eastAsia="宋体" w:cs="宋体"/>
          <w:spacing w:val="-2"/>
          <w:sz w:val="21"/>
          <w:szCs w:val="21"/>
          <w:highlight w:val="none"/>
        </w:rPr>
        <w:t>”，其他项目可为</w:t>
      </w:r>
    </w:p>
    <w:p w14:paraId="225EACAC">
      <w:pPr>
        <w:spacing w:before="25" w:line="220" w:lineRule="auto"/>
        <w:ind w:left="983"/>
        <w:rPr>
          <w:rFonts w:ascii="Times New Roman" w:hAnsi="Times New Roman" w:eastAsia="宋体" w:cs="宋体"/>
          <w:sz w:val="21"/>
          <w:szCs w:val="21"/>
          <w:highlight w:val="none"/>
        </w:rPr>
      </w:pPr>
      <w:r>
        <w:rPr>
          <w:rFonts w:ascii="Times New Roman" w:hAnsi="Times New Roman" w:eastAsia="宋体" w:cs="宋体"/>
          <w:sz w:val="21"/>
          <w:szCs w:val="21"/>
          <w:highlight w:val="none"/>
        </w:rPr>
        <w:t>“定额人工费+定额机械费</w:t>
      </w:r>
      <w:r>
        <w:rPr>
          <w:rFonts w:ascii="Times New Roman" w:hAnsi="Times New Roman" w:eastAsia="Times New Roman" w:cs="Times New Roman"/>
          <w:sz w:val="21"/>
          <w:szCs w:val="21"/>
          <w:highlight w:val="none"/>
        </w:rPr>
        <w:t>”</w:t>
      </w:r>
      <w:r>
        <w:rPr>
          <w:rFonts w:ascii="Times New Roman" w:hAnsi="Times New Roman" w:eastAsia="宋体" w:cs="宋体"/>
          <w:sz w:val="21"/>
          <w:szCs w:val="21"/>
          <w:highlight w:val="none"/>
        </w:rPr>
        <w:t>。</w:t>
      </w:r>
    </w:p>
    <w:p w14:paraId="5D584C44">
      <w:pPr>
        <w:spacing w:before="24" w:line="228" w:lineRule="auto"/>
        <w:ind w:left="995" w:right="95" w:hanging="314"/>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2</w:t>
      </w:r>
      <w:r>
        <w:rPr>
          <w:rFonts w:ascii="Times New Roman" w:hAnsi="Times New Roman" w:eastAsia="Times New Roman" w:cs="Times New Roman"/>
          <w:spacing w:val="-18"/>
          <w:sz w:val="21"/>
          <w:szCs w:val="21"/>
          <w:highlight w:val="none"/>
        </w:rPr>
        <w:t xml:space="preserve"> </w:t>
      </w:r>
      <w:r>
        <w:rPr>
          <w:rFonts w:ascii="Times New Roman" w:hAnsi="Times New Roman" w:eastAsia="宋体" w:cs="宋体"/>
          <w:spacing w:val="-1"/>
          <w:sz w:val="21"/>
          <w:szCs w:val="21"/>
          <w:highlight w:val="none"/>
        </w:rPr>
        <w:t>．按施工方案计算的措施费，若无</w:t>
      </w:r>
      <w:r>
        <w:rPr>
          <w:rFonts w:ascii="Times New Roman" w:hAnsi="Times New Roman" w:eastAsia="Times New Roman" w:cs="Times New Roman"/>
          <w:spacing w:val="-1"/>
          <w:sz w:val="21"/>
          <w:szCs w:val="21"/>
          <w:highlight w:val="none"/>
        </w:rPr>
        <w:t>“</w:t>
      </w:r>
      <w:r>
        <w:rPr>
          <w:rFonts w:ascii="Times New Roman" w:hAnsi="Times New Roman" w:eastAsia="宋体" w:cs="宋体"/>
          <w:spacing w:val="-1"/>
          <w:sz w:val="21"/>
          <w:szCs w:val="21"/>
          <w:highlight w:val="none"/>
        </w:rPr>
        <w:t>计算基础</w:t>
      </w:r>
      <w:r>
        <w:rPr>
          <w:rFonts w:ascii="Times New Roman" w:hAnsi="Times New Roman" w:eastAsia="Times New Roman" w:cs="Times New Roman"/>
          <w:spacing w:val="-1"/>
          <w:sz w:val="21"/>
          <w:szCs w:val="21"/>
          <w:highlight w:val="none"/>
        </w:rPr>
        <w:t>”</w:t>
      </w:r>
      <w:r>
        <w:rPr>
          <w:rFonts w:ascii="Times New Roman" w:hAnsi="Times New Roman" w:eastAsia="宋体" w:cs="宋体"/>
          <w:spacing w:val="-1"/>
          <w:sz w:val="21"/>
          <w:szCs w:val="21"/>
          <w:highlight w:val="none"/>
        </w:rPr>
        <w:t>和</w:t>
      </w:r>
      <w:r>
        <w:rPr>
          <w:rFonts w:ascii="Times New Roman" w:hAnsi="Times New Roman" w:eastAsia="Times New Roman" w:cs="Times New Roman"/>
          <w:spacing w:val="-1"/>
          <w:sz w:val="21"/>
          <w:szCs w:val="21"/>
          <w:highlight w:val="none"/>
        </w:rPr>
        <w:t>“</w:t>
      </w:r>
      <w:r>
        <w:rPr>
          <w:rFonts w:ascii="Times New Roman" w:hAnsi="Times New Roman" w:eastAsia="Times New Roman" w:cs="Times New Roman"/>
          <w:spacing w:val="-36"/>
          <w:sz w:val="21"/>
          <w:szCs w:val="21"/>
          <w:highlight w:val="none"/>
        </w:rPr>
        <w:t xml:space="preserve"> </w:t>
      </w:r>
      <w:r>
        <w:rPr>
          <w:rFonts w:ascii="Times New Roman" w:hAnsi="Times New Roman" w:eastAsia="宋体" w:cs="宋体"/>
          <w:spacing w:val="-1"/>
          <w:sz w:val="21"/>
          <w:szCs w:val="21"/>
          <w:highlight w:val="none"/>
        </w:rPr>
        <w:t>费率</w:t>
      </w:r>
      <w:r>
        <w:rPr>
          <w:rFonts w:ascii="Times New Roman" w:hAnsi="Times New Roman" w:eastAsia="Times New Roman" w:cs="Times New Roman"/>
          <w:spacing w:val="-1"/>
          <w:sz w:val="21"/>
          <w:szCs w:val="21"/>
          <w:highlight w:val="none"/>
        </w:rPr>
        <w:t>”</w:t>
      </w:r>
      <w:r>
        <w:rPr>
          <w:rFonts w:ascii="Times New Roman" w:hAnsi="Times New Roman" w:eastAsia="Times New Roman" w:cs="Times New Roman"/>
          <w:spacing w:val="-24"/>
          <w:sz w:val="21"/>
          <w:szCs w:val="21"/>
          <w:highlight w:val="none"/>
        </w:rPr>
        <w:t xml:space="preserve"> </w:t>
      </w:r>
      <w:r>
        <w:rPr>
          <w:rFonts w:ascii="Times New Roman" w:hAnsi="Times New Roman" w:eastAsia="宋体" w:cs="宋体"/>
          <w:spacing w:val="-1"/>
          <w:sz w:val="21"/>
          <w:szCs w:val="21"/>
          <w:highlight w:val="none"/>
        </w:rPr>
        <w:t>的数值，也可只填</w:t>
      </w:r>
      <w:r>
        <w:rPr>
          <w:rFonts w:ascii="Times New Roman" w:hAnsi="Times New Roman" w:eastAsia="Times New Roman" w:cs="Times New Roman"/>
          <w:spacing w:val="-1"/>
          <w:sz w:val="21"/>
          <w:szCs w:val="21"/>
          <w:highlight w:val="none"/>
        </w:rPr>
        <w:t>“</w:t>
      </w:r>
      <w:r>
        <w:rPr>
          <w:rFonts w:ascii="Times New Roman" w:hAnsi="Times New Roman" w:eastAsia="宋体" w:cs="宋体"/>
          <w:spacing w:val="-1"/>
          <w:sz w:val="21"/>
          <w:szCs w:val="21"/>
          <w:highlight w:val="none"/>
        </w:rPr>
        <w:t>金额</w:t>
      </w:r>
      <w:r>
        <w:rPr>
          <w:rFonts w:ascii="Times New Roman" w:hAnsi="Times New Roman" w:eastAsia="Times New Roman" w:cs="Times New Roman"/>
          <w:spacing w:val="-1"/>
          <w:sz w:val="21"/>
          <w:szCs w:val="21"/>
          <w:highlight w:val="none"/>
        </w:rPr>
        <w:t>”</w:t>
      </w:r>
      <w:r>
        <w:rPr>
          <w:rFonts w:ascii="Times New Roman" w:hAnsi="Times New Roman" w:eastAsia="宋体" w:cs="宋体"/>
          <w:spacing w:val="-1"/>
          <w:sz w:val="21"/>
          <w:szCs w:val="21"/>
          <w:highlight w:val="none"/>
        </w:rPr>
        <w:t>数值，</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但应在备注栏说明施工方案出处或计算方法。</w:t>
      </w:r>
    </w:p>
    <w:p w14:paraId="6C517C67">
      <w:pPr>
        <w:spacing w:line="228" w:lineRule="auto"/>
        <w:rPr>
          <w:rFonts w:ascii="Times New Roman" w:hAnsi="Times New Roman" w:eastAsia="宋体" w:cs="宋体"/>
          <w:sz w:val="21"/>
          <w:szCs w:val="21"/>
          <w:highlight w:val="none"/>
        </w:rPr>
        <w:sectPr>
          <w:footerReference r:id="rId65"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942D27D">
      <w:pPr>
        <w:pStyle w:val="3"/>
        <w:spacing w:line="267" w:lineRule="auto"/>
        <w:rPr>
          <w:rFonts w:ascii="Times New Roman" w:hAnsi="Times New Roman"/>
          <w:highlight w:val="none"/>
        </w:rPr>
      </w:pPr>
    </w:p>
    <w:p w14:paraId="183FE6CD">
      <w:pPr>
        <w:pStyle w:val="3"/>
        <w:spacing w:line="268" w:lineRule="auto"/>
        <w:rPr>
          <w:rFonts w:ascii="Times New Roman" w:hAnsi="Times New Roman"/>
          <w:highlight w:val="none"/>
        </w:rPr>
      </w:pPr>
    </w:p>
    <w:p w14:paraId="08EC5781">
      <w:pPr>
        <w:spacing w:before="78" w:line="219" w:lineRule="auto"/>
        <w:ind w:left="85" w:leftChars="0"/>
        <w:outlineLvl w:val="0"/>
        <w:rPr>
          <w:rFonts w:ascii="Times New Roman" w:hAnsi="Times New Roman" w:eastAsia="黑体" w:cs="黑体"/>
          <w:sz w:val="24"/>
          <w:szCs w:val="24"/>
          <w:highlight w:val="none"/>
        </w:rPr>
      </w:pPr>
      <w:bookmarkStart w:id="1408" w:name="_Toc12064"/>
      <w:r>
        <w:rPr>
          <w:rFonts w:ascii="Times New Roman" w:hAnsi="Times New Roman" w:eastAsia="Times New Roman" w:cs="Times New Roman"/>
          <w:spacing w:val="-1"/>
          <w:sz w:val="24"/>
          <w:szCs w:val="24"/>
          <w:highlight w:val="none"/>
        </w:rPr>
        <w:t xml:space="preserve">4.12 </w:t>
      </w:r>
      <w:r>
        <w:rPr>
          <w:rFonts w:ascii="Times New Roman" w:hAnsi="Times New Roman" w:eastAsia="黑体" w:cs="黑体"/>
          <w:spacing w:val="-1"/>
          <w:sz w:val="24"/>
          <w:szCs w:val="24"/>
          <w:highlight w:val="none"/>
        </w:rPr>
        <w:t>其他项目清单与计价汇总表</w:t>
      </w:r>
      <w:bookmarkEnd w:id="1408"/>
    </w:p>
    <w:p w14:paraId="696583C4">
      <w:pPr>
        <w:spacing w:before="161" w:line="225" w:lineRule="auto"/>
        <w:ind w:left="2573"/>
        <w:rPr>
          <w:rFonts w:ascii="Times New Roman" w:hAnsi="Times New Roman" w:eastAsia="黑体" w:cs="黑体"/>
          <w:sz w:val="27"/>
          <w:szCs w:val="27"/>
          <w:highlight w:val="none"/>
        </w:rPr>
      </w:pPr>
      <w:bookmarkStart w:id="1409" w:name="bookmark253"/>
      <w:bookmarkEnd w:id="1409"/>
      <w:r>
        <w:rPr>
          <w:rFonts w:ascii="Times New Roman" w:hAnsi="Times New Roman" w:eastAsia="黑体" w:cs="黑体"/>
          <w:spacing w:val="8"/>
          <w:sz w:val="27"/>
          <w:szCs w:val="27"/>
          <w:highlight w:val="none"/>
        </w:rPr>
        <w:t>其他项目清单与计价汇总表</w:t>
      </w:r>
    </w:p>
    <w:p w14:paraId="7AAB37CB">
      <w:pPr>
        <w:spacing w:before="143" w:line="214" w:lineRule="auto"/>
        <w:ind w:left="92"/>
        <w:rPr>
          <w:rFonts w:ascii="Times New Roman" w:hAnsi="Times New Roman" w:eastAsia="宋体" w:cs="宋体"/>
          <w:sz w:val="21"/>
          <w:szCs w:val="21"/>
          <w:highlight w:val="none"/>
        </w:rPr>
      </w:pPr>
      <w:r>
        <w:rPr>
          <w:rFonts w:ascii="Times New Roman" w:hAnsi="Times New Roman" w:eastAsia="宋体" w:cs="宋体"/>
          <w:spacing w:val="-13"/>
          <w:sz w:val="21"/>
          <w:szCs w:val="21"/>
          <w:highlight w:val="none"/>
        </w:rPr>
        <w:t>工程名称：               标段名称：</w:t>
      </w:r>
      <w:r>
        <w:rPr>
          <w:rFonts w:ascii="Times New Roman" w:hAnsi="Times New Roman" w:eastAsia="宋体" w:cs="宋体"/>
          <w:sz w:val="21"/>
          <w:szCs w:val="21"/>
          <w:highlight w:val="none"/>
        </w:rPr>
        <w:t xml:space="preserve">                           </w:t>
      </w:r>
      <w:r>
        <w:rPr>
          <w:rFonts w:ascii="Times New Roman" w:hAnsi="Times New Roman" w:eastAsia="宋体" w:cs="宋体"/>
          <w:spacing w:val="-13"/>
          <w:sz w:val="21"/>
          <w:szCs w:val="21"/>
          <w:highlight w:val="none"/>
        </w:rPr>
        <w:t>第 页</w:t>
      </w:r>
      <w:r>
        <w:rPr>
          <w:rFonts w:ascii="Times New Roman" w:hAnsi="Times New Roman" w:eastAsia="宋体" w:cs="宋体"/>
          <w:spacing w:val="-38"/>
          <w:sz w:val="21"/>
          <w:szCs w:val="21"/>
          <w:highlight w:val="none"/>
        </w:rPr>
        <w:t xml:space="preserve"> </w:t>
      </w:r>
      <w:r>
        <w:rPr>
          <w:rFonts w:ascii="Times New Roman" w:hAnsi="Times New Roman" w:eastAsia="宋体" w:cs="宋体"/>
          <w:spacing w:val="-13"/>
          <w:sz w:val="21"/>
          <w:szCs w:val="21"/>
          <w:highlight w:val="none"/>
        </w:rPr>
        <w:t>共</w:t>
      </w:r>
      <w:r>
        <w:rPr>
          <w:rFonts w:ascii="Times New Roman" w:hAnsi="Times New Roman" w:eastAsia="宋体" w:cs="宋体"/>
          <w:spacing w:val="14"/>
          <w:sz w:val="21"/>
          <w:szCs w:val="21"/>
          <w:highlight w:val="none"/>
        </w:rPr>
        <w:t xml:space="preserve"> </w:t>
      </w:r>
      <w:r>
        <w:rPr>
          <w:rFonts w:ascii="Times New Roman" w:hAnsi="Times New Roman" w:eastAsia="宋体" w:cs="宋体"/>
          <w:spacing w:val="-13"/>
          <w:sz w:val="21"/>
          <w:szCs w:val="21"/>
          <w:highlight w:val="none"/>
        </w:rPr>
        <w:t>页</w:t>
      </w:r>
    </w:p>
    <w:tbl>
      <w:tblPr>
        <w:tblStyle w:val="14"/>
        <w:tblW w:w="8470"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5"/>
        <w:gridCol w:w="2921"/>
        <w:gridCol w:w="1573"/>
        <w:gridCol w:w="1573"/>
        <w:gridCol w:w="1578"/>
      </w:tblGrid>
      <w:tr w14:paraId="2C6485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1" w:hRule="atLeast"/>
        </w:trPr>
        <w:tc>
          <w:tcPr>
            <w:tcW w:w="825" w:type="dxa"/>
            <w:tcBorders>
              <w:top w:val="single" w:color="000000" w:sz="4" w:space="0"/>
              <w:left w:val="single" w:color="000000" w:sz="4" w:space="0"/>
            </w:tcBorders>
            <w:vAlign w:val="top"/>
          </w:tcPr>
          <w:p w14:paraId="4E9EE894">
            <w:pPr>
              <w:spacing w:line="271" w:lineRule="auto"/>
              <w:rPr>
                <w:rFonts w:ascii="Times New Roman" w:hAnsi="Times New Roman"/>
                <w:sz w:val="21"/>
                <w:highlight w:val="none"/>
              </w:rPr>
            </w:pPr>
          </w:p>
          <w:p w14:paraId="0627E667">
            <w:pPr>
              <w:pStyle w:val="13"/>
              <w:spacing w:before="68" w:line="222" w:lineRule="auto"/>
              <w:ind w:left="204"/>
              <w:rPr>
                <w:rFonts w:ascii="Times New Roman" w:hAnsi="Times New Roman"/>
                <w:highlight w:val="none"/>
              </w:rPr>
            </w:pPr>
            <w:r>
              <w:rPr>
                <w:rFonts w:ascii="Times New Roman" w:hAnsi="Times New Roman"/>
                <w:spacing w:val="-2"/>
                <w:highlight w:val="none"/>
              </w:rPr>
              <w:t>序号</w:t>
            </w:r>
          </w:p>
        </w:tc>
        <w:tc>
          <w:tcPr>
            <w:tcW w:w="2921" w:type="dxa"/>
            <w:tcBorders>
              <w:top w:val="single" w:color="000000" w:sz="4" w:space="0"/>
            </w:tcBorders>
            <w:vAlign w:val="top"/>
          </w:tcPr>
          <w:p w14:paraId="3458497E">
            <w:pPr>
              <w:spacing w:line="271" w:lineRule="auto"/>
              <w:rPr>
                <w:rFonts w:ascii="Times New Roman" w:hAnsi="Times New Roman"/>
                <w:sz w:val="21"/>
                <w:highlight w:val="none"/>
              </w:rPr>
            </w:pPr>
          </w:p>
          <w:p w14:paraId="44F0E97B">
            <w:pPr>
              <w:pStyle w:val="13"/>
              <w:spacing w:before="69" w:line="221" w:lineRule="auto"/>
              <w:ind w:left="1047"/>
              <w:rPr>
                <w:rFonts w:ascii="Times New Roman" w:hAnsi="Times New Roman"/>
                <w:highlight w:val="none"/>
              </w:rPr>
            </w:pPr>
            <w:r>
              <w:rPr>
                <w:rFonts w:ascii="Times New Roman" w:hAnsi="Times New Roman"/>
                <w:spacing w:val="-2"/>
                <w:highlight w:val="none"/>
              </w:rPr>
              <w:t>项目名称</w:t>
            </w:r>
          </w:p>
        </w:tc>
        <w:tc>
          <w:tcPr>
            <w:tcW w:w="1573" w:type="dxa"/>
            <w:tcBorders>
              <w:top w:val="single" w:color="000000" w:sz="4" w:space="0"/>
            </w:tcBorders>
            <w:vAlign w:val="top"/>
          </w:tcPr>
          <w:p w14:paraId="45E45CD3">
            <w:pPr>
              <w:spacing w:line="270" w:lineRule="auto"/>
              <w:rPr>
                <w:rFonts w:ascii="Times New Roman" w:hAnsi="Times New Roman"/>
                <w:sz w:val="21"/>
                <w:highlight w:val="none"/>
              </w:rPr>
            </w:pPr>
          </w:p>
          <w:p w14:paraId="379971F3">
            <w:pPr>
              <w:pStyle w:val="13"/>
              <w:spacing w:before="69" w:line="221" w:lineRule="auto"/>
              <w:ind w:left="271"/>
              <w:rPr>
                <w:rFonts w:ascii="Times New Roman" w:hAnsi="Times New Roman"/>
                <w:highlight w:val="none"/>
              </w:rPr>
            </w:pPr>
            <w:r>
              <w:rPr>
                <w:rFonts w:ascii="Times New Roman" w:hAnsi="Times New Roman"/>
                <w:spacing w:val="-2"/>
                <w:highlight w:val="none"/>
              </w:rPr>
              <w:t>金额（元）</w:t>
            </w:r>
          </w:p>
        </w:tc>
        <w:tc>
          <w:tcPr>
            <w:tcW w:w="1573" w:type="dxa"/>
            <w:tcBorders>
              <w:top w:val="single" w:color="000000" w:sz="4" w:space="0"/>
            </w:tcBorders>
            <w:vAlign w:val="top"/>
          </w:tcPr>
          <w:p w14:paraId="0110754E">
            <w:pPr>
              <w:pStyle w:val="13"/>
              <w:spacing w:before="206" w:line="241" w:lineRule="auto"/>
              <w:ind w:left="381"/>
              <w:rPr>
                <w:rFonts w:ascii="Times New Roman" w:hAnsi="Times New Roman"/>
                <w:highlight w:val="none"/>
              </w:rPr>
            </w:pPr>
            <w:r>
              <w:rPr>
                <w:rFonts w:ascii="Times New Roman" w:hAnsi="Times New Roman"/>
                <w:spacing w:val="-2"/>
                <w:highlight w:val="none"/>
              </w:rPr>
              <w:t>结算金额</w:t>
            </w:r>
          </w:p>
          <w:p w14:paraId="6EB990DC">
            <w:pPr>
              <w:pStyle w:val="13"/>
              <w:spacing w:line="221" w:lineRule="auto"/>
              <w:ind w:left="488"/>
              <w:rPr>
                <w:rFonts w:ascii="Times New Roman" w:hAnsi="Times New Roman"/>
                <w:highlight w:val="none"/>
              </w:rPr>
            </w:pPr>
            <w:r>
              <w:rPr>
                <w:rFonts w:ascii="Times New Roman" w:hAnsi="Times New Roman"/>
                <w:spacing w:val="-5"/>
                <w:highlight w:val="none"/>
              </w:rPr>
              <w:t>（元）</w:t>
            </w:r>
          </w:p>
        </w:tc>
        <w:tc>
          <w:tcPr>
            <w:tcW w:w="1578" w:type="dxa"/>
            <w:tcBorders>
              <w:top w:val="single" w:color="000000" w:sz="4" w:space="0"/>
              <w:right w:val="single" w:color="000000" w:sz="4" w:space="0"/>
            </w:tcBorders>
            <w:vAlign w:val="top"/>
          </w:tcPr>
          <w:p w14:paraId="60066A32">
            <w:pPr>
              <w:spacing w:line="271" w:lineRule="auto"/>
              <w:rPr>
                <w:rFonts w:ascii="Times New Roman" w:hAnsi="Times New Roman"/>
                <w:sz w:val="21"/>
                <w:highlight w:val="none"/>
              </w:rPr>
            </w:pPr>
          </w:p>
          <w:p w14:paraId="3CA8E4BB">
            <w:pPr>
              <w:pStyle w:val="13"/>
              <w:spacing w:before="68" w:line="222" w:lineRule="auto"/>
              <w:ind w:left="587"/>
              <w:rPr>
                <w:rFonts w:ascii="Times New Roman" w:hAnsi="Times New Roman"/>
                <w:highlight w:val="none"/>
              </w:rPr>
            </w:pPr>
            <w:r>
              <w:rPr>
                <w:rFonts w:ascii="Times New Roman" w:hAnsi="Times New Roman"/>
                <w:spacing w:val="-3"/>
                <w:highlight w:val="none"/>
              </w:rPr>
              <w:t>备注</w:t>
            </w:r>
          </w:p>
        </w:tc>
      </w:tr>
      <w:tr w14:paraId="46367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825" w:type="dxa"/>
            <w:tcBorders>
              <w:left w:val="single" w:color="000000" w:sz="4" w:space="0"/>
            </w:tcBorders>
            <w:vAlign w:val="top"/>
          </w:tcPr>
          <w:p w14:paraId="300886F0">
            <w:pPr>
              <w:spacing w:line="306" w:lineRule="auto"/>
              <w:rPr>
                <w:rFonts w:ascii="Times New Roman" w:hAnsi="Times New Roman"/>
                <w:sz w:val="21"/>
                <w:highlight w:val="none"/>
              </w:rPr>
            </w:pPr>
          </w:p>
          <w:p w14:paraId="02EEC1A6">
            <w:pPr>
              <w:spacing w:before="69" w:line="183" w:lineRule="auto"/>
              <w:ind w:left="374"/>
              <w:rPr>
                <w:rFonts w:ascii="Times New Roman" w:hAnsi="Times New Roman" w:eastAsia="黑体" w:cs="黑体"/>
                <w:sz w:val="21"/>
                <w:szCs w:val="21"/>
                <w:highlight w:val="none"/>
              </w:rPr>
            </w:pPr>
            <w:r>
              <w:rPr>
                <w:rFonts w:ascii="Times New Roman" w:hAnsi="Times New Roman" w:eastAsia="黑体" w:cs="黑体"/>
                <w:sz w:val="21"/>
                <w:szCs w:val="21"/>
                <w:highlight w:val="none"/>
              </w:rPr>
              <w:t>1</w:t>
            </w:r>
          </w:p>
        </w:tc>
        <w:tc>
          <w:tcPr>
            <w:tcW w:w="2921" w:type="dxa"/>
            <w:vAlign w:val="top"/>
          </w:tcPr>
          <w:p w14:paraId="6C3B08DD">
            <w:pPr>
              <w:spacing w:line="272" w:lineRule="auto"/>
              <w:rPr>
                <w:rFonts w:ascii="Times New Roman" w:hAnsi="Times New Roman"/>
                <w:sz w:val="21"/>
                <w:highlight w:val="none"/>
              </w:rPr>
            </w:pPr>
          </w:p>
          <w:p w14:paraId="1BAAA236">
            <w:pPr>
              <w:pStyle w:val="13"/>
              <w:spacing w:before="68" w:line="221" w:lineRule="auto"/>
              <w:ind w:left="118"/>
              <w:rPr>
                <w:rFonts w:ascii="Times New Roman" w:hAnsi="Times New Roman"/>
                <w:highlight w:val="none"/>
              </w:rPr>
            </w:pPr>
            <w:r>
              <w:rPr>
                <w:rFonts w:ascii="Times New Roman" w:hAnsi="Times New Roman"/>
                <w:spacing w:val="-2"/>
                <w:highlight w:val="none"/>
              </w:rPr>
              <w:t>暂列金额</w:t>
            </w:r>
          </w:p>
        </w:tc>
        <w:tc>
          <w:tcPr>
            <w:tcW w:w="1573" w:type="dxa"/>
            <w:vAlign w:val="top"/>
          </w:tcPr>
          <w:p w14:paraId="6F4C0702">
            <w:pPr>
              <w:rPr>
                <w:rFonts w:ascii="Times New Roman" w:hAnsi="Times New Roman"/>
                <w:sz w:val="21"/>
                <w:highlight w:val="none"/>
              </w:rPr>
            </w:pPr>
          </w:p>
        </w:tc>
        <w:tc>
          <w:tcPr>
            <w:tcW w:w="1573" w:type="dxa"/>
            <w:vAlign w:val="top"/>
          </w:tcPr>
          <w:p w14:paraId="36550307">
            <w:pPr>
              <w:rPr>
                <w:rFonts w:ascii="Times New Roman" w:hAnsi="Times New Roman"/>
                <w:sz w:val="21"/>
                <w:highlight w:val="none"/>
              </w:rPr>
            </w:pPr>
          </w:p>
        </w:tc>
        <w:tc>
          <w:tcPr>
            <w:tcW w:w="1578" w:type="dxa"/>
            <w:tcBorders>
              <w:right w:val="single" w:color="000000" w:sz="4" w:space="0"/>
            </w:tcBorders>
            <w:vAlign w:val="top"/>
          </w:tcPr>
          <w:p w14:paraId="37AB8166">
            <w:pPr>
              <w:pStyle w:val="13"/>
              <w:spacing w:before="208" w:line="236" w:lineRule="auto"/>
              <w:ind w:left="393"/>
              <w:rPr>
                <w:rFonts w:ascii="Times New Roman" w:hAnsi="Times New Roman"/>
                <w:highlight w:val="none"/>
              </w:rPr>
            </w:pPr>
            <w:r>
              <w:rPr>
                <w:rFonts w:ascii="Times New Roman" w:hAnsi="Times New Roman"/>
                <w:spacing w:val="-5"/>
                <w:highlight w:val="none"/>
              </w:rPr>
              <w:t>明细详见</w:t>
            </w:r>
          </w:p>
          <w:p w14:paraId="45F07479">
            <w:pPr>
              <w:pStyle w:val="13"/>
              <w:spacing w:line="222" w:lineRule="auto"/>
              <w:ind w:left="387"/>
              <w:rPr>
                <w:rFonts w:ascii="Times New Roman" w:hAnsi="Times New Roman" w:eastAsia="Times New Roman" w:cs="Times New Roman"/>
                <w:highlight w:val="none"/>
              </w:rPr>
            </w:pPr>
            <w:r>
              <w:rPr>
                <w:rFonts w:ascii="Times New Roman" w:hAnsi="Times New Roman"/>
                <w:spacing w:val="-2"/>
                <w:highlight w:val="none"/>
              </w:rPr>
              <w:t>表</w:t>
            </w:r>
            <w:r>
              <w:rPr>
                <w:rFonts w:ascii="Times New Roman" w:hAnsi="Times New Roman"/>
                <w:spacing w:val="-43"/>
                <w:highlight w:val="none"/>
              </w:rPr>
              <w:t xml:space="preserve"> </w:t>
            </w:r>
            <w:r>
              <w:rPr>
                <w:rFonts w:ascii="Times New Roman" w:hAnsi="Times New Roman" w:eastAsia="Times New Roman" w:cs="Times New Roman"/>
                <w:spacing w:val="-2"/>
                <w:highlight w:val="none"/>
              </w:rPr>
              <w:t>4.12-</w:t>
            </w:r>
            <w:r>
              <w:rPr>
                <w:rFonts w:ascii="Times New Roman" w:hAnsi="Times New Roman" w:eastAsia="Times New Roman" w:cs="Times New Roman"/>
                <w:spacing w:val="-26"/>
                <w:highlight w:val="none"/>
              </w:rPr>
              <w:t xml:space="preserve"> </w:t>
            </w:r>
            <w:r>
              <w:rPr>
                <w:rFonts w:ascii="Times New Roman" w:hAnsi="Times New Roman" w:eastAsia="Times New Roman" w:cs="Times New Roman"/>
                <w:spacing w:val="-2"/>
                <w:highlight w:val="none"/>
              </w:rPr>
              <w:t>1</w:t>
            </w:r>
          </w:p>
        </w:tc>
      </w:tr>
      <w:tr w14:paraId="4C0DA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1" w:hRule="atLeast"/>
        </w:trPr>
        <w:tc>
          <w:tcPr>
            <w:tcW w:w="825" w:type="dxa"/>
            <w:tcBorders>
              <w:left w:val="single" w:color="000000" w:sz="4" w:space="0"/>
              <w:bottom w:val="single" w:color="000000" w:sz="4" w:space="0"/>
            </w:tcBorders>
            <w:vAlign w:val="top"/>
          </w:tcPr>
          <w:p w14:paraId="72B2D29B">
            <w:pPr>
              <w:spacing w:line="306" w:lineRule="auto"/>
              <w:rPr>
                <w:rFonts w:ascii="Times New Roman" w:hAnsi="Times New Roman"/>
                <w:sz w:val="21"/>
                <w:highlight w:val="none"/>
              </w:rPr>
            </w:pPr>
          </w:p>
          <w:p w14:paraId="39D4995F">
            <w:pPr>
              <w:spacing w:before="68" w:line="184" w:lineRule="auto"/>
              <w:ind w:left="361"/>
              <w:rPr>
                <w:rFonts w:ascii="Times New Roman" w:hAnsi="Times New Roman" w:eastAsia="黑体" w:cs="黑体"/>
                <w:sz w:val="21"/>
                <w:szCs w:val="21"/>
                <w:highlight w:val="none"/>
              </w:rPr>
            </w:pPr>
            <w:r>
              <w:rPr>
                <w:rFonts w:ascii="Times New Roman" w:hAnsi="Times New Roman" w:eastAsia="黑体" w:cs="黑体"/>
                <w:sz w:val="21"/>
                <w:szCs w:val="21"/>
                <w:highlight w:val="none"/>
              </w:rPr>
              <w:t>2</w:t>
            </w:r>
          </w:p>
        </w:tc>
        <w:tc>
          <w:tcPr>
            <w:tcW w:w="2921" w:type="dxa"/>
            <w:vAlign w:val="top"/>
          </w:tcPr>
          <w:p w14:paraId="47C268FF">
            <w:pPr>
              <w:spacing w:line="273" w:lineRule="auto"/>
              <w:rPr>
                <w:rFonts w:ascii="Times New Roman" w:hAnsi="Times New Roman"/>
                <w:sz w:val="21"/>
                <w:highlight w:val="none"/>
              </w:rPr>
            </w:pPr>
          </w:p>
          <w:p w14:paraId="01F10E92">
            <w:pPr>
              <w:pStyle w:val="13"/>
              <w:spacing w:before="68" w:line="219" w:lineRule="auto"/>
              <w:ind w:left="118"/>
              <w:rPr>
                <w:rFonts w:ascii="Times New Roman" w:hAnsi="Times New Roman"/>
                <w:highlight w:val="none"/>
              </w:rPr>
            </w:pPr>
            <w:r>
              <w:rPr>
                <w:rFonts w:ascii="Times New Roman" w:hAnsi="Times New Roman"/>
                <w:spacing w:val="-3"/>
                <w:highlight w:val="none"/>
              </w:rPr>
              <w:t>暂估价</w:t>
            </w:r>
          </w:p>
        </w:tc>
        <w:tc>
          <w:tcPr>
            <w:tcW w:w="1573" w:type="dxa"/>
            <w:vAlign w:val="top"/>
          </w:tcPr>
          <w:p w14:paraId="4EA14F8B">
            <w:pPr>
              <w:rPr>
                <w:rFonts w:ascii="Times New Roman" w:hAnsi="Times New Roman"/>
                <w:sz w:val="21"/>
                <w:highlight w:val="none"/>
              </w:rPr>
            </w:pPr>
          </w:p>
        </w:tc>
        <w:tc>
          <w:tcPr>
            <w:tcW w:w="1573" w:type="dxa"/>
            <w:vAlign w:val="top"/>
          </w:tcPr>
          <w:p w14:paraId="096AD558">
            <w:pPr>
              <w:rPr>
                <w:rFonts w:ascii="Times New Roman" w:hAnsi="Times New Roman"/>
                <w:sz w:val="21"/>
                <w:highlight w:val="none"/>
              </w:rPr>
            </w:pPr>
          </w:p>
        </w:tc>
        <w:tc>
          <w:tcPr>
            <w:tcW w:w="1578" w:type="dxa"/>
            <w:tcBorders>
              <w:right w:val="single" w:color="000000" w:sz="4" w:space="0"/>
            </w:tcBorders>
            <w:vAlign w:val="top"/>
          </w:tcPr>
          <w:p w14:paraId="372E3BE0">
            <w:pPr>
              <w:rPr>
                <w:rFonts w:ascii="Times New Roman" w:hAnsi="Times New Roman"/>
                <w:sz w:val="21"/>
                <w:highlight w:val="none"/>
              </w:rPr>
            </w:pPr>
          </w:p>
        </w:tc>
      </w:tr>
      <w:tr w14:paraId="75AE9A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9" w:hRule="atLeast"/>
        </w:trPr>
        <w:tc>
          <w:tcPr>
            <w:tcW w:w="825" w:type="dxa"/>
            <w:tcBorders>
              <w:top w:val="single" w:color="000000" w:sz="4" w:space="0"/>
              <w:left w:val="single" w:color="000000" w:sz="4" w:space="0"/>
            </w:tcBorders>
            <w:vAlign w:val="top"/>
          </w:tcPr>
          <w:p w14:paraId="39F0C91E">
            <w:pPr>
              <w:spacing w:line="307" w:lineRule="auto"/>
              <w:rPr>
                <w:rFonts w:ascii="Times New Roman" w:hAnsi="Times New Roman"/>
                <w:sz w:val="21"/>
                <w:highlight w:val="none"/>
              </w:rPr>
            </w:pPr>
          </w:p>
          <w:p w14:paraId="2D9DC5DA">
            <w:pPr>
              <w:spacing w:before="68" w:line="184" w:lineRule="auto"/>
              <w:ind w:left="256"/>
              <w:rPr>
                <w:rFonts w:ascii="Times New Roman" w:hAnsi="Times New Roman" w:eastAsia="黑体" w:cs="黑体"/>
                <w:sz w:val="21"/>
                <w:szCs w:val="21"/>
                <w:highlight w:val="none"/>
              </w:rPr>
            </w:pPr>
            <w:r>
              <w:rPr>
                <w:rFonts w:ascii="Times New Roman" w:hAnsi="Times New Roman" w:eastAsia="黑体" w:cs="黑体"/>
                <w:spacing w:val="-2"/>
                <w:sz w:val="21"/>
                <w:szCs w:val="21"/>
                <w:highlight w:val="none"/>
              </w:rPr>
              <w:t>2.1</w:t>
            </w:r>
          </w:p>
        </w:tc>
        <w:tc>
          <w:tcPr>
            <w:tcW w:w="2921" w:type="dxa"/>
            <w:vAlign w:val="top"/>
          </w:tcPr>
          <w:p w14:paraId="06D88E3F">
            <w:pPr>
              <w:spacing w:line="274" w:lineRule="auto"/>
              <w:rPr>
                <w:rFonts w:ascii="Times New Roman" w:hAnsi="Times New Roman"/>
                <w:sz w:val="21"/>
                <w:highlight w:val="none"/>
              </w:rPr>
            </w:pPr>
          </w:p>
          <w:p w14:paraId="4F9E62BC">
            <w:pPr>
              <w:pStyle w:val="13"/>
              <w:spacing w:before="68" w:line="219" w:lineRule="auto"/>
              <w:ind w:left="112"/>
              <w:rPr>
                <w:rFonts w:ascii="Times New Roman" w:hAnsi="Times New Roman"/>
                <w:highlight w:val="none"/>
              </w:rPr>
            </w:pPr>
            <w:r>
              <w:rPr>
                <w:rFonts w:ascii="Times New Roman" w:hAnsi="Times New Roman"/>
                <w:spacing w:val="-1"/>
                <w:highlight w:val="none"/>
              </w:rPr>
              <w:t>材料（工程设备）暂估价</w:t>
            </w:r>
          </w:p>
        </w:tc>
        <w:tc>
          <w:tcPr>
            <w:tcW w:w="1573" w:type="dxa"/>
            <w:vAlign w:val="top"/>
          </w:tcPr>
          <w:p w14:paraId="08BCE7E9">
            <w:pPr>
              <w:spacing w:line="373" w:lineRule="auto"/>
              <w:rPr>
                <w:rFonts w:ascii="Times New Roman" w:hAnsi="Times New Roman"/>
                <w:sz w:val="21"/>
                <w:highlight w:val="none"/>
              </w:rPr>
            </w:pPr>
          </w:p>
          <w:p w14:paraId="2D7C4B37">
            <w:pPr>
              <w:pStyle w:val="13"/>
              <w:spacing w:before="68" w:line="142" w:lineRule="exact"/>
              <w:ind w:left="685"/>
              <w:rPr>
                <w:rFonts w:ascii="Times New Roman" w:hAnsi="Times New Roman"/>
                <w:highlight w:val="none"/>
              </w:rPr>
            </w:pPr>
            <w:r>
              <w:rPr>
                <w:rFonts w:ascii="Times New Roman" w:hAnsi="Times New Roman"/>
                <w:position w:val="-3"/>
                <w:highlight w:val="none"/>
              </w:rPr>
              <w:t>—</w:t>
            </w:r>
          </w:p>
        </w:tc>
        <w:tc>
          <w:tcPr>
            <w:tcW w:w="1573" w:type="dxa"/>
            <w:vAlign w:val="top"/>
          </w:tcPr>
          <w:p w14:paraId="3FC18FB6">
            <w:pPr>
              <w:rPr>
                <w:rFonts w:ascii="Times New Roman" w:hAnsi="Times New Roman"/>
                <w:sz w:val="21"/>
                <w:highlight w:val="none"/>
              </w:rPr>
            </w:pPr>
          </w:p>
        </w:tc>
        <w:tc>
          <w:tcPr>
            <w:tcW w:w="1578" w:type="dxa"/>
            <w:tcBorders>
              <w:right w:val="single" w:color="000000" w:sz="4" w:space="0"/>
            </w:tcBorders>
            <w:vAlign w:val="top"/>
          </w:tcPr>
          <w:p w14:paraId="01D9EA39">
            <w:pPr>
              <w:pStyle w:val="13"/>
              <w:spacing w:before="204" w:line="241" w:lineRule="auto"/>
              <w:ind w:left="393"/>
              <w:rPr>
                <w:rFonts w:ascii="Times New Roman" w:hAnsi="Times New Roman"/>
                <w:highlight w:val="none"/>
              </w:rPr>
            </w:pPr>
            <w:r>
              <w:rPr>
                <w:rFonts w:ascii="Times New Roman" w:hAnsi="Times New Roman"/>
                <w:spacing w:val="-5"/>
                <w:highlight w:val="none"/>
              </w:rPr>
              <w:t>明细详见</w:t>
            </w:r>
          </w:p>
          <w:p w14:paraId="0549F318">
            <w:pPr>
              <w:pStyle w:val="13"/>
              <w:spacing w:line="222" w:lineRule="auto"/>
              <w:ind w:left="387"/>
              <w:rPr>
                <w:rFonts w:ascii="Times New Roman" w:hAnsi="Times New Roman" w:eastAsia="Times New Roman" w:cs="Times New Roman"/>
                <w:highlight w:val="none"/>
              </w:rPr>
            </w:pPr>
            <w:r>
              <w:rPr>
                <w:rFonts w:ascii="Times New Roman" w:hAnsi="Times New Roman"/>
                <w:spacing w:val="-1"/>
                <w:highlight w:val="none"/>
              </w:rPr>
              <w:t>表</w:t>
            </w:r>
            <w:r>
              <w:rPr>
                <w:rFonts w:ascii="Times New Roman" w:hAnsi="Times New Roman"/>
                <w:spacing w:val="-48"/>
                <w:highlight w:val="none"/>
              </w:rPr>
              <w:t xml:space="preserve"> </w:t>
            </w:r>
            <w:r>
              <w:rPr>
                <w:rFonts w:ascii="Times New Roman" w:hAnsi="Times New Roman" w:eastAsia="Times New Roman" w:cs="Times New Roman"/>
                <w:spacing w:val="-1"/>
                <w:highlight w:val="none"/>
              </w:rPr>
              <w:t>4.12-2</w:t>
            </w:r>
          </w:p>
        </w:tc>
      </w:tr>
      <w:tr w14:paraId="2D1F3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trPr>
        <w:tc>
          <w:tcPr>
            <w:tcW w:w="825" w:type="dxa"/>
            <w:tcBorders>
              <w:left w:val="single" w:color="000000" w:sz="4" w:space="0"/>
            </w:tcBorders>
            <w:vAlign w:val="top"/>
          </w:tcPr>
          <w:p w14:paraId="3E165300">
            <w:pPr>
              <w:spacing w:line="306" w:lineRule="auto"/>
              <w:rPr>
                <w:rFonts w:ascii="Times New Roman" w:hAnsi="Times New Roman"/>
                <w:sz w:val="21"/>
                <w:highlight w:val="none"/>
              </w:rPr>
            </w:pPr>
          </w:p>
          <w:p w14:paraId="0E852373">
            <w:pPr>
              <w:spacing w:before="68" w:line="184" w:lineRule="auto"/>
              <w:ind w:left="256"/>
              <w:rPr>
                <w:rFonts w:ascii="Times New Roman" w:hAnsi="Times New Roman" w:eastAsia="黑体" w:cs="黑体"/>
                <w:sz w:val="21"/>
                <w:szCs w:val="21"/>
                <w:highlight w:val="none"/>
              </w:rPr>
            </w:pPr>
            <w:r>
              <w:rPr>
                <w:rFonts w:ascii="Times New Roman" w:hAnsi="Times New Roman" w:eastAsia="黑体" w:cs="黑体"/>
                <w:spacing w:val="-2"/>
                <w:sz w:val="21"/>
                <w:szCs w:val="21"/>
                <w:highlight w:val="none"/>
              </w:rPr>
              <w:t>2.2</w:t>
            </w:r>
          </w:p>
        </w:tc>
        <w:tc>
          <w:tcPr>
            <w:tcW w:w="2921" w:type="dxa"/>
            <w:vAlign w:val="top"/>
          </w:tcPr>
          <w:p w14:paraId="4AED7ACF">
            <w:pPr>
              <w:spacing w:line="273" w:lineRule="auto"/>
              <w:rPr>
                <w:rFonts w:ascii="Times New Roman" w:hAnsi="Times New Roman"/>
                <w:sz w:val="21"/>
                <w:highlight w:val="none"/>
              </w:rPr>
            </w:pPr>
          </w:p>
          <w:p w14:paraId="544A2997">
            <w:pPr>
              <w:pStyle w:val="13"/>
              <w:spacing w:before="68" w:line="219" w:lineRule="auto"/>
              <w:ind w:left="113"/>
              <w:rPr>
                <w:rFonts w:ascii="Times New Roman" w:hAnsi="Times New Roman"/>
                <w:highlight w:val="none"/>
              </w:rPr>
            </w:pPr>
            <w:r>
              <w:rPr>
                <w:rFonts w:ascii="Times New Roman" w:hAnsi="Times New Roman"/>
                <w:spacing w:val="-1"/>
                <w:highlight w:val="none"/>
              </w:rPr>
              <w:t>专业工程暂估价</w:t>
            </w:r>
          </w:p>
        </w:tc>
        <w:tc>
          <w:tcPr>
            <w:tcW w:w="1573" w:type="dxa"/>
            <w:vAlign w:val="top"/>
          </w:tcPr>
          <w:p w14:paraId="3F113AD0">
            <w:pPr>
              <w:rPr>
                <w:rFonts w:ascii="Times New Roman" w:hAnsi="Times New Roman"/>
                <w:sz w:val="21"/>
                <w:highlight w:val="none"/>
              </w:rPr>
            </w:pPr>
          </w:p>
        </w:tc>
        <w:tc>
          <w:tcPr>
            <w:tcW w:w="1573" w:type="dxa"/>
            <w:vAlign w:val="top"/>
          </w:tcPr>
          <w:p w14:paraId="6AE0FAA1">
            <w:pPr>
              <w:rPr>
                <w:rFonts w:ascii="Times New Roman" w:hAnsi="Times New Roman"/>
                <w:sz w:val="21"/>
                <w:highlight w:val="none"/>
              </w:rPr>
            </w:pPr>
          </w:p>
        </w:tc>
        <w:tc>
          <w:tcPr>
            <w:tcW w:w="1578" w:type="dxa"/>
            <w:tcBorders>
              <w:right w:val="single" w:color="000000" w:sz="4" w:space="0"/>
            </w:tcBorders>
            <w:vAlign w:val="top"/>
          </w:tcPr>
          <w:p w14:paraId="1C7EDD7F">
            <w:pPr>
              <w:pStyle w:val="13"/>
              <w:spacing w:before="208" w:line="241" w:lineRule="auto"/>
              <w:ind w:left="393"/>
              <w:rPr>
                <w:rFonts w:ascii="Times New Roman" w:hAnsi="Times New Roman"/>
                <w:highlight w:val="none"/>
              </w:rPr>
            </w:pPr>
            <w:r>
              <w:rPr>
                <w:rFonts w:ascii="Times New Roman" w:hAnsi="Times New Roman"/>
                <w:spacing w:val="-5"/>
                <w:highlight w:val="none"/>
              </w:rPr>
              <w:t>明细详见</w:t>
            </w:r>
          </w:p>
          <w:p w14:paraId="552B4ABA">
            <w:pPr>
              <w:pStyle w:val="13"/>
              <w:spacing w:line="222" w:lineRule="auto"/>
              <w:ind w:left="387"/>
              <w:rPr>
                <w:rFonts w:ascii="Times New Roman" w:hAnsi="Times New Roman" w:eastAsia="Times New Roman" w:cs="Times New Roman"/>
                <w:highlight w:val="none"/>
              </w:rPr>
            </w:pPr>
            <w:r>
              <w:rPr>
                <w:rFonts w:ascii="Times New Roman" w:hAnsi="Times New Roman"/>
                <w:spacing w:val="-1"/>
                <w:highlight w:val="none"/>
              </w:rPr>
              <w:t>表</w:t>
            </w:r>
            <w:r>
              <w:rPr>
                <w:rFonts w:ascii="Times New Roman" w:hAnsi="Times New Roman"/>
                <w:spacing w:val="-48"/>
                <w:highlight w:val="none"/>
              </w:rPr>
              <w:t xml:space="preserve"> </w:t>
            </w:r>
            <w:r>
              <w:rPr>
                <w:rFonts w:ascii="Times New Roman" w:hAnsi="Times New Roman" w:eastAsia="Times New Roman" w:cs="Times New Roman"/>
                <w:spacing w:val="-1"/>
                <w:highlight w:val="none"/>
              </w:rPr>
              <w:t>4.12-3</w:t>
            </w:r>
          </w:p>
        </w:tc>
      </w:tr>
      <w:tr w14:paraId="3A5D1D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825" w:type="dxa"/>
            <w:tcBorders>
              <w:left w:val="single" w:color="000000" w:sz="4" w:space="0"/>
            </w:tcBorders>
            <w:vAlign w:val="top"/>
          </w:tcPr>
          <w:p w14:paraId="582AA9FC">
            <w:pPr>
              <w:spacing w:line="311" w:lineRule="auto"/>
              <w:rPr>
                <w:rFonts w:ascii="Times New Roman" w:hAnsi="Times New Roman"/>
                <w:sz w:val="21"/>
                <w:highlight w:val="none"/>
              </w:rPr>
            </w:pPr>
          </w:p>
          <w:p w14:paraId="2CA7754A">
            <w:pPr>
              <w:spacing w:before="68" w:line="184" w:lineRule="auto"/>
              <w:ind w:left="363"/>
              <w:rPr>
                <w:rFonts w:ascii="Times New Roman" w:hAnsi="Times New Roman" w:eastAsia="黑体" w:cs="黑体"/>
                <w:sz w:val="21"/>
                <w:szCs w:val="21"/>
                <w:highlight w:val="none"/>
              </w:rPr>
            </w:pPr>
            <w:r>
              <w:rPr>
                <w:rFonts w:ascii="Times New Roman" w:hAnsi="Times New Roman" w:eastAsia="黑体" w:cs="黑体"/>
                <w:sz w:val="21"/>
                <w:szCs w:val="21"/>
                <w:highlight w:val="none"/>
              </w:rPr>
              <w:t>3</w:t>
            </w:r>
          </w:p>
        </w:tc>
        <w:tc>
          <w:tcPr>
            <w:tcW w:w="2921" w:type="dxa"/>
            <w:vAlign w:val="top"/>
          </w:tcPr>
          <w:p w14:paraId="07FCF6C1">
            <w:pPr>
              <w:spacing w:line="278" w:lineRule="auto"/>
              <w:rPr>
                <w:rFonts w:ascii="Times New Roman" w:hAnsi="Times New Roman"/>
                <w:sz w:val="21"/>
                <w:highlight w:val="none"/>
              </w:rPr>
            </w:pPr>
          </w:p>
          <w:p w14:paraId="61EEAE21">
            <w:pPr>
              <w:pStyle w:val="13"/>
              <w:spacing w:before="68" w:line="222" w:lineRule="auto"/>
              <w:ind w:left="112"/>
              <w:rPr>
                <w:rFonts w:ascii="Times New Roman" w:hAnsi="Times New Roman"/>
                <w:highlight w:val="none"/>
              </w:rPr>
            </w:pPr>
            <w:r>
              <w:rPr>
                <w:rFonts w:ascii="Times New Roman" w:hAnsi="Times New Roman"/>
                <w:spacing w:val="-2"/>
                <w:highlight w:val="none"/>
              </w:rPr>
              <w:t>计日工</w:t>
            </w:r>
          </w:p>
        </w:tc>
        <w:tc>
          <w:tcPr>
            <w:tcW w:w="1573" w:type="dxa"/>
            <w:vAlign w:val="top"/>
          </w:tcPr>
          <w:p w14:paraId="5F419AF6">
            <w:pPr>
              <w:rPr>
                <w:rFonts w:ascii="Times New Roman" w:hAnsi="Times New Roman"/>
                <w:sz w:val="21"/>
                <w:highlight w:val="none"/>
              </w:rPr>
            </w:pPr>
          </w:p>
        </w:tc>
        <w:tc>
          <w:tcPr>
            <w:tcW w:w="1573" w:type="dxa"/>
            <w:vAlign w:val="top"/>
          </w:tcPr>
          <w:p w14:paraId="73ABB71B">
            <w:pPr>
              <w:rPr>
                <w:rFonts w:ascii="Times New Roman" w:hAnsi="Times New Roman"/>
                <w:sz w:val="21"/>
                <w:highlight w:val="none"/>
              </w:rPr>
            </w:pPr>
          </w:p>
        </w:tc>
        <w:tc>
          <w:tcPr>
            <w:tcW w:w="1578" w:type="dxa"/>
            <w:tcBorders>
              <w:right w:val="single" w:color="000000" w:sz="4" w:space="0"/>
            </w:tcBorders>
            <w:vAlign w:val="top"/>
          </w:tcPr>
          <w:p w14:paraId="5C2DAEAA">
            <w:pPr>
              <w:pStyle w:val="13"/>
              <w:spacing w:before="214" w:line="236" w:lineRule="auto"/>
              <w:ind w:left="393"/>
              <w:rPr>
                <w:rFonts w:ascii="Times New Roman" w:hAnsi="Times New Roman"/>
                <w:highlight w:val="none"/>
              </w:rPr>
            </w:pPr>
            <w:r>
              <w:rPr>
                <w:rFonts w:ascii="Times New Roman" w:hAnsi="Times New Roman"/>
                <w:spacing w:val="-5"/>
                <w:highlight w:val="none"/>
              </w:rPr>
              <w:t>明细详见</w:t>
            </w:r>
          </w:p>
          <w:p w14:paraId="10BAA102">
            <w:pPr>
              <w:pStyle w:val="13"/>
              <w:spacing w:line="222" w:lineRule="auto"/>
              <w:ind w:left="387"/>
              <w:rPr>
                <w:rFonts w:ascii="Times New Roman" w:hAnsi="Times New Roman" w:eastAsia="Times New Roman" w:cs="Times New Roman"/>
                <w:highlight w:val="none"/>
              </w:rPr>
            </w:pPr>
            <w:r>
              <w:rPr>
                <w:rFonts w:ascii="Times New Roman" w:hAnsi="Times New Roman"/>
                <w:spacing w:val="-1"/>
                <w:highlight w:val="none"/>
              </w:rPr>
              <w:t>表</w:t>
            </w:r>
            <w:r>
              <w:rPr>
                <w:rFonts w:ascii="Times New Roman" w:hAnsi="Times New Roman"/>
                <w:spacing w:val="-48"/>
                <w:highlight w:val="none"/>
              </w:rPr>
              <w:t xml:space="preserve"> </w:t>
            </w:r>
            <w:r>
              <w:rPr>
                <w:rFonts w:ascii="Times New Roman" w:hAnsi="Times New Roman" w:eastAsia="Times New Roman" w:cs="Times New Roman"/>
                <w:spacing w:val="-1"/>
                <w:highlight w:val="none"/>
              </w:rPr>
              <w:t>4.12-4</w:t>
            </w:r>
          </w:p>
        </w:tc>
      </w:tr>
      <w:tr w14:paraId="67E42D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825" w:type="dxa"/>
            <w:tcBorders>
              <w:left w:val="single" w:color="000000" w:sz="4" w:space="0"/>
            </w:tcBorders>
            <w:vAlign w:val="top"/>
          </w:tcPr>
          <w:p w14:paraId="79F0AACE">
            <w:pPr>
              <w:spacing w:line="313" w:lineRule="auto"/>
              <w:rPr>
                <w:rFonts w:ascii="Times New Roman" w:hAnsi="Times New Roman"/>
                <w:sz w:val="21"/>
                <w:highlight w:val="none"/>
              </w:rPr>
            </w:pPr>
          </w:p>
          <w:p w14:paraId="30D817EB">
            <w:pPr>
              <w:spacing w:before="68" w:line="183" w:lineRule="auto"/>
              <w:ind w:left="357"/>
              <w:rPr>
                <w:rFonts w:ascii="Times New Roman" w:hAnsi="Times New Roman" w:eastAsia="黑体" w:cs="黑体"/>
                <w:sz w:val="21"/>
                <w:szCs w:val="21"/>
                <w:highlight w:val="none"/>
              </w:rPr>
            </w:pPr>
            <w:r>
              <w:rPr>
                <w:rFonts w:ascii="Times New Roman" w:hAnsi="Times New Roman" w:eastAsia="黑体" w:cs="黑体"/>
                <w:sz w:val="21"/>
                <w:szCs w:val="21"/>
                <w:highlight w:val="none"/>
              </w:rPr>
              <w:t>4</w:t>
            </w:r>
          </w:p>
        </w:tc>
        <w:tc>
          <w:tcPr>
            <w:tcW w:w="2921" w:type="dxa"/>
            <w:vAlign w:val="top"/>
          </w:tcPr>
          <w:p w14:paraId="08895DDF">
            <w:pPr>
              <w:spacing w:line="278" w:lineRule="auto"/>
              <w:rPr>
                <w:rFonts w:ascii="Times New Roman" w:hAnsi="Times New Roman"/>
                <w:sz w:val="21"/>
                <w:highlight w:val="none"/>
              </w:rPr>
            </w:pPr>
          </w:p>
          <w:p w14:paraId="70177DDC">
            <w:pPr>
              <w:pStyle w:val="13"/>
              <w:spacing w:before="68" w:line="221" w:lineRule="auto"/>
              <w:ind w:left="117"/>
              <w:rPr>
                <w:rFonts w:ascii="Times New Roman" w:hAnsi="Times New Roman"/>
                <w:highlight w:val="none"/>
              </w:rPr>
            </w:pPr>
            <w:r>
              <w:rPr>
                <w:rFonts w:ascii="Times New Roman" w:hAnsi="Times New Roman"/>
                <w:spacing w:val="-2"/>
                <w:highlight w:val="none"/>
              </w:rPr>
              <w:t>总承包服务费</w:t>
            </w:r>
          </w:p>
        </w:tc>
        <w:tc>
          <w:tcPr>
            <w:tcW w:w="1573" w:type="dxa"/>
            <w:vAlign w:val="top"/>
          </w:tcPr>
          <w:p w14:paraId="017A4775">
            <w:pPr>
              <w:rPr>
                <w:rFonts w:ascii="Times New Roman" w:hAnsi="Times New Roman"/>
                <w:sz w:val="21"/>
                <w:highlight w:val="none"/>
              </w:rPr>
            </w:pPr>
          </w:p>
        </w:tc>
        <w:tc>
          <w:tcPr>
            <w:tcW w:w="1573" w:type="dxa"/>
            <w:vAlign w:val="top"/>
          </w:tcPr>
          <w:p w14:paraId="1DFC0E97">
            <w:pPr>
              <w:rPr>
                <w:rFonts w:ascii="Times New Roman" w:hAnsi="Times New Roman"/>
                <w:sz w:val="21"/>
                <w:highlight w:val="none"/>
              </w:rPr>
            </w:pPr>
          </w:p>
        </w:tc>
        <w:tc>
          <w:tcPr>
            <w:tcW w:w="1578" w:type="dxa"/>
            <w:tcBorders>
              <w:right w:val="single" w:color="000000" w:sz="4" w:space="0"/>
            </w:tcBorders>
            <w:vAlign w:val="top"/>
          </w:tcPr>
          <w:p w14:paraId="19E6954E">
            <w:pPr>
              <w:pStyle w:val="13"/>
              <w:spacing w:before="209" w:line="241" w:lineRule="auto"/>
              <w:ind w:left="393"/>
              <w:rPr>
                <w:rFonts w:ascii="Times New Roman" w:hAnsi="Times New Roman"/>
                <w:highlight w:val="none"/>
              </w:rPr>
            </w:pPr>
            <w:r>
              <w:rPr>
                <w:rFonts w:ascii="Times New Roman" w:hAnsi="Times New Roman"/>
                <w:spacing w:val="-5"/>
                <w:highlight w:val="none"/>
              </w:rPr>
              <w:t>明细详见</w:t>
            </w:r>
          </w:p>
          <w:p w14:paraId="4F1280BD">
            <w:pPr>
              <w:pStyle w:val="13"/>
              <w:spacing w:line="222" w:lineRule="auto"/>
              <w:ind w:left="387"/>
              <w:rPr>
                <w:rFonts w:ascii="Times New Roman" w:hAnsi="Times New Roman" w:eastAsia="Times New Roman" w:cs="Times New Roman"/>
                <w:highlight w:val="none"/>
              </w:rPr>
            </w:pPr>
            <w:r>
              <w:rPr>
                <w:rFonts w:ascii="Times New Roman" w:hAnsi="Times New Roman"/>
                <w:spacing w:val="-1"/>
                <w:highlight w:val="none"/>
              </w:rPr>
              <w:t>表</w:t>
            </w:r>
            <w:r>
              <w:rPr>
                <w:rFonts w:ascii="Times New Roman" w:hAnsi="Times New Roman"/>
                <w:spacing w:val="-48"/>
                <w:highlight w:val="none"/>
              </w:rPr>
              <w:t xml:space="preserve"> </w:t>
            </w:r>
            <w:r>
              <w:rPr>
                <w:rFonts w:ascii="Times New Roman" w:hAnsi="Times New Roman" w:eastAsia="Times New Roman" w:cs="Times New Roman"/>
                <w:spacing w:val="-1"/>
                <w:highlight w:val="none"/>
              </w:rPr>
              <w:t>4.12-5</w:t>
            </w:r>
          </w:p>
        </w:tc>
      </w:tr>
      <w:tr w14:paraId="7D33F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trPr>
        <w:tc>
          <w:tcPr>
            <w:tcW w:w="825" w:type="dxa"/>
            <w:tcBorders>
              <w:left w:val="single" w:color="000000" w:sz="4" w:space="0"/>
            </w:tcBorders>
            <w:vAlign w:val="top"/>
          </w:tcPr>
          <w:p w14:paraId="0C41AAE8">
            <w:pPr>
              <w:spacing w:line="326" w:lineRule="auto"/>
              <w:rPr>
                <w:rFonts w:ascii="Times New Roman" w:hAnsi="Times New Roman"/>
                <w:sz w:val="21"/>
                <w:highlight w:val="none"/>
              </w:rPr>
            </w:pPr>
          </w:p>
          <w:p w14:paraId="3D537615">
            <w:pPr>
              <w:spacing w:before="60" w:line="186" w:lineRule="auto"/>
              <w:ind w:left="365"/>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5</w:t>
            </w:r>
          </w:p>
        </w:tc>
        <w:tc>
          <w:tcPr>
            <w:tcW w:w="2921" w:type="dxa"/>
            <w:vAlign w:val="top"/>
          </w:tcPr>
          <w:p w14:paraId="6D6B1E54">
            <w:pPr>
              <w:spacing w:line="274" w:lineRule="auto"/>
              <w:rPr>
                <w:rFonts w:ascii="Times New Roman" w:hAnsi="Times New Roman"/>
                <w:sz w:val="21"/>
                <w:highlight w:val="none"/>
              </w:rPr>
            </w:pPr>
          </w:p>
          <w:p w14:paraId="7DD3FC04">
            <w:pPr>
              <w:pStyle w:val="13"/>
              <w:spacing w:before="69" w:line="221" w:lineRule="auto"/>
              <w:ind w:left="113"/>
              <w:rPr>
                <w:rFonts w:ascii="Times New Roman" w:hAnsi="Times New Roman"/>
                <w:highlight w:val="none"/>
              </w:rPr>
            </w:pPr>
            <w:r>
              <w:rPr>
                <w:rFonts w:ascii="Times New Roman" w:hAnsi="Times New Roman"/>
                <w:spacing w:val="-2"/>
                <w:highlight w:val="none"/>
              </w:rPr>
              <w:t>其他</w:t>
            </w:r>
          </w:p>
        </w:tc>
        <w:tc>
          <w:tcPr>
            <w:tcW w:w="1573" w:type="dxa"/>
            <w:vAlign w:val="top"/>
          </w:tcPr>
          <w:p w14:paraId="55D0E0AE">
            <w:pPr>
              <w:rPr>
                <w:rFonts w:ascii="Times New Roman" w:hAnsi="Times New Roman"/>
                <w:sz w:val="21"/>
                <w:highlight w:val="none"/>
              </w:rPr>
            </w:pPr>
          </w:p>
        </w:tc>
        <w:tc>
          <w:tcPr>
            <w:tcW w:w="1573" w:type="dxa"/>
            <w:vAlign w:val="top"/>
          </w:tcPr>
          <w:p w14:paraId="010F8990">
            <w:pPr>
              <w:rPr>
                <w:rFonts w:ascii="Times New Roman" w:hAnsi="Times New Roman"/>
                <w:sz w:val="21"/>
                <w:highlight w:val="none"/>
              </w:rPr>
            </w:pPr>
          </w:p>
        </w:tc>
        <w:tc>
          <w:tcPr>
            <w:tcW w:w="1578" w:type="dxa"/>
            <w:tcBorders>
              <w:right w:val="single" w:color="000000" w:sz="4" w:space="0"/>
            </w:tcBorders>
            <w:vAlign w:val="top"/>
          </w:tcPr>
          <w:p w14:paraId="4580C379">
            <w:pPr>
              <w:rPr>
                <w:rFonts w:ascii="Times New Roman" w:hAnsi="Times New Roman"/>
                <w:sz w:val="21"/>
                <w:highlight w:val="none"/>
              </w:rPr>
            </w:pPr>
          </w:p>
        </w:tc>
      </w:tr>
      <w:tr w14:paraId="4D3F13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825" w:type="dxa"/>
            <w:tcBorders>
              <w:left w:val="single" w:color="000000" w:sz="4" w:space="0"/>
            </w:tcBorders>
            <w:vAlign w:val="top"/>
          </w:tcPr>
          <w:p w14:paraId="5C69942E">
            <w:pPr>
              <w:rPr>
                <w:rFonts w:ascii="Times New Roman" w:hAnsi="Times New Roman"/>
                <w:sz w:val="21"/>
                <w:highlight w:val="none"/>
              </w:rPr>
            </w:pPr>
          </w:p>
        </w:tc>
        <w:tc>
          <w:tcPr>
            <w:tcW w:w="2921" w:type="dxa"/>
            <w:vAlign w:val="top"/>
          </w:tcPr>
          <w:p w14:paraId="36AD5FD4">
            <w:pPr>
              <w:rPr>
                <w:rFonts w:ascii="Times New Roman" w:hAnsi="Times New Roman"/>
                <w:sz w:val="21"/>
                <w:highlight w:val="none"/>
              </w:rPr>
            </w:pPr>
          </w:p>
        </w:tc>
        <w:tc>
          <w:tcPr>
            <w:tcW w:w="1573" w:type="dxa"/>
            <w:vAlign w:val="top"/>
          </w:tcPr>
          <w:p w14:paraId="54D6557D">
            <w:pPr>
              <w:rPr>
                <w:rFonts w:ascii="Times New Roman" w:hAnsi="Times New Roman"/>
                <w:sz w:val="21"/>
                <w:highlight w:val="none"/>
              </w:rPr>
            </w:pPr>
          </w:p>
        </w:tc>
        <w:tc>
          <w:tcPr>
            <w:tcW w:w="1573" w:type="dxa"/>
            <w:vAlign w:val="top"/>
          </w:tcPr>
          <w:p w14:paraId="0C9DEB5A">
            <w:pPr>
              <w:rPr>
                <w:rFonts w:ascii="Times New Roman" w:hAnsi="Times New Roman"/>
                <w:sz w:val="21"/>
                <w:highlight w:val="none"/>
              </w:rPr>
            </w:pPr>
          </w:p>
        </w:tc>
        <w:tc>
          <w:tcPr>
            <w:tcW w:w="1578" w:type="dxa"/>
            <w:tcBorders>
              <w:right w:val="single" w:color="000000" w:sz="4" w:space="0"/>
            </w:tcBorders>
            <w:vAlign w:val="top"/>
          </w:tcPr>
          <w:p w14:paraId="327C3202">
            <w:pPr>
              <w:rPr>
                <w:rFonts w:ascii="Times New Roman" w:hAnsi="Times New Roman"/>
                <w:sz w:val="21"/>
                <w:highlight w:val="none"/>
              </w:rPr>
            </w:pPr>
          </w:p>
        </w:tc>
      </w:tr>
      <w:tr w14:paraId="79348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825" w:type="dxa"/>
            <w:tcBorders>
              <w:left w:val="single" w:color="000000" w:sz="4" w:space="0"/>
            </w:tcBorders>
            <w:vAlign w:val="top"/>
          </w:tcPr>
          <w:p w14:paraId="41326E12">
            <w:pPr>
              <w:rPr>
                <w:rFonts w:ascii="Times New Roman" w:hAnsi="Times New Roman"/>
                <w:sz w:val="21"/>
                <w:highlight w:val="none"/>
              </w:rPr>
            </w:pPr>
          </w:p>
        </w:tc>
        <w:tc>
          <w:tcPr>
            <w:tcW w:w="2921" w:type="dxa"/>
            <w:vAlign w:val="top"/>
          </w:tcPr>
          <w:p w14:paraId="1C77B252">
            <w:pPr>
              <w:rPr>
                <w:rFonts w:ascii="Times New Roman" w:hAnsi="Times New Roman"/>
                <w:sz w:val="21"/>
                <w:highlight w:val="none"/>
              </w:rPr>
            </w:pPr>
          </w:p>
        </w:tc>
        <w:tc>
          <w:tcPr>
            <w:tcW w:w="1573" w:type="dxa"/>
            <w:vAlign w:val="top"/>
          </w:tcPr>
          <w:p w14:paraId="6627E8ED">
            <w:pPr>
              <w:rPr>
                <w:rFonts w:ascii="Times New Roman" w:hAnsi="Times New Roman"/>
                <w:sz w:val="21"/>
                <w:highlight w:val="none"/>
              </w:rPr>
            </w:pPr>
          </w:p>
        </w:tc>
        <w:tc>
          <w:tcPr>
            <w:tcW w:w="1573" w:type="dxa"/>
            <w:vAlign w:val="top"/>
          </w:tcPr>
          <w:p w14:paraId="0EBFA3A7">
            <w:pPr>
              <w:rPr>
                <w:rFonts w:ascii="Times New Roman" w:hAnsi="Times New Roman"/>
                <w:sz w:val="21"/>
                <w:highlight w:val="none"/>
              </w:rPr>
            </w:pPr>
          </w:p>
        </w:tc>
        <w:tc>
          <w:tcPr>
            <w:tcW w:w="1578" w:type="dxa"/>
            <w:tcBorders>
              <w:right w:val="single" w:color="000000" w:sz="4" w:space="0"/>
            </w:tcBorders>
            <w:vAlign w:val="top"/>
          </w:tcPr>
          <w:p w14:paraId="2ADDC06F">
            <w:pPr>
              <w:rPr>
                <w:rFonts w:ascii="Times New Roman" w:hAnsi="Times New Roman"/>
                <w:sz w:val="21"/>
                <w:highlight w:val="none"/>
              </w:rPr>
            </w:pPr>
          </w:p>
        </w:tc>
      </w:tr>
      <w:tr w14:paraId="49829B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3746" w:type="dxa"/>
            <w:gridSpan w:val="2"/>
            <w:tcBorders>
              <w:left w:val="single" w:color="000000" w:sz="4" w:space="0"/>
              <w:bottom w:val="single" w:color="000000" w:sz="4" w:space="0"/>
            </w:tcBorders>
            <w:vAlign w:val="top"/>
          </w:tcPr>
          <w:p w14:paraId="5CC3B16C">
            <w:pPr>
              <w:spacing w:line="276" w:lineRule="auto"/>
              <w:rPr>
                <w:rFonts w:ascii="Times New Roman" w:hAnsi="Times New Roman"/>
                <w:sz w:val="21"/>
                <w:highlight w:val="none"/>
              </w:rPr>
            </w:pPr>
          </w:p>
          <w:p w14:paraId="5FCB1257">
            <w:pPr>
              <w:pStyle w:val="13"/>
              <w:spacing w:before="68" w:line="222" w:lineRule="auto"/>
              <w:ind w:left="1670"/>
              <w:rPr>
                <w:rFonts w:ascii="Times New Roman" w:hAnsi="Times New Roman"/>
                <w:highlight w:val="none"/>
              </w:rPr>
            </w:pPr>
            <w:r>
              <w:rPr>
                <w:rFonts w:ascii="Times New Roman" w:hAnsi="Times New Roman"/>
                <w:spacing w:val="-2"/>
                <w:highlight w:val="none"/>
              </w:rPr>
              <w:t>合计</w:t>
            </w:r>
          </w:p>
        </w:tc>
        <w:tc>
          <w:tcPr>
            <w:tcW w:w="1573" w:type="dxa"/>
            <w:tcBorders>
              <w:bottom w:val="single" w:color="000000" w:sz="4" w:space="0"/>
            </w:tcBorders>
            <w:vAlign w:val="top"/>
          </w:tcPr>
          <w:p w14:paraId="4579705C">
            <w:pPr>
              <w:rPr>
                <w:rFonts w:ascii="Times New Roman" w:hAnsi="Times New Roman"/>
                <w:sz w:val="21"/>
                <w:highlight w:val="none"/>
              </w:rPr>
            </w:pPr>
          </w:p>
        </w:tc>
        <w:tc>
          <w:tcPr>
            <w:tcW w:w="1573" w:type="dxa"/>
            <w:tcBorders>
              <w:bottom w:val="single" w:color="000000" w:sz="4" w:space="0"/>
            </w:tcBorders>
            <w:vAlign w:val="top"/>
          </w:tcPr>
          <w:p w14:paraId="17DD8F44">
            <w:pPr>
              <w:rPr>
                <w:rFonts w:ascii="Times New Roman" w:hAnsi="Times New Roman"/>
                <w:sz w:val="21"/>
                <w:highlight w:val="none"/>
              </w:rPr>
            </w:pPr>
          </w:p>
        </w:tc>
        <w:tc>
          <w:tcPr>
            <w:tcW w:w="1578" w:type="dxa"/>
            <w:tcBorders>
              <w:bottom w:val="single" w:color="000000" w:sz="4" w:space="0"/>
              <w:right w:val="single" w:color="000000" w:sz="4" w:space="0"/>
            </w:tcBorders>
            <w:vAlign w:val="top"/>
          </w:tcPr>
          <w:p w14:paraId="454B877C">
            <w:pPr>
              <w:spacing w:line="375" w:lineRule="auto"/>
              <w:rPr>
                <w:rFonts w:ascii="Times New Roman" w:hAnsi="Times New Roman"/>
                <w:sz w:val="21"/>
                <w:highlight w:val="none"/>
              </w:rPr>
            </w:pPr>
          </w:p>
          <w:p w14:paraId="38B5346A">
            <w:pPr>
              <w:pStyle w:val="13"/>
              <w:spacing w:before="68" w:line="142" w:lineRule="exact"/>
              <w:ind w:left="684"/>
              <w:rPr>
                <w:rFonts w:ascii="Times New Roman" w:hAnsi="Times New Roman"/>
                <w:highlight w:val="none"/>
              </w:rPr>
            </w:pPr>
            <w:r>
              <w:rPr>
                <w:rFonts w:ascii="Times New Roman" w:hAnsi="Times New Roman"/>
                <w:position w:val="-3"/>
                <w:highlight w:val="none"/>
              </w:rPr>
              <w:t>—</w:t>
            </w:r>
          </w:p>
        </w:tc>
      </w:tr>
    </w:tbl>
    <w:p w14:paraId="6FBF5BD0">
      <w:pPr>
        <w:spacing w:before="145" w:line="219" w:lineRule="auto"/>
        <w:ind w:left="8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注：材料（工程设备）暂估单价进入清单项目综合单价，此处不汇总。</w:t>
      </w:r>
    </w:p>
    <w:p w14:paraId="3F86E004">
      <w:pPr>
        <w:spacing w:line="219" w:lineRule="auto"/>
        <w:rPr>
          <w:rFonts w:ascii="Times New Roman" w:hAnsi="Times New Roman" w:eastAsia="宋体" w:cs="宋体"/>
          <w:sz w:val="21"/>
          <w:szCs w:val="21"/>
          <w:highlight w:val="none"/>
        </w:rPr>
        <w:sectPr>
          <w:footerReference r:id="rId66"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7EE40BBF">
      <w:pPr>
        <w:pStyle w:val="3"/>
        <w:spacing w:line="268" w:lineRule="auto"/>
        <w:rPr>
          <w:rFonts w:ascii="Times New Roman" w:hAnsi="Times New Roman"/>
          <w:highlight w:val="none"/>
        </w:rPr>
      </w:pPr>
    </w:p>
    <w:p w14:paraId="63A7DC92">
      <w:pPr>
        <w:pStyle w:val="3"/>
        <w:spacing w:line="268" w:lineRule="auto"/>
        <w:rPr>
          <w:rFonts w:ascii="Times New Roman" w:hAnsi="Times New Roman"/>
          <w:highlight w:val="none"/>
        </w:rPr>
      </w:pPr>
    </w:p>
    <w:p w14:paraId="3E44C4A9">
      <w:pPr>
        <w:spacing w:before="78" w:line="218" w:lineRule="auto"/>
        <w:ind w:left="90"/>
        <w:rPr>
          <w:rFonts w:ascii="Times New Roman" w:hAnsi="Times New Roman" w:eastAsia="黑体" w:cs="黑体"/>
          <w:sz w:val="24"/>
          <w:szCs w:val="24"/>
          <w:highlight w:val="none"/>
        </w:rPr>
      </w:pPr>
      <w:r>
        <w:rPr>
          <w:rFonts w:ascii="Times New Roman" w:hAnsi="Times New Roman" w:eastAsia="Times New Roman" w:cs="Times New Roman"/>
          <w:spacing w:val="-3"/>
          <w:sz w:val="24"/>
          <w:szCs w:val="24"/>
          <w:highlight w:val="none"/>
        </w:rPr>
        <w:t>4.12-</w:t>
      </w:r>
      <w:r>
        <w:rPr>
          <w:rFonts w:ascii="Times New Roman" w:hAnsi="Times New Roman" w:eastAsia="Times New Roman" w:cs="Times New Roman"/>
          <w:spacing w:val="-28"/>
          <w:sz w:val="24"/>
          <w:szCs w:val="24"/>
          <w:highlight w:val="none"/>
        </w:rPr>
        <w:t xml:space="preserve"> </w:t>
      </w:r>
      <w:r>
        <w:rPr>
          <w:rFonts w:ascii="Times New Roman" w:hAnsi="Times New Roman" w:eastAsia="Times New Roman" w:cs="Times New Roman"/>
          <w:spacing w:val="-3"/>
          <w:sz w:val="24"/>
          <w:szCs w:val="24"/>
          <w:highlight w:val="none"/>
        </w:rPr>
        <w:t xml:space="preserve">1 </w:t>
      </w:r>
      <w:r>
        <w:rPr>
          <w:rFonts w:ascii="Times New Roman" w:hAnsi="Times New Roman" w:eastAsia="黑体" w:cs="黑体"/>
          <w:spacing w:val="-3"/>
          <w:sz w:val="24"/>
          <w:szCs w:val="24"/>
          <w:highlight w:val="none"/>
        </w:rPr>
        <w:t>暂列金额明细表</w:t>
      </w:r>
    </w:p>
    <w:p w14:paraId="721157F2">
      <w:pPr>
        <w:spacing w:before="163" w:line="224" w:lineRule="auto"/>
        <w:ind w:left="3286"/>
        <w:rPr>
          <w:rFonts w:ascii="Times New Roman" w:hAnsi="Times New Roman" w:eastAsia="黑体" w:cs="黑体"/>
          <w:sz w:val="27"/>
          <w:szCs w:val="27"/>
          <w:highlight w:val="none"/>
        </w:rPr>
      </w:pPr>
      <w:bookmarkStart w:id="1410" w:name="bookmark254"/>
      <w:bookmarkEnd w:id="1410"/>
      <w:r>
        <w:rPr>
          <w:rFonts w:ascii="Times New Roman" w:hAnsi="Times New Roman" w:eastAsia="黑体" w:cs="黑体"/>
          <w:spacing w:val="6"/>
          <w:sz w:val="27"/>
          <w:szCs w:val="27"/>
          <w:highlight w:val="none"/>
        </w:rPr>
        <w:t>暂列金额明细表</w:t>
      </w:r>
    </w:p>
    <w:p w14:paraId="5E748C7F">
      <w:pPr>
        <w:spacing w:before="144" w:line="214" w:lineRule="auto"/>
        <w:ind w:left="97"/>
        <w:rPr>
          <w:rFonts w:ascii="Times New Roman" w:hAnsi="Times New Roman" w:eastAsia="宋体" w:cs="宋体"/>
          <w:sz w:val="21"/>
          <w:szCs w:val="21"/>
          <w:highlight w:val="none"/>
        </w:rPr>
      </w:pPr>
      <w:r>
        <w:rPr>
          <w:rFonts w:ascii="Times New Roman" w:hAnsi="Times New Roman" w:eastAsia="宋体" w:cs="宋体"/>
          <w:spacing w:val="-18"/>
          <w:sz w:val="21"/>
          <w:szCs w:val="21"/>
          <w:highlight w:val="none"/>
        </w:rPr>
        <w:t>工程名称：</w:t>
      </w:r>
      <w:r>
        <w:rPr>
          <w:rFonts w:ascii="Times New Roman" w:hAnsi="Times New Roman" w:eastAsia="宋体" w:cs="宋体"/>
          <w:spacing w:val="2"/>
          <w:sz w:val="21"/>
          <w:szCs w:val="21"/>
          <w:highlight w:val="none"/>
        </w:rPr>
        <w:t xml:space="preserve">               </w:t>
      </w:r>
      <w:r>
        <w:rPr>
          <w:rFonts w:ascii="Times New Roman" w:hAnsi="Times New Roman" w:eastAsia="宋体" w:cs="宋体"/>
          <w:spacing w:val="-18"/>
          <w:sz w:val="21"/>
          <w:szCs w:val="21"/>
          <w:highlight w:val="none"/>
        </w:rPr>
        <w:t>标段名称：</w:t>
      </w:r>
      <w:r>
        <w:rPr>
          <w:rFonts w:ascii="Times New Roman" w:hAnsi="Times New Roman" w:eastAsia="宋体" w:cs="宋体"/>
          <w:spacing w:val="8"/>
          <w:sz w:val="21"/>
          <w:szCs w:val="21"/>
          <w:highlight w:val="none"/>
        </w:rPr>
        <w:t xml:space="preserve">        </w:t>
      </w:r>
      <w:r>
        <w:rPr>
          <w:rFonts w:ascii="Times New Roman" w:hAnsi="Times New Roman" w:eastAsia="宋体" w:cs="宋体"/>
          <w:spacing w:val="-18"/>
          <w:sz w:val="21"/>
          <w:szCs w:val="21"/>
          <w:highlight w:val="none"/>
        </w:rPr>
        <w:t>第 页</w:t>
      </w:r>
      <w:r>
        <w:rPr>
          <w:rFonts w:ascii="Times New Roman" w:hAnsi="Times New Roman" w:eastAsia="宋体" w:cs="宋体"/>
          <w:spacing w:val="9"/>
          <w:sz w:val="21"/>
          <w:szCs w:val="21"/>
          <w:highlight w:val="none"/>
        </w:rPr>
        <w:t xml:space="preserve"> </w:t>
      </w:r>
      <w:r>
        <w:rPr>
          <w:rFonts w:ascii="Times New Roman" w:hAnsi="Times New Roman" w:eastAsia="宋体" w:cs="宋体"/>
          <w:spacing w:val="-18"/>
          <w:sz w:val="21"/>
          <w:szCs w:val="21"/>
          <w:highlight w:val="none"/>
        </w:rPr>
        <w:t>共</w:t>
      </w:r>
      <w:r>
        <w:rPr>
          <w:rFonts w:ascii="Times New Roman" w:hAnsi="Times New Roman" w:eastAsia="宋体" w:cs="宋体"/>
          <w:spacing w:val="14"/>
          <w:sz w:val="21"/>
          <w:szCs w:val="21"/>
          <w:highlight w:val="none"/>
        </w:rPr>
        <w:t xml:space="preserve"> </w:t>
      </w:r>
      <w:r>
        <w:rPr>
          <w:rFonts w:ascii="Times New Roman" w:hAnsi="Times New Roman" w:eastAsia="宋体" w:cs="宋体"/>
          <w:spacing w:val="-18"/>
          <w:sz w:val="21"/>
          <w:szCs w:val="21"/>
          <w:highlight w:val="none"/>
        </w:rPr>
        <w:t>页</w:t>
      </w:r>
    </w:p>
    <w:tbl>
      <w:tblPr>
        <w:tblStyle w:val="14"/>
        <w:tblW w:w="8474"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5"/>
        <w:gridCol w:w="3069"/>
        <w:gridCol w:w="1525"/>
        <w:gridCol w:w="1525"/>
        <w:gridCol w:w="1530"/>
      </w:tblGrid>
      <w:tr w14:paraId="69F381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825" w:type="dxa"/>
            <w:tcBorders>
              <w:top w:val="single" w:color="000000" w:sz="4" w:space="0"/>
              <w:left w:val="single" w:color="000000" w:sz="4" w:space="0"/>
            </w:tcBorders>
            <w:vAlign w:val="top"/>
          </w:tcPr>
          <w:p w14:paraId="0D12B4A3">
            <w:pPr>
              <w:spacing w:line="257" w:lineRule="auto"/>
              <w:rPr>
                <w:rFonts w:ascii="Times New Roman" w:hAnsi="Times New Roman"/>
                <w:sz w:val="21"/>
                <w:highlight w:val="none"/>
              </w:rPr>
            </w:pPr>
          </w:p>
          <w:p w14:paraId="51152EC4">
            <w:pPr>
              <w:pStyle w:val="13"/>
              <w:spacing w:before="68" w:line="222" w:lineRule="auto"/>
              <w:ind w:left="209"/>
              <w:rPr>
                <w:rFonts w:ascii="Times New Roman" w:hAnsi="Times New Roman"/>
                <w:highlight w:val="none"/>
              </w:rPr>
            </w:pPr>
            <w:r>
              <w:rPr>
                <w:rFonts w:ascii="Times New Roman" w:hAnsi="Times New Roman"/>
                <w:spacing w:val="-2"/>
                <w:highlight w:val="none"/>
              </w:rPr>
              <w:t>序号</w:t>
            </w:r>
          </w:p>
        </w:tc>
        <w:tc>
          <w:tcPr>
            <w:tcW w:w="3069" w:type="dxa"/>
            <w:tcBorders>
              <w:top w:val="single" w:color="000000" w:sz="4" w:space="0"/>
            </w:tcBorders>
            <w:vAlign w:val="top"/>
          </w:tcPr>
          <w:p w14:paraId="3035F9A2">
            <w:pPr>
              <w:spacing w:line="257" w:lineRule="auto"/>
              <w:rPr>
                <w:rFonts w:ascii="Times New Roman" w:hAnsi="Times New Roman"/>
                <w:sz w:val="21"/>
                <w:highlight w:val="none"/>
              </w:rPr>
            </w:pPr>
          </w:p>
          <w:p w14:paraId="435374C7">
            <w:pPr>
              <w:pStyle w:val="13"/>
              <w:spacing w:before="68" w:line="221" w:lineRule="auto"/>
              <w:ind w:left="1119"/>
              <w:rPr>
                <w:rFonts w:ascii="Times New Roman" w:hAnsi="Times New Roman"/>
                <w:highlight w:val="none"/>
              </w:rPr>
            </w:pPr>
            <w:r>
              <w:rPr>
                <w:rFonts w:ascii="Times New Roman" w:hAnsi="Times New Roman"/>
                <w:spacing w:val="-2"/>
                <w:highlight w:val="none"/>
              </w:rPr>
              <w:t>项目名称</w:t>
            </w:r>
          </w:p>
        </w:tc>
        <w:tc>
          <w:tcPr>
            <w:tcW w:w="1525" w:type="dxa"/>
            <w:tcBorders>
              <w:top w:val="single" w:color="000000" w:sz="4" w:space="0"/>
            </w:tcBorders>
            <w:vAlign w:val="top"/>
          </w:tcPr>
          <w:p w14:paraId="34F2495C">
            <w:pPr>
              <w:spacing w:line="257" w:lineRule="auto"/>
              <w:rPr>
                <w:rFonts w:ascii="Times New Roman" w:hAnsi="Times New Roman"/>
                <w:sz w:val="21"/>
                <w:highlight w:val="none"/>
              </w:rPr>
            </w:pPr>
          </w:p>
          <w:p w14:paraId="36BB2490">
            <w:pPr>
              <w:pStyle w:val="13"/>
              <w:spacing w:before="68" w:line="221" w:lineRule="auto"/>
              <w:ind w:left="351"/>
              <w:rPr>
                <w:rFonts w:ascii="Times New Roman" w:hAnsi="Times New Roman"/>
                <w:highlight w:val="none"/>
              </w:rPr>
            </w:pPr>
            <w:r>
              <w:rPr>
                <w:rFonts w:ascii="Times New Roman" w:hAnsi="Times New Roman"/>
                <w:spacing w:val="-1"/>
                <w:highlight w:val="none"/>
              </w:rPr>
              <w:t>计量单位</w:t>
            </w:r>
          </w:p>
        </w:tc>
        <w:tc>
          <w:tcPr>
            <w:tcW w:w="1525" w:type="dxa"/>
            <w:tcBorders>
              <w:top w:val="single" w:color="000000" w:sz="4" w:space="0"/>
            </w:tcBorders>
            <w:vAlign w:val="top"/>
          </w:tcPr>
          <w:p w14:paraId="01B0CE7B">
            <w:pPr>
              <w:pStyle w:val="13"/>
              <w:spacing w:before="187" w:line="241" w:lineRule="auto"/>
              <w:ind w:left="360"/>
              <w:rPr>
                <w:rFonts w:ascii="Times New Roman" w:hAnsi="Times New Roman"/>
                <w:highlight w:val="none"/>
              </w:rPr>
            </w:pPr>
            <w:r>
              <w:rPr>
                <w:rFonts w:ascii="Times New Roman" w:hAnsi="Times New Roman"/>
                <w:spacing w:val="-2"/>
                <w:highlight w:val="none"/>
              </w:rPr>
              <w:t>暂定金额</w:t>
            </w:r>
          </w:p>
          <w:p w14:paraId="5F9D4AB0">
            <w:pPr>
              <w:pStyle w:val="13"/>
              <w:spacing w:line="221" w:lineRule="auto"/>
              <w:ind w:left="465"/>
              <w:rPr>
                <w:rFonts w:ascii="Times New Roman" w:hAnsi="Times New Roman"/>
                <w:highlight w:val="none"/>
              </w:rPr>
            </w:pPr>
            <w:r>
              <w:rPr>
                <w:rFonts w:ascii="Times New Roman" w:hAnsi="Times New Roman"/>
                <w:spacing w:val="-5"/>
                <w:highlight w:val="none"/>
              </w:rPr>
              <w:t>（元）</w:t>
            </w:r>
          </w:p>
        </w:tc>
        <w:tc>
          <w:tcPr>
            <w:tcW w:w="1530" w:type="dxa"/>
            <w:tcBorders>
              <w:top w:val="single" w:color="000000" w:sz="4" w:space="0"/>
              <w:right w:val="single" w:color="000000" w:sz="4" w:space="0"/>
            </w:tcBorders>
            <w:vAlign w:val="top"/>
          </w:tcPr>
          <w:p w14:paraId="6591C967">
            <w:pPr>
              <w:spacing w:line="257" w:lineRule="auto"/>
              <w:rPr>
                <w:rFonts w:ascii="Times New Roman" w:hAnsi="Times New Roman"/>
                <w:sz w:val="21"/>
                <w:highlight w:val="none"/>
              </w:rPr>
            </w:pPr>
          </w:p>
          <w:p w14:paraId="56769567">
            <w:pPr>
              <w:pStyle w:val="13"/>
              <w:spacing w:before="68" w:line="222" w:lineRule="auto"/>
              <w:ind w:left="569"/>
              <w:rPr>
                <w:rFonts w:ascii="Times New Roman" w:hAnsi="Times New Roman"/>
                <w:highlight w:val="none"/>
              </w:rPr>
            </w:pPr>
            <w:r>
              <w:rPr>
                <w:rFonts w:ascii="Times New Roman" w:hAnsi="Times New Roman"/>
                <w:spacing w:val="-3"/>
                <w:highlight w:val="none"/>
              </w:rPr>
              <w:t>备注</w:t>
            </w:r>
          </w:p>
        </w:tc>
      </w:tr>
      <w:tr w14:paraId="66A6A1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825" w:type="dxa"/>
            <w:tcBorders>
              <w:left w:val="single" w:color="000000" w:sz="4" w:space="0"/>
            </w:tcBorders>
            <w:vAlign w:val="top"/>
          </w:tcPr>
          <w:p w14:paraId="4860F43B">
            <w:pPr>
              <w:rPr>
                <w:rFonts w:ascii="Times New Roman" w:hAnsi="Times New Roman"/>
                <w:sz w:val="21"/>
                <w:highlight w:val="none"/>
              </w:rPr>
            </w:pPr>
          </w:p>
        </w:tc>
        <w:tc>
          <w:tcPr>
            <w:tcW w:w="3069" w:type="dxa"/>
            <w:vAlign w:val="top"/>
          </w:tcPr>
          <w:p w14:paraId="537403D0">
            <w:pPr>
              <w:rPr>
                <w:rFonts w:ascii="Times New Roman" w:hAnsi="Times New Roman"/>
                <w:sz w:val="21"/>
                <w:highlight w:val="none"/>
              </w:rPr>
            </w:pPr>
          </w:p>
        </w:tc>
        <w:tc>
          <w:tcPr>
            <w:tcW w:w="1525" w:type="dxa"/>
            <w:vAlign w:val="top"/>
          </w:tcPr>
          <w:p w14:paraId="721CFDDB">
            <w:pPr>
              <w:rPr>
                <w:rFonts w:ascii="Times New Roman" w:hAnsi="Times New Roman"/>
                <w:sz w:val="21"/>
                <w:highlight w:val="none"/>
              </w:rPr>
            </w:pPr>
          </w:p>
        </w:tc>
        <w:tc>
          <w:tcPr>
            <w:tcW w:w="1525" w:type="dxa"/>
            <w:vAlign w:val="top"/>
          </w:tcPr>
          <w:p w14:paraId="42C062AF">
            <w:pPr>
              <w:rPr>
                <w:rFonts w:ascii="Times New Roman" w:hAnsi="Times New Roman"/>
                <w:sz w:val="21"/>
                <w:highlight w:val="none"/>
              </w:rPr>
            </w:pPr>
          </w:p>
        </w:tc>
        <w:tc>
          <w:tcPr>
            <w:tcW w:w="1530" w:type="dxa"/>
            <w:tcBorders>
              <w:right w:val="single" w:color="000000" w:sz="4" w:space="0"/>
            </w:tcBorders>
            <w:vAlign w:val="top"/>
          </w:tcPr>
          <w:p w14:paraId="038739E6">
            <w:pPr>
              <w:rPr>
                <w:rFonts w:ascii="Times New Roman" w:hAnsi="Times New Roman"/>
                <w:sz w:val="21"/>
                <w:highlight w:val="none"/>
              </w:rPr>
            </w:pPr>
          </w:p>
        </w:tc>
      </w:tr>
      <w:tr w14:paraId="60A0CC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825" w:type="dxa"/>
            <w:tcBorders>
              <w:left w:val="single" w:color="000000" w:sz="4" w:space="0"/>
              <w:bottom w:val="single" w:color="000000" w:sz="4" w:space="0"/>
            </w:tcBorders>
            <w:vAlign w:val="top"/>
          </w:tcPr>
          <w:p w14:paraId="323C1121">
            <w:pPr>
              <w:rPr>
                <w:rFonts w:ascii="Times New Roman" w:hAnsi="Times New Roman"/>
                <w:sz w:val="21"/>
                <w:highlight w:val="none"/>
              </w:rPr>
            </w:pPr>
          </w:p>
        </w:tc>
        <w:tc>
          <w:tcPr>
            <w:tcW w:w="3069" w:type="dxa"/>
            <w:vAlign w:val="top"/>
          </w:tcPr>
          <w:p w14:paraId="7A0E5E3D">
            <w:pPr>
              <w:rPr>
                <w:rFonts w:ascii="Times New Roman" w:hAnsi="Times New Roman"/>
                <w:sz w:val="21"/>
                <w:highlight w:val="none"/>
              </w:rPr>
            </w:pPr>
          </w:p>
        </w:tc>
        <w:tc>
          <w:tcPr>
            <w:tcW w:w="1525" w:type="dxa"/>
            <w:vAlign w:val="top"/>
          </w:tcPr>
          <w:p w14:paraId="12A95B72">
            <w:pPr>
              <w:rPr>
                <w:rFonts w:ascii="Times New Roman" w:hAnsi="Times New Roman"/>
                <w:sz w:val="21"/>
                <w:highlight w:val="none"/>
              </w:rPr>
            </w:pPr>
          </w:p>
        </w:tc>
        <w:tc>
          <w:tcPr>
            <w:tcW w:w="1525" w:type="dxa"/>
            <w:vAlign w:val="top"/>
          </w:tcPr>
          <w:p w14:paraId="72F8E8B1">
            <w:pPr>
              <w:rPr>
                <w:rFonts w:ascii="Times New Roman" w:hAnsi="Times New Roman"/>
                <w:sz w:val="21"/>
                <w:highlight w:val="none"/>
              </w:rPr>
            </w:pPr>
          </w:p>
        </w:tc>
        <w:tc>
          <w:tcPr>
            <w:tcW w:w="1530" w:type="dxa"/>
            <w:tcBorders>
              <w:right w:val="single" w:color="000000" w:sz="4" w:space="0"/>
            </w:tcBorders>
            <w:vAlign w:val="top"/>
          </w:tcPr>
          <w:p w14:paraId="76DC1966">
            <w:pPr>
              <w:rPr>
                <w:rFonts w:ascii="Times New Roman" w:hAnsi="Times New Roman"/>
                <w:sz w:val="21"/>
                <w:highlight w:val="none"/>
              </w:rPr>
            </w:pPr>
          </w:p>
        </w:tc>
      </w:tr>
      <w:tr w14:paraId="2FA07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825" w:type="dxa"/>
            <w:tcBorders>
              <w:top w:val="single" w:color="000000" w:sz="4" w:space="0"/>
              <w:left w:val="single" w:color="000000" w:sz="4" w:space="0"/>
            </w:tcBorders>
            <w:vAlign w:val="top"/>
          </w:tcPr>
          <w:p w14:paraId="12CD9353">
            <w:pPr>
              <w:rPr>
                <w:rFonts w:ascii="Times New Roman" w:hAnsi="Times New Roman"/>
                <w:sz w:val="21"/>
                <w:highlight w:val="none"/>
              </w:rPr>
            </w:pPr>
          </w:p>
        </w:tc>
        <w:tc>
          <w:tcPr>
            <w:tcW w:w="3069" w:type="dxa"/>
            <w:vAlign w:val="top"/>
          </w:tcPr>
          <w:p w14:paraId="75C2CD60">
            <w:pPr>
              <w:rPr>
                <w:rFonts w:ascii="Times New Roman" w:hAnsi="Times New Roman"/>
                <w:sz w:val="21"/>
                <w:highlight w:val="none"/>
              </w:rPr>
            </w:pPr>
          </w:p>
        </w:tc>
        <w:tc>
          <w:tcPr>
            <w:tcW w:w="1525" w:type="dxa"/>
            <w:vAlign w:val="top"/>
          </w:tcPr>
          <w:p w14:paraId="1E025CAB">
            <w:pPr>
              <w:rPr>
                <w:rFonts w:ascii="Times New Roman" w:hAnsi="Times New Roman"/>
                <w:sz w:val="21"/>
                <w:highlight w:val="none"/>
              </w:rPr>
            </w:pPr>
          </w:p>
        </w:tc>
        <w:tc>
          <w:tcPr>
            <w:tcW w:w="1525" w:type="dxa"/>
            <w:vAlign w:val="top"/>
          </w:tcPr>
          <w:p w14:paraId="698D4BC8">
            <w:pPr>
              <w:rPr>
                <w:rFonts w:ascii="Times New Roman" w:hAnsi="Times New Roman"/>
                <w:sz w:val="21"/>
                <w:highlight w:val="none"/>
              </w:rPr>
            </w:pPr>
          </w:p>
        </w:tc>
        <w:tc>
          <w:tcPr>
            <w:tcW w:w="1530" w:type="dxa"/>
            <w:tcBorders>
              <w:right w:val="single" w:color="000000" w:sz="4" w:space="0"/>
            </w:tcBorders>
            <w:vAlign w:val="top"/>
          </w:tcPr>
          <w:p w14:paraId="6E0AA3D8">
            <w:pPr>
              <w:rPr>
                <w:rFonts w:ascii="Times New Roman" w:hAnsi="Times New Roman"/>
                <w:sz w:val="21"/>
                <w:highlight w:val="none"/>
              </w:rPr>
            </w:pPr>
          </w:p>
        </w:tc>
      </w:tr>
      <w:tr w14:paraId="22CDFA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825" w:type="dxa"/>
            <w:tcBorders>
              <w:left w:val="single" w:color="000000" w:sz="4" w:space="0"/>
            </w:tcBorders>
            <w:vAlign w:val="top"/>
          </w:tcPr>
          <w:p w14:paraId="565F78C2">
            <w:pPr>
              <w:rPr>
                <w:rFonts w:ascii="Times New Roman" w:hAnsi="Times New Roman"/>
                <w:sz w:val="21"/>
                <w:highlight w:val="none"/>
              </w:rPr>
            </w:pPr>
          </w:p>
        </w:tc>
        <w:tc>
          <w:tcPr>
            <w:tcW w:w="3069" w:type="dxa"/>
            <w:vAlign w:val="top"/>
          </w:tcPr>
          <w:p w14:paraId="70FE8008">
            <w:pPr>
              <w:rPr>
                <w:rFonts w:ascii="Times New Roman" w:hAnsi="Times New Roman"/>
                <w:sz w:val="21"/>
                <w:highlight w:val="none"/>
              </w:rPr>
            </w:pPr>
          </w:p>
        </w:tc>
        <w:tc>
          <w:tcPr>
            <w:tcW w:w="1525" w:type="dxa"/>
            <w:vAlign w:val="top"/>
          </w:tcPr>
          <w:p w14:paraId="7A32DD2B">
            <w:pPr>
              <w:rPr>
                <w:rFonts w:ascii="Times New Roman" w:hAnsi="Times New Roman"/>
                <w:sz w:val="21"/>
                <w:highlight w:val="none"/>
              </w:rPr>
            </w:pPr>
          </w:p>
        </w:tc>
        <w:tc>
          <w:tcPr>
            <w:tcW w:w="1525" w:type="dxa"/>
            <w:vAlign w:val="top"/>
          </w:tcPr>
          <w:p w14:paraId="060C07B6">
            <w:pPr>
              <w:rPr>
                <w:rFonts w:ascii="Times New Roman" w:hAnsi="Times New Roman"/>
                <w:sz w:val="21"/>
                <w:highlight w:val="none"/>
              </w:rPr>
            </w:pPr>
          </w:p>
        </w:tc>
        <w:tc>
          <w:tcPr>
            <w:tcW w:w="1530" w:type="dxa"/>
            <w:tcBorders>
              <w:right w:val="single" w:color="000000" w:sz="4" w:space="0"/>
            </w:tcBorders>
            <w:vAlign w:val="top"/>
          </w:tcPr>
          <w:p w14:paraId="1A14E921">
            <w:pPr>
              <w:rPr>
                <w:rFonts w:ascii="Times New Roman" w:hAnsi="Times New Roman"/>
                <w:sz w:val="21"/>
                <w:highlight w:val="none"/>
              </w:rPr>
            </w:pPr>
          </w:p>
        </w:tc>
      </w:tr>
      <w:tr w14:paraId="1E6A7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trPr>
        <w:tc>
          <w:tcPr>
            <w:tcW w:w="825" w:type="dxa"/>
            <w:tcBorders>
              <w:left w:val="single" w:color="000000" w:sz="4" w:space="0"/>
            </w:tcBorders>
            <w:vAlign w:val="top"/>
          </w:tcPr>
          <w:p w14:paraId="36773742">
            <w:pPr>
              <w:rPr>
                <w:rFonts w:ascii="Times New Roman" w:hAnsi="Times New Roman"/>
                <w:sz w:val="21"/>
                <w:highlight w:val="none"/>
              </w:rPr>
            </w:pPr>
          </w:p>
        </w:tc>
        <w:tc>
          <w:tcPr>
            <w:tcW w:w="3069" w:type="dxa"/>
            <w:vAlign w:val="top"/>
          </w:tcPr>
          <w:p w14:paraId="2137FD80">
            <w:pPr>
              <w:rPr>
                <w:rFonts w:ascii="Times New Roman" w:hAnsi="Times New Roman"/>
                <w:sz w:val="21"/>
                <w:highlight w:val="none"/>
              </w:rPr>
            </w:pPr>
          </w:p>
        </w:tc>
        <w:tc>
          <w:tcPr>
            <w:tcW w:w="1525" w:type="dxa"/>
            <w:vAlign w:val="top"/>
          </w:tcPr>
          <w:p w14:paraId="7716D49F">
            <w:pPr>
              <w:rPr>
                <w:rFonts w:ascii="Times New Roman" w:hAnsi="Times New Roman"/>
                <w:sz w:val="21"/>
                <w:highlight w:val="none"/>
              </w:rPr>
            </w:pPr>
          </w:p>
        </w:tc>
        <w:tc>
          <w:tcPr>
            <w:tcW w:w="1525" w:type="dxa"/>
            <w:vAlign w:val="top"/>
          </w:tcPr>
          <w:p w14:paraId="53A9C5B8">
            <w:pPr>
              <w:rPr>
                <w:rFonts w:ascii="Times New Roman" w:hAnsi="Times New Roman"/>
                <w:sz w:val="21"/>
                <w:highlight w:val="none"/>
              </w:rPr>
            </w:pPr>
          </w:p>
        </w:tc>
        <w:tc>
          <w:tcPr>
            <w:tcW w:w="1530" w:type="dxa"/>
            <w:tcBorders>
              <w:right w:val="single" w:color="000000" w:sz="4" w:space="0"/>
            </w:tcBorders>
            <w:vAlign w:val="top"/>
          </w:tcPr>
          <w:p w14:paraId="6FC0D9EF">
            <w:pPr>
              <w:rPr>
                <w:rFonts w:ascii="Times New Roman" w:hAnsi="Times New Roman"/>
                <w:sz w:val="21"/>
                <w:highlight w:val="none"/>
              </w:rPr>
            </w:pPr>
          </w:p>
        </w:tc>
      </w:tr>
      <w:tr w14:paraId="2CF0F2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825" w:type="dxa"/>
            <w:tcBorders>
              <w:left w:val="single" w:color="000000" w:sz="4" w:space="0"/>
            </w:tcBorders>
            <w:vAlign w:val="top"/>
          </w:tcPr>
          <w:p w14:paraId="62BBC72F">
            <w:pPr>
              <w:rPr>
                <w:rFonts w:ascii="Times New Roman" w:hAnsi="Times New Roman"/>
                <w:sz w:val="21"/>
                <w:highlight w:val="none"/>
              </w:rPr>
            </w:pPr>
          </w:p>
        </w:tc>
        <w:tc>
          <w:tcPr>
            <w:tcW w:w="3069" w:type="dxa"/>
            <w:vAlign w:val="top"/>
          </w:tcPr>
          <w:p w14:paraId="7C107E8B">
            <w:pPr>
              <w:rPr>
                <w:rFonts w:ascii="Times New Roman" w:hAnsi="Times New Roman"/>
                <w:sz w:val="21"/>
                <w:highlight w:val="none"/>
              </w:rPr>
            </w:pPr>
          </w:p>
        </w:tc>
        <w:tc>
          <w:tcPr>
            <w:tcW w:w="1525" w:type="dxa"/>
            <w:vAlign w:val="top"/>
          </w:tcPr>
          <w:p w14:paraId="7FB293D6">
            <w:pPr>
              <w:rPr>
                <w:rFonts w:ascii="Times New Roman" w:hAnsi="Times New Roman"/>
                <w:sz w:val="21"/>
                <w:highlight w:val="none"/>
              </w:rPr>
            </w:pPr>
          </w:p>
        </w:tc>
        <w:tc>
          <w:tcPr>
            <w:tcW w:w="1525" w:type="dxa"/>
            <w:vAlign w:val="top"/>
          </w:tcPr>
          <w:p w14:paraId="217E2CFC">
            <w:pPr>
              <w:rPr>
                <w:rFonts w:ascii="Times New Roman" w:hAnsi="Times New Roman"/>
                <w:sz w:val="21"/>
                <w:highlight w:val="none"/>
              </w:rPr>
            </w:pPr>
          </w:p>
        </w:tc>
        <w:tc>
          <w:tcPr>
            <w:tcW w:w="1530" w:type="dxa"/>
            <w:tcBorders>
              <w:right w:val="single" w:color="000000" w:sz="4" w:space="0"/>
            </w:tcBorders>
            <w:vAlign w:val="top"/>
          </w:tcPr>
          <w:p w14:paraId="28484028">
            <w:pPr>
              <w:rPr>
                <w:rFonts w:ascii="Times New Roman" w:hAnsi="Times New Roman"/>
                <w:sz w:val="21"/>
                <w:highlight w:val="none"/>
              </w:rPr>
            </w:pPr>
          </w:p>
        </w:tc>
      </w:tr>
      <w:tr w14:paraId="23EFDD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trPr>
        <w:tc>
          <w:tcPr>
            <w:tcW w:w="825" w:type="dxa"/>
            <w:tcBorders>
              <w:left w:val="single" w:color="000000" w:sz="4" w:space="0"/>
            </w:tcBorders>
            <w:vAlign w:val="top"/>
          </w:tcPr>
          <w:p w14:paraId="6313AD40">
            <w:pPr>
              <w:rPr>
                <w:rFonts w:ascii="Times New Roman" w:hAnsi="Times New Roman"/>
                <w:sz w:val="21"/>
                <w:highlight w:val="none"/>
              </w:rPr>
            </w:pPr>
          </w:p>
        </w:tc>
        <w:tc>
          <w:tcPr>
            <w:tcW w:w="3069" w:type="dxa"/>
            <w:vAlign w:val="top"/>
          </w:tcPr>
          <w:p w14:paraId="1C6D88F1">
            <w:pPr>
              <w:rPr>
                <w:rFonts w:ascii="Times New Roman" w:hAnsi="Times New Roman"/>
                <w:sz w:val="21"/>
                <w:highlight w:val="none"/>
              </w:rPr>
            </w:pPr>
          </w:p>
        </w:tc>
        <w:tc>
          <w:tcPr>
            <w:tcW w:w="1525" w:type="dxa"/>
            <w:vAlign w:val="top"/>
          </w:tcPr>
          <w:p w14:paraId="3E2A7519">
            <w:pPr>
              <w:rPr>
                <w:rFonts w:ascii="Times New Roman" w:hAnsi="Times New Roman"/>
                <w:sz w:val="21"/>
                <w:highlight w:val="none"/>
              </w:rPr>
            </w:pPr>
          </w:p>
        </w:tc>
        <w:tc>
          <w:tcPr>
            <w:tcW w:w="1525" w:type="dxa"/>
            <w:vAlign w:val="top"/>
          </w:tcPr>
          <w:p w14:paraId="4660C67C">
            <w:pPr>
              <w:rPr>
                <w:rFonts w:ascii="Times New Roman" w:hAnsi="Times New Roman"/>
                <w:sz w:val="21"/>
                <w:highlight w:val="none"/>
              </w:rPr>
            </w:pPr>
          </w:p>
        </w:tc>
        <w:tc>
          <w:tcPr>
            <w:tcW w:w="1530" w:type="dxa"/>
            <w:tcBorders>
              <w:right w:val="single" w:color="000000" w:sz="4" w:space="0"/>
            </w:tcBorders>
            <w:vAlign w:val="top"/>
          </w:tcPr>
          <w:p w14:paraId="6005EBF8">
            <w:pPr>
              <w:rPr>
                <w:rFonts w:ascii="Times New Roman" w:hAnsi="Times New Roman"/>
                <w:sz w:val="21"/>
                <w:highlight w:val="none"/>
              </w:rPr>
            </w:pPr>
          </w:p>
        </w:tc>
      </w:tr>
      <w:tr w14:paraId="097C6D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825" w:type="dxa"/>
            <w:tcBorders>
              <w:left w:val="single" w:color="000000" w:sz="4" w:space="0"/>
            </w:tcBorders>
            <w:vAlign w:val="top"/>
          </w:tcPr>
          <w:p w14:paraId="1017584E">
            <w:pPr>
              <w:rPr>
                <w:rFonts w:ascii="Times New Roman" w:hAnsi="Times New Roman"/>
                <w:sz w:val="21"/>
                <w:highlight w:val="none"/>
              </w:rPr>
            </w:pPr>
          </w:p>
        </w:tc>
        <w:tc>
          <w:tcPr>
            <w:tcW w:w="3069" w:type="dxa"/>
            <w:vAlign w:val="top"/>
          </w:tcPr>
          <w:p w14:paraId="5D734674">
            <w:pPr>
              <w:rPr>
                <w:rFonts w:ascii="Times New Roman" w:hAnsi="Times New Roman"/>
                <w:sz w:val="21"/>
                <w:highlight w:val="none"/>
              </w:rPr>
            </w:pPr>
          </w:p>
        </w:tc>
        <w:tc>
          <w:tcPr>
            <w:tcW w:w="1525" w:type="dxa"/>
            <w:vAlign w:val="top"/>
          </w:tcPr>
          <w:p w14:paraId="631AFFD8">
            <w:pPr>
              <w:rPr>
                <w:rFonts w:ascii="Times New Roman" w:hAnsi="Times New Roman"/>
                <w:sz w:val="21"/>
                <w:highlight w:val="none"/>
              </w:rPr>
            </w:pPr>
          </w:p>
        </w:tc>
        <w:tc>
          <w:tcPr>
            <w:tcW w:w="1525" w:type="dxa"/>
            <w:vAlign w:val="top"/>
          </w:tcPr>
          <w:p w14:paraId="18E3696E">
            <w:pPr>
              <w:rPr>
                <w:rFonts w:ascii="Times New Roman" w:hAnsi="Times New Roman"/>
                <w:sz w:val="21"/>
                <w:highlight w:val="none"/>
              </w:rPr>
            </w:pPr>
          </w:p>
        </w:tc>
        <w:tc>
          <w:tcPr>
            <w:tcW w:w="1530" w:type="dxa"/>
            <w:tcBorders>
              <w:right w:val="single" w:color="000000" w:sz="4" w:space="0"/>
            </w:tcBorders>
            <w:vAlign w:val="top"/>
          </w:tcPr>
          <w:p w14:paraId="3D48A86C">
            <w:pPr>
              <w:rPr>
                <w:rFonts w:ascii="Times New Roman" w:hAnsi="Times New Roman"/>
                <w:sz w:val="21"/>
                <w:highlight w:val="none"/>
              </w:rPr>
            </w:pPr>
          </w:p>
        </w:tc>
      </w:tr>
      <w:tr w14:paraId="5580F2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825" w:type="dxa"/>
            <w:tcBorders>
              <w:left w:val="single" w:color="000000" w:sz="4" w:space="0"/>
            </w:tcBorders>
            <w:vAlign w:val="top"/>
          </w:tcPr>
          <w:p w14:paraId="087CFBFB">
            <w:pPr>
              <w:rPr>
                <w:rFonts w:ascii="Times New Roman" w:hAnsi="Times New Roman"/>
                <w:sz w:val="21"/>
                <w:highlight w:val="none"/>
              </w:rPr>
            </w:pPr>
          </w:p>
        </w:tc>
        <w:tc>
          <w:tcPr>
            <w:tcW w:w="3069" w:type="dxa"/>
            <w:vAlign w:val="top"/>
          </w:tcPr>
          <w:p w14:paraId="1E9CC09A">
            <w:pPr>
              <w:rPr>
                <w:rFonts w:ascii="Times New Roman" w:hAnsi="Times New Roman"/>
                <w:sz w:val="21"/>
                <w:highlight w:val="none"/>
              </w:rPr>
            </w:pPr>
          </w:p>
        </w:tc>
        <w:tc>
          <w:tcPr>
            <w:tcW w:w="1525" w:type="dxa"/>
            <w:vAlign w:val="top"/>
          </w:tcPr>
          <w:p w14:paraId="64DF3B2B">
            <w:pPr>
              <w:rPr>
                <w:rFonts w:ascii="Times New Roman" w:hAnsi="Times New Roman"/>
                <w:sz w:val="21"/>
                <w:highlight w:val="none"/>
              </w:rPr>
            </w:pPr>
          </w:p>
        </w:tc>
        <w:tc>
          <w:tcPr>
            <w:tcW w:w="1525" w:type="dxa"/>
            <w:vAlign w:val="top"/>
          </w:tcPr>
          <w:p w14:paraId="79E157EB">
            <w:pPr>
              <w:rPr>
                <w:rFonts w:ascii="Times New Roman" w:hAnsi="Times New Roman"/>
                <w:sz w:val="21"/>
                <w:highlight w:val="none"/>
              </w:rPr>
            </w:pPr>
          </w:p>
        </w:tc>
        <w:tc>
          <w:tcPr>
            <w:tcW w:w="1530" w:type="dxa"/>
            <w:tcBorders>
              <w:right w:val="single" w:color="000000" w:sz="4" w:space="0"/>
            </w:tcBorders>
            <w:vAlign w:val="top"/>
          </w:tcPr>
          <w:p w14:paraId="49459967">
            <w:pPr>
              <w:rPr>
                <w:rFonts w:ascii="Times New Roman" w:hAnsi="Times New Roman"/>
                <w:sz w:val="21"/>
                <w:highlight w:val="none"/>
              </w:rPr>
            </w:pPr>
          </w:p>
        </w:tc>
      </w:tr>
      <w:tr w14:paraId="0978D9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825" w:type="dxa"/>
            <w:tcBorders>
              <w:left w:val="single" w:color="000000" w:sz="4" w:space="0"/>
            </w:tcBorders>
            <w:vAlign w:val="top"/>
          </w:tcPr>
          <w:p w14:paraId="7EDEB167">
            <w:pPr>
              <w:rPr>
                <w:rFonts w:ascii="Times New Roman" w:hAnsi="Times New Roman"/>
                <w:sz w:val="21"/>
                <w:highlight w:val="none"/>
              </w:rPr>
            </w:pPr>
          </w:p>
        </w:tc>
        <w:tc>
          <w:tcPr>
            <w:tcW w:w="3069" w:type="dxa"/>
            <w:vAlign w:val="top"/>
          </w:tcPr>
          <w:p w14:paraId="19FA42E3">
            <w:pPr>
              <w:rPr>
                <w:rFonts w:ascii="Times New Roman" w:hAnsi="Times New Roman"/>
                <w:sz w:val="21"/>
                <w:highlight w:val="none"/>
              </w:rPr>
            </w:pPr>
          </w:p>
        </w:tc>
        <w:tc>
          <w:tcPr>
            <w:tcW w:w="1525" w:type="dxa"/>
            <w:vAlign w:val="top"/>
          </w:tcPr>
          <w:p w14:paraId="701F4F72">
            <w:pPr>
              <w:rPr>
                <w:rFonts w:ascii="Times New Roman" w:hAnsi="Times New Roman"/>
                <w:sz w:val="21"/>
                <w:highlight w:val="none"/>
              </w:rPr>
            </w:pPr>
          </w:p>
        </w:tc>
        <w:tc>
          <w:tcPr>
            <w:tcW w:w="1525" w:type="dxa"/>
            <w:vAlign w:val="top"/>
          </w:tcPr>
          <w:p w14:paraId="28C4BDAB">
            <w:pPr>
              <w:rPr>
                <w:rFonts w:ascii="Times New Roman" w:hAnsi="Times New Roman"/>
                <w:sz w:val="21"/>
                <w:highlight w:val="none"/>
              </w:rPr>
            </w:pPr>
          </w:p>
        </w:tc>
        <w:tc>
          <w:tcPr>
            <w:tcW w:w="1530" w:type="dxa"/>
            <w:tcBorders>
              <w:right w:val="single" w:color="000000" w:sz="4" w:space="0"/>
            </w:tcBorders>
            <w:vAlign w:val="top"/>
          </w:tcPr>
          <w:p w14:paraId="626B2984">
            <w:pPr>
              <w:rPr>
                <w:rFonts w:ascii="Times New Roman" w:hAnsi="Times New Roman"/>
                <w:sz w:val="21"/>
                <w:highlight w:val="none"/>
              </w:rPr>
            </w:pPr>
          </w:p>
        </w:tc>
      </w:tr>
      <w:tr w14:paraId="428E85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7" w:hRule="atLeast"/>
        </w:trPr>
        <w:tc>
          <w:tcPr>
            <w:tcW w:w="5419" w:type="dxa"/>
            <w:gridSpan w:val="3"/>
            <w:tcBorders>
              <w:left w:val="single" w:color="000000" w:sz="4" w:space="0"/>
              <w:bottom w:val="single" w:color="000000" w:sz="4" w:space="0"/>
            </w:tcBorders>
            <w:vAlign w:val="top"/>
          </w:tcPr>
          <w:p w14:paraId="64C392A5">
            <w:pPr>
              <w:spacing w:line="261" w:lineRule="auto"/>
              <w:rPr>
                <w:rFonts w:ascii="Times New Roman" w:hAnsi="Times New Roman"/>
                <w:sz w:val="21"/>
                <w:highlight w:val="none"/>
              </w:rPr>
            </w:pPr>
          </w:p>
          <w:p w14:paraId="4ABFF7DF">
            <w:pPr>
              <w:pStyle w:val="13"/>
              <w:spacing w:before="68" w:line="222" w:lineRule="auto"/>
              <w:ind w:left="2510"/>
              <w:rPr>
                <w:rFonts w:ascii="Times New Roman" w:hAnsi="Times New Roman"/>
                <w:highlight w:val="none"/>
              </w:rPr>
            </w:pPr>
            <w:r>
              <w:rPr>
                <w:rFonts w:ascii="Times New Roman" w:hAnsi="Times New Roman"/>
                <w:spacing w:val="-2"/>
                <w:highlight w:val="none"/>
              </w:rPr>
              <w:t>合计</w:t>
            </w:r>
          </w:p>
        </w:tc>
        <w:tc>
          <w:tcPr>
            <w:tcW w:w="1525" w:type="dxa"/>
            <w:tcBorders>
              <w:bottom w:val="single" w:color="000000" w:sz="4" w:space="0"/>
            </w:tcBorders>
            <w:vAlign w:val="top"/>
          </w:tcPr>
          <w:p w14:paraId="20548AFA">
            <w:pPr>
              <w:rPr>
                <w:rFonts w:ascii="Times New Roman" w:hAnsi="Times New Roman"/>
                <w:sz w:val="21"/>
                <w:highlight w:val="none"/>
              </w:rPr>
            </w:pPr>
          </w:p>
        </w:tc>
        <w:tc>
          <w:tcPr>
            <w:tcW w:w="1530" w:type="dxa"/>
            <w:tcBorders>
              <w:bottom w:val="single" w:color="000000" w:sz="4" w:space="0"/>
              <w:right w:val="single" w:color="000000" w:sz="4" w:space="0"/>
            </w:tcBorders>
            <w:vAlign w:val="top"/>
          </w:tcPr>
          <w:p w14:paraId="29CD73EA">
            <w:pPr>
              <w:spacing w:line="360" w:lineRule="auto"/>
              <w:rPr>
                <w:rFonts w:ascii="Times New Roman" w:hAnsi="Times New Roman"/>
                <w:sz w:val="21"/>
                <w:highlight w:val="none"/>
              </w:rPr>
            </w:pPr>
          </w:p>
          <w:p w14:paraId="297D578B">
            <w:pPr>
              <w:pStyle w:val="13"/>
              <w:spacing w:before="68" w:line="142" w:lineRule="exact"/>
              <w:ind w:left="666"/>
              <w:rPr>
                <w:rFonts w:ascii="Times New Roman" w:hAnsi="Times New Roman"/>
                <w:highlight w:val="none"/>
              </w:rPr>
            </w:pPr>
            <w:r>
              <w:rPr>
                <w:rFonts w:ascii="Times New Roman" w:hAnsi="Times New Roman"/>
                <w:position w:val="-3"/>
                <w:highlight w:val="none"/>
              </w:rPr>
              <w:t>—</w:t>
            </w:r>
          </w:p>
        </w:tc>
      </w:tr>
    </w:tbl>
    <w:p w14:paraId="5703381A">
      <w:pPr>
        <w:spacing w:line="228" w:lineRule="auto"/>
        <w:rPr>
          <w:rFonts w:ascii="Times New Roman" w:hAnsi="Times New Roman" w:eastAsia="宋体" w:cs="宋体"/>
          <w:sz w:val="21"/>
          <w:szCs w:val="21"/>
          <w:highlight w:val="none"/>
        </w:rPr>
        <w:sectPr>
          <w:footerReference r:id="rId67"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3F67B1E0">
      <w:pPr>
        <w:spacing w:before="78" w:line="219" w:lineRule="auto"/>
        <w:ind w:left="623"/>
        <w:rPr>
          <w:rFonts w:ascii="Times New Roman" w:hAnsi="Times New Roman" w:eastAsia="黑体" w:cs="黑体"/>
          <w:sz w:val="24"/>
          <w:szCs w:val="24"/>
          <w:highlight w:val="none"/>
        </w:rPr>
      </w:pPr>
      <w:r>
        <w:rPr>
          <w:rFonts w:ascii="Times New Roman" w:hAnsi="Times New Roman" w:eastAsia="Times New Roman" w:cs="Times New Roman"/>
          <w:spacing w:val="-1"/>
          <w:sz w:val="24"/>
          <w:szCs w:val="24"/>
          <w:highlight w:val="none"/>
        </w:rPr>
        <w:t xml:space="preserve">4.12-2 </w:t>
      </w:r>
      <w:r>
        <w:rPr>
          <w:rFonts w:ascii="Times New Roman" w:hAnsi="Times New Roman" w:eastAsia="黑体" w:cs="黑体"/>
          <w:spacing w:val="-1"/>
          <w:sz w:val="24"/>
          <w:szCs w:val="24"/>
          <w:highlight w:val="none"/>
        </w:rPr>
        <w:t>材料（工程设备）暂估单价及调整表</w:t>
      </w:r>
    </w:p>
    <w:p w14:paraId="1FAF03A3">
      <w:pPr>
        <w:pStyle w:val="3"/>
        <w:spacing w:line="383" w:lineRule="auto"/>
        <w:rPr>
          <w:rFonts w:ascii="Times New Roman" w:hAnsi="Times New Roman"/>
          <w:highlight w:val="none"/>
        </w:rPr>
      </w:pPr>
    </w:p>
    <w:p w14:paraId="13DC75BC">
      <w:pPr>
        <w:spacing w:before="88" w:line="225" w:lineRule="auto"/>
        <w:ind w:left="2545"/>
        <w:rPr>
          <w:rFonts w:ascii="Times New Roman" w:hAnsi="Times New Roman" w:eastAsia="黑体" w:cs="黑体"/>
          <w:sz w:val="27"/>
          <w:szCs w:val="27"/>
          <w:highlight w:val="none"/>
        </w:rPr>
      </w:pPr>
      <w:bookmarkStart w:id="1411" w:name="bookmark255"/>
      <w:bookmarkEnd w:id="1411"/>
      <w:r>
        <w:rPr>
          <w:rFonts w:ascii="Times New Roman" w:hAnsi="Times New Roman" w:eastAsia="黑体" w:cs="黑体"/>
          <w:spacing w:val="8"/>
          <w:sz w:val="27"/>
          <w:szCs w:val="27"/>
          <w:highlight w:val="none"/>
        </w:rPr>
        <w:t>材料（工程设备）暂估单价及调整表</w:t>
      </w:r>
    </w:p>
    <w:p w14:paraId="41188539">
      <w:pPr>
        <w:spacing w:line="163" w:lineRule="exact"/>
        <w:rPr>
          <w:rFonts w:ascii="Times New Roman" w:hAnsi="Times New Roman"/>
          <w:highlight w:val="none"/>
        </w:rPr>
      </w:pPr>
    </w:p>
    <w:p w14:paraId="4E3D9436">
      <w:pPr>
        <w:spacing w:line="163" w:lineRule="exact"/>
        <w:rPr>
          <w:rFonts w:ascii="Times New Roman" w:hAnsi="Times New Roman"/>
          <w:highlight w:val="none"/>
        </w:rPr>
        <w:sectPr>
          <w:footerReference r:id="rId68"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33F1C955">
      <w:pPr>
        <w:spacing w:before="40" w:line="186" w:lineRule="auto"/>
        <w:ind w:left="125"/>
        <w:rPr>
          <w:rFonts w:ascii="Times New Roman" w:hAnsi="Times New Roman"/>
          <w:sz w:val="2"/>
          <w:highlight w:val="none"/>
        </w:rPr>
      </w:pPr>
      <w:r>
        <w:rPr>
          <w:rFonts w:ascii="Times New Roman" w:hAnsi="Times New Roman" w:eastAsia="宋体" w:cs="宋体"/>
          <w:spacing w:val="-1"/>
          <w:sz w:val="20"/>
          <w:szCs w:val="20"/>
          <w:highlight w:val="none"/>
        </w:rPr>
        <w:t>工程名称：</w:t>
      </w:r>
    </w:p>
    <w:p w14:paraId="10B3A856">
      <w:pPr>
        <w:spacing w:before="39" w:line="186" w:lineRule="auto"/>
        <w:rPr>
          <w:rFonts w:ascii="Times New Roman" w:hAnsi="Times New Roman" w:eastAsia="宋体" w:cs="宋体"/>
          <w:sz w:val="20"/>
          <w:szCs w:val="20"/>
          <w:highlight w:val="none"/>
        </w:rPr>
      </w:pPr>
      <w:r>
        <w:rPr>
          <w:rFonts w:ascii="Times New Roman" w:hAnsi="Times New Roman" w:eastAsia="宋体" w:cs="宋体"/>
          <w:sz w:val="20"/>
          <w:szCs w:val="20"/>
          <w:highlight w:val="none"/>
        </w:rPr>
        <w:t>标段名称：              第</w:t>
      </w:r>
      <w:r>
        <w:rPr>
          <w:rFonts w:ascii="Times New Roman" w:hAnsi="Times New Roman" w:eastAsia="宋体" w:cs="宋体"/>
          <w:spacing w:val="-4"/>
          <w:sz w:val="20"/>
          <w:szCs w:val="20"/>
          <w:highlight w:val="none"/>
        </w:rPr>
        <w:t>页 共</w:t>
      </w:r>
      <w:r>
        <w:rPr>
          <w:rFonts w:ascii="Times New Roman" w:hAnsi="Times New Roman" w:eastAsia="宋体" w:cs="宋体"/>
          <w:spacing w:val="7"/>
          <w:sz w:val="20"/>
          <w:szCs w:val="20"/>
          <w:highlight w:val="none"/>
        </w:rPr>
        <w:t xml:space="preserve">  </w:t>
      </w:r>
      <w:r>
        <w:rPr>
          <w:rFonts w:ascii="Times New Roman" w:hAnsi="Times New Roman" w:eastAsia="宋体" w:cs="宋体"/>
          <w:spacing w:val="-4"/>
          <w:sz w:val="20"/>
          <w:szCs w:val="20"/>
          <w:highlight w:val="none"/>
        </w:rPr>
        <w:t>页</w:t>
      </w:r>
    </w:p>
    <w:p w14:paraId="4A85B55A">
      <w:pPr>
        <w:spacing w:line="186" w:lineRule="auto"/>
        <w:rPr>
          <w:rFonts w:ascii="Times New Roman" w:hAnsi="Times New Roman" w:eastAsia="宋体" w:cs="宋体"/>
          <w:sz w:val="20"/>
          <w:szCs w:val="20"/>
          <w:highlight w:val="none"/>
        </w:rPr>
        <w:sectPr>
          <w:type w:val="continuous"/>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5DC0F752">
      <w:pPr>
        <w:spacing w:line="96" w:lineRule="exact"/>
        <w:rPr>
          <w:rFonts w:ascii="Times New Roman" w:hAnsi="Times New Roman"/>
          <w:highlight w:val="none"/>
        </w:rPr>
      </w:pPr>
    </w:p>
    <w:tbl>
      <w:tblPr>
        <w:tblStyle w:val="14"/>
        <w:tblW w:w="95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1"/>
        <w:gridCol w:w="2578"/>
        <w:gridCol w:w="806"/>
        <w:gridCol w:w="562"/>
        <w:gridCol w:w="556"/>
        <w:gridCol w:w="562"/>
        <w:gridCol w:w="676"/>
        <w:gridCol w:w="682"/>
        <w:gridCol w:w="681"/>
        <w:gridCol w:w="624"/>
        <w:gridCol w:w="628"/>
        <w:gridCol w:w="634"/>
      </w:tblGrid>
      <w:tr w14:paraId="773588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561" w:type="dxa"/>
            <w:vMerge w:val="restart"/>
            <w:tcBorders>
              <w:bottom w:val="nil"/>
            </w:tcBorders>
            <w:textDirection w:val="tbRlV"/>
            <w:vAlign w:val="top"/>
          </w:tcPr>
          <w:p w14:paraId="23FC794E">
            <w:pPr>
              <w:pStyle w:val="13"/>
              <w:spacing w:before="177" w:line="211" w:lineRule="auto"/>
              <w:ind w:left="369"/>
              <w:rPr>
                <w:rFonts w:ascii="Times New Roman" w:hAnsi="Times New Roman"/>
                <w:sz w:val="20"/>
                <w:szCs w:val="20"/>
                <w:highlight w:val="none"/>
              </w:rPr>
            </w:pPr>
            <w:r>
              <w:rPr>
                <w:rFonts w:ascii="Times New Roman" w:hAnsi="Times New Roman"/>
                <w:spacing w:val="30"/>
                <w:sz w:val="20"/>
                <w:szCs w:val="20"/>
                <w:highlight w:val="none"/>
              </w:rPr>
              <w:t>序号</w:t>
            </w:r>
          </w:p>
        </w:tc>
        <w:tc>
          <w:tcPr>
            <w:tcW w:w="2578" w:type="dxa"/>
            <w:vMerge w:val="restart"/>
            <w:tcBorders>
              <w:bottom w:val="nil"/>
            </w:tcBorders>
            <w:vAlign w:val="top"/>
          </w:tcPr>
          <w:p w14:paraId="15CD06AD">
            <w:pPr>
              <w:spacing w:line="302" w:lineRule="auto"/>
              <w:rPr>
                <w:rFonts w:ascii="Times New Roman" w:hAnsi="Times New Roman"/>
                <w:sz w:val="21"/>
                <w:highlight w:val="none"/>
              </w:rPr>
            </w:pPr>
          </w:p>
          <w:p w14:paraId="232E0087">
            <w:pPr>
              <w:pStyle w:val="13"/>
              <w:spacing w:before="65" w:line="230" w:lineRule="auto"/>
              <w:ind w:left="495" w:right="484" w:hanging="2"/>
              <w:rPr>
                <w:rFonts w:ascii="Times New Roman" w:hAnsi="Times New Roman"/>
                <w:sz w:val="20"/>
                <w:szCs w:val="20"/>
                <w:highlight w:val="none"/>
              </w:rPr>
            </w:pPr>
            <w:r>
              <w:rPr>
                <w:rFonts w:ascii="Times New Roman" w:hAnsi="Times New Roman"/>
                <w:spacing w:val="-3"/>
                <w:sz w:val="20"/>
                <w:szCs w:val="20"/>
                <w:highlight w:val="none"/>
              </w:rPr>
              <w:t>材料（工程设备）</w:t>
            </w:r>
            <w:r>
              <w:rPr>
                <w:rFonts w:ascii="Times New Roman" w:hAnsi="Times New Roman"/>
                <w:spacing w:val="4"/>
                <w:sz w:val="20"/>
                <w:szCs w:val="20"/>
                <w:highlight w:val="none"/>
              </w:rPr>
              <w:t xml:space="preserve"> </w:t>
            </w:r>
            <w:r>
              <w:rPr>
                <w:rFonts w:ascii="Times New Roman" w:hAnsi="Times New Roman"/>
                <w:spacing w:val="-1"/>
                <w:sz w:val="20"/>
                <w:szCs w:val="20"/>
                <w:highlight w:val="none"/>
              </w:rPr>
              <w:t>名称、规格、型号</w:t>
            </w:r>
          </w:p>
        </w:tc>
        <w:tc>
          <w:tcPr>
            <w:tcW w:w="806" w:type="dxa"/>
            <w:vMerge w:val="restart"/>
            <w:tcBorders>
              <w:bottom w:val="nil"/>
            </w:tcBorders>
            <w:vAlign w:val="top"/>
          </w:tcPr>
          <w:p w14:paraId="39857105">
            <w:pPr>
              <w:spacing w:line="302" w:lineRule="auto"/>
              <w:rPr>
                <w:rFonts w:ascii="Times New Roman" w:hAnsi="Times New Roman"/>
                <w:sz w:val="21"/>
                <w:highlight w:val="none"/>
              </w:rPr>
            </w:pPr>
          </w:p>
          <w:p w14:paraId="685CD7F9">
            <w:pPr>
              <w:pStyle w:val="13"/>
              <w:spacing w:before="65" w:line="239" w:lineRule="auto"/>
              <w:ind w:left="210"/>
              <w:rPr>
                <w:rFonts w:ascii="Times New Roman" w:hAnsi="Times New Roman"/>
                <w:sz w:val="20"/>
                <w:szCs w:val="20"/>
                <w:highlight w:val="none"/>
              </w:rPr>
            </w:pPr>
            <w:r>
              <w:rPr>
                <w:rFonts w:ascii="Times New Roman" w:hAnsi="Times New Roman"/>
                <w:spacing w:val="-2"/>
                <w:sz w:val="20"/>
                <w:szCs w:val="20"/>
                <w:highlight w:val="none"/>
              </w:rPr>
              <w:t>计量</w:t>
            </w:r>
          </w:p>
          <w:p w14:paraId="163A1488">
            <w:pPr>
              <w:pStyle w:val="13"/>
              <w:spacing w:line="221" w:lineRule="auto"/>
              <w:ind w:left="212"/>
              <w:rPr>
                <w:rFonts w:ascii="Times New Roman" w:hAnsi="Times New Roman"/>
                <w:sz w:val="20"/>
                <w:szCs w:val="20"/>
                <w:highlight w:val="none"/>
              </w:rPr>
            </w:pPr>
            <w:r>
              <w:rPr>
                <w:rFonts w:ascii="Times New Roman" w:hAnsi="Times New Roman"/>
                <w:spacing w:val="-2"/>
                <w:sz w:val="20"/>
                <w:szCs w:val="20"/>
                <w:highlight w:val="none"/>
              </w:rPr>
              <w:t>单位</w:t>
            </w:r>
          </w:p>
        </w:tc>
        <w:tc>
          <w:tcPr>
            <w:tcW w:w="1118" w:type="dxa"/>
            <w:gridSpan w:val="2"/>
            <w:vAlign w:val="top"/>
          </w:tcPr>
          <w:p w14:paraId="2F83BA37">
            <w:pPr>
              <w:pStyle w:val="13"/>
              <w:spacing w:before="234" w:line="221" w:lineRule="auto"/>
              <w:ind w:left="366"/>
              <w:rPr>
                <w:rFonts w:ascii="Times New Roman" w:hAnsi="Times New Roman"/>
                <w:sz w:val="20"/>
                <w:szCs w:val="20"/>
                <w:highlight w:val="none"/>
              </w:rPr>
            </w:pPr>
            <w:r>
              <w:rPr>
                <w:rFonts w:ascii="Times New Roman" w:hAnsi="Times New Roman"/>
                <w:spacing w:val="-2"/>
                <w:sz w:val="20"/>
                <w:szCs w:val="20"/>
                <w:highlight w:val="none"/>
              </w:rPr>
              <w:t>数量</w:t>
            </w:r>
          </w:p>
        </w:tc>
        <w:tc>
          <w:tcPr>
            <w:tcW w:w="1238" w:type="dxa"/>
            <w:gridSpan w:val="2"/>
            <w:vAlign w:val="top"/>
          </w:tcPr>
          <w:p w14:paraId="4C62810F">
            <w:pPr>
              <w:pStyle w:val="13"/>
              <w:spacing w:before="234" w:line="220" w:lineRule="auto"/>
              <w:ind w:left="132"/>
              <w:rPr>
                <w:rFonts w:ascii="Times New Roman" w:hAnsi="Times New Roman"/>
                <w:sz w:val="20"/>
                <w:szCs w:val="20"/>
                <w:highlight w:val="none"/>
              </w:rPr>
            </w:pPr>
            <w:r>
              <w:rPr>
                <w:rFonts w:ascii="Times New Roman" w:hAnsi="Times New Roman"/>
                <w:spacing w:val="-2"/>
                <w:sz w:val="20"/>
                <w:szCs w:val="20"/>
                <w:highlight w:val="none"/>
              </w:rPr>
              <w:t>暂估（元）</w:t>
            </w:r>
          </w:p>
        </w:tc>
        <w:tc>
          <w:tcPr>
            <w:tcW w:w="1363" w:type="dxa"/>
            <w:gridSpan w:val="2"/>
            <w:vAlign w:val="top"/>
          </w:tcPr>
          <w:p w14:paraId="36088B9F">
            <w:pPr>
              <w:pStyle w:val="13"/>
              <w:spacing w:before="234" w:line="222" w:lineRule="auto"/>
              <w:ind w:left="188"/>
              <w:rPr>
                <w:rFonts w:ascii="Times New Roman" w:hAnsi="Times New Roman"/>
                <w:sz w:val="20"/>
                <w:szCs w:val="20"/>
                <w:highlight w:val="none"/>
              </w:rPr>
            </w:pPr>
            <w:r>
              <w:rPr>
                <w:rFonts w:ascii="Times New Roman" w:hAnsi="Times New Roman"/>
                <w:spacing w:val="-1"/>
                <w:sz w:val="20"/>
                <w:szCs w:val="20"/>
                <w:highlight w:val="none"/>
              </w:rPr>
              <w:t>确认（元）</w:t>
            </w:r>
          </w:p>
        </w:tc>
        <w:tc>
          <w:tcPr>
            <w:tcW w:w="1252" w:type="dxa"/>
            <w:gridSpan w:val="2"/>
            <w:vAlign w:val="top"/>
          </w:tcPr>
          <w:p w14:paraId="6A4A962D">
            <w:pPr>
              <w:pStyle w:val="13"/>
              <w:spacing w:before="105" w:line="239" w:lineRule="auto"/>
              <w:ind w:left="336"/>
              <w:rPr>
                <w:rFonts w:ascii="Times New Roman" w:hAnsi="Times New Roman"/>
                <w:sz w:val="20"/>
                <w:szCs w:val="20"/>
                <w:highlight w:val="none"/>
              </w:rPr>
            </w:pPr>
            <w:r>
              <w:rPr>
                <w:rFonts w:ascii="Times New Roman" w:hAnsi="Times New Roman"/>
                <w:spacing w:val="-2"/>
                <w:sz w:val="20"/>
                <w:szCs w:val="20"/>
                <w:highlight w:val="none"/>
              </w:rPr>
              <w:t>差额±</w:t>
            </w:r>
          </w:p>
          <w:p w14:paraId="2FE3A05E">
            <w:pPr>
              <w:pStyle w:val="13"/>
              <w:spacing w:line="221" w:lineRule="auto"/>
              <w:ind w:left="340"/>
              <w:rPr>
                <w:rFonts w:ascii="Times New Roman" w:hAnsi="Times New Roman"/>
                <w:sz w:val="20"/>
                <w:szCs w:val="20"/>
                <w:highlight w:val="none"/>
              </w:rPr>
            </w:pPr>
            <w:r>
              <w:rPr>
                <w:rFonts w:ascii="Times New Roman" w:hAnsi="Times New Roman"/>
                <w:spacing w:val="-4"/>
                <w:sz w:val="20"/>
                <w:szCs w:val="20"/>
                <w:highlight w:val="none"/>
              </w:rPr>
              <w:t>（元）</w:t>
            </w:r>
          </w:p>
        </w:tc>
        <w:tc>
          <w:tcPr>
            <w:tcW w:w="634" w:type="dxa"/>
            <w:vMerge w:val="restart"/>
            <w:tcBorders>
              <w:bottom w:val="nil"/>
            </w:tcBorders>
            <w:vAlign w:val="top"/>
          </w:tcPr>
          <w:p w14:paraId="62F0F511">
            <w:pPr>
              <w:spacing w:line="431" w:lineRule="auto"/>
              <w:rPr>
                <w:rFonts w:ascii="Times New Roman" w:hAnsi="Times New Roman"/>
                <w:sz w:val="21"/>
                <w:highlight w:val="none"/>
              </w:rPr>
            </w:pPr>
          </w:p>
          <w:p w14:paraId="541657C2">
            <w:pPr>
              <w:pStyle w:val="13"/>
              <w:spacing w:before="65" w:line="222" w:lineRule="auto"/>
              <w:ind w:left="126"/>
              <w:rPr>
                <w:rFonts w:ascii="Times New Roman" w:hAnsi="Times New Roman"/>
                <w:sz w:val="20"/>
                <w:szCs w:val="20"/>
                <w:highlight w:val="none"/>
              </w:rPr>
            </w:pPr>
            <w:r>
              <w:rPr>
                <w:rFonts w:ascii="Times New Roman" w:hAnsi="Times New Roman"/>
                <w:spacing w:val="-2"/>
                <w:sz w:val="20"/>
                <w:szCs w:val="20"/>
                <w:highlight w:val="none"/>
              </w:rPr>
              <w:t>备注</w:t>
            </w:r>
          </w:p>
        </w:tc>
      </w:tr>
      <w:tr w14:paraId="164F8E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561" w:type="dxa"/>
            <w:vMerge w:val="continue"/>
            <w:tcBorders>
              <w:top w:val="nil"/>
            </w:tcBorders>
            <w:textDirection w:val="tbRlV"/>
            <w:vAlign w:val="top"/>
          </w:tcPr>
          <w:p w14:paraId="093DB3CE">
            <w:pPr>
              <w:rPr>
                <w:rFonts w:ascii="Times New Roman" w:hAnsi="Times New Roman"/>
                <w:sz w:val="21"/>
                <w:highlight w:val="none"/>
              </w:rPr>
            </w:pPr>
          </w:p>
        </w:tc>
        <w:tc>
          <w:tcPr>
            <w:tcW w:w="2578" w:type="dxa"/>
            <w:vMerge w:val="continue"/>
            <w:tcBorders>
              <w:top w:val="nil"/>
            </w:tcBorders>
            <w:vAlign w:val="top"/>
          </w:tcPr>
          <w:p w14:paraId="4E4C6312">
            <w:pPr>
              <w:rPr>
                <w:rFonts w:ascii="Times New Roman" w:hAnsi="Times New Roman"/>
                <w:sz w:val="21"/>
                <w:highlight w:val="none"/>
              </w:rPr>
            </w:pPr>
          </w:p>
        </w:tc>
        <w:tc>
          <w:tcPr>
            <w:tcW w:w="806" w:type="dxa"/>
            <w:vMerge w:val="continue"/>
            <w:tcBorders>
              <w:top w:val="nil"/>
            </w:tcBorders>
            <w:vAlign w:val="top"/>
          </w:tcPr>
          <w:p w14:paraId="278464BC">
            <w:pPr>
              <w:rPr>
                <w:rFonts w:ascii="Times New Roman" w:hAnsi="Times New Roman"/>
                <w:sz w:val="21"/>
                <w:highlight w:val="none"/>
              </w:rPr>
            </w:pPr>
          </w:p>
        </w:tc>
        <w:tc>
          <w:tcPr>
            <w:tcW w:w="562" w:type="dxa"/>
            <w:textDirection w:val="tbRlV"/>
            <w:vAlign w:val="top"/>
          </w:tcPr>
          <w:p w14:paraId="7666BA84">
            <w:pPr>
              <w:pStyle w:val="13"/>
              <w:spacing w:before="180" w:line="208" w:lineRule="auto"/>
              <w:ind w:left="28"/>
              <w:rPr>
                <w:rFonts w:ascii="Times New Roman" w:hAnsi="Times New Roman"/>
                <w:sz w:val="20"/>
                <w:szCs w:val="20"/>
                <w:highlight w:val="none"/>
              </w:rPr>
            </w:pPr>
            <w:r>
              <w:rPr>
                <w:rFonts w:ascii="Times New Roman" w:hAnsi="Times New Roman"/>
                <w:spacing w:val="30"/>
                <w:sz w:val="20"/>
                <w:szCs w:val="20"/>
                <w:highlight w:val="none"/>
              </w:rPr>
              <w:t>暂估</w:t>
            </w:r>
          </w:p>
        </w:tc>
        <w:tc>
          <w:tcPr>
            <w:tcW w:w="556" w:type="dxa"/>
            <w:textDirection w:val="tbRlV"/>
            <w:vAlign w:val="top"/>
          </w:tcPr>
          <w:p w14:paraId="6C7D8C51">
            <w:pPr>
              <w:pStyle w:val="13"/>
              <w:spacing w:before="174" w:line="210" w:lineRule="auto"/>
              <w:ind w:left="28"/>
              <w:rPr>
                <w:rFonts w:ascii="Times New Roman" w:hAnsi="Times New Roman"/>
                <w:sz w:val="20"/>
                <w:szCs w:val="20"/>
                <w:highlight w:val="none"/>
              </w:rPr>
            </w:pPr>
            <w:r>
              <w:rPr>
                <w:rFonts w:ascii="Times New Roman" w:hAnsi="Times New Roman"/>
                <w:spacing w:val="30"/>
                <w:sz w:val="20"/>
                <w:szCs w:val="20"/>
                <w:highlight w:val="none"/>
              </w:rPr>
              <w:t>确认</w:t>
            </w:r>
          </w:p>
        </w:tc>
        <w:tc>
          <w:tcPr>
            <w:tcW w:w="562" w:type="dxa"/>
            <w:textDirection w:val="tbRlV"/>
            <w:vAlign w:val="top"/>
          </w:tcPr>
          <w:p w14:paraId="359F972A">
            <w:pPr>
              <w:pStyle w:val="13"/>
              <w:spacing w:before="179" w:line="207" w:lineRule="auto"/>
              <w:ind w:left="28"/>
              <w:rPr>
                <w:rFonts w:ascii="Times New Roman" w:hAnsi="Times New Roman"/>
                <w:sz w:val="20"/>
                <w:szCs w:val="20"/>
                <w:highlight w:val="none"/>
              </w:rPr>
            </w:pPr>
            <w:r>
              <w:rPr>
                <w:rFonts w:ascii="Times New Roman" w:hAnsi="Times New Roman"/>
                <w:spacing w:val="30"/>
                <w:sz w:val="20"/>
                <w:szCs w:val="20"/>
                <w:highlight w:val="none"/>
              </w:rPr>
              <w:t>单价</w:t>
            </w:r>
          </w:p>
        </w:tc>
        <w:tc>
          <w:tcPr>
            <w:tcW w:w="676" w:type="dxa"/>
            <w:vAlign w:val="top"/>
          </w:tcPr>
          <w:p w14:paraId="3441B8AA">
            <w:pPr>
              <w:pStyle w:val="13"/>
              <w:spacing w:before="157" w:line="220" w:lineRule="auto"/>
              <w:ind w:left="150"/>
              <w:rPr>
                <w:rFonts w:ascii="Times New Roman" w:hAnsi="Times New Roman"/>
                <w:sz w:val="20"/>
                <w:szCs w:val="20"/>
                <w:highlight w:val="none"/>
              </w:rPr>
            </w:pPr>
            <w:r>
              <w:rPr>
                <w:rFonts w:ascii="Times New Roman" w:hAnsi="Times New Roman"/>
                <w:spacing w:val="-2"/>
                <w:sz w:val="20"/>
                <w:szCs w:val="20"/>
                <w:highlight w:val="none"/>
              </w:rPr>
              <w:t>合价</w:t>
            </w:r>
          </w:p>
        </w:tc>
        <w:tc>
          <w:tcPr>
            <w:tcW w:w="682" w:type="dxa"/>
            <w:vAlign w:val="top"/>
          </w:tcPr>
          <w:p w14:paraId="35DD14C0">
            <w:pPr>
              <w:pStyle w:val="13"/>
              <w:spacing w:before="157" w:line="220" w:lineRule="auto"/>
              <w:ind w:left="152"/>
              <w:rPr>
                <w:rFonts w:ascii="Times New Roman" w:hAnsi="Times New Roman"/>
                <w:sz w:val="20"/>
                <w:szCs w:val="20"/>
                <w:highlight w:val="none"/>
              </w:rPr>
            </w:pPr>
            <w:r>
              <w:rPr>
                <w:rFonts w:ascii="Times New Roman" w:hAnsi="Times New Roman"/>
                <w:spacing w:val="-2"/>
                <w:sz w:val="20"/>
                <w:szCs w:val="20"/>
                <w:highlight w:val="none"/>
              </w:rPr>
              <w:t>单价</w:t>
            </w:r>
          </w:p>
        </w:tc>
        <w:tc>
          <w:tcPr>
            <w:tcW w:w="681" w:type="dxa"/>
            <w:vAlign w:val="top"/>
          </w:tcPr>
          <w:p w14:paraId="64DE0A44">
            <w:pPr>
              <w:pStyle w:val="13"/>
              <w:spacing w:before="157" w:line="220" w:lineRule="auto"/>
              <w:ind w:left="151"/>
              <w:rPr>
                <w:rFonts w:ascii="Times New Roman" w:hAnsi="Times New Roman"/>
                <w:sz w:val="20"/>
                <w:szCs w:val="20"/>
                <w:highlight w:val="none"/>
              </w:rPr>
            </w:pPr>
            <w:r>
              <w:rPr>
                <w:rFonts w:ascii="Times New Roman" w:hAnsi="Times New Roman"/>
                <w:spacing w:val="-2"/>
                <w:sz w:val="20"/>
                <w:szCs w:val="20"/>
                <w:highlight w:val="none"/>
              </w:rPr>
              <w:t>合价</w:t>
            </w:r>
          </w:p>
        </w:tc>
        <w:tc>
          <w:tcPr>
            <w:tcW w:w="624" w:type="dxa"/>
            <w:vAlign w:val="top"/>
          </w:tcPr>
          <w:p w14:paraId="57AB36E0">
            <w:pPr>
              <w:pStyle w:val="13"/>
              <w:spacing w:before="157" w:line="220" w:lineRule="auto"/>
              <w:ind w:left="124"/>
              <w:rPr>
                <w:rFonts w:ascii="Times New Roman" w:hAnsi="Times New Roman"/>
                <w:sz w:val="20"/>
                <w:szCs w:val="20"/>
                <w:highlight w:val="none"/>
              </w:rPr>
            </w:pPr>
            <w:r>
              <w:rPr>
                <w:rFonts w:ascii="Times New Roman" w:hAnsi="Times New Roman"/>
                <w:spacing w:val="-2"/>
                <w:sz w:val="20"/>
                <w:szCs w:val="20"/>
                <w:highlight w:val="none"/>
              </w:rPr>
              <w:t>单价</w:t>
            </w:r>
          </w:p>
        </w:tc>
        <w:tc>
          <w:tcPr>
            <w:tcW w:w="628" w:type="dxa"/>
            <w:vAlign w:val="top"/>
          </w:tcPr>
          <w:p w14:paraId="6C9ECDDB">
            <w:pPr>
              <w:pStyle w:val="13"/>
              <w:spacing w:before="157" w:line="220" w:lineRule="auto"/>
              <w:ind w:left="123"/>
              <w:rPr>
                <w:rFonts w:ascii="Times New Roman" w:hAnsi="Times New Roman"/>
                <w:sz w:val="20"/>
                <w:szCs w:val="20"/>
                <w:highlight w:val="none"/>
              </w:rPr>
            </w:pPr>
            <w:r>
              <w:rPr>
                <w:rFonts w:ascii="Times New Roman" w:hAnsi="Times New Roman"/>
                <w:spacing w:val="-2"/>
                <w:sz w:val="20"/>
                <w:szCs w:val="20"/>
                <w:highlight w:val="none"/>
              </w:rPr>
              <w:t>合价</w:t>
            </w:r>
          </w:p>
        </w:tc>
        <w:tc>
          <w:tcPr>
            <w:tcW w:w="634" w:type="dxa"/>
            <w:vMerge w:val="continue"/>
            <w:tcBorders>
              <w:top w:val="nil"/>
            </w:tcBorders>
            <w:vAlign w:val="top"/>
          </w:tcPr>
          <w:p w14:paraId="2A4265FA">
            <w:pPr>
              <w:rPr>
                <w:rFonts w:ascii="Times New Roman" w:hAnsi="Times New Roman"/>
                <w:sz w:val="21"/>
                <w:highlight w:val="none"/>
              </w:rPr>
            </w:pPr>
          </w:p>
        </w:tc>
      </w:tr>
      <w:tr w14:paraId="41F9FB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14:paraId="60159D1F">
            <w:pPr>
              <w:rPr>
                <w:rFonts w:ascii="Times New Roman" w:hAnsi="Times New Roman"/>
                <w:sz w:val="21"/>
                <w:highlight w:val="none"/>
              </w:rPr>
            </w:pPr>
          </w:p>
        </w:tc>
        <w:tc>
          <w:tcPr>
            <w:tcW w:w="2578" w:type="dxa"/>
            <w:vAlign w:val="top"/>
          </w:tcPr>
          <w:p w14:paraId="3972634A">
            <w:pPr>
              <w:rPr>
                <w:rFonts w:ascii="Times New Roman" w:hAnsi="Times New Roman"/>
                <w:sz w:val="21"/>
                <w:highlight w:val="none"/>
              </w:rPr>
            </w:pPr>
          </w:p>
        </w:tc>
        <w:tc>
          <w:tcPr>
            <w:tcW w:w="806" w:type="dxa"/>
            <w:vAlign w:val="top"/>
          </w:tcPr>
          <w:p w14:paraId="5BEA03DD">
            <w:pPr>
              <w:rPr>
                <w:rFonts w:ascii="Times New Roman" w:hAnsi="Times New Roman"/>
                <w:sz w:val="21"/>
                <w:highlight w:val="none"/>
              </w:rPr>
            </w:pPr>
          </w:p>
        </w:tc>
        <w:tc>
          <w:tcPr>
            <w:tcW w:w="562" w:type="dxa"/>
            <w:vAlign w:val="top"/>
          </w:tcPr>
          <w:p w14:paraId="4D7EAADE">
            <w:pPr>
              <w:rPr>
                <w:rFonts w:ascii="Times New Roman" w:hAnsi="Times New Roman"/>
                <w:sz w:val="21"/>
                <w:highlight w:val="none"/>
              </w:rPr>
            </w:pPr>
          </w:p>
        </w:tc>
        <w:tc>
          <w:tcPr>
            <w:tcW w:w="556" w:type="dxa"/>
            <w:vAlign w:val="top"/>
          </w:tcPr>
          <w:p w14:paraId="2D391ACC">
            <w:pPr>
              <w:rPr>
                <w:rFonts w:ascii="Times New Roman" w:hAnsi="Times New Roman"/>
                <w:sz w:val="21"/>
                <w:highlight w:val="none"/>
              </w:rPr>
            </w:pPr>
          </w:p>
        </w:tc>
        <w:tc>
          <w:tcPr>
            <w:tcW w:w="562" w:type="dxa"/>
            <w:vAlign w:val="top"/>
          </w:tcPr>
          <w:p w14:paraId="0CF9F9EB">
            <w:pPr>
              <w:rPr>
                <w:rFonts w:ascii="Times New Roman" w:hAnsi="Times New Roman"/>
                <w:sz w:val="21"/>
                <w:highlight w:val="none"/>
              </w:rPr>
            </w:pPr>
          </w:p>
        </w:tc>
        <w:tc>
          <w:tcPr>
            <w:tcW w:w="676" w:type="dxa"/>
            <w:vAlign w:val="top"/>
          </w:tcPr>
          <w:p w14:paraId="375E06BC">
            <w:pPr>
              <w:rPr>
                <w:rFonts w:ascii="Times New Roman" w:hAnsi="Times New Roman"/>
                <w:sz w:val="21"/>
                <w:highlight w:val="none"/>
              </w:rPr>
            </w:pPr>
          </w:p>
        </w:tc>
        <w:tc>
          <w:tcPr>
            <w:tcW w:w="682" w:type="dxa"/>
            <w:vAlign w:val="top"/>
          </w:tcPr>
          <w:p w14:paraId="0B05F8FD">
            <w:pPr>
              <w:rPr>
                <w:rFonts w:ascii="Times New Roman" w:hAnsi="Times New Roman"/>
                <w:sz w:val="21"/>
                <w:highlight w:val="none"/>
              </w:rPr>
            </w:pPr>
          </w:p>
        </w:tc>
        <w:tc>
          <w:tcPr>
            <w:tcW w:w="681" w:type="dxa"/>
            <w:vAlign w:val="top"/>
          </w:tcPr>
          <w:p w14:paraId="2DBAD974">
            <w:pPr>
              <w:rPr>
                <w:rFonts w:ascii="Times New Roman" w:hAnsi="Times New Roman"/>
                <w:sz w:val="21"/>
                <w:highlight w:val="none"/>
              </w:rPr>
            </w:pPr>
          </w:p>
        </w:tc>
        <w:tc>
          <w:tcPr>
            <w:tcW w:w="624" w:type="dxa"/>
            <w:vAlign w:val="top"/>
          </w:tcPr>
          <w:p w14:paraId="2BA290E6">
            <w:pPr>
              <w:rPr>
                <w:rFonts w:ascii="Times New Roman" w:hAnsi="Times New Roman"/>
                <w:sz w:val="21"/>
                <w:highlight w:val="none"/>
              </w:rPr>
            </w:pPr>
          </w:p>
        </w:tc>
        <w:tc>
          <w:tcPr>
            <w:tcW w:w="628" w:type="dxa"/>
            <w:vAlign w:val="top"/>
          </w:tcPr>
          <w:p w14:paraId="27017523">
            <w:pPr>
              <w:rPr>
                <w:rFonts w:ascii="Times New Roman" w:hAnsi="Times New Roman"/>
                <w:sz w:val="21"/>
                <w:highlight w:val="none"/>
              </w:rPr>
            </w:pPr>
          </w:p>
        </w:tc>
        <w:tc>
          <w:tcPr>
            <w:tcW w:w="634" w:type="dxa"/>
            <w:vAlign w:val="top"/>
          </w:tcPr>
          <w:p w14:paraId="7C986A90">
            <w:pPr>
              <w:rPr>
                <w:rFonts w:ascii="Times New Roman" w:hAnsi="Times New Roman"/>
                <w:sz w:val="21"/>
                <w:highlight w:val="none"/>
              </w:rPr>
            </w:pPr>
          </w:p>
        </w:tc>
      </w:tr>
      <w:tr w14:paraId="40AA8C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79E75042">
            <w:pPr>
              <w:rPr>
                <w:rFonts w:ascii="Times New Roman" w:hAnsi="Times New Roman"/>
                <w:sz w:val="21"/>
                <w:highlight w:val="none"/>
              </w:rPr>
            </w:pPr>
          </w:p>
        </w:tc>
        <w:tc>
          <w:tcPr>
            <w:tcW w:w="2578" w:type="dxa"/>
            <w:vAlign w:val="top"/>
          </w:tcPr>
          <w:p w14:paraId="7323CE9D">
            <w:pPr>
              <w:rPr>
                <w:rFonts w:ascii="Times New Roman" w:hAnsi="Times New Roman"/>
                <w:sz w:val="21"/>
                <w:highlight w:val="none"/>
              </w:rPr>
            </w:pPr>
          </w:p>
        </w:tc>
        <w:tc>
          <w:tcPr>
            <w:tcW w:w="806" w:type="dxa"/>
            <w:vAlign w:val="top"/>
          </w:tcPr>
          <w:p w14:paraId="1AA6F1AC">
            <w:pPr>
              <w:rPr>
                <w:rFonts w:ascii="Times New Roman" w:hAnsi="Times New Roman"/>
                <w:sz w:val="21"/>
                <w:highlight w:val="none"/>
              </w:rPr>
            </w:pPr>
          </w:p>
        </w:tc>
        <w:tc>
          <w:tcPr>
            <w:tcW w:w="562" w:type="dxa"/>
            <w:vAlign w:val="top"/>
          </w:tcPr>
          <w:p w14:paraId="2CC7F4A5">
            <w:pPr>
              <w:rPr>
                <w:rFonts w:ascii="Times New Roman" w:hAnsi="Times New Roman"/>
                <w:sz w:val="21"/>
                <w:highlight w:val="none"/>
              </w:rPr>
            </w:pPr>
          </w:p>
        </w:tc>
        <w:tc>
          <w:tcPr>
            <w:tcW w:w="556" w:type="dxa"/>
            <w:vAlign w:val="top"/>
          </w:tcPr>
          <w:p w14:paraId="0DE5F32B">
            <w:pPr>
              <w:rPr>
                <w:rFonts w:ascii="Times New Roman" w:hAnsi="Times New Roman"/>
                <w:sz w:val="21"/>
                <w:highlight w:val="none"/>
              </w:rPr>
            </w:pPr>
          </w:p>
        </w:tc>
        <w:tc>
          <w:tcPr>
            <w:tcW w:w="562" w:type="dxa"/>
            <w:vAlign w:val="top"/>
          </w:tcPr>
          <w:p w14:paraId="3E5391FF">
            <w:pPr>
              <w:rPr>
                <w:rFonts w:ascii="Times New Roman" w:hAnsi="Times New Roman"/>
                <w:sz w:val="21"/>
                <w:highlight w:val="none"/>
              </w:rPr>
            </w:pPr>
          </w:p>
        </w:tc>
        <w:tc>
          <w:tcPr>
            <w:tcW w:w="676" w:type="dxa"/>
            <w:vAlign w:val="top"/>
          </w:tcPr>
          <w:p w14:paraId="00A4C924">
            <w:pPr>
              <w:rPr>
                <w:rFonts w:ascii="Times New Roman" w:hAnsi="Times New Roman"/>
                <w:sz w:val="21"/>
                <w:highlight w:val="none"/>
              </w:rPr>
            </w:pPr>
          </w:p>
        </w:tc>
        <w:tc>
          <w:tcPr>
            <w:tcW w:w="682" w:type="dxa"/>
            <w:vAlign w:val="top"/>
          </w:tcPr>
          <w:p w14:paraId="2B99EE66">
            <w:pPr>
              <w:rPr>
                <w:rFonts w:ascii="Times New Roman" w:hAnsi="Times New Roman"/>
                <w:sz w:val="21"/>
                <w:highlight w:val="none"/>
              </w:rPr>
            </w:pPr>
          </w:p>
        </w:tc>
        <w:tc>
          <w:tcPr>
            <w:tcW w:w="681" w:type="dxa"/>
            <w:vAlign w:val="top"/>
          </w:tcPr>
          <w:p w14:paraId="0BABCC9D">
            <w:pPr>
              <w:rPr>
                <w:rFonts w:ascii="Times New Roman" w:hAnsi="Times New Roman"/>
                <w:sz w:val="21"/>
                <w:highlight w:val="none"/>
              </w:rPr>
            </w:pPr>
          </w:p>
        </w:tc>
        <w:tc>
          <w:tcPr>
            <w:tcW w:w="624" w:type="dxa"/>
            <w:vAlign w:val="top"/>
          </w:tcPr>
          <w:p w14:paraId="578117BC">
            <w:pPr>
              <w:rPr>
                <w:rFonts w:ascii="Times New Roman" w:hAnsi="Times New Roman"/>
                <w:sz w:val="21"/>
                <w:highlight w:val="none"/>
              </w:rPr>
            </w:pPr>
          </w:p>
        </w:tc>
        <w:tc>
          <w:tcPr>
            <w:tcW w:w="628" w:type="dxa"/>
            <w:vAlign w:val="top"/>
          </w:tcPr>
          <w:p w14:paraId="0AED627C">
            <w:pPr>
              <w:rPr>
                <w:rFonts w:ascii="Times New Roman" w:hAnsi="Times New Roman"/>
                <w:sz w:val="21"/>
                <w:highlight w:val="none"/>
              </w:rPr>
            </w:pPr>
          </w:p>
        </w:tc>
        <w:tc>
          <w:tcPr>
            <w:tcW w:w="634" w:type="dxa"/>
            <w:vAlign w:val="top"/>
          </w:tcPr>
          <w:p w14:paraId="73B81CCD">
            <w:pPr>
              <w:rPr>
                <w:rFonts w:ascii="Times New Roman" w:hAnsi="Times New Roman"/>
                <w:sz w:val="21"/>
                <w:highlight w:val="none"/>
              </w:rPr>
            </w:pPr>
          </w:p>
        </w:tc>
      </w:tr>
      <w:tr w14:paraId="57D47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4DCC8651">
            <w:pPr>
              <w:rPr>
                <w:rFonts w:ascii="Times New Roman" w:hAnsi="Times New Roman"/>
                <w:sz w:val="21"/>
                <w:highlight w:val="none"/>
              </w:rPr>
            </w:pPr>
          </w:p>
        </w:tc>
        <w:tc>
          <w:tcPr>
            <w:tcW w:w="2578" w:type="dxa"/>
            <w:vAlign w:val="top"/>
          </w:tcPr>
          <w:p w14:paraId="3B34F5BE">
            <w:pPr>
              <w:rPr>
                <w:rFonts w:ascii="Times New Roman" w:hAnsi="Times New Roman"/>
                <w:sz w:val="21"/>
                <w:highlight w:val="none"/>
              </w:rPr>
            </w:pPr>
          </w:p>
        </w:tc>
        <w:tc>
          <w:tcPr>
            <w:tcW w:w="806" w:type="dxa"/>
            <w:vAlign w:val="top"/>
          </w:tcPr>
          <w:p w14:paraId="363A9898">
            <w:pPr>
              <w:rPr>
                <w:rFonts w:ascii="Times New Roman" w:hAnsi="Times New Roman"/>
                <w:sz w:val="21"/>
                <w:highlight w:val="none"/>
              </w:rPr>
            </w:pPr>
          </w:p>
        </w:tc>
        <w:tc>
          <w:tcPr>
            <w:tcW w:w="562" w:type="dxa"/>
            <w:vAlign w:val="top"/>
          </w:tcPr>
          <w:p w14:paraId="285B3152">
            <w:pPr>
              <w:rPr>
                <w:rFonts w:ascii="Times New Roman" w:hAnsi="Times New Roman"/>
                <w:sz w:val="21"/>
                <w:highlight w:val="none"/>
              </w:rPr>
            </w:pPr>
          </w:p>
        </w:tc>
        <w:tc>
          <w:tcPr>
            <w:tcW w:w="556" w:type="dxa"/>
            <w:vAlign w:val="top"/>
          </w:tcPr>
          <w:p w14:paraId="026C7F73">
            <w:pPr>
              <w:rPr>
                <w:rFonts w:ascii="Times New Roman" w:hAnsi="Times New Roman"/>
                <w:sz w:val="21"/>
                <w:highlight w:val="none"/>
              </w:rPr>
            </w:pPr>
          </w:p>
        </w:tc>
        <w:tc>
          <w:tcPr>
            <w:tcW w:w="562" w:type="dxa"/>
            <w:vAlign w:val="top"/>
          </w:tcPr>
          <w:p w14:paraId="6CED079C">
            <w:pPr>
              <w:rPr>
                <w:rFonts w:ascii="Times New Roman" w:hAnsi="Times New Roman"/>
                <w:sz w:val="21"/>
                <w:highlight w:val="none"/>
              </w:rPr>
            </w:pPr>
          </w:p>
        </w:tc>
        <w:tc>
          <w:tcPr>
            <w:tcW w:w="676" w:type="dxa"/>
            <w:vAlign w:val="top"/>
          </w:tcPr>
          <w:p w14:paraId="1BEE4706">
            <w:pPr>
              <w:rPr>
                <w:rFonts w:ascii="Times New Roman" w:hAnsi="Times New Roman"/>
                <w:sz w:val="21"/>
                <w:highlight w:val="none"/>
              </w:rPr>
            </w:pPr>
          </w:p>
        </w:tc>
        <w:tc>
          <w:tcPr>
            <w:tcW w:w="682" w:type="dxa"/>
            <w:vAlign w:val="top"/>
          </w:tcPr>
          <w:p w14:paraId="7B58870B">
            <w:pPr>
              <w:rPr>
                <w:rFonts w:ascii="Times New Roman" w:hAnsi="Times New Roman"/>
                <w:sz w:val="21"/>
                <w:highlight w:val="none"/>
              </w:rPr>
            </w:pPr>
          </w:p>
        </w:tc>
        <w:tc>
          <w:tcPr>
            <w:tcW w:w="681" w:type="dxa"/>
            <w:vAlign w:val="top"/>
          </w:tcPr>
          <w:p w14:paraId="08CE61CE">
            <w:pPr>
              <w:rPr>
                <w:rFonts w:ascii="Times New Roman" w:hAnsi="Times New Roman"/>
                <w:sz w:val="21"/>
                <w:highlight w:val="none"/>
              </w:rPr>
            </w:pPr>
          </w:p>
        </w:tc>
        <w:tc>
          <w:tcPr>
            <w:tcW w:w="624" w:type="dxa"/>
            <w:vAlign w:val="top"/>
          </w:tcPr>
          <w:p w14:paraId="3346D7A3">
            <w:pPr>
              <w:rPr>
                <w:rFonts w:ascii="Times New Roman" w:hAnsi="Times New Roman"/>
                <w:sz w:val="21"/>
                <w:highlight w:val="none"/>
              </w:rPr>
            </w:pPr>
          </w:p>
        </w:tc>
        <w:tc>
          <w:tcPr>
            <w:tcW w:w="628" w:type="dxa"/>
            <w:vAlign w:val="top"/>
          </w:tcPr>
          <w:p w14:paraId="0B306563">
            <w:pPr>
              <w:rPr>
                <w:rFonts w:ascii="Times New Roman" w:hAnsi="Times New Roman"/>
                <w:sz w:val="21"/>
                <w:highlight w:val="none"/>
              </w:rPr>
            </w:pPr>
          </w:p>
        </w:tc>
        <w:tc>
          <w:tcPr>
            <w:tcW w:w="634" w:type="dxa"/>
            <w:vAlign w:val="top"/>
          </w:tcPr>
          <w:p w14:paraId="7C44FD06">
            <w:pPr>
              <w:rPr>
                <w:rFonts w:ascii="Times New Roman" w:hAnsi="Times New Roman"/>
                <w:sz w:val="21"/>
                <w:highlight w:val="none"/>
              </w:rPr>
            </w:pPr>
          </w:p>
        </w:tc>
      </w:tr>
      <w:tr w14:paraId="648E7B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14:paraId="46E2250A">
            <w:pPr>
              <w:rPr>
                <w:rFonts w:ascii="Times New Roman" w:hAnsi="Times New Roman"/>
                <w:sz w:val="21"/>
                <w:highlight w:val="none"/>
              </w:rPr>
            </w:pPr>
          </w:p>
        </w:tc>
        <w:tc>
          <w:tcPr>
            <w:tcW w:w="2578" w:type="dxa"/>
            <w:vAlign w:val="top"/>
          </w:tcPr>
          <w:p w14:paraId="25EBDD24">
            <w:pPr>
              <w:rPr>
                <w:rFonts w:ascii="Times New Roman" w:hAnsi="Times New Roman"/>
                <w:sz w:val="21"/>
                <w:highlight w:val="none"/>
              </w:rPr>
            </w:pPr>
          </w:p>
        </w:tc>
        <w:tc>
          <w:tcPr>
            <w:tcW w:w="806" w:type="dxa"/>
            <w:vAlign w:val="top"/>
          </w:tcPr>
          <w:p w14:paraId="64DD1A4C">
            <w:pPr>
              <w:rPr>
                <w:rFonts w:ascii="Times New Roman" w:hAnsi="Times New Roman"/>
                <w:sz w:val="21"/>
                <w:highlight w:val="none"/>
              </w:rPr>
            </w:pPr>
          </w:p>
        </w:tc>
        <w:tc>
          <w:tcPr>
            <w:tcW w:w="562" w:type="dxa"/>
            <w:vAlign w:val="top"/>
          </w:tcPr>
          <w:p w14:paraId="6D200397">
            <w:pPr>
              <w:rPr>
                <w:rFonts w:ascii="Times New Roman" w:hAnsi="Times New Roman"/>
                <w:sz w:val="21"/>
                <w:highlight w:val="none"/>
              </w:rPr>
            </w:pPr>
          </w:p>
        </w:tc>
        <w:tc>
          <w:tcPr>
            <w:tcW w:w="556" w:type="dxa"/>
            <w:vAlign w:val="top"/>
          </w:tcPr>
          <w:p w14:paraId="4A1CF460">
            <w:pPr>
              <w:rPr>
                <w:rFonts w:ascii="Times New Roman" w:hAnsi="Times New Roman"/>
                <w:sz w:val="21"/>
                <w:highlight w:val="none"/>
              </w:rPr>
            </w:pPr>
          </w:p>
        </w:tc>
        <w:tc>
          <w:tcPr>
            <w:tcW w:w="562" w:type="dxa"/>
            <w:vAlign w:val="top"/>
          </w:tcPr>
          <w:p w14:paraId="302902B4">
            <w:pPr>
              <w:rPr>
                <w:rFonts w:ascii="Times New Roman" w:hAnsi="Times New Roman"/>
                <w:sz w:val="21"/>
                <w:highlight w:val="none"/>
              </w:rPr>
            </w:pPr>
          </w:p>
        </w:tc>
        <w:tc>
          <w:tcPr>
            <w:tcW w:w="676" w:type="dxa"/>
            <w:vAlign w:val="top"/>
          </w:tcPr>
          <w:p w14:paraId="6AF5E225">
            <w:pPr>
              <w:rPr>
                <w:rFonts w:ascii="Times New Roman" w:hAnsi="Times New Roman"/>
                <w:sz w:val="21"/>
                <w:highlight w:val="none"/>
              </w:rPr>
            </w:pPr>
          </w:p>
        </w:tc>
        <w:tc>
          <w:tcPr>
            <w:tcW w:w="682" w:type="dxa"/>
            <w:vAlign w:val="top"/>
          </w:tcPr>
          <w:p w14:paraId="6D225A44">
            <w:pPr>
              <w:rPr>
                <w:rFonts w:ascii="Times New Roman" w:hAnsi="Times New Roman"/>
                <w:sz w:val="21"/>
                <w:highlight w:val="none"/>
              </w:rPr>
            </w:pPr>
          </w:p>
        </w:tc>
        <w:tc>
          <w:tcPr>
            <w:tcW w:w="681" w:type="dxa"/>
            <w:vAlign w:val="top"/>
          </w:tcPr>
          <w:p w14:paraId="1ADA2DDA">
            <w:pPr>
              <w:rPr>
                <w:rFonts w:ascii="Times New Roman" w:hAnsi="Times New Roman"/>
                <w:sz w:val="21"/>
                <w:highlight w:val="none"/>
              </w:rPr>
            </w:pPr>
          </w:p>
        </w:tc>
        <w:tc>
          <w:tcPr>
            <w:tcW w:w="624" w:type="dxa"/>
            <w:vAlign w:val="top"/>
          </w:tcPr>
          <w:p w14:paraId="69C04BEA">
            <w:pPr>
              <w:rPr>
                <w:rFonts w:ascii="Times New Roman" w:hAnsi="Times New Roman"/>
                <w:sz w:val="21"/>
                <w:highlight w:val="none"/>
              </w:rPr>
            </w:pPr>
          </w:p>
        </w:tc>
        <w:tc>
          <w:tcPr>
            <w:tcW w:w="628" w:type="dxa"/>
            <w:vAlign w:val="top"/>
          </w:tcPr>
          <w:p w14:paraId="5C0F7FC0">
            <w:pPr>
              <w:rPr>
                <w:rFonts w:ascii="Times New Roman" w:hAnsi="Times New Roman"/>
                <w:sz w:val="21"/>
                <w:highlight w:val="none"/>
              </w:rPr>
            </w:pPr>
          </w:p>
        </w:tc>
        <w:tc>
          <w:tcPr>
            <w:tcW w:w="634" w:type="dxa"/>
            <w:vAlign w:val="top"/>
          </w:tcPr>
          <w:p w14:paraId="77AC3FCE">
            <w:pPr>
              <w:rPr>
                <w:rFonts w:ascii="Times New Roman" w:hAnsi="Times New Roman"/>
                <w:sz w:val="21"/>
                <w:highlight w:val="none"/>
              </w:rPr>
            </w:pPr>
          </w:p>
        </w:tc>
      </w:tr>
      <w:tr w14:paraId="02866A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2837A3DB">
            <w:pPr>
              <w:rPr>
                <w:rFonts w:ascii="Times New Roman" w:hAnsi="Times New Roman"/>
                <w:sz w:val="21"/>
                <w:highlight w:val="none"/>
              </w:rPr>
            </w:pPr>
          </w:p>
        </w:tc>
        <w:tc>
          <w:tcPr>
            <w:tcW w:w="2578" w:type="dxa"/>
            <w:vAlign w:val="top"/>
          </w:tcPr>
          <w:p w14:paraId="46F77CE9">
            <w:pPr>
              <w:rPr>
                <w:rFonts w:ascii="Times New Roman" w:hAnsi="Times New Roman"/>
                <w:sz w:val="21"/>
                <w:highlight w:val="none"/>
              </w:rPr>
            </w:pPr>
          </w:p>
        </w:tc>
        <w:tc>
          <w:tcPr>
            <w:tcW w:w="806" w:type="dxa"/>
            <w:vAlign w:val="top"/>
          </w:tcPr>
          <w:p w14:paraId="1AB3E453">
            <w:pPr>
              <w:rPr>
                <w:rFonts w:ascii="Times New Roman" w:hAnsi="Times New Roman"/>
                <w:sz w:val="21"/>
                <w:highlight w:val="none"/>
              </w:rPr>
            </w:pPr>
          </w:p>
        </w:tc>
        <w:tc>
          <w:tcPr>
            <w:tcW w:w="562" w:type="dxa"/>
            <w:vAlign w:val="top"/>
          </w:tcPr>
          <w:p w14:paraId="61A23150">
            <w:pPr>
              <w:rPr>
                <w:rFonts w:ascii="Times New Roman" w:hAnsi="Times New Roman"/>
                <w:sz w:val="21"/>
                <w:highlight w:val="none"/>
              </w:rPr>
            </w:pPr>
          </w:p>
        </w:tc>
        <w:tc>
          <w:tcPr>
            <w:tcW w:w="556" w:type="dxa"/>
            <w:vAlign w:val="top"/>
          </w:tcPr>
          <w:p w14:paraId="4FE4D3F7">
            <w:pPr>
              <w:rPr>
                <w:rFonts w:ascii="Times New Roman" w:hAnsi="Times New Roman"/>
                <w:sz w:val="21"/>
                <w:highlight w:val="none"/>
              </w:rPr>
            </w:pPr>
          </w:p>
        </w:tc>
        <w:tc>
          <w:tcPr>
            <w:tcW w:w="562" w:type="dxa"/>
            <w:vAlign w:val="top"/>
          </w:tcPr>
          <w:p w14:paraId="649B026C">
            <w:pPr>
              <w:rPr>
                <w:rFonts w:ascii="Times New Roman" w:hAnsi="Times New Roman"/>
                <w:sz w:val="21"/>
                <w:highlight w:val="none"/>
              </w:rPr>
            </w:pPr>
          </w:p>
        </w:tc>
        <w:tc>
          <w:tcPr>
            <w:tcW w:w="676" w:type="dxa"/>
            <w:vAlign w:val="top"/>
          </w:tcPr>
          <w:p w14:paraId="260E5AA3">
            <w:pPr>
              <w:rPr>
                <w:rFonts w:ascii="Times New Roman" w:hAnsi="Times New Roman"/>
                <w:sz w:val="21"/>
                <w:highlight w:val="none"/>
              </w:rPr>
            </w:pPr>
          </w:p>
        </w:tc>
        <w:tc>
          <w:tcPr>
            <w:tcW w:w="682" w:type="dxa"/>
            <w:vAlign w:val="top"/>
          </w:tcPr>
          <w:p w14:paraId="0F069BC8">
            <w:pPr>
              <w:rPr>
                <w:rFonts w:ascii="Times New Roman" w:hAnsi="Times New Roman"/>
                <w:sz w:val="21"/>
                <w:highlight w:val="none"/>
              </w:rPr>
            </w:pPr>
          </w:p>
        </w:tc>
        <w:tc>
          <w:tcPr>
            <w:tcW w:w="681" w:type="dxa"/>
            <w:vAlign w:val="top"/>
          </w:tcPr>
          <w:p w14:paraId="50AFC715">
            <w:pPr>
              <w:rPr>
                <w:rFonts w:ascii="Times New Roman" w:hAnsi="Times New Roman"/>
                <w:sz w:val="21"/>
                <w:highlight w:val="none"/>
              </w:rPr>
            </w:pPr>
          </w:p>
        </w:tc>
        <w:tc>
          <w:tcPr>
            <w:tcW w:w="624" w:type="dxa"/>
            <w:vAlign w:val="top"/>
          </w:tcPr>
          <w:p w14:paraId="1322620F">
            <w:pPr>
              <w:rPr>
                <w:rFonts w:ascii="Times New Roman" w:hAnsi="Times New Roman"/>
                <w:sz w:val="21"/>
                <w:highlight w:val="none"/>
              </w:rPr>
            </w:pPr>
          </w:p>
        </w:tc>
        <w:tc>
          <w:tcPr>
            <w:tcW w:w="628" w:type="dxa"/>
            <w:vAlign w:val="top"/>
          </w:tcPr>
          <w:p w14:paraId="51B55D82">
            <w:pPr>
              <w:rPr>
                <w:rFonts w:ascii="Times New Roman" w:hAnsi="Times New Roman"/>
                <w:sz w:val="21"/>
                <w:highlight w:val="none"/>
              </w:rPr>
            </w:pPr>
          </w:p>
        </w:tc>
        <w:tc>
          <w:tcPr>
            <w:tcW w:w="634" w:type="dxa"/>
            <w:vAlign w:val="top"/>
          </w:tcPr>
          <w:p w14:paraId="0EDB1735">
            <w:pPr>
              <w:rPr>
                <w:rFonts w:ascii="Times New Roman" w:hAnsi="Times New Roman"/>
                <w:sz w:val="21"/>
                <w:highlight w:val="none"/>
              </w:rPr>
            </w:pPr>
          </w:p>
        </w:tc>
      </w:tr>
      <w:tr w14:paraId="4B8580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4698348C">
            <w:pPr>
              <w:rPr>
                <w:rFonts w:ascii="Times New Roman" w:hAnsi="Times New Roman"/>
                <w:sz w:val="21"/>
                <w:highlight w:val="none"/>
              </w:rPr>
            </w:pPr>
          </w:p>
        </w:tc>
        <w:tc>
          <w:tcPr>
            <w:tcW w:w="2578" w:type="dxa"/>
            <w:vAlign w:val="top"/>
          </w:tcPr>
          <w:p w14:paraId="7E419112">
            <w:pPr>
              <w:rPr>
                <w:rFonts w:ascii="Times New Roman" w:hAnsi="Times New Roman"/>
                <w:sz w:val="21"/>
                <w:highlight w:val="none"/>
              </w:rPr>
            </w:pPr>
          </w:p>
        </w:tc>
        <w:tc>
          <w:tcPr>
            <w:tcW w:w="806" w:type="dxa"/>
            <w:vAlign w:val="top"/>
          </w:tcPr>
          <w:p w14:paraId="0EDD5D43">
            <w:pPr>
              <w:rPr>
                <w:rFonts w:ascii="Times New Roman" w:hAnsi="Times New Roman"/>
                <w:sz w:val="21"/>
                <w:highlight w:val="none"/>
              </w:rPr>
            </w:pPr>
          </w:p>
        </w:tc>
        <w:tc>
          <w:tcPr>
            <w:tcW w:w="562" w:type="dxa"/>
            <w:vAlign w:val="top"/>
          </w:tcPr>
          <w:p w14:paraId="3B91EDB1">
            <w:pPr>
              <w:rPr>
                <w:rFonts w:ascii="Times New Roman" w:hAnsi="Times New Roman"/>
                <w:sz w:val="21"/>
                <w:highlight w:val="none"/>
              </w:rPr>
            </w:pPr>
          </w:p>
        </w:tc>
        <w:tc>
          <w:tcPr>
            <w:tcW w:w="556" w:type="dxa"/>
            <w:vAlign w:val="top"/>
          </w:tcPr>
          <w:p w14:paraId="3EF63BA5">
            <w:pPr>
              <w:rPr>
                <w:rFonts w:ascii="Times New Roman" w:hAnsi="Times New Roman"/>
                <w:sz w:val="21"/>
                <w:highlight w:val="none"/>
              </w:rPr>
            </w:pPr>
          </w:p>
        </w:tc>
        <w:tc>
          <w:tcPr>
            <w:tcW w:w="562" w:type="dxa"/>
            <w:vAlign w:val="top"/>
          </w:tcPr>
          <w:p w14:paraId="1E288BE4">
            <w:pPr>
              <w:rPr>
                <w:rFonts w:ascii="Times New Roman" w:hAnsi="Times New Roman"/>
                <w:sz w:val="21"/>
                <w:highlight w:val="none"/>
              </w:rPr>
            </w:pPr>
          </w:p>
        </w:tc>
        <w:tc>
          <w:tcPr>
            <w:tcW w:w="676" w:type="dxa"/>
            <w:vAlign w:val="top"/>
          </w:tcPr>
          <w:p w14:paraId="107D15E3">
            <w:pPr>
              <w:rPr>
                <w:rFonts w:ascii="Times New Roman" w:hAnsi="Times New Roman"/>
                <w:sz w:val="21"/>
                <w:highlight w:val="none"/>
              </w:rPr>
            </w:pPr>
          </w:p>
        </w:tc>
        <w:tc>
          <w:tcPr>
            <w:tcW w:w="682" w:type="dxa"/>
            <w:vAlign w:val="top"/>
          </w:tcPr>
          <w:p w14:paraId="4FF3C29C">
            <w:pPr>
              <w:rPr>
                <w:rFonts w:ascii="Times New Roman" w:hAnsi="Times New Roman"/>
                <w:sz w:val="21"/>
                <w:highlight w:val="none"/>
              </w:rPr>
            </w:pPr>
          </w:p>
        </w:tc>
        <w:tc>
          <w:tcPr>
            <w:tcW w:w="681" w:type="dxa"/>
            <w:vAlign w:val="top"/>
          </w:tcPr>
          <w:p w14:paraId="24755527">
            <w:pPr>
              <w:rPr>
                <w:rFonts w:ascii="Times New Roman" w:hAnsi="Times New Roman"/>
                <w:sz w:val="21"/>
                <w:highlight w:val="none"/>
              </w:rPr>
            </w:pPr>
          </w:p>
        </w:tc>
        <w:tc>
          <w:tcPr>
            <w:tcW w:w="624" w:type="dxa"/>
            <w:vAlign w:val="top"/>
          </w:tcPr>
          <w:p w14:paraId="0D3A396C">
            <w:pPr>
              <w:rPr>
                <w:rFonts w:ascii="Times New Roman" w:hAnsi="Times New Roman"/>
                <w:sz w:val="21"/>
                <w:highlight w:val="none"/>
              </w:rPr>
            </w:pPr>
          </w:p>
        </w:tc>
        <w:tc>
          <w:tcPr>
            <w:tcW w:w="628" w:type="dxa"/>
            <w:vAlign w:val="top"/>
          </w:tcPr>
          <w:p w14:paraId="6AC1BBB5">
            <w:pPr>
              <w:rPr>
                <w:rFonts w:ascii="Times New Roman" w:hAnsi="Times New Roman"/>
                <w:sz w:val="21"/>
                <w:highlight w:val="none"/>
              </w:rPr>
            </w:pPr>
          </w:p>
        </w:tc>
        <w:tc>
          <w:tcPr>
            <w:tcW w:w="634" w:type="dxa"/>
            <w:vAlign w:val="top"/>
          </w:tcPr>
          <w:p w14:paraId="7B49B644">
            <w:pPr>
              <w:rPr>
                <w:rFonts w:ascii="Times New Roman" w:hAnsi="Times New Roman"/>
                <w:sz w:val="21"/>
                <w:highlight w:val="none"/>
              </w:rPr>
            </w:pPr>
          </w:p>
        </w:tc>
      </w:tr>
      <w:tr w14:paraId="5632B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14:paraId="39EECDF4">
            <w:pPr>
              <w:rPr>
                <w:rFonts w:ascii="Times New Roman" w:hAnsi="Times New Roman"/>
                <w:sz w:val="21"/>
                <w:highlight w:val="none"/>
              </w:rPr>
            </w:pPr>
          </w:p>
        </w:tc>
        <w:tc>
          <w:tcPr>
            <w:tcW w:w="2578" w:type="dxa"/>
            <w:vAlign w:val="top"/>
          </w:tcPr>
          <w:p w14:paraId="14C5D993">
            <w:pPr>
              <w:rPr>
                <w:rFonts w:ascii="Times New Roman" w:hAnsi="Times New Roman"/>
                <w:sz w:val="21"/>
                <w:highlight w:val="none"/>
              </w:rPr>
            </w:pPr>
          </w:p>
        </w:tc>
        <w:tc>
          <w:tcPr>
            <w:tcW w:w="806" w:type="dxa"/>
            <w:vAlign w:val="top"/>
          </w:tcPr>
          <w:p w14:paraId="6DAA0B6D">
            <w:pPr>
              <w:rPr>
                <w:rFonts w:ascii="Times New Roman" w:hAnsi="Times New Roman"/>
                <w:sz w:val="21"/>
                <w:highlight w:val="none"/>
              </w:rPr>
            </w:pPr>
          </w:p>
        </w:tc>
        <w:tc>
          <w:tcPr>
            <w:tcW w:w="562" w:type="dxa"/>
            <w:vAlign w:val="top"/>
          </w:tcPr>
          <w:p w14:paraId="10597EAD">
            <w:pPr>
              <w:rPr>
                <w:rFonts w:ascii="Times New Roman" w:hAnsi="Times New Roman"/>
                <w:sz w:val="21"/>
                <w:highlight w:val="none"/>
              </w:rPr>
            </w:pPr>
          </w:p>
        </w:tc>
        <w:tc>
          <w:tcPr>
            <w:tcW w:w="556" w:type="dxa"/>
            <w:vAlign w:val="top"/>
          </w:tcPr>
          <w:p w14:paraId="3AAA8840">
            <w:pPr>
              <w:rPr>
                <w:rFonts w:ascii="Times New Roman" w:hAnsi="Times New Roman"/>
                <w:sz w:val="21"/>
                <w:highlight w:val="none"/>
              </w:rPr>
            </w:pPr>
          </w:p>
        </w:tc>
        <w:tc>
          <w:tcPr>
            <w:tcW w:w="562" w:type="dxa"/>
            <w:vAlign w:val="top"/>
          </w:tcPr>
          <w:p w14:paraId="5DBF1045">
            <w:pPr>
              <w:rPr>
                <w:rFonts w:ascii="Times New Roman" w:hAnsi="Times New Roman"/>
                <w:sz w:val="21"/>
                <w:highlight w:val="none"/>
              </w:rPr>
            </w:pPr>
          </w:p>
        </w:tc>
        <w:tc>
          <w:tcPr>
            <w:tcW w:w="676" w:type="dxa"/>
            <w:vAlign w:val="top"/>
          </w:tcPr>
          <w:p w14:paraId="427BE3E5">
            <w:pPr>
              <w:rPr>
                <w:rFonts w:ascii="Times New Roman" w:hAnsi="Times New Roman"/>
                <w:sz w:val="21"/>
                <w:highlight w:val="none"/>
              </w:rPr>
            </w:pPr>
          </w:p>
        </w:tc>
        <w:tc>
          <w:tcPr>
            <w:tcW w:w="682" w:type="dxa"/>
            <w:vAlign w:val="top"/>
          </w:tcPr>
          <w:p w14:paraId="0F476311">
            <w:pPr>
              <w:rPr>
                <w:rFonts w:ascii="Times New Roman" w:hAnsi="Times New Roman"/>
                <w:sz w:val="21"/>
                <w:highlight w:val="none"/>
              </w:rPr>
            </w:pPr>
          </w:p>
        </w:tc>
        <w:tc>
          <w:tcPr>
            <w:tcW w:w="681" w:type="dxa"/>
            <w:vAlign w:val="top"/>
          </w:tcPr>
          <w:p w14:paraId="23E28AD1">
            <w:pPr>
              <w:rPr>
                <w:rFonts w:ascii="Times New Roman" w:hAnsi="Times New Roman"/>
                <w:sz w:val="21"/>
                <w:highlight w:val="none"/>
              </w:rPr>
            </w:pPr>
          </w:p>
        </w:tc>
        <w:tc>
          <w:tcPr>
            <w:tcW w:w="624" w:type="dxa"/>
            <w:vAlign w:val="top"/>
          </w:tcPr>
          <w:p w14:paraId="37FD9475">
            <w:pPr>
              <w:rPr>
                <w:rFonts w:ascii="Times New Roman" w:hAnsi="Times New Roman"/>
                <w:sz w:val="21"/>
                <w:highlight w:val="none"/>
              </w:rPr>
            </w:pPr>
          </w:p>
        </w:tc>
        <w:tc>
          <w:tcPr>
            <w:tcW w:w="628" w:type="dxa"/>
            <w:vAlign w:val="top"/>
          </w:tcPr>
          <w:p w14:paraId="71D23EE5">
            <w:pPr>
              <w:rPr>
                <w:rFonts w:ascii="Times New Roman" w:hAnsi="Times New Roman"/>
                <w:sz w:val="21"/>
                <w:highlight w:val="none"/>
              </w:rPr>
            </w:pPr>
          </w:p>
        </w:tc>
        <w:tc>
          <w:tcPr>
            <w:tcW w:w="634" w:type="dxa"/>
            <w:vAlign w:val="top"/>
          </w:tcPr>
          <w:p w14:paraId="61149959">
            <w:pPr>
              <w:rPr>
                <w:rFonts w:ascii="Times New Roman" w:hAnsi="Times New Roman"/>
                <w:sz w:val="21"/>
                <w:highlight w:val="none"/>
              </w:rPr>
            </w:pPr>
          </w:p>
        </w:tc>
      </w:tr>
      <w:tr w14:paraId="329E9E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561" w:type="dxa"/>
            <w:vAlign w:val="top"/>
          </w:tcPr>
          <w:p w14:paraId="2351584B">
            <w:pPr>
              <w:rPr>
                <w:rFonts w:ascii="Times New Roman" w:hAnsi="Times New Roman"/>
                <w:sz w:val="21"/>
                <w:highlight w:val="none"/>
              </w:rPr>
            </w:pPr>
          </w:p>
        </w:tc>
        <w:tc>
          <w:tcPr>
            <w:tcW w:w="2578" w:type="dxa"/>
            <w:vAlign w:val="top"/>
          </w:tcPr>
          <w:p w14:paraId="736365AC">
            <w:pPr>
              <w:rPr>
                <w:rFonts w:ascii="Times New Roman" w:hAnsi="Times New Roman"/>
                <w:sz w:val="21"/>
                <w:highlight w:val="none"/>
              </w:rPr>
            </w:pPr>
          </w:p>
        </w:tc>
        <w:tc>
          <w:tcPr>
            <w:tcW w:w="806" w:type="dxa"/>
            <w:vAlign w:val="top"/>
          </w:tcPr>
          <w:p w14:paraId="7A69431E">
            <w:pPr>
              <w:rPr>
                <w:rFonts w:ascii="Times New Roman" w:hAnsi="Times New Roman"/>
                <w:sz w:val="21"/>
                <w:highlight w:val="none"/>
              </w:rPr>
            </w:pPr>
          </w:p>
        </w:tc>
        <w:tc>
          <w:tcPr>
            <w:tcW w:w="562" w:type="dxa"/>
            <w:vAlign w:val="top"/>
          </w:tcPr>
          <w:p w14:paraId="381C8513">
            <w:pPr>
              <w:rPr>
                <w:rFonts w:ascii="Times New Roman" w:hAnsi="Times New Roman"/>
                <w:sz w:val="21"/>
                <w:highlight w:val="none"/>
              </w:rPr>
            </w:pPr>
          </w:p>
        </w:tc>
        <w:tc>
          <w:tcPr>
            <w:tcW w:w="556" w:type="dxa"/>
            <w:vAlign w:val="top"/>
          </w:tcPr>
          <w:p w14:paraId="39AD5637">
            <w:pPr>
              <w:rPr>
                <w:rFonts w:ascii="Times New Roman" w:hAnsi="Times New Roman"/>
                <w:sz w:val="21"/>
                <w:highlight w:val="none"/>
              </w:rPr>
            </w:pPr>
          </w:p>
        </w:tc>
        <w:tc>
          <w:tcPr>
            <w:tcW w:w="562" w:type="dxa"/>
            <w:vAlign w:val="top"/>
          </w:tcPr>
          <w:p w14:paraId="6CE415DD">
            <w:pPr>
              <w:rPr>
                <w:rFonts w:ascii="Times New Roman" w:hAnsi="Times New Roman"/>
                <w:sz w:val="21"/>
                <w:highlight w:val="none"/>
              </w:rPr>
            </w:pPr>
          </w:p>
        </w:tc>
        <w:tc>
          <w:tcPr>
            <w:tcW w:w="676" w:type="dxa"/>
            <w:vAlign w:val="top"/>
          </w:tcPr>
          <w:p w14:paraId="2525887B">
            <w:pPr>
              <w:rPr>
                <w:rFonts w:ascii="Times New Roman" w:hAnsi="Times New Roman"/>
                <w:sz w:val="21"/>
                <w:highlight w:val="none"/>
              </w:rPr>
            </w:pPr>
          </w:p>
        </w:tc>
        <w:tc>
          <w:tcPr>
            <w:tcW w:w="682" w:type="dxa"/>
            <w:vAlign w:val="top"/>
          </w:tcPr>
          <w:p w14:paraId="2A93A27E">
            <w:pPr>
              <w:rPr>
                <w:rFonts w:ascii="Times New Roman" w:hAnsi="Times New Roman"/>
                <w:sz w:val="21"/>
                <w:highlight w:val="none"/>
              </w:rPr>
            </w:pPr>
          </w:p>
        </w:tc>
        <w:tc>
          <w:tcPr>
            <w:tcW w:w="681" w:type="dxa"/>
            <w:vAlign w:val="top"/>
          </w:tcPr>
          <w:p w14:paraId="52367243">
            <w:pPr>
              <w:rPr>
                <w:rFonts w:ascii="Times New Roman" w:hAnsi="Times New Roman"/>
                <w:sz w:val="21"/>
                <w:highlight w:val="none"/>
              </w:rPr>
            </w:pPr>
          </w:p>
        </w:tc>
        <w:tc>
          <w:tcPr>
            <w:tcW w:w="624" w:type="dxa"/>
            <w:vAlign w:val="top"/>
          </w:tcPr>
          <w:p w14:paraId="13BFC3D9">
            <w:pPr>
              <w:rPr>
                <w:rFonts w:ascii="Times New Roman" w:hAnsi="Times New Roman"/>
                <w:sz w:val="21"/>
                <w:highlight w:val="none"/>
              </w:rPr>
            </w:pPr>
          </w:p>
        </w:tc>
        <w:tc>
          <w:tcPr>
            <w:tcW w:w="628" w:type="dxa"/>
            <w:vAlign w:val="top"/>
          </w:tcPr>
          <w:p w14:paraId="11936F1C">
            <w:pPr>
              <w:rPr>
                <w:rFonts w:ascii="Times New Roman" w:hAnsi="Times New Roman"/>
                <w:sz w:val="21"/>
                <w:highlight w:val="none"/>
              </w:rPr>
            </w:pPr>
          </w:p>
        </w:tc>
        <w:tc>
          <w:tcPr>
            <w:tcW w:w="634" w:type="dxa"/>
            <w:vAlign w:val="top"/>
          </w:tcPr>
          <w:p w14:paraId="0205CBF6">
            <w:pPr>
              <w:rPr>
                <w:rFonts w:ascii="Times New Roman" w:hAnsi="Times New Roman"/>
                <w:sz w:val="21"/>
                <w:highlight w:val="none"/>
              </w:rPr>
            </w:pPr>
          </w:p>
        </w:tc>
      </w:tr>
      <w:tr w14:paraId="4217D7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3917CA70">
            <w:pPr>
              <w:rPr>
                <w:rFonts w:ascii="Times New Roman" w:hAnsi="Times New Roman"/>
                <w:sz w:val="21"/>
                <w:highlight w:val="none"/>
              </w:rPr>
            </w:pPr>
          </w:p>
        </w:tc>
        <w:tc>
          <w:tcPr>
            <w:tcW w:w="2578" w:type="dxa"/>
            <w:vAlign w:val="top"/>
          </w:tcPr>
          <w:p w14:paraId="48B768CE">
            <w:pPr>
              <w:rPr>
                <w:rFonts w:ascii="Times New Roman" w:hAnsi="Times New Roman"/>
                <w:sz w:val="21"/>
                <w:highlight w:val="none"/>
              </w:rPr>
            </w:pPr>
          </w:p>
        </w:tc>
        <w:tc>
          <w:tcPr>
            <w:tcW w:w="806" w:type="dxa"/>
            <w:vAlign w:val="top"/>
          </w:tcPr>
          <w:p w14:paraId="273CE754">
            <w:pPr>
              <w:rPr>
                <w:rFonts w:ascii="Times New Roman" w:hAnsi="Times New Roman"/>
                <w:sz w:val="21"/>
                <w:highlight w:val="none"/>
              </w:rPr>
            </w:pPr>
          </w:p>
        </w:tc>
        <w:tc>
          <w:tcPr>
            <w:tcW w:w="562" w:type="dxa"/>
            <w:vAlign w:val="top"/>
          </w:tcPr>
          <w:p w14:paraId="12523981">
            <w:pPr>
              <w:rPr>
                <w:rFonts w:ascii="Times New Roman" w:hAnsi="Times New Roman"/>
                <w:sz w:val="21"/>
                <w:highlight w:val="none"/>
              </w:rPr>
            </w:pPr>
          </w:p>
        </w:tc>
        <w:tc>
          <w:tcPr>
            <w:tcW w:w="556" w:type="dxa"/>
            <w:vAlign w:val="top"/>
          </w:tcPr>
          <w:p w14:paraId="4CD8CDAD">
            <w:pPr>
              <w:rPr>
                <w:rFonts w:ascii="Times New Roman" w:hAnsi="Times New Roman"/>
                <w:sz w:val="21"/>
                <w:highlight w:val="none"/>
              </w:rPr>
            </w:pPr>
          </w:p>
        </w:tc>
        <w:tc>
          <w:tcPr>
            <w:tcW w:w="562" w:type="dxa"/>
            <w:vAlign w:val="top"/>
          </w:tcPr>
          <w:p w14:paraId="741E54BB">
            <w:pPr>
              <w:rPr>
                <w:rFonts w:ascii="Times New Roman" w:hAnsi="Times New Roman"/>
                <w:sz w:val="21"/>
                <w:highlight w:val="none"/>
              </w:rPr>
            </w:pPr>
          </w:p>
        </w:tc>
        <w:tc>
          <w:tcPr>
            <w:tcW w:w="676" w:type="dxa"/>
            <w:vAlign w:val="top"/>
          </w:tcPr>
          <w:p w14:paraId="2832E1A3">
            <w:pPr>
              <w:rPr>
                <w:rFonts w:ascii="Times New Roman" w:hAnsi="Times New Roman"/>
                <w:sz w:val="21"/>
                <w:highlight w:val="none"/>
              </w:rPr>
            </w:pPr>
          </w:p>
        </w:tc>
        <w:tc>
          <w:tcPr>
            <w:tcW w:w="682" w:type="dxa"/>
            <w:vAlign w:val="top"/>
          </w:tcPr>
          <w:p w14:paraId="64C4695E">
            <w:pPr>
              <w:rPr>
                <w:rFonts w:ascii="Times New Roman" w:hAnsi="Times New Roman"/>
                <w:sz w:val="21"/>
                <w:highlight w:val="none"/>
              </w:rPr>
            </w:pPr>
          </w:p>
        </w:tc>
        <w:tc>
          <w:tcPr>
            <w:tcW w:w="681" w:type="dxa"/>
            <w:vAlign w:val="top"/>
          </w:tcPr>
          <w:p w14:paraId="392A8A22">
            <w:pPr>
              <w:rPr>
                <w:rFonts w:ascii="Times New Roman" w:hAnsi="Times New Roman"/>
                <w:sz w:val="21"/>
                <w:highlight w:val="none"/>
              </w:rPr>
            </w:pPr>
          </w:p>
        </w:tc>
        <w:tc>
          <w:tcPr>
            <w:tcW w:w="624" w:type="dxa"/>
            <w:vAlign w:val="top"/>
          </w:tcPr>
          <w:p w14:paraId="4892352A">
            <w:pPr>
              <w:rPr>
                <w:rFonts w:ascii="Times New Roman" w:hAnsi="Times New Roman"/>
                <w:sz w:val="21"/>
                <w:highlight w:val="none"/>
              </w:rPr>
            </w:pPr>
          </w:p>
        </w:tc>
        <w:tc>
          <w:tcPr>
            <w:tcW w:w="628" w:type="dxa"/>
            <w:vAlign w:val="top"/>
          </w:tcPr>
          <w:p w14:paraId="77B14D0C">
            <w:pPr>
              <w:rPr>
                <w:rFonts w:ascii="Times New Roman" w:hAnsi="Times New Roman"/>
                <w:sz w:val="21"/>
                <w:highlight w:val="none"/>
              </w:rPr>
            </w:pPr>
          </w:p>
        </w:tc>
        <w:tc>
          <w:tcPr>
            <w:tcW w:w="634" w:type="dxa"/>
            <w:vAlign w:val="top"/>
          </w:tcPr>
          <w:p w14:paraId="2A4CE538">
            <w:pPr>
              <w:rPr>
                <w:rFonts w:ascii="Times New Roman" w:hAnsi="Times New Roman"/>
                <w:sz w:val="21"/>
                <w:highlight w:val="none"/>
              </w:rPr>
            </w:pPr>
          </w:p>
        </w:tc>
      </w:tr>
      <w:tr w14:paraId="101F7A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14:paraId="7B98D2DE">
            <w:pPr>
              <w:rPr>
                <w:rFonts w:ascii="Times New Roman" w:hAnsi="Times New Roman"/>
                <w:sz w:val="21"/>
                <w:highlight w:val="none"/>
              </w:rPr>
            </w:pPr>
          </w:p>
        </w:tc>
        <w:tc>
          <w:tcPr>
            <w:tcW w:w="2578" w:type="dxa"/>
            <w:vAlign w:val="top"/>
          </w:tcPr>
          <w:p w14:paraId="4130BFD2">
            <w:pPr>
              <w:rPr>
                <w:rFonts w:ascii="Times New Roman" w:hAnsi="Times New Roman"/>
                <w:sz w:val="21"/>
                <w:highlight w:val="none"/>
              </w:rPr>
            </w:pPr>
          </w:p>
        </w:tc>
        <w:tc>
          <w:tcPr>
            <w:tcW w:w="806" w:type="dxa"/>
            <w:vAlign w:val="top"/>
          </w:tcPr>
          <w:p w14:paraId="3B7F5737">
            <w:pPr>
              <w:rPr>
                <w:rFonts w:ascii="Times New Roman" w:hAnsi="Times New Roman"/>
                <w:sz w:val="21"/>
                <w:highlight w:val="none"/>
              </w:rPr>
            </w:pPr>
          </w:p>
        </w:tc>
        <w:tc>
          <w:tcPr>
            <w:tcW w:w="562" w:type="dxa"/>
            <w:vAlign w:val="top"/>
          </w:tcPr>
          <w:p w14:paraId="74657FD5">
            <w:pPr>
              <w:rPr>
                <w:rFonts w:ascii="Times New Roman" w:hAnsi="Times New Roman"/>
                <w:sz w:val="21"/>
                <w:highlight w:val="none"/>
              </w:rPr>
            </w:pPr>
          </w:p>
        </w:tc>
        <w:tc>
          <w:tcPr>
            <w:tcW w:w="556" w:type="dxa"/>
            <w:vAlign w:val="top"/>
          </w:tcPr>
          <w:p w14:paraId="59C11AD1">
            <w:pPr>
              <w:rPr>
                <w:rFonts w:ascii="Times New Roman" w:hAnsi="Times New Roman"/>
                <w:sz w:val="21"/>
                <w:highlight w:val="none"/>
              </w:rPr>
            </w:pPr>
          </w:p>
        </w:tc>
        <w:tc>
          <w:tcPr>
            <w:tcW w:w="562" w:type="dxa"/>
            <w:vAlign w:val="top"/>
          </w:tcPr>
          <w:p w14:paraId="0F301F70">
            <w:pPr>
              <w:rPr>
                <w:rFonts w:ascii="Times New Roman" w:hAnsi="Times New Roman"/>
                <w:sz w:val="21"/>
                <w:highlight w:val="none"/>
              </w:rPr>
            </w:pPr>
          </w:p>
        </w:tc>
        <w:tc>
          <w:tcPr>
            <w:tcW w:w="676" w:type="dxa"/>
            <w:vAlign w:val="top"/>
          </w:tcPr>
          <w:p w14:paraId="1254C7A3">
            <w:pPr>
              <w:rPr>
                <w:rFonts w:ascii="Times New Roman" w:hAnsi="Times New Roman"/>
                <w:sz w:val="21"/>
                <w:highlight w:val="none"/>
              </w:rPr>
            </w:pPr>
          </w:p>
        </w:tc>
        <w:tc>
          <w:tcPr>
            <w:tcW w:w="682" w:type="dxa"/>
            <w:vAlign w:val="top"/>
          </w:tcPr>
          <w:p w14:paraId="655CA326">
            <w:pPr>
              <w:rPr>
                <w:rFonts w:ascii="Times New Roman" w:hAnsi="Times New Roman"/>
                <w:sz w:val="21"/>
                <w:highlight w:val="none"/>
              </w:rPr>
            </w:pPr>
          </w:p>
        </w:tc>
        <w:tc>
          <w:tcPr>
            <w:tcW w:w="681" w:type="dxa"/>
            <w:vAlign w:val="top"/>
          </w:tcPr>
          <w:p w14:paraId="3E18CB3E">
            <w:pPr>
              <w:rPr>
                <w:rFonts w:ascii="Times New Roman" w:hAnsi="Times New Roman"/>
                <w:sz w:val="21"/>
                <w:highlight w:val="none"/>
              </w:rPr>
            </w:pPr>
          </w:p>
        </w:tc>
        <w:tc>
          <w:tcPr>
            <w:tcW w:w="624" w:type="dxa"/>
            <w:vAlign w:val="top"/>
          </w:tcPr>
          <w:p w14:paraId="06DE8C19">
            <w:pPr>
              <w:rPr>
                <w:rFonts w:ascii="Times New Roman" w:hAnsi="Times New Roman"/>
                <w:sz w:val="21"/>
                <w:highlight w:val="none"/>
              </w:rPr>
            </w:pPr>
          </w:p>
        </w:tc>
        <w:tc>
          <w:tcPr>
            <w:tcW w:w="628" w:type="dxa"/>
            <w:vAlign w:val="top"/>
          </w:tcPr>
          <w:p w14:paraId="085C8428">
            <w:pPr>
              <w:rPr>
                <w:rFonts w:ascii="Times New Roman" w:hAnsi="Times New Roman"/>
                <w:sz w:val="21"/>
                <w:highlight w:val="none"/>
              </w:rPr>
            </w:pPr>
          </w:p>
        </w:tc>
        <w:tc>
          <w:tcPr>
            <w:tcW w:w="634" w:type="dxa"/>
            <w:vAlign w:val="top"/>
          </w:tcPr>
          <w:p w14:paraId="34AE810B">
            <w:pPr>
              <w:rPr>
                <w:rFonts w:ascii="Times New Roman" w:hAnsi="Times New Roman"/>
                <w:sz w:val="21"/>
                <w:highlight w:val="none"/>
              </w:rPr>
            </w:pPr>
          </w:p>
        </w:tc>
      </w:tr>
      <w:tr w14:paraId="41A094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4C92103D">
            <w:pPr>
              <w:rPr>
                <w:rFonts w:ascii="Times New Roman" w:hAnsi="Times New Roman"/>
                <w:sz w:val="21"/>
                <w:highlight w:val="none"/>
              </w:rPr>
            </w:pPr>
          </w:p>
        </w:tc>
        <w:tc>
          <w:tcPr>
            <w:tcW w:w="2578" w:type="dxa"/>
            <w:vAlign w:val="top"/>
          </w:tcPr>
          <w:p w14:paraId="1183A460">
            <w:pPr>
              <w:rPr>
                <w:rFonts w:ascii="Times New Roman" w:hAnsi="Times New Roman"/>
                <w:sz w:val="21"/>
                <w:highlight w:val="none"/>
              </w:rPr>
            </w:pPr>
          </w:p>
        </w:tc>
        <w:tc>
          <w:tcPr>
            <w:tcW w:w="806" w:type="dxa"/>
            <w:vAlign w:val="top"/>
          </w:tcPr>
          <w:p w14:paraId="16EEFFAE">
            <w:pPr>
              <w:rPr>
                <w:rFonts w:ascii="Times New Roman" w:hAnsi="Times New Roman"/>
                <w:sz w:val="21"/>
                <w:highlight w:val="none"/>
              </w:rPr>
            </w:pPr>
          </w:p>
        </w:tc>
        <w:tc>
          <w:tcPr>
            <w:tcW w:w="562" w:type="dxa"/>
            <w:vAlign w:val="top"/>
          </w:tcPr>
          <w:p w14:paraId="0E929569">
            <w:pPr>
              <w:rPr>
                <w:rFonts w:ascii="Times New Roman" w:hAnsi="Times New Roman"/>
                <w:sz w:val="21"/>
                <w:highlight w:val="none"/>
              </w:rPr>
            </w:pPr>
          </w:p>
        </w:tc>
        <w:tc>
          <w:tcPr>
            <w:tcW w:w="556" w:type="dxa"/>
            <w:vAlign w:val="top"/>
          </w:tcPr>
          <w:p w14:paraId="1D7FFEF7">
            <w:pPr>
              <w:rPr>
                <w:rFonts w:ascii="Times New Roman" w:hAnsi="Times New Roman"/>
                <w:sz w:val="21"/>
                <w:highlight w:val="none"/>
              </w:rPr>
            </w:pPr>
          </w:p>
        </w:tc>
        <w:tc>
          <w:tcPr>
            <w:tcW w:w="562" w:type="dxa"/>
            <w:vAlign w:val="top"/>
          </w:tcPr>
          <w:p w14:paraId="48D39CC2">
            <w:pPr>
              <w:rPr>
                <w:rFonts w:ascii="Times New Roman" w:hAnsi="Times New Roman"/>
                <w:sz w:val="21"/>
                <w:highlight w:val="none"/>
              </w:rPr>
            </w:pPr>
          </w:p>
        </w:tc>
        <w:tc>
          <w:tcPr>
            <w:tcW w:w="676" w:type="dxa"/>
            <w:vAlign w:val="top"/>
          </w:tcPr>
          <w:p w14:paraId="0FE3D1F2">
            <w:pPr>
              <w:rPr>
                <w:rFonts w:ascii="Times New Roman" w:hAnsi="Times New Roman"/>
                <w:sz w:val="21"/>
                <w:highlight w:val="none"/>
              </w:rPr>
            </w:pPr>
          </w:p>
        </w:tc>
        <w:tc>
          <w:tcPr>
            <w:tcW w:w="682" w:type="dxa"/>
            <w:vAlign w:val="top"/>
          </w:tcPr>
          <w:p w14:paraId="7FB110F2">
            <w:pPr>
              <w:rPr>
                <w:rFonts w:ascii="Times New Roman" w:hAnsi="Times New Roman"/>
                <w:sz w:val="21"/>
                <w:highlight w:val="none"/>
              </w:rPr>
            </w:pPr>
          </w:p>
        </w:tc>
        <w:tc>
          <w:tcPr>
            <w:tcW w:w="681" w:type="dxa"/>
            <w:vAlign w:val="top"/>
          </w:tcPr>
          <w:p w14:paraId="49E6E973">
            <w:pPr>
              <w:rPr>
                <w:rFonts w:ascii="Times New Roman" w:hAnsi="Times New Roman"/>
                <w:sz w:val="21"/>
                <w:highlight w:val="none"/>
              </w:rPr>
            </w:pPr>
          </w:p>
        </w:tc>
        <w:tc>
          <w:tcPr>
            <w:tcW w:w="624" w:type="dxa"/>
            <w:vAlign w:val="top"/>
          </w:tcPr>
          <w:p w14:paraId="11B9C0A0">
            <w:pPr>
              <w:rPr>
                <w:rFonts w:ascii="Times New Roman" w:hAnsi="Times New Roman"/>
                <w:sz w:val="21"/>
                <w:highlight w:val="none"/>
              </w:rPr>
            </w:pPr>
          </w:p>
        </w:tc>
        <w:tc>
          <w:tcPr>
            <w:tcW w:w="628" w:type="dxa"/>
            <w:vAlign w:val="top"/>
          </w:tcPr>
          <w:p w14:paraId="251CE4BD">
            <w:pPr>
              <w:rPr>
                <w:rFonts w:ascii="Times New Roman" w:hAnsi="Times New Roman"/>
                <w:sz w:val="21"/>
                <w:highlight w:val="none"/>
              </w:rPr>
            </w:pPr>
          </w:p>
        </w:tc>
        <w:tc>
          <w:tcPr>
            <w:tcW w:w="634" w:type="dxa"/>
            <w:vAlign w:val="top"/>
          </w:tcPr>
          <w:p w14:paraId="0A62C41D">
            <w:pPr>
              <w:rPr>
                <w:rFonts w:ascii="Times New Roman" w:hAnsi="Times New Roman"/>
                <w:sz w:val="21"/>
                <w:highlight w:val="none"/>
              </w:rPr>
            </w:pPr>
          </w:p>
        </w:tc>
      </w:tr>
      <w:tr w14:paraId="6B63E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561" w:type="dxa"/>
            <w:vAlign w:val="top"/>
          </w:tcPr>
          <w:p w14:paraId="209F2F98">
            <w:pPr>
              <w:rPr>
                <w:rFonts w:ascii="Times New Roman" w:hAnsi="Times New Roman"/>
                <w:sz w:val="21"/>
                <w:highlight w:val="none"/>
              </w:rPr>
            </w:pPr>
          </w:p>
        </w:tc>
        <w:tc>
          <w:tcPr>
            <w:tcW w:w="2578" w:type="dxa"/>
            <w:vAlign w:val="top"/>
          </w:tcPr>
          <w:p w14:paraId="6682A212">
            <w:pPr>
              <w:rPr>
                <w:rFonts w:ascii="Times New Roman" w:hAnsi="Times New Roman"/>
                <w:sz w:val="21"/>
                <w:highlight w:val="none"/>
              </w:rPr>
            </w:pPr>
          </w:p>
        </w:tc>
        <w:tc>
          <w:tcPr>
            <w:tcW w:w="806" w:type="dxa"/>
            <w:vAlign w:val="top"/>
          </w:tcPr>
          <w:p w14:paraId="1776C259">
            <w:pPr>
              <w:rPr>
                <w:rFonts w:ascii="Times New Roman" w:hAnsi="Times New Roman"/>
                <w:sz w:val="21"/>
                <w:highlight w:val="none"/>
              </w:rPr>
            </w:pPr>
          </w:p>
        </w:tc>
        <w:tc>
          <w:tcPr>
            <w:tcW w:w="562" w:type="dxa"/>
            <w:vAlign w:val="top"/>
          </w:tcPr>
          <w:p w14:paraId="00377E1E">
            <w:pPr>
              <w:rPr>
                <w:rFonts w:ascii="Times New Roman" w:hAnsi="Times New Roman"/>
                <w:sz w:val="21"/>
                <w:highlight w:val="none"/>
              </w:rPr>
            </w:pPr>
          </w:p>
        </w:tc>
        <w:tc>
          <w:tcPr>
            <w:tcW w:w="556" w:type="dxa"/>
            <w:vAlign w:val="top"/>
          </w:tcPr>
          <w:p w14:paraId="4FBFA1B9">
            <w:pPr>
              <w:rPr>
                <w:rFonts w:ascii="Times New Roman" w:hAnsi="Times New Roman"/>
                <w:sz w:val="21"/>
                <w:highlight w:val="none"/>
              </w:rPr>
            </w:pPr>
          </w:p>
        </w:tc>
        <w:tc>
          <w:tcPr>
            <w:tcW w:w="562" w:type="dxa"/>
            <w:vAlign w:val="top"/>
          </w:tcPr>
          <w:p w14:paraId="3D23968A">
            <w:pPr>
              <w:rPr>
                <w:rFonts w:ascii="Times New Roman" w:hAnsi="Times New Roman"/>
                <w:sz w:val="21"/>
                <w:highlight w:val="none"/>
              </w:rPr>
            </w:pPr>
          </w:p>
        </w:tc>
        <w:tc>
          <w:tcPr>
            <w:tcW w:w="676" w:type="dxa"/>
            <w:vAlign w:val="top"/>
          </w:tcPr>
          <w:p w14:paraId="6FCE3C3E">
            <w:pPr>
              <w:rPr>
                <w:rFonts w:ascii="Times New Roman" w:hAnsi="Times New Roman"/>
                <w:sz w:val="21"/>
                <w:highlight w:val="none"/>
              </w:rPr>
            </w:pPr>
          </w:p>
        </w:tc>
        <w:tc>
          <w:tcPr>
            <w:tcW w:w="682" w:type="dxa"/>
            <w:vAlign w:val="top"/>
          </w:tcPr>
          <w:p w14:paraId="69A00CCF">
            <w:pPr>
              <w:rPr>
                <w:rFonts w:ascii="Times New Roman" w:hAnsi="Times New Roman"/>
                <w:sz w:val="21"/>
                <w:highlight w:val="none"/>
              </w:rPr>
            </w:pPr>
          </w:p>
        </w:tc>
        <w:tc>
          <w:tcPr>
            <w:tcW w:w="681" w:type="dxa"/>
            <w:vAlign w:val="top"/>
          </w:tcPr>
          <w:p w14:paraId="2709FB79">
            <w:pPr>
              <w:rPr>
                <w:rFonts w:ascii="Times New Roman" w:hAnsi="Times New Roman"/>
                <w:sz w:val="21"/>
                <w:highlight w:val="none"/>
              </w:rPr>
            </w:pPr>
          </w:p>
        </w:tc>
        <w:tc>
          <w:tcPr>
            <w:tcW w:w="624" w:type="dxa"/>
            <w:vAlign w:val="top"/>
          </w:tcPr>
          <w:p w14:paraId="6809B058">
            <w:pPr>
              <w:rPr>
                <w:rFonts w:ascii="Times New Roman" w:hAnsi="Times New Roman"/>
                <w:sz w:val="21"/>
                <w:highlight w:val="none"/>
              </w:rPr>
            </w:pPr>
          </w:p>
        </w:tc>
        <w:tc>
          <w:tcPr>
            <w:tcW w:w="628" w:type="dxa"/>
            <w:vAlign w:val="top"/>
          </w:tcPr>
          <w:p w14:paraId="58C81602">
            <w:pPr>
              <w:rPr>
                <w:rFonts w:ascii="Times New Roman" w:hAnsi="Times New Roman"/>
                <w:sz w:val="21"/>
                <w:highlight w:val="none"/>
              </w:rPr>
            </w:pPr>
          </w:p>
        </w:tc>
        <w:tc>
          <w:tcPr>
            <w:tcW w:w="634" w:type="dxa"/>
            <w:vAlign w:val="top"/>
          </w:tcPr>
          <w:p w14:paraId="2722A72A">
            <w:pPr>
              <w:rPr>
                <w:rFonts w:ascii="Times New Roman" w:hAnsi="Times New Roman"/>
                <w:sz w:val="21"/>
                <w:highlight w:val="none"/>
              </w:rPr>
            </w:pPr>
          </w:p>
        </w:tc>
      </w:tr>
      <w:tr w14:paraId="42012E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14:paraId="662042AA">
            <w:pPr>
              <w:rPr>
                <w:rFonts w:ascii="Times New Roman" w:hAnsi="Times New Roman"/>
                <w:sz w:val="21"/>
                <w:highlight w:val="none"/>
              </w:rPr>
            </w:pPr>
          </w:p>
        </w:tc>
        <w:tc>
          <w:tcPr>
            <w:tcW w:w="2578" w:type="dxa"/>
            <w:vAlign w:val="top"/>
          </w:tcPr>
          <w:p w14:paraId="2DAAE81E">
            <w:pPr>
              <w:rPr>
                <w:rFonts w:ascii="Times New Roman" w:hAnsi="Times New Roman"/>
                <w:sz w:val="21"/>
                <w:highlight w:val="none"/>
              </w:rPr>
            </w:pPr>
          </w:p>
        </w:tc>
        <w:tc>
          <w:tcPr>
            <w:tcW w:w="806" w:type="dxa"/>
            <w:vAlign w:val="top"/>
          </w:tcPr>
          <w:p w14:paraId="3EBF0BF5">
            <w:pPr>
              <w:rPr>
                <w:rFonts w:ascii="Times New Roman" w:hAnsi="Times New Roman"/>
                <w:sz w:val="21"/>
                <w:highlight w:val="none"/>
              </w:rPr>
            </w:pPr>
          </w:p>
        </w:tc>
        <w:tc>
          <w:tcPr>
            <w:tcW w:w="562" w:type="dxa"/>
            <w:vAlign w:val="top"/>
          </w:tcPr>
          <w:p w14:paraId="41BEFFA2">
            <w:pPr>
              <w:rPr>
                <w:rFonts w:ascii="Times New Roman" w:hAnsi="Times New Roman"/>
                <w:sz w:val="21"/>
                <w:highlight w:val="none"/>
              </w:rPr>
            </w:pPr>
          </w:p>
        </w:tc>
        <w:tc>
          <w:tcPr>
            <w:tcW w:w="556" w:type="dxa"/>
            <w:vAlign w:val="top"/>
          </w:tcPr>
          <w:p w14:paraId="79D11E86">
            <w:pPr>
              <w:rPr>
                <w:rFonts w:ascii="Times New Roman" w:hAnsi="Times New Roman"/>
                <w:sz w:val="21"/>
                <w:highlight w:val="none"/>
              </w:rPr>
            </w:pPr>
          </w:p>
        </w:tc>
        <w:tc>
          <w:tcPr>
            <w:tcW w:w="562" w:type="dxa"/>
            <w:vAlign w:val="top"/>
          </w:tcPr>
          <w:p w14:paraId="0C641584">
            <w:pPr>
              <w:rPr>
                <w:rFonts w:ascii="Times New Roman" w:hAnsi="Times New Roman"/>
                <w:sz w:val="21"/>
                <w:highlight w:val="none"/>
              </w:rPr>
            </w:pPr>
          </w:p>
        </w:tc>
        <w:tc>
          <w:tcPr>
            <w:tcW w:w="676" w:type="dxa"/>
            <w:vAlign w:val="top"/>
          </w:tcPr>
          <w:p w14:paraId="7129BF00">
            <w:pPr>
              <w:rPr>
                <w:rFonts w:ascii="Times New Roman" w:hAnsi="Times New Roman"/>
                <w:sz w:val="21"/>
                <w:highlight w:val="none"/>
              </w:rPr>
            </w:pPr>
          </w:p>
        </w:tc>
        <w:tc>
          <w:tcPr>
            <w:tcW w:w="682" w:type="dxa"/>
            <w:vAlign w:val="top"/>
          </w:tcPr>
          <w:p w14:paraId="524CC9DF">
            <w:pPr>
              <w:rPr>
                <w:rFonts w:ascii="Times New Roman" w:hAnsi="Times New Roman"/>
                <w:sz w:val="21"/>
                <w:highlight w:val="none"/>
              </w:rPr>
            </w:pPr>
          </w:p>
        </w:tc>
        <w:tc>
          <w:tcPr>
            <w:tcW w:w="681" w:type="dxa"/>
            <w:vAlign w:val="top"/>
          </w:tcPr>
          <w:p w14:paraId="16BEAE7A">
            <w:pPr>
              <w:rPr>
                <w:rFonts w:ascii="Times New Roman" w:hAnsi="Times New Roman"/>
                <w:sz w:val="21"/>
                <w:highlight w:val="none"/>
              </w:rPr>
            </w:pPr>
          </w:p>
        </w:tc>
        <w:tc>
          <w:tcPr>
            <w:tcW w:w="624" w:type="dxa"/>
            <w:vAlign w:val="top"/>
          </w:tcPr>
          <w:p w14:paraId="35C2557B">
            <w:pPr>
              <w:rPr>
                <w:rFonts w:ascii="Times New Roman" w:hAnsi="Times New Roman"/>
                <w:sz w:val="21"/>
                <w:highlight w:val="none"/>
              </w:rPr>
            </w:pPr>
          </w:p>
        </w:tc>
        <w:tc>
          <w:tcPr>
            <w:tcW w:w="628" w:type="dxa"/>
            <w:vAlign w:val="top"/>
          </w:tcPr>
          <w:p w14:paraId="6352FDC1">
            <w:pPr>
              <w:rPr>
                <w:rFonts w:ascii="Times New Roman" w:hAnsi="Times New Roman"/>
                <w:sz w:val="21"/>
                <w:highlight w:val="none"/>
              </w:rPr>
            </w:pPr>
          </w:p>
        </w:tc>
        <w:tc>
          <w:tcPr>
            <w:tcW w:w="634" w:type="dxa"/>
            <w:vAlign w:val="top"/>
          </w:tcPr>
          <w:p w14:paraId="539DA74C">
            <w:pPr>
              <w:rPr>
                <w:rFonts w:ascii="Times New Roman" w:hAnsi="Times New Roman"/>
                <w:sz w:val="21"/>
                <w:highlight w:val="none"/>
              </w:rPr>
            </w:pPr>
          </w:p>
        </w:tc>
      </w:tr>
      <w:tr w14:paraId="7E5AA6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028A7AD9">
            <w:pPr>
              <w:rPr>
                <w:rFonts w:ascii="Times New Roman" w:hAnsi="Times New Roman"/>
                <w:sz w:val="21"/>
                <w:highlight w:val="none"/>
              </w:rPr>
            </w:pPr>
          </w:p>
        </w:tc>
        <w:tc>
          <w:tcPr>
            <w:tcW w:w="2578" w:type="dxa"/>
            <w:vAlign w:val="top"/>
          </w:tcPr>
          <w:p w14:paraId="5BC04D1D">
            <w:pPr>
              <w:rPr>
                <w:rFonts w:ascii="Times New Roman" w:hAnsi="Times New Roman"/>
                <w:sz w:val="21"/>
                <w:highlight w:val="none"/>
              </w:rPr>
            </w:pPr>
          </w:p>
        </w:tc>
        <w:tc>
          <w:tcPr>
            <w:tcW w:w="806" w:type="dxa"/>
            <w:vAlign w:val="top"/>
          </w:tcPr>
          <w:p w14:paraId="0BAA1A95">
            <w:pPr>
              <w:rPr>
                <w:rFonts w:ascii="Times New Roman" w:hAnsi="Times New Roman"/>
                <w:sz w:val="21"/>
                <w:highlight w:val="none"/>
              </w:rPr>
            </w:pPr>
          </w:p>
        </w:tc>
        <w:tc>
          <w:tcPr>
            <w:tcW w:w="562" w:type="dxa"/>
            <w:vAlign w:val="top"/>
          </w:tcPr>
          <w:p w14:paraId="2BF86C5D">
            <w:pPr>
              <w:rPr>
                <w:rFonts w:ascii="Times New Roman" w:hAnsi="Times New Roman"/>
                <w:sz w:val="21"/>
                <w:highlight w:val="none"/>
              </w:rPr>
            </w:pPr>
          </w:p>
        </w:tc>
        <w:tc>
          <w:tcPr>
            <w:tcW w:w="556" w:type="dxa"/>
            <w:vAlign w:val="top"/>
          </w:tcPr>
          <w:p w14:paraId="7B10129C">
            <w:pPr>
              <w:rPr>
                <w:rFonts w:ascii="Times New Roman" w:hAnsi="Times New Roman"/>
                <w:sz w:val="21"/>
                <w:highlight w:val="none"/>
              </w:rPr>
            </w:pPr>
          </w:p>
        </w:tc>
        <w:tc>
          <w:tcPr>
            <w:tcW w:w="562" w:type="dxa"/>
            <w:vAlign w:val="top"/>
          </w:tcPr>
          <w:p w14:paraId="5A9DB42A">
            <w:pPr>
              <w:rPr>
                <w:rFonts w:ascii="Times New Roman" w:hAnsi="Times New Roman"/>
                <w:sz w:val="21"/>
                <w:highlight w:val="none"/>
              </w:rPr>
            </w:pPr>
          </w:p>
        </w:tc>
        <w:tc>
          <w:tcPr>
            <w:tcW w:w="676" w:type="dxa"/>
            <w:vAlign w:val="top"/>
          </w:tcPr>
          <w:p w14:paraId="4EEF60F0">
            <w:pPr>
              <w:rPr>
                <w:rFonts w:ascii="Times New Roman" w:hAnsi="Times New Roman"/>
                <w:sz w:val="21"/>
                <w:highlight w:val="none"/>
              </w:rPr>
            </w:pPr>
          </w:p>
        </w:tc>
        <w:tc>
          <w:tcPr>
            <w:tcW w:w="682" w:type="dxa"/>
            <w:vAlign w:val="top"/>
          </w:tcPr>
          <w:p w14:paraId="4A679E67">
            <w:pPr>
              <w:rPr>
                <w:rFonts w:ascii="Times New Roman" w:hAnsi="Times New Roman"/>
                <w:sz w:val="21"/>
                <w:highlight w:val="none"/>
              </w:rPr>
            </w:pPr>
          </w:p>
        </w:tc>
        <w:tc>
          <w:tcPr>
            <w:tcW w:w="681" w:type="dxa"/>
            <w:vAlign w:val="top"/>
          </w:tcPr>
          <w:p w14:paraId="735A5FD5">
            <w:pPr>
              <w:rPr>
                <w:rFonts w:ascii="Times New Roman" w:hAnsi="Times New Roman"/>
                <w:sz w:val="21"/>
                <w:highlight w:val="none"/>
              </w:rPr>
            </w:pPr>
          </w:p>
        </w:tc>
        <w:tc>
          <w:tcPr>
            <w:tcW w:w="624" w:type="dxa"/>
            <w:vAlign w:val="top"/>
          </w:tcPr>
          <w:p w14:paraId="6728AB2C">
            <w:pPr>
              <w:rPr>
                <w:rFonts w:ascii="Times New Roman" w:hAnsi="Times New Roman"/>
                <w:sz w:val="21"/>
                <w:highlight w:val="none"/>
              </w:rPr>
            </w:pPr>
          </w:p>
        </w:tc>
        <w:tc>
          <w:tcPr>
            <w:tcW w:w="628" w:type="dxa"/>
            <w:vAlign w:val="top"/>
          </w:tcPr>
          <w:p w14:paraId="6F793AE1">
            <w:pPr>
              <w:rPr>
                <w:rFonts w:ascii="Times New Roman" w:hAnsi="Times New Roman"/>
                <w:sz w:val="21"/>
                <w:highlight w:val="none"/>
              </w:rPr>
            </w:pPr>
          </w:p>
        </w:tc>
        <w:tc>
          <w:tcPr>
            <w:tcW w:w="634" w:type="dxa"/>
            <w:vAlign w:val="top"/>
          </w:tcPr>
          <w:p w14:paraId="1B0E7E9E">
            <w:pPr>
              <w:rPr>
                <w:rFonts w:ascii="Times New Roman" w:hAnsi="Times New Roman"/>
                <w:sz w:val="21"/>
                <w:highlight w:val="none"/>
              </w:rPr>
            </w:pPr>
          </w:p>
        </w:tc>
      </w:tr>
      <w:tr w14:paraId="22C626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4A904668">
            <w:pPr>
              <w:rPr>
                <w:rFonts w:ascii="Times New Roman" w:hAnsi="Times New Roman"/>
                <w:sz w:val="21"/>
                <w:highlight w:val="none"/>
              </w:rPr>
            </w:pPr>
          </w:p>
        </w:tc>
        <w:tc>
          <w:tcPr>
            <w:tcW w:w="2578" w:type="dxa"/>
            <w:vAlign w:val="top"/>
          </w:tcPr>
          <w:p w14:paraId="0A464D23">
            <w:pPr>
              <w:rPr>
                <w:rFonts w:ascii="Times New Roman" w:hAnsi="Times New Roman"/>
                <w:sz w:val="21"/>
                <w:highlight w:val="none"/>
              </w:rPr>
            </w:pPr>
          </w:p>
        </w:tc>
        <w:tc>
          <w:tcPr>
            <w:tcW w:w="806" w:type="dxa"/>
            <w:vAlign w:val="top"/>
          </w:tcPr>
          <w:p w14:paraId="3E9260B9">
            <w:pPr>
              <w:rPr>
                <w:rFonts w:ascii="Times New Roman" w:hAnsi="Times New Roman"/>
                <w:sz w:val="21"/>
                <w:highlight w:val="none"/>
              </w:rPr>
            </w:pPr>
          </w:p>
        </w:tc>
        <w:tc>
          <w:tcPr>
            <w:tcW w:w="562" w:type="dxa"/>
            <w:vAlign w:val="top"/>
          </w:tcPr>
          <w:p w14:paraId="47D476E6">
            <w:pPr>
              <w:rPr>
                <w:rFonts w:ascii="Times New Roman" w:hAnsi="Times New Roman"/>
                <w:sz w:val="21"/>
                <w:highlight w:val="none"/>
              </w:rPr>
            </w:pPr>
          </w:p>
        </w:tc>
        <w:tc>
          <w:tcPr>
            <w:tcW w:w="556" w:type="dxa"/>
            <w:vAlign w:val="top"/>
          </w:tcPr>
          <w:p w14:paraId="6A86EE40">
            <w:pPr>
              <w:rPr>
                <w:rFonts w:ascii="Times New Roman" w:hAnsi="Times New Roman"/>
                <w:sz w:val="21"/>
                <w:highlight w:val="none"/>
              </w:rPr>
            </w:pPr>
          </w:p>
        </w:tc>
        <w:tc>
          <w:tcPr>
            <w:tcW w:w="562" w:type="dxa"/>
            <w:vAlign w:val="top"/>
          </w:tcPr>
          <w:p w14:paraId="48EC1F73">
            <w:pPr>
              <w:rPr>
                <w:rFonts w:ascii="Times New Roman" w:hAnsi="Times New Roman"/>
                <w:sz w:val="21"/>
                <w:highlight w:val="none"/>
              </w:rPr>
            </w:pPr>
          </w:p>
        </w:tc>
        <w:tc>
          <w:tcPr>
            <w:tcW w:w="676" w:type="dxa"/>
            <w:vAlign w:val="top"/>
          </w:tcPr>
          <w:p w14:paraId="63162058">
            <w:pPr>
              <w:rPr>
                <w:rFonts w:ascii="Times New Roman" w:hAnsi="Times New Roman"/>
                <w:sz w:val="21"/>
                <w:highlight w:val="none"/>
              </w:rPr>
            </w:pPr>
          </w:p>
        </w:tc>
        <w:tc>
          <w:tcPr>
            <w:tcW w:w="682" w:type="dxa"/>
            <w:vAlign w:val="top"/>
          </w:tcPr>
          <w:p w14:paraId="5BFEEB38">
            <w:pPr>
              <w:rPr>
                <w:rFonts w:ascii="Times New Roman" w:hAnsi="Times New Roman"/>
                <w:sz w:val="21"/>
                <w:highlight w:val="none"/>
              </w:rPr>
            </w:pPr>
          </w:p>
        </w:tc>
        <w:tc>
          <w:tcPr>
            <w:tcW w:w="681" w:type="dxa"/>
            <w:vAlign w:val="top"/>
          </w:tcPr>
          <w:p w14:paraId="183F2C9F">
            <w:pPr>
              <w:rPr>
                <w:rFonts w:ascii="Times New Roman" w:hAnsi="Times New Roman"/>
                <w:sz w:val="21"/>
                <w:highlight w:val="none"/>
              </w:rPr>
            </w:pPr>
          </w:p>
        </w:tc>
        <w:tc>
          <w:tcPr>
            <w:tcW w:w="624" w:type="dxa"/>
            <w:vAlign w:val="top"/>
          </w:tcPr>
          <w:p w14:paraId="60ACCE10">
            <w:pPr>
              <w:rPr>
                <w:rFonts w:ascii="Times New Roman" w:hAnsi="Times New Roman"/>
                <w:sz w:val="21"/>
                <w:highlight w:val="none"/>
              </w:rPr>
            </w:pPr>
          </w:p>
        </w:tc>
        <w:tc>
          <w:tcPr>
            <w:tcW w:w="628" w:type="dxa"/>
            <w:vAlign w:val="top"/>
          </w:tcPr>
          <w:p w14:paraId="1DEDC4DB">
            <w:pPr>
              <w:rPr>
                <w:rFonts w:ascii="Times New Roman" w:hAnsi="Times New Roman"/>
                <w:sz w:val="21"/>
                <w:highlight w:val="none"/>
              </w:rPr>
            </w:pPr>
          </w:p>
        </w:tc>
        <w:tc>
          <w:tcPr>
            <w:tcW w:w="634" w:type="dxa"/>
            <w:vAlign w:val="top"/>
          </w:tcPr>
          <w:p w14:paraId="2F63BE59">
            <w:pPr>
              <w:rPr>
                <w:rFonts w:ascii="Times New Roman" w:hAnsi="Times New Roman"/>
                <w:sz w:val="21"/>
                <w:highlight w:val="none"/>
              </w:rPr>
            </w:pPr>
          </w:p>
        </w:tc>
      </w:tr>
      <w:tr w14:paraId="0AB38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14:paraId="374807AF">
            <w:pPr>
              <w:rPr>
                <w:rFonts w:ascii="Times New Roman" w:hAnsi="Times New Roman"/>
                <w:sz w:val="21"/>
                <w:highlight w:val="none"/>
              </w:rPr>
            </w:pPr>
          </w:p>
        </w:tc>
        <w:tc>
          <w:tcPr>
            <w:tcW w:w="2578" w:type="dxa"/>
            <w:vAlign w:val="top"/>
          </w:tcPr>
          <w:p w14:paraId="4C0C6BEA">
            <w:pPr>
              <w:rPr>
                <w:rFonts w:ascii="Times New Roman" w:hAnsi="Times New Roman"/>
                <w:sz w:val="21"/>
                <w:highlight w:val="none"/>
              </w:rPr>
            </w:pPr>
          </w:p>
        </w:tc>
        <w:tc>
          <w:tcPr>
            <w:tcW w:w="806" w:type="dxa"/>
            <w:vAlign w:val="top"/>
          </w:tcPr>
          <w:p w14:paraId="1E1BBB60">
            <w:pPr>
              <w:rPr>
                <w:rFonts w:ascii="Times New Roman" w:hAnsi="Times New Roman"/>
                <w:sz w:val="21"/>
                <w:highlight w:val="none"/>
              </w:rPr>
            </w:pPr>
          </w:p>
        </w:tc>
        <w:tc>
          <w:tcPr>
            <w:tcW w:w="562" w:type="dxa"/>
            <w:vAlign w:val="top"/>
          </w:tcPr>
          <w:p w14:paraId="43641212">
            <w:pPr>
              <w:rPr>
                <w:rFonts w:ascii="Times New Roman" w:hAnsi="Times New Roman"/>
                <w:sz w:val="21"/>
                <w:highlight w:val="none"/>
              </w:rPr>
            </w:pPr>
          </w:p>
        </w:tc>
        <w:tc>
          <w:tcPr>
            <w:tcW w:w="556" w:type="dxa"/>
            <w:vAlign w:val="top"/>
          </w:tcPr>
          <w:p w14:paraId="0706A819">
            <w:pPr>
              <w:rPr>
                <w:rFonts w:ascii="Times New Roman" w:hAnsi="Times New Roman"/>
                <w:sz w:val="21"/>
                <w:highlight w:val="none"/>
              </w:rPr>
            </w:pPr>
          </w:p>
        </w:tc>
        <w:tc>
          <w:tcPr>
            <w:tcW w:w="562" w:type="dxa"/>
            <w:vAlign w:val="top"/>
          </w:tcPr>
          <w:p w14:paraId="1D7793CB">
            <w:pPr>
              <w:rPr>
                <w:rFonts w:ascii="Times New Roman" w:hAnsi="Times New Roman"/>
                <w:sz w:val="21"/>
                <w:highlight w:val="none"/>
              </w:rPr>
            </w:pPr>
          </w:p>
        </w:tc>
        <w:tc>
          <w:tcPr>
            <w:tcW w:w="676" w:type="dxa"/>
            <w:vAlign w:val="top"/>
          </w:tcPr>
          <w:p w14:paraId="36BFE3A1">
            <w:pPr>
              <w:rPr>
                <w:rFonts w:ascii="Times New Roman" w:hAnsi="Times New Roman"/>
                <w:sz w:val="21"/>
                <w:highlight w:val="none"/>
              </w:rPr>
            </w:pPr>
          </w:p>
        </w:tc>
        <w:tc>
          <w:tcPr>
            <w:tcW w:w="682" w:type="dxa"/>
            <w:vAlign w:val="top"/>
          </w:tcPr>
          <w:p w14:paraId="443F28BD">
            <w:pPr>
              <w:rPr>
                <w:rFonts w:ascii="Times New Roman" w:hAnsi="Times New Roman"/>
                <w:sz w:val="21"/>
                <w:highlight w:val="none"/>
              </w:rPr>
            </w:pPr>
          </w:p>
        </w:tc>
        <w:tc>
          <w:tcPr>
            <w:tcW w:w="681" w:type="dxa"/>
            <w:vAlign w:val="top"/>
          </w:tcPr>
          <w:p w14:paraId="25A07E90">
            <w:pPr>
              <w:rPr>
                <w:rFonts w:ascii="Times New Roman" w:hAnsi="Times New Roman"/>
                <w:sz w:val="21"/>
                <w:highlight w:val="none"/>
              </w:rPr>
            </w:pPr>
          </w:p>
        </w:tc>
        <w:tc>
          <w:tcPr>
            <w:tcW w:w="624" w:type="dxa"/>
            <w:vAlign w:val="top"/>
          </w:tcPr>
          <w:p w14:paraId="6D0ADFFD">
            <w:pPr>
              <w:rPr>
                <w:rFonts w:ascii="Times New Roman" w:hAnsi="Times New Roman"/>
                <w:sz w:val="21"/>
                <w:highlight w:val="none"/>
              </w:rPr>
            </w:pPr>
          </w:p>
        </w:tc>
        <w:tc>
          <w:tcPr>
            <w:tcW w:w="628" w:type="dxa"/>
            <w:vAlign w:val="top"/>
          </w:tcPr>
          <w:p w14:paraId="22C8E573">
            <w:pPr>
              <w:rPr>
                <w:rFonts w:ascii="Times New Roman" w:hAnsi="Times New Roman"/>
                <w:sz w:val="21"/>
                <w:highlight w:val="none"/>
              </w:rPr>
            </w:pPr>
          </w:p>
        </w:tc>
        <w:tc>
          <w:tcPr>
            <w:tcW w:w="634" w:type="dxa"/>
            <w:vAlign w:val="top"/>
          </w:tcPr>
          <w:p w14:paraId="0FA97B88">
            <w:pPr>
              <w:rPr>
                <w:rFonts w:ascii="Times New Roman" w:hAnsi="Times New Roman"/>
                <w:sz w:val="21"/>
                <w:highlight w:val="none"/>
              </w:rPr>
            </w:pPr>
          </w:p>
        </w:tc>
      </w:tr>
      <w:tr w14:paraId="37764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4419688A">
            <w:pPr>
              <w:rPr>
                <w:rFonts w:ascii="Times New Roman" w:hAnsi="Times New Roman"/>
                <w:sz w:val="21"/>
                <w:highlight w:val="none"/>
              </w:rPr>
            </w:pPr>
          </w:p>
        </w:tc>
        <w:tc>
          <w:tcPr>
            <w:tcW w:w="2578" w:type="dxa"/>
            <w:vAlign w:val="top"/>
          </w:tcPr>
          <w:p w14:paraId="3AA79679">
            <w:pPr>
              <w:rPr>
                <w:rFonts w:ascii="Times New Roman" w:hAnsi="Times New Roman"/>
                <w:sz w:val="21"/>
                <w:highlight w:val="none"/>
              </w:rPr>
            </w:pPr>
          </w:p>
        </w:tc>
        <w:tc>
          <w:tcPr>
            <w:tcW w:w="806" w:type="dxa"/>
            <w:vAlign w:val="top"/>
          </w:tcPr>
          <w:p w14:paraId="41329451">
            <w:pPr>
              <w:rPr>
                <w:rFonts w:ascii="Times New Roman" w:hAnsi="Times New Roman"/>
                <w:sz w:val="21"/>
                <w:highlight w:val="none"/>
              </w:rPr>
            </w:pPr>
          </w:p>
        </w:tc>
        <w:tc>
          <w:tcPr>
            <w:tcW w:w="562" w:type="dxa"/>
            <w:vAlign w:val="top"/>
          </w:tcPr>
          <w:p w14:paraId="03001041">
            <w:pPr>
              <w:rPr>
                <w:rFonts w:ascii="Times New Roman" w:hAnsi="Times New Roman"/>
                <w:sz w:val="21"/>
                <w:highlight w:val="none"/>
              </w:rPr>
            </w:pPr>
          </w:p>
        </w:tc>
        <w:tc>
          <w:tcPr>
            <w:tcW w:w="556" w:type="dxa"/>
            <w:vAlign w:val="top"/>
          </w:tcPr>
          <w:p w14:paraId="06D8FFA6">
            <w:pPr>
              <w:rPr>
                <w:rFonts w:ascii="Times New Roman" w:hAnsi="Times New Roman"/>
                <w:sz w:val="21"/>
                <w:highlight w:val="none"/>
              </w:rPr>
            </w:pPr>
          </w:p>
        </w:tc>
        <w:tc>
          <w:tcPr>
            <w:tcW w:w="562" w:type="dxa"/>
            <w:vAlign w:val="top"/>
          </w:tcPr>
          <w:p w14:paraId="40BDA054">
            <w:pPr>
              <w:rPr>
                <w:rFonts w:ascii="Times New Roman" w:hAnsi="Times New Roman"/>
                <w:sz w:val="21"/>
                <w:highlight w:val="none"/>
              </w:rPr>
            </w:pPr>
          </w:p>
        </w:tc>
        <w:tc>
          <w:tcPr>
            <w:tcW w:w="676" w:type="dxa"/>
            <w:vAlign w:val="top"/>
          </w:tcPr>
          <w:p w14:paraId="74671A96">
            <w:pPr>
              <w:rPr>
                <w:rFonts w:ascii="Times New Roman" w:hAnsi="Times New Roman"/>
                <w:sz w:val="21"/>
                <w:highlight w:val="none"/>
              </w:rPr>
            </w:pPr>
          </w:p>
        </w:tc>
        <w:tc>
          <w:tcPr>
            <w:tcW w:w="682" w:type="dxa"/>
            <w:vAlign w:val="top"/>
          </w:tcPr>
          <w:p w14:paraId="679F8514">
            <w:pPr>
              <w:rPr>
                <w:rFonts w:ascii="Times New Roman" w:hAnsi="Times New Roman"/>
                <w:sz w:val="21"/>
                <w:highlight w:val="none"/>
              </w:rPr>
            </w:pPr>
          </w:p>
        </w:tc>
        <w:tc>
          <w:tcPr>
            <w:tcW w:w="681" w:type="dxa"/>
            <w:vAlign w:val="top"/>
          </w:tcPr>
          <w:p w14:paraId="52D138B0">
            <w:pPr>
              <w:rPr>
                <w:rFonts w:ascii="Times New Roman" w:hAnsi="Times New Roman"/>
                <w:sz w:val="21"/>
                <w:highlight w:val="none"/>
              </w:rPr>
            </w:pPr>
          </w:p>
        </w:tc>
        <w:tc>
          <w:tcPr>
            <w:tcW w:w="624" w:type="dxa"/>
            <w:vAlign w:val="top"/>
          </w:tcPr>
          <w:p w14:paraId="2800C204">
            <w:pPr>
              <w:rPr>
                <w:rFonts w:ascii="Times New Roman" w:hAnsi="Times New Roman"/>
                <w:sz w:val="21"/>
                <w:highlight w:val="none"/>
              </w:rPr>
            </w:pPr>
          </w:p>
        </w:tc>
        <w:tc>
          <w:tcPr>
            <w:tcW w:w="628" w:type="dxa"/>
            <w:vAlign w:val="top"/>
          </w:tcPr>
          <w:p w14:paraId="1C5F912C">
            <w:pPr>
              <w:rPr>
                <w:rFonts w:ascii="Times New Roman" w:hAnsi="Times New Roman"/>
                <w:sz w:val="21"/>
                <w:highlight w:val="none"/>
              </w:rPr>
            </w:pPr>
          </w:p>
        </w:tc>
        <w:tc>
          <w:tcPr>
            <w:tcW w:w="634" w:type="dxa"/>
            <w:vAlign w:val="top"/>
          </w:tcPr>
          <w:p w14:paraId="41F908E3">
            <w:pPr>
              <w:rPr>
                <w:rFonts w:ascii="Times New Roman" w:hAnsi="Times New Roman"/>
                <w:sz w:val="21"/>
                <w:highlight w:val="none"/>
              </w:rPr>
            </w:pPr>
          </w:p>
        </w:tc>
      </w:tr>
      <w:tr w14:paraId="5F0263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561" w:type="dxa"/>
            <w:vAlign w:val="top"/>
          </w:tcPr>
          <w:p w14:paraId="459F6D69">
            <w:pPr>
              <w:rPr>
                <w:rFonts w:ascii="Times New Roman" w:hAnsi="Times New Roman"/>
                <w:sz w:val="21"/>
                <w:highlight w:val="none"/>
              </w:rPr>
            </w:pPr>
          </w:p>
        </w:tc>
        <w:tc>
          <w:tcPr>
            <w:tcW w:w="2578" w:type="dxa"/>
            <w:vAlign w:val="top"/>
          </w:tcPr>
          <w:p w14:paraId="588C0C34">
            <w:pPr>
              <w:rPr>
                <w:rFonts w:ascii="Times New Roman" w:hAnsi="Times New Roman"/>
                <w:sz w:val="21"/>
                <w:highlight w:val="none"/>
              </w:rPr>
            </w:pPr>
          </w:p>
        </w:tc>
        <w:tc>
          <w:tcPr>
            <w:tcW w:w="806" w:type="dxa"/>
            <w:vAlign w:val="top"/>
          </w:tcPr>
          <w:p w14:paraId="1E810569">
            <w:pPr>
              <w:rPr>
                <w:rFonts w:ascii="Times New Roman" w:hAnsi="Times New Roman"/>
                <w:sz w:val="21"/>
                <w:highlight w:val="none"/>
              </w:rPr>
            </w:pPr>
          </w:p>
        </w:tc>
        <w:tc>
          <w:tcPr>
            <w:tcW w:w="562" w:type="dxa"/>
            <w:vAlign w:val="top"/>
          </w:tcPr>
          <w:p w14:paraId="36586FD3">
            <w:pPr>
              <w:rPr>
                <w:rFonts w:ascii="Times New Roman" w:hAnsi="Times New Roman"/>
                <w:sz w:val="21"/>
                <w:highlight w:val="none"/>
              </w:rPr>
            </w:pPr>
          </w:p>
        </w:tc>
        <w:tc>
          <w:tcPr>
            <w:tcW w:w="556" w:type="dxa"/>
            <w:vAlign w:val="top"/>
          </w:tcPr>
          <w:p w14:paraId="68D994BD">
            <w:pPr>
              <w:rPr>
                <w:rFonts w:ascii="Times New Roman" w:hAnsi="Times New Roman"/>
                <w:sz w:val="21"/>
                <w:highlight w:val="none"/>
              </w:rPr>
            </w:pPr>
          </w:p>
        </w:tc>
        <w:tc>
          <w:tcPr>
            <w:tcW w:w="562" w:type="dxa"/>
            <w:vAlign w:val="top"/>
          </w:tcPr>
          <w:p w14:paraId="7E3934AA">
            <w:pPr>
              <w:rPr>
                <w:rFonts w:ascii="Times New Roman" w:hAnsi="Times New Roman"/>
                <w:sz w:val="21"/>
                <w:highlight w:val="none"/>
              </w:rPr>
            </w:pPr>
          </w:p>
        </w:tc>
        <w:tc>
          <w:tcPr>
            <w:tcW w:w="676" w:type="dxa"/>
            <w:vAlign w:val="top"/>
          </w:tcPr>
          <w:p w14:paraId="6DCC55B0">
            <w:pPr>
              <w:rPr>
                <w:rFonts w:ascii="Times New Roman" w:hAnsi="Times New Roman"/>
                <w:sz w:val="21"/>
                <w:highlight w:val="none"/>
              </w:rPr>
            </w:pPr>
          </w:p>
        </w:tc>
        <w:tc>
          <w:tcPr>
            <w:tcW w:w="682" w:type="dxa"/>
            <w:vAlign w:val="top"/>
          </w:tcPr>
          <w:p w14:paraId="7AD042AC">
            <w:pPr>
              <w:rPr>
                <w:rFonts w:ascii="Times New Roman" w:hAnsi="Times New Roman"/>
                <w:sz w:val="21"/>
                <w:highlight w:val="none"/>
              </w:rPr>
            </w:pPr>
          </w:p>
        </w:tc>
        <w:tc>
          <w:tcPr>
            <w:tcW w:w="681" w:type="dxa"/>
            <w:vAlign w:val="top"/>
          </w:tcPr>
          <w:p w14:paraId="7C5F6536">
            <w:pPr>
              <w:rPr>
                <w:rFonts w:ascii="Times New Roman" w:hAnsi="Times New Roman"/>
                <w:sz w:val="21"/>
                <w:highlight w:val="none"/>
              </w:rPr>
            </w:pPr>
          </w:p>
        </w:tc>
        <w:tc>
          <w:tcPr>
            <w:tcW w:w="624" w:type="dxa"/>
            <w:vAlign w:val="top"/>
          </w:tcPr>
          <w:p w14:paraId="64F83FF0">
            <w:pPr>
              <w:rPr>
                <w:rFonts w:ascii="Times New Roman" w:hAnsi="Times New Roman"/>
                <w:sz w:val="21"/>
                <w:highlight w:val="none"/>
              </w:rPr>
            </w:pPr>
          </w:p>
        </w:tc>
        <w:tc>
          <w:tcPr>
            <w:tcW w:w="628" w:type="dxa"/>
            <w:vAlign w:val="top"/>
          </w:tcPr>
          <w:p w14:paraId="77B2D936">
            <w:pPr>
              <w:rPr>
                <w:rFonts w:ascii="Times New Roman" w:hAnsi="Times New Roman"/>
                <w:sz w:val="21"/>
                <w:highlight w:val="none"/>
              </w:rPr>
            </w:pPr>
          </w:p>
        </w:tc>
        <w:tc>
          <w:tcPr>
            <w:tcW w:w="634" w:type="dxa"/>
            <w:vAlign w:val="top"/>
          </w:tcPr>
          <w:p w14:paraId="73786938">
            <w:pPr>
              <w:rPr>
                <w:rFonts w:ascii="Times New Roman" w:hAnsi="Times New Roman"/>
                <w:sz w:val="21"/>
                <w:highlight w:val="none"/>
              </w:rPr>
            </w:pPr>
          </w:p>
        </w:tc>
      </w:tr>
      <w:tr w14:paraId="68BA5E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14:paraId="35EB63E6">
            <w:pPr>
              <w:rPr>
                <w:rFonts w:ascii="Times New Roman" w:hAnsi="Times New Roman"/>
                <w:sz w:val="21"/>
                <w:highlight w:val="none"/>
              </w:rPr>
            </w:pPr>
          </w:p>
        </w:tc>
        <w:tc>
          <w:tcPr>
            <w:tcW w:w="2578" w:type="dxa"/>
            <w:vAlign w:val="top"/>
          </w:tcPr>
          <w:p w14:paraId="262566FF">
            <w:pPr>
              <w:rPr>
                <w:rFonts w:ascii="Times New Roman" w:hAnsi="Times New Roman"/>
                <w:sz w:val="21"/>
                <w:highlight w:val="none"/>
              </w:rPr>
            </w:pPr>
          </w:p>
        </w:tc>
        <w:tc>
          <w:tcPr>
            <w:tcW w:w="806" w:type="dxa"/>
            <w:vAlign w:val="top"/>
          </w:tcPr>
          <w:p w14:paraId="048F05E8">
            <w:pPr>
              <w:rPr>
                <w:rFonts w:ascii="Times New Roman" w:hAnsi="Times New Roman"/>
                <w:sz w:val="21"/>
                <w:highlight w:val="none"/>
              </w:rPr>
            </w:pPr>
          </w:p>
        </w:tc>
        <w:tc>
          <w:tcPr>
            <w:tcW w:w="562" w:type="dxa"/>
            <w:vAlign w:val="top"/>
          </w:tcPr>
          <w:p w14:paraId="3EEF54E6">
            <w:pPr>
              <w:rPr>
                <w:rFonts w:ascii="Times New Roman" w:hAnsi="Times New Roman"/>
                <w:sz w:val="21"/>
                <w:highlight w:val="none"/>
              </w:rPr>
            </w:pPr>
          </w:p>
        </w:tc>
        <w:tc>
          <w:tcPr>
            <w:tcW w:w="556" w:type="dxa"/>
            <w:vAlign w:val="top"/>
          </w:tcPr>
          <w:p w14:paraId="725E95EB">
            <w:pPr>
              <w:rPr>
                <w:rFonts w:ascii="Times New Roman" w:hAnsi="Times New Roman"/>
                <w:sz w:val="21"/>
                <w:highlight w:val="none"/>
              </w:rPr>
            </w:pPr>
          </w:p>
        </w:tc>
        <w:tc>
          <w:tcPr>
            <w:tcW w:w="562" w:type="dxa"/>
            <w:vAlign w:val="top"/>
          </w:tcPr>
          <w:p w14:paraId="23C7327D">
            <w:pPr>
              <w:rPr>
                <w:rFonts w:ascii="Times New Roman" w:hAnsi="Times New Roman"/>
                <w:sz w:val="21"/>
                <w:highlight w:val="none"/>
              </w:rPr>
            </w:pPr>
          </w:p>
        </w:tc>
        <w:tc>
          <w:tcPr>
            <w:tcW w:w="676" w:type="dxa"/>
            <w:vAlign w:val="top"/>
          </w:tcPr>
          <w:p w14:paraId="42E25228">
            <w:pPr>
              <w:rPr>
                <w:rFonts w:ascii="Times New Roman" w:hAnsi="Times New Roman"/>
                <w:sz w:val="21"/>
                <w:highlight w:val="none"/>
              </w:rPr>
            </w:pPr>
          </w:p>
        </w:tc>
        <w:tc>
          <w:tcPr>
            <w:tcW w:w="682" w:type="dxa"/>
            <w:vAlign w:val="top"/>
          </w:tcPr>
          <w:p w14:paraId="7352C82C">
            <w:pPr>
              <w:rPr>
                <w:rFonts w:ascii="Times New Roman" w:hAnsi="Times New Roman"/>
                <w:sz w:val="21"/>
                <w:highlight w:val="none"/>
              </w:rPr>
            </w:pPr>
          </w:p>
        </w:tc>
        <w:tc>
          <w:tcPr>
            <w:tcW w:w="681" w:type="dxa"/>
            <w:vAlign w:val="top"/>
          </w:tcPr>
          <w:p w14:paraId="01D5B50C">
            <w:pPr>
              <w:rPr>
                <w:rFonts w:ascii="Times New Roman" w:hAnsi="Times New Roman"/>
                <w:sz w:val="21"/>
                <w:highlight w:val="none"/>
              </w:rPr>
            </w:pPr>
          </w:p>
        </w:tc>
        <w:tc>
          <w:tcPr>
            <w:tcW w:w="624" w:type="dxa"/>
            <w:vAlign w:val="top"/>
          </w:tcPr>
          <w:p w14:paraId="041F454E">
            <w:pPr>
              <w:rPr>
                <w:rFonts w:ascii="Times New Roman" w:hAnsi="Times New Roman"/>
                <w:sz w:val="21"/>
                <w:highlight w:val="none"/>
              </w:rPr>
            </w:pPr>
          </w:p>
        </w:tc>
        <w:tc>
          <w:tcPr>
            <w:tcW w:w="628" w:type="dxa"/>
            <w:vAlign w:val="top"/>
          </w:tcPr>
          <w:p w14:paraId="7BEA39CE">
            <w:pPr>
              <w:rPr>
                <w:rFonts w:ascii="Times New Roman" w:hAnsi="Times New Roman"/>
                <w:sz w:val="21"/>
                <w:highlight w:val="none"/>
              </w:rPr>
            </w:pPr>
          </w:p>
        </w:tc>
        <w:tc>
          <w:tcPr>
            <w:tcW w:w="634" w:type="dxa"/>
            <w:vAlign w:val="top"/>
          </w:tcPr>
          <w:p w14:paraId="6A19B655">
            <w:pPr>
              <w:rPr>
                <w:rFonts w:ascii="Times New Roman" w:hAnsi="Times New Roman"/>
                <w:sz w:val="21"/>
                <w:highlight w:val="none"/>
              </w:rPr>
            </w:pPr>
          </w:p>
        </w:tc>
      </w:tr>
      <w:tr w14:paraId="547BDB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3945" w:type="dxa"/>
            <w:gridSpan w:val="3"/>
            <w:vAlign w:val="top"/>
          </w:tcPr>
          <w:p w14:paraId="5CBFA318">
            <w:pPr>
              <w:rPr>
                <w:rFonts w:ascii="Times New Roman" w:hAnsi="Times New Roman"/>
                <w:sz w:val="21"/>
                <w:highlight w:val="none"/>
              </w:rPr>
            </w:pPr>
          </w:p>
        </w:tc>
        <w:tc>
          <w:tcPr>
            <w:tcW w:w="562" w:type="dxa"/>
            <w:vAlign w:val="top"/>
          </w:tcPr>
          <w:p w14:paraId="1F2A441C">
            <w:pPr>
              <w:rPr>
                <w:rFonts w:ascii="Times New Roman" w:hAnsi="Times New Roman"/>
                <w:sz w:val="21"/>
                <w:highlight w:val="none"/>
              </w:rPr>
            </w:pPr>
          </w:p>
        </w:tc>
        <w:tc>
          <w:tcPr>
            <w:tcW w:w="556" w:type="dxa"/>
            <w:vAlign w:val="top"/>
          </w:tcPr>
          <w:p w14:paraId="184F5870">
            <w:pPr>
              <w:rPr>
                <w:rFonts w:ascii="Times New Roman" w:hAnsi="Times New Roman"/>
                <w:sz w:val="21"/>
                <w:highlight w:val="none"/>
              </w:rPr>
            </w:pPr>
          </w:p>
        </w:tc>
        <w:tc>
          <w:tcPr>
            <w:tcW w:w="562" w:type="dxa"/>
            <w:vAlign w:val="top"/>
          </w:tcPr>
          <w:p w14:paraId="019BB086">
            <w:pPr>
              <w:rPr>
                <w:rFonts w:ascii="Times New Roman" w:hAnsi="Times New Roman"/>
                <w:sz w:val="21"/>
                <w:highlight w:val="none"/>
              </w:rPr>
            </w:pPr>
          </w:p>
        </w:tc>
        <w:tc>
          <w:tcPr>
            <w:tcW w:w="676" w:type="dxa"/>
            <w:vAlign w:val="top"/>
          </w:tcPr>
          <w:p w14:paraId="41D43901">
            <w:pPr>
              <w:rPr>
                <w:rFonts w:ascii="Times New Roman" w:hAnsi="Times New Roman"/>
                <w:sz w:val="21"/>
                <w:highlight w:val="none"/>
              </w:rPr>
            </w:pPr>
          </w:p>
        </w:tc>
        <w:tc>
          <w:tcPr>
            <w:tcW w:w="682" w:type="dxa"/>
            <w:vAlign w:val="top"/>
          </w:tcPr>
          <w:p w14:paraId="4E559C2B">
            <w:pPr>
              <w:rPr>
                <w:rFonts w:ascii="Times New Roman" w:hAnsi="Times New Roman"/>
                <w:sz w:val="21"/>
                <w:highlight w:val="none"/>
              </w:rPr>
            </w:pPr>
          </w:p>
        </w:tc>
        <w:tc>
          <w:tcPr>
            <w:tcW w:w="681" w:type="dxa"/>
            <w:vAlign w:val="top"/>
          </w:tcPr>
          <w:p w14:paraId="405196BA">
            <w:pPr>
              <w:rPr>
                <w:rFonts w:ascii="Times New Roman" w:hAnsi="Times New Roman"/>
                <w:sz w:val="21"/>
                <w:highlight w:val="none"/>
              </w:rPr>
            </w:pPr>
          </w:p>
        </w:tc>
        <w:tc>
          <w:tcPr>
            <w:tcW w:w="624" w:type="dxa"/>
            <w:vAlign w:val="top"/>
          </w:tcPr>
          <w:p w14:paraId="33278E4A">
            <w:pPr>
              <w:rPr>
                <w:rFonts w:ascii="Times New Roman" w:hAnsi="Times New Roman"/>
                <w:sz w:val="21"/>
                <w:highlight w:val="none"/>
              </w:rPr>
            </w:pPr>
          </w:p>
        </w:tc>
        <w:tc>
          <w:tcPr>
            <w:tcW w:w="628" w:type="dxa"/>
            <w:vAlign w:val="top"/>
          </w:tcPr>
          <w:p w14:paraId="2B835960">
            <w:pPr>
              <w:rPr>
                <w:rFonts w:ascii="Times New Roman" w:hAnsi="Times New Roman"/>
                <w:sz w:val="21"/>
                <w:highlight w:val="none"/>
              </w:rPr>
            </w:pPr>
          </w:p>
        </w:tc>
        <w:tc>
          <w:tcPr>
            <w:tcW w:w="634" w:type="dxa"/>
            <w:vAlign w:val="top"/>
          </w:tcPr>
          <w:p w14:paraId="59BCCBE7">
            <w:pPr>
              <w:rPr>
                <w:rFonts w:ascii="Times New Roman" w:hAnsi="Times New Roman"/>
                <w:sz w:val="21"/>
                <w:highlight w:val="none"/>
              </w:rPr>
            </w:pPr>
          </w:p>
        </w:tc>
      </w:tr>
    </w:tbl>
    <w:p w14:paraId="26F5E4B3">
      <w:pPr>
        <w:spacing w:before="149" w:line="221" w:lineRule="auto"/>
        <w:ind w:left="1049" w:right="620" w:hanging="422"/>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注：此表由招标人填写“暂估单价”，并在备注栏说明</w:t>
      </w:r>
      <w:r>
        <w:rPr>
          <w:rFonts w:ascii="Times New Roman" w:hAnsi="Times New Roman" w:eastAsia="宋体" w:cs="宋体"/>
          <w:spacing w:val="-3"/>
          <w:sz w:val="21"/>
          <w:szCs w:val="21"/>
          <w:highlight w:val="none"/>
        </w:rPr>
        <w:t>暂估价的材料、工程设备拟用在那些</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 xml:space="preserve">清单项目上，投标人应将上述材料、工程设备暂估单价计入工程量清单综合单价报价 </w:t>
      </w:r>
      <w:r>
        <w:rPr>
          <w:rFonts w:ascii="Times New Roman" w:hAnsi="Times New Roman" w:eastAsia="宋体" w:cs="宋体"/>
          <w:spacing w:val="-10"/>
          <w:sz w:val="21"/>
          <w:szCs w:val="21"/>
          <w:highlight w:val="none"/>
        </w:rPr>
        <w:t>中。</w:t>
      </w:r>
    </w:p>
    <w:p w14:paraId="58B7498F">
      <w:pPr>
        <w:spacing w:line="221" w:lineRule="auto"/>
        <w:rPr>
          <w:rFonts w:ascii="Times New Roman" w:hAnsi="Times New Roman" w:eastAsia="宋体" w:cs="宋体"/>
          <w:sz w:val="21"/>
          <w:szCs w:val="21"/>
          <w:highlight w:val="none"/>
        </w:rPr>
        <w:sectPr>
          <w:type w:val="continuous"/>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5E092A6">
      <w:pPr>
        <w:spacing w:before="78" w:line="219" w:lineRule="auto"/>
        <w:ind w:left="613"/>
        <w:rPr>
          <w:rFonts w:ascii="Times New Roman" w:hAnsi="Times New Roman" w:eastAsia="黑体" w:cs="黑体"/>
          <w:sz w:val="24"/>
          <w:szCs w:val="24"/>
          <w:highlight w:val="none"/>
        </w:rPr>
      </w:pPr>
      <w:r>
        <w:rPr>
          <w:rFonts w:ascii="Times New Roman" w:hAnsi="Times New Roman" w:eastAsia="Times New Roman" w:cs="Times New Roman"/>
          <w:spacing w:val="-1"/>
          <w:sz w:val="24"/>
          <w:szCs w:val="24"/>
          <w:highlight w:val="none"/>
        </w:rPr>
        <w:t xml:space="preserve">4.12-3 </w:t>
      </w:r>
      <w:r>
        <w:rPr>
          <w:rFonts w:ascii="Times New Roman" w:hAnsi="Times New Roman" w:eastAsia="黑体" w:cs="黑体"/>
          <w:spacing w:val="-1"/>
          <w:sz w:val="24"/>
          <w:szCs w:val="24"/>
          <w:highlight w:val="none"/>
        </w:rPr>
        <w:t>专业工程暂估价及结算价表</w:t>
      </w:r>
    </w:p>
    <w:p w14:paraId="514FA9BD">
      <w:pPr>
        <w:pStyle w:val="3"/>
        <w:spacing w:line="278" w:lineRule="auto"/>
        <w:rPr>
          <w:rFonts w:ascii="Times New Roman" w:hAnsi="Times New Roman"/>
          <w:highlight w:val="none"/>
        </w:rPr>
      </w:pPr>
    </w:p>
    <w:p w14:paraId="325A9148">
      <w:pPr>
        <w:pStyle w:val="3"/>
        <w:spacing w:line="278" w:lineRule="auto"/>
        <w:rPr>
          <w:rFonts w:ascii="Times New Roman" w:hAnsi="Times New Roman"/>
          <w:highlight w:val="none"/>
        </w:rPr>
      </w:pPr>
    </w:p>
    <w:p w14:paraId="26269929">
      <w:pPr>
        <w:spacing w:before="87" w:line="225" w:lineRule="auto"/>
        <w:ind w:left="3103"/>
        <w:rPr>
          <w:rFonts w:ascii="Times New Roman" w:hAnsi="Times New Roman" w:eastAsia="黑体" w:cs="黑体"/>
          <w:sz w:val="27"/>
          <w:szCs w:val="27"/>
          <w:highlight w:val="none"/>
        </w:rPr>
      </w:pPr>
      <w:bookmarkStart w:id="1412" w:name="bookmark256"/>
      <w:bookmarkEnd w:id="1412"/>
      <w:r>
        <w:rPr>
          <w:rFonts w:ascii="Times New Roman" w:hAnsi="Times New Roman" w:eastAsia="黑体" w:cs="黑体"/>
          <w:spacing w:val="8"/>
          <w:sz w:val="27"/>
          <w:szCs w:val="27"/>
          <w:highlight w:val="none"/>
        </w:rPr>
        <w:t>专业工程暂估价及结算价表</w:t>
      </w:r>
    </w:p>
    <w:p w14:paraId="2A5A794D">
      <w:pPr>
        <w:spacing w:line="162" w:lineRule="exact"/>
        <w:rPr>
          <w:rFonts w:ascii="Times New Roman" w:hAnsi="Times New Roman"/>
          <w:highlight w:val="none"/>
        </w:rPr>
      </w:pPr>
    </w:p>
    <w:p w14:paraId="4FBD467C">
      <w:pPr>
        <w:spacing w:line="162" w:lineRule="exact"/>
        <w:rPr>
          <w:rFonts w:ascii="Times New Roman" w:hAnsi="Times New Roman"/>
          <w:highlight w:val="none"/>
        </w:rPr>
        <w:sectPr>
          <w:footerReference r:id="rId69"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43E17092">
      <w:pPr>
        <w:spacing w:before="41" w:line="186" w:lineRule="auto"/>
        <w:ind w:left="120"/>
        <w:rPr>
          <w:rFonts w:ascii="Times New Roman" w:hAnsi="Times New Roman"/>
          <w:sz w:val="2"/>
          <w:highlight w:val="none"/>
        </w:rPr>
      </w:pPr>
      <w:r>
        <w:rPr>
          <w:rFonts w:ascii="Times New Roman" w:hAnsi="Times New Roman" w:eastAsia="宋体" w:cs="宋体"/>
          <w:spacing w:val="-1"/>
          <w:sz w:val="20"/>
          <w:szCs w:val="20"/>
          <w:highlight w:val="none"/>
        </w:rPr>
        <w:t>工程名称：</w:t>
      </w:r>
    </w:p>
    <w:p w14:paraId="4C92908E">
      <w:pPr>
        <w:spacing w:before="39" w:line="186" w:lineRule="auto"/>
        <w:rPr>
          <w:rFonts w:ascii="Times New Roman" w:hAnsi="Times New Roman" w:eastAsia="宋体" w:cs="宋体"/>
          <w:sz w:val="20"/>
          <w:szCs w:val="20"/>
          <w:highlight w:val="none"/>
        </w:rPr>
      </w:pPr>
      <w:r>
        <w:rPr>
          <w:rFonts w:ascii="Times New Roman" w:hAnsi="Times New Roman" w:eastAsia="宋体" w:cs="宋体"/>
          <w:spacing w:val="-2"/>
          <w:sz w:val="20"/>
          <w:szCs w:val="20"/>
          <w:highlight w:val="none"/>
        </w:rPr>
        <w:t>标段名称：</w:t>
      </w:r>
      <w:r>
        <w:rPr>
          <w:rFonts w:ascii="Times New Roman" w:hAnsi="Times New Roman" w:eastAsia="宋体" w:cs="宋体"/>
          <w:spacing w:val="2"/>
          <w:sz w:val="20"/>
          <w:szCs w:val="20"/>
          <w:highlight w:val="none"/>
        </w:rPr>
        <w:t xml:space="preserve">                       </w:t>
      </w:r>
      <w:r>
        <w:rPr>
          <w:rFonts w:ascii="Times New Roman" w:hAnsi="Times New Roman" w:eastAsia="宋体" w:cs="宋体"/>
          <w:spacing w:val="-2"/>
          <w:sz w:val="20"/>
          <w:szCs w:val="20"/>
          <w:highlight w:val="none"/>
        </w:rPr>
        <w:t>第</w:t>
      </w:r>
      <w:r>
        <w:rPr>
          <w:rFonts w:ascii="Times New Roman" w:hAnsi="Times New Roman" w:eastAsia="宋体" w:cs="宋体"/>
          <w:spacing w:val="-4"/>
          <w:sz w:val="20"/>
          <w:szCs w:val="20"/>
          <w:highlight w:val="none"/>
        </w:rPr>
        <w:t>页 共</w:t>
      </w:r>
      <w:r>
        <w:rPr>
          <w:rFonts w:ascii="Times New Roman" w:hAnsi="Times New Roman" w:eastAsia="宋体" w:cs="宋体"/>
          <w:spacing w:val="14"/>
          <w:sz w:val="20"/>
          <w:szCs w:val="20"/>
          <w:highlight w:val="none"/>
        </w:rPr>
        <w:t xml:space="preserve"> </w:t>
      </w:r>
      <w:r>
        <w:rPr>
          <w:rFonts w:ascii="Times New Roman" w:hAnsi="Times New Roman" w:eastAsia="宋体" w:cs="宋体"/>
          <w:spacing w:val="-4"/>
          <w:sz w:val="20"/>
          <w:szCs w:val="20"/>
          <w:highlight w:val="none"/>
        </w:rPr>
        <w:t>页</w:t>
      </w:r>
    </w:p>
    <w:p w14:paraId="2DAC6493">
      <w:pPr>
        <w:spacing w:line="186" w:lineRule="auto"/>
        <w:rPr>
          <w:rFonts w:ascii="Times New Roman" w:hAnsi="Times New Roman" w:eastAsia="宋体" w:cs="宋体"/>
          <w:sz w:val="20"/>
          <w:szCs w:val="20"/>
          <w:highlight w:val="none"/>
        </w:rPr>
        <w:sectPr>
          <w:type w:val="continuous"/>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3BC9D487">
      <w:pPr>
        <w:spacing w:line="96" w:lineRule="exact"/>
        <w:rPr>
          <w:rFonts w:ascii="Times New Roman" w:hAnsi="Times New Roman"/>
          <w:highlight w:val="none"/>
        </w:rPr>
      </w:pPr>
    </w:p>
    <w:tbl>
      <w:tblPr>
        <w:tblStyle w:val="14"/>
        <w:tblW w:w="953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0"/>
        <w:gridCol w:w="1934"/>
        <w:gridCol w:w="2376"/>
        <w:gridCol w:w="1219"/>
        <w:gridCol w:w="1262"/>
        <w:gridCol w:w="1099"/>
        <w:gridCol w:w="1186"/>
      </w:tblGrid>
      <w:tr w14:paraId="0EC78A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460" w:type="dxa"/>
            <w:textDirection w:val="tbRlV"/>
            <w:vAlign w:val="top"/>
          </w:tcPr>
          <w:p w14:paraId="387676A4">
            <w:pPr>
              <w:pStyle w:val="13"/>
              <w:spacing w:before="129" w:line="211" w:lineRule="auto"/>
              <w:ind w:left="105"/>
              <w:rPr>
                <w:rFonts w:ascii="Times New Roman" w:hAnsi="Times New Roman"/>
                <w:sz w:val="20"/>
                <w:szCs w:val="20"/>
                <w:highlight w:val="none"/>
              </w:rPr>
            </w:pPr>
            <w:r>
              <w:rPr>
                <w:rFonts w:ascii="Times New Roman" w:hAnsi="Times New Roman"/>
                <w:spacing w:val="30"/>
                <w:sz w:val="20"/>
                <w:szCs w:val="20"/>
                <w:highlight w:val="none"/>
              </w:rPr>
              <w:t>序号</w:t>
            </w:r>
          </w:p>
        </w:tc>
        <w:tc>
          <w:tcPr>
            <w:tcW w:w="1934" w:type="dxa"/>
            <w:vAlign w:val="top"/>
          </w:tcPr>
          <w:p w14:paraId="2A1943D0">
            <w:pPr>
              <w:pStyle w:val="13"/>
              <w:spacing w:before="234" w:line="222" w:lineRule="auto"/>
              <w:ind w:left="573"/>
              <w:rPr>
                <w:rFonts w:ascii="Times New Roman" w:hAnsi="Times New Roman"/>
                <w:sz w:val="20"/>
                <w:szCs w:val="20"/>
                <w:highlight w:val="none"/>
              </w:rPr>
            </w:pPr>
            <w:r>
              <w:rPr>
                <w:rFonts w:ascii="Times New Roman" w:hAnsi="Times New Roman"/>
                <w:spacing w:val="-1"/>
                <w:sz w:val="20"/>
                <w:szCs w:val="20"/>
                <w:highlight w:val="none"/>
              </w:rPr>
              <w:t>工程名称</w:t>
            </w:r>
          </w:p>
        </w:tc>
        <w:tc>
          <w:tcPr>
            <w:tcW w:w="2376" w:type="dxa"/>
            <w:vAlign w:val="top"/>
          </w:tcPr>
          <w:p w14:paraId="0BD9CC09">
            <w:pPr>
              <w:pStyle w:val="13"/>
              <w:spacing w:before="234" w:line="221" w:lineRule="auto"/>
              <w:ind w:left="795"/>
              <w:rPr>
                <w:rFonts w:ascii="Times New Roman" w:hAnsi="Times New Roman"/>
                <w:sz w:val="20"/>
                <w:szCs w:val="20"/>
                <w:highlight w:val="none"/>
              </w:rPr>
            </w:pPr>
            <w:r>
              <w:rPr>
                <w:rFonts w:ascii="Times New Roman" w:hAnsi="Times New Roman"/>
                <w:spacing w:val="-1"/>
                <w:sz w:val="20"/>
                <w:szCs w:val="20"/>
                <w:highlight w:val="none"/>
              </w:rPr>
              <w:t>工程内容</w:t>
            </w:r>
          </w:p>
        </w:tc>
        <w:tc>
          <w:tcPr>
            <w:tcW w:w="1219" w:type="dxa"/>
            <w:vAlign w:val="top"/>
          </w:tcPr>
          <w:p w14:paraId="4B91B38D">
            <w:pPr>
              <w:pStyle w:val="13"/>
              <w:spacing w:before="106" w:line="230" w:lineRule="auto"/>
              <w:ind w:left="318" w:right="203" w:hanging="100"/>
              <w:rPr>
                <w:rFonts w:ascii="Times New Roman" w:hAnsi="Times New Roman"/>
                <w:sz w:val="20"/>
                <w:szCs w:val="20"/>
                <w:highlight w:val="none"/>
              </w:rPr>
            </w:pPr>
            <w:r>
              <w:rPr>
                <w:rFonts w:ascii="Times New Roman" w:hAnsi="Times New Roman"/>
                <w:spacing w:val="-2"/>
                <w:sz w:val="20"/>
                <w:szCs w:val="20"/>
                <w:highlight w:val="none"/>
              </w:rPr>
              <w:t>暂估金额</w:t>
            </w:r>
            <w:r>
              <w:rPr>
                <w:rFonts w:ascii="Times New Roman" w:hAnsi="Times New Roman"/>
                <w:sz w:val="20"/>
                <w:szCs w:val="20"/>
                <w:highlight w:val="none"/>
              </w:rPr>
              <w:t xml:space="preserve"> </w:t>
            </w:r>
            <w:r>
              <w:rPr>
                <w:rFonts w:ascii="Times New Roman" w:hAnsi="Times New Roman"/>
                <w:spacing w:val="-4"/>
                <w:sz w:val="20"/>
                <w:szCs w:val="20"/>
                <w:highlight w:val="none"/>
              </w:rPr>
              <w:t>（元）</w:t>
            </w:r>
          </w:p>
        </w:tc>
        <w:tc>
          <w:tcPr>
            <w:tcW w:w="1262" w:type="dxa"/>
            <w:vAlign w:val="top"/>
          </w:tcPr>
          <w:p w14:paraId="7AF42C00">
            <w:pPr>
              <w:pStyle w:val="13"/>
              <w:spacing w:before="106" w:line="230" w:lineRule="auto"/>
              <w:ind w:left="343" w:right="221" w:hanging="102"/>
              <w:rPr>
                <w:rFonts w:ascii="Times New Roman" w:hAnsi="Times New Roman"/>
                <w:sz w:val="20"/>
                <w:szCs w:val="20"/>
                <w:highlight w:val="none"/>
              </w:rPr>
            </w:pPr>
            <w:r>
              <w:rPr>
                <w:rFonts w:ascii="Times New Roman" w:hAnsi="Times New Roman"/>
                <w:spacing w:val="-2"/>
                <w:sz w:val="20"/>
                <w:szCs w:val="20"/>
                <w:highlight w:val="none"/>
              </w:rPr>
              <w:t>结算金额</w:t>
            </w:r>
            <w:r>
              <w:rPr>
                <w:rFonts w:ascii="Times New Roman" w:hAnsi="Times New Roman"/>
                <w:sz w:val="20"/>
                <w:szCs w:val="20"/>
                <w:highlight w:val="none"/>
              </w:rPr>
              <w:t xml:space="preserve"> </w:t>
            </w:r>
            <w:r>
              <w:rPr>
                <w:rFonts w:ascii="Times New Roman" w:hAnsi="Times New Roman"/>
                <w:spacing w:val="-4"/>
                <w:sz w:val="20"/>
                <w:szCs w:val="20"/>
                <w:highlight w:val="none"/>
              </w:rPr>
              <w:t>（元）</w:t>
            </w:r>
          </w:p>
        </w:tc>
        <w:tc>
          <w:tcPr>
            <w:tcW w:w="1099" w:type="dxa"/>
            <w:vAlign w:val="top"/>
          </w:tcPr>
          <w:p w14:paraId="38A82B45">
            <w:pPr>
              <w:pStyle w:val="13"/>
              <w:spacing w:before="105" w:line="239" w:lineRule="auto"/>
              <w:ind w:left="254"/>
              <w:rPr>
                <w:rFonts w:ascii="Times New Roman" w:hAnsi="Times New Roman"/>
                <w:sz w:val="20"/>
                <w:szCs w:val="20"/>
                <w:highlight w:val="none"/>
              </w:rPr>
            </w:pPr>
            <w:r>
              <w:rPr>
                <w:rFonts w:ascii="Times New Roman" w:hAnsi="Times New Roman"/>
                <w:spacing w:val="-2"/>
                <w:sz w:val="20"/>
                <w:szCs w:val="20"/>
                <w:highlight w:val="none"/>
              </w:rPr>
              <w:t>差额±</w:t>
            </w:r>
          </w:p>
          <w:p w14:paraId="766C2F31">
            <w:pPr>
              <w:pStyle w:val="13"/>
              <w:spacing w:line="221" w:lineRule="auto"/>
              <w:ind w:left="258"/>
              <w:rPr>
                <w:rFonts w:ascii="Times New Roman" w:hAnsi="Times New Roman"/>
                <w:sz w:val="20"/>
                <w:szCs w:val="20"/>
                <w:highlight w:val="none"/>
              </w:rPr>
            </w:pPr>
            <w:r>
              <w:rPr>
                <w:rFonts w:ascii="Times New Roman" w:hAnsi="Times New Roman"/>
                <w:spacing w:val="-4"/>
                <w:sz w:val="20"/>
                <w:szCs w:val="20"/>
                <w:highlight w:val="none"/>
              </w:rPr>
              <w:t>（元）</w:t>
            </w:r>
          </w:p>
        </w:tc>
        <w:tc>
          <w:tcPr>
            <w:tcW w:w="1186" w:type="dxa"/>
            <w:vAlign w:val="top"/>
          </w:tcPr>
          <w:p w14:paraId="70BC0976">
            <w:pPr>
              <w:pStyle w:val="13"/>
              <w:spacing w:before="235" w:line="222" w:lineRule="auto"/>
              <w:ind w:left="399"/>
              <w:rPr>
                <w:rFonts w:ascii="Times New Roman" w:hAnsi="Times New Roman"/>
                <w:sz w:val="20"/>
                <w:szCs w:val="20"/>
                <w:highlight w:val="none"/>
              </w:rPr>
            </w:pPr>
            <w:r>
              <w:rPr>
                <w:rFonts w:ascii="Times New Roman" w:hAnsi="Times New Roman"/>
                <w:spacing w:val="-2"/>
                <w:sz w:val="20"/>
                <w:szCs w:val="20"/>
                <w:highlight w:val="none"/>
              </w:rPr>
              <w:t>备注</w:t>
            </w:r>
          </w:p>
        </w:tc>
      </w:tr>
      <w:tr w14:paraId="243BD1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460" w:type="dxa"/>
            <w:vAlign w:val="top"/>
          </w:tcPr>
          <w:p w14:paraId="09F95504">
            <w:pPr>
              <w:rPr>
                <w:rFonts w:ascii="Times New Roman" w:hAnsi="Times New Roman"/>
                <w:sz w:val="21"/>
                <w:highlight w:val="none"/>
              </w:rPr>
            </w:pPr>
          </w:p>
        </w:tc>
        <w:tc>
          <w:tcPr>
            <w:tcW w:w="1934" w:type="dxa"/>
            <w:vAlign w:val="top"/>
          </w:tcPr>
          <w:p w14:paraId="4C1E8DC7">
            <w:pPr>
              <w:rPr>
                <w:rFonts w:ascii="Times New Roman" w:hAnsi="Times New Roman"/>
                <w:sz w:val="21"/>
                <w:highlight w:val="none"/>
              </w:rPr>
            </w:pPr>
          </w:p>
        </w:tc>
        <w:tc>
          <w:tcPr>
            <w:tcW w:w="2376" w:type="dxa"/>
            <w:vAlign w:val="top"/>
          </w:tcPr>
          <w:p w14:paraId="01F469DE">
            <w:pPr>
              <w:rPr>
                <w:rFonts w:ascii="Times New Roman" w:hAnsi="Times New Roman"/>
                <w:sz w:val="21"/>
                <w:highlight w:val="none"/>
              </w:rPr>
            </w:pPr>
          </w:p>
        </w:tc>
        <w:tc>
          <w:tcPr>
            <w:tcW w:w="1219" w:type="dxa"/>
            <w:vAlign w:val="top"/>
          </w:tcPr>
          <w:p w14:paraId="1EC30EF2">
            <w:pPr>
              <w:rPr>
                <w:rFonts w:ascii="Times New Roman" w:hAnsi="Times New Roman"/>
                <w:sz w:val="21"/>
                <w:highlight w:val="none"/>
              </w:rPr>
            </w:pPr>
          </w:p>
        </w:tc>
        <w:tc>
          <w:tcPr>
            <w:tcW w:w="1262" w:type="dxa"/>
            <w:vAlign w:val="top"/>
          </w:tcPr>
          <w:p w14:paraId="5F9F0588">
            <w:pPr>
              <w:rPr>
                <w:rFonts w:ascii="Times New Roman" w:hAnsi="Times New Roman"/>
                <w:sz w:val="21"/>
                <w:highlight w:val="none"/>
              </w:rPr>
            </w:pPr>
          </w:p>
        </w:tc>
        <w:tc>
          <w:tcPr>
            <w:tcW w:w="1099" w:type="dxa"/>
            <w:vAlign w:val="top"/>
          </w:tcPr>
          <w:p w14:paraId="72245EE0">
            <w:pPr>
              <w:rPr>
                <w:rFonts w:ascii="Times New Roman" w:hAnsi="Times New Roman"/>
                <w:sz w:val="21"/>
                <w:highlight w:val="none"/>
              </w:rPr>
            </w:pPr>
          </w:p>
        </w:tc>
        <w:tc>
          <w:tcPr>
            <w:tcW w:w="1186" w:type="dxa"/>
            <w:vAlign w:val="top"/>
          </w:tcPr>
          <w:p w14:paraId="5F0F5AA2">
            <w:pPr>
              <w:rPr>
                <w:rFonts w:ascii="Times New Roman" w:hAnsi="Times New Roman"/>
                <w:sz w:val="21"/>
                <w:highlight w:val="none"/>
              </w:rPr>
            </w:pPr>
          </w:p>
        </w:tc>
      </w:tr>
      <w:tr w14:paraId="2E489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7272F8A3">
            <w:pPr>
              <w:rPr>
                <w:rFonts w:ascii="Times New Roman" w:hAnsi="Times New Roman"/>
                <w:sz w:val="21"/>
                <w:highlight w:val="none"/>
              </w:rPr>
            </w:pPr>
          </w:p>
        </w:tc>
        <w:tc>
          <w:tcPr>
            <w:tcW w:w="1934" w:type="dxa"/>
            <w:vAlign w:val="top"/>
          </w:tcPr>
          <w:p w14:paraId="0FB139E9">
            <w:pPr>
              <w:rPr>
                <w:rFonts w:ascii="Times New Roman" w:hAnsi="Times New Roman"/>
                <w:sz w:val="21"/>
                <w:highlight w:val="none"/>
              </w:rPr>
            </w:pPr>
          </w:p>
        </w:tc>
        <w:tc>
          <w:tcPr>
            <w:tcW w:w="2376" w:type="dxa"/>
            <w:vAlign w:val="top"/>
          </w:tcPr>
          <w:p w14:paraId="4888A5AA">
            <w:pPr>
              <w:rPr>
                <w:rFonts w:ascii="Times New Roman" w:hAnsi="Times New Roman"/>
                <w:sz w:val="21"/>
                <w:highlight w:val="none"/>
              </w:rPr>
            </w:pPr>
          </w:p>
        </w:tc>
        <w:tc>
          <w:tcPr>
            <w:tcW w:w="1219" w:type="dxa"/>
            <w:vAlign w:val="top"/>
          </w:tcPr>
          <w:p w14:paraId="5762F925">
            <w:pPr>
              <w:rPr>
                <w:rFonts w:ascii="Times New Roman" w:hAnsi="Times New Roman"/>
                <w:sz w:val="21"/>
                <w:highlight w:val="none"/>
              </w:rPr>
            </w:pPr>
          </w:p>
        </w:tc>
        <w:tc>
          <w:tcPr>
            <w:tcW w:w="1262" w:type="dxa"/>
            <w:vAlign w:val="top"/>
          </w:tcPr>
          <w:p w14:paraId="7A1F2B73">
            <w:pPr>
              <w:rPr>
                <w:rFonts w:ascii="Times New Roman" w:hAnsi="Times New Roman"/>
                <w:sz w:val="21"/>
                <w:highlight w:val="none"/>
              </w:rPr>
            </w:pPr>
          </w:p>
        </w:tc>
        <w:tc>
          <w:tcPr>
            <w:tcW w:w="1099" w:type="dxa"/>
            <w:vAlign w:val="top"/>
          </w:tcPr>
          <w:p w14:paraId="6F05036E">
            <w:pPr>
              <w:rPr>
                <w:rFonts w:ascii="Times New Roman" w:hAnsi="Times New Roman"/>
                <w:sz w:val="21"/>
                <w:highlight w:val="none"/>
              </w:rPr>
            </w:pPr>
          </w:p>
        </w:tc>
        <w:tc>
          <w:tcPr>
            <w:tcW w:w="1186" w:type="dxa"/>
            <w:vAlign w:val="top"/>
          </w:tcPr>
          <w:p w14:paraId="624835F6">
            <w:pPr>
              <w:rPr>
                <w:rFonts w:ascii="Times New Roman" w:hAnsi="Times New Roman"/>
                <w:sz w:val="21"/>
                <w:highlight w:val="none"/>
              </w:rPr>
            </w:pPr>
          </w:p>
        </w:tc>
      </w:tr>
      <w:tr w14:paraId="693330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60" w:type="dxa"/>
            <w:vAlign w:val="top"/>
          </w:tcPr>
          <w:p w14:paraId="47E2813C">
            <w:pPr>
              <w:rPr>
                <w:rFonts w:ascii="Times New Roman" w:hAnsi="Times New Roman"/>
                <w:sz w:val="21"/>
                <w:highlight w:val="none"/>
              </w:rPr>
            </w:pPr>
          </w:p>
        </w:tc>
        <w:tc>
          <w:tcPr>
            <w:tcW w:w="1934" w:type="dxa"/>
            <w:vAlign w:val="top"/>
          </w:tcPr>
          <w:p w14:paraId="2FFA9558">
            <w:pPr>
              <w:rPr>
                <w:rFonts w:ascii="Times New Roman" w:hAnsi="Times New Roman"/>
                <w:sz w:val="21"/>
                <w:highlight w:val="none"/>
              </w:rPr>
            </w:pPr>
          </w:p>
        </w:tc>
        <w:tc>
          <w:tcPr>
            <w:tcW w:w="2376" w:type="dxa"/>
            <w:vAlign w:val="top"/>
          </w:tcPr>
          <w:p w14:paraId="5109C3C9">
            <w:pPr>
              <w:rPr>
                <w:rFonts w:ascii="Times New Roman" w:hAnsi="Times New Roman"/>
                <w:sz w:val="21"/>
                <w:highlight w:val="none"/>
              </w:rPr>
            </w:pPr>
          </w:p>
        </w:tc>
        <w:tc>
          <w:tcPr>
            <w:tcW w:w="1219" w:type="dxa"/>
            <w:vAlign w:val="top"/>
          </w:tcPr>
          <w:p w14:paraId="6CF285BD">
            <w:pPr>
              <w:rPr>
                <w:rFonts w:ascii="Times New Roman" w:hAnsi="Times New Roman"/>
                <w:sz w:val="21"/>
                <w:highlight w:val="none"/>
              </w:rPr>
            </w:pPr>
          </w:p>
        </w:tc>
        <w:tc>
          <w:tcPr>
            <w:tcW w:w="1262" w:type="dxa"/>
            <w:vAlign w:val="top"/>
          </w:tcPr>
          <w:p w14:paraId="3BA5B020">
            <w:pPr>
              <w:rPr>
                <w:rFonts w:ascii="Times New Roman" w:hAnsi="Times New Roman"/>
                <w:sz w:val="21"/>
                <w:highlight w:val="none"/>
              </w:rPr>
            </w:pPr>
          </w:p>
        </w:tc>
        <w:tc>
          <w:tcPr>
            <w:tcW w:w="1099" w:type="dxa"/>
            <w:vAlign w:val="top"/>
          </w:tcPr>
          <w:p w14:paraId="7B70C4F8">
            <w:pPr>
              <w:rPr>
                <w:rFonts w:ascii="Times New Roman" w:hAnsi="Times New Roman"/>
                <w:sz w:val="21"/>
                <w:highlight w:val="none"/>
              </w:rPr>
            </w:pPr>
          </w:p>
        </w:tc>
        <w:tc>
          <w:tcPr>
            <w:tcW w:w="1186" w:type="dxa"/>
            <w:vAlign w:val="top"/>
          </w:tcPr>
          <w:p w14:paraId="650B70BF">
            <w:pPr>
              <w:rPr>
                <w:rFonts w:ascii="Times New Roman" w:hAnsi="Times New Roman"/>
                <w:sz w:val="21"/>
                <w:highlight w:val="none"/>
              </w:rPr>
            </w:pPr>
          </w:p>
        </w:tc>
      </w:tr>
      <w:tr w14:paraId="455C9B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70274298">
            <w:pPr>
              <w:rPr>
                <w:rFonts w:ascii="Times New Roman" w:hAnsi="Times New Roman"/>
                <w:sz w:val="21"/>
                <w:highlight w:val="none"/>
              </w:rPr>
            </w:pPr>
          </w:p>
        </w:tc>
        <w:tc>
          <w:tcPr>
            <w:tcW w:w="1934" w:type="dxa"/>
            <w:vAlign w:val="top"/>
          </w:tcPr>
          <w:p w14:paraId="2B0C6A83">
            <w:pPr>
              <w:rPr>
                <w:rFonts w:ascii="Times New Roman" w:hAnsi="Times New Roman"/>
                <w:sz w:val="21"/>
                <w:highlight w:val="none"/>
              </w:rPr>
            </w:pPr>
          </w:p>
        </w:tc>
        <w:tc>
          <w:tcPr>
            <w:tcW w:w="2376" w:type="dxa"/>
            <w:vAlign w:val="top"/>
          </w:tcPr>
          <w:p w14:paraId="574F6694">
            <w:pPr>
              <w:rPr>
                <w:rFonts w:ascii="Times New Roman" w:hAnsi="Times New Roman"/>
                <w:sz w:val="21"/>
                <w:highlight w:val="none"/>
              </w:rPr>
            </w:pPr>
          </w:p>
        </w:tc>
        <w:tc>
          <w:tcPr>
            <w:tcW w:w="1219" w:type="dxa"/>
            <w:vAlign w:val="top"/>
          </w:tcPr>
          <w:p w14:paraId="28C6286A">
            <w:pPr>
              <w:rPr>
                <w:rFonts w:ascii="Times New Roman" w:hAnsi="Times New Roman"/>
                <w:sz w:val="21"/>
                <w:highlight w:val="none"/>
              </w:rPr>
            </w:pPr>
          </w:p>
        </w:tc>
        <w:tc>
          <w:tcPr>
            <w:tcW w:w="1262" w:type="dxa"/>
            <w:vAlign w:val="top"/>
          </w:tcPr>
          <w:p w14:paraId="5A166F7F">
            <w:pPr>
              <w:rPr>
                <w:rFonts w:ascii="Times New Roman" w:hAnsi="Times New Roman"/>
                <w:sz w:val="21"/>
                <w:highlight w:val="none"/>
              </w:rPr>
            </w:pPr>
          </w:p>
        </w:tc>
        <w:tc>
          <w:tcPr>
            <w:tcW w:w="1099" w:type="dxa"/>
            <w:vAlign w:val="top"/>
          </w:tcPr>
          <w:p w14:paraId="65FD6C93">
            <w:pPr>
              <w:rPr>
                <w:rFonts w:ascii="Times New Roman" w:hAnsi="Times New Roman"/>
                <w:sz w:val="21"/>
                <w:highlight w:val="none"/>
              </w:rPr>
            </w:pPr>
          </w:p>
        </w:tc>
        <w:tc>
          <w:tcPr>
            <w:tcW w:w="1186" w:type="dxa"/>
            <w:vAlign w:val="top"/>
          </w:tcPr>
          <w:p w14:paraId="41DBDC5A">
            <w:pPr>
              <w:rPr>
                <w:rFonts w:ascii="Times New Roman" w:hAnsi="Times New Roman"/>
                <w:sz w:val="21"/>
                <w:highlight w:val="none"/>
              </w:rPr>
            </w:pPr>
          </w:p>
        </w:tc>
      </w:tr>
      <w:tr w14:paraId="1DE627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460" w:type="dxa"/>
            <w:vAlign w:val="top"/>
          </w:tcPr>
          <w:p w14:paraId="2345020C">
            <w:pPr>
              <w:rPr>
                <w:rFonts w:ascii="Times New Roman" w:hAnsi="Times New Roman"/>
                <w:sz w:val="21"/>
                <w:highlight w:val="none"/>
              </w:rPr>
            </w:pPr>
          </w:p>
        </w:tc>
        <w:tc>
          <w:tcPr>
            <w:tcW w:w="1934" w:type="dxa"/>
            <w:vAlign w:val="top"/>
          </w:tcPr>
          <w:p w14:paraId="1926BF80">
            <w:pPr>
              <w:rPr>
                <w:rFonts w:ascii="Times New Roman" w:hAnsi="Times New Roman"/>
                <w:sz w:val="21"/>
                <w:highlight w:val="none"/>
              </w:rPr>
            </w:pPr>
          </w:p>
        </w:tc>
        <w:tc>
          <w:tcPr>
            <w:tcW w:w="2376" w:type="dxa"/>
            <w:vAlign w:val="top"/>
          </w:tcPr>
          <w:p w14:paraId="74596431">
            <w:pPr>
              <w:rPr>
                <w:rFonts w:ascii="Times New Roman" w:hAnsi="Times New Roman"/>
                <w:sz w:val="21"/>
                <w:highlight w:val="none"/>
              </w:rPr>
            </w:pPr>
          </w:p>
        </w:tc>
        <w:tc>
          <w:tcPr>
            <w:tcW w:w="1219" w:type="dxa"/>
            <w:vAlign w:val="top"/>
          </w:tcPr>
          <w:p w14:paraId="25FC1842">
            <w:pPr>
              <w:rPr>
                <w:rFonts w:ascii="Times New Roman" w:hAnsi="Times New Roman"/>
                <w:sz w:val="21"/>
                <w:highlight w:val="none"/>
              </w:rPr>
            </w:pPr>
          </w:p>
        </w:tc>
        <w:tc>
          <w:tcPr>
            <w:tcW w:w="1262" w:type="dxa"/>
            <w:vAlign w:val="top"/>
          </w:tcPr>
          <w:p w14:paraId="21B0A40B">
            <w:pPr>
              <w:rPr>
                <w:rFonts w:ascii="Times New Roman" w:hAnsi="Times New Roman"/>
                <w:sz w:val="21"/>
                <w:highlight w:val="none"/>
              </w:rPr>
            </w:pPr>
          </w:p>
        </w:tc>
        <w:tc>
          <w:tcPr>
            <w:tcW w:w="1099" w:type="dxa"/>
            <w:vAlign w:val="top"/>
          </w:tcPr>
          <w:p w14:paraId="11346505">
            <w:pPr>
              <w:rPr>
                <w:rFonts w:ascii="Times New Roman" w:hAnsi="Times New Roman"/>
                <w:sz w:val="21"/>
                <w:highlight w:val="none"/>
              </w:rPr>
            </w:pPr>
          </w:p>
        </w:tc>
        <w:tc>
          <w:tcPr>
            <w:tcW w:w="1186" w:type="dxa"/>
            <w:vAlign w:val="top"/>
          </w:tcPr>
          <w:p w14:paraId="5F928353">
            <w:pPr>
              <w:rPr>
                <w:rFonts w:ascii="Times New Roman" w:hAnsi="Times New Roman"/>
                <w:sz w:val="21"/>
                <w:highlight w:val="none"/>
              </w:rPr>
            </w:pPr>
          </w:p>
        </w:tc>
      </w:tr>
      <w:tr w14:paraId="3CACC3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60" w:type="dxa"/>
            <w:vAlign w:val="top"/>
          </w:tcPr>
          <w:p w14:paraId="665B197C">
            <w:pPr>
              <w:rPr>
                <w:rFonts w:ascii="Times New Roman" w:hAnsi="Times New Roman"/>
                <w:sz w:val="21"/>
                <w:highlight w:val="none"/>
              </w:rPr>
            </w:pPr>
          </w:p>
        </w:tc>
        <w:tc>
          <w:tcPr>
            <w:tcW w:w="1934" w:type="dxa"/>
            <w:vAlign w:val="top"/>
          </w:tcPr>
          <w:p w14:paraId="71536128">
            <w:pPr>
              <w:rPr>
                <w:rFonts w:ascii="Times New Roman" w:hAnsi="Times New Roman"/>
                <w:sz w:val="21"/>
                <w:highlight w:val="none"/>
              </w:rPr>
            </w:pPr>
          </w:p>
        </w:tc>
        <w:tc>
          <w:tcPr>
            <w:tcW w:w="2376" w:type="dxa"/>
            <w:vAlign w:val="top"/>
          </w:tcPr>
          <w:p w14:paraId="3DD0F839">
            <w:pPr>
              <w:rPr>
                <w:rFonts w:ascii="Times New Roman" w:hAnsi="Times New Roman"/>
                <w:sz w:val="21"/>
                <w:highlight w:val="none"/>
              </w:rPr>
            </w:pPr>
          </w:p>
        </w:tc>
        <w:tc>
          <w:tcPr>
            <w:tcW w:w="1219" w:type="dxa"/>
            <w:vAlign w:val="top"/>
          </w:tcPr>
          <w:p w14:paraId="310A2C06">
            <w:pPr>
              <w:rPr>
                <w:rFonts w:ascii="Times New Roman" w:hAnsi="Times New Roman"/>
                <w:sz w:val="21"/>
                <w:highlight w:val="none"/>
              </w:rPr>
            </w:pPr>
          </w:p>
        </w:tc>
        <w:tc>
          <w:tcPr>
            <w:tcW w:w="1262" w:type="dxa"/>
            <w:vAlign w:val="top"/>
          </w:tcPr>
          <w:p w14:paraId="0306A7EB">
            <w:pPr>
              <w:rPr>
                <w:rFonts w:ascii="Times New Roman" w:hAnsi="Times New Roman"/>
                <w:sz w:val="21"/>
                <w:highlight w:val="none"/>
              </w:rPr>
            </w:pPr>
          </w:p>
        </w:tc>
        <w:tc>
          <w:tcPr>
            <w:tcW w:w="1099" w:type="dxa"/>
            <w:vAlign w:val="top"/>
          </w:tcPr>
          <w:p w14:paraId="755E4E19">
            <w:pPr>
              <w:rPr>
                <w:rFonts w:ascii="Times New Roman" w:hAnsi="Times New Roman"/>
                <w:sz w:val="21"/>
                <w:highlight w:val="none"/>
              </w:rPr>
            </w:pPr>
          </w:p>
        </w:tc>
        <w:tc>
          <w:tcPr>
            <w:tcW w:w="1186" w:type="dxa"/>
            <w:vAlign w:val="top"/>
          </w:tcPr>
          <w:p w14:paraId="485730D4">
            <w:pPr>
              <w:rPr>
                <w:rFonts w:ascii="Times New Roman" w:hAnsi="Times New Roman"/>
                <w:sz w:val="21"/>
                <w:highlight w:val="none"/>
              </w:rPr>
            </w:pPr>
          </w:p>
        </w:tc>
      </w:tr>
      <w:tr w14:paraId="647FA7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2A4EC218">
            <w:pPr>
              <w:rPr>
                <w:rFonts w:ascii="Times New Roman" w:hAnsi="Times New Roman"/>
                <w:sz w:val="21"/>
                <w:highlight w:val="none"/>
              </w:rPr>
            </w:pPr>
          </w:p>
        </w:tc>
        <w:tc>
          <w:tcPr>
            <w:tcW w:w="1934" w:type="dxa"/>
            <w:vAlign w:val="top"/>
          </w:tcPr>
          <w:p w14:paraId="1F1717CB">
            <w:pPr>
              <w:rPr>
                <w:rFonts w:ascii="Times New Roman" w:hAnsi="Times New Roman"/>
                <w:sz w:val="21"/>
                <w:highlight w:val="none"/>
              </w:rPr>
            </w:pPr>
          </w:p>
        </w:tc>
        <w:tc>
          <w:tcPr>
            <w:tcW w:w="2376" w:type="dxa"/>
            <w:vAlign w:val="top"/>
          </w:tcPr>
          <w:p w14:paraId="78034CCC">
            <w:pPr>
              <w:rPr>
                <w:rFonts w:ascii="Times New Roman" w:hAnsi="Times New Roman"/>
                <w:sz w:val="21"/>
                <w:highlight w:val="none"/>
              </w:rPr>
            </w:pPr>
          </w:p>
        </w:tc>
        <w:tc>
          <w:tcPr>
            <w:tcW w:w="1219" w:type="dxa"/>
            <w:vAlign w:val="top"/>
          </w:tcPr>
          <w:p w14:paraId="5C8D50A3">
            <w:pPr>
              <w:rPr>
                <w:rFonts w:ascii="Times New Roman" w:hAnsi="Times New Roman"/>
                <w:sz w:val="21"/>
                <w:highlight w:val="none"/>
              </w:rPr>
            </w:pPr>
          </w:p>
        </w:tc>
        <w:tc>
          <w:tcPr>
            <w:tcW w:w="1262" w:type="dxa"/>
            <w:vAlign w:val="top"/>
          </w:tcPr>
          <w:p w14:paraId="24EBCE23">
            <w:pPr>
              <w:rPr>
                <w:rFonts w:ascii="Times New Roman" w:hAnsi="Times New Roman"/>
                <w:sz w:val="21"/>
                <w:highlight w:val="none"/>
              </w:rPr>
            </w:pPr>
          </w:p>
        </w:tc>
        <w:tc>
          <w:tcPr>
            <w:tcW w:w="1099" w:type="dxa"/>
            <w:vAlign w:val="top"/>
          </w:tcPr>
          <w:p w14:paraId="0BBAE4B7">
            <w:pPr>
              <w:rPr>
                <w:rFonts w:ascii="Times New Roman" w:hAnsi="Times New Roman"/>
                <w:sz w:val="21"/>
                <w:highlight w:val="none"/>
              </w:rPr>
            </w:pPr>
          </w:p>
        </w:tc>
        <w:tc>
          <w:tcPr>
            <w:tcW w:w="1186" w:type="dxa"/>
            <w:vAlign w:val="top"/>
          </w:tcPr>
          <w:p w14:paraId="6A655086">
            <w:pPr>
              <w:rPr>
                <w:rFonts w:ascii="Times New Roman" w:hAnsi="Times New Roman"/>
                <w:sz w:val="21"/>
                <w:highlight w:val="none"/>
              </w:rPr>
            </w:pPr>
          </w:p>
        </w:tc>
      </w:tr>
      <w:tr w14:paraId="4A1F94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242F2D52">
            <w:pPr>
              <w:rPr>
                <w:rFonts w:ascii="Times New Roman" w:hAnsi="Times New Roman"/>
                <w:sz w:val="21"/>
                <w:highlight w:val="none"/>
              </w:rPr>
            </w:pPr>
          </w:p>
        </w:tc>
        <w:tc>
          <w:tcPr>
            <w:tcW w:w="1934" w:type="dxa"/>
            <w:vAlign w:val="top"/>
          </w:tcPr>
          <w:p w14:paraId="04A80E44">
            <w:pPr>
              <w:rPr>
                <w:rFonts w:ascii="Times New Roman" w:hAnsi="Times New Roman"/>
                <w:sz w:val="21"/>
                <w:highlight w:val="none"/>
              </w:rPr>
            </w:pPr>
          </w:p>
        </w:tc>
        <w:tc>
          <w:tcPr>
            <w:tcW w:w="2376" w:type="dxa"/>
            <w:vAlign w:val="top"/>
          </w:tcPr>
          <w:p w14:paraId="235D2972">
            <w:pPr>
              <w:rPr>
                <w:rFonts w:ascii="Times New Roman" w:hAnsi="Times New Roman"/>
                <w:sz w:val="21"/>
                <w:highlight w:val="none"/>
              </w:rPr>
            </w:pPr>
          </w:p>
        </w:tc>
        <w:tc>
          <w:tcPr>
            <w:tcW w:w="1219" w:type="dxa"/>
            <w:vAlign w:val="top"/>
          </w:tcPr>
          <w:p w14:paraId="05165F96">
            <w:pPr>
              <w:rPr>
                <w:rFonts w:ascii="Times New Roman" w:hAnsi="Times New Roman"/>
                <w:sz w:val="21"/>
                <w:highlight w:val="none"/>
              </w:rPr>
            </w:pPr>
          </w:p>
        </w:tc>
        <w:tc>
          <w:tcPr>
            <w:tcW w:w="1262" w:type="dxa"/>
            <w:vAlign w:val="top"/>
          </w:tcPr>
          <w:p w14:paraId="48A0362B">
            <w:pPr>
              <w:rPr>
                <w:rFonts w:ascii="Times New Roman" w:hAnsi="Times New Roman"/>
                <w:sz w:val="21"/>
                <w:highlight w:val="none"/>
              </w:rPr>
            </w:pPr>
          </w:p>
        </w:tc>
        <w:tc>
          <w:tcPr>
            <w:tcW w:w="1099" w:type="dxa"/>
            <w:vAlign w:val="top"/>
          </w:tcPr>
          <w:p w14:paraId="77C2475E">
            <w:pPr>
              <w:rPr>
                <w:rFonts w:ascii="Times New Roman" w:hAnsi="Times New Roman"/>
                <w:sz w:val="21"/>
                <w:highlight w:val="none"/>
              </w:rPr>
            </w:pPr>
          </w:p>
        </w:tc>
        <w:tc>
          <w:tcPr>
            <w:tcW w:w="1186" w:type="dxa"/>
            <w:vAlign w:val="top"/>
          </w:tcPr>
          <w:p w14:paraId="02F5C950">
            <w:pPr>
              <w:rPr>
                <w:rFonts w:ascii="Times New Roman" w:hAnsi="Times New Roman"/>
                <w:sz w:val="21"/>
                <w:highlight w:val="none"/>
              </w:rPr>
            </w:pPr>
          </w:p>
        </w:tc>
      </w:tr>
      <w:tr w14:paraId="4B11FC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60" w:type="dxa"/>
            <w:vAlign w:val="top"/>
          </w:tcPr>
          <w:p w14:paraId="01926197">
            <w:pPr>
              <w:rPr>
                <w:rFonts w:ascii="Times New Roman" w:hAnsi="Times New Roman"/>
                <w:sz w:val="21"/>
                <w:highlight w:val="none"/>
              </w:rPr>
            </w:pPr>
          </w:p>
        </w:tc>
        <w:tc>
          <w:tcPr>
            <w:tcW w:w="1934" w:type="dxa"/>
            <w:vAlign w:val="top"/>
          </w:tcPr>
          <w:p w14:paraId="680AAAEE">
            <w:pPr>
              <w:rPr>
                <w:rFonts w:ascii="Times New Roman" w:hAnsi="Times New Roman"/>
                <w:sz w:val="21"/>
                <w:highlight w:val="none"/>
              </w:rPr>
            </w:pPr>
          </w:p>
        </w:tc>
        <w:tc>
          <w:tcPr>
            <w:tcW w:w="2376" w:type="dxa"/>
            <w:vAlign w:val="top"/>
          </w:tcPr>
          <w:p w14:paraId="2F00766F">
            <w:pPr>
              <w:rPr>
                <w:rFonts w:ascii="Times New Roman" w:hAnsi="Times New Roman"/>
                <w:sz w:val="21"/>
                <w:highlight w:val="none"/>
              </w:rPr>
            </w:pPr>
          </w:p>
        </w:tc>
        <w:tc>
          <w:tcPr>
            <w:tcW w:w="1219" w:type="dxa"/>
            <w:vAlign w:val="top"/>
          </w:tcPr>
          <w:p w14:paraId="65F4EA8B">
            <w:pPr>
              <w:rPr>
                <w:rFonts w:ascii="Times New Roman" w:hAnsi="Times New Roman"/>
                <w:sz w:val="21"/>
                <w:highlight w:val="none"/>
              </w:rPr>
            </w:pPr>
          </w:p>
        </w:tc>
        <w:tc>
          <w:tcPr>
            <w:tcW w:w="1262" w:type="dxa"/>
            <w:vAlign w:val="top"/>
          </w:tcPr>
          <w:p w14:paraId="3ADC003B">
            <w:pPr>
              <w:rPr>
                <w:rFonts w:ascii="Times New Roman" w:hAnsi="Times New Roman"/>
                <w:sz w:val="21"/>
                <w:highlight w:val="none"/>
              </w:rPr>
            </w:pPr>
          </w:p>
        </w:tc>
        <w:tc>
          <w:tcPr>
            <w:tcW w:w="1099" w:type="dxa"/>
            <w:vAlign w:val="top"/>
          </w:tcPr>
          <w:p w14:paraId="5AB5ABDE">
            <w:pPr>
              <w:rPr>
                <w:rFonts w:ascii="Times New Roman" w:hAnsi="Times New Roman"/>
                <w:sz w:val="21"/>
                <w:highlight w:val="none"/>
              </w:rPr>
            </w:pPr>
          </w:p>
        </w:tc>
        <w:tc>
          <w:tcPr>
            <w:tcW w:w="1186" w:type="dxa"/>
            <w:vAlign w:val="top"/>
          </w:tcPr>
          <w:p w14:paraId="531CC496">
            <w:pPr>
              <w:rPr>
                <w:rFonts w:ascii="Times New Roman" w:hAnsi="Times New Roman"/>
                <w:sz w:val="21"/>
                <w:highlight w:val="none"/>
              </w:rPr>
            </w:pPr>
          </w:p>
        </w:tc>
      </w:tr>
      <w:tr w14:paraId="11376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671523E8">
            <w:pPr>
              <w:rPr>
                <w:rFonts w:ascii="Times New Roman" w:hAnsi="Times New Roman"/>
                <w:sz w:val="21"/>
                <w:highlight w:val="none"/>
              </w:rPr>
            </w:pPr>
          </w:p>
        </w:tc>
        <w:tc>
          <w:tcPr>
            <w:tcW w:w="1934" w:type="dxa"/>
            <w:vAlign w:val="top"/>
          </w:tcPr>
          <w:p w14:paraId="30AA53B5">
            <w:pPr>
              <w:rPr>
                <w:rFonts w:ascii="Times New Roman" w:hAnsi="Times New Roman"/>
                <w:sz w:val="21"/>
                <w:highlight w:val="none"/>
              </w:rPr>
            </w:pPr>
          </w:p>
        </w:tc>
        <w:tc>
          <w:tcPr>
            <w:tcW w:w="2376" w:type="dxa"/>
            <w:vAlign w:val="top"/>
          </w:tcPr>
          <w:p w14:paraId="09BE64A2">
            <w:pPr>
              <w:rPr>
                <w:rFonts w:ascii="Times New Roman" w:hAnsi="Times New Roman"/>
                <w:sz w:val="21"/>
                <w:highlight w:val="none"/>
              </w:rPr>
            </w:pPr>
          </w:p>
        </w:tc>
        <w:tc>
          <w:tcPr>
            <w:tcW w:w="1219" w:type="dxa"/>
            <w:vAlign w:val="top"/>
          </w:tcPr>
          <w:p w14:paraId="6DEFA6AF">
            <w:pPr>
              <w:rPr>
                <w:rFonts w:ascii="Times New Roman" w:hAnsi="Times New Roman"/>
                <w:sz w:val="21"/>
                <w:highlight w:val="none"/>
              </w:rPr>
            </w:pPr>
          </w:p>
        </w:tc>
        <w:tc>
          <w:tcPr>
            <w:tcW w:w="1262" w:type="dxa"/>
            <w:vAlign w:val="top"/>
          </w:tcPr>
          <w:p w14:paraId="4A8CD2FF">
            <w:pPr>
              <w:rPr>
                <w:rFonts w:ascii="Times New Roman" w:hAnsi="Times New Roman"/>
                <w:sz w:val="21"/>
                <w:highlight w:val="none"/>
              </w:rPr>
            </w:pPr>
          </w:p>
        </w:tc>
        <w:tc>
          <w:tcPr>
            <w:tcW w:w="1099" w:type="dxa"/>
            <w:vAlign w:val="top"/>
          </w:tcPr>
          <w:p w14:paraId="47762A51">
            <w:pPr>
              <w:rPr>
                <w:rFonts w:ascii="Times New Roman" w:hAnsi="Times New Roman"/>
                <w:sz w:val="21"/>
                <w:highlight w:val="none"/>
              </w:rPr>
            </w:pPr>
          </w:p>
        </w:tc>
        <w:tc>
          <w:tcPr>
            <w:tcW w:w="1186" w:type="dxa"/>
            <w:vAlign w:val="top"/>
          </w:tcPr>
          <w:p w14:paraId="016CE601">
            <w:pPr>
              <w:rPr>
                <w:rFonts w:ascii="Times New Roman" w:hAnsi="Times New Roman"/>
                <w:sz w:val="21"/>
                <w:highlight w:val="none"/>
              </w:rPr>
            </w:pPr>
          </w:p>
        </w:tc>
      </w:tr>
      <w:tr w14:paraId="0FA2A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16189714">
            <w:pPr>
              <w:rPr>
                <w:rFonts w:ascii="Times New Roman" w:hAnsi="Times New Roman"/>
                <w:sz w:val="21"/>
                <w:highlight w:val="none"/>
              </w:rPr>
            </w:pPr>
          </w:p>
        </w:tc>
        <w:tc>
          <w:tcPr>
            <w:tcW w:w="1934" w:type="dxa"/>
            <w:vAlign w:val="top"/>
          </w:tcPr>
          <w:p w14:paraId="625F8F32">
            <w:pPr>
              <w:rPr>
                <w:rFonts w:ascii="Times New Roman" w:hAnsi="Times New Roman"/>
                <w:sz w:val="21"/>
                <w:highlight w:val="none"/>
              </w:rPr>
            </w:pPr>
          </w:p>
        </w:tc>
        <w:tc>
          <w:tcPr>
            <w:tcW w:w="2376" w:type="dxa"/>
            <w:vAlign w:val="top"/>
          </w:tcPr>
          <w:p w14:paraId="6B68758F">
            <w:pPr>
              <w:rPr>
                <w:rFonts w:ascii="Times New Roman" w:hAnsi="Times New Roman"/>
                <w:sz w:val="21"/>
                <w:highlight w:val="none"/>
              </w:rPr>
            </w:pPr>
          </w:p>
        </w:tc>
        <w:tc>
          <w:tcPr>
            <w:tcW w:w="1219" w:type="dxa"/>
            <w:vAlign w:val="top"/>
          </w:tcPr>
          <w:p w14:paraId="22860BE6">
            <w:pPr>
              <w:rPr>
                <w:rFonts w:ascii="Times New Roman" w:hAnsi="Times New Roman"/>
                <w:sz w:val="21"/>
                <w:highlight w:val="none"/>
              </w:rPr>
            </w:pPr>
          </w:p>
        </w:tc>
        <w:tc>
          <w:tcPr>
            <w:tcW w:w="1262" w:type="dxa"/>
            <w:vAlign w:val="top"/>
          </w:tcPr>
          <w:p w14:paraId="66137079">
            <w:pPr>
              <w:rPr>
                <w:rFonts w:ascii="Times New Roman" w:hAnsi="Times New Roman"/>
                <w:sz w:val="21"/>
                <w:highlight w:val="none"/>
              </w:rPr>
            </w:pPr>
          </w:p>
        </w:tc>
        <w:tc>
          <w:tcPr>
            <w:tcW w:w="1099" w:type="dxa"/>
            <w:vAlign w:val="top"/>
          </w:tcPr>
          <w:p w14:paraId="4529780C">
            <w:pPr>
              <w:rPr>
                <w:rFonts w:ascii="Times New Roman" w:hAnsi="Times New Roman"/>
                <w:sz w:val="21"/>
                <w:highlight w:val="none"/>
              </w:rPr>
            </w:pPr>
          </w:p>
        </w:tc>
        <w:tc>
          <w:tcPr>
            <w:tcW w:w="1186" w:type="dxa"/>
            <w:vAlign w:val="top"/>
          </w:tcPr>
          <w:p w14:paraId="757C155A">
            <w:pPr>
              <w:rPr>
                <w:rFonts w:ascii="Times New Roman" w:hAnsi="Times New Roman"/>
                <w:sz w:val="21"/>
                <w:highlight w:val="none"/>
              </w:rPr>
            </w:pPr>
          </w:p>
        </w:tc>
      </w:tr>
      <w:tr w14:paraId="5D69CD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60" w:type="dxa"/>
            <w:vAlign w:val="top"/>
          </w:tcPr>
          <w:p w14:paraId="4AF1E25B">
            <w:pPr>
              <w:rPr>
                <w:rFonts w:ascii="Times New Roman" w:hAnsi="Times New Roman"/>
                <w:sz w:val="21"/>
                <w:highlight w:val="none"/>
              </w:rPr>
            </w:pPr>
          </w:p>
        </w:tc>
        <w:tc>
          <w:tcPr>
            <w:tcW w:w="1934" w:type="dxa"/>
            <w:vAlign w:val="top"/>
          </w:tcPr>
          <w:p w14:paraId="53C1496F">
            <w:pPr>
              <w:rPr>
                <w:rFonts w:ascii="Times New Roman" w:hAnsi="Times New Roman"/>
                <w:sz w:val="21"/>
                <w:highlight w:val="none"/>
              </w:rPr>
            </w:pPr>
          </w:p>
        </w:tc>
        <w:tc>
          <w:tcPr>
            <w:tcW w:w="2376" w:type="dxa"/>
            <w:vAlign w:val="top"/>
          </w:tcPr>
          <w:p w14:paraId="074C3650">
            <w:pPr>
              <w:rPr>
                <w:rFonts w:ascii="Times New Roman" w:hAnsi="Times New Roman"/>
                <w:sz w:val="21"/>
                <w:highlight w:val="none"/>
              </w:rPr>
            </w:pPr>
          </w:p>
        </w:tc>
        <w:tc>
          <w:tcPr>
            <w:tcW w:w="1219" w:type="dxa"/>
            <w:vAlign w:val="top"/>
          </w:tcPr>
          <w:p w14:paraId="05F01E69">
            <w:pPr>
              <w:rPr>
                <w:rFonts w:ascii="Times New Roman" w:hAnsi="Times New Roman"/>
                <w:sz w:val="21"/>
                <w:highlight w:val="none"/>
              </w:rPr>
            </w:pPr>
          </w:p>
        </w:tc>
        <w:tc>
          <w:tcPr>
            <w:tcW w:w="1262" w:type="dxa"/>
            <w:vAlign w:val="top"/>
          </w:tcPr>
          <w:p w14:paraId="46B8EA13">
            <w:pPr>
              <w:rPr>
                <w:rFonts w:ascii="Times New Roman" w:hAnsi="Times New Roman"/>
                <w:sz w:val="21"/>
                <w:highlight w:val="none"/>
              </w:rPr>
            </w:pPr>
          </w:p>
        </w:tc>
        <w:tc>
          <w:tcPr>
            <w:tcW w:w="1099" w:type="dxa"/>
            <w:vAlign w:val="top"/>
          </w:tcPr>
          <w:p w14:paraId="45718FC6">
            <w:pPr>
              <w:rPr>
                <w:rFonts w:ascii="Times New Roman" w:hAnsi="Times New Roman"/>
                <w:sz w:val="21"/>
                <w:highlight w:val="none"/>
              </w:rPr>
            </w:pPr>
          </w:p>
        </w:tc>
        <w:tc>
          <w:tcPr>
            <w:tcW w:w="1186" w:type="dxa"/>
            <w:vAlign w:val="top"/>
          </w:tcPr>
          <w:p w14:paraId="6D4345DF">
            <w:pPr>
              <w:rPr>
                <w:rFonts w:ascii="Times New Roman" w:hAnsi="Times New Roman"/>
                <w:sz w:val="21"/>
                <w:highlight w:val="none"/>
              </w:rPr>
            </w:pPr>
          </w:p>
        </w:tc>
      </w:tr>
      <w:tr w14:paraId="6863A4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460" w:type="dxa"/>
            <w:vAlign w:val="top"/>
          </w:tcPr>
          <w:p w14:paraId="4F3EDD40">
            <w:pPr>
              <w:rPr>
                <w:rFonts w:ascii="Times New Roman" w:hAnsi="Times New Roman"/>
                <w:sz w:val="21"/>
                <w:highlight w:val="none"/>
              </w:rPr>
            </w:pPr>
          </w:p>
        </w:tc>
        <w:tc>
          <w:tcPr>
            <w:tcW w:w="1934" w:type="dxa"/>
            <w:vAlign w:val="top"/>
          </w:tcPr>
          <w:p w14:paraId="192ACD3C">
            <w:pPr>
              <w:rPr>
                <w:rFonts w:ascii="Times New Roman" w:hAnsi="Times New Roman"/>
                <w:sz w:val="21"/>
                <w:highlight w:val="none"/>
              </w:rPr>
            </w:pPr>
          </w:p>
        </w:tc>
        <w:tc>
          <w:tcPr>
            <w:tcW w:w="2376" w:type="dxa"/>
            <w:vAlign w:val="top"/>
          </w:tcPr>
          <w:p w14:paraId="64D7F387">
            <w:pPr>
              <w:rPr>
                <w:rFonts w:ascii="Times New Roman" w:hAnsi="Times New Roman"/>
                <w:sz w:val="21"/>
                <w:highlight w:val="none"/>
              </w:rPr>
            </w:pPr>
          </w:p>
        </w:tc>
        <w:tc>
          <w:tcPr>
            <w:tcW w:w="1219" w:type="dxa"/>
            <w:vAlign w:val="top"/>
          </w:tcPr>
          <w:p w14:paraId="3FBDC72B">
            <w:pPr>
              <w:rPr>
                <w:rFonts w:ascii="Times New Roman" w:hAnsi="Times New Roman"/>
                <w:sz w:val="21"/>
                <w:highlight w:val="none"/>
              </w:rPr>
            </w:pPr>
          </w:p>
        </w:tc>
        <w:tc>
          <w:tcPr>
            <w:tcW w:w="1262" w:type="dxa"/>
            <w:vAlign w:val="top"/>
          </w:tcPr>
          <w:p w14:paraId="4071BAF2">
            <w:pPr>
              <w:rPr>
                <w:rFonts w:ascii="Times New Roman" w:hAnsi="Times New Roman"/>
                <w:sz w:val="21"/>
                <w:highlight w:val="none"/>
              </w:rPr>
            </w:pPr>
          </w:p>
        </w:tc>
        <w:tc>
          <w:tcPr>
            <w:tcW w:w="1099" w:type="dxa"/>
            <w:vAlign w:val="top"/>
          </w:tcPr>
          <w:p w14:paraId="593E8C11">
            <w:pPr>
              <w:rPr>
                <w:rFonts w:ascii="Times New Roman" w:hAnsi="Times New Roman"/>
                <w:sz w:val="21"/>
                <w:highlight w:val="none"/>
              </w:rPr>
            </w:pPr>
          </w:p>
        </w:tc>
        <w:tc>
          <w:tcPr>
            <w:tcW w:w="1186" w:type="dxa"/>
            <w:vAlign w:val="top"/>
          </w:tcPr>
          <w:p w14:paraId="0550AB1A">
            <w:pPr>
              <w:rPr>
                <w:rFonts w:ascii="Times New Roman" w:hAnsi="Times New Roman"/>
                <w:sz w:val="21"/>
                <w:highlight w:val="none"/>
              </w:rPr>
            </w:pPr>
          </w:p>
        </w:tc>
      </w:tr>
      <w:tr w14:paraId="79F287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127D1414">
            <w:pPr>
              <w:rPr>
                <w:rFonts w:ascii="Times New Roman" w:hAnsi="Times New Roman"/>
                <w:sz w:val="21"/>
                <w:highlight w:val="none"/>
              </w:rPr>
            </w:pPr>
          </w:p>
        </w:tc>
        <w:tc>
          <w:tcPr>
            <w:tcW w:w="1934" w:type="dxa"/>
            <w:vAlign w:val="top"/>
          </w:tcPr>
          <w:p w14:paraId="76FCAFDB">
            <w:pPr>
              <w:rPr>
                <w:rFonts w:ascii="Times New Roman" w:hAnsi="Times New Roman"/>
                <w:sz w:val="21"/>
                <w:highlight w:val="none"/>
              </w:rPr>
            </w:pPr>
          </w:p>
        </w:tc>
        <w:tc>
          <w:tcPr>
            <w:tcW w:w="2376" w:type="dxa"/>
            <w:vAlign w:val="top"/>
          </w:tcPr>
          <w:p w14:paraId="714D2F42">
            <w:pPr>
              <w:rPr>
                <w:rFonts w:ascii="Times New Roman" w:hAnsi="Times New Roman"/>
                <w:sz w:val="21"/>
                <w:highlight w:val="none"/>
              </w:rPr>
            </w:pPr>
          </w:p>
        </w:tc>
        <w:tc>
          <w:tcPr>
            <w:tcW w:w="1219" w:type="dxa"/>
            <w:vAlign w:val="top"/>
          </w:tcPr>
          <w:p w14:paraId="3B7982BF">
            <w:pPr>
              <w:rPr>
                <w:rFonts w:ascii="Times New Roman" w:hAnsi="Times New Roman"/>
                <w:sz w:val="21"/>
                <w:highlight w:val="none"/>
              </w:rPr>
            </w:pPr>
          </w:p>
        </w:tc>
        <w:tc>
          <w:tcPr>
            <w:tcW w:w="1262" w:type="dxa"/>
            <w:vAlign w:val="top"/>
          </w:tcPr>
          <w:p w14:paraId="7AA7E989">
            <w:pPr>
              <w:rPr>
                <w:rFonts w:ascii="Times New Roman" w:hAnsi="Times New Roman"/>
                <w:sz w:val="21"/>
                <w:highlight w:val="none"/>
              </w:rPr>
            </w:pPr>
          </w:p>
        </w:tc>
        <w:tc>
          <w:tcPr>
            <w:tcW w:w="1099" w:type="dxa"/>
            <w:vAlign w:val="top"/>
          </w:tcPr>
          <w:p w14:paraId="40CCD1FE">
            <w:pPr>
              <w:rPr>
                <w:rFonts w:ascii="Times New Roman" w:hAnsi="Times New Roman"/>
                <w:sz w:val="21"/>
                <w:highlight w:val="none"/>
              </w:rPr>
            </w:pPr>
          </w:p>
        </w:tc>
        <w:tc>
          <w:tcPr>
            <w:tcW w:w="1186" w:type="dxa"/>
            <w:vAlign w:val="top"/>
          </w:tcPr>
          <w:p w14:paraId="419514F0">
            <w:pPr>
              <w:rPr>
                <w:rFonts w:ascii="Times New Roman" w:hAnsi="Times New Roman"/>
                <w:sz w:val="21"/>
                <w:highlight w:val="none"/>
              </w:rPr>
            </w:pPr>
          </w:p>
        </w:tc>
      </w:tr>
      <w:tr w14:paraId="30BDC9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60" w:type="dxa"/>
            <w:vAlign w:val="top"/>
          </w:tcPr>
          <w:p w14:paraId="45074C09">
            <w:pPr>
              <w:rPr>
                <w:rFonts w:ascii="Times New Roman" w:hAnsi="Times New Roman"/>
                <w:sz w:val="21"/>
                <w:highlight w:val="none"/>
              </w:rPr>
            </w:pPr>
          </w:p>
        </w:tc>
        <w:tc>
          <w:tcPr>
            <w:tcW w:w="1934" w:type="dxa"/>
            <w:vAlign w:val="top"/>
          </w:tcPr>
          <w:p w14:paraId="077D9CFC">
            <w:pPr>
              <w:rPr>
                <w:rFonts w:ascii="Times New Roman" w:hAnsi="Times New Roman"/>
                <w:sz w:val="21"/>
                <w:highlight w:val="none"/>
              </w:rPr>
            </w:pPr>
          </w:p>
        </w:tc>
        <w:tc>
          <w:tcPr>
            <w:tcW w:w="2376" w:type="dxa"/>
            <w:vAlign w:val="top"/>
          </w:tcPr>
          <w:p w14:paraId="2C0D41B7">
            <w:pPr>
              <w:rPr>
                <w:rFonts w:ascii="Times New Roman" w:hAnsi="Times New Roman"/>
                <w:sz w:val="21"/>
                <w:highlight w:val="none"/>
              </w:rPr>
            </w:pPr>
          </w:p>
        </w:tc>
        <w:tc>
          <w:tcPr>
            <w:tcW w:w="1219" w:type="dxa"/>
            <w:vAlign w:val="top"/>
          </w:tcPr>
          <w:p w14:paraId="707B07D1">
            <w:pPr>
              <w:rPr>
                <w:rFonts w:ascii="Times New Roman" w:hAnsi="Times New Roman"/>
                <w:sz w:val="21"/>
                <w:highlight w:val="none"/>
              </w:rPr>
            </w:pPr>
          </w:p>
        </w:tc>
        <w:tc>
          <w:tcPr>
            <w:tcW w:w="1262" w:type="dxa"/>
            <w:vAlign w:val="top"/>
          </w:tcPr>
          <w:p w14:paraId="016C2C27">
            <w:pPr>
              <w:rPr>
                <w:rFonts w:ascii="Times New Roman" w:hAnsi="Times New Roman"/>
                <w:sz w:val="21"/>
                <w:highlight w:val="none"/>
              </w:rPr>
            </w:pPr>
          </w:p>
        </w:tc>
        <w:tc>
          <w:tcPr>
            <w:tcW w:w="1099" w:type="dxa"/>
            <w:vAlign w:val="top"/>
          </w:tcPr>
          <w:p w14:paraId="662984C3">
            <w:pPr>
              <w:rPr>
                <w:rFonts w:ascii="Times New Roman" w:hAnsi="Times New Roman"/>
                <w:sz w:val="21"/>
                <w:highlight w:val="none"/>
              </w:rPr>
            </w:pPr>
          </w:p>
        </w:tc>
        <w:tc>
          <w:tcPr>
            <w:tcW w:w="1186" w:type="dxa"/>
            <w:vAlign w:val="top"/>
          </w:tcPr>
          <w:p w14:paraId="4686F279">
            <w:pPr>
              <w:rPr>
                <w:rFonts w:ascii="Times New Roman" w:hAnsi="Times New Roman"/>
                <w:sz w:val="21"/>
                <w:highlight w:val="none"/>
              </w:rPr>
            </w:pPr>
          </w:p>
        </w:tc>
      </w:tr>
      <w:tr w14:paraId="093F36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632B4ED8">
            <w:pPr>
              <w:rPr>
                <w:rFonts w:ascii="Times New Roman" w:hAnsi="Times New Roman"/>
                <w:sz w:val="21"/>
                <w:highlight w:val="none"/>
              </w:rPr>
            </w:pPr>
          </w:p>
        </w:tc>
        <w:tc>
          <w:tcPr>
            <w:tcW w:w="1934" w:type="dxa"/>
            <w:vAlign w:val="top"/>
          </w:tcPr>
          <w:p w14:paraId="13895EC0">
            <w:pPr>
              <w:rPr>
                <w:rFonts w:ascii="Times New Roman" w:hAnsi="Times New Roman"/>
                <w:sz w:val="21"/>
                <w:highlight w:val="none"/>
              </w:rPr>
            </w:pPr>
          </w:p>
        </w:tc>
        <w:tc>
          <w:tcPr>
            <w:tcW w:w="2376" w:type="dxa"/>
            <w:vAlign w:val="top"/>
          </w:tcPr>
          <w:p w14:paraId="1B2A96BD">
            <w:pPr>
              <w:rPr>
                <w:rFonts w:ascii="Times New Roman" w:hAnsi="Times New Roman"/>
                <w:sz w:val="21"/>
                <w:highlight w:val="none"/>
              </w:rPr>
            </w:pPr>
          </w:p>
        </w:tc>
        <w:tc>
          <w:tcPr>
            <w:tcW w:w="1219" w:type="dxa"/>
            <w:vAlign w:val="top"/>
          </w:tcPr>
          <w:p w14:paraId="62B6396E">
            <w:pPr>
              <w:rPr>
                <w:rFonts w:ascii="Times New Roman" w:hAnsi="Times New Roman"/>
                <w:sz w:val="21"/>
                <w:highlight w:val="none"/>
              </w:rPr>
            </w:pPr>
          </w:p>
        </w:tc>
        <w:tc>
          <w:tcPr>
            <w:tcW w:w="1262" w:type="dxa"/>
            <w:vAlign w:val="top"/>
          </w:tcPr>
          <w:p w14:paraId="1DE38E4E">
            <w:pPr>
              <w:rPr>
                <w:rFonts w:ascii="Times New Roman" w:hAnsi="Times New Roman"/>
                <w:sz w:val="21"/>
                <w:highlight w:val="none"/>
              </w:rPr>
            </w:pPr>
          </w:p>
        </w:tc>
        <w:tc>
          <w:tcPr>
            <w:tcW w:w="1099" w:type="dxa"/>
            <w:vAlign w:val="top"/>
          </w:tcPr>
          <w:p w14:paraId="250E3898">
            <w:pPr>
              <w:rPr>
                <w:rFonts w:ascii="Times New Roman" w:hAnsi="Times New Roman"/>
                <w:sz w:val="21"/>
                <w:highlight w:val="none"/>
              </w:rPr>
            </w:pPr>
          </w:p>
        </w:tc>
        <w:tc>
          <w:tcPr>
            <w:tcW w:w="1186" w:type="dxa"/>
            <w:vAlign w:val="top"/>
          </w:tcPr>
          <w:p w14:paraId="56C88D7D">
            <w:pPr>
              <w:rPr>
                <w:rFonts w:ascii="Times New Roman" w:hAnsi="Times New Roman"/>
                <w:sz w:val="21"/>
                <w:highlight w:val="none"/>
              </w:rPr>
            </w:pPr>
          </w:p>
        </w:tc>
      </w:tr>
      <w:tr w14:paraId="1C6B31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460" w:type="dxa"/>
            <w:vAlign w:val="top"/>
          </w:tcPr>
          <w:p w14:paraId="3D66E526">
            <w:pPr>
              <w:rPr>
                <w:rFonts w:ascii="Times New Roman" w:hAnsi="Times New Roman"/>
                <w:sz w:val="21"/>
                <w:highlight w:val="none"/>
              </w:rPr>
            </w:pPr>
          </w:p>
        </w:tc>
        <w:tc>
          <w:tcPr>
            <w:tcW w:w="1934" w:type="dxa"/>
            <w:vAlign w:val="top"/>
          </w:tcPr>
          <w:p w14:paraId="51D39420">
            <w:pPr>
              <w:rPr>
                <w:rFonts w:ascii="Times New Roman" w:hAnsi="Times New Roman"/>
                <w:sz w:val="21"/>
                <w:highlight w:val="none"/>
              </w:rPr>
            </w:pPr>
          </w:p>
        </w:tc>
        <w:tc>
          <w:tcPr>
            <w:tcW w:w="2376" w:type="dxa"/>
            <w:vAlign w:val="top"/>
          </w:tcPr>
          <w:p w14:paraId="2A1485C5">
            <w:pPr>
              <w:rPr>
                <w:rFonts w:ascii="Times New Roman" w:hAnsi="Times New Roman"/>
                <w:sz w:val="21"/>
                <w:highlight w:val="none"/>
              </w:rPr>
            </w:pPr>
          </w:p>
        </w:tc>
        <w:tc>
          <w:tcPr>
            <w:tcW w:w="1219" w:type="dxa"/>
            <w:vAlign w:val="top"/>
          </w:tcPr>
          <w:p w14:paraId="24CDCF0C">
            <w:pPr>
              <w:rPr>
                <w:rFonts w:ascii="Times New Roman" w:hAnsi="Times New Roman"/>
                <w:sz w:val="21"/>
                <w:highlight w:val="none"/>
              </w:rPr>
            </w:pPr>
          </w:p>
        </w:tc>
        <w:tc>
          <w:tcPr>
            <w:tcW w:w="1262" w:type="dxa"/>
            <w:vAlign w:val="top"/>
          </w:tcPr>
          <w:p w14:paraId="63AF6F0A">
            <w:pPr>
              <w:rPr>
                <w:rFonts w:ascii="Times New Roman" w:hAnsi="Times New Roman"/>
                <w:sz w:val="21"/>
                <w:highlight w:val="none"/>
              </w:rPr>
            </w:pPr>
          </w:p>
        </w:tc>
        <w:tc>
          <w:tcPr>
            <w:tcW w:w="1099" w:type="dxa"/>
            <w:vAlign w:val="top"/>
          </w:tcPr>
          <w:p w14:paraId="65B71768">
            <w:pPr>
              <w:rPr>
                <w:rFonts w:ascii="Times New Roman" w:hAnsi="Times New Roman"/>
                <w:sz w:val="21"/>
                <w:highlight w:val="none"/>
              </w:rPr>
            </w:pPr>
          </w:p>
        </w:tc>
        <w:tc>
          <w:tcPr>
            <w:tcW w:w="1186" w:type="dxa"/>
            <w:vAlign w:val="top"/>
          </w:tcPr>
          <w:p w14:paraId="65608D85">
            <w:pPr>
              <w:rPr>
                <w:rFonts w:ascii="Times New Roman" w:hAnsi="Times New Roman"/>
                <w:sz w:val="21"/>
                <w:highlight w:val="none"/>
              </w:rPr>
            </w:pPr>
          </w:p>
        </w:tc>
      </w:tr>
      <w:tr w14:paraId="60A9B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60" w:type="dxa"/>
            <w:vAlign w:val="top"/>
          </w:tcPr>
          <w:p w14:paraId="6774CEDB">
            <w:pPr>
              <w:rPr>
                <w:rFonts w:ascii="Times New Roman" w:hAnsi="Times New Roman"/>
                <w:sz w:val="21"/>
                <w:highlight w:val="none"/>
              </w:rPr>
            </w:pPr>
          </w:p>
        </w:tc>
        <w:tc>
          <w:tcPr>
            <w:tcW w:w="1934" w:type="dxa"/>
            <w:vAlign w:val="top"/>
          </w:tcPr>
          <w:p w14:paraId="2F2AB09F">
            <w:pPr>
              <w:rPr>
                <w:rFonts w:ascii="Times New Roman" w:hAnsi="Times New Roman"/>
                <w:sz w:val="21"/>
                <w:highlight w:val="none"/>
              </w:rPr>
            </w:pPr>
          </w:p>
        </w:tc>
        <w:tc>
          <w:tcPr>
            <w:tcW w:w="2376" w:type="dxa"/>
            <w:vAlign w:val="top"/>
          </w:tcPr>
          <w:p w14:paraId="1EEF5ADD">
            <w:pPr>
              <w:rPr>
                <w:rFonts w:ascii="Times New Roman" w:hAnsi="Times New Roman"/>
                <w:sz w:val="21"/>
                <w:highlight w:val="none"/>
              </w:rPr>
            </w:pPr>
          </w:p>
        </w:tc>
        <w:tc>
          <w:tcPr>
            <w:tcW w:w="1219" w:type="dxa"/>
            <w:vAlign w:val="top"/>
          </w:tcPr>
          <w:p w14:paraId="37D4475F">
            <w:pPr>
              <w:rPr>
                <w:rFonts w:ascii="Times New Roman" w:hAnsi="Times New Roman"/>
                <w:sz w:val="21"/>
                <w:highlight w:val="none"/>
              </w:rPr>
            </w:pPr>
          </w:p>
        </w:tc>
        <w:tc>
          <w:tcPr>
            <w:tcW w:w="1262" w:type="dxa"/>
            <w:vAlign w:val="top"/>
          </w:tcPr>
          <w:p w14:paraId="4D6B6212">
            <w:pPr>
              <w:rPr>
                <w:rFonts w:ascii="Times New Roman" w:hAnsi="Times New Roman"/>
                <w:sz w:val="21"/>
                <w:highlight w:val="none"/>
              </w:rPr>
            </w:pPr>
          </w:p>
        </w:tc>
        <w:tc>
          <w:tcPr>
            <w:tcW w:w="1099" w:type="dxa"/>
            <w:vAlign w:val="top"/>
          </w:tcPr>
          <w:p w14:paraId="01983F57">
            <w:pPr>
              <w:rPr>
                <w:rFonts w:ascii="Times New Roman" w:hAnsi="Times New Roman"/>
                <w:sz w:val="21"/>
                <w:highlight w:val="none"/>
              </w:rPr>
            </w:pPr>
          </w:p>
        </w:tc>
        <w:tc>
          <w:tcPr>
            <w:tcW w:w="1186" w:type="dxa"/>
            <w:vAlign w:val="top"/>
          </w:tcPr>
          <w:p w14:paraId="5C897D58">
            <w:pPr>
              <w:rPr>
                <w:rFonts w:ascii="Times New Roman" w:hAnsi="Times New Roman"/>
                <w:sz w:val="21"/>
                <w:highlight w:val="none"/>
              </w:rPr>
            </w:pPr>
          </w:p>
        </w:tc>
      </w:tr>
      <w:tr w14:paraId="014BAA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041FD9D4">
            <w:pPr>
              <w:rPr>
                <w:rFonts w:ascii="Times New Roman" w:hAnsi="Times New Roman"/>
                <w:sz w:val="21"/>
                <w:highlight w:val="none"/>
              </w:rPr>
            </w:pPr>
          </w:p>
        </w:tc>
        <w:tc>
          <w:tcPr>
            <w:tcW w:w="1934" w:type="dxa"/>
            <w:vAlign w:val="top"/>
          </w:tcPr>
          <w:p w14:paraId="1638A374">
            <w:pPr>
              <w:rPr>
                <w:rFonts w:ascii="Times New Roman" w:hAnsi="Times New Roman"/>
                <w:sz w:val="21"/>
                <w:highlight w:val="none"/>
              </w:rPr>
            </w:pPr>
          </w:p>
        </w:tc>
        <w:tc>
          <w:tcPr>
            <w:tcW w:w="2376" w:type="dxa"/>
            <w:vAlign w:val="top"/>
          </w:tcPr>
          <w:p w14:paraId="7107C331">
            <w:pPr>
              <w:rPr>
                <w:rFonts w:ascii="Times New Roman" w:hAnsi="Times New Roman"/>
                <w:sz w:val="21"/>
                <w:highlight w:val="none"/>
              </w:rPr>
            </w:pPr>
          </w:p>
        </w:tc>
        <w:tc>
          <w:tcPr>
            <w:tcW w:w="1219" w:type="dxa"/>
            <w:vAlign w:val="top"/>
          </w:tcPr>
          <w:p w14:paraId="1C50372F">
            <w:pPr>
              <w:rPr>
                <w:rFonts w:ascii="Times New Roman" w:hAnsi="Times New Roman"/>
                <w:sz w:val="21"/>
                <w:highlight w:val="none"/>
              </w:rPr>
            </w:pPr>
          </w:p>
        </w:tc>
        <w:tc>
          <w:tcPr>
            <w:tcW w:w="1262" w:type="dxa"/>
            <w:vAlign w:val="top"/>
          </w:tcPr>
          <w:p w14:paraId="13F9E3FD">
            <w:pPr>
              <w:rPr>
                <w:rFonts w:ascii="Times New Roman" w:hAnsi="Times New Roman"/>
                <w:sz w:val="21"/>
                <w:highlight w:val="none"/>
              </w:rPr>
            </w:pPr>
          </w:p>
        </w:tc>
        <w:tc>
          <w:tcPr>
            <w:tcW w:w="1099" w:type="dxa"/>
            <w:vAlign w:val="top"/>
          </w:tcPr>
          <w:p w14:paraId="0D96F9C8">
            <w:pPr>
              <w:rPr>
                <w:rFonts w:ascii="Times New Roman" w:hAnsi="Times New Roman"/>
                <w:sz w:val="21"/>
                <w:highlight w:val="none"/>
              </w:rPr>
            </w:pPr>
          </w:p>
        </w:tc>
        <w:tc>
          <w:tcPr>
            <w:tcW w:w="1186" w:type="dxa"/>
            <w:vAlign w:val="top"/>
          </w:tcPr>
          <w:p w14:paraId="1EB81A4A">
            <w:pPr>
              <w:rPr>
                <w:rFonts w:ascii="Times New Roman" w:hAnsi="Times New Roman"/>
                <w:sz w:val="21"/>
                <w:highlight w:val="none"/>
              </w:rPr>
            </w:pPr>
          </w:p>
        </w:tc>
      </w:tr>
      <w:tr w14:paraId="150548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642360E7">
            <w:pPr>
              <w:rPr>
                <w:rFonts w:ascii="Times New Roman" w:hAnsi="Times New Roman"/>
                <w:sz w:val="21"/>
                <w:highlight w:val="none"/>
              </w:rPr>
            </w:pPr>
          </w:p>
        </w:tc>
        <w:tc>
          <w:tcPr>
            <w:tcW w:w="1934" w:type="dxa"/>
            <w:vAlign w:val="top"/>
          </w:tcPr>
          <w:p w14:paraId="59CBEE29">
            <w:pPr>
              <w:rPr>
                <w:rFonts w:ascii="Times New Roman" w:hAnsi="Times New Roman"/>
                <w:sz w:val="21"/>
                <w:highlight w:val="none"/>
              </w:rPr>
            </w:pPr>
          </w:p>
        </w:tc>
        <w:tc>
          <w:tcPr>
            <w:tcW w:w="2376" w:type="dxa"/>
            <w:vAlign w:val="top"/>
          </w:tcPr>
          <w:p w14:paraId="2E583C78">
            <w:pPr>
              <w:rPr>
                <w:rFonts w:ascii="Times New Roman" w:hAnsi="Times New Roman"/>
                <w:sz w:val="21"/>
                <w:highlight w:val="none"/>
              </w:rPr>
            </w:pPr>
          </w:p>
        </w:tc>
        <w:tc>
          <w:tcPr>
            <w:tcW w:w="1219" w:type="dxa"/>
            <w:vAlign w:val="top"/>
          </w:tcPr>
          <w:p w14:paraId="5B681D71">
            <w:pPr>
              <w:rPr>
                <w:rFonts w:ascii="Times New Roman" w:hAnsi="Times New Roman"/>
                <w:sz w:val="21"/>
                <w:highlight w:val="none"/>
              </w:rPr>
            </w:pPr>
          </w:p>
        </w:tc>
        <w:tc>
          <w:tcPr>
            <w:tcW w:w="1262" w:type="dxa"/>
            <w:vAlign w:val="top"/>
          </w:tcPr>
          <w:p w14:paraId="405F280C">
            <w:pPr>
              <w:rPr>
                <w:rFonts w:ascii="Times New Roman" w:hAnsi="Times New Roman"/>
                <w:sz w:val="21"/>
                <w:highlight w:val="none"/>
              </w:rPr>
            </w:pPr>
          </w:p>
        </w:tc>
        <w:tc>
          <w:tcPr>
            <w:tcW w:w="1099" w:type="dxa"/>
            <w:vAlign w:val="top"/>
          </w:tcPr>
          <w:p w14:paraId="1F786EBE">
            <w:pPr>
              <w:rPr>
                <w:rFonts w:ascii="Times New Roman" w:hAnsi="Times New Roman"/>
                <w:sz w:val="21"/>
                <w:highlight w:val="none"/>
              </w:rPr>
            </w:pPr>
          </w:p>
        </w:tc>
        <w:tc>
          <w:tcPr>
            <w:tcW w:w="1186" w:type="dxa"/>
            <w:vAlign w:val="top"/>
          </w:tcPr>
          <w:p w14:paraId="2DE9AB18">
            <w:pPr>
              <w:rPr>
                <w:rFonts w:ascii="Times New Roman" w:hAnsi="Times New Roman"/>
                <w:sz w:val="21"/>
                <w:highlight w:val="none"/>
              </w:rPr>
            </w:pPr>
          </w:p>
        </w:tc>
      </w:tr>
      <w:tr w14:paraId="7C026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4770" w:type="dxa"/>
            <w:gridSpan w:val="3"/>
            <w:vAlign w:val="top"/>
          </w:tcPr>
          <w:p w14:paraId="571E7F23">
            <w:pPr>
              <w:rPr>
                <w:rFonts w:ascii="Times New Roman" w:hAnsi="Times New Roman"/>
                <w:sz w:val="21"/>
                <w:highlight w:val="none"/>
              </w:rPr>
            </w:pPr>
          </w:p>
        </w:tc>
        <w:tc>
          <w:tcPr>
            <w:tcW w:w="1219" w:type="dxa"/>
            <w:vAlign w:val="top"/>
          </w:tcPr>
          <w:p w14:paraId="62AB9FB5">
            <w:pPr>
              <w:rPr>
                <w:rFonts w:ascii="Times New Roman" w:hAnsi="Times New Roman"/>
                <w:sz w:val="21"/>
                <w:highlight w:val="none"/>
              </w:rPr>
            </w:pPr>
          </w:p>
        </w:tc>
        <w:tc>
          <w:tcPr>
            <w:tcW w:w="1262" w:type="dxa"/>
            <w:vAlign w:val="top"/>
          </w:tcPr>
          <w:p w14:paraId="3892C472">
            <w:pPr>
              <w:rPr>
                <w:rFonts w:ascii="Times New Roman" w:hAnsi="Times New Roman"/>
                <w:sz w:val="21"/>
                <w:highlight w:val="none"/>
              </w:rPr>
            </w:pPr>
          </w:p>
        </w:tc>
        <w:tc>
          <w:tcPr>
            <w:tcW w:w="1099" w:type="dxa"/>
            <w:vAlign w:val="top"/>
          </w:tcPr>
          <w:p w14:paraId="403C480F">
            <w:pPr>
              <w:rPr>
                <w:rFonts w:ascii="Times New Roman" w:hAnsi="Times New Roman"/>
                <w:sz w:val="21"/>
                <w:highlight w:val="none"/>
              </w:rPr>
            </w:pPr>
          </w:p>
        </w:tc>
        <w:tc>
          <w:tcPr>
            <w:tcW w:w="1186" w:type="dxa"/>
            <w:vAlign w:val="top"/>
          </w:tcPr>
          <w:p w14:paraId="5399EE81">
            <w:pPr>
              <w:rPr>
                <w:rFonts w:ascii="Times New Roman" w:hAnsi="Times New Roman"/>
                <w:sz w:val="21"/>
                <w:highlight w:val="none"/>
              </w:rPr>
            </w:pPr>
          </w:p>
        </w:tc>
      </w:tr>
    </w:tbl>
    <w:p w14:paraId="15ABC75C">
      <w:pPr>
        <w:spacing w:before="150" w:line="213" w:lineRule="auto"/>
        <w:ind w:left="1041" w:right="620" w:hanging="424"/>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注：此表“暂估金额”由招标人填写，投标人应将“暂估金额”计入投标总</w:t>
      </w:r>
      <w:r>
        <w:rPr>
          <w:rFonts w:ascii="Times New Roman" w:hAnsi="Times New Roman" w:eastAsia="宋体" w:cs="宋体"/>
          <w:spacing w:val="2"/>
          <w:sz w:val="21"/>
          <w:szCs w:val="21"/>
          <w:highlight w:val="none"/>
        </w:rPr>
        <w:t>价中。结算时</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rPr>
        <w:t>按合同约定结算金额填写。</w:t>
      </w:r>
    </w:p>
    <w:p w14:paraId="0EE8AEA2">
      <w:pPr>
        <w:spacing w:line="213" w:lineRule="auto"/>
        <w:rPr>
          <w:rFonts w:ascii="Times New Roman" w:hAnsi="Times New Roman" w:eastAsia="宋体" w:cs="宋体"/>
          <w:sz w:val="21"/>
          <w:szCs w:val="21"/>
          <w:highlight w:val="none"/>
        </w:rPr>
        <w:sectPr>
          <w:type w:val="continuous"/>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301BB848">
      <w:pPr>
        <w:spacing w:before="78" w:line="220" w:lineRule="auto"/>
        <w:ind w:left="219"/>
        <w:rPr>
          <w:rFonts w:ascii="Times New Roman" w:hAnsi="Times New Roman" w:eastAsia="黑体" w:cs="黑体"/>
          <w:sz w:val="24"/>
          <w:szCs w:val="24"/>
          <w:highlight w:val="none"/>
        </w:rPr>
      </w:pPr>
      <w:r>
        <w:rPr>
          <w:rFonts w:ascii="Times New Roman" w:hAnsi="Times New Roman" w:eastAsia="Times New Roman" w:cs="Times New Roman"/>
          <w:spacing w:val="-1"/>
          <w:sz w:val="24"/>
          <w:szCs w:val="24"/>
          <w:highlight w:val="none"/>
        </w:rPr>
        <w:t xml:space="preserve">4.12-4 </w:t>
      </w:r>
      <w:r>
        <w:rPr>
          <w:rFonts w:ascii="Times New Roman" w:hAnsi="Times New Roman" w:eastAsia="黑体" w:cs="黑体"/>
          <w:spacing w:val="-1"/>
          <w:sz w:val="24"/>
          <w:szCs w:val="24"/>
          <w:highlight w:val="none"/>
        </w:rPr>
        <w:t>计日工表</w:t>
      </w:r>
    </w:p>
    <w:p w14:paraId="15D42B57">
      <w:pPr>
        <w:pStyle w:val="3"/>
        <w:spacing w:line="277" w:lineRule="auto"/>
        <w:rPr>
          <w:rFonts w:ascii="Times New Roman" w:hAnsi="Times New Roman"/>
          <w:highlight w:val="none"/>
        </w:rPr>
      </w:pPr>
    </w:p>
    <w:p w14:paraId="06A62A06">
      <w:pPr>
        <w:pStyle w:val="3"/>
        <w:spacing w:line="277" w:lineRule="auto"/>
        <w:rPr>
          <w:rFonts w:ascii="Times New Roman" w:hAnsi="Times New Roman"/>
          <w:highlight w:val="none"/>
        </w:rPr>
      </w:pPr>
    </w:p>
    <w:p w14:paraId="0619805F">
      <w:pPr>
        <w:spacing w:before="88" w:line="226" w:lineRule="auto"/>
        <w:ind w:left="3824"/>
        <w:rPr>
          <w:rFonts w:ascii="Times New Roman" w:hAnsi="Times New Roman" w:eastAsia="黑体" w:cs="黑体"/>
          <w:sz w:val="27"/>
          <w:szCs w:val="27"/>
          <w:highlight w:val="none"/>
        </w:rPr>
      </w:pPr>
      <w:bookmarkStart w:id="1413" w:name="bookmark257"/>
      <w:bookmarkEnd w:id="1413"/>
      <w:r>
        <w:rPr>
          <w:rFonts w:ascii="Times New Roman" w:hAnsi="Times New Roman" w:eastAsia="黑体" w:cs="黑体"/>
          <w:spacing w:val="5"/>
          <w:sz w:val="27"/>
          <w:szCs w:val="27"/>
          <w:highlight w:val="none"/>
        </w:rPr>
        <w:t>计日工表</w:t>
      </w:r>
    </w:p>
    <w:p w14:paraId="2C660C6D">
      <w:pPr>
        <w:pStyle w:val="3"/>
        <w:spacing w:line="274" w:lineRule="auto"/>
        <w:rPr>
          <w:rFonts w:ascii="Times New Roman" w:hAnsi="Times New Roman"/>
          <w:highlight w:val="none"/>
        </w:rPr>
      </w:pPr>
    </w:p>
    <w:p w14:paraId="76F8A712">
      <w:pPr>
        <w:pStyle w:val="3"/>
        <w:spacing w:line="274" w:lineRule="auto"/>
        <w:rPr>
          <w:rFonts w:ascii="Times New Roman" w:hAnsi="Times New Roman"/>
          <w:highlight w:val="none"/>
        </w:rPr>
      </w:pPr>
    </w:p>
    <w:p w14:paraId="10012109">
      <w:pPr>
        <w:spacing w:before="69" w:line="214" w:lineRule="auto"/>
        <w:ind w:left="226"/>
        <w:rPr>
          <w:rFonts w:ascii="Times New Roman" w:hAnsi="Times New Roman" w:eastAsia="宋体" w:cs="宋体"/>
          <w:sz w:val="21"/>
          <w:szCs w:val="21"/>
          <w:highlight w:val="none"/>
        </w:rPr>
      </w:pPr>
      <w:r>
        <w:rPr>
          <w:rFonts w:ascii="Times New Roman" w:hAnsi="Times New Roman" w:eastAsia="宋体" w:cs="宋体"/>
          <w:spacing w:val="-12"/>
          <w:sz w:val="21"/>
          <w:szCs w:val="21"/>
          <w:highlight w:val="none"/>
        </w:rPr>
        <w:t xml:space="preserve">工程名称：                标段名称：  </w:t>
      </w:r>
      <w:r>
        <w:rPr>
          <w:rFonts w:ascii="Times New Roman" w:hAnsi="Times New Roman" w:eastAsia="宋体" w:cs="宋体"/>
          <w:spacing w:val="-13"/>
          <w:sz w:val="21"/>
          <w:szCs w:val="21"/>
          <w:highlight w:val="none"/>
        </w:rPr>
        <w:t xml:space="preserve">     第 页 共</w:t>
      </w:r>
      <w:r>
        <w:rPr>
          <w:rFonts w:ascii="Times New Roman" w:hAnsi="Times New Roman" w:eastAsia="宋体" w:cs="宋体"/>
          <w:spacing w:val="10"/>
          <w:sz w:val="21"/>
          <w:szCs w:val="21"/>
          <w:highlight w:val="none"/>
        </w:rPr>
        <w:t xml:space="preserve"> </w:t>
      </w:r>
      <w:r>
        <w:rPr>
          <w:rFonts w:ascii="Times New Roman" w:hAnsi="Times New Roman" w:eastAsia="宋体" w:cs="宋体"/>
          <w:spacing w:val="-13"/>
          <w:sz w:val="21"/>
          <w:szCs w:val="21"/>
          <w:highlight w:val="none"/>
        </w:rPr>
        <w:t>页</w:t>
      </w:r>
    </w:p>
    <w:tbl>
      <w:tblPr>
        <w:tblStyle w:val="14"/>
        <w:tblW w:w="8738"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2"/>
        <w:gridCol w:w="1911"/>
        <w:gridCol w:w="717"/>
        <w:gridCol w:w="899"/>
        <w:gridCol w:w="904"/>
        <w:gridCol w:w="1198"/>
        <w:gridCol w:w="20"/>
        <w:gridCol w:w="1131"/>
        <w:gridCol w:w="1166"/>
      </w:tblGrid>
      <w:tr w14:paraId="741237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92" w:type="dxa"/>
            <w:vMerge w:val="restart"/>
            <w:tcBorders>
              <w:top w:val="single" w:color="000000" w:sz="4" w:space="0"/>
              <w:left w:val="single" w:color="000000" w:sz="4" w:space="0"/>
              <w:bottom w:val="nil"/>
            </w:tcBorders>
            <w:vAlign w:val="top"/>
          </w:tcPr>
          <w:p w14:paraId="01349D37">
            <w:pPr>
              <w:spacing w:line="313" w:lineRule="auto"/>
              <w:rPr>
                <w:rFonts w:ascii="Times New Roman" w:hAnsi="Times New Roman"/>
                <w:sz w:val="21"/>
                <w:highlight w:val="none"/>
              </w:rPr>
            </w:pPr>
          </w:p>
          <w:p w14:paraId="40E1D318">
            <w:pPr>
              <w:pStyle w:val="13"/>
              <w:spacing w:before="69" w:line="221" w:lineRule="auto"/>
              <w:ind w:left="187"/>
              <w:rPr>
                <w:rFonts w:ascii="Times New Roman" w:hAnsi="Times New Roman"/>
                <w:highlight w:val="none"/>
              </w:rPr>
            </w:pPr>
            <w:r>
              <w:rPr>
                <w:rFonts w:ascii="Times New Roman" w:hAnsi="Times New Roman"/>
                <w:spacing w:val="-2"/>
                <w:highlight w:val="none"/>
              </w:rPr>
              <w:t>编号</w:t>
            </w:r>
          </w:p>
        </w:tc>
        <w:tc>
          <w:tcPr>
            <w:tcW w:w="1911" w:type="dxa"/>
            <w:vMerge w:val="restart"/>
            <w:tcBorders>
              <w:top w:val="single" w:color="000000" w:sz="4" w:space="0"/>
              <w:bottom w:val="nil"/>
              <w:right w:val="single" w:color="000000" w:sz="4" w:space="0"/>
            </w:tcBorders>
            <w:vAlign w:val="top"/>
          </w:tcPr>
          <w:p w14:paraId="254CCB97">
            <w:pPr>
              <w:spacing w:line="314" w:lineRule="auto"/>
              <w:rPr>
                <w:rFonts w:ascii="Times New Roman" w:hAnsi="Times New Roman"/>
                <w:sz w:val="21"/>
                <w:highlight w:val="none"/>
              </w:rPr>
            </w:pPr>
          </w:p>
          <w:p w14:paraId="5B7386D9">
            <w:pPr>
              <w:pStyle w:val="13"/>
              <w:spacing w:before="68" w:line="221" w:lineRule="auto"/>
              <w:ind w:left="537"/>
              <w:rPr>
                <w:rFonts w:ascii="Times New Roman" w:hAnsi="Times New Roman"/>
                <w:highlight w:val="none"/>
              </w:rPr>
            </w:pPr>
            <w:r>
              <w:rPr>
                <w:rFonts w:ascii="Times New Roman" w:hAnsi="Times New Roman"/>
                <w:spacing w:val="-2"/>
                <w:highlight w:val="none"/>
              </w:rPr>
              <w:t>项目名称</w:t>
            </w:r>
          </w:p>
        </w:tc>
        <w:tc>
          <w:tcPr>
            <w:tcW w:w="717" w:type="dxa"/>
            <w:vMerge w:val="restart"/>
            <w:tcBorders>
              <w:top w:val="single" w:color="000000" w:sz="4" w:space="0"/>
              <w:left w:val="single" w:color="000000" w:sz="4" w:space="0"/>
              <w:bottom w:val="nil"/>
            </w:tcBorders>
            <w:vAlign w:val="top"/>
          </w:tcPr>
          <w:p w14:paraId="4AAD536B">
            <w:pPr>
              <w:spacing w:line="314" w:lineRule="auto"/>
              <w:rPr>
                <w:rFonts w:ascii="Times New Roman" w:hAnsi="Times New Roman"/>
                <w:sz w:val="21"/>
                <w:highlight w:val="none"/>
              </w:rPr>
            </w:pPr>
          </w:p>
          <w:p w14:paraId="0C21F3CD">
            <w:pPr>
              <w:pStyle w:val="13"/>
              <w:spacing w:before="68" w:line="221" w:lineRule="auto"/>
              <w:ind w:left="154"/>
              <w:rPr>
                <w:rFonts w:ascii="Times New Roman" w:hAnsi="Times New Roman"/>
                <w:highlight w:val="none"/>
              </w:rPr>
            </w:pPr>
            <w:r>
              <w:rPr>
                <w:rFonts w:ascii="Times New Roman" w:hAnsi="Times New Roman"/>
                <w:spacing w:val="-2"/>
                <w:highlight w:val="none"/>
              </w:rPr>
              <w:t>单位</w:t>
            </w:r>
          </w:p>
        </w:tc>
        <w:tc>
          <w:tcPr>
            <w:tcW w:w="899" w:type="dxa"/>
            <w:vMerge w:val="restart"/>
            <w:tcBorders>
              <w:top w:val="single" w:color="000000" w:sz="4" w:space="0"/>
              <w:bottom w:val="nil"/>
              <w:right w:val="single" w:color="000000" w:sz="4" w:space="0"/>
            </w:tcBorders>
            <w:vAlign w:val="top"/>
          </w:tcPr>
          <w:p w14:paraId="49ED101A">
            <w:pPr>
              <w:pStyle w:val="13"/>
              <w:spacing w:before="250" w:line="236" w:lineRule="auto"/>
              <w:ind w:left="256"/>
              <w:rPr>
                <w:rFonts w:ascii="Times New Roman" w:hAnsi="Times New Roman"/>
                <w:highlight w:val="none"/>
              </w:rPr>
            </w:pPr>
            <w:r>
              <w:rPr>
                <w:rFonts w:ascii="Times New Roman" w:hAnsi="Times New Roman"/>
                <w:spacing w:val="-4"/>
                <w:highlight w:val="none"/>
              </w:rPr>
              <w:t>暂定</w:t>
            </w:r>
          </w:p>
          <w:p w14:paraId="33A2E373">
            <w:pPr>
              <w:pStyle w:val="13"/>
              <w:spacing w:line="220" w:lineRule="auto"/>
              <w:ind w:left="251"/>
              <w:rPr>
                <w:rFonts w:ascii="Times New Roman" w:hAnsi="Times New Roman"/>
                <w:highlight w:val="none"/>
              </w:rPr>
            </w:pPr>
            <w:r>
              <w:rPr>
                <w:rFonts w:ascii="Times New Roman" w:hAnsi="Times New Roman"/>
                <w:spacing w:val="-2"/>
                <w:highlight w:val="none"/>
              </w:rPr>
              <w:t>数量</w:t>
            </w:r>
          </w:p>
        </w:tc>
        <w:tc>
          <w:tcPr>
            <w:tcW w:w="904" w:type="dxa"/>
            <w:vMerge w:val="restart"/>
            <w:tcBorders>
              <w:top w:val="single" w:color="000000" w:sz="4" w:space="0"/>
              <w:left w:val="single" w:color="000000" w:sz="4" w:space="0"/>
              <w:bottom w:val="nil"/>
            </w:tcBorders>
            <w:vAlign w:val="top"/>
          </w:tcPr>
          <w:p w14:paraId="6B278780">
            <w:pPr>
              <w:pStyle w:val="13"/>
              <w:spacing w:before="250" w:line="236" w:lineRule="auto"/>
              <w:ind w:left="255"/>
              <w:rPr>
                <w:rFonts w:ascii="Times New Roman" w:hAnsi="Times New Roman"/>
                <w:highlight w:val="none"/>
              </w:rPr>
            </w:pPr>
            <w:r>
              <w:rPr>
                <w:rFonts w:ascii="Times New Roman" w:hAnsi="Times New Roman"/>
                <w:spacing w:val="-3"/>
                <w:highlight w:val="none"/>
              </w:rPr>
              <w:t>实际</w:t>
            </w:r>
          </w:p>
          <w:p w14:paraId="7886720B">
            <w:pPr>
              <w:pStyle w:val="13"/>
              <w:spacing w:line="220" w:lineRule="auto"/>
              <w:ind w:left="252"/>
              <w:rPr>
                <w:rFonts w:ascii="Times New Roman" w:hAnsi="Times New Roman"/>
                <w:highlight w:val="none"/>
              </w:rPr>
            </w:pPr>
            <w:r>
              <w:rPr>
                <w:rFonts w:ascii="Times New Roman" w:hAnsi="Times New Roman"/>
                <w:spacing w:val="-2"/>
                <w:highlight w:val="none"/>
              </w:rPr>
              <w:t>数量</w:t>
            </w:r>
          </w:p>
        </w:tc>
        <w:tc>
          <w:tcPr>
            <w:tcW w:w="1218" w:type="dxa"/>
            <w:gridSpan w:val="2"/>
            <w:vMerge w:val="restart"/>
            <w:tcBorders>
              <w:top w:val="single" w:color="000000" w:sz="4" w:space="0"/>
              <w:bottom w:val="nil"/>
            </w:tcBorders>
            <w:vAlign w:val="top"/>
          </w:tcPr>
          <w:p w14:paraId="5CCB164C">
            <w:pPr>
              <w:pStyle w:val="13"/>
              <w:spacing w:before="250" w:line="236" w:lineRule="auto"/>
              <w:ind w:left="407"/>
              <w:rPr>
                <w:rFonts w:ascii="Times New Roman" w:hAnsi="Times New Roman"/>
                <w:highlight w:val="none"/>
              </w:rPr>
            </w:pPr>
            <w:r>
              <w:rPr>
                <w:rFonts w:ascii="Times New Roman" w:hAnsi="Times New Roman"/>
                <w:spacing w:val="-2"/>
                <w:highlight w:val="none"/>
              </w:rPr>
              <w:t>单价</w:t>
            </w:r>
          </w:p>
          <w:p w14:paraId="64D67A3C">
            <w:pPr>
              <w:pStyle w:val="13"/>
              <w:spacing w:line="221" w:lineRule="auto"/>
              <w:ind w:left="306"/>
              <w:rPr>
                <w:rFonts w:ascii="Times New Roman" w:hAnsi="Times New Roman"/>
                <w:highlight w:val="none"/>
              </w:rPr>
            </w:pPr>
            <w:r>
              <w:rPr>
                <w:rFonts w:ascii="Times New Roman" w:hAnsi="Times New Roman"/>
                <w:spacing w:val="-6"/>
                <w:highlight w:val="none"/>
              </w:rPr>
              <w:t>（元）</w:t>
            </w:r>
          </w:p>
        </w:tc>
        <w:tc>
          <w:tcPr>
            <w:tcW w:w="2297" w:type="dxa"/>
            <w:gridSpan w:val="2"/>
            <w:tcBorders>
              <w:top w:val="single" w:color="000000" w:sz="4" w:space="0"/>
              <w:right w:val="single" w:color="000000" w:sz="4" w:space="0"/>
            </w:tcBorders>
            <w:vAlign w:val="top"/>
          </w:tcPr>
          <w:p w14:paraId="079EABBF">
            <w:pPr>
              <w:pStyle w:val="13"/>
              <w:spacing w:before="139" w:line="219" w:lineRule="auto"/>
              <w:ind w:left="629"/>
              <w:rPr>
                <w:rFonts w:ascii="Times New Roman" w:hAnsi="Times New Roman"/>
                <w:highlight w:val="none"/>
              </w:rPr>
            </w:pPr>
            <w:r>
              <w:rPr>
                <w:rFonts w:ascii="Times New Roman" w:hAnsi="Times New Roman"/>
                <w:spacing w:val="-3"/>
                <w:highlight w:val="none"/>
              </w:rPr>
              <w:t>合价（元）</w:t>
            </w:r>
          </w:p>
        </w:tc>
      </w:tr>
      <w:tr w14:paraId="13C8FC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792" w:type="dxa"/>
            <w:vMerge w:val="continue"/>
            <w:tcBorders>
              <w:top w:val="nil"/>
              <w:left w:val="single" w:color="000000" w:sz="4" w:space="0"/>
            </w:tcBorders>
            <w:vAlign w:val="top"/>
          </w:tcPr>
          <w:p w14:paraId="7E9FD309">
            <w:pPr>
              <w:rPr>
                <w:rFonts w:ascii="Times New Roman" w:hAnsi="Times New Roman"/>
                <w:sz w:val="21"/>
                <w:highlight w:val="none"/>
              </w:rPr>
            </w:pPr>
          </w:p>
        </w:tc>
        <w:tc>
          <w:tcPr>
            <w:tcW w:w="1911" w:type="dxa"/>
            <w:vMerge w:val="continue"/>
            <w:tcBorders>
              <w:top w:val="nil"/>
              <w:right w:val="single" w:color="000000" w:sz="4" w:space="0"/>
            </w:tcBorders>
            <w:vAlign w:val="top"/>
          </w:tcPr>
          <w:p w14:paraId="28EC2A9D">
            <w:pPr>
              <w:rPr>
                <w:rFonts w:ascii="Times New Roman" w:hAnsi="Times New Roman"/>
                <w:sz w:val="21"/>
                <w:highlight w:val="none"/>
              </w:rPr>
            </w:pPr>
          </w:p>
        </w:tc>
        <w:tc>
          <w:tcPr>
            <w:tcW w:w="717" w:type="dxa"/>
            <w:vMerge w:val="continue"/>
            <w:tcBorders>
              <w:top w:val="nil"/>
              <w:left w:val="single" w:color="000000" w:sz="4" w:space="0"/>
            </w:tcBorders>
            <w:vAlign w:val="top"/>
          </w:tcPr>
          <w:p w14:paraId="35B86934">
            <w:pPr>
              <w:rPr>
                <w:rFonts w:ascii="Times New Roman" w:hAnsi="Times New Roman"/>
                <w:sz w:val="21"/>
                <w:highlight w:val="none"/>
              </w:rPr>
            </w:pPr>
          </w:p>
        </w:tc>
        <w:tc>
          <w:tcPr>
            <w:tcW w:w="899" w:type="dxa"/>
            <w:vMerge w:val="continue"/>
            <w:tcBorders>
              <w:top w:val="nil"/>
              <w:right w:val="single" w:color="000000" w:sz="4" w:space="0"/>
            </w:tcBorders>
            <w:vAlign w:val="top"/>
          </w:tcPr>
          <w:p w14:paraId="33107FE1">
            <w:pPr>
              <w:rPr>
                <w:rFonts w:ascii="Times New Roman" w:hAnsi="Times New Roman"/>
                <w:sz w:val="21"/>
                <w:highlight w:val="none"/>
              </w:rPr>
            </w:pPr>
          </w:p>
        </w:tc>
        <w:tc>
          <w:tcPr>
            <w:tcW w:w="904" w:type="dxa"/>
            <w:vMerge w:val="continue"/>
            <w:tcBorders>
              <w:top w:val="nil"/>
              <w:left w:val="single" w:color="000000" w:sz="4" w:space="0"/>
            </w:tcBorders>
            <w:vAlign w:val="top"/>
          </w:tcPr>
          <w:p w14:paraId="44C0D4F2">
            <w:pPr>
              <w:rPr>
                <w:rFonts w:ascii="Times New Roman" w:hAnsi="Times New Roman"/>
                <w:sz w:val="21"/>
                <w:highlight w:val="none"/>
              </w:rPr>
            </w:pPr>
          </w:p>
        </w:tc>
        <w:tc>
          <w:tcPr>
            <w:tcW w:w="1218" w:type="dxa"/>
            <w:gridSpan w:val="2"/>
            <w:vMerge w:val="continue"/>
            <w:tcBorders>
              <w:top w:val="nil"/>
            </w:tcBorders>
            <w:vAlign w:val="top"/>
          </w:tcPr>
          <w:p w14:paraId="46628532">
            <w:pPr>
              <w:rPr>
                <w:rFonts w:ascii="Times New Roman" w:hAnsi="Times New Roman"/>
                <w:sz w:val="21"/>
                <w:highlight w:val="none"/>
              </w:rPr>
            </w:pPr>
          </w:p>
        </w:tc>
        <w:tc>
          <w:tcPr>
            <w:tcW w:w="1131" w:type="dxa"/>
            <w:vAlign w:val="top"/>
          </w:tcPr>
          <w:p w14:paraId="65AFF8BE">
            <w:pPr>
              <w:pStyle w:val="13"/>
              <w:spacing w:before="131" w:line="221" w:lineRule="auto"/>
              <w:ind w:left="370"/>
              <w:rPr>
                <w:rFonts w:ascii="Times New Roman" w:hAnsi="Times New Roman"/>
                <w:highlight w:val="none"/>
              </w:rPr>
            </w:pPr>
            <w:r>
              <w:rPr>
                <w:rFonts w:ascii="Times New Roman" w:hAnsi="Times New Roman"/>
                <w:spacing w:val="-4"/>
                <w:highlight w:val="none"/>
              </w:rPr>
              <w:t>暂定</w:t>
            </w:r>
          </w:p>
        </w:tc>
        <w:tc>
          <w:tcPr>
            <w:tcW w:w="1166" w:type="dxa"/>
            <w:tcBorders>
              <w:right w:val="single" w:color="000000" w:sz="4" w:space="0"/>
            </w:tcBorders>
            <w:vAlign w:val="top"/>
          </w:tcPr>
          <w:p w14:paraId="74917EAC">
            <w:pPr>
              <w:pStyle w:val="13"/>
              <w:spacing w:before="131" w:line="221" w:lineRule="auto"/>
              <w:ind w:left="385"/>
              <w:rPr>
                <w:rFonts w:ascii="Times New Roman" w:hAnsi="Times New Roman"/>
                <w:highlight w:val="none"/>
              </w:rPr>
            </w:pPr>
            <w:r>
              <w:rPr>
                <w:rFonts w:ascii="Times New Roman" w:hAnsi="Times New Roman"/>
                <w:spacing w:val="-3"/>
                <w:highlight w:val="none"/>
              </w:rPr>
              <w:t>实际</w:t>
            </w:r>
          </w:p>
        </w:tc>
      </w:tr>
      <w:tr w14:paraId="1EBAE7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92" w:type="dxa"/>
            <w:tcBorders>
              <w:left w:val="single" w:color="000000" w:sz="4" w:space="0"/>
            </w:tcBorders>
            <w:vAlign w:val="top"/>
          </w:tcPr>
          <w:p w14:paraId="3384D712">
            <w:pPr>
              <w:spacing w:before="226" w:line="151" w:lineRule="exact"/>
              <w:ind w:left="294"/>
              <w:rPr>
                <w:rFonts w:ascii="Times New Roman" w:hAnsi="Times New Roman" w:eastAsia="黑体" w:cs="黑体"/>
                <w:sz w:val="21"/>
                <w:szCs w:val="21"/>
                <w:highlight w:val="none"/>
              </w:rPr>
            </w:pPr>
            <w:r>
              <w:rPr>
                <w:rFonts w:ascii="Times New Roman" w:hAnsi="Times New Roman" w:eastAsia="黑体" w:cs="黑体"/>
                <w:position w:val="-3"/>
                <w:sz w:val="21"/>
                <w:szCs w:val="21"/>
                <w:highlight w:val="none"/>
              </w:rPr>
              <w:t>一</w:t>
            </w:r>
          </w:p>
        </w:tc>
        <w:tc>
          <w:tcPr>
            <w:tcW w:w="1911" w:type="dxa"/>
            <w:tcBorders>
              <w:right w:val="single" w:color="000000" w:sz="4" w:space="0"/>
            </w:tcBorders>
            <w:vAlign w:val="top"/>
          </w:tcPr>
          <w:p w14:paraId="4342EA20">
            <w:pPr>
              <w:pStyle w:val="13"/>
              <w:spacing w:before="135" w:line="223" w:lineRule="auto"/>
              <w:ind w:left="747"/>
              <w:rPr>
                <w:rFonts w:ascii="Times New Roman" w:hAnsi="Times New Roman"/>
                <w:highlight w:val="none"/>
              </w:rPr>
            </w:pPr>
            <w:r>
              <w:rPr>
                <w:rFonts w:ascii="Times New Roman" w:hAnsi="Times New Roman"/>
                <w:spacing w:val="-2"/>
                <w:highlight w:val="none"/>
              </w:rPr>
              <w:t>人工</w:t>
            </w:r>
          </w:p>
        </w:tc>
        <w:tc>
          <w:tcPr>
            <w:tcW w:w="717" w:type="dxa"/>
            <w:tcBorders>
              <w:left w:val="single" w:color="000000" w:sz="4" w:space="0"/>
            </w:tcBorders>
            <w:vAlign w:val="top"/>
          </w:tcPr>
          <w:p w14:paraId="474A8FC7">
            <w:pPr>
              <w:rPr>
                <w:rFonts w:ascii="Times New Roman" w:hAnsi="Times New Roman"/>
                <w:sz w:val="21"/>
                <w:highlight w:val="none"/>
              </w:rPr>
            </w:pPr>
          </w:p>
        </w:tc>
        <w:tc>
          <w:tcPr>
            <w:tcW w:w="899" w:type="dxa"/>
            <w:tcBorders>
              <w:right w:val="single" w:color="000000" w:sz="4" w:space="0"/>
            </w:tcBorders>
            <w:vAlign w:val="top"/>
          </w:tcPr>
          <w:p w14:paraId="63331F0D">
            <w:pPr>
              <w:rPr>
                <w:rFonts w:ascii="Times New Roman" w:hAnsi="Times New Roman"/>
                <w:sz w:val="21"/>
                <w:highlight w:val="none"/>
              </w:rPr>
            </w:pPr>
          </w:p>
        </w:tc>
        <w:tc>
          <w:tcPr>
            <w:tcW w:w="904" w:type="dxa"/>
            <w:tcBorders>
              <w:left w:val="single" w:color="000000" w:sz="4" w:space="0"/>
            </w:tcBorders>
            <w:vAlign w:val="top"/>
          </w:tcPr>
          <w:p w14:paraId="1D669BEF">
            <w:pPr>
              <w:rPr>
                <w:rFonts w:ascii="Times New Roman" w:hAnsi="Times New Roman"/>
                <w:sz w:val="21"/>
                <w:highlight w:val="none"/>
              </w:rPr>
            </w:pPr>
          </w:p>
        </w:tc>
        <w:tc>
          <w:tcPr>
            <w:tcW w:w="1218" w:type="dxa"/>
            <w:gridSpan w:val="2"/>
            <w:vAlign w:val="top"/>
          </w:tcPr>
          <w:p w14:paraId="6B4E07BB">
            <w:pPr>
              <w:rPr>
                <w:rFonts w:ascii="Times New Roman" w:hAnsi="Times New Roman"/>
                <w:sz w:val="21"/>
                <w:highlight w:val="none"/>
              </w:rPr>
            </w:pPr>
          </w:p>
        </w:tc>
        <w:tc>
          <w:tcPr>
            <w:tcW w:w="1131" w:type="dxa"/>
            <w:vAlign w:val="top"/>
          </w:tcPr>
          <w:p w14:paraId="1C84DDC1">
            <w:pPr>
              <w:rPr>
                <w:rFonts w:ascii="Times New Roman" w:hAnsi="Times New Roman"/>
                <w:sz w:val="21"/>
                <w:highlight w:val="none"/>
              </w:rPr>
            </w:pPr>
          </w:p>
        </w:tc>
        <w:tc>
          <w:tcPr>
            <w:tcW w:w="1166" w:type="dxa"/>
            <w:tcBorders>
              <w:right w:val="single" w:color="000000" w:sz="4" w:space="0"/>
            </w:tcBorders>
            <w:vAlign w:val="top"/>
          </w:tcPr>
          <w:p w14:paraId="1700F78F">
            <w:pPr>
              <w:rPr>
                <w:rFonts w:ascii="Times New Roman" w:hAnsi="Times New Roman"/>
                <w:sz w:val="21"/>
                <w:highlight w:val="none"/>
              </w:rPr>
            </w:pPr>
          </w:p>
        </w:tc>
      </w:tr>
      <w:tr w14:paraId="7B797B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92" w:type="dxa"/>
            <w:tcBorders>
              <w:left w:val="single" w:color="000000" w:sz="4" w:space="0"/>
              <w:bottom w:val="single" w:color="000000" w:sz="4" w:space="0"/>
            </w:tcBorders>
            <w:vAlign w:val="top"/>
          </w:tcPr>
          <w:p w14:paraId="29CE19B2">
            <w:pPr>
              <w:spacing w:before="165" w:line="183" w:lineRule="auto"/>
              <w:ind w:left="355"/>
              <w:rPr>
                <w:rFonts w:ascii="Times New Roman" w:hAnsi="Times New Roman" w:eastAsia="黑体" w:cs="黑体"/>
                <w:sz w:val="21"/>
                <w:szCs w:val="21"/>
                <w:highlight w:val="none"/>
              </w:rPr>
            </w:pPr>
            <w:r>
              <w:rPr>
                <w:rFonts w:ascii="Times New Roman" w:hAnsi="Times New Roman" w:eastAsia="黑体" w:cs="黑体"/>
                <w:sz w:val="21"/>
                <w:szCs w:val="21"/>
                <w:highlight w:val="none"/>
              </w:rPr>
              <w:t>1</w:t>
            </w:r>
          </w:p>
        </w:tc>
        <w:tc>
          <w:tcPr>
            <w:tcW w:w="1911" w:type="dxa"/>
            <w:tcBorders>
              <w:right w:val="single" w:color="000000" w:sz="4" w:space="0"/>
            </w:tcBorders>
            <w:vAlign w:val="top"/>
          </w:tcPr>
          <w:p w14:paraId="6E9BC94C">
            <w:pPr>
              <w:rPr>
                <w:rFonts w:ascii="Times New Roman" w:hAnsi="Times New Roman"/>
                <w:sz w:val="21"/>
                <w:highlight w:val="none"/>
              </w:rPr>
            </w:pPr>
          </w:p>
        </w:tc>
        <w:tc>
          <w:tcPr>
            <w:tcW w:w="717" w:type="dxa"/>
            <w:tcBorders>
              <w:left w:val="single" w:color="000000" w:sz="4" w:space="0"/>
            </w:tcBorders>
            <w:vAlign w:val="top"/>
          </w:tcPr>
          <w:p w14:paraId="5119C398">
            <w:pPr>
              <w:rPr>
                <w:rFonts w:ascii="Times New Roman" w:hAnsi="Times New Roman"/>
                <w:sz w:val="21"/>
                <w:highlight w:val="none"/>
              </w:rPr>
            </w:pPr>
          </w:p>
        </w:tc>
        <w:tc>
          <w:tcPr>
            <w:tcW w:w="899" w:type="dxa"/>
            <w:tcBorders>
              <w:right w:val="single" w:color="000000" w:sz="4" w:space="0"/>
            </w:tcBorders>
            <w:vAlign w:val="top"/>
          </w:tcPr>
          <w:p w14:paraId="6F49C4F5">
            <w:pPr>
              <w:rPr>
                <w:rFonts w:ascii="Times New Roman" w:hAnsi="Times New Roman"/>
                <w:sz w:val="21"/>
                <w:highlight w:val="none"/>
              </w:rPr>
            </w:pPr>
          </w:p>
        </w:tc>
        <w:tc>
          <w:tcPr>
            <w:tcW w:w="904" w:type="dxa"/>
            <w:tcBorders>
              <w:left w:val="single" w:color="000000" w:sz="4" w:space="0"/>
            </w:tcBorders>
            <w:vAlign w:val="top"/>
          </w:tcPr>
          <w:p w14:paraId="1D36388F">
            <w:pPr>
              <w:rPr>
                <w:rFonts w:ascii="Times New Roman" w:hAnsi="Times New Roman"/>
                <w:sz w:val="21"/>
                <w:highlight w:val="none"/>
              </w:rPr>
            </w:pPr>
          </w:p>
        </w:tc>
        <w:tc>
          <w:tcPr>
            <w:tcW w:w="1218" w:type="dxa"/>
            <w:gridSpan w:val="2"/>
            <w:vAlign w:val="top"/>
          </w:tcPr>
          <w:p w14:paraId="7400E59D">
            <w:pPr>
              <w:rPr>
                <w:rFonts w:ascii="Times New Roman" w:hAnsi="Times New Roman"/>
                <w:sz w:val="21"/>
                <w:highlight w:val="none"/>
              </w:rPr>
            </w:pPr>
          </w:p>
        </w:tc>
        <w:tc>
          <w:tcPr>
            <w:tcW w:w="1131" w:type="dxa"/>
            <w:vAlign w:val="top"/>
          </w:tcPr>
          <w:p w14:paraId="46F46701">
            <w:pPr>
              <w:rPr>
                <w:rFonts w:ascii="Times New Roman" w:hAnsi="Times New Roman"/>
                <w:sz w:val="21"/>
                <w:highlight w:val="none"/>
              </w:rPr>
            </w:pPr>
          </w:p>
        </w:tc>
        <w:tc>
          <w:tcPr>
            <w:tcW w:w="1166" w:type="dxa"/>
            <w:tcBorders>
              <w:right w:val="single" w:color="000000" w:sz="4" w:space="0"/>
            </w:tcBorders>
            <w:vAlign w:val="top"/>
          </w:tcPr>
          <w:p w14:paraId="054C6C76">
            <w:pPr>
              <w:rPr>
                <w:rFonts w:ascii="Times New Roman" w:hAnsi="Times New Roman"/>
                <w:sz w:val="21"/>
                <w:highlight w:val="none"/>
              </w:rPr>
            </w:pPr>
          </w:p>
        </w:tc>
      </w:tr>
      <w:tr w14:paraId="3F9DB1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792" w:type="dxa"/>
            <w:tcBorders>
              <w:top w:val="single" w:color="000000" w:sz="4" w:space="0"/>
              <w:left w:val="single" w:color="000000" w:sz="4" w:space="0"/>
            </w:tcBorders>
            <w:vAlign w:val="top"/>
          </w:tcPr>
          <w:p w14:paraId="4D073C0C">
            <w:pPr>
              <w:spacing w:before="169" w:line="184" w:lineRule="auto"/>
              <w:ind w:left="342"/>
              <w:rPr>
                <w:rFonts w:ascii="Times New Roman" w:hAnsi="Times New Roman" w:eastAsia="黑体" w:cs="黑体"/>
                <w:sz w:val="21"/>
                <w:szCs w:val="21"/>
                <w:highlight w:val="none"/>
              </w:rPr>
            </w:pPr>
            <w:r>
              <w:rPr>
                <w:rFonts w:ascii="Times New Roman" w:hAnsi="Times New Roman" w:eastAsia="黑体" w:cs="黑体"/>
                <w:sz w:val="21"/>
                <w:szCs w:val="21"/>
                <w:highlight w:val="none"/>
              </w:rPr>
              <w:t>2</w:t>
            </w:r>
          </w:p>
        </w:tc>
        <w:tc>
          <w:tcPr>
            <w:tcW w:w="1911" w:type="dxa"/>
            <w:tcBorders>
              <w:right w:val="single" w:color="000000" w:sz="4" w:space="0"/>
            </w:tcBorders>
            <w:vAlign w:val="top"/>
          </w:tcPr>
          <w:p w14:paraId="14AD8E2A">
            <w:pPr>
              <w:rPr>
                <w:rFonts w:ascii="Times New Roman" w:hAnsi="Times New Roman"/>
                <w:sz w:val="21"/>
                <w:highlight w:val="none"/>
              </w:rPr>
            </w:pPr>
          </w:p>
        </w:tc>
        <w:tc>
          <w:tcPr>
            <w:tcW w:w="717" w:type="dxa"/>
            <w:tcBorders>
              <w:left w:val="single" w:color="000000" w:sz="4" w:space="0"/>
            </w:tcBorders>
            <w:vAlign w:val="top"/>
          </w:tcPr>
          <w:p w14:paraId="0ACB79ED">
            <w:pPr>
              <w:rPr>
                <w:rFonts w:ascii="Times New Roman" w:hAnsi="Times New Roman"/>
                <w:sz w:val="21"/>
                <w:highlight w:val="none"/>
              </w:rPr>
            </w:pPr>
          </w:p>
        </w:tc>
        <w:tc>
          <w:tcPr>
            <w:tcW w:w="899" w:type="dxa"/>
            <w:tcBorders>
              <w:right w:val="single" w:color="000000" w:sz="4" w:space="0"/>
            </w:tcBorders>
            <w:vAlign w:val="top"/>
          </w:tcPr>
          <w:p w14:paraId="1D5A47B7">
            <w:pPr>
              <w:rPr>
                <w:rFonts w:ascii="Times New Roman" w:hAnsi="Times New Roman"/>
                <w:sz w:val="21"/>
                <w:highlight w:val="none"/>
              </w:rPr>
            </w:pPr>
          </w:p>
        </w:tc>
        <w:tc>
          <w:tcPr>
            <w:tcW w:w="904" w:type="dxa"/>
            <w:tcBorders>
              <w:left w:val="single" w:color="000000" w:sz="4" w:space="0"/>
            </w:tcBorders>
            <w:vAlign w:val="top"/>
          </w:tcPr>
          <w:p w14:paraId="4C7365B2">
            <w:pPr>
              <w:rPr>
                <w:rFonts w:ascii="Times New Roman" w:hAnsi="Times New Roman"/>
                <w:sz w:val="21"/>
                <w:highlight w:val="none"/>
              </w:rPr>
            </w:pPr>
          </w:p>
        </w:tc>
        <w:tc>
          <w:tcPr>
            <w:tcW w:w="1218" w:type="dxa"/>
            <w:gridSpan w:val="2"/>
            <w:vAlign w:val="top"/>
          </w:tcPr>
          <w:p w14:paraId="0D6E6EF7">
            <w:pPr>
              <w:rPr>
                <w:rFonts w:ascii="Times New Roman" w:hAnsi="Times New Roman"/>
                <w:sz w:val="21"/>
                <w:highlight w:val="none"/>
              </w:rPr>
            </w:pPr>
          </w:p>
        </w:tc>
        <w:tc>
          <w:tcPr>
            <w:tcW w:w="1131" w:type="dxa"/>
            <w:vAlign w:val="top"/>
          </w:tcPr>
          <w:p w14:paraId="7A59BA04">
            <w:pPr>
              <w:rPr>
                <w:rFonts w:ascii="Times New Roman" w:hAnsi="Times New Roman"/>
                <w:sz w:val="21"/>
                <w:highlight w:val="none"/>
              </w:rPr>
            </w:pPr>
          </w:p>
        </w:tc>
        <w:tc>
          <w:tcPr>
            <w:tcW w:w="1166" w:type="dxa"/>
            <w:tcBorders>
              <w:right w:val="single" w:color="000000" w:sz="4" w:space="0"/>
            </w:tcBorders>
            <w:vAlign w:val="top"/>
          </w:tcPr>
          <w:p w14:paraId="71A0D236">
            <w:pPr>
              <w:rPr>
                <w:rFonts w:ascii="Times New Roman" w:hAnsi="Times New Roman"/>
                <w:sz w:val="21"/>
                <w:highlight w:val="none"/>
              </w:rPr>
            </w:pPr>
          </w:p>
        </w:tc>
      </w:tr>
      <w:tr w14:paraId="338C4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792" w:type="dxa"/>
            <w:tcBorders>
              <w:left w:val="single" w:color="000000" w:sz="4" w:space="0"/>
            </w:tcBorders>
            <w:vAlign w:val="top"/>
          </w:tcPr>
          <w:p w14:paraId="167A93E5">
            <w:pPr>
              <w:spacing w:before="168" w:line="184" w:lineRule="auto"/>
              <w:ind w:left="344"/>
              <w:rPr>
                <w:rFonts w:ascii="Times New Roman" w:hAnsi="Times New Roman" w:eastAsia="黑体" w:cs="黑体"/>
                <w:sz w:val="21"/>
                <w:szCs w:val="21"/>
                <w:highlight w:val="none"/>
              </w:rPr>
            </w:pPr>
            <w:r>
              <w:rPr>
                <w:rFonts w:ascii="Times New Roman" w:hAnsi="Times New Roman" w:eastAsia="黑体" w:cs="黑体"/>
                <w:sz w:val="21"/>
                <w:szCs w:val="21"/>
                <w:highlight w:val="none"/>
              </w:rPr>
              <w:t>3</w:t>
            </w:r>
          </w:p>
        </w:tc>
        <w:tc>
          <w:tcPr>
            <w:tcW w:w="1911" w:type="dxa"/>
            <w:tcBorders>
              <w:right w:val="single" w:color="000000" w:sz="4" w:space="0"/>
            </w:tcBorders>
            <w:vAlign w:val="top"/>
          </w:tcPr>
          <w:p w14:paraId="78CB7962">
            <w:pPr>
              <w:rPr>
                <w:rFonts w:ascii="Times New Roman" w:hAnsi="Times New Roman"/>
                <w:sz w:val="21"/>
                <w:highlight w:val="none"/>
              </w:rPr>
            </w:pPr>
          </w:p>
        </w:tc>
        <w:tc>
          <w:tcPr>
            <w:tcW w:w="717" w:type="dxa"/>
            <w:tcBorders>
              <w:left w:val="single" w:color="000000" w:sz="4" w:space="0"/>
            </w:tcBorders>
            <w:vAlign w:val="top"/>
          </w:tcPr>
          <w:p w14:paraId="4065E83D">
            <w:pPr>
              <w:rPr>
                <w:rFonts w:ascii="Times New Roman" w:hAnsi="Times New Roman"/>
                <w:sz w:val="21"/>
                <w:highlight w:val="none"/>
              </w:rPr>
            </w:pPr>
          </w:p>
        </w:tc>
        <w:tc>
          <w:tcPr>
            <w:tcW w:w="899" w:type="dxa"/>
            <w:tcBorders>
              <w:right w:val="single" w:color="000000" w:sz="4" w:space="0"/>
            </w:tcBorders>
            <w:vAlign w:val="top"/>
          </w:tcPr>
          <w:p w14:paraId="6AF864BE">
            <w:pPr>
              <w:rPr>
                <w:rFonts w:ascii="Times New Roman" w:hAnsi="Times New Roman"/>
                <w:sz w:val="21"/>
                <w:highlight w:val="none"/>
              </w:rPr>
            </w:pPr>
          </w:p>
        </w:tc>
        <w:tc>
          <w:tcPr>
            <w:tcW w:w="904" w:type="dxa"/>
            <w:tcBorders>
              <w:left w:val="single" w:color="000000" w:sz="4" w:space="0"/>
            </w:tcBorders>
            <w:vAlign w:val="top"/>
          </w:tcPr>
          <w:p w14:paraId="39AC2199">
            <w:pPr>
              <w:rPr>
                <w:rFonts w:ascii="Times New Roman" w:hAnsi="Times New Roman"/>
                <w:sz w:val="21"/>
                <w:highlight w:val="none"/>
              </w:rPr>
            </w:pPr>
          </w:p>
        </w:tc>
        <w:tc>
          <w:tcPr>
            <w:tcW w:w="1218" w:type="dxa"/>
            <w:gridSpan w:val="2"/>
            <w:vAlign w:val="top"/>
          </w:tcPr>
          <w:p w14:paraId="06545DB3">
            <w:pPr>
              <w:rPr>
                <w:rFonts w:ascii="Times New Roman" w:hAnsi="Times New Roman"/>
                <w:sz w:val="21"/>
                <w:highlight w:val="none"/>
              </w:rPr>
            </w:pPr>
          </w:p>
        </w:tc>
        <w:tc>
          <w:tcPr>
            <w:tcW w:w="1131" w:type="dxa"/>
            <w:vAlign w:val="top"/>
          </w:tcPr>
          <w:p w14:paraId="7E052064">
            <w:pPr>
              <w:rPr>
                <w:rFonts w:ascii="Times New Roman" w:hAnsi="Times New Roman"/>
                <w:sz w:val="21"/>
                <w:highlight w:val="none"/>
              </w:rPr>
            </w:pPr>
          </w:p>
        </w:tc>
        <w:tc>
          <w:tcPr>
            <w:tcW w:w="1166" w:type="dxa"/>
            <w:tcBorders>
              <w:right w:val="single" w:color="000000" w:sz="4" w:space="0"/>
            </w:tcBorders>
            <w:vAlign w:val="top"/>
          </w:tcPr>
          <w:p w14:paraId="7695836C">
            <w:pPr>
              <w:rPr>
                <w:rFonts w:ascii="Times New Roman" w:hAnsi="Times New Roman"/>
                <w:sz w:val="21"/>
                <w:highlight w:val="none"/>
              </w:rPr>
            </w:pPr>
          </w:p>
        </w:tc>
      </w:tr>
      <w:tr w14:paraId="0E113C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6421" w:type="dxa"/>
            <w:gridSpan w:val="6"/>
            <w:tcBorders>
              <w:left w:val="single" w:color="000000" w:sz="4" w:space="0"/>
              <w:right w:val="single" w:color="000000" w:sz="4" w:space="0"/>
            </w:tcBorders>
            <w:vAlign w:val="top"/>
          </w:tcPr>
          <w:p w14:paraId="2C1F0FBD">
            <w:pPr>
              <w:pStyle w:val="13"/>
              <w:spacing w:before="139" w:line="222" w:lineRule="auto"/>
              <w:ind w:left="2804"/>
              <w:rPr>
                <w:rFonts w:ascii="Times New Roman" w:hAnsi="Times New Roman"/>
                <w:highlight w:val="none"/>
              </w:rPr>
            </w:pPr>
            <w:r>
              <w:rPr>
                <w:rFonts w:ascii="Times New Roman" w:hAnsi="Times New Roman"/>
                <w:spacing w:val="-1"/>
                <w:highlight w:val="none"/>
              </w:rPr>
              <w:t>人工小计</w:t>
            </w:r>
          </w:p>
        </w:tc>
        <w:tc>
          <w:tcPr>
            <w:tcW w:w="1151" w:type="dxa"/>
            <w:gridSpan w:val="2"/>
            <w:tcBorders>
              <w:left w:val="single" w:color="000000" w:sz="4" w:space="0"/>
              <w:right w:val="single" w:color="000000" w:sz="4" w:space="0"/>
            </w:tcBorders>
            <w:vAlign w:val="top"/>
          </w:tcPr>
          <w:p w14:paraId="7BD3417C">
            <w:pPr>
              <w:rPr>
                <w:rFonts w:ascii="Times New Roman" w:hAnsi="Times New Roman"/>
                <w:sz w:val="21"/>
                <w:highlight w:val="none"/>
              </w:rPr>
            </w:pPr>
          </w:p>
        </w:tc>
        <w:tc>
          <w:tcPr>
            <w:tcW w:w="1166" w:type="dxa"/>
            <w:tcBorders>
              <w:left w:val="single" w:color="000000" w:sz="4" w:space="0"/>
              <w:right w:val="single" w:color="000000" w:sz="4" w:space="0"/>
            </w:tcBorders>
            <w:vAlign w:val="top"/>
          </w:tcPr>
          <w:p w14:paraId="2EB5D48C">
            <w:pPr>
              <w:rPr>
                <w:rFonts w:ascii="Times New Roman" w:hAnsi="Times New Roman"/>
                <w:sz w:val="21"/>
                <w:highlight w:val="none"/>
              </w:rPr>
            </w:pPr>
          </w:p>
        </w:tc>
      </w:tr>
      <w:tr w14:paraId="293FBF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92" w:type="dxa"/>
            <w:tcBorders>
              <w:left w:val="single" w:color="000000" w:sz="4" w:space="0"/>
            </w:tcBorders>
            <w:vAlign w:val="top"/>
          </w:tcPr>
          <w:p w14:paraId="27AEAD09">
            <w:pPr>
              <w:pStyle w:val="13"/>
              <w:spacing w:before="174" w:line="179" w:lineRule="auto"/>
              <w:ind w:left="294"/>
              <w:rPr>
                <w:rFonts w:ascii="Times New Roman" w:hAnsi="Times New Roman"/>
                <w:highlight w:val="none"/>
              </w:rPr>
            </w:pPr>
            <w:r>
              <w:rPr>
                <w:rFonts w:ascii="Times New Roman" w:hAnsi="Times New Roman"/>
                <w:highlight w:val="none"/>
              </w:rPr>
              <w:t>二</w:t>
            </w:r>
          </w:p>
        </w:tc>
        <w:tc>
          <w:tcPr>
            <w:tcW w:w="1911" w:type="dxa"/>
            <w:tcBorders>
              <w:right w:val="single" w:color="000000" w:sz="4" w:space="0"/>
            </w:tcBorders>
            <w:vAlign w:val="top"/>
          </w:tcPr>
          <w:p w14:paraId="542ABFE8">
            <w:pPr>
              <w:pStyle w:val="13"/>
              <w:spacing w:before="135" w:line="220" w:lineRule="auto"/>
              <w:ind w:left="745"/>
              <w:rPr>
                <w:rFonts w:ascii="Times New Roman" w:hAnsi="Times New Roman"/>
                <w:highlight w:val="none"/>
              </w:rPr>
            </w:pPr>
            <w:r>
              <w:rPr>
                <w:rFonts w:ascii="Times New Roman" w:hAnsi="Times New Roman"/>
                <w:spacing w:val="-2"/>
                <w:highlight w:val="none"/>
              </w:rPr>
              <w:t>材料</w:t>
            </w:r>
          </w:p>
        </w:tc>
        <w:tc>
          <w:tcPr>
            <w:tcW w:w="717" w:type="dxa"/>
            <w:tcBorders>
              <w:left w:val="single" w:color="000000" w:sz="4" w:space="0"/>
            </w:tcBorders>
            <w:vAlign w:val="top"/>
          </w:tcPr>
          <w:p w14:paraId="183508FA">
            <w:pPr>
              <w:rPr>
                <w:rFonts w:ascii="Times New Roman" w:hAnsi="Times New Roman"/>
                <w:sz w:val="21"/>
                <w:highlight w:val="none"/>
              </w:rPr>
            </w:pPr>
          </w:p>
        </w:tc>
        <w:tc>
          <w:tcPr>
            <w:tcW w:w="899" w:type="dxa"/>
            <w:tcBorders>
              <w:right w:val="single" w:color="000000" w:sz="4" w:space="0"/>
            </w:tcBorders>
            <w:vAlign w:val="top"/>
          </w:tcPr>
          <w:p w14:paraId="7CF237CF">
            <w:pPr>
              <w:rPr>
                <w:rFonts w:ascii="Times New Roman" w:hAnsi="Times New Roman"/>
                <w:sz w:val="21"/>
                <w:highlight w:val="none"/>
              </w:rPr>
            </w:pPr>
          </w:p>
        </w:tc>
        <w:tc>
          <w:tcPr>
            <w:tcW w:w="904" w:type="dxa"/>
            <w:tcBorders>
              <w:left w:val="single" w:color="000000" w:sz="4" w:space="0"/>
            </w:tcBorders>
            <w:vAlign w:val="top"/>
          </w:tcPr>
          <w:p w14:paraId="21B656E8">
            <w:pPr>
              <w:rPr>
                <w:rFonts w:ascii="Times New Roman" w:hAnsi="Times New Roman"/>
                <w:sz w:val="21"/>
                <w:highlight w:val="none"/>
              </w:rPr>
            </w:pPr>
          </w:p>
        </w:tc>
        <w:tc>
          <w:tcPr>
            <w:tcW w:w="1218" w:type="dxa"/>
            <w:gridSpan w:val="2"/>
            <w:vAlign w:val="top"/>
          </w:tcPr>
          <w:p w14:paraId="0F4279F4">
            <w:pPr>
              <w:rPr>
                <w:rFonts w:ascii="Times New Roman" w:hAnsi="Times New Roman"/>
                <w:sz w:val="21"/>
                <w:highlight w:val="none"/>
              </w:rPr>
            </w:pPr>
          </w:p>
        </w:tc>
        <w:tc>
          <w:tcPr>
            <w:tcW w:w="1131" w:type="dxa"/>
            <w:vAlign w:val="top"/>
          </w:tcPr>
          <w:p w14:paraId="7D24942E">
            <w:pPr>
              <w:rPr>
                <w:rFonts w:ascii="Times New Roman" w:hAnsi="Times New Roman"/>
                <w:sz w:val="21"/>
                <w:highlight w:val="none"/>
              </w:rPr>
            </w:pPr>
          </w:p>
        </w:tc>
        <w:tc>
          <w:tcPr>
            <w:tcW w:w="1166" w:type="dxa"/>
            <w:tcBorders>
              <w:right w:val="single" w:color="000000" w:sz="4" w:space="0"/>
            </w:tcBorders>
            <w:vAlign w:val="top"/>
          </w:tcPr>
          <w:p w14:paraId="6602EC82">
            <w:pPr>
              <w:rPr>
                <w:rFonts w:ascii="Times New Roman" w:hAnsi="Times New Roman"/>
                <w:sz w:val="21"/>
                <w:highlight w:val="none"/>
              </w:rPr>
            </w:pPr>
          </w:p>
        </w:tc>
      </w:tr>
      <w:tr w14:paraId="4D426B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92" w:type="dxa"/>
            <w:tcBorders>
              <w:left w:val="single" w:color="000000" w:sz="4" w:space="0"/>
            </w:tcBorders>
            <w:vAlign w:val="top"/>
          </w:tcPr>
          <w:p w14:paraId="45DC1C2C">
            <w:pPr>
              <w:spacing w:before="174" w:line="183" w:lineRule="auto"/>
              <w:ind w:left="355"/>
              <w:rPr>
                <w:rFonts w:ascii="Times New Roman" w:hAnsi="Times New Roman" w:eastAsia="黑体" w:cs="黑体"/>
                <w:sz w:val="21"/>
                <w:szCs w:val="21"/>
                <w:highlight w:val="none"/>
              </w:rPr>
            </w:pPr>
            <w:r>
              <w:rPr>
                <w:rFonts w:ascii="Times New Roman" w:hAnsi="Times New Roman" w:eastAsia="黑体" w:cs="黑体"/>
                <w:sz w:val="21"/>
                <w:szCs w:val="21"/>
                <w:highlight w:val="none"/>
              </w:rPr>
              <w:t>1</w:t>
            </w:r>
          </w:p>
        </w:tc>
        <w:tc>
          <w:tcPr>
            <w:tcW w:w="1911" w:type="dxa"/>
            <w:tcBorders>
              <w:right w:val="single" w:color="000000" w:sz="4" w:space="0"/>
            </w:tcBorders>
            <w:vAlign w:val="top"/>
          </w:tcPr>
          <w:p w14:paraId="575DD319">
            <w:pPr>
              <w:rPr>
                <w:rFonts w:ascii="Times New Roman" w:hAnsi="Times New Roman"/>
                <w:sz w:val="21"/>
                <w:highlight w:val="none"/>
              </w:rPr>
            </w:pPr>
          </w:p>
        </w:tc>
        <w:tc>
          <w:tcPr>
            <w:tcW w:w="717" w:type="dxa"/>
            <w:tcBorders>
              <w:left w:val="single" w:color="000000" w:sz="4" w:space="0"/>
            </w:tcBorders>
            <w:vAlign w:val="top"/>
          </w:tcPr>
          <w:p w14:paraId="0162CCC8">
            <w:pPr>
              <w:rPr>
                <w:rFonts w:ascii="Times New Roman" w:hAnsi="Times New Roman"/>
                <w:sz w:val="21"/>
                <w:highlight w:val="none"/>
              </w:rPr>
            </w:pPr>
          </w:p>
        </w:tc>
        <w:tc>
          <w:tcPr>
            <w:tcW w:w="899" w:type="dxa"/>
            <w:tcBorders>
              <w:right w:val="single" w:color="000000" w:sz="4" w:space="0"/>
            </w:tcBorders>
            <w:vAlign w:val="top"/>
          </w:tcPr>
          <w:p w14:paraId="69E483CB">
            <w:pPr>
              <w:rPr>
                <w:rFonts w:ascii="Times New Roman" w:hAnsi="Times New Roman"/>
                <w:sz w:val="21"/>
                <w:highlight w:val="none"/>
              </w:rPr>
            </w:pPr>
          </w:p>
        </w:tc>
        <w:tc>
          <w:tcPr>
            <w:tcW w:w="904" w:type="dxa"/>
            <w:tcBorders>
              <w:left w:val="single" w:color="000000" w:sz="4" w:space="0"/>
            </w:tcBorders>
            <w:vAlign w:val="top"/>
          </w:tcPr>
          <w:p w14:paraId="4A7EFD61">
            <w:pPr>
              <w:rPr>
                <w:rFonts w:ascii="Times New Roman" w:hAnsi="Times New Roman"/>
                <w:sz w:val="21"/>
                <w:highlight w:val="none"/>
              </w:rPr>
            </w:pPr>
          </w:p>
        </w:tc>
        <w:tc>
          <w:tcPr>
            <w:tcW w:w="1218" w:type="dxa"/>
            <w:gridSpan w:val="2"/>
            <w:vAlign w:val="top"/>
          </w:tcPr>
          <w:p w14:paraId="33F06367">
            <w:pPr>
              <w:rPr>
                <w:rFonts w:ascii="Times New Roman" w:hAnsi="Times New Roman"/>
                <w:sz w:val="21"/>
                <w:highlight w:val="none"/>
              </w:rPr>
            </w:pPr>
          </w:p>
        </w:tc>
        <w:tc>
          <w:tcPr>
            <w:tcW w:w="1131" w:type="dxa"/>
            <w:vAlign w:val="top"/>
          </w:tcPr>
          <w:p w14:paraId="752D9B21">
            <w:pPr>
              <w:rPr>
                <w:rFonts w:ascii="Times New Roman" w:hAnsi="Times New Roman"/>
                <w:sz w:val="21"/>
                <w:highlight w:val="none"/>
              </w:rPr>
            </w:pPr>
          </w:p>
        </w:tc>
        <w:tc>
          <w:tcPr>
            <w:tcW w:w="1166" w:type="dxa"/>
            <w:tcBorders>
              <w:right w:val="single" w:color="000000" w:sz="4" w:space="0"/>
            </w:tcBorders>
            <w:vAlign w:val="top"/>
          </w:tcPr>
          <w:p w14:paraId="51356028">
            <w:pPr>
              <w:rPr>
                <w:rFonts w:ascii="Times New Roman" w:hAnsi="Times New Roman"/>
                <w:sz w:val="21"/>
                <w:highlight w:val="none"/>
              </w:rPr>
            </w:pPr>
          </w:p>
        </w:tc>
      </w:tr>
      <w:tr w14:paraId="647A0B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92" w:type="dxa"/>
            <w:tcBorders>
              <w:left w:val="single" w:color="000000" w:sz="4" w:space="0"/>
            </w:tcBorders>
            <w:vAlign w:val="top"/>
          </w:tcPr>
          <w:p w14:paraId="0E8A530F">
            <w:pPr>
              <w:spacing w:before="169" w:line="184" w:lineRule="auto"/>
              <w:ind w:left="342"/>
              <w:rPr>
                <w:rFonts w:ascii="Times New Roman" w:hAnsi="Times New Roman" w:eastAsia="黑体" w:cs="黑体"/>
                <w:sz w:val="21"/>
                <w:szCs w:val="21"/>
                <w:highlight w:val="none"/>
              </w:rPr>
            </w:pPr>
            <w:r>
              <w:rPr>
                <w:rFonts w:ascii="Times New Roman" w:hAnsi="Times New Roman" w:eastAsia="黑体" w:cs="黑体"/>
                <w:sz w:val="21"/>
                <w:szCs w:val="21"/>
                <w:highlight w:val="none"/>
              </w:rPr>
              <w:t>2</w:t>
            </w:r>
          </w:p>
        </w:tc>
        <w:tc>
          <w:tcPr>
            <w:tcW w:w="1911" w:type="dxa"/>
            <w:tcBorders>
              <w:right w:val="single" w:color="000000" w:sz="4" w:space="0"/>
            </w:tcBorders>
            <w:vAlign w:val="top"/>
          </w:tcPr>
          <w:p w14:paraId="0888D9A6">
            <w:pPr>
              <w:rPr>
                <w:rFonts w:ascii="Times New Roman" w:hAnsi="Times New Roman"/>
                <w:sz w:val="21"/>
                <w:highlight w:val="none"/>
              </w:rPr>
            </w:pPr>
          </w:p>
        </w:tc>
        <w:tc>
          <w:tcPr>
            <w:tcW w:w="717" w:type="dxa"/>
            <w:tcBorders>
              <w:left w:val="single" w:color="000000" w:sz="4" w:space="0"/>
            </w:tcBorders>
            <w:vAlign w:val="top"/>
          </w:tcPr>
          <w:p w14:paraId="1B8892E8">
            <w:pPr>
              <w:rPr>
                <w:rFonts w:ascii="Times New Roman" w:hAnsi="Times New Roman"/>
                <w:sz w:val="21"/>
                <w:highlight w:val="none"/>
              </w:rPr>
            </w:pPr>
          </w:p>
        </w:tc>
        <w:tc>
          <w:tcPr>
            <w:tcW w:w="899" w:type="dxa"/>
            <w:tcBorders>
              <w:right w:val="single" w:color="000000" w:sz="4" w:space="0"/>
            </w:tcBorders>
            <w:vAlign w:val="top"/>
          </w:tcPr>
          <w:p w14:paraId="6F30E3C3">
            <w:pPr>
              <w:rPr>
                <w:rFonts w:ascii="Times New Roman" w:hAnsi="Times New Roman"/>
                <w:sz w:val="21"/>
                <w:highlight w:val="none"/>
              </w:rPr>
            </w:pPr>
          </w:p>
        </w:tc>
        <w:tc>
          <w:tcPr>
            <w:tcW w:w="904" w:type="dxa"/>
            <w:tcBorders>
              <w:left w:val="single" w:color="000000" w:sz="4" w:space="0"/>
            </w:tcBorders>
            <w:vAlign w:val="top"/>
          </w:tcPr>
          <w:p w14:paraId="1DEF5A13">
            <w:pPr>
              <w:rPr>
                <w:rFonts w:ascii="Times New Roman" w:hAnsi="Times New Roman"/>
                <w:sz w:val="21"/>
                <w:highlight w:val="none"/>
              </w:rPr>
            </w:pPr>
          </w:p>
        </w:tc>
        <w:tc>
          <w:tcPr>
            <w:tcW w:w="1218" w:type="dxa"/>
            <w:gridSpan w:val="2"/>
            <w:vAlign w:val="top"/>
          </w:tcPr>
          <w:p w14:paraId="5A23928B">
            <w:pPr>
              <w:rPr>
                <w:rFonts w:ascii="Times New Roman" w:hAnsi="Times New Roman"/>
                <w:sz w:val="21"/>
                <w:highlight w:val="none"/>
              </w:rPr>
            </w:pPr>
          </w:p>
        </w:tc>
        <w:tc>
          <w:tcPr>
            <w:tcW w:w="1131" w:type="dxa"/>
            <w:vAlign w:val="top"/>
          </w:tcPr>
          <w:p w14:paraId="2753A128">
            <w:pPr>
              <w:rPr>
                <w:rFonts w:ascii="Times New Roman" w:hAnsi="Times New Roman"/>
                <w:sz w:val="21"/>
                <w:highlight w:val="none"/>
              </w:rPr>
            </w:pPr>
          </w:p>
        </w:tc>
        <w:tc>
          <w:tcPr>
            <w:tcW w:w="1166" w:type="dxa"/>
            <w:tcBorders>
              <w:right w:val="single" w:color="000000" w:sz="4" w:space="0"/>
            </w:tcBorders>
            <w:vAlign w:val="top"/>
          </w:tcPr>
          <w:p w14:paraId="2977872A">
            <w:pPr>
              <w:rPr>
                <w:rFonts w:ascii="Times New Roman" w:hAnsi="Times New Roman"/>
                <w:sz w:val="21"/>
                <w:highlight w:val="none"/>
              </w:rPr>
            </w:pPr>
          </w:p>
        </w:tc>
      </w:tr>
      <w:tr w14:paraId="5149BD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92" w:type="dxa"/>
            <w:tcBorders>
              <w:left w:val="single" w:color="000000" w:sz="4" w:space="0"/>
            </w:tcBorders>
            <w:vAlign w:val="top"/>
          </w:tcPr>
          <w:p w14:paraId="68067557">
            <w:pPr>
              <w:spacing w:before="175" w:line="184" w:lineRule="auto"/>
              <w:ind w:left="344"/>
              <w:rPr>
                <w:rFonts w:ascii="Times New Roman" w:hAnsi="Times New Roman" w:eastAsia="黑体" w:cs="黑体"/>
                <w:sz w:val="21"/>
                <w:szCs w:val="21"/>
                <w:highlight w:val="none"/>
              </w:rPr>
            </w:pPr>
            <w:r>
              <w:rPr>
                <w:rFonts w:ascii="Times New Roman" w:hAnsi="Times New Roman" w:eastAsia="黑体" w:cs="黑体"/>
                <w:sz w:val="21"/>
                <w:szCs w:val="21"/>
                <w:highlight w:val="none"/>
              </w:rPr>
              <w:t>3</w:t>
            </w:r>
          </w:p>
        </w:tc>
        <w:tc>
          <w:tcPr>
            <w:tcW w:w="1911" w:type="dxa"/>
            <w:tcBorders>
              <w:right w:val="single" w:color="000000" w:sz="4" w:space="0"/>
            </w:tcBorders>
            <w:vAlign w:val="top"/>
          </w:tcPr>
          <w:p w14:paraId="121147DF">
            <w:pPr>
              <w:rPr>
                <w:rFonts w:ascii="Times New Roman" w:hAnsi="Times New Roman"/>
                <w:sz w:val="21"/>
                <w:highlight w:val="none"/>
              </w:rPr>
            </w:pPr>
          </w:p>
        </w:tc>
        <w:tc>
          <w:tcPr>
            <w:tcW w:w="717" w:type="dxa"/>
            <w:tcBorders>
              <w:left w:val="single" w:color="000000" w:sz="4" w:space="0"/>
            </w:tcBorders>
            <w:vAlign w:val="top"/>
          </w:tcPr>
          <w:p w14:paraId="7982F310">
            <w:pPr>
              <w:rPr>
                <w:rFonts w:ascii="Times New Roman" w:hAnsi="Times New Roman"/>
                <w:sz w:val="21"/>
                <w:highlight w:val="none"/>
              </w:rPr>
            </w:pPr>
          </w:p>
        </w:tc>
        <w:tc>
          <w:tcPr>
            <w:tcW w:w="899" w:type="dxa"/>
            <w:tcBorders>
              <w:right w:val="single" w:color="000000" w:sz="4" w:space="0"/>
            </w:tcBorders>
            <w:vAlign w:val="top"/>
          </w:tcPr>
          <w:p w14:paraId="36846642">
            <w:pPr>
              <w:rPr>
                <w:rFonts w:ascii="Times New Roman" w:hAnsi="Times New Roman"/>
                <w:sz w:val="21"/>
                <w:highlight w:val="none"/>
              </w:rPr>
            </w:pPr>
          </w:p>
        </w:tc>
        <w:tc>
          <w:tcPr>
            <w:tcW w:w="904" w:type="dxa"/>
            <w:tcBorders>
              <w:left w:val="single" w:color="000000" w:sz="4" w:space="0"/>
            </w:tcBorders>
            <w:vAlign w:val="top"/>
          </w:tcPr>
          <w:p w14:paraId="1F63D331">
            <w:pPr>
              <w:rPr>
                <w:rFonts w:ascii="Times New Roman" w:hAnsi="Times New Roman"/>
                <w:sz w:val="21"/>
                <w:highlight w:val="none"/>
              </w:rPr>
            </w:pPr>
          </w:p>
        </w:tc>
        <w:tc>
          <w:tcPr>
            <w:tcW w:w="1218" w:type="dxa"/>
            <w:gridSpan w:val="2"/>
            <w:vAlign w:val="top"/>
          </w:tcPr>
          <w:p w14:paraId="3D692108">
            <w:pPr>
              <w:rPr>
                <w:rFonts w:ascii="Times New Roman" w:hAnsi="Times New Roman"/>
                <w:sz w:val="21"/>
                <w:highlight w:val="none"/>
              </w:rPr>
            </w:pPr>
          </w:p>
        </w:tc>
        <w:tc>
          <w:tcPr>
            <w:tcW w:w="1131" w:type="dxa"/>
            <w:vAlign w:val="top"/>
          </w:tcPr>
          <w:p w14:paraId="5C24AF44">
            <w:pPr>
              <w:rPr>
                <w:rFonts w:ascii="Times New Roman" w:hAnsi="Times New Roman"/>
                <w:sz w:val="21"/>
                <w:highlight w:val="none"/>
              </w:rPr>
            </w:pPr>
          </w:p>
        </w:tc>
        <w:tc>
          <w:tcPr>
            <w:tcW w:w="1166" w:type="dxa"/>
            <w:tcBorders>
              <w:right w:val="single" w:color="000000" w:sz="4" w:space="0"/>
            </w:tcBorders>
            <w:vAlign w:val="top"/>
          </w:tcPr>
          <w:p w14:paraId="30D58DE6">
            <w:pPr>
              <w:rPr>
                <w:rFonts w:ascii="Times New Roman" w:hAnsi="Times New Roman"/>
                <w:sz w:val="21"/>
                <w:highlight w:val="none"/>
              </w:rPr>
            </w:pPr>
          </w:p>
        </w:tc>
      </w:tr>
      <w:tr w14:paraId="7394C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421" w:type="dxa"/>
            <w:gridSpan w:val="6"/>
            <w:tcBorders>
              <w:left w:val="single" w:color="000000" w:sz="4" w:space="0"/>
              <w:right w:val="single" w:color="000000" w:sz="4" w:space="0"/>
            </w:tcBorders>
            <w:vAlign w:val="top"/>
          </w:tcPr>
          <w:p w14:paraId="6BE974F8">
            <w:pPr>
              <w:pStyle w:val="13"/>
              <w:spacing w:before="137" w:line="220" w:lineRule="auto"/>
              <w:ind w:left="2802"/>
              <w:rPr>
                <w:rFonts w:ascii="Times New Roman" w:hAnsi="Times New Roman"/>
                <w:highlight w:val="none"/>
              </w:rPr>
            </w:pPr>
            <w:r>
              <w:rPr>
                <w:rFonts w:ascii="Times New Roman" w:hAnsi="Times New Roman"/>
                <w:spacing w:val="-1"/>
                <w:highlight w:val="none"/>
              </w:rPr>
              <w:t>材料小计</w:t>
            </w:r>
          </w:p>
        </w:tc>
        <w:tc>
          <w:tcPr>
            <w:tcW w:w="1151" w:type="dxa"/>
            <w:gridSpan w:val="2"/>
            <w:tcBorders>
              <w:left w:val="single" w:color="000000" w:sz="4" w:space="0"/>
              <w:right w:val="single" w:color="000000" w:sz="4" w:space="0"/>
            </w:tcBorders>
            <w:vAlign w:val="top"/>
          </w:tcPr>
          <w:p w14:paraId="1E1578F0">
            <w:pPr>
              <w:rPr>
                <w:rFonts w:ascii="Times New Roman" w:hAnsi="Times New Roman"/>
                <w:sz w:val="21"/>
                <w:highlight w:val="none"/>
              </w:rPr>
            </w:pPr>
          </w:p>
        </w:tc>
        <w:tc>
          <w:tcPr>
            <w:tcW w:w="1166" w:type="dxa"/>
            <w:tcBorders>
              <w:left w:val="single" w:color="000000" w:sz="4" w:space="0"/>
              <w:right w:val="single" w:color="000000" w:sz="4" w:space="0"/>
            </w:tcBorders>
            <w:vAlign w:val="top"/>
          </w:tcPr>
          <w:p w14:paraId="29CF5B3F">
            <w:pPr>
              <w:rPr>
                <w:rFonts w:ascii="Times New Roman" w:hAnsi="Times New Roman"/>
                <w:sz w:val="21"/>
                <w:highlight w:val="none"/>
              </w:rPr>
            </w:pPr>
          </w:p>
        </w:tc>
      </w:tr>
      <w:tr w14:paraId="4AA434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92" w:type="dxa"/>
            <w:tcBorders>
              <w:left w:val="single" w:color="000000" w:sz="4" w:space="0"/>
            </w:tcBorders>
            <w:vAlign w:val="top"/>
          </w:tcPr>
          <w:p w14:paraId="12177FEC">
            <w:pPr>
              <w:pStyle w:val="13"/>
              <w:spacing w:before="143" w:line="238" w:lineRule="auto"/>
              <w:ind w:left="291"/>
              <w:rPr>
                <w:rFonts w:ascii="Times New Roman" w:hAnsi="Times New Roman"/>
                <w:highlight w:val="none"/>
              </w:rPr>
            </w:pPr>
            <w:r>
              <w:rPr>
                <w:rFonts w:ascii="Times New Roman" w:hAnsi="Times New Roman"/>
                <w:highlight w:val="none"/>
              </w:rPr>
              <w:t>三</w:t>
            </w:r>
          </w:p>
        </w:tc>
        <w:tc>
          <w:tcPr>
            <w:tcW w:w="1911" w:type="dxa"/>
            <w:tcBorders>
              <w:right w:val="single" w:color="000000" w:sz="4" w:space="0"/>
            </w:tcBorders>
            <w:vAlign w:val="top"/>
          </w:tcPr>
          <w:p w14:paraId="36423472">
            <w:pPr>
              <w:pStyle w:val="13"/>
              <w:spacing w:before="143" w:line="220" w:lineRule="auto"/>
              <w:ind w:left="533"/>
              <w:rPr>
                <w:rFonts w:ascii="Times New Roman" w:hAnsi="Times New Roman"/>
                <w:highlight w:val="none"/>
              </w:rPr>
            </w:pPr>
            <w:r>
              <w:rPr>
                <w:rFonts w:ascii="Times New Roman" w:hAnsi="Times New Roman"/>
                <w:spacing w:val="-1"/>
                <w:highlight w:val="none"/>
              </w:rPr>
              <w:t>施工机械</w:t>
            </w:r>
          </w:p>
        </w:tc>
        <w:tc>
          <w:tcPr>
            <w:tcW w:w="717" w:type="dxa"/>
            <w:tcBorders>
              <w:left w:val="single" w:color="000000" w:sz="4" w:space="0"/>
            </w:tcBorders>
            <w:vAlign w:val="top"/>
          </w:tcPr>
          <w:p w14:paraId="271986A8">
            <w:pPr>
              <w:rPr>
                <w:rFonts w:ascii="Times New Roman" w:hAnsi="Times New Roman"/>
                <w:sz w:val="21"/>
                <w:highlight w:val="none"/>
              </w:rPr>
            </w:pPr>
          </w:p>
        </w:tc>
        <w:tc>
          <w:tcPr>
            <w:tcW w:w="899" w:type="dxa"/>
            <w:tcBorders>
              <w:right w:val="single" w:color="000000" w:sz="4" w:space="0"/>
            </w:tcBorders>
            <w:vAlign w:val="top"/>
          </w:tcPr>
          <w:p w14:paraId="5EBD043C">
            <w:pPr>
              <w:rPr>
                <w:rFonts w:ascii="Times New Roman" w:hAnsi="Times New Roman"/>
                <w:sz w:val="21"/>
                <w:highlight w:val="none"/>
              </w:rPr>
            </w:pPr>
          </w:p>
        </w:tc>
        <w:tc>
          <w:tcPr>
            <w:tcW w:w="904" w:type="dxa"/>
            <w:tcBorders>
              <w:left w:val="single" w:color="000000" w:sz="4" w:space="0"/>
            </w:tcBorders>
            <w:vAlign w:val="top"/>
          </w:tcPr>
          <w:p w14:paraId="6466A81E">
            <w:pPr>
              <w:rPr>
                <w:rFonts w:ascii="Times New Roman" w:hAnsi="Times New Roman"/>
                <w:sz w:val="21"/>
                <w:highlight w:val="none"/>
              </w:rPr>
            </w:pPr>
          </w:p>
        </w:tc>
        <w:tc>
          <w:tcPr>
            <w:tcW w:w="1218" w:type="dxa"/>
            <w:gridSpan w:val="2"/>
            <w:vAlign w:val="top"/>
          </w:tcPr>
          <w:p w14:paraId="2BAD674E">
            <w:pPr>
              <w:rPr>
                <w:rFonts w:ascii="Times New Roman" w:hAnsi="Times New Roman"/>
                <w:sz w:val="21"/>
                <w:highlight w:val="none"/>
              </w:rPr>
            </w:pPr>
          </w:p>
        </w:tc>
        <w:tc>
          <w:tcPr>
            <w:tcW w:w="1131" w:type="dxa"/>
            <w:vAlign w:val="top"/>
          </w:tcPr>
          <w:p w14:paraId="6B78F1EE">
            <w:pPr>
              <w:rPr>
                <w:rFonts w:ascii="Times New Roman" w:hAnsi="Times New Roman"/>
                <w:sz w:val="21"/>
                <w:highlight w:val="none"/>
              </w:rPr>
            </w:pPr>
          </w:p>
        </w:tc>
        <w:tc>
          <w:tcPr>
            <w:tcW w:w="1166" w:type="dxa"/>
            <w:tcBorders>
              <w:right w:val="single" w:color="000000" w:sz="4" w:space="0"/>
            </w:tcBorders>
            <w:vAlign w:val="top"/>
          </w:tcPr>
          <w:p w14:paraId="512E8D95">
            <w:pPr>
              <w:rPr>
                <w:rFonts w:ascii="Times New Roman" w:hAnsi="Times New Roman"/>
                <w:sz w:val="21"/>
                <w:highlight w:val="none"/>
              </w:rPr>
            </w:pPr>
          </w:p>
        </w:tc>
      </w:tr>
      <w:tr w14:paraId="1950EC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92" w:type="dxa"/>
            <w:tcBorders>
              <w:left w:val="single" w:color="000000" w:sz="4" w:space="0"/>
            </w:tcBorders>
            <w:vAlign w:val="top"/>
          </w:tcPr>
          <w:p w14:paraId="45E476D1">
            <w:pPr>
              <w:spacing w:before="173" w:line="183" w:lineRule="auto"/>
              <w:ind w:left="355"/>
              <w:rPr>
                <w:rFonts w:ascii="Times New Roman" w:hAnsi="Times New Roman" w:eastAsia="黑体" w:cs="黑体"/>
                <w:sz w:val="21"/>
                <w:szCs w:val="21"/>
                <w:highlight w:val="none"/>
              </w:rPr>
            </w:pPr>
            <w:r>
              <w:rPr>
                <w:rFonts w:ascii="Times New Roman" w:hAnsi="Times New Roman" w:eastAsia="黑体" w:cs="黑体"/>
                <w:sz w:val="21"/>
                <w:szCs w:val="21"/>
                <w:highlight w:val="none"/>
              </w:rPr>
              <w:t>1</w:t>
            </w:r>
          </w:p>
        </w:tc>
        <w:tc>
          <w:tcPr>
            <w:tcW w:w="1911" w:type="dxa"/>
            <w:tcBorders>
              <w:right w:val="single" w:color="000000" w:sz="4" w:space="0"/>
            </w:tcBorders>
            <w:vAlign w:val="top"/>
          </w:tcPr>
          <w:p w14:paraId="58E4F379">
            <w:pPr>
              <w:rPr>
                <w:rFonts w:ascii="Times New Roman" w:hAnsi="Times New Roman"/>
                <w:sz w:val="21"/>
                <w:highlight w:val="none"/>
              </w:rPr>
            </w:pPr>
          </w:p>
        </w:tc>
        <w:tc>
          <w:tcPr>
            <w:tcW w:w="717" w:type="dxa"/>
            <w:tcBorders>
              <w:left w:val="single" w:color="000000" w:sz="4" w:space="0"/>
            </w:tcBorders>
            <w:vAlign w:val="top"/>
          </w:tcPr>
          <w:p w14:paraId="260ED6DB">
            <w:pPr>
              <w:rPr>
                <w:rFonts w:ascii="Times New Roman" w:hAnsi="Times New Roman"/>
                <w:sz w:val="21"/>
                <w:highlight w:val="none"/>
              </w:rPr>
            </w:pPr>
          </w:p>
        </w:tc>
        <w:tc>
          <w:tcPr>
            <w:tcW w:w="899" w:type="dxa"/>
            <w:tcBorders>
              <w:right w:val="single" w:color="000000" w:sz="4" w:space="0"/>
            </w:tcBorders>
            <w:vAlign w:val="top"/>
          </w:tcPr>
          <w:p w14:paraId="070794AA">
            <w:pPr>
              <w:rPr>
                <w:rFonts w:ascii="Times New Roman" w:hAnsi="Times New Roman"/>
                <w:sz w:val="21"/>
                <w:highlight w:val="none"/>
              </w:rPr>
            </w:pPr>
          </w:p>
        </w:tc>
        <w:tc>
          <w:tcPr>
            <w:tcW w:w="904" w:type="dxa"/>
            <w:tcBorders>
              <w:left w:val="single" w:color="000000" w:sz="4" w:space="0"/>
            </w:tcBorders>
            <w:vAlign w:val="top"/>
          </w:tcPr>
          <w:p w14:paraId="6B21952F">
            <w:pPr>
              <w:rPr>
                <w:rFonts w:ascii="Times New Roman" w:hAnsi="Times New Roman"/>
                <w:sz w:val="21"/>
                <w:highlight w:val="none"/>
              </w:rPr>
            </w:pPr>
          </w:p>
        </w:tc>
        <w:tc>
          <w:tcPr>
            <w:tcW w:w="1218" w:type="dxa"/>
            <w:gridSpan w:val="2"/>
            <w:vAlign w:val="top"/>
          </w:tcPr>
          <w:p w14:paraId="2AF291D6">
            <w:pPr>
              <w:rPr>
                <w:rFonts w:ascii="Times New Roman" w:hAnsi="Times New Roman"/>
                <w:sz w:val="21"/>
                <w:highlight w:val="none"/>
              </w:rPr>
            </w:pPr>
          </w:p>
        </w:tc>
        <w:tc>
          <w:tcPr>
            <w:tcW w:w="1131" w:type="dxa"/>
            <w:vAlign w:val="top"/>
          </w:tcPr>
          <w:p w14:paraId="780D8B27">
            <w:pPr>
              <w:rPr>
                <w:rFonts w:ascii="Times New Roman" w:hAnsi="Times New Roman"/>
                <w:sz w:val="21"/>
                <w:highlight w:val="none"/>
              </w:rPr>
            </w:pPr>
          </w:p>
        </w:tc>
        <w:tc>
          <w:tcPr>
            <w:tcW w:w="1166" w:type="dxa"/>
            <w:tcBorders>
              <w:right w:val="single" w:color="000000" w:sz="4" w:space="0"/>
            </w:tcBorders>
            <w:vAlign w:val="top"/>
          </w:tcPr>
          <w:p w14:paraId="12B3B98F">
            <w:pPr>
              <w:rPr>
                <w:rFonts w:ascii="Times New Roman" w:hAnsi="Times New Roman"/>
                <w:sz w:val="21"/>
                <w:highlight w:val="none"/>
              </w:rPr>
            </w:pPr>
          </w:p>
        </w:tc>
      </w:tr>
      <w:tr w14:paraId="607A44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92" w:type="dxa"/>
            <w:tcBorders>
              <w:left w:val="single" w:color="000000" w:sz="4" w:space="0"/>
            </w:tcBorders>
            <w:vAlign w:val="top"/>
          </w:tcPr>
          <w:p w14:paraId="14FC4505">
            <w:pPr>
              <w:spacing w:before="177" w:line="184" w:lineRule="auto"/>
              <w:ind w:left="342"/>
              <w:rPr>
                <w:rFonts w:ascii="Times New Roman" w:hAnsi="Times New Roman" w:eastAsia="黑体" w:cs="黑体"/>
                <w:sz w:val="21"/>
                <w:szCs w:val="21"/>
                <w:highlight w:val="none"/>
              </w:rPr>
            </w:pPr>
            <w:r>
              <w:rPr>
                <w:rFonts w:ascii="Times New Roman" w:hAnsi="Times New Roman" w:eastAsia="黑体" w:cs="黑体"/>
                <w:sz w:val="21"/>
                <w:szCs w:val="21"/>
                <w:highlight w:val="none"/>
              </w:rPr>
              <w:t>2</w:t>
            </w:r>
          </w:p>
        </w:tc>
        <w:tc>
          <w:tcPr>
            <w:tcW w:w="1911" w:type="dxa"/>
            <w:tcBorders>
              <w:right w:val="single" w:color="000000" w:sz="4" w:space="0"/>
            </w:tcBorders>
            <w:vAlign w:val="top"/>
          </w:tcPr>
          <w:p w14:paraId="0927FDC6">
            <w:pPr>
              <w:rPr>
                <w:rFonts w:ascii="Times New Roman" w:hAnsi="Times New Roman"/>
                <w:sz w:val="21"/>
                <w:highlight w:val="none"/>
              </w:rPr>
            </w:pPr>
          </w:p>
        </w:tc>
        <w:tc>
          <w:tcPr>
            <w:tcW w:w="717" w:type="dxa"/>
            <w:tcBorders>
              <w:left w:val="single" w:color="000000" w:sz="4" w:space="0"/>
            </w:tcBorders>
            <w:vAlign w:val="top"/>
          </w:tcPr>
          <w:p w14:paraId="10E9D71C">
            <w:pPr>
              <w:rPr>
                <w:rFonts w:ascii="Times New Roman" w:hAnsi="Times New Roman"/>
                <w:sz w:val="21"/>
                <w:highlight w:val="none"/>
              </w:rPr>
            </w:pPr>
          </w:p>
        </w:tc>
        <w:tc>
          <w:tcPr>
            <w:tcW w:w="899" w:type="dxa"/>
            <w:tcBorders>
              <w:right w:val="single" w:color="000000" w:sz="4" w:space="0"/>
            </w:tcBorders>
            <w:vAlign w:val="top"/>
          </w:tcPr>
          <w:p w14:paraId="3080C3D1">
            <w:pPr>
              <w:rPr>
                <w:rFonts w:ascii="Times New Roman" w:hAnsi="Times New Roman"/>
                <w:sz w:val="21"/>
                <w:highlight w:val="none"/>
              </w:rPr>
            </w:pPr>
          </w:p>
        </w:tc>
        <w:tc>
          <w:tcPr>
            <w:tcW w:w="904" w:type="dxa"/>
            <w:tcBorders>
              <w:left w:val="single" w:color="000000" w:sz="4" w:space="0"/>
            </w:tcBorders>
            <w:vAlign w:val="top"/>
          </w:tcPr>
          <w:p w14:paraId="2AD2B09F">
            <w:pPr>
              <w:rPr>
                <w:rFonts w:ascii="Times New Roman" w:hAnsi="Times New Roman"/>
                <w:sz w:val="21"/>
                <w:highlight w:val="none"/>
              </w:rPr>
            </w:pPr>
          </w:p>
        </w:tc>
        <w:tc>
          <w:tcPr>
            <w:tcW w:w="1218" w:type="dxa"/>
            <w:gridSpan w:val="2"/>
            <w:vAlign w:val="top"/>
          </w:tcPr>
          <w:p w14:paraId="5E2E8757">
            <w:pPr>
              <w:rPr>
                <w:rFonts w:ascii="Times New Roman" w:hAnsi="Times New Roman"/>
                <w:sz w:val="21"/>
                <w:highlight w:val="none"/>
              </w:rPr>
            </w:pPr>
          </w:p>
        </w:tc>
        <w:tc>
          <w:tcPr>
            <w:tcW w:w="1131" w:type="dxa"/>
            <w:vAlign w:val="top"/>
          </w:tcPr>
          <w:p w14:paraId="75694379">
            <w:pPr>
              <w:rPr>
                <w:rFonts w:ascii="Times New Roman" w:hAnsi="Times New Roman"/>
                <w:sz w:val="21"/>
                <w:highlight w:val="none"/>
              </w:rPr>
            </w:pPr>
          </w:p>
        </w:tc>
        <w:tc>
          <w:tcPr>
            <w:tcW w:w="1166" w:type="dxa"/>
            <w:tcBorders>
              <w:right w:val="single" w:color="000000" w:sz="4" w:space="0"/>
            </w:tcBorders>
            <w:vAlign w:val="top"/>
          </w:tcPr>
          <w:p w14:paraId="29AB5F09">
            <w:pPr>
              <w:rPr>
                <w:rFonts w:ascii="Times New Roman" w:hAnsi="Times New Roman"/>
                <w:sz w:val="21"/>
                <w:highlight w:val="none"/>
              </w:rPr>
            </w:pPr>
          </w:p>
        </w:tc>
      </w:tr>
      <w:tr w14:paraId="4FFDB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792" w:type="dxa"/>
            <w:tcBorders>
              <w:left w:val="single" w:color="000000" w:sz="4" w:space="0"/>
            </w:tcBorders>
            <w:vAlign w:val="top"/>
          </w:tcPr>
          <w:p w14:paraId="50746431">
            <w:pPr>
              <w:spacing w:before="173" w:line="184" w:lineRule="auto"/>
              <w:ind w:left="344"/>
              <w:rPr>
                <w:rFonts w:ascii="Times New Roman" w:hAnsi="Times New Roman" w:eastAsia="黑体" w:cs="黑体"/>
                <w:sz w:val="21"/>
                <w:szCs w:val="21"/>
                <w:highlight w:val="none"/>
              </w:rPr>
            </w:pPr>
            <w:r>
              <w:rPr>
                <w:rFonts w:ascii="Times New Roman" w:hAnsi="Times New Roman" w:eastAsia="黑体" w:cs="黑体"/>
                <w:sz w:val="21"/>
                <w:szCs w:val="21"/>
                <w:highlight w:val="none"/>
              </w:rPr>
              <w:t>3</w:t>
            </w:r>
          </w:p>
        </w:tc>
        <w:tc>
          <w:tcPr>
            <w:tcW w:w="1911" w:type="dxa"/>
            <w:tcBorders>
              <w:right w:val="single" w:color="000000" w:sz="4" w:space="0"/>
            </w:tcBorders>
            <w:vAlign w:val="top"/>
          </w:tcPr>
          <w:p w14:paraId="2EE74742">
            <w:pPr>
              <w:rPr>
                <w:rFonts w:ascii="Times New Roman" w:hAnsi="Times New Roman"/>
                <w:sz w:val="21"/>
                <w:highlight w:val="none"/>
              </w:rPr>
            </w:pPr>
          </w:p>
        </w:tc>
        <w:tc>
          <w:tcPr>
            <w:tcW w:w="717" w:type="dxa"/>
            <w:tcBorders>
              <w:left w:val="single" w:color="000000" w:sz="4" w:space="0"/>
            </w:tcBorders>
            <w:vAlign w:val="top"/>
          </w:tcPr>
          <w:p w14:paraId="2D02A54F">
            <w:pPr>
              <w:rPr>
                <w:rFonts w:ascii="Times New Roman" w:hAnsi="Times New Roman"/>
                <w:sz w:val="21"/>
                <w:highlight w:val="none"/>
              </w:rPr>
            </w:pPr>
          </w:p>
        </w:tc>
        <w:tc>
          <w:tcPr>
            <w:tcW w:w="899" w:type="dxa"/>
            <w:tcBorders>
              <w:right w:val="single" w:color="000000" w:sz="4" w:space="0"/>
            </w:tcBorders>
            <w:vAlign w:val="top"/>
          </w:tcPr>
          <w:p w14:paraId="286ADBFB">
            <w:pPr>
              <w:rPr>
                <w:rFonts w:ascii="Times New Roman" w:hAnsi="Times New Roman"/>
                <w:sz w:val="21"/>
                <w:highlight w:val="none"/>
              </w:rPr>
            </w:pPr>
          </w:p>
        </w:tc>
        <w:tc>
          <w:tcPr>
            <w:tcW w:w="904" w:type="dxa"/>
            <w:tcBorders>
              <w:left w:val="single" w:color="000000" w:sz="4" w:space="0"/>
            </w:tcBorders>
            <w:vAlign w:val="top"/>
          </w:tcPr>
          <w:p w14:paraId="10743EAF">
            <w:pPr>
              <w:rPr>
                <w:rFonts w:ascii="Times New Roman" w:hAnsi="Times New Roman"/>
                <w:sz w:val="21"/>
                <w:highlight w:val="none"/>
              </w:rPr>
            </w:pPr>
          </w:p>
        </w:tc>
        <w:tc>
          <w:tcPr>
            <w:tcW w:w="1218" w:type="dxa"/>
            <w:gridSpan w:val="2"/>
            <w:vAlign w:val="top"/>
          </w:tcPr>
          <w:p w14:paraId="2323A9D0">
            <w:pPr>
              <w:rPr>
                <w:rFonts w:ascii="Times New Roman" w:hAnsi="Times New Roman"/>
                <w:sz w:val="21"/>
                <w:highlight w:val="none"/>
              </w:rPr>
            </w:pPr>
          </w:p>
        </w:tc>
        <w:tc>
          <w:tcPr>
            <w:tcW w:w="1131" w:type="dxa"/>
            <w:vAlign w:val="top"/>
          </w:tcPr>
          <w:p w14:paraId="716562C7">
            <w:pPr>
              <w:rPr>
                <w:rFonts w:ascii="Times New Roman" w:hAnsi="Times New Roman"/>
                <w:sz w:val="21"/>
                <w:highlight w:val="none"/>
              </w:rPr>
            </w:pPr>
          </w:p>
        </w:tc>
        <w:tc>
          <w:tcPr>
            <w:tcW w:w="1166" w:type="dxa"/>
            <w:tcBorders>
              <w:right w:val="single" w:color="000000" w:sz="4" w:space="0"/>
            </w:tcBorders>
            <w:vAlign w:val="top"/>
          </w:tcPr>
          <w:p w14:paraId="611E3999">
            <w:pPr>
              <w:rPr>
                <w:rFonts w:ascii="Times New Roman" w:hAnsi="Times New Roman"/>
                <w:sz w:val="21"/>
                <w:highlight w:val="none"/>
              </w:rPr>
            </w:pPr>
          </w:p>
        </w:tc>
      </w:tr>
      <w:tr w14:paraId="02FBF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6441" w:type="dxa"/>
            <w:gridSpan w:val="7"/>
            <w:tcBorders>
              <w:left w:val="single" w:color="000000" w:sz="4" w:space="0"/>
            </w:tcBorders>
            <w:vAlign w:val="top"/>
          </w:tcPr>
          <w:p w14:paraId="757BCC8E">
            <w:pPr>
              <w:pStyle w:val="13"/>
              <w:spacing w:before="144" w:line="220" w:lineRule="auto"/>
              <w:ind w:left="2595"/>
              <w:rPr>
                <w:rFonts w:ascii="Times New Roman" w:hAnsi="Times New Roman"/>
                <w:highlight w:val="none"/>
              </w:rPr>
            </w:pPr>
            <w:r>
              <w:rPr>
                <w:rFonts w:ascii="Times New Roman" w:hAnsi="Times New Roman"/>
                <w:spacing w:val="-1"/>
                <w:highlight w:val="none"/>
              </w:rPr>
              <w:t>施工机械小计</w:t>
            </w:r>
          </w:p>
        </w:tc>
        <w:tc>
          <w:tcPr>
            <w:tcW w:w="1131" w:type="dxa"/>
            <w:vAlign w:val="top"/>
          </w:tcPr>
          <w:p w14:paraId="618FE1DB">
            <w:pPr>
              <w:rPr>
                <w:rFonts w:ascii="Times New Roman" w:hAnsi="Times New Roman"/>
                <w:sz w:val="21"/>
                <w:highlight w:val="none"/>
              </w:rPr>
            </w:pPr>
          </w:p>
        </w:tc>
        <w:tc>
          <w:tcPr>
            <w:tcW w:w="1166" w:type="dxa"/>
            <w:tcBorders>
              <w:right w:val="single" w:color="000000" w:sz="4" w:space="0"/>
            </w:tcBorders>
            <w:vAlign w:val="top"/>
          </w:tcPr>
          <w:p w14:paraId="4B7574E9">
            <w:pPr>
              <w:rPr>
                <w:rFonts w:ascii="Times New Roman" w:hAnsi="Times New Roman"/>
                <w:sz w:val="21"/>
                <w:highlight w:val="none"/>
              </w:rPr>
            </w:pPr>
          </w:p>
        </w:tc>
      </w:tr>
      <w:tr w14:paraId="6955C0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441" w:type="dxa"/>
            <w:gridSpan w:val="7"/>
            <w:tcBorders>
              <w:left w:val="single" w:color="000000" w:sz="4" w:space="0"/>
            </w:tcBorders>
            <w:vAlign w:val="top"/>
          </w:tcPr>
          <w:p w14:paraId="1312C73C">
            <w:pPr>
              <w:pStyle w:val="13"/>
              <w:spacing w:before="140" w:line="221" w:lineRule="auto"/>
              <w:ind w:left="133"/>
              <w:rPr>
                <w:rFonts w:ascii="Times New Roman" w:hAnsi="Times New Roman"/>
                <w:highlight w:val="none"/>
              </w:rPr>
            </w:pPr>
            <w:r>
              <w:rPr>
                <w:rFonts w:ascii="Times New Roman" w:hAnsi="Times New Roman"/>
                <w:spacing w:val="-2"/>
                <w:highlight w:val="none"/>
              </w:rPr>
              <w:t>四、企业管理费和利润小计</w:t>
            </w:r>
          </w:p>
        </w:tc>
        <w:tc>
          <w:tcPr>
            <w:tcW w:w="1131" w:type="dxa"/>
            <w:vAlign w:val="top"/>
          </w:tcPr>
          <w:p w14:paraId="43257A6C">
            <w:pPr>
              <w:rPr>
                <w:rFonts w:ascii="Times New Roman" w:hAnsi="Times New Roman"/>
                <w:sz w:val="21"/>
                <w:highlight w:val="none"/>
              </w:rPr>
            </w:pPr>
          </w:p>
        </w:tc>
        <w:tc>
          <w:tcPr>
            <w:tcW w:w="1166" w:type="dxa"/>
            <w:tcBorders>
              <w:right w:val="single" w:color="000000" w:sz="4" w:space="0"/>
            </w:tcBorders>
            <w:vAlign w:val="top"/>
          </w:tcPr>
          <w:p w14:paraId="13B965D8">
            <w:pPr>
              <w:rPr>
                <w:rFonts w:ascii="Times New Roman" w:hAnsi="Times New Roman"/>
                <w:sz w:val="21"/>
                <w:highlight w:val="none"/>
              </w:rPr>
            </w:pPr>
          </w:p>
        </w:tc>
      </w:tr>
      <w:tr w14:paraId="151FAE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441" w:type="dxa"/>
            <w:gridSpan w:val="7"/>
            <w:tcBorders>
              <w:left w:val="single" w:color="000000" w:sz="4" w:space="0"/>
              <w:bottom w:val="single" w:color="000000" w:sz="4" w:space="0"/>
            </w:tcBorders>
            <w:vAlign w:val="top"/>
          </w:tcPr>
          <w:p w14:paraId="53E1624A">
            <w:pPr>
              <w:pStyle w:val="13"/>
              <w:spacing w:before="145" w:line="222" w:lineRule="auto"/>
              <w:ind w:left="3019"/>
              <w:rPr>
                <w:rFonts w:ascii="Times New Roman" w:hAnsi="Times New Roman"/>
                <w:highlight w:val="none"/>
              </w:rPr>
            </w:pPr>
            <w:r>
              <w:rPr>
                <w:rFonts w:ascii="Times New Roman" w:hAnsi="Times New Roman"/>
                <w:spacing w:val="-3"/>
                <w:highlight w:val="none"/>
              </w:rPr>
              <w:t>总计</w:t>
            </w:r>
          </w:p>
        </w:tc>
        <w:tc>
          <w:tcPr>
            <w:tcW w:w="1131" w:type="dxa"/>
            <w:tcBorders>
              <w:bottom w:val="single" w:color="000000" w:sz="4" w:space="0"/>
            </w:tcBorders>
            <w:vAlign w:val="top"/>
          </w:tcPr>
          <w:p w14:paraId="391429CF">
            <w:pPr>
              <w:rPr>
                <w:rFonts w:ascii="Times New Roman" w:hAnsi="Times New Roman"/>
                <w:sz w:val="21"/>
                <w:highlight w:val="none"/>
              </w:rPr>
            </w:pPr>
          </w:p>
        </w:tc>
        <w:tc>
          <w:tcPr>
            <w:tcW w:w="1166" w:type="dxa"/>
            <w:tcBorders>
              <w:bottom w:val="single" w:color="000000" w:sz="4" w:space="0"/>
              <w:right w:val="single" w:color="000000" w:sz="4" w:space="0"/>
            </w:tcBorders>
            <w:vAlign w:val="top"/>
          </w:tcPr>
          <w:p w14:paraId="426529BE">
            <w:pPr>
              <w:rPr>
                <w:rFonts w:ascii="Times New Roman" w:hAnsi="Times New Roman"/>
                <w:sz w:val="21"/>
                <w:highlight w:val="none"/>
              </w:rPr>
            </w:pPr>
          </w:p>
        </w:tc>
      </w:tr>
    </w:tbl>
    <w:p w14:paraId="5BF63FA6">
      <w:pPr>
        <w:spacing w:before="173" w:line="249" w:lineRule="auto"/>
        <w:ind w:left="647" w:right="36" w:hanging="423"/>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注：此表项目名称、暂定数量由招标人填写， 编制招标控</w:t>
      </w:r>
      <w:r>
        <w:rPr>
          <w:rFonts w:ascii="Times New Roman" w:hAnsi="Times New Roman" w:eastAsia="宋体" w:cs="宋体"/>
          <w:spacing w:val="-3"/>
          <w:sz w:val="21"/>
          <w:szCs w:val="21"/>
          <w:highlight w:val="none"/>
        </w:rPr>
        <w:t xml:space="preserve">制价时， 单价由招标人按有关计  </w:t>
      </w:r>
      <w:r>
        <w:rPr>
          <w:rFonts w:ascii="Times New Roman" w:hAnsi="Times New Roman" w:eastAsia="宋体" w:cs="宋体"/>
          <w:spacing w:val="-1"/>
          <w:sz w:val="21"/>
          <w:szCs w:val="21"/>
          <w:highlight w:val="none"/>
        </w:rPr>
        <w:t>价规定确定：投标时， 单价由投标人自主报价，按暂定数量计算合价计入投标总价中。</w:t>
      </w:r>
      <w:r>
        <w:rPr>
          <w:rFonts w:ascii="Times New Roman" w:hAnsi="Times New Roman" w:eastAsia="宋体" w:cs="宋体"/>
          <w:spacing w:val="17"/>
          <w:sz w:val="21"/>
          <w:szCs w:val="21"/>
          <w:highlight w:val="none"/>
        </w:rPr>
        <w:t xml:space="preserve"> </w:t>
      </w:r>
      <w:r>
        <w:rPr>
          <w:rFonts w:ascii="Times New Roman" w:hAnsi="Times New Roman" w:eastAsia="宋体" w:cs="宋体"/>
          <w:spacing w:val="-1"/>
          <w:sz w:val="21"/>
          <w:szCs w:val="21"/>
          <w:highlight w:val="none"/>
        </w:rPr>
        <w:t>结算时，按承发包双方确认的实际数量计算合价。</w:t>
      </w:r>
    </w:p>
    <w:p w14:paraId="24D42DA0">
      <w:pPr>
        <w:spacing w:line="249" w:lineRule="auto"/>
        <w:rPr>
          <w:rFonts w:ascii="Times New Roman" w:hAnsi="Times New Roman" w:eastAsia="宋体" w:cs="宋体"/>
          <w:sz w:val="21"/>
          <w:szCs w:val="21"/>
          <w:highlight w:val="none"/>
        </w:rPr>
        <w:sectPr>
          <w:footerReference r:id="rId70"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7A515574">
      <w:pPr>
        <w:pStyle w:val="3"/>
        <w:spacing w:line="275" w:lineRule="auto"/>
        <w:rPr>
          <w:rFonts w:ascii="Times New Roman" w:hAnsi="Times New Roman"/>
          <w:highlight w:val="none"/>
        </w:rPr>
      </w:pPr>
    </w:p>
    <w:p w14:paraId="77CD755A">
      <w:pPr>
        <w:spacing w:before="78" w:line="218" w:lineRule="auto"/>
        <w:ind w:left="123"/>
        <w:rPr>
          <w:rFonts w:ascii="Times New Roman" w:hAnsi="Times New Roman" w:eastAsia="黑体" w:cs="黑体"/>
          <w:sz w:val="24"/>
          <w:szCs w:val="24"/>
          <w:highlight w:val="none"/>
        </w:rPr>
      </w:pPr>
      <w:r>
        <w:rPr>
          <w:rFonts w:ascii="Times New Roman" w:hAnsi="Times New Roman" w:eastAsia="Times New Roman" w:cs="Times New Roman"/>
          <w:spacing w:val="-1"/>
          <w:sz w:val="24"/>
          <w:szCs w:val="24"/>
          <w:highlight w:val="none"/>
        </w:rPr>
        <w:t xml:space="preserve">4.12-5 </w:t>
      </w:r>
      <w:r>
        <w:rPr>
          <w:rFonts w:ascii="Times New Roman" w:hAnsi="Times New Roman" w:eastAsia="黑体" w:cs="黑体"/>
          <w:spacing w:val="-1"/>
          <w:sz w:val="24"/>
          <w:szCs w:val="24"/>
          <w:highlight w:val="none"/>
        </w:rPr>
        <w:t>总承包服务费计价表</w:t>
      </w:r>
    </w:p>
    <w:p w14:paraId="67F47BB3">
      <w:pPr>
        <w:pStyle w:val="3"/>
        <w:spacing w:line="276" w:lineRule="auto"/>
        <w:rPr>
          <w:rFonts w:ascii="Times New Roman" w:hAnsi="Times New Roman"/>
          <w:highlight w:val="none"/>
        </w:rPr>
      </w:pPr>
    </w:p>
    <w:p w14:paraId="3140AA32">
      <w:pPr>
        <w:pStyle w:val="3"/>
        <w:spacing w:line="276" w:lineRule="auto"/>
        <w:rPr>
          <w:rFonts w:ascii="Times New Roman" w:hAnsi="Times New Roman"/>
          <w:highlight w:val="none"/>
        </w:rPr>
      </w:pPr>
    </w:p>
    <w:p w14:paraId="60F6B104">
      <w:pPr>
        <w:spacing w:before="88" w:line="224" w:lineRule="auto"/>
        <w:ind w:left="3032"/>
        <w:rPr>
          <w:rFonts w:ascii="Times New Roman" w:hAnsi="Times New Roman" w:eastAsia="黑体" w:cs="黑体"/>
          <w:sz w:val="27"/>
          <w:szCs w:val="27"/>
          <w:highlight w:val="none"/>
        </w:rPr>
      </w:pPr>
      <w:bookmarkStart w:id="1414" w:name="bookmark259"/>
      <w:bookmarkEnd w:id="1414"/>
      <w:bookmarkStart w:id="1415" w:name="bookmark258"/>
      <w:bookmarkEnd w:id="1415"/>
      <w:r>
        <w:rPr>
          <w:rFonts w:ascii="Times New Roman" w:hAnsi="Times New Roman" w:eastAsia="黑体" w:cs="黑体"/>
          <w:spacing w:val="7"/>
          <w:sz w:val="27"/>
          <w:szCs w:val="27"/>
          <w:highlight w:val="none"/>
        </w:rPr>
        <w:t>总承包服务费计价表</w:t>
      </w:r>
    </w:p>
    <w:p w14:paraId="42A8058F">
      <w:pPr>
        <w:spacing w:before="142" w:line="221" w:lineRule="auto"/>
        <w:ind w:left="130"/>
        <w:rPr>
          <w:rFonts w:ascii="Times New Roman" w:hAnsi="Times New Roman" w:eastAsia="宋体" w:cs="宋体"/>
          <w:sz w:val="21"/>
          <w:szCs w:val="21"/>
          <w:highlight w:val="none"/>
        </w:rPr>
      </w:pPr>
      <w:r>
        <w:rPr>
          <w:rFonts w:ascii="Times New Roman" w:hAnsi="Times New Roman" w:eastAsia="宋体" w:cs="宋体"/>
          <w:spacing w:val="-17"/>
          <w:sz w:val="21"/>
          <w:szCs w:val="21"/>
          <w:highlight w:val="none"/>
        </w:rPr>
        <w:t>工程名称：</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17"/>
          <w:sz w:val="21"/>
          <w:szCs w:val="21"/>
          <w:highlight w:val="none"/>
        </w:rPr>
        <w:t>标段名称：</w:t>
      </w:r>
      <w:r>
        <w:rPr>
          <w:rFonts w:ascii="Times New Roman" w:hAnsi="Times New Roman" w:eastAsia="宋体" w:cs="宋体"/>
          <w:spacing w:val="8"/>
          <w:sz w:val="21"/>
          <w:szCs w:val="21"/>
          <w:highlight w:val="none"/>
        </w:rPr>
        <w:t xml:space="preserve">        </w:t>
      </w:r>
      <w:r>
        <w:rPr>
          <w:rFonts w:ascii="Times New Roman" w:hAnsi="Times New Roman" w:eastAsia="宋体" w:cs="宋体"/>
          <w:spacing w:val="-17"/>
          <w:sz w:val="21"/>
          <w:szCs w:val="21"/>
          <w:highlight w:val="none"/>
        </w:rPr>
        <w:t>第 页</w:t>
      </w:r>
      <w:r>
        <w:rPr>
          <w:rFonts w:ascii="Times New Roman" w:hAnsi="Times New Roman" w:eastAsia="宋体" w:cs="宋体"/>
          <w:spacing w:val="10"/>
          <w:sz w:val="21"/>
          <w:szCs w:val="21"/>
          <w:highlight w:val="none"/>
        </w:rPr>
        <w:t xml:space="preserve"> </w:t>
      </w:r>
      <w:r>
        <w:rPr>
          <w:rFonts w:ascii="Times New Roman" w:hAnsi="Times New Roman" w:eastAsia="宋体" w:cs="宋体"/>
          <w:spacing w:val="-17"/>
          <w:sz w:val="21"/>
          <w:szCs w:val="21"/>
          <w:highlight w:val="none"/>
        </w:rPr>
        <w:t>共</w:t>
      </w:r>
      <w:r>
        <w:rPr>
          <w:rFonts w:ascii="Times New Roman" w:hAnsi="Times New Roman" w:eastAsia="宋体" w:cs="宋体"/>
          <w:spacing w:val="14"/>
          <w:sz w:val="21"/>
          <w:szCs w:val="21"/>
          <w:highlight w:val="none"/>
        </w:rPr>
        <w:t xml:space="preserve"> </w:t>
      </w:r>
      <w:r>
        <w:rPr>
          <w:rFonts w:ascii="Times New Roman" w:hAnsi="Times New Roman" w:eastAsia="宋体" w:cs="宋体"/>
          <w:spacing w:val="-17"/>
          <w:sz w:val="21"/>
          <w:szCs w:val="21"/>
          <w:highlight w:val="none"/>
        </w:rPr>
        <w:t>页</w:t>
      </w:r>
    </w:p>
    <w:p w14:paraId="4969244E">
      <w:pPr>
        <w:spacing w:line="112" w:lineRule="exact"/>
        <w:rPr>
          <w:rFonts w:ascii="Times New Roman" w:hAnsi="Times New Roman"/>
          <w:highlight w:val="none"/>
        </w:rPr>
      </w:pPr>
    </w:p>
    <w:tbl>
      <w:tblPr>
        <w:tblStyle w:val="14"/>
        <w:tblW w:w="8546"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8"/>
        <w:gridCol w:w="2173"/>
        <w:gridCol w:w="1076"/>
        <w:gridCol w:w="1081"/>
        <w:gridCol w:w="1165"/>
        <w:gridCol w:w="830"/>
        <w:gridCol w:w="1573"/>
      </w:tblGrid>
      <w:tr w14:paraId="23357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top w:val="single" w:color="000000" w:sz="4" w:space="0"/>
              <w:left w:val="single" w:color="000000" w:sz="4" w:space="0"/>
            </w:tcBorders>
            <w:vAlign w:val="top"/>
          </w:tcPr>
          <w:p w14:paraId="1EDF14B6">
            <w:pPr>
              <w:spacing w:line="281" w:lineRule="auto"/>
              <w:rPr>
                <w:rFonts w:ascii="Times New Roman" w:hAnsi="Times New Roman"/>
                <w:sz w:val="21"/>
                <w:highlight w:val="none"/>
              </w:rPr>
            </w:pPr>
          </w:p>
          <w:p w14:paraId="493FA00F">
            <w:pPr>
              <w:pStyle w:val="13"/>
              <w:spacing w:before="68" w:line="222" w:lineRule="auto"/>
              <w:ind w:left="112"/>
              <w:rPr>
                <w:rFonts w:ascii="Times New Roman" w:hAnsi="Times New Roman"/>
                <w:highlight w:val="none"/>
              </w:rPr>
            </w:pPr>
            <w:r>
              <w:rPr>
                <w:rFonts w:ascii="Times New Roman" w:hAnsi="Times New Roman"/>
                <w:spacing w:val="-2"/>
                <w:highlight w:val="none"/>
              </w:rPr>
              <w:t>序号</w:t>
            </w:r>
          </w:p>
        </w:tc>
        <w:tc>
          <w:tcPr>
            <w:tcW w:w="2173" w:type="dxa"/>
            <w:tcBorders>
              <w:top w:val="single" w:color="000000" w:sz="4" w:space="0"/>
            </w:tcBorders>
            <w:vAlign w:val="top"/>
          </w:tcPr>
          <w:p w14:paraId="4A108ECF">
            <w:pPr>
              <w:spacing w:line="281" w:lineRule="auto"/>
              <w:rPr>
                <w:rFonts w:ascii="Times New Roman" w:hAnsi="Times New Roman"/>
                <w:sz w:val="21"/>
                <w:highlight w:val="none"/>
              </w:rPr>
            </w:pPr>
          </w:p>
          <w:p w14:paraId="091235C4">
            <w:pPr>
              <w:pStyle w:val="13"/>
              <w:spacing w:before="68" w:line="221" w:lineRule="auto"/>
              <w:ind w:left="666"/>
              <w:rPr>
                <w:rFonts w:ascii="Times New Roman" w:hAnsi="Times New Roman"/>
                <w:highlight w:val="none"/>
              </w:rPr>
            </w:pPr>
            <w:r>
              <w:rPr>
                <w:rFonts w:ascii="Times New Roman" w:hAnsi="Times New Roman"/>
                <w:spacing w:val="-2"/>
                <w:highlight w:val="none"/>
              </w:rPr>
              <w:t>工程名称</w:t>
            </w:r>
          </w:p>
        </w:tc>
        <w:tc>
          <w:tcPr>
            <w:tcW w:w="1076" w:type="dxa"/>
            <w:tcBorders>
              <w:top w:val="single" w:color="000000" w:sz="4" w:space="0"/>
              <w:right w:val="single" w:color="000000" w:sz="4" w:space="0"/>
            </w:tcBorders>
            <w:vAlign w:val="top"/>
          </w:tcPr>
          <w:p w14:paraId="62DCB377">
            <w:pPr>
              <w:pStyle w:val="13"/>
              <w:spacing w:before="216" w:line="229" w:lineRule="auto"/>
              <w:ind w:left="235" w:right="108" w:hanging="108"/>
              <w:rPr>
                <w:rFonts w:ascii="Times New Roman" w:hAnsi="Times New Roman"/>
                <w:highlight w:val="none"/>
              </w:rPr>
            </w:pPr>
            <w:r>
              <w:rPr>
                <w:rFonts w:ascii="Times New Roman" w:hAnsi="Times New Roman"/>
                <w:spacing w:val="-2"/>
                <w:highlight w:val="none"/>
              </w:rPr>
              <w:t>项目价值</w:t>
            </w:r>
            <w:r>
              <w:rPr>
                <w:rFonts w:ascii="Times New Roman" w:hAnsi="Times New Roman"/>
                <w:highlight w:val="none"/>
              </w:rPr>
              <w:t xml:space="preserve"> </w:t>
            </w:r>
            <w:r>
              <w:rPr>
                <w:rFonts w:ascii="Times New Roman" w:hAnsi="Times New Roman"/>
                <w:spacing w:val="-6"/>
                <w:highlight w:val="none"/>
              </w:rPr>
              <w:t>（元）</w:t>
            </w:r>
          </w:p>
        </w:tc>
        <w:tc>
          <w:tcPr>
            <w:tcW w:w="1081" w:type="dxa"/>
            <w:tcBorders>
              <w:top w:val="single" w:color="000000" w:sz="4" w:space="0"/>
              <w:left w:val="single" w:color="000000" w:sz="4" w:space="0"/>
            </w:tcBorders>
            <w:vAlign w:val="top"/>
          </w:tcPr>
          <w:p w14:paraId="6E6DFEC5">
            <w:pPr>
              <w:spacing w:line="280" w:lineRule="auto"/>
              <w:rPr>
                <w:rFonts w:ascii="Times New Roman" w:hAnsi="Times New Roman"/>
                <w:sz w:val="21"/>
                <w:highlight w:val="none"/>
              </w:rPr>
            </w:pPr>
          </w:p>
          <w:p w14:paraId="0FF79610">
            <w:pPr>
              <w:pStyle w:val="13"/>
              <w:spacing w:before="68" w:line="221" w:lineRule="auto"/>
              <w:ind w:left="125"/>
              <w:rPr>
                <w:rFonts w:ascii="Times New Roman" w:hAnsi="Times New Roman"/>
                <w:highlight w:val="none"/>
              </w:rPr>
            </w:pPr>
            <w:r>
              <w:rPr>
                <w:rFonts w:ascii="Times New Roman" w:hAnsi="Times New Roman"/>
                <w:spacing w:val="-1"/>
                <w:highlight w:val="none"/>
              </w:rPr>
              <w:t>服务内容</w:t>
            </w:r>
          </w:p>
        </w:tc>
        <w:tc>
          <w:tcPr>
            <w:tcW w:w="1165" w:type="dxa"/>
            <w:tcBorders>
              <w:top w:val="single" w:color="000000" w:sz="4" w:space="0"/>
            </w:tcBorders>
            <w:vAlign w:val="top"/>
          </w:tcPr>
          <w:p w14:paraId="74A56F74">
            <w:pPr>
              <w:spacing w:line="280" w:lineRule="auto"/>
              <w:rPr>
                <w:rFonts w:ascii="Times New Roman" w:hAnsi="Times New Roman"/>
                <w:sz w:val="21"/>
                <w:highlight w:val="none"/>
              </w:rPr>
            </w:pPr>
          </w:p>
          <w:p w14:paraId="49D8F6A6">
            <w:pPr>
              <w:pStyle w:val="13"/>
              <w:spacing w:before="68" w:line="221" w:lineRule="auto"/>
              <w:ind w:left="170"/>
              <w:rPr>
                <w:rFonts w:ascii="Times New Roman" w:hAnsi="Times New Roman"/>
                <w:highlight w:val="none"/>
              </w:rPr>
            </w:pPr>
            <w:r>
              <w:rPr>
                <w:rFonts w:ascii="Times New Roman" w:hAnsi="Times New Roman"/>
                <w:spacing w:val="-1"/>
                <w:highlight w:val="none"/>
              </w:rPr>
              <w:t>计算基础</w:t>
            </w:r>
          </w:p>
        </w:tc>
        <w:tc>
          <w:tcPr>
            <w:tcW w:w="830" w:type="dxa"/>
            <w:tcBorders>
              <w:top w:val="single" w:color="000000" w:sz="4" w:space="0"/>
            </w:tcBorders>
            <w:vAlign w:val="top"/>
          </w:tcPr>
          <w:p w14:paraId="1710249A">
            <w:pPr>
              <w:pStyle w:val="13"/>
              <w:spacing w:before="215" w:line="235" w:lineRule="auto"/>
              <w:ind w:left="163" w:right="161" w:firstLine="58"/>
              <w:rPr>
                <w:rFonts w:ascii="Times New Roman" w:hAnsi="Times New Roman"/>
                <w:highlight w:val="none"/>
              </w:rPr>
            </w:pPr>
            <w:r>
              <w:rPr>
                <w:rFonts w:ascii="Times New Roman" w:hAnsi="Times New Roman"/>
                <w:spacing w:val="-9"/>
                <w:highlight w:val="none"/>
              </w:rPr>
              <w:t>费率</w:t>
            </w:r>
            <w:r>
              <w:rPr>
                <w:rFonts w:ascii="Times New Roman" w:hAnsi="Times New Roman"/>
                <w:highlight w:val="none"/>
              </w:rPr>
              <w:t xml:space="preserve"> </w:t>
            </w:r>
            <w:r>
              <w:rPr>
                <w:rFonts w:ascii="Times New Roman" w:hAnsi="Times New Roman"/>
                <w:spacing w:val="-9"/>
                <w:highlight w:val="none"/>
              </w:rPr>
              <w:t>（%）</w:t>
            </w:r>
          </w:p>
        </w:tc>
        <w:tc>
          <w:tcPr>
            <w:tcW w:w="1573" w:type="dxa"/>
            <w:tcBorders>
              <w:top w:val="single" w:color="000000" w:sz="4" w:space="0"/>
              <w:right w:val="single" w:color="000000" w:sz="4" w:space="0"/>
            </w:tcBorders>
            <w:vAlign w:val="top"/>
          </w:tcPr>
          <w:p w14:paraId="1A46CC83">
            <w:pPr>
              <w:spacing w:line="280" w:lineRule="auto"/>
              <w:rPr>
                <w:rFonts w:ascii="Times New Roman" w:hAnsi="Times New Roman"/>
                <w:sz w:val="21"/>
                <w:highlight w:val="none"/>
              </w:rPr>
            </w:pPr>
          </w:p>
          <w:p w14:paraId="014406FB">
            <w:pPr>
              <w:pStyle w:val="13"/>
              <w:spacing w:before="68" w:line="221" w:lineRule="auto"/>
              <w:ind w:left="270"/>
              <w:rPr>
                <w:rFonts w:ascii="Times New Roman" w:hAnsi="Times New Roman"/>
                <w:highlight w:val="none"/>
              </w:rPr>
            </w:pPr>
            <w:r>
              <w:rPr>
                <w:rFonts w:ascii="Times New Roman" w:hAnsi="Times New Roman"/>
                <w:spacing w:val="-3"/>
                <w:highlight w:val="none"/>
              </w:rPr>
              <w:t>金额（元）</w:t>
            </w:r>
          </w:p>
        </w:tc>
      </w:tr>
      <w:tr w14:paraId="7FE7E1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left w:val="single" w:color="000000" w:sz="4" w:space="0"/>
            </w:tcBorders>
            <w:vAlign w:val="top"/>
          </w:tcPr>
          <w:p w14:paraId="14332644">
            <w:pPr>
              <w:spacing w:line="316" w:lineRule="auto"/>
              <w:rPr>
                <w:rFonts w:ascii="Times New Roman" w:hAnsi="Times New Roman"/>
                <w:sz w:val="21"/>
                <w:highlight w:val="none"/>
              </w:rPr>
            </w:pPr>
          </w:p>
          <w:p w14:paraId="3B40A830">
            <w:pPr>
              <w:spacing w:before="68" w:line="183" w:lineRule="auto"/>
              <w:ind w:left="283"/>
              <w:rPr>
                <w:rFonts w:ascii="Times New Roman" w:hAnsi="Times New Roman" w:eastAsia="黑体" w:cs="黑体"/>
                <w:sz w:val="21"/>
                <w:szCs w:val="21"/>
                <w:highlight w:val="none"/>
              </w:rPr>
            </w:pPr>
            <w:r>
              <w:rPr>
                <w:rFonts w:ascii="Times New Roman" w:hAnsi="Times New Roman" w:eastAsia="黑体" w:cs="黑体"/>
                <w:sz w:val="21"/>
                <w:szCs w:val="21"/>
                <w:highlight w:val="none"/>
              </w:rPr>
              <w:t>1</w:t>
            </w:r>
          </w:p>
        </w:tc>
        <w:tc>
          <w:tcPr>
            <w:tcW w:w="2173" w:type="dxa"/>
            <w:vAlign w:val="top"/>
          </w:tcPr>
          <w:p w14:paraId="0C7D89A1">
            <w:pPr>
              <w:spacing w:line="282" w:lineRule="auto"/>
              <w:rPr>
                <w:rFonts w:ascii="Times New Roman" w:hAnsi="Times New Roman"/>
                <w:sz w:val="21"/>
                <w:highlight w:val="none"/>
              </w:rPr>
            </w:pPr>
          </w:p>
          <w:p w14:paraId="1C657331">
            <w:pPr>
              <w:pStyle w:val="13"/>
              <w:spacing w:before="68" w:line="221" w:lineRule="auto"/>
              <w:ind w:left="110"/>
              <w:rPr>
                <w:rFonts w:ascii="Times New Roman" w:hAnsi="Times New Roman"/>
                <w:highlight w:val="none"/>
              </w:rPr>
            </w:pPr>
            <w:r>
              <w:rPr>
                <w:rFonts w:ascii="Times New Roman" w:hAnsi="Times New Roman"/>
                <w:spacing w:val="-1"/>
                <w:highlight w:val="none"/>
              </w:rPr>
              <w:t>发包人发包专业工程</w:t>
            </w:r>
          </w:p>
        </w:tc>
        <w:tc>
          <w:tcPr>
            <w:tcW w:w="1076" w:type="dxa"/>
            <w:tcBorders>
              <w:right w:val="single" w:color="000000" w:sz="4" w:space="0"/>
            </w:tcBorders>
            <w:vAlign w:val="top"/>
          </w:tcPr>
          <w:p w14:paraId="49B1495E">
            <w:pPr>
              <w:rPr>
                <w:rFonts w:ascii="Times New Roman" w:hAnsi="Times New Roman"/>
                <w:sz w:val="21"/>
                <w:highlight w:val="none"/>
              </w:rPr>
            </w:pPr>
          </w:p>
        </w:tc>
        <w:tc>
          <w:tcPr>
            <w:tcW w:w="1081" w:type="dxa"/>
            <w:tcBorders>
              <w:left w:val="single" w:color="000000" w:sz="4" w:space="0"/>
            </w:tcBorders>
            <w:vAlign w:val="top"/>
          </w:tcPr>
          <w:p w14:paraId="778AEF14">
            <w:pPr>
              <w:rPr>
                <w:rFonts w:ascii="Times New Roman" w:hAnsi="Times New Roman"/>
                <w:sz w:val="21"/>
                <w:highlight w:val="none"/>
              </w:rPr>
            </w:pPr>
          </w:p>
        </w:tc>
        <w:tc>
          <w:tcPr>
            <w:tcW w:w="1165" w:type="dxa"/>
            <w:vAlign w:val="top"/>
          </w:tcPr>
          <w:p w14:paraId="5427C536">
            <w:pPr>
              <w:rPr>
                <w:rFonts w:ascii="Times New Roman" w:hAnsi="Times New Roman"/>
                <w:sz w:val="21"/>
                <w:highlight w:val="none"/>
              </w:rPr>
            </w:pPr>
          </w:p>
        </w:tc>
        <w:tc>
          <w:tcPr>
            <w:tcW w:w="830" w:type="dxa"/>
            <w:vAlign w:val="top"/>
          </w:tcPr>
          <w:p w14:paraId="0E38F03A">
            <w:pPr>
              <w:rPr>
                <w:rFonts w:ascii="Times New Roman" w:hAnsi="Times New Roman"/>
                <w:sz w:val="21"/>
                <w:highlight w:val="none"/>
              </w:rPr>
            </w:pPr>
          </w:p>
        </w:tc>
        <w:tc>
          <w:tcPr>
            <w:tcW w:w="1573" w:type="dxa"/>
            <w:tcBorders>
              <w:right w:val="single" w:color="000000" w:sz="4" w:space="0"/>
            </w:tcBorders>
            <w:vAlign w:val="top"/>
          </w:tcPr>
          <w:p w14:paraId="0C084607">
            <w:pPr>
              <w:rPr>
                <w:rFonts w:ascii="Times New Roman" w:hAnsi="Times New Roman"/>
                <w:sz w:val="21"/>
                <w:highlight w:val="none"/>
              </w:rPr>
            </w:pPr>
          </w:p>
        </w:tc>
      </w:tr>
      <w:tr w14:paraId="284421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left w:val="single" w:color="000000" w:sz="4" w:space="0"/>
              <w:bottom w:val="single" w:color="000000" w:sz="4" w:space="0"/>
            </w:tcBorders>
            <w:vAlign w:val="top"/>
          </w:tcPr>
          <w:p w14:paraId="12657232">
            <w:pPr>
              <w:spacing w:line="310" w:lineRule="auto"/>
              <w:rPr>
                <w:rFonts w:ascii="Times New Roman" w:hAnsi="Times New Roman"/>
                <w:sz w:val="21"/>
                <w:highlight w:val="none"/>
              </w:rPr>
            </w:pPr>
          </w:p>
          <w:p w14:paraId="3648B3CA">
            <w:pPr>
              <w:spacing w:before="69" w:line="184" w:lineRule="auto"/>
              <w:ind w:left="270"/>
              <w:rPr>
                <w:rFonts w:ascii="Times New Roman" w:hAnsi="Times New Roman" w:eastAsia="黑体" w:cs="黑体"/>
                <w:sz w:val="21"/>
                <w:szCs w:val="21"/>
                <w:highlight w:val="none"/>
              </w:rPr>
            </w:pPr>
            <w:r>
              <w:rPr>
                <w:rFonts w:ascii="Times New Roman" w:hAnsi="Times New Roman" w:eastAsia="黑体" w:cs="黑体"/>
                <w:sz w:val="21"/>
                <w:szCs w:val="21"/>
                <w:highlight w:val="none"/>
              </w:rPr>
              <w:t>2</w:t>
            </w:r>
          </w:p>
        </w:tc>
        <w:tc>
          <w:tcPr>
            <w:tcW w:w="2173" w:type="dxa"/>
            <w:vAlign w:val="top"/>
          </w:tcPr>
          <w:p w14:paraId="5EDA5593">
            <w:pPr>
              <w:spacing w:line="277" w:lineRule="auto"/>
              <w:rPr>
                <w:rFonts w:ascii="Times New Roman" w:hAnsi="Times New Roman"/>
                <w:sz w:val="21"/>
                <w:highlight w:val="none"/>
              </w:rPr>
            </w:pPr>
          </w:p>
          <w:p w14:paraId="3BCC2A8C">
            <w:pPr>
              <w:pStyle w:val="13"/>
              <w:spacing w:before="68" w:line="220" w:lineRule="auto"/>
              <w:ind w:left="110"/>
              <w:rPr>
                <w:rFonts w:ascii="Times New Roman" w:hAnsi="Times New Roman"/>
                <w:highlight w:val="none"/>
              </w:rPr>
            </w:pPr>
            <w:r>
              <w:rPr>
                <w:rFonts w:ascii="Times New Roman" w:hAnsi="Times New Roman"/>
                <w:spacing w:val="-1"/>
                <w:highlight w:val="none"/>
              </w:rPr>
              <w:t>发包人提供材料</w:t>
            </w:r>
          </w:p>
        </w:tc>
        <w:tc>
          <w:tcPr>
            <w:tcW w:w="1076" w:type="dxa"/>
            <w:tcBorders>
              <w:right w:val="single" w:color="000000" w:sz="4" w:space="0"/>
            </w:tcBorders>
            <w:vAlign w:val="top"/>
          </w:tcPr>
          <w:p w14:paraId="21894E3F">
            <w:pPr>
              <w:rPr>
                <w:rFonts w:ascii="Times New Roman" w:hAnsi="Times New Roman"/>
                <w:sz w:val="21"/>
                <w:highlight w:val="none"/>
              </w:rPr>
            </w:pPr>
          </w:p>
        </w:tc>
        <w:tc>
          <w:tcPr>
            <w:tcW w:w="1081" w:type="dxa"/>
            <w:tcBorders>
              <w:left w:val="single" w:color="000000" w:sz="4" w:space="0"/>
            </w:tcBorders>
            <w:vAlign w:val="top"/>
          </w:tcPr>
          <w:p w14:paraId="5C082F5C">
            <w:pPr>
              <w:rPr>
                <w:rFonts w:ascii="Times New Roman" w:hAnsi="Times New Roman"/>
                <w:sz w:val="21"/>
                <w:highlight w:val="none"/>
              </w:rPr>
            </w:pPr>
          </w:p>
        </w:tc>
        <w:tc>
          <w:tcPr>
            <w:tcW w:w="1165" w:type="dxa"/>
            <w:vAlign w:val="top"/>
          </w:tcPr>
          <w:p w14:paraId="7C87341E">
            <w:pPr>
              <w:rPr>
                <w:rFonts w:ascii="Times New Roman" w:hAnsi="Times New Roman"/>
                <w:sz w:val="21"/>
                <w:highlight w:val="none"/>
              </w:rPr>
            </w:pPr>
          </w:p>
        </w:tc>
        <w:tc>
          <w:tcPr>
            <w:tcW w:w="830" w:type="dxa"/>
            <w:vAlign w:val="top"/>
          </w:tcPr>
          <w:p w14:paraId="415236EB">
            <w:pPr>
              <w:rPr>
                <w:rFonts w:ascii="Times New Roman" w:hAnsi="Times New Roman"/>
                <w:sz w:val="21"/>
                <w:highlight w:val="none"/>
              </w:rPr>
            </w:pPr>
          </w:p>
        </w:tc>
        <w:tc>
          <w:tcPr>
            <w:tcW w:w="1573" w:type="dxa"/>
            <w:tcBorders>
              <w:right w:val="single" w:color="000000" w:sz="4" w:space="0"/>
            </w:tcBorders>
            <w:vAlign w:val="top"/>
          </w:tcPr>
          <w:p w14:paraId="7AF26890">
            <w:pPr>
              <w:rPr>
                <w:rFonts w:ascii="Times New Roman" w:hAnsi="Times New Roman"/>
                <w:sz w:val="21"/>
                <w:highlight w:val="none"/>
              </w:rPr>
            </w:pPr>
          </w:p>
        </w:tc>
      </w:tr>
      <w:tr w14:paraId="0E9E20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trPr>
        <w:tc>
          <w:tcPr>
            <w:tcW w:w="648" w:type="dxa"/>
            <w:tcBorders>
              <w:top w:val="single" w:color="000000" w:sz="4" w:space="0"/>
              <w:left w:val="single" w:color="000000" w:sz="4" w:space="0"/>
            </w:tcBorders>
            <w:vAlign w:val="top"/>
          </w:tcPr>
          <w:p w14:paraId="31334657">
            <w:pPr>
              <w:rPr>
                <w:rFonts w:ascii="Times New Roman" w:hAnsi="Times New Roman"/>
                <w:sz w:val="21"/>
                <w:highlight w:val="none"/>
              </w:rPr>
            </w:pPr>
          </w:p>
        </w:tc>
        <w:tc>
          <w:tcPr>
            <w:tcW w:w="2173" w:type="dxa"/>
            <w:vAlign w:val="top"/>
          </w:tcPr>
          <w:p w14:paraId="0A303099">
            <w:pPr>
              <w:rPr>
                <w:rFonts w:ascii="Times New Roman" w:hAnsi="Times New Roman"/>
                <w:sz w:val="21"/>
                <w:highlight w:val="none"/>
              </w:rPr>
            </w:pPr>
          </w:p>
        </w:tc>
        <w:tc>
          <w:tcPr>
            <w:tcW w:w="1076" w:type="dxa"/>
            <w:tcBorders>
              <w:right w:val="single" w:color="000000" w:sz="4" w:space="0"/>
            </w:tcBorders>
            <w:vAlign w:val="top"/>
          </w:tcPr>
          <w:p w14:paraId="44FD5008">
            <w:pPr>
              <w:rPr>
                <w:rFonts w:ascii="Times New Roman" w:hAnsi="Times New Roman"/>
                <w:sz w:val="21"/>
                <w:highlight w:val="none"/>
              </w:rPr>
            </w:pPr>
          </w:p>
        </w:tc>
        <w:tc>
          <w:tcPr>
            <w:tcW w:w="1081" w:type="dxa"/>
            <w:tcBorders>
              <w:left w:val="single" w:color="000000" w:sz="4" w:space="0"/>
            </w:tcBorders>
            <w:vAlign w:val="top"/>
          </w:tcPr>
          <w:p w14:paraId="209CB45B">
            <w:pPr>
              <w:rPr>
                <w:rFonts w:ascii="Times New Roman" w:hAnsi="Times New Roman"/>
                <w:sz w:val="21"/>
                <w:highlight w:val="none"/>
              </w:rPr>
            </w:pPr>
          </w:p>
        </w:tc>
        <w:tc>
          <w:tcPr>
            <w:tcW w:w="1165" w:type="dxa"/>
            <w:vAlign w:val="top"/>
          </w:tcPr>
          <w:p w14:paraId="548A2C41">
            <w:pPr>
              <w:rPr>
                <w:rFonts w:ascii="Times New Roman" w:hAnsi="Times New Roman"/>
                <w:sz w:val="21"/>
                <w:highlight w:val="none"/>
              </w:rPr>
            </w:pPr>
          </w:p>
        </w:tc>
        <w:tc>
          <w:tcPr>
            <w:tcW w:w="830" w:type="dxa"/>
            <w:vAlign w:val="top"/>
          </w:tcPr>
          <w:p w14:paraId="24E3F81A">
            <w:pPr>
              <w:rPr>
                <w:rFonts w:ascii="Times New Roman" w:hAnsi="Times New Roman"/>
                <w:sz w:val="21"/>
                <w:highlight w:val="none"/>
              </w:rPr>
            </w:pPr>
          </w:p>
        </w:tc>
        <w:tc>
          <w:tcPr>
            <w:tcW w:w="1573" w:type="dxa"/>
            <w:tcBorders>
              <w:right w:val="single" w:color="000000" w:sz="4" w:space="0"/>
            </w:tcBorders>
            <w:vAlign w:val="top"/>
          </w:tcPr>
          <w:p w14:paraId="28071F8A">
            <w:pPr>
              <w:rPr>
                <w:rFonts w:ascii="Times New Roman" w:hAnsi="Times New Roman"/>
                <w:sz w:val="21"/>
                <w:highlight w:val="none"/>
              </w:rPr>
            </w:pPr>
          </w:p>
        </w:tc>
      </w:tr>
      <w:tr w14:paraId="6A6CF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left w:val="single" w:color="000000" w:sz="4" w:space="0"/>
            </w:tcBorders>
            <w:vAlign w:val="top"/>
          </w:tcPr>
          <w:p w14:paraId="09FA8131">
            <w:pPr>
              <w:rPr>
                <w:rFonts w:ascii="Times New Roman" w:hAnsi="Times New Roman"/>
                <w:sz w:val="21"/>
                <w:highlight w:val="none"/>
              </w:rPr>
            </w:pPr>
          </w:p>
        </w:tc>
        <w:tc>
          <w:tcPr>
            <w:tcW w:w="2173" w:type="dxa"/>
            <w:vAlign w:val="top"/>
          </w:tcPr>
          <w:p w14:paraId="27212AEE">
            <w:pPr>
              <w:rPr>
                <w:rFonts w:ascii="Times New Roman" w:hAnsi="Times New Roman"/>
                <w:sz w:val="21"/>
                <w:highlight w:val="none"/>
              </w:rPr>
            </w:pPr>
          </w:p>
        </w:tc>
        <w:tc>
          <w:tcPr>
            <w:tcW w:w="1076" w:type="dxa"/>
            <w:tcBorders>
              <w:right w:val="single" w:color="000000" w:sz="4" w:space="0"/>
            </w:tcBorders>
            <w:vAlign w:val="top"/>
          </w:tcPr>
          <w:p w14:paraId="566AAFA6">
            <w:pPr>
              <w:rPr>
                <w:rFonts w:ascii="Times New Roman" w:hAnsi="Times New Roman"/>
                <w:sz w:val="21"/>
                <w:highlight w:val="none"/>
              </w:rPr>
            </w:pPr>
          </w:p>
        </w:tc>
        <w:tc>
          <w:tcPr>
            <w:tcW w:w="1081" w:type="dxa"/>
            <w:tcBorders>
              <w:left w:val="single" w:color="000000" w:sz="4" w:space="0"/>
            </w:tcBorders>
            <w:vAlign w:val="top"/>
          </w:tcPr>
          <w:p w14:paraId="1FF4BC4A">
            <w:pPr>
              <w:rPr>
                <w:rFonts w:ascii="Times New Roman" w:hAnsi="Times New Roman"/>
                <w:sz w:val="21"/>
                <w:highlight w:val="none"/>
              </w:rPr>
            </w:pPr>
          </w:p>
        </w:tc>
        <w:tc>
          <w:tcPr>
            <w:tcW w:w="1165" w:type="dxa"/>
            <w:vAlign w:val="top"/>
          </w:tcPr>
          <w:p w14:paraId="5C0AE5B9">
            <w:pPr>
              <w:rPr>
                <w:rFonts w:ascii="Times New Roman" w:hAnsi="Times New Roman"/>
                <w:sz w:val="21"/>
                <w:highlight w:val="none"/>
              </w:rPr>
            </w:pPr>
          </w:p>
        </w:tc>
        <w:tc>
          <w:tcPr>
            <w:tcW w:w="830" w:type="dxa"/>
            <w:vAlign w:val="top"/>
          </w:tcPr>
          <w:p w14:paraId="3E732A44">
            <w:pPr>
              <w:rPr>
                <w:rFonts w:ascii="Times New Roman" w:hAnsi="Times New Roman"/>
                <w:sz w:val="21"/>
                <w:highlight w:val="none"/>
              </w:rPr>
            </w:pPr>
          </w:p>
        </w:tc>
        <w:tc>
          <w:tcPr>
            <w:tcW w:w="1573" w:type="dxa"/>
            <w:tcBorders>
              <w:right w:val="single" w:color="000000" w:sz="4" w:space="0"/>
            </w:tcBorders>
            <w:vAlign w:val="top"/>
          </w:tcPr>
          <w:p w14:paraId="2C89F19C">
            <w:pPr>
              <w:rPr>
                <w:rFonts w:ascii="Times New Roman" w:hAnsi="Times New Roman"/>
                <w:sz w:val="21"/>
                <w:highlight w:val="none"/>
              </w:rPr>
            </w:pPr>
          </w:p>
        </w:tc>
      </w:tr>
      <w:tr w14:paraId="699755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left w:val="single" w:color="000000" w:sz="4" w:space="0"/>
            </w:tcBorders>
            <w:vAlign w:val="top"/>
          </w:tcPr>
          <w:p w14:paraId="4154A961">
            <w:pPr>
              <w:rPr>
                <w:rFonts w:ascii="Times New Roman" w:hAnsi="Times New Roman"/>
                <w:sz w:val="21"/>
                <w:highlight w:val="none"/>
              </w:rPr>
            </w:pPr>
          </w:p>
        </w:tc>
        <w:tc>
          <w:tcPr>
            <w:tcW w:w="2173" w:type="dxa"/>
            <w:vAlign w:val="top"/>
          </w:tcPr>
          <w:p w14:paraId="711977E2">
            <w:pPr>
              <w:rPr>
                <w:rFonts w:ascii="Times New Roman" w:hAnsi="Times New Roman"/>
                <w:sz w:val="21"/>
                <w:highlight w:val="none"/>
              </w:rPr>
            </w:pPr>
          </w:p>
        </w:tc>
        <w:tc>
          <w:tcPr>
            <w:tcW w:w="1076" w:type="dxa"/>
            <w:tcBorders>
              <w:right w:val="single" w:color="000000" w:sz="4" w:space="0"/>
            </w:tcBorders>
            <w:vAlign w:val="top"/>
          </w:tcPr>
          <w:p w14:paraId="6D923100">
            <w:pPr>
              <w:rPr>
                <w:rFonts w:ascii="Times New Roman" w:hAnsi="Times New Roman"/>
                <w:sz w:val="21"/>
                <w:highlight w:val="none"/>
              </w:rPr>
            </w:pPr>
          </w:p>
        </w:tc>
        <w:tc>
          <w:tcPr>
            <w:tcW w:w="1081" w:type="dxa"/>
            <w:tcBorders>
              <w:left w:val="single" w:color="000000" w:sz="4" w:space="0"/>
            </w:tcBorders>
            <w:vAlign w:val="top"/>
          </w:tcPr>
          <w:p w14:paraId="44534F79">
            <w:pPr>
              <w:rPr>
                <w:rFonts w:ascii="Times New Roman" w:hAnsi="Times New Roman"/>
                <w:sz w:val="21"/>
                <w:highlight w:val="none"/>
              </w:rPr>
            </w:pPr>
          </w:p>
        </w:tc>
        <w:tc>
          <w:tcPr>
            <w:tcW w:w="1165" w:type="dxa"/>
            <w:vAlign w:val="top"/>
          </w:tcPr>
          <w:p w14:paraId="05D7DCBD">
            <w:pPr>
              <w:rPr>
                <w:rFonts w:ascii="Times New Roman" w:hAnsi="Times New Roman"/>
                <w:sz w:val="21"/>
                <w:highlight w:val="none"/>
              </w:rPr>
            </w:pPr>
          </w:p>
        </w:tc>
        <w:tc>
          <w:tcPr>
            <w:tcW w:w="830" w:type="dxa"/>
            <w:vAlign w:val="top"/>
          </w:tcPr>
          <w:p w14:paraId="4293F4F8">
            <w:pPr>
              <w:rPr>
                <w:rFonts w:ascii="Times New Roman" w:hAnsi="Times New Roman"/>
                <w:sz w:val="21"/>
                <w:highlight w:val="none"/>
              </w:rPr>
            </w:pPr>
          </w:p>
        </w:tc>
        <w:tc>
          <w:tcPr>
            <w:tcW w:w="1573" w:type="dxa"/>
            <w:tcBorders>
              <w:right w:val="single" w:color="000000" w:sz="4" w:space="0"/>
            </w:tcBorders>
            <w:vAlign w:val="top"/>
          </w:tcPr>
          <w:p w14:paraId="240D81E7">
            <w:pPr>
              <w:rPr>
                <w:rFonts w:ascii="Times New Roman" w:hAnsi="Times New Roman"/>
                <w:sz w:val="21"/>
                <w:highlight w:val="none"/>
              </w:rPr>
            </w:pPr>
          </w:p>
        </w:tc>
      </w:tr>
      <w:tr w14:paraId="5A68B6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648" w:type="dxa"/>
            <w:tcBorders>
              <w:left w:val="single" w:color="000000" w:sz="4" w:space="0"/>
            </w:tcBorders>
            <w:vAlign w:val="top"/>
          </w:tcPr>
          <w:p w14:paraId="5D561341">
            <w:pPr>
              <w:rPr>
                <w:rFonts w:ascii="Times New Roman" w:hAnsi="Times New Roman"/>
                <w:sz w:val="21"/>
                <w:highlight w:val="none"/>
              </w:rPr>
            </w:pPr>
          </w:p>
        </w:tc>
        <w:tc>
          <w:tcPr>
            <w:tcW w:w="2173" w:type="dxa"/>
            <w:vAlign w:val="top"/>
          </w:tcPr>
          <w:p w14:paraId="03670915">
            <w:pPr>
              <w:rPr>
                <w:rFonts w:ascii="Times New Roman" w:hAnsi="Times New Roman"/>
                <w:sz w:val="21"/>
                <w:highlight w:val="none"/>
              </w:rPr>
            </w:pPr>
          </w:p>
        </w:tc>
        <w:tc>
          <w:tcPr>
            <w:tcW w:w="1076" w:type="dxa"/>
            <w:tcBorders>
              <w:right w:val="single" w:color="000000" w:sz="4" w:space="0"/>
            </w:tcBorders>
            <w:vAlign w:val="top"/>
          </w:tcPr>
          <w:p w14:paraId="5425B193">
            <w:pPr>
              <w:rPr>
                <w:rFonts w:ascii="Times New Roman" w:hAnsi="Times New Roman"/>
                <w:sz w:val="21"/>
                <w:highlight w:val="none"/>
              </w:rPr>
            </w:pPr>
          </w:p>
        </w:tc>
        <w:tc>
          <w:tcPr>
            <w:tcW w:w="1081" w:type="dxa"/>
            <w:tcBorders>
              <w:left w:val="single" w:color="000000" w:sz="4" w:space="0"/>
            </w:tcBorders>
            <w:vAlign w:val="top"/>
          </w:tcPr>
          <w:p w14:paraId="4C9C05B4">
            <w:pPr>
              <w:rPr>
                <w:rFonts w:ascii="Times New Roman" w:hAnsi="Times New Roman"/>
                <w:sz w:val="21"/>
                <w:highlight w:val="none"/>
              </w:rPr>
            </w:pPr>
          </w:p>
        </w:tc>
        <w:tc>
          <w:tcPr>
            <w:tcW w:w="1165" w:type="dxa"/>
            <w:vAlign w:val="top"/>
          </w:tcPr>
          <w:p w14:paraId="6ABA5AA6">
            <w:pPr>
              <w:rPr>
                <w:rFonts w:ascii="Times New Roman" w:hAnsi="Times New Roman"/>
                <w:sz w:val="21"/>
                <w:highlight w:val="none"/>
              </w:rPr>
            </w:pPr>
          </w:p>
        </w:tc>
        <w:tc>
          <w:tcPr>
            <w:tcW w:w="830" w:type="dxa"/>
            <w:vAlign w:val="top"/>
          </w:tcPr>
          <w:p w14:paraId="301AC1DF">
            <w:pPr>
              <w:rPr>
                <w:rFonts w:ascii="Times New Roman" w:hAnsi="Times New Roman"/>
                <w:sz w:val="21"/>
                <w:highlight w:val="none"/>
              </w:rPr>
            </w:pPr>
          </w:p>
        </w:tc>
        <w:tc>
          <w:tcPr>
            <w:tcW w:w="1573" w:type="dxa"/>
            <w:tcBorders>
              <w:right w:val="single" w:color="000000" w:sz="4" w:space="0"/>
            </w:tcBorders>
            <w:vAlign w:val="top"/>
          </w:tcPr>
          <w:p w14:paraId="561156CE">
            <w:pPr>
              <w:rPr>
                <w:rFonts w:ascii="Times New Roman" w:hAnsi="Times New Roman"/>
                <w:sz w:val="21"/>
                <w:highlight w:val="none"/>
              </w:rPr>
            </w:pPr>
          </w:p>
        </w:tc>
      </w:tr>
      <w:tr w14:paraId="6DC389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left w:val="single" w:color="000000" w:sz="4" w:space="0"/>
            </w:tcBorders>
            <w:vAlign w:val="top"/>
          </w:tcPr>
          <w:p w14:paraId="55B00A29">
            <w:pPr>
              <w:rPr>
                <w:rFonts w:ascii="Times New Roman" w:hAnsi="Times New Roman"/>
                <w:sz w:val="21"/>
                <w:highlight w:val="none"/>
              </w:rPr>
            </w:pPr>
          </w:p>
        </w:tc>
        <w:tc>
          <w:tcPr>
            <w:tcW w:w="2173" w:type="dxa"/>
            <w:vAlign w:val="top"/>
          </w:tcPr>
          <w:p w14:paraId="228D0710">
            <w:pPr>
              <w:rPr>
                <w:rFonts w:ascii="Times New Roman" w:hAnsi="Times New Roman"/>
                <w:sz w:val="21"/>
                <w:highlight w:val="none"/>
              </w:rPr>
            </w:pPr>
          </w:p>
        </w:tc>
        <w:tc>
          <w:tcPr>
            <w:tcW w:w="1076" w:type="dxa"/>
            <w:tcBorders>
              <w:right w:val="single" w:color="000000" w:sz="4" w:space="0"/>
            </w:tcBorders>
            <w:vAlign w:val="top"/>
          </w:tcPr>
          <w:p w14:paraId="0D76D9BB">
            <w:pPr>
              <w:rPr>
                <w:rFonts w:ascii="Times New Roman" w:hAnsi="Times New Roman"/>
                <w:sz w:val="21"/>
                <w:highlight w:val="none"/>
              </w:rPr>
            </w:pPr>
          </w:p>
        </w:tc>
        <w:tc>
          <w:tcPr>
            <w:tcW w:w="1081" w:type="dxa"/>
            <w:tcBorders>
              <w:left w:val="single" w:color="000000" w:sz="4" w:space="0"/>
            </w:tcBorders>
            <w:vAlign w:val="top"/>
          </w:tcPr>
          <w:p w14:paraId="2E734B13">
            <w:pPr>
              <w:rPr>
                <w:rFonts w:ascii="Times New Roman" w:hAnsi="Times New Roman"/>
                <w:sz w:val="21"/>
                <w:highlight w:val="none"/>
              </w:rPr>
            </w:pPr>
          </w:p>
        </w:tc>
        <w:tc>
          <w:tcPr>
            <w:tcW w:w="1165" w:type="dxa"/>
            <w:vAlign w:val="top"/>
          </w:tcPr>
          <w:p w14:paraId="78B6C30C">
            <w:pPr>
              <w:rPr>
                <w:rFonts w:ascii="Times New Roman" w:hAnsi="Times New Roman"/>
                <w:sz w:val="21"/>
                <w:highlight w:val="none"/>
              </w:rPr>
            </w:pPr>
          </w:p>
        </w:tc>
        <w:tc>
          <w:tcPr>
            <w:tcW w:w="830" w:type="dxa"/>
            <w:vAlign w:val="top"/>
          </w:tcPr>
          <w:p w14:paraId="2A610972">
            <w:pPr>
              <w:rPr>
                <w:rFonts w:ascii="Times New Roman" w:hAnsi="Times New Roman"/>
                <w:sz w:val="21"/>
                <w:highlight w:val="none"/>
              </w:rPr>
            </w:pPr>
          </w:p>
        </w:tc>
        <w:tc>
          <w:tcPr>
            <w:tcW w:w="1573" w:type="dxa"/>
            <w:tcBorders>
              <w:right w:val="single" w:color="000000" w:sz="4" w:space="0"/>
            </w:tcBorders>
            <w:vAlign w:val="top"/>
          </w:tcPr>
          <w:p w14:paraId="77B5486C">
            <w:pPr>
              <w:rPr>
                <w:rFonts w:ascii="Times New Roman" w:hAnsi="Times New Roman"/>
                <w:sz w:val="21"/>
                <w:highlight w:val="none"/>
              </w:rPr>
            </w:pPr>
          </w:p>
        </w:tc>
      </w:tr>
      <w:tr w14:paraId="4C8E59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648" w:type="dxa"/>
            <w:tcBorders>
              <w:left w:val="single" w:color="000000" w:sz="4" w:space="0"/>
            </w:tcBorders>
            <w:vAlign w:val="top"/>
          </w:tcPr>
          <w:p w14:paraId="5B44B7CA">
            <w:pPr>
              <w:rPr>
                <w:rFonts w:ascii="Times New Roman" w:hAnsi="Times New Roman"/>
                <w:sz w:val="21"/>
                <w:highlight w:val="none"/>
              </w:rPr>
            </w:pPr>
          </w:p>
        </w:tc>
        <w:tc>
          <w:tcPr>
            <w:tcW w:w="2173" w:type="dxa"/>
            <w:vAlign w:val="top"/>
          </w:tcPr>
          <w:p w14:paraId="1444BDDD">
            <w:pPr>
              <w:rPr>
                <w:rFonts w:ascii="Times New Roman" w:hAnsi="Times New Roman"/>
                <w:sz w:val="21"/>
                <w:highlight w:val="none"/>
              </w:rPr>
            </w:pPr>
          </w:p>
        </w:tc>
        <w:tc>
          <w:tcPr>
            <w:tcW w:w="1076" w:type="dxa"/>
            <w:tcBorders>
              <w:right w:val="single" w:color="000000" w:sz="4" w:space="0"/>
            </w:tcBorders>
            <w:vAlign w:val="top"/>
          </w:tcPr>
          <w:p w14:paraId="596D3E57">
            <w:pPr>
              <w:rPr>
                <w:rFonts w:ascii="Times New Roman" w:hAnsi="Times New Roman"/>
                <w:sz w:val="21"/>
                <w:highlight w:val="none"/>
              </w:rPr>
            </w:pPr>
          </w:p>
        </w:tc>
        <w:tc>
          <w:tcPr>
            <w:tcW w:w="1081" w:type="dxa"/>
            <w:tcBorders>
              <w:left w:val="single" w:color="000000" w:sz="4" w:space="0"/>
            </w:tcBorders>
            <w:vAlign w:val="top"/>
          </w:tcPr>
          <w:p w14:paraId="4A7A09E9">
            <w:pPr>
              <w:rPr>
                <w:rFonts w:ascii="Times New Roman" w:hAnsi="Times New Roman"/>
                <w:sz w:val="21"/>
                <w:highlight w:val="none"/>
              </w:rPr>
            </w:pPr>
          </w:p>
        </w:tc>
        <w:tc>
          <w:tcPr>
            <w:tcW w:w="1165" w:type="dxa"/>
            <w:vAlign w:val="top"/>
          </w:tcPr>
          <w:p w14:paraId="04671B29">
            <w:pPr>
              <w:rPr>
                <w:rFonts w:ascii="Times New Roman" w:hAnsi="Times New Roman"/>
                <w:sz w:val="21"/>
                <w:highlight w:val="none"/>
              </w:rPr>
            </w:pPr>
          </w:p>
        </w:tc>
        <w:tc>
          <w:tcPr>
            <w:tcW w:w="830" w:type="dxa"/>
            <w:vAlign w:val="top"/>
          </w:tcPr>
          <w:p w14:paraId="36C76C88">
            <w:pPr>
              <w:rPr>
                <w:rFonts w:ascii="Times New Roman" w:hAnsi="Times New Roman"/>
                <w:sz w:val="21"/>
                <w:highlight w:val="none"/>
              </w:rPr>
            </w:pPr>
          </w:p>
        </w:tc>
        <w:tc>
          <w:tcPr>
            <w:tcW w:w="1573" w:type="dxa"/>
            <w:tcBorders>
              <w:right w:val="single" w:color="000000" w:sz="4" w:space="0"/>
            </w:tcBorders>
            <w:vAlign w:val="top"/>
          </w:tcPr>
          <w:p w14:paraId="7A327838">
            <w:pPr>
              <w:rPr>
                <w:rFonts w:ascii="Times New Roman" w:hAnsi="Times New Roman"/>
                <w:sz w:val="21"/>
                <w:highlight w:val="none"/>
              </w:rPr>
            </w:pPr>
          </w:p>
        </w:tc>
      </w:tr>
      <w:tr w14:paraId="3781AE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left w:val="single" w:color="000000" w:sz="4" w:space="0"/>
            </w:tcBorders>
            <w:vAlign w:val="top"/>
          </w:tcPr>
          <w:p w14:paraId="624C20A3">
            <w:pPr>
              <w:rPr>
                <w:rFonts w:ascii="Times New Roman" w:hAnsi="Times New Roman"/>
                <w:sz w:val="21"/>
                <w:highlight w:val="none"/>
              </w:rPr>
            </w:pPr>
          </w:p>
        </w:tc>
        <w:tc>
          <w:tcPr>
            <w:tcW w:w="2173" w:type="dxa"/>
            <w:vAlign w:val="top"/>
          </w:tcPr>
          <w:p w14:paraId="5B28D132">
            <w:pPr>
              <w:rPr>
                <w:rFonts w:ascii="Times New Roman" w:hAnsi="Times New Roman"/>
                <w:sz w:val="21"/>
                <w:highlight w:val="none"/>
              </w:rPr>
            </w:pPr>
          </w:p>
        </w:tc>
        <w:tc>
          <w:tcPr>
            <w:tcW w:w="1076" w:type="dxa"/>
            <w:tcBorders>
              <w:right w:val="single" w:color="000000" w:sz="4" w:space="0"/>
            </w:tcBorders>
            <w:vAlign w:val="top"/>
          </w:tcPr>
          <w:p w14:paraId="77990D34">
            <w:pPr>
              <w:rPr>
                <w:rFonts w:ascii="Times New Roman" w:hAnsi="Times New Roman"/>
                <w:sz w:val="21"/>
                <w:highlight w:val="none"/>
              </w:rPr>
            </w:pPr>
          </w:p>
        </w:tc>
        <w:tc>
          <w:tcPr>
            <w:tcW w:w="1081" w:type="dxa"/>
            <w:tcBorders>
              <w:left w:val="single" w:color="000000" w:sz="4" w:space="0"/>
            </w:tcBorders>
            <w:vAlign w:val="top"/>
          </w:tcPr>
          <w:p w14:paraId="10D8DF60">
            <w:pPr>
              <w:rPr>
                <w:rFonts w:ascii="Times New Roman" w:hAnsi="Times New Roman"/>
                <w:sz w:val="21"/>
                <w:highlight w:val="none"/>
              </w:rPr>
            </w:pPr>
          </w:p>
        </w:tc>
        <w:tc>
          <w:tcPr>
            <w:tcW w:w="1165" w:type="dxa"/>
            <w:vAlign w:val="top"/>
          </w:tcPr>
          <w:p w14:paraId="7B6CB97B">
            <w:pPr>
              <w:rPr>
                <w:rFonts w:ascii="Times New Roman" w:hAnsi="Times New Roman"/>
                <w:sz w:val="21"/>
                <w:highlight w:val="none"/>
              </w:rPr>
            </w:pPr>
          </w:p>
        </w:tc>
        <w:tc>
          <w:tcPr>
            <w:tcW w:w="830" w:type="dxa"/>
            <w:vAlign w:val="top"/>
          </w:tcPr>
          <w:p w14:paraId="5C15C991">
            <w:pPr>
              <w:rPr>
                <w:rFonts w:ascii="Times New Roman" w:hAnsi="Times New Roman"/>
                <w:sz w:val="21"/>
                <w:highlight w:val="none"/>
              </w:rPr>
            </w:pPr>
          </w:p>
        </w:tc>
        <w:tc>
          <w:tcPr>
            <w:tcW w:w="1573" w:type="dxa"/>
            <w:tcBorders>
              <w:right w:val="single" w:color="000000" w:sz="4" w:space="0"/>
            </w:tcBorders>
            <w:vAlign w:val="top"/>
          </w:tcPr>
          <w:p w14:paraId="7381BB38">
            <w:pPr>
              <w:rPr>
                <w:rFonts w:ascii="Times New Roman" w:hAnsi="Times New Roman"/>
                <w:sz w:val="21"/>
                <w:highlight w:val="none"/>
              </w:rPr>
            </w:pPr>
          </w:p>
        </w:tc>
      </w:tr>
      <w:tr w14:paraId="7D9E5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6" w:hRule="atLeast"/>
        </w:trPr>
        <w:tc>
          <w:tcPr>
            <w:tcW w:w="648" w:type="dxa"/>
            <w:tcBorders>
              <w:left w:val="single" w:color="000000" w:sz="4" w:space="0"/>
              <w:bottom w:val="single" w:color="000000" w:sz="4" w:space="0"/>
            </w:tcBorders>
            <w:vAlign w:val="top"/>
          </w:tcPr>
          <w:p w14:paraId="6594D22B">
            <w:pPr>
              <w:rPr>
                <w:rFonts w:ascii="Times New Roman" w:hAnsi="Times New Roman"/>
                <w:sz w:val="21"/>
                <w:highlight w:val="none"/>
              </w:rPr>
            </w:pPr>
          </w:p>
        </w:tc>
        <w:tc>
          <w:tcPr>
            <w:tcW w:w="2173" w:type="dxa"/>
            <w:tcBorders>
              <w:bottom w:val="single" w:color="000000" w:sz="4" w:space="0"/>
            </w:tcBorders>
            <w:vAlign w:val="top"/>
          </w:tcPr>
          <w:p w14:paraId="22044494">
            <w:pPr>
              <w:spacing w:line="286" w:lineRule="auto"/>
              <w:rPr>
                <w:rFonts w:ascii="Times New Roman" w:hAnsi="Times New Roman"/>
                <w:sz w:val="21"/>
                <w:highlight w:val="none"/>
              </w:rPr>
            </w:pPr>
          </w:p>
          <w:p w14:paraId="3DC52705">
            <w:pPr>
              <w:pStyle w:val="13"/>
              <w:spacing w:before="68" w:line="222" w:lineRule="auto"/>
              <w:ind w:left="876"/>
              <w:rPr>
                <w:rFonts w:ascii="Times New Roman" w:hAnsi="Times New Roman"/>
                <w:highlight w:val="none"/>
              </w:rPr>
            </w:pPr>
            <w:r>
              <w:rPr>
                <w:rFonts w:ascii="Times New Roman" w:hAnsi="Times New Roman"/>
                <w:spacing w:val="-2"/>
                <w:highlight w:val="none"/>
              </w:rPr>
              <w:t>合计</w:t>
            </w:r>
          </w:p>
        </w:tc>
        <w:tc>
          <w:tcPr>
            <w:tcW w:w="1076" w:type="dxa"/>
            <w:tcBorders>
              <w:bottom w:val="single" w:color="000000" w:sz="4" w:space="0"/>
              <w:right w:val="single" w:color="000000" w:sz="4" w:space="0"/>
            </w:tcBorders>
            <w:vAlign w:val="top"/>
          </w:tcPr>
          <w:p w14:paraId="3B04A0E1">
            <w:pPr>
              <w:spacing w:line="385" w:lineRule="auto"/>
              <w:rPr>
                <w:rFonts w:ascii="Times New Roman" w:hAnsi="Times New Roman"/>
                <w:sz w:val="21"/>
                <w:highlight w:val="none"/>
              </w:rPr>
            </w:pPr>
          </w:p>
          <w:p w14:paraId="436A0330">
            <w:pPr>
              <w:pStyle w:val="13"/>
              <w:spacing w:before="68" w:line="142" w:lineRule="exact"/>
              <w:ind w:left="438"/>
              <w:rPr>
                <w:rFonts w:ascii="Times New Roman" w:hAnsi="Times New Roman"/>
                <w:highlight w:val="none"/>
              </w:rPr>
            </w:pPr>
            <w:r>
              <w:rPr>
                <w:rFonts w:ascii="Times New Roman" w:hAnsi="Times New Roman"/>
                <w:position w:val="-3"/>
                <w:highlight w:val="none"/>
              </w:rPr>
              <w:t>—</w:t>
            </w:r>
          </w:p>
        </w:tc>
        <w:tc>
          <w:tcPr>
            <w:tcW w:w="1081" w:type="dxa"/>
            <w:tcBorders>
              <w:left w:val="single" w:color="000000" w:sz="4" w:space="0"/>
              <w:bottom w:val="single" w:color="000000" w:sz="4" w:space="0"/>
            </w:tcBorders>
            <w:vAlign w:val="top"/>
          </w:tcPr>
          <w:p w14:paraId="5357E122">
            <w:pPr>
              <w:spacing w:line="385" w:lineRule="auto"/>
              <w:rPr>
                <w:rFonts w:ascii="Times New Roman" w:hAnsi="Times New Roman"/>
                <w:sz w:val="21"/>
                <w:highlight w:val="none"/>
              </w:rPr>
            </w:pPr>
          </w:p>
          <w:p w14:paraId="23F71430">
            <w:pPr>
              <w:pStyle w:val="13"/>
              <w:spacing w:before="68" w:line="142" w:lineRule="exact"/>
              <w:ind w:left="440"/>
              <w:rPr>
                <w:rFonts w:ascii="Times New Roman" w:hAnsi="Times New Roman"/>
                <w:highlight w:val="none"/>
              </w:rPr>
            </w:pPr>
            <w:r>
              <w:rPr>
                <w:rFonts w:ascii="Times New Roman" w:hAnsi="Times New Roman"/>
                <w:position w:val="-3"/>
                <w:highlight w:val="none"/>
              </w:rPr>
              <w:t>—</w:t>
            </w:r>
          </w:p>
        </w:tc>
        <w:tc>
          <w:tcPr>
            <w:tcW w:w="1165" w:type="dxa"/>
            <w:tcBorders>
              <w:bottom w:val="single" w:color="000000" w:sz="4" w:space="0"/>
            </w:tcBorders>
            <w:vAlign w:val="top"/>
          </w:tcPr>
          <w:p w14:paraId="13538350">
            <w:pPr>
              <w:rPr>
                <w:rFonts w:ascii="Times New Roman" w:hAnsi="Times New Roman"/>
                <w:sz w:val="21"/>
                <w:highlight w:val="none"/>
              </w:rPr>
            </w:pPr>
          </w:p>
        </w:tc>
        <w:tc>
          <w:tcPr>
            <w:tcW w:w="830" w:type="dxa"/>
            <w:tcBorders>
              <w:bottom w:val="single" w:color="000000" w:sz="4" w:space="0"/>
            </w:tcBorders>
            <w:vAlign w:val="top"/>
          </w:tcPr>
          <w:p w14:paraId="56331E8D">
            <w:pPr>
              <w:spacing w:line="385" w:lineRule="auto"/>
              <w:rPr>
                <w:rFonts w:ascii="Times New Roman" w:hAnsi="Times New Roman"/>
                <w:sz w:val="21"/>
                <w:highlight w:val="none"/>
              </w:rPr>
            </w:pPr>
          </w:p>
          <w:p w14:paraId="6DC50D94">
            <w:pPr>
              <w:pStyle w:val="13"/>
              <w:spacing w:before="68" w:line="142" w:lineRule="exact"/>
              <w:ind w:left="314"/>
              <w:rPr>
                <w:rFonts w:ascii="Times New Roman" w:hAnsi="Times New Roman"/>
                <w:highlight w:val="none"/>
              </w:rPr>
            </w:pPr>
            <w:r>
              <w:rPr>
                <w:rFonts w:ascii="Times New Roman" w:hAnsi="Times New Roman"/>
                <w:position w:val="-3"/>
                <w:highlight w:val="none"/>
              </w:rPr>
              <w:t>—</w:t>
            </w:r>
          </w:p>
        </w:tc>
        <w:tc>
          <w:tcPr>
            <w:tcW w:w="1573" w:type="dxa"/>
            <w:tcBorders>
              <w:bottom w:val="single" w:color="000000" w:sz="4" w:space="0"/>
              <w:right w:val="single" w:color="000000" w:sz="4" w:space="0"/>
            </w:tcBorders>
            <w:vAlign w:val="top"/>
          </w:tcPr>
          <w:p w14:paraId="3DC10B41">
            <w:pPr>
              <w:rPr>
                <w:rFonts w:ascii="Times New Roman" w:hAnsi="Times New Roman"/>
                <w:sz w:val="21"/>
                <w:highlight w:val="none"/>
              </w:rPr>
            </w:pPr>
          </w:p>
        </w:tc>
      </w:tr>
    </w:tbl>
    <w:p w14:paraId="578D8319">
      <w:pPr>
        <w:spacing w:before="150" w:line="228" w:lineRule="auto"/>
        <w:ind w:left="551" w:right="125" w:hanging="423"/>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注：此表项目名称、服务内容由招标人填写， 编制招</w:t>
      </w:r>
      <w:r>
        <w:rPr>
          <w:rFonts w:ascii="Times New Roman" w:hAnsi="Times New Roman" w:eastAsia="宋体" w:cs="宋体"/>
          <w:spacing w:val="-3"/>
          <w:sz w:val="21"/>
          <w:szCs w:val="21"/>
          <w:highlight w:val="none"/>
        </w:rPr>
        <w:t>标控制价时， 费率及金额由招标人按</w:t>
      </w:r>
      <w:r>
        <w:rPr>
          <w:rFonts w:ascii="Times New Roman" w:hAnsi="Times New Roman" w:eastAsia="宋体" w:cs="宋体"/>
          <w:sz w:val="21"/>
          <w:szCs w:val="21"/>
          <w:highlight w:val="none"/>
        </w:rPr>
        <w:t xml:space="preserve"> </w:t>
      </w:r>
      <w:r>
        <w:rPr>
          <w:rFonts w:ascii="Times New Roman" w:hAnsi="Times New Roman" w:eastAsia="宋体" w:cs="宋体"/>
          <w:spacing w:val="-7"/>
          <w:sz w:val="21"/>
          <w:szCs w:val="21"/>
          <w:highlight w:val="none"/>
        </w:rPr>
        <w:t>有关计价规定确定： 投标时，</w:t>
      </w:r>
      <w:r>
        <w:rPr>
          <w:rFonts w:ascii="Times New Roman" w:hAnsi="Times New Roman" w:eastAsia="宋体" w:cs="宋体"/>
          <w:spacing w:val="23"/>
          <w:sz w:val="21"/>
          <w:szCs w:val="21"/>
          <w:highlight w:val="none"/>
        </w:rPr>
        <w:t xml:space="preserve"> </w:t>
      </w:r>
      <w:r>
        <w:rPr>
          <w:rFonts w:ascii="Times New Roman" w:hAnsi="Times New Roman" w:eastAsia="宋体" w:cs="宋体"/>
          <w:spacing w:val="-7"/>
          <w:sz w:val="21"/>
          <w:szCs w:val="21"/>
          <w:highlight w:val="none"/>
        </w:rPr>
        <w:t>费率及金额由投标人自主报价</w:t>
      </w:r>
      <w:r>
        <w:rPr>
          <w:rFonts w:ascii="Times New Roman" w:hAnsi="Times New Roman" w:eastAsia="宋体" w:cs="宋体"/>
          <w:spacing w:val="-8"/>
          <w:sz w:val="21"/>
          <w:szCs w:val="21"/>
          <w:highlight w:val="none"/>
        </w:rPr>
        <w:t>，计入投标总价中。</w:t>
      </w:r>
    </w:p>
    <w:p w14:paraId="6B10D32C">
      <w:pPr>
        <w:spacing w:line="228" w:lineRule="auto"/>
        <w:rPr>
          <w:rFonts w:ascii="Times New Roman" w:hAnsi="Times New Roman" w:eastAsia="宋体" w:cs="宋体"/>
          <w:sz w:val="21"/>
          <w:szCs w:val="21"/>
          <w:highlight w:val="none"/>
        </w:rPr>
        <w:sectPr>
          <w:footerReference r:id="rId71"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730B3918">
      <w:pPr>
        <w:spacing w:before="78" w:line="218" w:lineRule="auto"/>
        <w:ind w:left="119" w:leftChars="0"/>
        <w:outlineLvl w:val="0"/>
        <w:rPr>
          <w:rFonts w:ascii="Times New Roman" w:hAnsi="Times New Roman" w:eastAsia="黑体" w:cs="黑体"/>
          <w:sz w:val="24"/>
          <w:szCs w:val="24"/>
          <w:highlight w:val="none"/>
        </w:rPr>
      </w:pPr>
      <w:bookmarkStart w:id="1416" w:name="_Toc25478"/>
      <w:r>
        <w:rPr>
          <w:rFonts w:ascii="Times New Roman" w:hAnsi="Times New Roman" w:eastAsia="Times New Roman" w:cs="Times New Roman"/>
          <w:spacing w:val="-1"/>
          <w:sz w:val="24"/>
          <w:szCs w:val="24"/>
          <w:highlight w:val="none"/>
        </w:rPr>
        <w:t xml:space="preserve">4.13 </w:t>
      </w:r>
      <w:r>
        <w:rPr>
          <w:rFonts w:ascii="Times New Roman" w:hAnsi="Times New Roman" w:eastAsia="黑体" w:cs="黑体"/>
          <w:spacing w:val="-1"/>
          <w:sz w:val="24"/>
          <w:szCs w:val="24"/>
          <w:highlight w:val="none"/>
        </w:rPr>
        <w:t>规费、税金项目计价表</w:t>
      </w:r>
      <w:bookmarkEnd w:id="1416"/>
    </w:p>
    <w:p w14:paraId="15644646">
      <w:pPr>
        <w:pStyle w:val="3"/>
        <w:spacing w:line="385" w:lineRule="auto"/>
        <w:rPr>
          <w:rFonts w:ascii="Times New Roman" w:hAnsi="Times New Roman"/>
          <w:highlight w:val="none"/>
        </w:rPr>
      </w:pPr>
    </w:p>
    <w:p w14:paraId="74052B75">
      <w:pPr>
        <w:spacing w:before="87" w:line="224" w:lineRule="auto"/>
        <w:ind w:left="2880"/>
        <w:rPr>
          <w:rFonts w:ascii="Times New Roman" w:hAnsi="Times New Roman" w:eastAsia="黑体" w:cs="黑体"/>
          <w:sz w:val="27"/>
          <w:szCs w:val="27"/>
          <w:highlight w:val="none"/>
        </w:rPr>
      </w:pPr>
      <w:bookmarkStart w:id="1417" w:name="bookmark260"/>
      <w:bookmarkEnd w:id="1417"/>
      <w:r>
        <w:rPr>
          <w:rFonts w:ascii="Times New Roman" w:hAnsi="Times New Roman" w:eastAsia="黑体" w:cs="黑体"/>
          <w:spacing w:val="8"/>
          <w:sz w:val="27"/>
          <w:szCs w:val="27"/>
          <w:highlight w:val="none"/>
        </w:rPr>
        <w:t>规费、税金项目计价表</w:t>
      </w:r>
    </w:p>
    <w:p w14:paraId="32E75AB6">
      <w:pPr>
        <w:spacing w:before="49"/>
        <w:rPr>
          <w:rFonts w:ascii="Times New Roman" w:hAnsi="Times New Roman"/>
          <w:highlight w:val="none"/>
        </w:rPr>
      </w:pPr>
    </w:p>
    <w:p w14:paraId="0ADEC5E4">
      <w:pPr>
        <w:spacing w:before="49"/>
        <w:rPr>
          <w:rFonts w:ascii="Times New Roman" w:hAnsi="Times New Roman"/>
          <w:highlight w:val="none"/>
        </w:rPr>
      </w:pPr>
    </w:p>
    <w:p w14:paraId="161612A5">
      <w:pPr>
        <w:rPr>
          <w:rFonts w:ascii="Times New Roman" w:hAnsi="Times New Roman"/>
          <w:highlight w:val="none"/>
        </w:rPr>
        <w:sectPr>
          <w:footerReference r:id="rId72"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01B97E2D">
      <w:pPr>
        <w:spacing w:before="41" w:line="186" w:lineRule="auto"/>
        <w:ind w:left="125"/>
        <w:rPr>
          <w:rFonts w:ascii="Times New Roman" w:hAnsi="Times New Roman"/>
          <w:sz w:val="2"/>
          <w:highlight w:val="none"/>
        </w:rPr>
      </w:pPr>
      <w:r>
        <w:rPr>
          <w:rFonts w:ascii="Times New Roman" w:hAnsi="Times New Roman" w:eastAsia="宋体" w:cs="宋体"/>
          <w:spacing w:val="-9"/>
          <w:sz w:val="21"/>
          <w:szCs w:val="21"/>
          <w:highlight w:val="none"/>
        </w:rPr>
        <w:t>工程名称：</w:t>
      </w:r>
    </w:p>
    <w:p w14:paraId="5462F9EE">
      <w:pPr>
        <w:spacing w:before="40" w:line="186" w:lineRule="auto"/>
        <w:rPr>
          <w:rFonts w:ascii="Times New Roman" w:hAnsi="Times New Roman" w:eastAsia="宋体" w:cs="宋体"/>
          <w:sz w:val="21"/>
          <w:szCs w:val="21"/>
          <w:highlight w:val="none"/>
        </w:rPr>
      </w:pPr>
      <w:r>
        <w:rPr>
          <w:rFonts w:ascii="Times New Roman" w:hAnsi="Times New Roman" w:eastAsia="宋体" w:cs="宋体"/>
          <w:spacing w:val="-13"/>
          <w:sz w:val="21"/>
          <w:szCs w:val="21"/>
          <w:highlight w:val="none"/>
        </w:rPr>
        <w:t>标段名称：</w:t>
      </w:r>
      <w:r>
        <w:rPr>
          <w:rFonts w:ascii="Times New Roman" w:hAnsi="Times New Roman" w:eastAsia="宋体" w:cs="宋体"/>
          <w:spacing w:val="6"/>
          <w:sz w:val="21"/>
          <w:szCs w:val="21"/>
          <w:highlight w:val="none"/>
        </w:rPr>
        <w:t xml:space="preserve">         </w:t>
      </w:r>
      <w:r>
        <w:rPr>
          <w:rFonts w:ascii="Times New Roman" w:hAnsi="Times New Roman" w:eastAsia="宋体" w:cs="宋体"/>
          <w:spacing w:val="-13"/>
          <w:sz w:val="21"/>
          <w:szCs w:val="21"/>
          <w:highlight w:val="none"/>
        </w:rPr>
        <w:t>第 页</w:t>
      </w:r>
      <w:r>
        <w:rPr>
          <w:rFonts w:ascii="Times New Roman" w:hAnsi="Times New Roman" w:eastAsia="宋体" w:cs="宋体"/>
          <w:spacing w:val="11"/>
          <w:sz w:val="21"/>
          <w:szCs w:val="21"/>
          <w:highlight w:val="none"/>
        </w:rPr>
        <w:t xml:space="preserve"> </w:t>
      </w:r>
      <w:r>
        <w:rPr>
          <w:rFonts w:ascii="Times New Roman" w:hAnsi="Times New Roman" w:eastAsia="宋体" w:cs="宋体"/>
          <w:spacing w:val="-13"/>
          <w:sz w:val="21"/>
          <w:szCs w:val="21"/>
          <w:highlight w:val="none"/>
        </w:rPr>
        <w:t>共</w:t>
      </w:r>
      <w:r>
        <w:rPr>
          <w:rFonts w:ascii="Times New Roman" w:hAnsi="Times New Roman" w:eastAsia="宋体" w:cs="宋体"/>
          <w:spacing w:val="14"/>
          <w:sz w:val="21"/>
          <w:szCs w:val="21"/>
          <w:highlight w:val="none"/>
        </w:rPr>
        <w:t xml:space="preserve"> </w:t>
      </w:r>
      <w:r>
        <w:rPr>
          <w:rFonts w:ascii="Times New Roman" w:hAnsi="Times New Roman" w:eastAsia="宋体" w:cs="宋体"/>
          <w:spacing w:val="-13"/>
          <w:sz w:val="21"/>
          <w:szCs w:val="21"/>
          <w:highlight w:val="none"/>
        </w:rPr>
        <w:t>页</w:t>
      </w:r>
    </w:p>
    <w:p w14:paraId="5F35520A">
      <w:pPr>
        <w:spacing w:line="186" w:lineRule="auto"/>
        <w:rPr>
          <w:rFonts w:ascii="Times New Roman" w:hAnsi="Times New Roman" w:eastAsia="宋体" w:cs="宋体"/>
          <w:sz w:val="21"/>
          <w:szCs w:val="21"/>
          <w:highlight w:val="none"/>
        </w:rPr>
        <w:sectPr>
          <w:type w:val="continuous"/>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03E8593F">
      <w:pPr>
        <w:spacing w:line="32" w:lineRule="exact"/>
        <w:rPr>
          <w:rFonts w:ascii="Times New Roman" w:hAnsi="Times New Roman"/>
          <w:highlight w:val="none"/>
        </w:rPr>
      </w:pPr>
    </w:p>
    <w:tbl>
      <w:tblPr>
        <w:tblStyle w:val="14"/>
        <w:tblW w:w="853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3"/>
        <w:gridCol w:w="1789"/>
        <w:gridCol w:w="1789"/>
        <w:gridCol w:w="1223"/>
        <w:gridCol w:w="1362"/>
        <w:gridCol w:w="1376"/>
      </w:tblGrid>
      <w:tr w14:paraId="3737C1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1" w:hRule="atLeast"/>
        </w:trPr>
        <w:tc>
          <w:tcPr>
            <w:tcW w:w="993" w:type="dxa"/>
            <w:tcBorders>
              <w:top w:val="single" w:color="000000" w:sz="4" w:space="0"/>
              <w:left w:val="single" w:color="000000" w:sz="4" w:space="0"/>
            </w:tcBorders>
            <w:vAlign w:val="top"/>
          </w:tcPr>
          <w:p w14:paraId="78896DB3">
            <w:pPr>
              <w:pStyle w:val="13"/>
              <w:spacing w:before="283" w:line="222" w:lineRule="auto"/>
              <w:ind w:left="285"/>
              <w:rPr>
                <w:rFonts w:ascii="Times New Roman" w:hAnsi="Times New Roman"/>
                <w:highlight w:val="none"/>
              </w:rPr>
            </w:pPr>
            <w:r>
              <w:rPr>
                <w:rFonts w:ascii="Times New Roman" w:hAnsi="Times New Roman"/>
                <w:spacing w:val="-2"/>
                <w:highlight w:val="none"/>
              </w:rPr>
              <w:t>序号</w:t>
            </w:r>
          </w:p>
        </w:tc>
        <w:tc>
          <w:tcPr>
            <w:tcW w:w="1789" w:type="dxa"/>
            <w:tcBorders>
              <w:top w:val="single" w:color="000000" w:sz="4" w:space="0"/>
            </w:tcBorders>
            <w:vAlign w:val="top"/>
          </w:tcPr>
          <w:p w14:paraId="3E6105E7">
            <w:pPr>
              <w:pStyle w:val="13"/>
              <w:spacing w:before="284" w:line="221" w:lineRule="auto"/>
              <w:ind w:left="476"/>
              <w:rPr>
                <w:rFonts w:ascii="Times New Roman" w:hAnsi="Times New Roman"/>
                <w:highlight w:val="none"/>
              </w:rPr>
            </w:pPr>
            <w:r>
              <w:rPr>
                <w:rFonts w:ascii="Times New Roman" w:hAnsi="Times New Roman"/>
                <w:spacing w:val="-2"/>
                <w:highlight w:val="none"/>
              </w:rPr>
              <w:t>项目名称</w:t>
            </w:r>
          </w:p>
        </w:tc>
        <w:tc>
          <w:tcPr>
            <w:tcW w:w="1789" w:type="dxa"/>
            <w:tcBorders>
              <w:top w:val="single" w:color="000000" w:sz="4" w:space="0"/>
            </w:tcBorders>
            <w:vAlign w:val="top"/>
          </w:tcPr>
          <w:p w14:paraId="1C7131BD">
            <w:pPr>
              <w:pStyle w:val="13"/>
              <w:spacing w:before="283" w:line="221" w:lineRule="auto"/>
              <w:ind w:left="474"/>
              <w:rPr>
                <w:rFonts w:ascii="Times New Roman" w:hAnsi="Times New Roman"/>
                <w:highlight w:val="none"/>
              </w:rPr>
            </w:pPr>
            <w:r>
              <w:rPr>
                <w:rFonts w:ascii="Times New Roman" w:hAnsi="Times New Roman"/>
                <w:spacing w:val="-1"/>
                <w:highlight w:val="none"/>
              </w:rPr>
              <w:t>计算基础</w:t>
            </w:r>
          </w:p>
        </w:tc>
        <w:tc>
          <w:tcPr>
            <w:tcW w:w="1223" w:type="dxa"/>
            <w:tcBorders>
              <w:top w:val="single" w:color="000000" w:sz="4" w:space="0"/>
            </w:tcBorders>
            <w:vAlign w:val="top"/>
          </w:tcPr>
          <w:p w14:paraId="0DA4975E">
            <w:pPr>
              <w:pStyle w:val="13"/>
              <w:spacing w:before="283" w:line="221" w:lineRule="auto"/>
              <w:ind w:left="193"/>
              <w:rPr>
                <w:rFonts w:ascii="Times New Roman" w:hAnsi="Times New Roman"/>
                <w:highlight w:val="none"/>
              </w:rPr>
            </w:pPr>
            <w:r>
              <w:rPr>
                <w:rFonts w:ascii="Times New Roman" w:hAnsi="Times New Roman"/>
                <w:spacing w:val="-1"/>
                <w:highlight w:val="none"/>
              </w:rPr>
              <w:t>计算基数</w:t>
            </w:r>
          </w:p>
        </w:tc>
        <w:tc>
          <w:tcPr>
            <w:tcW w:w="1362" w:type="dxa"/>
            <w:tcBorders>
              <w:top w:val="single" w:color="000000" w:sz="4" w:space="0"/>
            </w:tcBorders>
            <w:vAlign w:val="top"/>
          </w:tcPr>
          <w:p w14:paraId="63F8A18C">
            <w:pPr>
              <w:pStyle w:val="13"/>
              <w:spacing w:before="284" w:line="234" w:lineRule="auto"/>
              <w:ind w:left="196"/>
              <w:rPr>
                <w:rFonts w:ascii="Times New Roman" w:hAnsi="Times New Roman"/>
                <w:highlight w:val="none"/>
              </w:rPr>
            </w:pPr>
            <w:r>
              <w:rPr>
                <w:rFonts w:ascii="Times New Roman" w:hAnsi="Times New Roman"/>
                <w:spacing w:val="-3"/>
                <w:highlight w:val="none"/>
              </w:rPr>
              <w:t>费率（</w:t>
            </w:r>
            <w:r>
              <w:rPr>
                <w:rFonts w:ascii="Times New Roman" w:hAnsi="Times New Roman" w:eastAsia="Times New Roman" w:cs="Times New Roman"/>
                <w:spacing w:val="-3"/>
                <w:highlight w:val="none"/>
              </w:rPr>
              <w:t>%</w:t>
            </w:r>
            <w:r>
              <w:rPr>
                <w:rFonts w:ascii="Times New Roman" w:hAnsi="Times New Roman"/>
                <w:spacing w:val="-3"/>
                <w:highlight w:val="none"/>
              </w:rPr>
              <w:t>）</w:t>
            </w:r>
          </w:p>
        </w:tc>
        <w:tc>
          <w:tcPr>
            <w:tcW w:w="1376" w:type="dxa"/>
            <w:tcBorders>
              <w:top w:val="single" w:color="000000" w:sz="4" w:space="0"/>
              <w:right w:val="single" w:color="000000" w:sz="4" w:space="0"/>
            </w:tcBorders>
            <w:vAlign w:val="top"/>
          </w:tcPr>
          <w:p w14:paraId="0D9E53E8">
            <w:pPr>
              <w:pStyle w:val="13"/>
              <w:spacing w:before="283" w:line="221" w:lineRule="auto"/>
              <w:ind w:left="174"/>
              <w:rPr>
                <w:rFonts w:ascii="Times New Roman" w:hAnsi="Times New Roman"/>
                <w:highlight w:val="none"/>
              </w:rPr>
            </w:pPr>
            <w:r>
              <w:rPr>
                <w:rFonts w:ascii="Times New Roman" w:hAnsi="Times New Roman"/>
                <w:spacing w:val="-3"/>
                <w:highlight w:val="none"/>
              </w:rPr>
              <w:t>金额（元）</w:t>
            </w:r>
          </w:p>
        </w:tc>
      </w:tr>
      <w:tr w14:paraId="68907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993" w:type="dxa"/>
            <w:tcBorders>
              <w:left w:val="single" w:color="000000" w:sz="4" w:space="0"/>
            </w:tcBorders>
            <w:vAlign w:val="top"/>
          </w:tcPr>
          <w:p w14:paraId="32C934F4">
            <w:pPr>
              <w:spacing w:line="249" w:lineRule="auto"/>
              <w:rPr>
                <w:rFonts w:ascii="Times New Roman" w:hAnsi="Times New Roman"/>
                <w:sz w:val="21"/>
                <w:highlight w:val="none"/>
              </w:rPr>
            </w:pPr>
          </w:p>
          <w:p w14:paraId="3BBC6386">
            <w:pPr>
              <w:spacing w:before="69" w:line="183" w:lineRule="auto"/>
              <w:ind w:left="455"/>
              <w:rPr>
                <w:rFonts w:ascii="Times New Roman" w:hAnsi="Times New Roman" w:eastAsia="黑体" w:cs="黑体"/>
                <w:sz w:val="21"/>
                <w:szCs w:val="21"/>
                <w:highlight w:val="none"/>
              </w:rPr>
            </w:pPr>
            <w:r>
              <w:rPr>
                <w:rFonts w:ascii="Times New Roman" w:hAnsi="Times New Roman" w:eastAsia="黑体" w:cs="黑体"/>
                <w:sz w:val="21"/>
                <w:szCs w:val="21"/>
                <w:highlight w:val="none"/>
              </w:rPr>
              <w:t>1</w:t>
            </w:r>
          </w:p>
        </w:tc>
        <w:tc>
          <w:tcPr>
            <w:tcW w:w="1789" w:type="dxa"/>
            <w:vAlign w:val="top"/>
          </w:tcPr>
          <w:p w14:paraId="6AA87C78">
            <w:pPr>
              <w:pStyle w:val="13"/>
              <w:spacing w:before="285" w:line="221" w:lineRule="auto"/>
              <w:ind w:left="684"/>
              <w:rPr>
                <w:rFonts w:ascii="Times New Roman" w:hAnsi="Times New Roman"/>
                <w:highlight w:val="none"/>
              </w:rPr>
            </w:pPr>
            <w:r>
              <w:rPr>
                <w:rFonts w:ascii="Times New Roman" w:hAnsi="Times New Roman"/>
                <w:spacing w:val="-2"/>
                <w:highlight w:val="none"/>
              </w:rPr>
              <w:t>规费</w:t>
            </w:r>
          </w:p>
        </w:tc>
        <w:tc>
          <w:tcPr>
            <w:tcW w:w="1789" w:type="dxa"/>
            <w:vAlign w:val="top"/>
          </w:tcPr>
          <w:p w14:paraId="0FF73C6F">
            <w:pPr>
              <w:rPr>
                <w:rFonts w:ascii="Times New Roman" w:hAnsi="Times New Roman"/>
                <w:sz w:val="21"/>
                <w:highlight w:val="none"/>
              </w:rPr>
            </w:pPr>
          </w:p>
        </w:tc>
        <w:tc>
          <w:tcPr>
            <w:tcW w:w="1223" w:type="dxa"/>
            <w:vAlign w:val="top"/>
          </w:tcPr>
          <w:p w14:paraId="3B83E353">
            <w:pPr>
              <w:rPr>
                <w:rFonts w:ascii="Times New Roman" w:hAnsi="Times New Roman"/>
                <w:sz w:val="21"/>
                <w:highlight w:val="none"/>
              </w:rPr>
            </w:pPr>
          </w:p>
        </w:tc>
        <w:tc>
          <w:tcPr>
            <w:tcW w:w="1362" w:type="dxa"/>
            <w:vAlign w:val="top"/>
          </w:tcPr>
          <w:p w14:paraId="23695870">
            <w:pPr>
              <w:rPr>
                <w:rFonts w:ascii="Times New Roman" w:hAnsi="Times New Roman"/>
                <w:sz w:val="21"/>
                <w:highlight w:val="none"/>
              </w:rPr>
            </w:pPr>
          </w:p>
        </w:tc>
        <w:tc>
          <w:tcPr>
            <w:tcW w:w="1376" w:type="dxa"/>
            <w:tcBorders>
              <w:right w:val="single" w:color="000000" w:sz="4" w:space="0"/>
            </w:tcBorders>
            <w:vAlign w:val="top"/>
          </w:tcPr>
          <w:p w14:paraId="1732CA7A">
            <w:pPr>
              <w:rPr>
                <w:rFonts w:ascii="Times New Roman" w:hAnsi="Times New Roman"/>
                <w:sz w:val="21"/>
                <w:highlight w:val="none"/>
              </w:rPr>
            </w:pPr>
          </w:p>
        </w:tc>
      </w:tr>
      <w:tr w14:paraId="708CB6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993" w:type="dxa"/>
            <w:tcBorders>
              <w:left w:val="single" w:color="000000" w:sz="4" w:space="0"/>
              <w:bottom w:val="single" w:color="000000" w:sz="4" w:space="0"/>
            </w:tcBorders>
            <w:vAlign w:val="top"/>
          </w:tcPr>
          <w:p w14:paraId="3187FD0A">
            <w:pPr>
              <w:rPr>
                <w:rFonts w:ascii="Times New Roman" w:hAnsi="Times New Roman"/>
                <w:sz w:val="21"/>
                <w:highlight w:val="none"/>
              </w:rPr>
            </w:pPr>
          </w:p>
          <w:p w14:paraId="760A9131">
            <w:pPr>
              <w:spacing w:before="68" w:line="183" w:lineRule="auto"/>
              <w:ind w:left="350"/>
              <w:rPr>
                <w:rFonts w:ascii="Times New Roman" w:hAnsi="Times New Roman" w:eastAsia="黑体" w:cs="黑体"/>
                <w:sz w:val="21"/>
                <w:szCs w:val="21"/>
                <w:highlight w:val="none"/>
              </w:rPr>
            </w:pPr>
            <w:r>
              <w:rPr>
                <w:rFonts w:ascii="Times New Roman" w:hAnsi="Times New Roman" w:eastAsia="黑体" w:cs="黑体"/>
                <w:spacing w:val="-4"/>
                <w:sz w:val="21"/>
                <w:szCs w:val="21"/>
                <w:highlight w:val="none"/>
              </w:rPr>
              <w:t>1.1</w:t>
            </w:r>
          </w:p>
        </w:tc>
        <w:tc>
          <w:tcPr>
            <w:tcW w:w="1789" w:type="dxa"/>
            <w:vAlign w:val="top"/>
          </w:tcPr>
          <w:p w14:paraId="1D8A717D">
            <w:pPr>
              <w:pStyle w:val="13"/>
              <w:spacing w:before="275" w:line="220" w:lineRule="auto"/>
              <w:ind w:left="368"/>
              <w:rPr>
                <w:rFonts w:ascii="Times New Roman" w:hAnsi="Times New Roman"/>
                <w:highlight w:val="none"/>
              </w:rPr>
            </w:pPr>
            <w:r>
              <w:rPr>
                <w:rFonts w:ascii="Times New Roman" w:hAnsi="Times New Roman"/>
                <w:spacing w:val="-1"/>
                <w:highlight w:val="none"/>
              </w:rPr>
              <w:t>社会保险费</w:t>
            </w:r>
          </w:p>
        </w:tc>
        <w:tc>
          <w:tcPr>
            <w:tcW w:w="1789" w:type="dxa"/>
            <w:vAlign w:val="top"/>
          </w:tcPr>
          <w:p w14:paraId="7C586809">
            <w:pPr>
              <w:rPr>
                <w:rFonts w:ascii="Times New Roman" w:hAnsi="Times New Roman"/>
                <w:sz w:val="21"/>
                <w:highlight w:val="none"/>
              </w:rPr>
            </w:pPr>
          </w:p>
        </w:tc>
        <w:tc>
          <w:tcPr>
            <w:tcW w:w="1223" w:type="dxa"/>
            <w:vAlign w:val="top"/>
          </w:tcPr>
          <w:p w14:paraId="69039E93">
            <w:pPr>
              <w:rPr>
                <w:rFonts w:ascii="Times New Roman" w:hAnsi="Times New Roman"/>
                <w:sz w:val="21"/>
                <w:highlight w:val="none"/>
              </w:rPr>
            </w:pPr>
          </w:p>
        </w:tc>
        <w:tc>
          <w:tcPr>
            <w:tcW w:w="1362" w:type="dxa"/>
            <w:vAlign w:val="top"/>
          </w:tcPr>
          <w:p w14:paraId="48506B97">
            <w:pPr>
              <w:rPr>
                <w:rFonts w:ascii="Times New Roman" w:hAnsi="Times New Roman"/>
                <w:sz w:val="21"/>
                <w:highlight w:val="none"/>
              </w:rPr>
            </w:pPr>
          </w:p>
        </w:tc>
        <w:tc>
          <w:tcPr>
            <w:tcW w:w="1376" w:type="dxa"/>
            <w:tcBorders>
              <w:right w:val="single" w:color="000000" w:sz="4" w:space="0"/>
            </w:tcBorders>
            <w:vAlign w:val="top"/>
          </w:tcPr>
          <w:p w14:paraId="5328CFA4">
            <w:pPr>
              <w:rPr>
                <w:rFonts w:ascii="Times New Roman" w:hAnsi="Times New Roman"/>
                <w:sz w:val="21"/>
                <w:highlight w:val="none"/>
              </w:rPr>
            </w:pPr>
          </w:p>
        </w:tc>
      </w:tr>
      <w:tr w14:paraId="3B758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 w:hRule="atLeast"/>
        </w:trPr>
        <w:tc>
          <w:tcPr>
            <w:tcW w:w="993" w:type="dxa"/>
            <w:tcBorders>
              <w:top w:val="single" w:color="000000" w:sz="4" w:space="0"/>
              <w:left w:val="single" w:color="000000" w:sz="4" w:space="0"/>
            </w:tcBorders>
            <w:vAlign w:val="top"/>
          </w:tcPr>
          <w:p w14:paraId="24245DD6">
            <w:pPr>
              <w:spacing w:before="277" w:line="231" w:lineRule="auto"/>
              <w:ind w:left="248"/>
              <w:rPr>
                <w:rFonts w:ascii="Times New Roman" w:hAnsi="Times New Roman" w:eastAsia="黑体" w:cs="黑体"/>
                <w:sz w:val="21"/>
                <w:szCs w:val="21"/>
                <w:highlight w:val="none"/>
              </w:rPr>
            </w:pPr>
            <w:r>
              <w:rPr>
                <w:rFonts w:ascii="Times New Roman" w:hAnsi="Times New Roman" w:eastAsia="黑体" w:cs="黑体"/>
                <w:spacing w:val="-7"/>
                <w:sz w:val="21"/>
                <w:szCs w:val="21"/>
                <w:highlight w:val="none"/>
              </w:rPr>
              <w:t>（1）</w:t>
            </w:r>
          </w:p>
        </w:tc>
        <w:tc>
          <w:tcPr>
            <w:tcW w:w="1789" w:type="dxa"/>
            <w:vAlign w:val="top"/>
          </w:tcPr>
          <w:p w14:paraId="17BE2DED">
            <w:pPr>
              <w:pStyle w:val="13"/>
              <w:spacing w:before="276" w:line="221" w:lineRule="auto"/>
              <w:ind w:left="367"/>
              <w:rPr>
                <w:rFonts w:ascii="Times New Roman" w:hAnsi="Times New Roman"/>
                <w:highlight w:val="none"/>
              </w:rPr>
            </w:pPr>
            <w:r>
              <w:rPr>
                <w:rFonts w:ascii="Times New Roman" w:hAnsi="Times New Roman"/>
                <w:spacing w:val="-1"/>
                <w:highlight w:val="none"/>
              </w:rPr>
              <w:t>养老保险费</w:t>
            </w:r>
          </w:p>
        </w:tc>
        <w:tc>
          <w:tcPr>
            <w:tcW w:w="1789" w:type="dxa"/>
            <w:vAlign w:val="top"/>
          </w:tcPr>
          <w:p w14:paraId="58DBEC54">
            <w:pPr>
              <w:rPr>
                <w:rFonts w:ascii="Times New Roman" w:hAnsi="Times New Roman"/>
                <w:sz w:val="21"/>
                <w:highlight w:val="none"/>
              </w:rPr>
            </w:pPr>
          </w:p>
        </w:tc>
        <w:tc>
          <w:tcPr>
            <w:tcW w:w="1223" w:type="dxa"/>
            <w:vAlign w:val="top"/>
          </w:tcPr>
          <w:p w14:paraId="7EFCCE45">
            <w:pPr>
              <w:rPr>
                <w:rFonts w:ascii="Times New Roman" w:hAnsi="Times New Roman"/>
                <w:sz w:val="21"/>
                <w:highlight w:val="none"/>
              </w:rPr>
            </w:pPr>
          </w:p>
        </w:tc>
        <w:tc>
          <w:tcPr>
            <w:tcW w:w="1362" w:type="dxa"/>
            <w:vAlign w:val="top"/>
          </w:tcPr>
          <w:p w14:paraId="770CE52C">
            <w:pPr>
              <w:rPr>
                <w:rFonts w:ascii="Times New Roman" w:hAnsi="Times New Roman"/>
                <w:sz w:val="21"/>
                <w:highlight w:val="none"/>
              </w:rPr>
            </w:pPr>
          </w:p>
        </w:tc>
        <w:tc>
          <w:tcPr>
            <w:tcW w:w="1376" w:type="dxa"/>
            <w:tcBorders>
              <w:right w:val="single" w:color="000000" w:sz="4" w:space="0"/>
            </w:tcBorders>
            <w:vAlign w:val="top"/>
          </w:tcPr>
          <w:p w14:paraId="2ACBAAC8">
            <w:pPr>
              <w:rPr>
                <w:rFonts w:ascii="Times New Roman" w:hAnsi="Times New Roman"/>
                <w:sz w:val="21"/>
                <w:highlight w:val="none"/>
              </w:rPr>
            </w:pPr>
          </w:p>
        </w:tc>
      </w:tr>
      <w:tr w14:paraId="5D6B42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993" w:type="dxa"/>
            <w:tcBorders>
              <w:left w:val="single" w:color="000000" w:sz="4" w:space="0"/>
            </w:tcBorders>
            <w:vAlign w:val="top"/>
          </w:tcPr>
          <w:p w14:paraId="26F8BB56">
            <w:pPr>
              <w:spacing w:before="207" w:line="231" w:lineRule="auto"/>
              <w:ind w:left="248"/>
              <w:rPr>
                <w:rFonts w:ascii="Times New Roman" w:hAnsi="Times New Roman" w:eastAsia="黑体" w:cs="黑体"/>
                <w:sz w:val="21"/>
                <w:szCs w:val="21"/>
                <w:highlight w:val="none"/>
              </w:rPr>
            </w:pPr>
            <w:r>
              <w:rPr>
                <w:rFonts w:ascii="Times New Roman" w:hAnsi="Times New Roman" w:eastAsia="黑体" w:cs="黑体"/>
                <w:spacing w:val="-7"/>
                <w:sz w:val="21"/>
                <w:szCs w:val="21"/>
                <w:highlight w:val="none"/>
              </w:rPr>
              <w:t>（2）</w:t>
            </w:r>
          </w:p>
        </w:tc>
        <w:tc>
          <w:tcPr>
            <w:tcW w:w="1789" w:type="dxa"/>
            <w:vAlign w:val="top"/>
          </w:tcPr>
          <w:p w14:paraId="1198AB7D">
            <w:pPr>
              <w:pStyle w:val="13"/>
              <w:spacing w:before="207" w:line="221" w:lineRule="auto"/>
              <w:ind w:left="371"/>
              <w:rPr>
                <w:rFonts w:ascii="Times New Roman" w:hAnsi="Times New Roman"/>
                <w:highlight w:val="none"/>
              </w:rPr>
            </w:pPr>
            <w:r>
              <w:rPr>
                <w:rFonts w:ascii="Times New Roman" w:hAnsi="Times New Roman"/>
                <w:spacing w:val="-2"/>
                <w:highlight w:val="none"/>
              </w:rPr>
              <w:t>失业保险费</w:t>
            </w:r>
          </w:p>
        </w:tc>
        <w:tc>
          <w:tcPr>
            <w:tcW w:w="1789" w:type="dxa"/>
            <w:vAlign w:val="top"/>
          </w:tcPr>
          <w:p w14:paraId="33E26B57">
            <w:pPr>
              <w:rPr>
                <w:rFonts w:ascii="Times New Roman" w:hAnsi="Times New Roman"/>
                <w:sz w:val="21"/>
                <w:highlight w:val="none"/>
              </w:rPr>
            </w:pPr>
          </w:p>
        </w:tc>
        <w:tc>
          <w:tcPr>
            <w:tcW w:w="1223" w:type="dxa"/>
            <w:vAlign w:val="top"/>
          </w:tcPr>
          <w:p w14:paraId="426D0B50">
            <w:pPr>
              <w:rPr>
                <w:rFonts w:ascii="Times New Roman" w:hAnsi="Times New Roman"/>
                <w:sz w:val="21"/>
                <w:highlight w:val="none"/>
              </w:rPr>
            </w:pPr>
          </w:p>
        </w:tc>
        <w:tc>
          <w:tcPr>
            <w:tcW w:w="1362" w:type="dxa"/>
            <w:vAlign w:val="top"/>
          </w:tcPr>
          <w:p w14:paraId="671886F0">
            <w:pPr>
              <w:rPr>
                <w:rFonts w:ascii="Times New Roman" w:hAnsi="Times New Roman"/>
                <w:sz w:val="21"/>
                <w:highlight w:val="none"/>
              </w:rPr>
            </w:pPr>
          </w:p>
        </w:tc>
        <w:tc>
          <w:tcPr>
            <w:tcW w:w="1376" w:type="dxa"/>
            <w:tcBorders>
              <w:right w:val="single" w:color="000000" w:sz="4" w:space="0"/>
            </w:tcBorders>
            <w:vAlign w:val="top"/>
          </w:tcPr>
          <w:p w14:paraId="339A9372">
            <w:pPr>
              <w:rPr>
                <w:rFonts w:ascii="Times New Roman" w:hAnsi="Times New Roman"/>
                <w:sz w:val="21"/>
                <w:highlight w:val="none"/>
              </w:rPr>
            </w:pPr>
          </w:p>
        </w:tc>
      </w:tr>
      <w:tr w14:paraId="57C364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993" w:type="dxa"/>
            <w:tcBorders>
              <w:left w:val="single" w:color="000000" w:sz="4" w:space="0"/>
            </w:tcBorders>
            <w:vAlign w:val="top"/>
          </w:tcPr>
          <w:p w14:paraId="372A936A">
            <w:pPr>
              <w:spacing w:before="204" w:line="231" w:lineRule="auto"/>
              <w:ind w:left="248"/>
              <w:rPr>
                <w:rFonts w:ascii="Times New Roman" w:hAnsi="Times New Roman" w:eastAsia="黑体" w:cs="黑体"/>
                <w:sz w:val="21"/>
                <w:szCs w:val="21"/>
                <w:highlight w:val="none"/>
              </w:rPr>
            </w:pPr>
            <w:r>
              <w:rPr>
                <w:rFonts w:ascii="Times New Roman" w:hAnsi="Times New Roman" w:eastAsia="黑体" w:cs="黑体"/>
                <w:spacing w:val="-7"/>
                <w:sz w:val="21"/>
                <w:szCs w:val="21"/>
                <w:highlight w:val="none"/>
              </w:rPr>
              <w:t>（3）</w:t>
            </w:r>
          </w:p>
        </w:tc>
        <w:tc>
          <w:tcPr>
            <w:tcW w:w="1789" w:type="dxa"/>
            <w:vAlign w:val="top"/>
          </w:tcPr>
          <w:p w14:paraId="6F1B7DE9">
            <w:pPr>
              <w:pStyle w:val="13"/>
              <w:spacing w:before="203" w:line="221" w:lineRule="auto"/>
              <w:ind w:left="376"/>
              <w:rPr>
                <w:rFonts w:ascii="Times New Roman" w:hAnsi="Times New Roman"/>
                <w:highlight w:val="none"/>
              </w:rPr>
            </w:pPr>
            <w:r>
              <w:rPr>
                <w:rFonts w:ascii="Times New Roman" w:hAnsi="Times New Roman"/>
                <w:spacing w:val="-2"/>
                <w:highlight w:val="none"/>
              </w:rPr>
              <w:t>医疗保险费</w:t>
            </w:r>
          </w:p>
        </w:tc>
        <w:tc>
          <w:tcPr>
            <w:tcW w:w="1789" w:type="dxa"/>
            <w:vAlign w:val="top"/>
          </w:tcPr>
          <w:p w14:paraId="10C00D0F">
            <w:pPr>
              <w:rPr>
                <w:rFonts w:ascii="Times New Roman" w:hAnsi="Times New Roman"/>
                <w:sz w:val="21"/>
                <w:highlight w:val="none"/>
              </w:rPr>
            </w:pPr>
          </w:p>
        </w:tc>
        <w:tc>
          <w:tcPr>
            <w:tcW w:w="1223" w:type="dxa"/>
            <w:vAlign w:val="top"/>
          </w:tcPr>
          <w:p w14:paraId="5799FC8E">
            <w:pPr>
              <w:rPr>
                <w:rFonts w:ascii="Times New Roman" w:hAnsi="Times New Roman"/>
                <w:sz w:val="21"/>
                <w:highlight w:val="none"/>
              </w:rPr>
            </w:pPr>
          </w:p>
        </w:tc>
        <w:tc>
          <w:tcPr>
            <w:tcW w:w="1362" w:type="dxa"/>
            <w:vAlign w:val="top"/>
          </w:tcPr>
          <w:p w14:paraId="3150AFCC">
            <w:pPr>
              <w:rPr>
                <w:rFonts w:ascii="Times New Roman" w:hAnsi="Times New Roman"/>
                <w:sz w:val="21"/>
                <w:highlight w:val="none"/>
              </w:rPr>
            </w:pPr>
          </w:p>
        </w:tc>
        <w:tc>
          <w:tcPr>
            <w:tcW w:w="1376" w:type="dxa"/>
            <w:tcBorders>
              <w:right w:val="single" w:color="000000" w:sz="4" w:space="0"/>
            </w:tcBorders>
            <w:vAlign w:val="top"/>
          </w:tcPr>
          <w:p w14:paraId="1095494C">
            <w:pPr>
              <w:rPr>
                <w:rFonts w:ascii="Times New Roman" w:hAnsi="Times New Roman"/>
                <w:sz w:val="21"/>
                <w:highlight w:val="none"/>
              </w:rPr>
            </w:pPr>
          </w:p>
        </w:tc>
      </w:tr>
      <w:tr w14:paraId="54E8B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993" w:type="dxa"/>
            <w:tcBorders>
              <w:left w:val="single" w:color="000000" w:sz="4" w:space="0"/>
            </w:tcBorders>
            <w:vAlign w:val="top"/>
          </w:tcPr>
          <w:p w14:paraId="73FBA88B">
            <w:pPr>
              <w:spacing w:before="209" w:line="231" w:lineRule="auto"/>
              <w:ind w:left="248"/>
              <w:rPr>
                <w:rFonts w:ascii="Times New Roman" w:hAnsi="Times New Roman" w:eastAsia="黑体" w:cs="黑体"/>
                <w:sz w:val="21"/>
                <w:szCs w:val="21"/>
                <w:highlight w:val="none"/>
              </w:rPr>
            </w:pPr>
            <w:r>
              <w:rPr>
                <w:rFonts w:ascii="Times New Roman" w:hAnsi="Times New Roman" w:eastAsia="黑体" w:cs="黑体"/>
                <w:spacing w:val="-7"/>
                <w:sz w:val="21"/>
                <w:szCs w:val="21"/>
                <w:highlight w:val="none"/>
              </w:rPr>
              <w:t>（4）</w:t>
            </w:r>
          </w:p>
        </w:tc>
        <w:tc>
          <w:tcPr>
            <w:tcW w:w="1789" w:type="dxa"/>
            <w:vAlign w:val="top"/>
          </w:tcPr>
          <w:p w14:paraId="0D9A6880">
            <w:pPr>
              <w:pStyle w:val="13"/>
              <w:spacing w:before="208" w:line="221" w:lineRule="auto"/>
              <w:ind w:left="369"/>
              <w:rPr>
                <w:rFonts w:ascii="Times New Roman" w:hAnsi="Times New Roman"/>
                <w:highlight w:val="none"/>
              </w:rPr>
            </w:pPr>
            <w:r>
              <w:rPr>
                <w:rFonts w:ascii="Times New Roman" w:hAnsi="Times New Roman"/>
                <w:spacing w:val="-1"/>
                <w:highlight w:val="none"/>
              </w:rPr>
              <w:t>工伤保险费</w:t>
            </w:r>
          </w:p>
        </w:tc>
        <w:tc>
          <w:tcPr>
            <w:tcW w:w="1789" w:type="dxa"/>
            <w:vAlign w:val="top"/>
          </w:tcPr>
          <w:p w14:paraId="2F9E6B3C">
            <w:pPr>
              <w:rPr>
                <w:rFonts w:ascii="Times New Roman" w:hAnsi="Times New Roman"/>
                <w:sz w:val="21"/>
                <w:highlight w:val="none"/>
              </w:rPr>
            </w:pPr>
          </w:p>
        </w:tc>
        <w:tc>
          <w:tcPr>
            <w:tcW w:w="1223" w:type="dxa"/>
            <w:vAlign w:val="top"/>
          </w:tcPr>
          <w:p w14:paraId="2846FE64">
            <w:pPr>
              <w:rPr>
                <w:rFonts w:ascii="Times New Roman" w:hAnsi="Times New Roman"/>
                <w:sz w:val="21"/>
                <w:highlight w:val="none"/>
              </w:rPr>
            </w:pPr>
          </w:p>
        </w:tc>
        <w:tc>
          <w:tcPr>
            <w:tcW w:w="1362" w:type="dxa"/>
            <w:vAlign w:val="top"/>
          </w:tcPr>
          <w:p w14:paraId="23580D6F">
            <w:pPr>
              <w:rPr>
                <w:rFonts w:ascii="Times New Roman" w:hAnsi="Times New Roman"/>
                <w:sz w:val="21"/>
                <w:highlight w:val="none"/>
              </w:rPr>
            </w:pPr>
          </w:p>
        </w:tc>
        <w:tc>
          <w:tcPr>
            <w:tcW w:w="1376" w:type="dxa"/>
            <w:tcBorders>
              <w:right w:val="single" w:color="000000" w:sz="4" w:space="0"/>
            </w:tcBorders>
            <w:vAlign w:val="top"/>
          </w:tcPr>
          <w:p w14:paraId="0B2AF706">
            <w:pPr>
              <w:rPr>
                <w:rFonts w:ascii="Times New Roman" w:hAnsi="Times New Roman"/>
                <w:sz w:val="21"/>
                <w:highlight w:val="none"/>
              </w:rPr>
            </w:pPr>
          </w:p>
        </w:tc>
      </w:tr>
      <w:tr w14:paraId="19D6C5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993" w:type="dxa"/>
            <w:tcBorders>
              <w:left w:val="single" w:color="000000" w:sz="4" w:space="0"/>
            </w:tcBorders>
            <w:vAlign w:val="top"/>
          </w:tcPr>
          <w:p w14:paraId="3CC0150E">
            <w:pPr>
              <w:spacing w:before="204" w:line="231" w:lineRule="auto"/>
              <w:ind w:left="248"/>
              <w:rPr>
                <w:rFonts w:ascii="Times New Roman" w:hAnsi="Times New Roman" w:eastAsia="黑体" w:cs="黑体"/>
                <w:sz w:val="21"/>
                <w:szCs w:val="21"/>
                <w:highlight w:val="none"/>
              </w:rPr>
            </w:pPr>
            <w:r>
              <w:rPr>
                <w:rFonts w:ascii="Times New Roman" w:hAnsi="Times New Roman" w:eastAsia="黑体" w:cs="黑体"/>
                <w:spacing w:val="-7"/>
                <w:sz w:val="21"/>
                <w:szCs w:val="21"/>
                <w:highlight w:val="none"/>
              </w:rPr>
              <w:t>（5）</w:t>
            </w:r>
          </w:p>
        </w:tc>
        <w:tc>
          <w:tcPr>
            <w:tcW w:w="1789" w:type="dxa"/>
            <w:vAlign w:val="top"/>
          </w:tcPr>
          <w:p w14:paraId="7842BFF0">
            <w:pPr>
              <w:pStyle w:val="13"/>
              <w:spacing w:before="203" w:line="221" w:lineRule="auto"/>
              <w:ind w:left="368"/>
              <w:rPr>
                <w:rFonts w:ascii="Times New Roman" w:hAnsi="Times New Roman"/>
                <w:highlight w:val="none"/>
              </w:rPr>
            </w:pPr>
            <w:r>
              <w:rPr>
                <w:rFonts w:ascii="Times New Roman" w:hAnsi="Times New Roman"/>
                <w:spacing w:val="-1"/>
                <w:highlight w:val="none"/>
              </w:rPr>
              <w:t>生育保险费</w:t>
            </w:r>
          </w:p>
        </w:tc>
        <w:tc>
          <w:tcPr>
            <w:tcW w:w="1789" w:type="dxa"/>
            <w:vAlign w:val="top"/>
          </w:tcPr>
          <w:p w14:paraId="31C87A94">
            <w:pPr>
              <w:rPr>
                <w:rFonts w:ascii="Times New Roman" w:hAnsi="Times New Roman"/>
                <w:sz w:val="21"/>
                <w:highlight w:val="none"/>
              </w:rPr>
            </w:pPr>
          </w:p>
        </w:tc>
        <w:tc>
          <w:tcPr>
            <w:tcW w:w="1223" w:type="dxa"/>
            <w:vAlign w:val="top"/>
          </w:tcPr>
          <w:p w14:paraId="648FCD41">
            <w:pPr>
              <w:rPr>
                <w:rFonts w:ascii="Times New Roman" w:hAnsi="Times New Roman"/>
                <w:sz w:val="21"/>
                <w:highlight w:val="none"/>
              </w:rPr>
            </w:pPr>
          </w:p>
        </w:tc>
        <w:tc>
          <w:tcPr>
            <w:tcW w:w="1362" w:type="dxa"/>
            <w:vAlign w:val="top"/>
          </w:tcPr>
          <w:p w14:paraId="37DA18DD">
            <w:pPr>
              <w:rPr>
                <w:rFonts w:ascii="Times New Roman" w:hAnsi="Times New Roman"/>
                <w:sz w:val="21"/>
                <w:highlight w:val="none"/>
              </w:rPr>
            </w:pPr>
          </w:p>
        </w:tc>
        <w:tc>
          <w:tcPr>
            <w:tcW w:w="1376" w:type="dxa"/>
            <w:tcBorders>
              <w:right w:val="single" w:color="000000" w:sz="4" w:space="0"/>
            </w:tcBorders>
            <w:vAlign w:val="top"/>
          </w:tcPr>
          <w:p w14:paraId="3AFF5E65">
            <w:pPr>
              <w:rPr>
                <w:rFonts w:ascii="Times New Roman" w:hAnsi="Times New Roman"/>
                <w:sz w:val="21"/>
                <w:highlight w:val="none"/>
              </w:rPr>
            </w:pPr>
          </w:p>
        </w:tc>
      </w:tr>
      <w:tr w14:paraId="384061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993" w:type="dxa"/>
            <w:tcBorders>
              <w:left w:val="single" w:color="000000" w:sz="4" w:space="0"/>
            </w:tcBorders>
            <w:vAlign w:val="top"/>
          </w:tcPr>
          <w:p w14:paraId="64445867">
            <w:pPr>
              <w:spacing w:before="232" w:line="184" w:lineRule="auto"/>
              <w:ind w:left="350"/>
              <w:rPr>
                <w:rFonts w:ascii="Times New Roman" w:hAnsi="Times New Roman" w:eastAsia="黑体" w:cs="黑体"/>
                <w:sz w:val="21"/>
                <w:szCs w:val="21"/>
                <w:highlight w:val="none"/>
              </w:rPr>
            </w:pPr>
            <w:r>
              <w:rPr>
                <w:rFonts w:ascii="Times New Roman" w:hAnsi="Times New Roman" w:eastAsia="黑体" w:cs="黑体"/>
                <w:spacing w:val="-4"/>
                <w:sz w:val="21"/>
                <w:szCs w:val="21"/>
                <w:highlight w:val="none"/>
              </w:rPr>
              <w:t>1.2</w:t>
            </w:r>
          </w:p>
        </w:tc>
        <w:tc>
          <w:tcPr>
            <w:tcW w:w="1789" w:type="dxa"/>
            <w:vAlign w:val="top"/>
          </w:tcPr>
          <w:p w14:paraId="11D8AF13">
            <w:pPr>
              <w:pStyle w:val="13"/>
              <w:spacing w:before="199" w:line="221" w:lineRule="auto"/>
              <w:ind w:left="365"/>
              <w:rPr>
                <w:rFonts w:ascii="Times New Roman" w:hAnsi="Times New Roman"/>
                <w:highlight w:val="none"/>
              </w:rPr>
            </w:pPr>
            <w:r>
              <w:rPr>
                <w:rFonts w:ascii="Times New Roman" w:hAnsi="Times New Roman"/>
                <w:spacing w:val="-1"/>
                <w:highlight w:val="none"/>
              </w:rPr>
              <w:t>住房公积金</w:t>
            </w:r>
          </w:p>
        </w:tc>
        <w:tc>
          <w:tcPr>
            <w:tcW w:w="1789" w:type="dxa"/>
            <w:vAlign w:val="top"/>
          </w:tcPr>
          <w:p w14:paraId="48F6888C">
            <w:pPr>
              <w:rPr>
                <w:rFonts w:ascii="Times New Roman" w:hAnsi="Times New Roman"/>
                <w:sz w:val="21"/>
                <w:highlight w:val="none"/>
              </w:rPr>
            </w:pPr>
          </w:p>
        </w:tc>
        <w:tc>
          <w:tcPr>
            <w:tcW w:w="1223" w:type="dxa"/>
            <w:vAlign w:val="top"/>
          </w:tcPr>
          <w:p w14:paraId="36472D81">
            <w:pPr>
              <w:rPr>
                <w:rFonts w:ascii="Times New Roman" w:hAnsi="Times New Roman"/>
                <w:sz w:val="21"/>
                <w:highlight w:val="none"/>
              </w:rPr>
            </w:pPr>
          </w:p>
        </w:tc>
        <w:tc>
          <w:tcPr>
            <w:tcW w:w="1362" w:type="dxa"/>
            <w:vAlign w:val="top"/>
          </w:tcPr>
          <w:p w14:paraId="4A5FB201">
            <w:pPr>
              <w:rPr>
                <w:rFonts w:ascii="Times New Roman" w:hAnsi="Times New Roman"/>
                <w:sz w:val="21"/>
                <w:highlight w:val="none"/>
              </w:rPr>
            </w:pPr>
          </w:p>
        </w:tc>
        <w:tc>
          <w:tcPr>
            <w:tcW w:w="1376" w:type="dxa"/>
            <w:tcBorders>
              <w:right w:val="single" w:color="000000" w:sz="4" w:space="0"/>
            </w:tcBorders>
            <w:vAlign w:val="top"/>
          </w:tcPr>
          <w:p w14:paraId="0886D940">
            <w:pPr>
              <w:rPr>
                <w:rFonts w:ascii="Times New Roman" w:hAnsi="Times New Roman"/>
                <w:sz w:val="21"/>
                <w:highlight w:val="none"/>
              </w:rPr>
            </w:pPr>
          </w:p>
        </w:tc>
      </w:tr>
      <w:tr w14:paraId="412204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2" w:hRule="atLeast"/>
        </w:trPr>
        <w:tc>
          <w:tcPr>
            <w:tcW w:w="993" w:type="dxa"/>
            <w:tcBorders>
              <w:left w:val="single" w:color="000000" w:sz="4" w:space="0"/>
            </w:tcBorders>
            <w:vAlign w:val="top"/>
          </w:tcPr>
          <w:p w14:paraId="20395039">
            <w:pPr>
              <w:spacing w:line="302" w:lineRule="auto"/>
              <w:rPr>
                <w:rFonts w:ascii="Times New Roman" w:hAnsi="Times New Roman"/>
                <w:sz w:val="21"/>
                <w:highlight w:val="none"/>
              </w:rPr>
            </w:pPr>
          </w:p>
          <w:p w14:paraId="51037363">
            <w:pPr>
              <w:spacing w:before="68" w:line="184" w:lineRule="auto"/>
              <w:ind w:left="350"/>
              <w:rPr>
                <w:rFonts w:ascii="Times New Roman" w:hAnsi="Times New Roman" w:eastAsia="黑体" w:cs="黑体"/>
                <w:sz w:val="21"/>
                <w:szCs w:val="21"/>
                <w:highlight w:val="none"/>
              </w:rPr>
            </w:pPr>
            <w:r>
              <w:rPr>
                <w:rFonts w:ascii="Times New Roman" w:hAnsi="Times New Roman" w:eastAsia="黑体" w:cs="黑体"/>
                <w:spacing w:val="-4"/>
                <w:sz w:val="21"/>
                <w:szCs w:val="21"/>
                <w:highlight w:val="none"/>
              </w:rPr>
              <w:t>1.3</w:t>
            </w:r>
          </w:p>
        </w:tc>
        <w:tc>
          <w:tcPr>
            <w:tcW w:w="1789" w:type="dxa"/>
            <w:vAlign w:val="top"/>
          </w:tcPr>
          <w:p w14:paraId="20DDD79E">
            <w:pPr>
              <w:spacing w:line="269" w:lineRule="auto"/>
              <w:rPr>
                <w:rFonts w:ascii="Times New Roman" w:hAnsi="Times New Roman"/>
                <w:sz w:val="21"/>
                <w:highlight w:val="none"/>
              </w:rPr>
            </w:pPr>
          </w:p>
          <w:p w14:paraId="54DBAFD2">
            <w:pPr>
              <w:pStyle w:val="13"/>
              <w:spacing w:before="69" w:line="221" w:lineRule="auto"/>
              <w:ind w:left="369"/>
              <w:rPr>
                <w:rFonts w:ascii="Times New Roman" w:hAnsi="Times New Roman"/>
                <w:highlight w:val="none"/>
              </w:rPr>
            </w:pPr>
            <w:r>
              <w:rPr>
                <w:rFonts w:ascii="Times New Roman" w:hAnsi="Times New Roman"/>
                <w:spacing w:val="-1"/>
                <w:highlight w:val="none"/>
              </w:rPr>
              <w:t>工程排污费</w:t>
            </w:r>
          </w:p>
        </w:tc>
        <w:tc>
          <w:tcPr>
            <w:tcW w:w="1789" w:type="dxa"/>
            <w:vAlign w:val="top"/>
          </w:tcPr>
          <w:p w14:paraId="7B335522">
            <w:pPr>
              <w:rPr>
                <w:rFonts w:ascii="Times New Roman" w:hAnsi="Times New Roman"/>
                <w:sz w:val="21"/>
                <w:highlight w:val="none"/>
              </w:rPr>
            </w:pPr>
          </w:p>
        </w:tc>
        <w:tc>
          <w:tcPr>
            <w:tcW w:w="1223" w:type="dxa"/>
            <w:vAlign w:val="top"/>
          </w:tcPr>
          <w:p w14:paraId="62DC1569">
            <w:pPr>
              <w:rPr>
                <w:rFonts w:ascii="Times New Roman" w:hAnsi="Times New Roman"/>
                <w:sz w:val="21"/>
                <w:highlight w:val="none"/>
              </w:rPr>
            </w:pPr>
          </w:p>
        </w:tc>
        <w:tc>
          <w:tcPr>
            <w:tcW w:w="1362" w:type="dxa"/>
            <w:vAlign w:val="top"/>
          </w:tcPr>
          <w:p w14:paraId="3C1EC02D">
            <w:pPr>
              <w:rPr>
                <w:rFonts w:ascii="Times New Roman" w:hAnsi="Times New Roman"/>
                <w:sz w:val="21"/>
                <w:highlight w:val="none"/>
              </w:rPr>
            </w:pPr>
          </w:p>
        </w:tc>
        <w:tc>
          <w:tcPr>
            <w:tcW w:w="1376" w:type="dxa"/>
            <w:tcBorders>
              <w:right w:val="single" w:color="000000" w:sz="4" w:space="0"/>
            </w:tcBorders>
            <w:vAlign w:val="top"/>
          </w:tcPr>
          <w:p w14:paraId="12735D8E">
            <w:pPr>
              <w:rPr>
                <w:rFonts w:ascii="Times New Roman" w:hAnsi="Times New Roman"/>
                <w:sz w:val="21"/>
                <w:highlight w:val="none"/>
              </w:rPr>
            </w:pPr>
          </w:p>
        </w:tc>
      </w:tr>
      <w:tr w14:paraId="4D2710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993" w:type="dxa"/>
            <w:tcBorders>
              <w:left w:val="single" w:color="000000" w:sz="4" w:space="0"/>
            </w:tcBorders>
            <w:vAlign w:val="top"/>
          </w:tcPr>
          <w:p w14:paraId="50E89343">
            <w:pPr>
              <w:rPr>
                <w:rFonts w:ascii="Times New Roman" w:hAnsi="Times New Roman"/>
                <w:sz w:val="21"/>
                <w:highlight w:val="none"/>
              </w:rPr>
            </w:pPr>
          </w:p>
        </w:tc>
        <w:tc>
          <w:tcPr>
            <w:tcW w:w="1789" w:type="dxa"/>
            <w:vAlign w:val="top"/>
          </w:tcPr>
          <w:p w14:paraId="337B314A">
            <w:pPr>
              <w:rPr>
                <w:rFonts w:ascii="Times New Roman" w:hAnsi="Times New Roman"/>
                <w:sz w:val="21"/>
                <w:highlight w:val="none"/>
              </w:rPr>
            </w:pPr>
          </w:p>
        </w:tc>
        <w:tc>
          <w:tcPr>
            <w:tcW w:w="1789" w:type="dxa"/>
            <w:vAlign w:val="top"/>
          </w:tcPr>
          <w:p w14:paraId="29D9FD9C">
            <w:pPr>
              <w:rPr>
                <w:rFonts w:ascii="Times New Roman" w:hAnsi="Times New Roman"/>
                <w:sz w:val="21"/>
                <w:highlight w:val="none"/>
              </w:rPr>
            </w:pPr>
          </w:p>
        </w:tc>
        <w:tc>
          <w:tcPr>
            <w:tcW w:w="1223" w:type="dxa"/>
            <w:vAlign w:val="top"/>
          </w:tcPr>
          <w:p w14:paraId="18E9E76E">
            <w:pPr>
              <w:rPr>
                <w:rFonts w:ascii="Times New Roman" w:hAnsi="Times New Roman"/>
                <w:sz w:val="21"/>
                <w:highlight w:val="none"/>
              </w:rPr>
            </w:pPr>
          </w:p>
        </w:tc>
        <w:tc>
          <w:tcPr>
            <w:tcW w:w="1362" w:type="dxa"/>
            <w:vAlign w:val="top"/>
          </w:tcPr>
          <w:p w14:paraId="43E8F5DE">
            <w:pPr>
              <w:rPr>
                <w:rFonts w:ascii="Times New Roman" w:hAnsi="Times New Roman"/>
                <w:sz w:val="21"/>
                <w:highlight w:val="none"/>
              </w:rPr>
            </w:pPr>
          </w:p>
        </w:tc>
        <w:tc>
          <w:tcPr>
            <w:tcW w:w="1376" w:type="dxa"/>
            <w:tcBorders>
              <w:right w:val="single" w:color="000000" w:sz="4" w:space="0"/>
            </w:tcBorders>
            <w:vAlign w:val="top"/>
          </w:tcPr>
          <w:p w14:paraId="1609FE30">
            <w:pPr>
              <w:rPr>
                <w:rFonts w:ascii="Times New Roman" w:hAnsi="Times New Roman"/>
                <w:sz w:val="21"/>
                <w:highlight w:val="none"/>
              </w:rPr>
            </w:pPr>
          </w:p>
        </w:tc>
      </w:tr>
      <w:tr w14:paraId="2C532D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993" w:type="dxa"/>
            <w:tcBorders>
              <w:left w:val="single" w:color="000000" w:sz="4" w:space="0"/>
            </w:tcBorders>
            <w:vAlign w:val="top"/>
          </w:tcPr>
          <w:p w14:paraId="2DAC01DE">
            <w:pPr>
              <w:spacing w:line="315" w:lineRule="auto"/>
              <w:rPr>
                <w:rFonts w:ascii="Times New Roman" w:hAnsi="Times New Roman"/>
                <w:sz w:val="21"/>
                <w:highlight w:val="none"/>
              </w:rPr>
            </w:pPr>
          </w:p>
          <w:p w14:paraId="70E0B8E3">
            <w:pPr>
              <w:spacing w:before="61" w:line="189" w:lineRule="auto"/>
              <w:ind w:left="441"/>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2</w:t>
            </w:r>
          </w:p>
        </w:tc>
        <w:tc>
          <w:tcPr>
            <w:tcW w:w="1789" w:type="dxa"/>
            <w:vAlign w:val="top"/>
          </w:tcPr>
          <w:p w14:paraId="15C638E6">
            <w:pPr>
              <w:spacing w:line="271" w:lineRule="auto"/>
              <w:rPr>
                <w:rFonts w:ascii="Times New Roman" w:hAnsi="Times New Roman"/>
                <w:sz w:val="21"/>
                <w:highlight w:val="none"/>
              </w:rPr>
            </w:pPr>
          </w:p>
          <w:p w14:paraId="6EA2CBC9">
            <w:pPr>
              <w:pStyle w:val="13"/>
              <w:spacing w:before="69" w:line="221" w:lineRule="auto"/>
              <w:ind w:left="683"/>
              <w:rPr>
                <w:rFonts w:ascii="Times New Roman" w:hAnsi="Times New Roman"/>
                <w:highlight w:val="none"/>
              </w:rPr>
            </w:pPr>
            <w:r>
              <w:rPr>
                <w:rFonts w:ascii="Times New Roman" w:hAnsi="Times New Roman"/>
                <w:spacing w:val="-2"/>
                <w:highlight w:val="none"/>
              </w:rPr>
              <w:t>税金</w:t>
            </w:r>
          </w:p>
        </w:tc>
        <w:tc>
          <w:tcPr>
            <w:tcW w:w="1789" w:type="dxa"/>
            <w:vAlign w:val="top"/>
          </w:tcPr>
          <w:p w14:paraId="6BB7D10F">
            <w:pPr>
              <w:rPr>
                <w:rFonts w:ascii="Times New Roman" w:hAnsi="Times New Roman"/>
                <w:sz w:val="21"/>
                <w:highlight w:val="none"/>
              </w:rPr>
            </w:pPr>
          </w:p>
        </w:tc>
        <w:tc>
          <w:tcPr>
            <w:tcW w:w="1223" w:type="dxa"/>
            <w:vAlign w:val="top"/>
          </w:tcPr>
          <w:p w14:paraId="5E5CD545">
            <w:pPr>
              <w:rPr>
                <w:rFonts w:ascii="Times New Roman" w:hAnsi="Times New Roman"/>
                <w:sz w:val="21"/>
                <w:highlight w:val="none"/>
              </w:rPr>
            </w:pPr>
          </w:p>
        </w:tc>
        <w:tc>
          <w:tcPr>
            <w:tcW w:w="1362" w:type="dxa"/>
            <w:vAlign w:val="top"/>
          </w:tcPr>
          <w:p w14:paraId="53366716">
            <w:pPr>
              <w:rPr>
                <w:rFonts w:ascii="Times New Roman" w:hAnsi="Times New Roman"/>
                <w:sz w:val="21"/>
                <w:highlight w:val="none"/>
              </w:rPr>
            </w:pPr>
          </w:p>
        </w:tc>
        <w:tc>
          <w:tcPr>
            <w:tcW w:w="1376" w:type="dxa"/>
            <w:tcBorders>
              <w:right w:val="single" w:color="000000" w:sz="4" w:space="0"/>
            </w:tcBorders>
            <w:vAlign w:val="top"/>
          </w:tcPr>
          <w:p w14:paraId="0DEA076D">
            <w:pPr>
              <w:rPr>
                <w:rFonts w:ascii="Times New Roman" w:hAnsi="Times New Roman"/>
                <w:sz w:val="21"/>
                <w:highlight w:val="none"/>
              </w:rPr>
            </w:pPr>
          </w:p>
        </w:tc>
      </w:tr>
      <w:tr w14:paraId="3E475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2" w:hRule="atLeast"/>
        </w:trPr>
        <w:tc>
          <w:tcPr>
            <w:tcW w:w="5794" w:type="dxa"/>
            <w:gridSpan w:val="4"/>
            <w:tcBorders>
              <w:left w:val="single" w:color="000000" w:sz="4" w:space="0"/>
              <w:bottom w:val="single" w:color="000000" w:sz="4" w:space="0"/>
            </w:tcBorders>
            <w:vAlign w:val="top"/>
          </w:tcPr>
          <w:p w14:paraId="380A00B7">
            <w:pPr>
              <w:spacing w:line="271" w:lineRule="auto"/>
              <w:rPr>
                <w:rFonts w:ascii="Times New Roman" w:hAnsi="Times New Roman"/>
                <w:sz w:val="21"/>
                <w:highlight w:val="none"/>
              </w:rPr>
            </w:pPr>
          </w:p>
          <w:p w14:paraId="01029920">
            <w:pPr>
              <w:pStyle w:val="13"/>
              <w:spacing w:before="68" w:line="222" w:lineRule="auto"/>
              <w:ind w:left="2693"/>
              <w:rPr>
                <w:rFonts w:ascii="Times New Roman" w:hAnsi="Times New Roman"/>
                <w:highlight w:val="none"/>
              </w:rPr>
            </w:pPr>
            <w:r>
              <w:rPr>
                <w:rFonts w:ascii="Times New Roman" w:hAnsi="Times New Roman"/>
                <w:spacing w:val="-2"/>
                <w:highlight w:val="none"/>
              </w:rPr>
              <w:t>合计</w:t>
            </w:r>
          </w:p>
        </w:tc>
        <w:tc>
          <w:tcPr>
            <w:tcW w:w="1362" w:type="dxa"/>
            <w:tcBorders>
              <w:bottom w:val="single" w:color="000000" w:sz="4" w:space="0"/>
            </w:tcBorders>
            <w:vAlign w:val="top"/>
          </w:tcPr>
          <w:p w14:paraId="0334D3E2">
            <w:pPr>
              <w:rPr>
                <w:rFonts w:ascii="Times New Roman" w:hAnsi="Times New Roman"/>
                <w:sz w:val="21"/>
                <w:highlight w:val="none"/>
              </w:rPr>
            </w:pPr>
          </w:p>
        </w:tc>
        <w:tc>
          <w:tcPr>
            <w:tcW w:w="1376" w:type="dxa"/>
            <w:tcBorders>
              <w:bottom w:val="single" w:color="000000" w:sz="4" w:space="0"/>
              <w:right w:val="single" w:color="000000" w:sz="4" w:space="0"/>
            </w:tcBorders>
            <w:vAlign w:val="top"/>
          </w:tcPr>
          <w:p w14:paraId="746972BE">
            <w:pPr>
              <w:rPr>
                <w:rFonts w:ascii="Times New Roman" w:hAnsi="Times New Roman"/>
                <w:sz w:val="21"/>
                <w:highlight w:val="none"/>
              </w:rPr>
            </w:pPr>
          </w:p>
        </w:tc>
      </w:tr>
    </w:tbl>
    <w:p w14:paraId="0B402DA9">
      <w:pPr>
        <w:pStyle w:val="3"/>
        <w:spacing w:line="438" w:lineRule="auto"/>
        <w:rPr>
          <w:rFonts w:ascii="Times New Roman" w:hAnsi="Times New Roman"/>
          <w:highlight w:val="none"/>
        </w:rPr>
      </w:pPr>
    </w:p>
    <w:p w14:paraId="01283E6F">
      <w:pPr>
        <w:spacing w:before="70" w:line="186" w:lineRule="auto"/>
        <w:ind w:left="125"/>
        <w:rPr>
          <w:rFonts w:ascii="Times New Roman" w:hAnsi="Times New Roman" w:eastAsia="宋体" w:cs="宋体"/>
          <w:sz w:val="21"/>
          <w:szCs w:val="21"/>
          <w:highlight w:val="none"/>
        </w:rPr>
      </w:pPr>
      <w:r>
        <w:rPr>
          <w:rFonts w:ascii="Times New Roman" w:hAnsi="Times New Roman" w:eastAsia="宋体" w:cs="宋体"/>
          <w:spacing w:val="-12"/>
          <w:sz w:val="21"/>
          <w:szCs w:val="21"/>
          <w:highlight w:val="none"/>
        </w:rPr>
        <w:t>编制人（造价人员</w:t>
      </w:r>
      <w:r>
        <w:rPr>
          <w:rFonts w:ascii="Times New Roman" w:hAnsi="Times New Roman" w:eastAsia="宋体" w:cs="宋体"/>
          <w:spacing w:val="-15"/>
          <w:sz w:val="21"/>
          <w:szCs w:val="21"/>
          <w:highlight w:val="none"/>
        </w:rPr>
        <w:t>）：</w:t>
      </w:r>
      <w:r>
        <w:rPr>
          <w:rFonts w:ascii="Times New Roman" w:hAnsi="Times New Roman" w:eastAsia="宋体" w:cs="宋体"/>
          <w:spacing w:val="6"/>
          <w:sz w:val="21"/>
          <w:szCs w:val="21"/>
          <w:highlight w:val="none"/>
        </w:rPr>
        <w:t xml:space="preserve">             </w:t>
      </w:r>
      <w:r>
        <w:rPr>
          <w:rFonts w:ascii="Times New Roman" w:hAnsi="Times New Roman" w:eastAsia="宋体" w:cs="宋体"/>
          <w:spacing w:val="-12"/>
          <w:sz w:val="21"/>
          <w:szCs w:val="21"/>
          <w:highlight w:val="none"/>
        </w:rPr>
        <w:t>复核人（造价工程师</w:t>
      </w:r>
      <w:r>
        <w:rPr>
          <w:rFonts w:ascii="Times New Roman" w:hAnsi="Times New Roman" w:eastAsia="宋体" w:cs="宋体"/>
          <w:spacing w:val="-15"/>
          <w:sz w:val="21"/>
          <w:szCs w:val="21"/>
          <w:highlight w:val="none"/>
        </w:rPr>
        <w:t>）：</w:t>
      </w:r>
    </w:p>
    <w:p w14:paraId="172F6C1D">
      <w:pPr>
        <w:spacing w:line="186" w:lineRule="auto"/>
        <w:rPr>
          <w:rFonts w:ascii="Times New Roman" w:hAnsi="Times New Roman" w:eastAsia="宋体" w:cs="宋体"/>
          <w:sz w:val="21"/>
          <w:szCs w:val="21"/>
          <w:highlight w:val="none"/>
        </w:rPr>
        <w:sectPr>
          <w:type w:val="continuous"/>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4C26C763">
      <w:pPr>
        <w:spacing w:before="78" w:line="218" w:lineRule="auto"/>
        <w:ind w:left="13" w:leftChars="0"/>
        <w:outlineLvl w:val="0"/>
        <w:rPr>
          <w:rFonts w:ascii="Times New Roman" w:hAnsi="Times New Roman" w:eastAsia="黑体" w:cs="黑体"/>
          <w:sz w:val="24"/>
          <w:szCs w:val="24"/>
          <w:highlight w:val="none"/>
        </w:rPr>
      </w:pPr>
      <w:bookmarkStart w:id="1418" w:name="_Toc4001"/>
      <w:r>
        <w:rPr>
          <w:rFonts w:ascii="Times New Roman" w:hAnsi="Times New Roman" w:eastAsia="Times New Roman" w:cs="Times New Roman"/>
          <w:spacing w:val="-1"/>
          <w:sz w:val="24"/>
          <w:szCs w:val="24"/>
          <w:highlight w:val="none"/>
        </w:rPr>
        <w:t xml:space="preserve">4.14 </w:t>
      </w:r>
      <w:r>
        <w:rPr>
          <w:rFonts w:ascii="Times New Roman" w:hAnsi="Times New Roman" w:eastAsia="黑体" w:cs="黑体"/>
          <w:spacing w:val="-1"/>
          <w:sz w:val="24"/>
          <w:szCs w:val="24"/>
          <w:highlight w:val="none"/>
        </w:rPr>
        <w:t>发包人提供材料和工程设备一览表</w:t>
      </w:r>
      <w:bookmarkEnd w:id="1418"/>
    </w:p>
    <w:p w14:paraId="1FAD0415">
      <w:pPr>
        <w:pStyle w:val="3"/>
        <w:spacing w:line="437" w:lineRule="auto"/>
        <w:rPr>
          <w:rFonts w:ascii="Times New Roman" w:hAnsi="Times New Roman"/>
          <w:highlight w:val="none"/>
        </w:rPr>
      </w:pPr>
    </w:p>
    <w:p w14:paraId="2A6604CF">
      <w:pPr>
        <w:spacing w:before="88" w:line="224" w:lineRule="auto"/>
        <w:ind w:left="2078"/>
        <w:rPr>
          <w:rFonts w:ascii="Times New Roman" w:hAnsi="Times New Roman" w:eastAsia="黑体" w:cs="黑体"/>
          <w:sz w:val="27"/>
          <w:szCs w:val="27"/>
          <w:highlight w:val="none"/>
        </w:rPr>
      </w:pPr>
      <w:bookmarkStart w:id="1419" w:name="bookmark262"/>
      <w:bookmarkEnd w:id="1419"/>
      <w:bookmarkStart w:id="1420" w:name="bookmark261"/>
      <w:bookmarkEnd w:id="1420"/>
      <w:r>
        <w:rPr>
          <w:rFonts w:ascii="Times New Roman" w:hAnsi="Times New Roman" w:eastAsia="黑体" w:cs="黑体"/>
          <w:spacing w:val="8"/>
          <w:sz w:val="27"/>
          <w:szCs w:val="27"/>
          <w:highlight w:val="none"/>
        </w:rPr>
        <w:t>发包人提供材料和工程设备一览表</w:t>
      </w:r>
    </w:p>
    <w:p w14:paraId="53D17A29">
      <w:pPr>
        <w:spacing w:line="221" w:lineRule="exact"/>
        <w:rPr>
          <w:rFonts w:ascii="Times New Roman" w:hAnsi="Times New Roman"/>
          <w:highlight w:val="none"/>
        </w:rPr>
      </w:pPr>
    </w:p>
    <w:p w14:paraId="6AB4204C">
      <w:pPr>
        <w:spacing w:line="221" w:lineRule="exact"/>
        <w:rPr>
          <w:rFonts w:ascii="Times New Roman" w:hAnsi="Times New Roman"/>
          <w:highlight w:val="none"/>
        </w:rPr>
        <w:sectPr>
          <w:footerReference r:id="rId73"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4CFB9979">
      <w:pPr>
        <w:spacing w:before="41" w:line="186" w:lineRule="auto"/>
        <w:ind w:left="20"/>
        <w:rPr>
          <w:rFonts w:ascii="Times New Roman" w:hAnsi="Times New Roman"/>
          <w:sz w:val="2"/>
          <w:highlight w:val="none"/>
        </w:rPr>
      </w:pPr>
      <w:r>
        <w:rPr>
          <w:rFonts w:ascii="Times New Roman" w:hAnsi="Times New Roman" w:eastAsia="宋体" w:cs="宋体"/>
          <w:spacing w:val="-9"/>
          <w:sz w:val="21"/>
          <w:szCs w:val="21"/>
          <w:highlight w:val="none"/>
        </w:rPr>
        <w:t>工程名称：</w:t>
      </w:r>
    </w:p>
    <w:p w14:paraId="4F1C94EF">
      <w:pPr>
        <w:spacing w:before="40" w:line="186" w:lineRule="auto"/>
        <w:rPr>
          <w:rFonts w:ascii="Times New Roman" w:hAnsi="Times New Roman" w:eastAsia="宋体" w:cs="宋体"/>
          <w:sz w:val="21"/>
          <w:szCs w:val="21"/>
          <w:highlight w:val="none"/>
        </w:rPr>
      </w:pPr>
      <w:r>
        <w:rPr>
          <w:rFonts w:ascii="Times New Roman" w:hAnsi="Times New Roman" w:eastAsia="宋体" w:cs="宋体"/>
          <w:spacing w:val="-14"/>
          <w:sz w:val="21"/>
          <w:szCs w:val="21"/>
          <w:highlight w:val="none"/>
        </w:rPr>
        <w:t>标段名称：</w:t>
      </w:r>
      <w:r>
        <w:rPr>
          <w:rFonts w:ascii="Times New Roman" w:hAnsi="Times New Roman" w:eastAsia="宋体" w:cs="宋体"/>
          <w:spacing w:val="6"/>
          <w:sz w:val="21"/>
          <w:szCs w:val="21"/>
          <w:highlight w:val="none"/>
        </w:rPr>
        <w:t xml:space="preserve">          </w:t>
      </w:r>
      <w:r>
        <w:rPr>
          <w:rFonts w:ascii="Times New Roman" w:hAnsi="Times New Roman" w:eastAsia="宋体" w:cs="宋体"/>
          <w:spacing w:val="-14"/>
          <w:sz w:val="21"/>
          <w:szCs w:val="21"/>
          <w:highlight w:val="none"/>
        </w:rPr>
        <w:t>第</w:t>
      </w:r>
      <w:r>
        <w:rPr>
          <w:rFonts w:ascii="Times New Roman" w:hAnsi="Times New Roman" w:eastAsia="宋体" w:cs="宋体"/>
          <w:spacing w:val="16"/>
          <w:sz w:val="21"/>
          <w:szCs w:val="21"/>
          <w:highlight w:val="none"/>
        </w:rPr>
        <w:t xml:space="preserve"> </w:t>
      </w:r>
      <w:r>
        <w:rPr>
          <w:rFonts w:ascii="Times New Roman" w:hAnsi="Times New Roman" w:eastAsia="宋体" w:cs="宋体"/>
          <w:spacing w:val="-14"/>
          <w:sz w:val="21"/>
          <w:szCs w:val="21"/>
          <w:highlight w:val="none"/>
        </w:rPr>
        <w:t>页 共</w:t>
      </w:r>
      <w:r>
        <w:rPr>
          <w:rFonts w:ascii="Times New Roman" w:hAnsi="Times New Roman" w:eastAsia="宋体" w:cs="宋体"/>
          <w:spacing w:val="14"/>
          <w:sz w:val="21"/>
          <w:szCs w:val="21"/>
          <w:highlight w:val="none"/>
        </w:rPr>
        <w:t xml:space="preserve"> </w:t>
      </w:r>
      <w:r>
        <w:rPr>
          <w:rFonts w:ascii="Times New Roman" w:hAnsi="Times New Roman" w:eastAsia="宋体" w:cs="宋体"/>
          <w:spacing w:val="-14"/>
          <w:sz w:val="21"/>
          <w:szCs w:val="21"/>
          <w:highlight w:val="none"/>
        </w:rPr>
        <w:t>页</w:t>
      </w:r>
    </w:p>
    <w:p w14:paraId="1638ABEF">
      <w:pPr>
        <w:spacing w:line="186" w:lineRule="auto"/>
        <w:rPr>
          <w:rFonts w:ascii="Times New Roman" w:hAnsi="Times New Roman" w:eastAsia="宋体" w:cs="宋体"/>
          <w:sz w:val="21"/>
          <w:szCs w:val="21"/>
          <w:highlight w:val="none"/>
        </w:rPr>
        <w:sectPr>
          <w:type w:val="continuous"/>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51277FF4">
      <w:pPr>
        <w:spacing w:line="32" w:lineRule="exact"/>
        <w:rPr>
          <w:rFonts w:ascii="Times New Roman" w:hAnsi="Times New Roman"/>
          <w:highlight w:val="none"/>
        </w:rPr>
      </w:pPr>
    </w:p>
    <w:tbl>
      <w:tblPr>
        <w:tblStyle w:val="14"/>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9"/>
        <w:gridCol w:w="1761"/>
        <w:gridCol w:w="826"/>
        <w:gridCol w:w="825"/>
        <w:gridCol w:w="844"/>
        <w:gridCol w:w="1209"/>
        <w:gridCol w:w="1397"/>
        <w:gridCol w:w="830"/>
      </w:tblGrid>
      <w:tr w14:paraId="43591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2" w:hRule="atLeast"/>
        </w:trPr>
        <w:tc>
          <w:tcPr>
            <w:tcW w:w="619" w:type="dxa"/>
            <w:textDirection w:val="tbRlV"/>
            <w:vAlign w:val="top"/>
          </w:tcPr>
          <w:p w14:paraId="6370DF67">
            <w:pPr>
              <w:pStyle w:val="13"/>
              <w:spacing w:before="200" w:line="211" w:lineRule="auto"/>
              <w:ind w:left="202"/>
              <w:rPr>
                <w:rFonts w:ascii="Times New Roman" w:hAnsi="Times New Roman"/>
                <w:highlight w:val="none"/>
              </w:rPr>
            </w:pPr>
            <w:r>
              <w:rPr>
                <w:rFonts w:ascii="Times New Roman" w:hAnsi="Times New Roman"/>
                <w:spacing w:val="1"/>
                <w:highlight w:val="none"/>
              </w:rPr>
              <w:t>序</w:t>
            </w:r>
            <w:r>
              <w:rPr>
                <w:rFonts w:ascii="Times New Roman" w:hAnsi="Times New Roman"/>
                <w:spacing w:val="-43"/>
                <w:highlight w:val="none"/>
              </w:rPr>
              <w:t xml:space="preserve"> </w:t>
            </w:r>
            <w:r>
              <w:rPr>
                <w:rFonts w:ascii="Times New Roman" w:hAnsi="Times New Roman"/>
                <w:spacing w:val="1"/>
                <w:highlight w:val="none"/>
              </w:rPr>
              <w:t>号</w:t>
            </w:r>
          </w:p>
        </w:tc>
        <w:tc>
          <w:tcPr>
            <w:tcW w:w="1761" w:type="dxa"/>
            <w:vAlign w:val="top"/>
          </w:tcPr>
          <w:p w14:paraId="666DD4F8">
            <w:pPr>
              <w:pStyle w:val="13"/>
              <w:spacing w:before="67" w:line="220" w:lineRule="auto"/>
              <w:ind w:left="253"/>
              <w:rPr>
                <w:rFonts w:ascii="Times New Roman" w:hAnsi="Times New Roman"/>
                <w:highlight w:val="none"/>
              </w:rPr>
            </w:pPr>
            <w:r>
              <w:rPr>
                <w:rFonts w:ascii="Times New Roman" w:hAnsi="Times New Roman"/>
                <w:spacing w:val="-1"/>
                <w:highlight w:val="none"/>
              </w:rPr>
              <w:t>材料（工程设</w:t>
            </w:r>
          </w:p>
          <w:p w14:paraId="2BF6D157">
            <w:pPr>
              <w:pStyle w:val="13"/>
              <w:spacing w:before="18" w:line="222" w:lineRule="auto"/>
              <w:ind w:left="256"/>
              <w:rPr>
                <w:rFonts w:ascii="Times New Roman" w:hAnsi="Times New Roman"/>
                <w:highlight w:val="none"/>
              </w:rPr>
            </w:pPr>
            <w:r>
              <w:rPr>
                <w:rFonts w:ascii="Times New Roman" w:hAnsi="Times New Roman"/>
                <w:spacing w:val="-2"/>
                <w:highlight w:val="none"/>
              </w:rPr>
              <w:t>备）名称、规</w:t>
            </w:r>
          </w:p>
          <w:p w14:paraId="156CF907">
            <w:pPr>
              <w:pStyle w:val="13"/>
              <w:spacing w:before="20" w:line="221" w:lineRule="auto"/>
              <w:ind w:left="464"/>
              <w:rPr>
                <w:rFonts w:ascii="Times New Roman" w:hAnsi="Times New Roman"/>
                <w:highlight w:val="none"/>
              </w:rPr>
            </w:pPr>
            <w:r>
              <w:rPr>
                <w:rFonts w:ascii="Times New Roman" w:hAnsi="Times New Roman"/>
                <w:spacing w:val="-1"/>
                <w:highlight w:val="none"/>
              </w:rPr>
              <w:t>格、型号</w:t>
            </w:r>
          </w:p>
        </w:tc>
        <w:tc>
          <w:tcPr>
            <w:tcW w:w="826" w:type="dxa"/>
            <w:vAlign w:val="top"/>
          </w:tcPr>
          <w:p w14:paraId="24EDC7C2">
            <w:pPr>
              <w:spacing w:line="267" w:lineRule="auto"/>
              <w:rPr>
                <w:rFonts w:ascii="Times New Roman" w:hAnsi="Times New Roman"/>
                <w:sz w:val="21"/>
                <w:highlight w:val="none"/>
              </w:rPr>
            </w:pPr>
          </w:p>
          <w:p w14:paraId="4222AF6F">
            <w:pPr>
              <w:pStyle w:val="13"/>
              <w:spacing w:before="68" w:line="221" w:lineRule="auto"/>
              <w:ind w:left="213"/>
              <w:rPr>
                <w:rFonts w:ascii="Times New Roman" w:hAnsi="Times New Roman"/>
                <w:highlight w:val="none"/>
              </w:rPr>
            </w:pPr>
            <w:r>
              <w:rPr>
                <w:rFonts w:ascii="Times New Roman" w:hAnsi="Times New Roman"/>
                <w:spacing w:val="-2"/>
                <w:highlight w:val="none"/>
              </w:rPr>
              <w:t>单位</w:t>
            </w:r>
          </w:p>
        </w:tc>
        <w:tc>
          <w:tcPr>
            <w:tcW w:w="825" w:type="dxa"/>
            <w:vAlign w:val="top"/>
          </w:tcPr>
          <w:p w14:paraId="76E90B34">
            <w:pPr>
              <w:spacing w:line="266" w:lineRule="auto"/>
              <w:rPr>
                <w:rFonts w:ascii="Times New Roman" w:hAnsi="Times New Roman"/>
                <w:sz w:val="21"/>
                <w:highlight w:val="none"/>
              </w:rPr>
            </w:pPr>
          </w:p>
          <w:p w14:paraId="286286FD">
            <w:pPr>
              <w:pStyle w:val="13"/>
              <w:spacing w:before="68" w:line="221" w:lineRule="auto"/>
              <w:ind w:left="213"/>
              <w:rPr>
                <w:rFonts w:ascii="Times New Roman" w:hAnsi="Times New Roman"/>
                <w:highlight w:val="none"/>
              </w:rPr>
            </w:pPr>
            <w:r>
              <w:rPr>
                <w:rFonts w:ascii="Times New Roman" w:hAnsi="Times New Roman"/>
                <w:spacing w:val="-2"/>
                <w:highlight w:val="none"/>
              </w:rPr>
              <w:t>数量</w:t>
            </w:r>
          </w:p>
        </w:tc>
        <w:tc>
          <w:tcPr>
            <w:tcW w:w="844" w:type="dxa"/>
            <w:vAlign w:val="top"/>
          </w:tcPr>
          <w:p w14:paraId="3D0E2ABB">
            <w:pPr>
              <w:pStyle w:val="13"/>
              <w:spacing w:before="202" w:line="231" w:lineRule="auto"/>
              <w:ind w:left="122" w:right="111" w:firstLine="100"/>
              <w:rPr>
                <w:rFonts w:ascii="Times New Roman" w:hAnsi="Times New Roman"/>
                <w:highlight w:val="none"/>
              </w:rPr>
            </w:pPr>
            <w:r>
              <w:rPr>
                <w:rFonts w:ascii="Times New Roman" w:hAnsi="Times New Roman"/>
                <w:spacing w:val="-4"/>
                <w:highlight w:val="none"/>
              </w:rPr>
              <w:t>单价</w:t>
            </w:r>
            <w:r>
              <w:rPr>
                <w:rFonts w:ascii="Times New Roman" w:hAnsi="Times New Roman"/>
                <w:highlight w:val="none"/>
              </w:rPr>
              <w:t xml:space="preserve">  </w:t>
            </w:r>
            <w:r>
              <w:rPr>
                <w:rFonts w:ascii="Times New Roman" w:hAnsi="Times New Roman"/>
                <w:spacing w:val="-9"/>
                <w:highlight w:val="none"/>
              </w:rPr>
              <w:t>（元）</w:t>
            </w:r>
          </w:p>
        </w:tc>
        <w:tc>
          <w:tcPr>
            <w:tcW w:w="1209" w:type="dxa"/>
            <w:vAlign w:val="top"/>
          </w:tcPr>
          <w:p w14:paraId="011BB133">
            <w:pPr>
              <w:pStyle w:val="13"/>
              <w:spacing w:before="201" w:line="241" w:lineRule="auto"/>
              <w:ind w:left="405"/>
              <w:rPr>
                <w:rFonts w:ascii="Times New Roman" w:hAnsi="Times New Roman"/>
                <w:highlight w:val="none"/>
              </w:rPr>
            </w:pPr>
            <w:r>
              <w:rPr>
                <w:rFonts w:ascii="Times New Roman" w:hAnsi="Times New Roman"/>
                <w:spacing w:val="-3"/>
                <w:highlight w:val="none"/>
              </w:rPr>
              <w:t>交货</w:t>
            </w:r>
          </w:p>
          <w:p w14:paraId="2B4706B8">
            <w:pPr>
              <w:pStyle w:val="13"/>
              <w:spacing w:line="222" w:lineRule="auto"/>
              <w:ind w:left="401"/>
              <w:rPr>
                <w:rFonts w:ascii="Times New Roman" w:hAnsi="Times New Roman"/>
                <w:highlight w:val="none"/>
              </w:rPr>
            </w:pPr>
            <w:r>
              <w:rPr>
                <w:rFonts w:ascii="Times New Roman" w:hAnsi="Times New Roman"/>
                <w:spacing w:val="-2"/>
                <w:highlight w:val="none"/>
              </w:rPr>
              <w:t>方式</w:t>
            </w:r>
          </w:p>
        </w:tc>
        <w:tc>
          <w:tcPr>
            <w:tcW w:w="1397" w:type="dxa"/>
            <w:vAlign w:val="top"/>
          </w:tcPr>
          <w:p w14:paraId="4AEE7FA3">
            <w:pPr>
              <w:pStyle w:val="13"/>
              <w:spacing w:before="201" w:line="241" w:lineRule="auto"/>
              <w:ind w:left="496"/>
              <w:rPr>
                <w:rFonts w:ascii="Times New Roman" w:hAnsi="Times New Roman"/>
                <w:highlight w:val="none"/>
              </w:rPr>
            </w:pPr>
            <w:r>
              <w:rPr>
                <w:rFonts w:ascii="Times New Roman" w:hAnsi="Times New Roman"/>
                <w:spacing w:val="-2"/>
                <w:highlight w:val="none"/>
              </w:rPr>
              <w:t>送达</w:t>
            </w:r>
          </w:p>
          <w:p w14:paraId="40D02057">
            <w:pPr>
              <w:pStyle w:val="13"/>
              <w:spacing w:before="1" w:line="224" w:lineRule="auto"/>
              <w:ind w:left="498"/>
              <w:rPr>
                <w:rFonts w:ascii="Times New Roman" w:hAnsi="Times New Roman"/>
                <w:highlight w:val="none"/>
              </w:rPr>
            </w:pPr>
            <w:r>
              <w:rPr>
                <w:rFonts w:ascii="Times New Roman" w:hAnsi="Times New Roman"/>
                <w:spacing w:val="-2"/>
                <w:highlight w:val="none"/>
              </w:rPr>
              <w:t>地点</w:t>
            </w:r>
          </w:p>
        </w:tc>
        <w:tc>
          <w:tcPr>
            <w:tcW w:w="830" w:type="dxa"/>
            <w:vAlign w:val="top"/>
          </w:tcPr>
          <w:p w14:paraId="63F4B3EB">
            <w:pPr>
              <w:spacing w:line="266" w:lineRule="auto"/>
              <w:rPr>
                <w:rFonts w:ascii="Times New Roman" w:hAnsi="Times New Roman"/>
                <w:sz w:val="21"/>
                <w:highlight w:val="none"/>
              </w:rPr>
            </w:pPr>
          </w:p>
          <w:p w14:paraId="31195F3D">
            <w:pPr>
              <w:pStyle w:val="13"/>
              <w:spacing w:before="69" w:line="222" w:lineRule="auto"/>
              <w:ind w:left="217"/>
              <w:rPr>
                <w:rFonts w:ascii="Times New Roman" w:hAnsi="Times New Roman"/>
                <w:highlight w:val="none"/>
              </w:rPr>
            </w:pPr>
            <w:r>
              <w:rPr>
                <w:rFonts w:ascii="Times New Roman" w:hAnsi="Times New Roman"/>
                <w:spacing w:val="-3"/>
                <w:highlight w:val="none"/>
              </w:rPr>
              <w:t>备注</w:t>
            </w:r>
          </w:p>
        </w:tc>
      </w:tr>
      <w:tr w14:paraId="2C8E5D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9" w:type="dxa"/>
            <w:vAlign w:val="top"/>
          </w:tcPr>
          <w:p w14:paraId="183BED2C">
            <w:pPr>
              <w:rPr>
                <w:rFonts w:ascii="Times New Roman" w:hAnsi="Times New Roman"/>
                <w:sz w:val="21"/>
                <w:highlight w:val="none"/>
              </w:rPr>
            </w:pPr>
          </w:p>
        </w:tc>
        <w:tc>
          <w:tcPr>
            <w:tcW w:w="1761" w:type="dxa"/>
            <w:vAlign w:val="top"/>
          </w:tcPr>
          <w:p w14:paraId="332C28A7">
            <w:pPr>
              <w:rPr>
                <w:rFonts w:ascii="Times New Roman" w:hAnsi="Times New Roman"/>
                <w:sz w:val="21"/>
                <w:highlight w:val="none"/>
              </w:rPr>
            </w:pPr>
          </w:p>
        </w:tc>
        <w:tc>
          <w:tcPr>
            <w:tcW w:w="826" w:type="dxa"/>
            <w:vAlign w:val="top"/>
          </w:tcPr>
          <w:p w14:paraId="696DAC07">
            <w:pPr>
              <w:rPr>
                <w:rFonts w:ascii="Times New Roman" w:hAnsi="Times New Roman"/>
                <w:sz w:val="21"/>
                <w:highlight w:val="none"/>
              </w:rPr>
            </w:pPr>
          </w:p>
        </w:tc>
        <w:tc>
          <w:tcPr>
            <w:tcW w:w="825" w:type="dxa"/>
            <w:vAlign w:val="top"/>
          </w:tcPr>
          <w:p w14:paraId="6634D46C">
            <w:pPr>
              <w:rPr>
                <w:rFonts w:ascii="Times New Roman" w:hAnsi="Times New Roman"/>
                <w:sz w:val="21"/>
                <w:highlight w:val="none"/>
              </w:rPr>
            </w:pPr>
          </w:p>
        </w:tc>
        <w:tc>
          <w:tcPr>
            <w:tcW w:w="844" w:type="dxa"/>
            <w:vAlign w:val="top"/>
          </w:tcPr>
          <w:p w14:paraId="464A086A">
            <w:pPr>
              <w:rPr>
                <w:rFonts w:ascii="Times New Roman" w:hAnsi="Times New Roman"/>
                <w:sz w:val="21"/>
                <w:highlight w:val="none"/>
              </w:rPr>
            </w:pPr>
          </w:p>
        </w:tc>
        <w:tc>
          <w:tcPr>
            <w:tcW w:w="1209" w:type="dxa"/>
            <w:vAlign w:val="top"/>
          </w:tcPr>
          <w:p w14:paraId="63C013FE">
            <w:pPr>
              <w:rPr>
                <w:rFonts w:ascii="Times New Roman" w:hAnsi="Times New Roman"/>
                <w:sz w:val="21"/>
                <w:highlight w:val="none"/>
              </w:rPr>
            </w:pPr>
          </w:p>
        </w:tc>
        <w:tc>
          <w:tcPr>
            <w:tcW w:w="1397" w:type="dxa"/>
            <w:vAlign w:val="top"/>
          </w:tcPr>
          <w:p w14:paraId="5DA45B9E">
            <w:pPr>
              <w:rPr>
                <w:rFonts w:ascii="Times New Roman" w:hAnsi="Times New Roman"/>
                <w:sz w:val="21"/>
                <w:highlight w:val="none"/>
              </w:rPr>
            </w:pPr>
          </w:p>
        </w:tc>
        <w:tc>
          <w:tcPr>
            <w:tcW w:w="830" w:type="dxa"/>
            <w:vAlign w:val="top"/>
          </w:tcPr>
          <w:p w14:paraId="74FC13AC">
            <w:pPr>
              <w:rPr>
                <w:rFonts w:ascii="Times New Roman" w:hAnsi="Times New Roman"/>
                <w:sz w:val="21"/>
                <w:highlight w:val="none"/>
              </w:rPr>
            </w:pPr>
          </w:p>
        </w:tc>
      </w:tr>
      <w:tr w14:paraId="25C69F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9" w:type="dxa"/>
            <w:vAlign w:val="top"/>
          </w:tcPr>
          <w:p w14:paraId="13D51CF5">
            <w:pPr>
              <w:rPr>
                <w:rFonts w:ascii="Times New Roman" w:hAnsi="Times New Roman"/>
                <w:sz w:val="21"/>
                <w:highlight w:val="none"/>
              </w:rPr>
            </w:pPr>
          </w:p>
        </w:tc>
        <w:tc>
          <w:tcPr>
            <w:tcW w:w="1761" w:type="dxa"/>
            <w:vAlign w:val="top"/>
          </w:tcPr>
          <w:p w14:paraId="21D48CA2">
            <w:pPr>
              <w:rPr>
                <w:rFonts w:ascii="Times New Roman" w:hAnsi="Times New Roman"/>
                <w:sz w:val="21"/>
                <w:highlight w:val="none"/>
              </w:rPr>
            </w:pPr>
          </w:p>
        </w:tc>
        <w:tc>
          <w:tcPr>
            <w:tcW w:w="826" w:type="dxa"/>
            <w:vAlign w:val="top"/>
          </w:tcPr>
          <w:p w14:paraId="091862C3">
            <w:pPr>
              <w:rPr>
                <w:rFonts w:ascii="Times New Roman" w:hAnsi="Times New Roman"/>
                <w:sz w:val="21"/>
                <w:highlight w:val="none"/>
              </w:rPr>
            </w:pPr>
          </w:p>
        </w:tc>
        <w:tc>
          <w:tcPr>
            <w:tcW w:w="825" w:type="dxa"/>
            <w:vAlign w:val="top"/>
          </w:tcPr>
          <w:p w14:paraId="1681EBCC">
            <w:pPr>
              <w:rPr>
                <w:rFonts w:ascii="Times New Roman" w:hAnsi="Times New Roman"/>
                <w:sz w:val="21"/>
                <w:highlight w:val="none"/>
              </w:rPr>
            </w:pPr>
          </w:p>
        </w:tc>
        <w:tc>
          <w:tcPr>
            <w:tcW w:w="844" w:type="dxa"/>
            <w:vAlign w:val="top"/>
          </w:tcPr>
          <w:p w14:paraId="1ADA549A">
            <w:pPr>
              <w:rPr>
                <w:rFonts w:ascii="Times New Roman" w:hAnsi="Times New Roman"/>
                <w:sz w:val="21"/>
                <w:highlight w:val="none"/>
              </w:rPr>
            </w:pPr>
          </w:p>
        </w:tc>
        <w:tc>
          <w:tcPr>
            <w:tcW w:w="1209" w:type="dxa"/>
            <w:vAlign w:val="top"/>
          </w:tcPr>
          <w:p w14:paraId="5D24C5E9">
            <w:pPr>
              <w:rPr>
                <w:rFonts w:ascii="Times New Roman" w:hAnsi="Times New Roman"/>
                <w:sz w:val="21"/>
                <w:highlight w:val="none"/>
              </w:rPr>
            </w:pPr>
          </w:p>
        </w:tc>
        <w:tc>
          <w:tcPr>
            <w:tcW w:w="1397" w:type="dxa"/>
            <w:vAlign w:val="top"/>
          </w:tcPr>
          <w:p w14:paraId="0F6A06E0">
            <w:pPr>
              <w:rPr>
                <w:rFonts w:ascii="Times New Roman" w:hAnsi="Times New Roman"/>
                <w:sz w:val="21"/>
                <w:highlight w:val="none"/>
              </w:rPr>
            </w:pPr>
          </w:p>
        </w:tc>
        <w:tc>
          <w:tcPr>
            <w:tcW w:w="830" w:type="dxa"/>
            <w:vAlign w:val="top"/>
          </w:tcPr>
          <w:p w14:paraId="7B3C03DF">
            <w:pPr>
              <w:rPr>
                <w:rFonts w:ascii="Times New Roman" w:hAnsi="Times New Roman"/>
                <w:sz w:val="21"/>
                <w:highlight w:val="none"/>
              </w:rPr>
            </w:pPr>
          </w:p>
        </w:tc>
      </w:tr>
      <w:tr w14:paraId="7E9C8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4" w:hRule="atLeast"/>
        </w:trPr>
        <w:tc>
          <w:tcPr>
            <w:tcW w:w="619" w:type="dxa"/>
            <w:vAlign w:val="top"/>
          </w:tcPr>
          <w:p w14:paraId="622F9A98">
            <w:pPr>
              <w:rPr>
                <w:rFonts w:ascii="Times New Roman" w:hAnsi="Times New Roman"/>
                <w:sz w:val="21"/>
                <w:highlight w:val="none"/>
              </w:rPr>
            </w:pPr>
          </w:p>
        </w:tc>
        <w:tc>
          <w:tcPr>
            <w:tcW w:w="1761" w:type="dxa"/>
            <w:vAlign w:val="top"/>
          </w:tcPr>
          <w:p w14:paraId="5E027D11">
            <w:pPr>
              <w:rPr>
                <w:rFonts w:ascii="Times New Roman" w:hAnsi="Times New Roman"/>
                <w:sz w:val="21"/>
                <w:highlight w:val="none"/>
              </w:rPr>
            </w:pPr>
          </w:p>
        </w:tc>
        <w:tc>
          <w:tcPr>
            <w:tcW w:w="826" w:type="dxa"/>
            <w:vAlign w:val="top"/>
          </w:tcPr>
          <w:p w14:paraId="3C91036F">
            <w:pPr>
              <w:rPr>
                <w:rFonts w:ascii="Times New Roman" w:hAnsi="Times New Roman"/>
                <w:sz w:val="21"/>
                <w:highlight w:val="none"/>
              </w:rPr>
            </w:pPr>
          </w:p>
        </w:tc>
        <w:tc>
          <w:tcPr>
            <w:tcW w:w="825" w:type="dxa"/>
            <w:vAlign w:val="top"/>
          </w:tcPr>
          <w:p w14:paraId="361CB6CF">
            <w:pPr>
              <w:rPr>
                <w:rFonts w:ascii="Times New Roman" w:hAnsi="Times New Roman"/>
                <w:sz w:val="21"/>
                <w:highlight w:val="none"/>
              </w:rPr>
            </w:pPr>
          </w:p>
        </w:tc>
        <w:tc>
          <w:tcPr>
            <w:tcW w:w="844" w:type="dxa"/>
            <w:vAlign w:val="top"/>
          </w:tcPr>
          <w:p w14:paraId="716BC528">
            <w:pPr>
              <w:rPr>
                <w:rFonts w:ascii="Times New Roman" w:hAnsi="Times New Roman"/>
                <w:sz w:val="21"/>
                <w:highlight w:val="none"/>
              </w:rPr>
            </w:pPr>
          </w:p>
        </w:tc>
        <w:tc>
          <w:tcPr>
            <w:tcW w:w="1209" w:type="dxa"/>
            <w:vAlign w:val="top"/>
          </w:tcPr>
          <w:p w14:paraId="2671126A">
            <w:pPr>
              <w:rPr>
                <w:rFonts w:ascii="Times New Roman" w:hAnsi="Times New Roman"/>
                <w:sz w:val="21"/>
                <w:highlight w:val="none"/>
              </w:rPr>
            </w:pPr>
          </w:p>
        </w:tc>
        <w:tc>
          <w:tcPr>
            <w:tcW w:w="1397" w:type="dxa"/>
            <w:vAlign w:val="top"/>
          </w:tcPr>
          <w:p w14:paraId="4EEF91BA">
            <w:pPr>
              <w:rPr>
                <w:rFonts w:ascii="Times New Roman" w:hAnsi="Times New Roman"/>
                <w:sz w:val="21"/>
                <w:highlight w:val="none"/>
              </w:rPr>
            </w:pPr>
          </w:p>
        </w:tc>
        <w:tc>
          <w:tcPr>
            <w:tcW w:w="830" w:type="dxa"/>
            <w:vAlign w:val="top"/>
          </w:tcPr>
          <w:p w14:paraId="235222C7">
            <w:pPr>
              <w:rPr>
                <w:rFonts w:ascii="Times New Roman" w:hAnsi="Times New Roman"/>
                <w:sz w:val="21"/>
                <w:highlight w:val="none"/>
              </w:rPr>
            </w:pPr>
          </w:p>
        </w:tc>
      </w:tr>
      <w:tr w14:paraId="395BA6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9" w:type="dxa"/>
            <w:vAlign w:val="top"/>
          </w:tcPr>
          <w:p w14:paraId="44C5B3EC">
            <w:pPr>
              <w:rPr>
                <w:rFonts w:ascii="Times New Roman" w:hAnsi="Times New Roman"/>
                <w:sz w:val="21"/>
                <w:highlight w:val="none"/>
              </w:rPr>
            </w:pPr>
          </w:p>
        </w:tc>
        <w:tc>
          <w:tcPr>
            <w:tcW w:w="1761" w:type="dxa"/>
            <w:vAlign w:val="top"/>
          </w:tcPr>
          <w:p w14:paraId="6B98E980">
            <w:pPr>
              <w:rPr>
                <w:rFonts w:ascii="Times New Roman" w:hAnsi="Times New Roman"/>
                <w:sz w:val="21"/>
                <w:highlight w:val="none"/>
              </w:rPr>
            </w:pPr>
          </w:p>
        </w:tc>
        <w:tc>
          <w:tcPr>
            <w:tcW w:w="826" w:type="dxa"/>
            <w:vAlign w:val="top"/>
          </w:tcPr>
          <w:p w14:paraId="026AB572">
            <w:pPr>
              <w:rPr>
                <w:rFonts w:ascii="Times New Roman" w:hAnsi="Times New Roman"/>
                <w:sz w:val="21"/>
                <w:highlight w:val="none"/>
              </w:rPr>
            </w:pPr>
          </w:p>
        </w:tc>
        <w:tc>
          <w:tcPr>
            <w:tcW w:w="825" w:type="dxa"/>
            <w:vAlign w:val="top"/>
          </w:tcPr>
          <w:p w14:paraId="190ADBCE">
            <w:pPr>
              <w:rPr>
                <w:rFonts w:ascii="Times New Roman" w:hAnsi="Times New Roman"/>
                <w:sz w:val="21"/>
                <w:highlight w:val="none"/>
              </w:rPr>
            </w:pPr>
          </w:p>
        </w:tc>
        <w:tc>
          <w:tcPr>
            <w:tcW w:w="844" w:type="dxa"/>
            <w:vAlign w:val="top"/>
          </w:tcPr>
          <w:p w14:paraId="46A19234">
            <w:pPr>
              <w:rPr>
                <w:rFonts w:ascii="Times New Roman" w:hAnsi="Times New Roman"/>
                <w:sz w:val="21"/>
                <w:highlight w:val="none"/>
              </w:rPr>
            </w:pPr>
          </w:p>
        </w:tc>
        <w:tc>
          <w:tcPr>
            <w:tcW w:w="1209" w:type="dxa"/>
            <w:vAlign w:val="top"/>
          </w:tcPr>
          <w:p w14:paraId="54D439D9">
            <w:pPr>
              <w:rPr>
                <w:rFonts w:ascii="Times New Roman" w:hAnsi="Times New Roman"/>
                <w:sz w:val="21"/>
                <w:highlight w:val="none"/>
              </w:rPr>
            </w:pPr>
          </w:p>
        </w:tc>
        <w:tc>
          <w:tcPr>
            <w:tcW w:w="1397" w:type="dxa"/>
            <w:vAlign w:val="top"/>
          </w:tcPr>
          <w:p w14:paraId="1396D1BB">
            <w:pPr>
              <w:rPr>
                <w:rFonts w:ascii="Times New Roman" w:hAnsi="Times New Roman"/>
                <w:sz w:val="21"/>
                <w:highlight w:val="none"/>
              </w:rPr>
            </w:pPr>
          </w:p>
        </w:tc>
        <w:tc>
          <w:tcPr>
            <w:tcW w:w="830" w:type="dxa"/>
            <w:vAlign w:val="top"/>
          </w:tcPr>
          <w:p w14:paraId="5465B881">
            <w:pPr>
              <w:rPr>
                <w:rFonts w:ascii="Times New Roman" w:hAnsi="Times New Roman"/>
                <w:sz w:val="21"/>
                <w:highlight w:val="none"/>
              </w:rPr>
            </w:pPr>
          </w:p>
        </w:tc>
      </w:tr>
      <w:tr w14:paraId="40AC4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9" w:type="dxa"/>
            <w:vAlign w:val="top"/>
          </w:tcPr>
          <w:p w14:paraId="59643487">
            <w:pPr>
              <w:rPr>
                <w:rFonts w:ascii="Times New Roman" w:hAnsi="Times New Roman"/>
                <w:sz w:val="21"/>
                <w:highlight w:val="none"/>
              </w:rPr>
            </w:pPr>
          </w:p>
        </w:tc>
        <w:tc>
          <w:tcPr>
            <w:tcW w:w="1761" w:type="dxa"/>
            <w:vAlign w:val="top"/>
          </w:tcPr>
          <w:p w14:paraId="64254C81">
            <w:pPr>
              <w:rPr>
                <w:rFonts w:ascii="Times New Roman" w:hAnsi="Times New Roman"/>
                <w:sz w:val="21"/>
                <w:highlight w:val="none"/>
              </w:rPr>
            </w:pPr>
          </w:p>
        </w:tc>
        <w:tc>
          <w:tcPr>
            <w:tcW w:w="826" w:type="dxa"/>
            <w:vAlign w:val="top"/>
          </w:tcPr>
          <w:p w14:paraId="7AB5CD0B">
            <w:pPr>
              <w:rPr>
                <w:rFonts w:ascii="Times New Roman" w:hAnsi="Times New Roman"/>
                <w:sz w:val="21"/>
                <w:highlight w:val="none"/>
              </w:rPr>
            </w:pPr>
          </w:p>
        </w:tc>
        <w:tc>
          <w:tcPr>
            <w:tcW w:w="825" w:type="dxa"/>
            <w:vAlign w:val="top"/>
          </w:tcPr>
          <w:p w14:paraId="396BB40F">
            <w:pPr>
              <w:rPr>
                <w:rFonts w:ascii="Times New Roman" w:hAnsi="Times New Roman"/>
                <w:sz w:val="21"/>
                <w:highlight w:val="none"/>
              </w:rPr>
            </w:pPr>
          </w:p>
        </w:tc>
        <w:tc>
          <w:tcPr>
            <w:tcW w:w="844" w:type="dxa"/>
            <w:vAlign w:val="top"/>
          </w:tcPr>
          <w:p w14:paraId="0F32F309">
            <w:pPr>
              <w:rPr>
                <w:rFonts w:ascii="Times New Roman" w:hAnsi="Times New Roman"/>
                <w:sz w:val="21"/>
                <w:highlight w:val="none"/>
              </w:rPr>
            </w:pPr>
          </w:p>
        </w:tc>
        <w:tc>
          <w:tcPr>
            <w:tcW w:w="1209" w:type="dxa"/>
            <w:vAlign w:val="top"/>
          </w:tcPr>
          <w:p w14:paraId="44E43C3B">
            <w:pPr>
              <w:rPr>
                <w:rFonts w:ascii="Times New Roman" w:hAnsi="Times New Roman"/>
                <w:sz w:val="21"/>
                <w:highlight w:val="none"/>
              </w:rPr>
            </w:pPr>
          </w:p>
        </w:tc>
        <w:tc>
          <w:tcPr>
            <w:tcW w:w="1397" w:type="dxa"/>
            <w:vAlign w:val="top"/>
          </w:tcPr>
          <w:p w14:paraId="558AF238">
            <w:pPr>
              <w:rPr>
                <w:rFonts w:ascii="Times New Roman" w:hAnsi="Times New Roman"/>
                <w:sz w:val="21"/>
                <w:highlight w:val="none"/>
              </w:rPr>
            </w:pPr>
          </w:p>
        </w:tc>
        <w:tc>
          <w:tcPr>
            <w:tcW w:w="830" w:type="dxa"/>
            <w:vAlign w:val="top"/>
          </w:tcPr>
          <w:p w14:paraId="0F808703">
            <w:pPr>
              <w:rPr>
                <w:rFonts w:ascii="Times New Roman" w:hAnsi="Times New Roman"/>
                <w:sz w:val="21"/>
                <w:highlight w:val="none"/>
              </w:rPr>
            </w:pPr>
          </w:p>
        </w:tc>
      </w:tr>
      <w:tr w14:paraId="6778A2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9" w:type="dxa"/>
            <w:vAlign w:val="top"/>
          </w:tcPr>
          <w:p w14:paraId="64F3BBD8">
            <w:pPr>
              <w:rPr>
                <w:rFonts w:ascii="Times New Roman" w:hAnsi="Times New Roman"/>
                <w:sz w:val="21"/>
                <w:highlight w:val="none"/>
              </w:rPr>
            </w:pPr>
          </w:p>
        </w:tc>
        <w:tc>
          <w:tcPr>
            <w:tcW w:w="1761" w:type="dxa"/>
            <w:vAlign w:val="top"/>
          </w:tcPr>
          <w:p w14:paraId="434426BD">
            <w:pPr>
              <w:rPr>
                <w:rFonts w:ascii="Times New Roman" w:hAnsi="Times New Roman"/>
                <w:sz w:val="21"/>
                <w:highlight w:val="none"/>
              </w:rPr>
            </w:pPr>
          </w:p>
        </w:tc>
        <w:tc>
          <w:tcPr>
            <w:tcW w:w="826" w:type="dxa"/>
            <w:vAlign w:val="top"/>
          </w:tcPr>
          <w:p w14:paraId="1603F27C">
            <w:pPr>
              <w:rPr>
                <w:rFonts w:ascii="Times New Roman" w:hAnsi="Times New Roman"/>
                <w:sz w:val="21"/>
                <w:highlight w:val="none"/>
              </w:rPr>
            </w:pPr>
          </w:p>
        </w:tc>
        <w:tc>
          <w:tcPr>
            <w:tcW w:w="825" w:type="dxa"/>
            <w:vAlign w:val="top"/>
          </w:tcPr>
          <w:p w14:paraId="5AC7B584">
            <w:pPr>
              <w:rPr>
                <w:rFonts w:ascii="Times New Roman" w:hAnsi="Times New Roman"/>
                <w:sz w:val="21"/>
                <w:highlight w:val="none"/>
              </w:rPr>
            </w:pPr>
          </w:p>
        </w:tc>
        <w:tc>
          <w:tcPr>
            <w:tcW w:w="844" w:type="dxa"/>
            <w:vAlign w:val="top"/>
          </w:tcPr>
          <w:p w14:paraId="0A948BC0">
            <w:pPr>
              <w:rPr>
                <w:rFonts w:ascii="Times New Roman" w:hAnsi="Times New Roman"/>
                <w:sz w:val="21"/>
                <w:highlight w:val="none"/>
              </w:rPr>
            </w:pPr>
          </w:p>
        </w:tc>
        <w:tc>
          <w:tcPr>
            <w:tcW w:w="1209" w:type="dxa"/>
            <w:vAlign w:val="top"/>
          </w:tcPr>
          <w:p w14:paraId="6E51576F">
            <w:pPr>
              <w:rPr>
                <w:rFonts w:ascii="Times New Roman" w:hAnsi="Times New Roman"/>
                <w:sz w:val="21"/>
                <w:highlight w:val="none"/>
              </w:rPr>
            </w:pPr>
          </w:p>
        </w:tc>
        <w:tc>
          <w:tcPr>
            <w:tcW w:w="1397" w:type="dxa"/>
            <w:vAlign w:val="top"/>
          </w:tcPr>
          <w:p w14:paraId="31A8D453">
            <w:pPr>
              <w:rPr>
                <w:rFonts w:ascii="Times New Roman" w:hAnsi="Times New Roman"/>
                <w:sz w:val="21"/>
                <w:highlight w:val="none"/>
              </w:rPr>
            </w:pPr>
          </w:p>
        </w:tc>
        <w:tc>
          <w:tcPr>
            <w:tcW w:w="830" w:type="dxa"/>
            <w:vAlign w:val="top"/>
          </w:tcPr>
          <w:p w14:paraId="6688D8CB">
            <w:pPr>
              <w:rPr>
                <w:rFonts w:ascii="Times New Roman" w:hAnsi="Times New Roman"/>
                <w:sz w:val="21"/>
                <w:highlight w:val="none"/>
              </w:rPr>
            </w:pPr>
          </w:p>
        </w:tc>
      </w:tr>
      <w:tr w14:paraId="56036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9" w:type="dxa"/>
            <w:vAlign w:val="top"/>
          </w:tcPr>
          <w:p w14:paraId="6BC945AB">
            <w:pPr>
              <w:rPr>
                <w:rFonts w:ascii="Times New Roman" w:hAnsi="Times New Roman"/>
                <w:sz w:val="21"/>
                <w:highlight w:val="none"/>
              </w:rPr>
            </w:pPr>
          </w:p>
        </w:tc>
        <w:tc>
          <w:tcPr>
            <w:tcW w:w="1761" w:type="dxa"/>
            <w:vAlign w:val="top"/>
          </w:tcPr>
          <w:p w14:paraId="047DF905">
            <w:pPr>
              <w:rPr>
                <w:rFonts w:ascii="Times New Roman" w:hAnsi="Times New Roman"/>
                <w:sz w:val="21"/>
                <w:highlight w:val="none"/>
              </w:rPr>
            </w:pPr>
          </w:p>
        </w:tc>
        <w:tc>
          <w:tcPr>
            <w:tcW w:w="826" w:type="dxa"/>
            <w:vAlign w:val="top"/>
          </w:tcPr>
          <w:p w14:paraId="1366A3C9">
            <w:pPr>
              <w:rPr>
                <w:rFonts w:ascii="Times New Roman" w:hAnsi="Times New Roman"/>
                <w:sz w:val="21"/>
                <w:highlight w:val="none"/>
              </w:rPr>
            </w:pPr>
          </w:p>
        </w:tc>
        <w:tc>
          <w:tcPr>
            <w:tcW w:w="825" w:type="dxa"/>
            <w:vAlign w:val="top"/>
          </w:tcPr>
          <w:p w14:paraId="27F5A0E7">
            <w:pPr>
              <w:rPr>
                <w:rFonts w:ascii="Times New Roman" w:hAnsi="Times New Roman"/>
                <w:sz w:val="21"/>
                <w:highlight w:val="none"/>
              </w:rPr>
            </w:pPr>
          </w:p>
        </w:tc>
        <w:tc>
          <w:tcPr>
            <w:tcW w:w="844" w:type="dxa"/>
            <w:vAlign w:val="top"/>
          </w:tcPr>
          <w:p w14:paraId="0360F5D9">
            <w:pPr>
              <w:rPr>
                <w:rFonts w:ascii="Times New Roman" w:hAnsi="Times New Roman"/>
                <w:sz w:val="21"/>
                <w:highlight w:val="none"/>
              </w:rPr>
            </w:pPr>
          </w:p>
        </w:tc>
        <w:tc>
          <w:tcPr>
            <w:tcW w:w="1209" w:type="dxa"/>
            <w:vAlign w:val="top"/>
          </w:tcPr>
          <w:p w14:paraId="349A6ACE">
            <w:pPr>
              <w:rPr>
                <w:rFonts w:ascii="Times New Roman" w:hAnsi="Times New Roman"/>
                <w:sz w:val="21"/>
                <w:highlight w:val="none"/>
              </w:rPr>
            </w:pPr>
          </w:p>
        </w:tc>
        <w:tc>
          <w:tcPr>
            <w:tcW w:w="1397" w:type="dxa"/>
            <w:vAlign w:val="top"/>
          </w:tcPr>
          <w:p w14:paraId="7E2B899B">
            <w:pPr>
              <w:rPr>
                <w:rFonts w:ascii="Times New Roman" w:hAnsi="Times New Roman"/>
                <w:sz w:val="21"/>
                <w:highlight w:val="none"/>
              </w:rPr>
            </w:pPr>
          </w:p>
        </w:tc>
        <w:tc>
          <w:tcPr>
            <w:tcW w:w="830" w:type="dxa"/>
            <w:vAlign w:val="top"/>
          </w:tcPr>
          <w:p w14:paraId="45394302">
            <w:pPr>
              <w:rPr>
                <w:rFonts w:ascii="Times New Roman" w:hAnsi="Times New Roman"/>
                <w:sz w:val="21"/>
                <w:highlight w:val="none"/>
              </w:rPr>
            </w:pPr>
          </w:p>
        </w:tc>
      </w:tr>
      <w:tr w14:paraId="2B0311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9" w:type="dxa"/>
            <w:vAlign w:val="top"/>
          </w:tcPr>
          <w:p w14:paraId="318CF4CD">
            <w:pPr>
              <w:rPr>
                <w:rFonts w:ascii="Times New Roman" w:hAnsi="Times New Roman"/>
                <w:sz w:val="21"/>
                <w:highlight w:val="none"/>
              </w:rPr>
            </w:pPr>
          </w:p>
        </w:tc>
        <w:tc>
          <w:tcPr>
            <w:tcW w:w="1761" w:type="dxa"/>
            <w:vAlign w:val="top"/>
          </w:tcPr>
          <w:p w14:paraId="7F721EAB">
            <w:pPr>
              <w:rPr>
                <w:rFonts w:ascii="Times New Roman" w:hAnsi="Times New Roman"/>
                <w:sz w:val="21"/>
                <w:highlight w:val="none"/>
              </w:rPr>
            </w:pPr>
          </w:p>
        </w:tc>
        <w:tc>
          <w:tcPr>
            <w:tcW w:w="826" w:type="dxa"/>
            <w:vAlign w:val="top"/>
          </w:tcPr>
          <w:p w14:paraId="115E3EA9">
            <w:pPr>
              <w:rPr>
                <w:rFonts w:ascii="Times New Roman" w:hAnsi="Times New Roman"/>
                <w:sz w:val="21"/>
                <w:highlight w:val="none"/>
              </w:rPr>
            </w:pPr>
          </w:p>
        </w:tc>
        <w:tc>
          <w:tcPr>
            <w:tcW w:w="825" w:type="dxa"/>
            <w:vAlign w:val="top"/>
          </w:tcPr>
          <w:p w14:paraId="5102A134">
            <w:pPr>
              <w:rPr>
                <w:rFonts w:ascii="Times New Roman" w:hAnsi="Times New Roman"/>
                <w:sz w:val="21"/>
                <w:highlight w:val="none"/>
              </w:rPr>
            </w:pPr>
          </w:p>
        </w:tc>
        <w:tc>
          <w:tcPr>
            <w:tcW w:w="844" w:type="dxa"/>
            <w:vAlign w:val="top"/>
          </w:tcPr>
          <w:p w14:paraId="5ED20898">
            <w:pPr>
              <w:rPr>
                <w:rFonts w:ascii="Times New Roman" w:hAnsi="Times New Roman"/>
                <w:sz w:val="21"/>
                <w:highlight w:val="none"/>
              </w:rPr>
            </w:pPr>
          </w:p>
        </w:tc>
        <w:tc>
          <w:tcPr>
            <w:tcW w:w="1209" w:type="dxa"/>
            <w:vAlign w:val="top"/>
          </w:tcPr>
          <w:p w14:paraId="1B979AF9">
            <w:pPr>
              <w:rPr>
                <w:rFonts w:ascii="Times New Roman" w:hAnsi="Times New Roman"/>
                <w:sz w:val="21"/>
                <w:highlight w:val="none"/>
              </w:rPr>
            </w:pPr>
          </w:p>
        </w:tc>
        <w:tc>
          <w:tcPr>
            <w:tcW w:w="1397" w:type="dxa"/>
            <w:vAlign w:val="top"/>
          </w:tcPr>
          <w:p w14:paraId="1770C003">
            <w:pPr>
              <w:rPr>
                <w:rFonts w:ascii="Times New Roman" w:hAnsi="Times New Roman"/>
                <w:sz w:val="21"/>
                <w:highlight w:val="none"/>
              </w:rPr>
            </w:pPr>
          </w:p>
        </w:tc>
        <w:tc>
          <w:tcPr>
            <w:tcW w:w="830" w:type="dxa"/>
            <w:vAlign w:val="top"/>
          </w:tcPr>
          <w:p w14:paraId="6A2C0A2F">
            <w:pPr>
              <w:rPr>
                <w:rFonts w:ascii="Times New Roman" w:hAnsi="Times New Roman"/>
                <w:sz w:val="21"/>
                <w:highlight w:val="none"/>
              </w:rPr>
            </w:pPr>
          </w:p>
        </w:tc>
      </w:tr>
      <w:tr w14:paraId="7E780A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9" w:type="dxa"/>
            <w:vAlign w:val="top"/>
          </w:tcPr>
          <w:p w14:paraId="28F0BBFE">
            <w:pPr>
              <w:rPr>
                <w:rFonts w:ascii="Times New Roman" w:hAnsi="Times New Roman"/>
                <w:sz w:val="21"/>
                <w:highlight w:val="none"/>
              </w:rPr>
            </w:pPr>
          </w:p>
        </w:tc>
        <w:tc>
          <w:tcPr>
            <w:tcW w:w="1761" w:type="dxa"/>
            <w:vAlign w:val="top"/>
          </w:tcPr>
          <w:p w14:paraId="123392F9">
            <w:pPr>
              <w:rPr>
                <w:rFonts w:ascii="Times New Roman" w:hAnsi="Times New Roman"/>
                <w:sz w:val="21"/>
                <w:highlight w:val="none"/>
              </w:rPr>
            </w:pPr>
          </w:p>
        </w:tc>
        <w:tc>
          <w:tcPr>
            <w:tcW w:w="826" w:type="dxa"/>
            <w:vAlign w:val="top"/>
          </w:tcPr>
          <w:p w14:paraId="532941E2">
            <w:pPr>
              <w:rPr>
                <w:rFonts w:ascii="Times New Roman" w:hAnsi="Times New Roman"/>
                <w:sz w:val="21"/>
                <w:highlight w:val="none"/>
              </w:rPr>
            </w:pPr>
          </w:p>
        </w:tc>
        <w:tc>
          <w:tcPr>
            <w:tcW w:w="825" w:type="dxa"/>
            <w:vAlign w:val="top"/>
          </w:tcPr>
          <w:p w14:paraId="1A581CEA">
            <w:pPr>
              <w:rPr>
                <w:rFonts w:ascii="Times New Roman" w:hAnsi="Times New Roman"/>
                <w:sz w:val="21"/>
                <w:highlight w:val="none"/>
              </w:rPr>
            </w:pPr>
          </w:p>
        </w:tc>
        <w:tc>
          <w:tcPr>
            <w:tcW w:w="844" w:type="dxa"/>
            <w:vAlign w:val="top"/>
          </w:tcPr>
          <w:p w14:paraId="0791B3AA">
            <w:pPr>
              <w:rPr>
                <w:rFonts w:ascii="Times New Roman" w:hAnsi="Times New Roman"/>
                <w:sz w:val="21"/>
                <w:highlight w:val="none"/>
              </w:rPr>
            </w:pPr>
          </w:p>
        </w:tc>
        <w:tc>
          <w:tcPr>
            <w:tcW w:w="1209" w:type="dxa"/>
            <w:vAlign w:val="top"/>
          </w:tcPr>
          <w:p w14:paraId="28ED3B68">
            <w:pPr>
              <w:rPr>
                <w:rFonts w:ascii="Times New Roman" w:hAnsi="Times New Roman"/>
                <w:sz w:val="21"/>
                <w:highlight w:val="none"/>
              </w:rPr>
            </w:pPr>
          </w:p>
        </w:tc>
        <w:tc>
          <w:tcPr>
            <w:tcW w:w="1397" w:type="dxa"/>
            <w:vAlign w:val="top"/>
          </w:tcPr>
          <w:p w14:paraId="1B8C3290">
            <w:pPr>
              <w:rPr>
                <w:rFonts w:ascii="Times New Roman" w:hAnsi="Times New Roman"/>
                <w:sz w:val="21"/>
                <w:highlight w:val="none"/>
              </w:rPr>
            </w:pPr>
          </w:p>
        </w:tc>
        <w:tc>
          <w:tcPr>
            <w:tcW w:w="830" w:type="dxa"/>
            <w:vAlign w:val="top"/>
          </w:tcPr>
          <w:p w14:paraId="7A281AFC">
            <w:pPr>
              <w:rPr>
                <w:rFonts w:ascii="Times New Roman" w:hAnsi="Times New Roman"/>
                <w:sz w:val="21"/>
                <w:highlight w:val="none"/>
              </w:rPr>
            </w:pPr>
          </w:p>
        </w:tc>
      </w:tr>
      <w:tr w14:paraId="13E038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9" w:type="dxa"/>
            <w:vAlign w:val="top"/>
          </w:tcPr>
          <w:p w14:paraId="6BC0A265">
            <w:pPr>
              <w:rPr>
                <w:rFonts w:ascii="Times New Roman" w:hAnsi="Times New Roman"/>
                <w:sz w:val="21"/>
                <w:highlight w:val="none"/>
              </w:rPr>
            </w:pPr>
          </w:p>
        </w:tc>
        <w:tc>
          <w:tcPr>
            <w:tcW w:w="1761" w:type="dxa"/>
            <w:vAlign w:val="top"/>
          </w:tcPr>
          <w:p w14:paraId="233F096D">
            <w:pPr>
              <w:rPr>
                <w:rFonts w:ascii="Times New Roman" w:hAnsi="Times New Roman"/>
                <w:sz w:val="21"/>
                <w:highlight w:val="none"/>
              </w:rPr>
            </w:pPr>
          </w:p>
        </w:tc>
        <w:tc>
          <w:tcPr>
            <w:tcW w:w="826" w:type="dxa"/>
            <w:vAlign w:val="top"/>
          </w:tcPr>
          <w:p w14:paraId="3332650E">
            <w:pPr>
              <w:rPr>
                <w:rFonts w:ascii="Times New Roman" w:hAnsi="Times New Roman"/>
                <w:sz w:val="21"/>
                <w:highlight w:val="none"/>
              </w:rPr>
            </w:pPr>
          </w:p>
        </w:tc>
        <w:tc>
          <w:tcPr>
            <w:tcW w:w="825" w:type="dxa"/>
            <w:vAlign w:val="top"/>
          </w:tcPr>
          <w:p w14:paraId="559CE514">
            <w:pPr>
              <w:rPr>
                <w:rFonts w:ascii="Times New Roman" w:hAnsi="Times New Roman"/>
                <w:sz w:val="21"/>
                <w:highlight w:val="none"/>
              </w:rPr>
            </w:pPr>
          </w:p>
        </w:tc>
        <w:tc>
          <w:tcPr>
            <w:tcW w:w="844" w:type="dxa"/>
            <w:vAlign w:val="top"/>
          </w:tcPr>
          <w:p w14:paraId="661DB3A2">
            <w:pPr>
              <w:rPr>
                <w:rFonts w:ascii="Times New Roman" w:hAnsi="Times New Roman"/>
                <w:sz w:val="21"/>
                <w:highlight w:val="none"/>
              </w:rPr>
            </w:pPr>
          </w:p>
        </w:tc>
        <w:tc>
          <w:tcPr>
            <w:tcW w:w="1209" w:type="dxa"/>
            <w:vAlign w:val="top"/>
          </w:tcPr>
          <w:p w14:paraId="0B5DDFAE">
            <w:pPr>
              <w:rPr>
                <w:rFonts w:ascii="Times New Roman" w:hAnsi="Times New Roman"/>
                <w:sz w:val="21"/>
                <w:highlight w:val="none"/>
              </w:rPr>
            </w:pPr>
          </w:p>
        </w:tc>
        <w:tc>
          <w:tcPr>
            <w:tcW w:w="1397" w:type="dxa"/>
            <w:vAlign w:val="top"/>
          </w:tcPr>
          <w:p w14:paraId="2EE1BBF3">
            <w:pPr>
              <w:rPr>
                <w:rFonts w:ascii="Times New Roman" w:hAnsi="Times New Roman"/>
                <w:sz w:val="21"/>
                <w:highlight w:val="none"/>
              </w:rPr>
            </w:pPr>
          </w:p>
        </w:tc>
        <w:tc>
          <w:tcPr>
            <w:tcW w:w="830" w:type="dxa"/>
            <w:vAlign w:val="top"/>
          </w:tcPr>
          <w:p w14:paraId="08D8806B">
            <w:pPr>
              <w:rPr>
                <w:rFonts w:ascii="Times New Roman" w:hAnsi="Times New Roman"/>
                <w:sz w:val="21"/>
                <w:highlight w:val="none"/>
              </w:rPr>
            </w:pPr>
          </w:p>
        </w:tc>
      </w:tr>
      <w:tr w14:paraId="140477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9" w:type="dxa"/>
            <w:vAlign w:val="top"/>
          </w:tcPr>
          <w:p w14:paraId="4D19A72C">
            <w:pPr>
              <w:rPr>
                <w:rFonts w:ascii="Times New Roman" w:hAnsi="Times New Roman"/>
                <w:sz w:val="21"/>
                <w:highlight w:val="none"/>
              </w:rPr>
            </w:pPr>
          </w:p>
        </w:tc>
        <w:tc>
          <w:tcPr>
            <w:tcW w:w="1761" w:type="dxa"/>
            <w:vAlign w:val="top"/>
          </w:tcPr>
          <w:p w14:paraId="5A7962A2">
            <w:pPr>
              <w:rPr>
                <w:rFonts w:ascii="Times New Roman" w:hAnsi="Times New Roman"/>
                <w:sz w:val="21"/>
                <w:highlight w:val="none"/>
              </w:rPr>
            </w:pPr>
          </w:p>
        </w:tc>
        <w:tc>
          <w:tcPr>
            <w:tcW w:w="826" w:type="dxa"/>
            <w:vAlign w:val="top"/>
          </w:tcPr>
          <w:p w14:paraId="31E837EB">
            <w:pPr>
              <w:rPr>
                <w:rFonts w:ascii="Times New Roman" w:hAnsi="Times New Roman"/>
                <w:sz w:val="21"/>
                <w:highlight w:val="none"/>
              </w:rPr>
            </w:pPr>
          </w:p>
        </w:tc>
        <w:tc>
          <w:tcPr>
            <w:tcW w:w="825" w:type="dxa"/>
            <w:vAlign w:val="top"/>
          </w:tcPr>
          <w:p w14:paraId="504E1C7C">
            <w:pPr>
              <w:rPr>
                <w:rFonts w:ascii="Times New Roman" w:hAnsi="Times New Roman"/>
                <w:sz w:val="21"/>
                <w:highlight w:val="none"/>
              </w:rPr>
            </w:pPr>
          </w:p>
        </w:tc>
        <w:tc>
          <w:tcPr>
            <w:tcW w:w="844" w:type="dxa"/>
            <w:vAlign w:val="top"/>
          </w:tcPr>
          <w:p w14:paraId="4F5B6916">
            <w:pPr>
              <w:rPr>
                <w:rFonts w:ascii="Times New Roman" w:hAnsi="Times New Roman"/>
                <w:sz w:val="21"/>
                <w:highlight w:val="none"/>
              </w:rPr>
            </w:pPr>
          </w:p>
        </w:tc>
        <w:tc>
          <w:tcPr>
            <w:tcW w:w="1209" w:type="dxa"/>
            <w:vAlign w:val="top"/>
          </w:tcPr>
          <w:p w14:paraId="3BBCB396">
            <w:pPr>
              <w:rPr>
                <w:rFonts w:ascii="Times New Roman" w:hAnsi="Times New Roman"/>
                <w:sz w:val="21"/>
                <w:highlight w:val="none"/>
              </w:rPr>
            </w:pPr>
          </w:p>
        </w:tc>
        <w:tc>
          <w:tcPr>
            <w:tcW w:w="1397" w:type="dxa"/>
            <w:vAlign w:val="top"/>
          </w:tcPr>
          <w:p w14:paraId="4AE91045">
            <w:pPr>
              <w:rPr>
                <w:rFonts w:ascii="Times New Roman" w:hAnsi="Times New Roman"/>
                <w:sz w:val="21"/>
                <w:highlight w:val="none"/>
              </w:rPr>
            </w:pPr>
          </w:p>
        </w:tc>
        <w:tc>
          <w:tcPr>
            <w:tcW w:w="830" w:type="dxa"/>
            <w:vAlign w:val="top"/>
          </w:tcPr>
          <w:p w14:paraId="199401A6">
            <w:pPr>
              <w:rPr>
                <w:rFonts w:ascii="Times New Roman" w:hAnsi="Times New Roman"/>
                <w:sz w:val="21"/>
                <w:highlight w:val="none"/>
              </w:rPr>
            </w:pPr>
          </w:p>
        </w:tc>
      </w:tr>
    </w:tbl>
    <w:p w14:paraId="40FD3363">
      <w:pPr>
        <w:spacing w:before="269" w:line="186" w:lineRule="auto"/>
        <w:ind w:left="18"/>
        <w:rPr>
          <w:rFonts w:ascii="Times New Roman" w:hAnsi="Times New Roman" w:eastAsia="宋体" w:cs="宋体"/>
          <w:sz w:val="21"/>
          <w:szCs w:val="21"/>
          <w:highlight w:val="none"/>
        </w:rPr>
      </w:pPr>
      <w:r>
        <w:rPr>
          <w:rFonts w:ascii="Times New Roman" w:hAnsi="Times New Roman" w:eastAsia="宋体" w:cs="宋体"/>
          <w:sz w:val="21"/>
          <w:szCs w:val="21"/>
          <w:highlight w:val="none"/>
        </w:rPr>
        <w:t>注：此表由招标人填写，供投标人在投标报价、确定总承包服务</w:t>
      </w:r>
      <w:r>
        <w:rPr>
          <w:rFonts w:ascii="Times New Roman" w:hAnsi="Times New Roman" w:eastAsia="宋体" w:cs="宋体"/>
          <w:spacing w:val="-1"/>
          <w:sz w:val="21"/>
          <w:szCs w:val="21"/>
          <w:highlight w:val="none"/>
        </w:rPr>
        <w:t>费时参考。</w:t>
      </w:r>
    </w:p>
    <w:p w14:paraId="7440BE23">
      <w:pPr>
        <w:spacing w:line="186" w:lineRule="auto"/>
        <w:rPr>
          <w:rFonts w:ascii="Times New Roman" w:hAnsi="Times New Roman" w:eastAsia="宋体" w:cs="宋体"/>
          <w:sz w:val="21"/>
          <w:szCs w:val="21"/>
          <w:highlight w:val="none"/>
        </w:rPr>
        <w:sectPr>
          <w:type w:val="continuous"/>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A9D8FBB">
      <w:pPr>
        <w:pStyle w:val="3"/>
        <w:spacing w:line="262" w:lineRule="auto"/>
        <w:rPr>
          <w:rFonts w:ascii="Times New Roman" w:hAnsi="Times New Roman"/>
          <w:highlight w:val="none"/>
        </w:rPr>
      </w:pPr>
    </w:p>
    <w:p w14:paraId="3AB5B7DD">
      <w:pPr>
        <w:pStyle w:val="3"/>
        <w:spacing w:line="262" w:lineRule="auto"/>
        <w:rPr>
          <w:rFonts w:ascii="Times New Roman" w:hAnsi="Times New Roman"/>
          <w:highlight w:val="none"/>
        </w:rPr>
      </w:pPr>
    </w:p>
    <w:p w14:paraId="2FB54905">
      <w:pPr>
        <w:spacing w:before="78" w:line="218" w:lineRule="auto"/>
        <w:ind w:left="13" w:leftChars="0"/>
        <w:outlineLvl w:val="0"/>
        <w:rPr>
          <w:rFonts w:ascii="Times New Roman" w:hAnsi="Times New Roman" w:eastAsia="宋体" w:cs="宋体"/>
          <w:sz w:val="24"/>
          <w:szCs w:val="24"/>
          <w:highlight w:val="none"/>
        </w:rPr>
      </w:pPr>
      <w:bookmarkStart w:id="1421" w:name="_Toc25115"/>
      <w:r>
        <w:rPr>
          <w:rFonts w:ascii="Times New Roman" w:hAnsi="Times New Roman" w:eastAsia="Times New Roman" w:cs="Times New Roman"/>
          <w:spacing w:val="-1"/>
          <w:sz w:val="24"/>
          <w:szCs w:val="24"/>
          <w:highlight w:val="none"/>
        </w:rPr>
        <w:t xml:space="preserve">4.15 </w:t>
      </w:r>
      <w:r>
        <w:rPr>
          <w:rFonts w:ascii="Times New Roman" w:hAnsi="Times New Roman" w:eastAsia="黑体" w:cs="黑体"/>
          <w:spacing w:val="-1"/>
          <w:sz w:val="24"/>
          <w:szCs w:val="24"/>
          <w:highlight w:val="none"/>
        </w:rPr>
        <w:t>承包人提供主要材料和工程设备一览表</w:t>
      </w:r>
      <w:r>
        <w:rPr>
          <w:rFonts w:ascii="Times New Roman" w:hAnsi="Times New Roman" w:eastAsia="宋体" w:cs="宋体"/>
          <w:spacing w:val="-1"/>
          <w:sz w:val="24"/>
          <w:szCs w:val="24"/>
          <w:highlight w:val="none"/>
        </w:rPr>
        <w:t>（适用于造价信息差额调整法）</w:t>
      </w:r>
      <w:bookmarkEnd w:id="1421"/>
    </w:p>
    <w:p w14:paraId="726ED36D">
      <w:pPr>
        <w:pStyle w:val="3"/>
        <w:spacing w:line="437" w:lineRule="auto"/>
        <w:rPr>
          <w:rFonts w:ascii="Times New Roman" w:hAnsi="Times New Roman"/>
          <w:highlight w:val="none"/>
        </w:rPr>
      </w:pPr>
    </w:p>
    <w:p w14:paraId="4348DADF">
      <w:pPr>
        <w:spacing w:before="88" w:line="225" w:lineRule="auto"/>
        <w:ind w:left="1796"/>
        <w:rPr>
          <w:rFonts w:ascii="Times New Roman" w:hAnsi="Times New Roman" w:eastAsia="黑体" w:cs="黑体"/>
          <w:sz w:val="27"/>
          <w:szCs w:val="27"/>
          <w:highlight w:val="none"/>
        </w:rPr>
      </w:pPr>
      <w:bookmarkStart w:id="1422" w:name="bookmark263"/>
      <w:bookmarkEnd w:id="1422"/>
      <w:bookmarkStart w:id="1423" w:name="bookmark264"/>
      <w:bookmarkEnd w:id="1423"/>
      <w:r>
        <w:rPr>
          <w:rFonts w:ascii="Times New Roman" w:hAnsi="Times New Roman" w:eastAsia="黑体" w:cs="黑体"/>
          <w:spacing w:val="9"/>
          <w:sz w:val="27"/>
          <w:szCs w:val="27"/>
          <w:highlight w:val="none"/>
        </w:rPr>
        <w:t>承包人提供主要材料和工程设备一览表</w:t>
      </w:r>
    </w:p>
    <w:p w14:paraId="51A8F7FC">
      <w:pPr>
        <w:spacing w:line="219" w:lineRule="exact"/>
        <w:rPr>
          <w:rFonts w:ascii="Times New Roman" w:hAnsi="Times New Roman"/>
          <w:highlight w:val="none"/>
        </w:rPr>
      </w:pPr>
    </w:p>
    <w:p w14:paraId="1B56404A">
      <w:pPr>
        <w:spacing w:line="219" w:lineRule="exact"/>
        <w:rPr>
          <w:rFonts w:ascii="Times New Roman" w:hAnsi="Times New Roman"/>
          <w:highlight w:val="none"/>
        </w:rPr>
        <w:sectPr>
          <w:footerReference r:id="rId74"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6ACD4F37">
      <w:pPr>
        <w:spacing w:before="42" w:line="186" w:lineRule="auto"/>
        <w:ind w:left="20"/>
        <w:rPr>
          <w:rFonts w:ascii="Times New Roman" w:hAnsi="Times New Roman"/>
          <w:sz w:val="2"/>
          <w:highlight w:val="none"/>
        </w:rPr>
      </w:pPr>
      <w:r>
        <w:rPr>
          <w:rFonts w:ascii="Times New Roman" w:hAnsi="Times New Roman" w:eastAsia="宋体" w:cs="宋体"/>
          <w:spacing w:val="-9"/>
          <w:sz w:val="21"/>
          <w:szCs w:val="21"/>
          <w:highlight w:val="none"/>
        </w:rPr>
        <w:t>工程名称：</w:t>
      </w:r>
    </w:p>
    <w:p w14:paraId="26C01282">
      <w:pPr>
        <w:spacing w:before="40" w:line="186" w:lineRule="auto"/>
        <w:rPr>
          <w:rFonts w:ascii="Times New Roman" w:hAnsi="Times New Roman" w:eastAsia="宋体" w:cs="宋体"/>
          <w:sz w:val="21"/>
          <w:szCs w:val="21"/>
          <w:highlight w:val="none"/>
        </w:rPr>
      </w:pPr>
      <w:r>
        <w:rPr>
          <w:rFonts w:ascii="Times New Roman" w:hAnsi="Times New Roman" w:eastAsia="宋体" w:cs="宋体"/>
          <w:spacing w:val="-13"/>
          <w:sz w:val="21"/>
          <w:szCs w:val="21"/>
          <w:highlight w:val="none"/>
        </w:rPr>
        <w:t>标段名称：</w:t>
      </w:r>
      <w:r>
        <w:rPr>
          <w:rFonts w:ascii="Times New Roman" w:hAnsi="Times New Roman" w:eastAsia="宋体" w:cs="宋体"/>
          <w:sz w:val="21"/>
          <w:szCs w:val="21"/>
          <w:highlight w:val="none"/>
        </w:rPr>
        <w:t xml:space="preserve">                                 </w:t>
      </w:r>
      <w:r>
        <w:rPr>
          <w:rFonts w:ascii="Times New Roman" w:hAnsi="Times New Roman" w:eastAsia="宋体" w:cs="宋体"/>
          <w:spacing w:val="-13"/>
          <w:sz w:val="21"/>
          <w:szCs w:val="21"/>
          <w:highlight w:val="none"/>
        </w:rPr>
        <w:t>第</w:t>
      </w:r>
      <w:r>
        <w:rPr>
          <w:rFonts w:ascii="Times New Roman" w:hAnsi="Times New Roman" w:eastAsia="宋体" w:cs="宋体"/>
          <w:spacing w:val="18"/>
          <w:sz w:val="21"/>
          <w:szCs w:val="21"/>
          <w:highlight w:val="none"/>
        </w:rPr>
        <w:t xml:space="preserve"> </w:t>
      </w:r>
      <w:r>
        <w:rPr>
          <w:rFonts w:ascii="Times New Roman" w:hAnsi="Times New Roman" w:eastAsia="宋体" w:cs="宋体"/>
          <w:spacing w:val="-13"/>
          <w:sz w:val="21"/>
          <w:szCs w:val="21"/>
          <w:highlight w:val="none"/>
        </w:rPr>
        <w:t>页 共</w:t>
      </w:r>
      <w:r>
        <w:rPr>
          <w:rFonts w:ascii="Times New Roman" w:hAnsi="Times New Roman" w:eastAsia="宋体" w:cs="宋体"/>
          <w:spacing w:val="9"/>
          <w:sz w:val="21"/>
          <w:szCs w:val="21"/>
          <w:highlight w:val="none"/>
        </w:rPr>
        <w:t xml:space="preserve"> </w:t>
      </w:r>
      <w:r>
        <w:rPr>
          <w:rFonts w:ascii="Times New Roman" w:hAnsi="Times New Roman" w:eastAsia="宋体" w:cs="宋体"/>
          <w:spacing w:val="-13"/>
          <w:sz w:val="21"/>
          <w:szCs w:val="21"/>
          <w:highlight w:val="none"/>
        </w:rPr>
        <w:t>页</w:t>
      </w:r>
    </w:p>
    <w:p w14:paraId="768B8D29">
      <w:pPr>
        <w:spacing w:line="186" w:lineRule="auto"/>
        <w:rPr>
          <w:rFonts w:ascii="Times New Roman" w:hAnsi="Times New Roman" w:eastAsia="宋体" w:cs="宋体"/>
          <w:sz w:val="21"/>
          <w:szCs w:val="21"/>
          <w:highlight w:val="none"/>
        </w:rPr>
        <w:sectPr>
          <w:type w:val="continuous"/>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59F5060">
      <w:pPr>
        <w:spacing w:line="32" w:lineRule="exact"/>
        <w:rPr>
          <w:rFonts w:ascii="Times New Roman" w:hAnsi="Times New Roman"/>
          <w:highlight w:val="none"/>
        </w:rPr>
      </w:pPr>
    </w:p>
    <w:tbl>
      <w:tblPr>
        <w:tblStyle w:val="14"/>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2"/>
        <w:gridCol w:w="1468"/>
        <w:gridCol w:w="595"/>
        <w:gridCol w:w="686"/>
        <w:gridCol w:w="864"/>
        <w:gridCol w:w="907"/>
        <w:gridCol w:w="1248"/>
        <w:gridCol w:w="1382"/>
        <w:gridCol w:w="609"/>
      </w:tblGrid>
      <w:tr w14:paraId="4D02F6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trPr>
        <w:tc>
          <w:tcPr>
            <w:tcW w:w="552" w:type="dxa"/>
            <w:textDirection w:val="tbRlV"/>
            <w:vAlign w:val="top"/>
          </w:tcPr>
          <w:p w14:paraId="1FC61AFC">
            <w:pPr>
              <w:pStyle w:val="13"/>
              <w:spacing w:before="167" w:line="211" w:lineRule="auto"/>
              <w:ind w:left="202"/>
              <w:rPr>
                <w:rFonts w:ascii="Times New Roman" w:hAnsi="Times New Roman"/>
                <w:highlight w:val="none"/>
              </w:rPr>
            </w:pPr>
            <w:r>
              <w:rPr>
                <w:rFonts w:ascii="Times New Roman" w:hAnsi="Times New Roman"/>
                <w:spacing w:val="1"/>
                <w:highlight w:val="none"/>
              </w:rPr>
              <w:t>序</w:t>
            </w:r>
            <w:r>
              <w:rPr>
                <w:rFonts w:ascii="Times New Roman" w:hAnsi="Times New Roman"/>
                <w:spacing w:val="-43"/>
                <w:highlight w:val="none"/>
              </w:rPr>
              <w:t xml:space="preserve"> </w:t>
            </w:r>
            <w:r>
              <w:rPr>
                <w:rFonts w:ascii="Times New Roman" w:hAnsi="Times New Roman"/>
                <w:spacing w:val="1"/>
                <w:highlight w:val="none"/>
              </w:rPr>
              <w:t>号</w:t>
            </w:r>
          </w:p>
        </w:tc>
        <w:tc>
          <w:tcPr>
            <w:tcW w:w="1468" w:type="dxa"/>
            <w:vAlign w:val="top"/>
          </w:tcPr>
          <w:p w14:paraId="2DEB0271">
            <w:pPr>
              <w:pStyle w:val="13"/>
              <w:spacing w:before="201" w:line="241" w:lineRule="auto"/>
              <w:ind w:left="318"/>
              <w:rPr>
                <w:rFonts w:ascii="Times New Roman" w:hAnsi="Times New Roman"/>
                <w:highlight w:val="none"/>
              </w:rPr>
            </w:pPr>
            <w:r>
              <w:rPr>
                <w:rFonts w:ascii="Times New Roman" w:hAnsi="Times New Roman"/>
                <w:spacing w:val="-2"/>
                <w:highlight w:val="none"/>
              </w:rPr>
              <w:t>名称、规</w:t>
            </w:r>
          </w:p>
          <w:p w14:paraId="4F3C1F89">
            <w:pPr>
              <w:pStyle w:val="13"/>
              <w:spacing w:line="220" w:lineRule="auto"/>
              <w:ind w:left="315"/>
              <w:rPr>
                <w:rFonts w:ascii="Times New Roman" w:hAnsi="Times New Roman"/>
                <w:highlight w:val="none"/>
              </w:rPr>
            </w:pPr>
            <w:r>
              <w:rPr>
                <w:rFonts w:ascii="Times New Roman" w:hAnsi="Times New Roman"/>
                <w:spacing w:val="-1"/>
                <w:highlight w:val="none"/>
              </w:rPr>
              <w:t>格、型号</w:t>
            </w:r>
          </w:p>
        </w:tc>
        <w:tc>
          <w:tcPr>
            <w:tcW w:w="595" w:type="dxa"/>
            <w:textDirection w:val="tbRlV"/>
            <w:vAlign w:val="top"/>
          </w:tcPr>
          <w:p w14:paraId="04EAD239">
            <w:pPr>
              <w:pStyle w:val="13"/>
              <w:spacing w:before="195" w:line="209" w:lineRule="auto"/>
              <w:ind w:left="202"/>
              <w:rPr>
                <w:rFonts w:ascii="Times New Roman" w:hAnsi="Times New Roman"/>
                <w:highlight w:val="none"/>
              </w:rPr>
            </w:pPr>
            <w:r>
              <w:rPr>
                <w:rFonts w:ascii="Times New Roman" w:hAnsi="Times New Roman"/>
                <w:spacing w:val="1"/>
                <w:highlight w:val="none"/>
              </w:rPr>
              <w:t>单</w:t>
            </w:r>
            <w:r>
              <w:rPr>
                <w:rFonts w:ascii="Times New Roman" w:hAnsi="Times New Roman"/>
                <w:spacing w:val="-43"/>
                <w:highlight w:val="none"/>
              </w:rPr>
              <w:t xml:space="preserve"> </w:t>
            </w:r>
            <w:r>
              <w:rPr>
                <w:rFonts w:ascii="Times New Roman" w:hAnsi="Times New Roman"/>
                <w:spacing w:val="1"/>
                <w:highlight w:val="none"/>
              </w:rPr>
              <w:t>位</w:t>
            </w:r>
          </w:p>
        </w:tc>
        <w:tc>
          <w:tcPr>
            <w:tcW w:w="686" w:type="dxa"/>
            <w:vAlign w:val="top"/>
          </w:tcPr>
          <w:p w14:paraId="33649AF1">
            <w:pPr>
              <w:spacing w:line="271" w:lineRule="auto"/>
              <w:rPr>
                <w:rFonts w:ascii="Times New Roman" w:hAnsi="Times New Roman"/>
                <w:sz w:val="21"/>
                <w:highlight w:val="none"/>
              </w:rPr>
            </w:pPr>
          </w:p>
          <w:p w14:paraId="140BD0FC">
            <w:pPr>
              <w:pStyle w:val="13"/>
              <w:spacing w:before="68" w:line="221" w:lineRule="auto"/>
              <w:ind w:left="141"/>
              <w:rPr>
                <w:rFonts w:ascii="Times New Roman" w:hAnsi="Times New Roman"/>
                <w:highlight w:val="none"/>
              </w:rPr>
            </w:pPr>
            <w:r>
              <w:rPr>
                <w:rFonts w:ascii="Times New Roman" w:hAnsi="Times New Roman"/>
                <w:spacing w:val="-2"/>
                <w:highlight w:val="none"/>
              </w:rPr>
              <w:t>数量</w:t>
            </w:r>
          </w:p>
        </w:tc>
        <w:tc>
          <w:tcPr>
            <w:tcW w:w="864" w:type="dxa"/>
            <w:vAlign w:val="top"/>
          </w:tcPr>
          <w:p w14:paraId="38544052">
            <w:pPr>
              <w:pStyle w:val="13"/>
              <w:spacing w:before="67"/>
              <w:ind w:left="146" w:right="140" w:firstLine="85"/>
              <w:jc w:val="both"/>
              <w:rPr>
                <w:rFonts w:ascii="Times New Roman" w:hAnsi="Times New Roman"/>
                <w:highlight w:val="none"/>
              </w:rPr>
            </w:pPr>
            <w:r>
              <w:rPr>
                <w:rFonts w:ascii="Times New Roman" w:hAnsi="Times New Roman"/>
                <w:spacing w:val="-4"/>
                <w:highlight w:val="none"/>
              </w:rPr>
              <w:t>风险</w:t>
            </w:r>
            <w:r>
              <w:rPr>
                <w:rFonts w:ascii="Times New Roman" w:hAnsi="Times New Roman"/>
                <w:highlight w:val="none"/>
              </w:rPr>
              <w:t xml:space="preserve"> </w:t>
            </w:r>
            <w:r>
              <w:rPr>
                <w:rFonts w:ascii="Times New Roman" w:hAnsi="Times New Roman"/>
                <w:spacing w:val="39"/>
                <w:highlight w:val="none"/>
              </w:rPr>
              <w:t>系数</w:t>
            </w:r>
            <w:r>
              <w:rPr>
                <w:rFonts w:ascii="Times New Roman" w:hAnsi="Times New Roman"/>
                <w:highlight w:val="none"/>
              </w:rPr>
              <w:t xml:space="preserve"> </w:t>
            </w:r>
            <w:r>
              <w:rPr>
                <w:rFonts w:ascii="Times New Roman" w:hAnsi="Times New Roman"/>
                <w:spacing w:val="-8"/>
                <w:highlight w:val="none"/>
              </w:rPr>
              <w:t>（</w:t>
            </w:r>
            <w:r>
              <w:rPr>
                <w:rFonts w:ascii="Times New Roman" w:hAnsi="Times New Roman" w:eastAsia="Times New Roman" w:cs="Times New Roman"/>
                <w:spacing w:val="-8"/>
                <w:highlight w:val="none"/>
              </w:rPr>
              <w:t>%</w:t>
            </w:r>
            <w:r>
              <w:rPr>
                <w:rFonts w:ascii="Times New Roman" w:hAnsi="Times New Roman"/>
                <w:spacing w:val="-8"/>
                <w:highlight w:val="none"/>
              </w:rPr>
              <w:t>）</w:t>
            </w:r>
          </w:p>
        </w:tc>
        <w:tc>
          <w:tcPr>
            <w:tcW w:w="907" w:type="dxa"/>
            <w:vAlign w:val="top"/>
          </w:tcPr>
          <w:p w14:paraId="3A157F96">
            <w:pPr>
              <w:pStyle w:val="13"/>
              <w:spacing w:before="66" w:line="233" w:lineRule="auto"/>
              <w:ind w:left="152" w:right="145" w:firstLine="99"/>
              <w:jc w:val="both"/>
              <w:rPr>
                <w:rFonts w:ascii="Times New Roman" w:hAnsi="Times New Roman"/>
                <w:highlight w:val="none"/>
              </w:rPr>
            </w:pPr>
            <w:r>
              <w:rPr>
                <w:rFonts w:ascii="Times New Roman" w:hAnsi="Times New Roman"/>
                <w:spacing w:val="-3"/>
                <w:highlight w:val="none"/>
              </w:rPr>
              <w:t>基准</w:t>
            </w:r>
            <w:r>
              <w:rPr>
                <w:rFonts w:ascii="Times New Roman" w:hAnsi="Times New Roman"/>
                <w:highlight w:val="none"/>
              </w:rPr>
              <w:t xml:space="preserve">  </w:t>
            </w:r>
            <w:r>
              <w:rPr>
                <w:rFonts w:ascii="Times New Roman" w:hAnsi="Times New Roman"/>
                <w:spacing w:val="46"/>
                <w:highlight w:val="none"/>
              </w:rPr>
              <w:t>单价</w:t>
            </w:r>
            <w:r>
              <w:rPr>
                <w:rFonts w:ascii="Times New Roman" w:hAnsi="Times New Roman"/>
                <w:highlight w:val="none"/>
              </w:rPr>
              <w:t xml:space="preserve">  </w:t>
            </w:r>
            <w:r>
              <w:rPr>
                <w:rFonts w:ascii="Times New Roman" w:hAnsi="Times New Roman"/>
                <w:spacing w:val="-9"/>
                <w:highlight w:val="none"/>
              </w:rPr>
              <w:t>（元）</w:t>
            </w:r>
          </w:p>
        </w:tc>
        <w:tc>
          <w:tcPr>
            <w:tcW w:w="1248" w:type="dxa"/>
            <w:vAlign w:val="top"/>
          </w:tcPr>
          <w:p w14:paraId="63BF1EFF">
            <w:pPr>
              <w:pStyle w:val="13"/>
              <w:spacing w:before="202" w:line="231" w:lineRule="auto"/>
              <w:ind w:left="325" w:right="192" w:hanging="109"/>
              <w:rPr>
                <w:rFonts w:ascii="Times New Roman" w:hAnsi="Times New Roman"/>
                <w:highlight w:val="none"/>
              </w:rPr>
            </w:pPr>
            <w:r>
              <w:rPr>
                <w:rFonts w:ascii="Times New Roman" w:hAnsi="Times New Roman"/>
                <w:spacing w:val="-2"/>
                <w:highlight w:val="none"/>
              </w:rPr>
              <w:t>投标单价</w:t>
            </w:r>
            <w:r>
              <w:rPr>
                <w:rFonts w:ascii="Times New Roman" w:hAnsi="Times New Roman"/>
                <w:spacing w:val="1"/>
                <w:highlight w:val="none"/>
              </w:rPr>
              <w:t xml:space="preserve"> </w:t>
            </w:r>
            <w:r>
              <w:rPr>
                <w:rFonts w:ascii="Times New Roman" w:hAnsi="Times New Roman"/>
                <w:spacing w:val="-6"/>
                <w:highlight w:val="none"/>
              </w:rPr>
              <w:t>（元）</w:t>
            </w:r>
          </w:p>
        </w:tc>
        <w:tc>
          <w:tcPr>
            <w:tcW w:w="1382" w:type="dxa"/>
            <w:vAlign w:val="top"/>
          </w:tcPr>
          <w:p w14:paraId="61316642">
            <w:pPr>
              <w:pStyle w:val="13"/>
              <w:spacing w:before="67" w:line="230" w:lineRule="auto"/>
              <w:ind w:left="386" w:right="153" w:hanging="207"/>
              <w:rPr>
                <w:rFonts w:ascii="Times New Roman" w:hAnsi="Times New Roman"/>
                <w:highlight w:val="none"/>
              </w:rPr>
            </w:pPr>
            <w:r>
              <w:rPr>
                <w:rFonts w:ascii="Times New Roman" w:hAnsi="Times New Roman"/>
                <w:spacing w:val="-2"/>
                <w:highlight w:val="none"/>
              </w:rPr>
              <w:t>发承包人确</w:t>
            </w:r>
            <w:r>
              <w:rPr>
                <w:rFonts w:ascii="Times New Roman" w:hAnsi="Times New Roman"/>
                <w:spacing w:val="3"/>
                <w:highlight w:val="none"/>
              </w:rPr>
              <w:t xml:space="preserve"> </w:t>
            </w:r>
            <w:r>
              <w:rPr>
                <w:rFonts w:ascii="Times New Roman" w:hAnsi="Times New Roman"/>
                <w:spacing w:val="-2"/>
                <w:highlight w:val="none"/>
              </w:rPr>
              <w:t>认单价</w:t>
            </w:r>
          </w:p>
          <w:p w14:paraId="0F62763B">
            <w:pPr>
              <w:pStyle w:val="13"/>
              <w:spacing w:before="19" w:line="221" w:lineRule="auto"/>
              <w:ind w:left="393"/>
              <w:rPr>
                <w:rFonts w:ascii="Times New Roman" w:hAnsi="Times New Roman"/>
                <w:highlight w:val="none"/>
              </w:rPr>
            </w:pPr>
            <w:r>
              <w:rPr>
                <w:rFonts w:ascii="Times New Roman" w:hAnsi="Times New Roman"/>
                <w:spacing w:val="-6"/>
                <w:highlight w:val="none"/>
              </w:rPr>
              <w:t>（元）</w:t>
            </w:r>
          </w:p>
        </w:tc>
        <w:tc>
          <w:tcPr>
            <w:tcW w:w="609" w:type="dxa"/>
            <w:textDirection w:val="tbRlV"/>
            <w:vAlign w:val="top"/>
          </w:tcPr>
          <w:p w14:paraId="3AFDC2C8">
            <w:pPr>
              <w:pStyle w:val="13"/>
              <w:spacing w:before="195" w:line="210" w:lineRule="auto"/>
              <w:ind w:left="202"/>
              <w:rPr>
                <w:rFonts w:ascii="Times New Roman" w:hAnsi="Times New Roman"/>
                <w:highlight w:val="none"/>
              </w:rPr>
            </w:pPr>
            <w:r>
              <w:rPr>
                <w:rFonts w:ascii="Times New Roman" w:hAnsi="Times New Roman"/>
                <w:spacing w:val="1"/>
                <w:highlight w:val="none"/>
              </w:rPr>
              <w:t>备</w:t>
            </w:r>
            <w:r>
              <w:rPr>
                <w:rFonts w:ascii="Times New Roman" w:hAnsi="Times New Roman"/>
                <w:spacing w:val="-43"/>
                <w:highlight w:val="none"/>
              </w:rPr>
              <w:t xml:space="preserve"> </w:t>
            </w:r>
            <w:r>
              <w:rPr>
                <w:rFonts w:ascii="Times New Roman" w:hAnsi="Times New Roman"/>
                <w:spacing w:val="1"/>
                <w:highlight w:val="none"/>
              </w:rPr>
              <w:t>注</w:t>
            </w:r>
          </w:p>
        </w:tc>
      </w:tr>
      <w:tr w14:paraId="6D19F8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552" w:type="dxa"/>
            <w:vAlign w:val="top"/>
          </w:tcPr>
          <w:p w14:paraId="1FBD4EC7">
            <w:pPr>
              <w:rPr>
                <w:rFonts w:ascii="Times New Roman" w:hAnsi="Times New Roman"/>
                <w:sz w:val="21"/>
                <w:highlight w:val="none"/>
              </w:rPr>
            </w:pPr>
          </w:p>
        </w:tc>
        <w:tc>
          <w:tcPr>
            <w:tcW w:w="1468" w:type="dxa"/>
            <w:vAlign w:val="top"/>
          </w:tcPr>
          <w:p w14:paraId="16A3E3FD">
            <w:pPr>
              <w:rPr>
                <w:rFonts w:ascii="Times New Roman" w:hAnsi="Times New Roman"/>
                <w:sz w:val="21"/>
                <w:highlight w:val="none"/>
              </w:rPr>
            </w:pPr>
          </w:p>
        </w:tc>
        <w:tc>
          <w:tcPr>
            <w:tcW w:w="595" w:type="dxa"/>
            <w:vAlign w:val="top"/>
          </w:tcPr>
          <w:p w14:paraId="2F7BEA8F">
            <w:pPr>
              <w:rPr>
                <w:rFonts w:ascii="Times New Roman" w:hAnsi="Times New Roman"/>
                <w:sz w:val="21"/>
                <w:highlight w:val="none"/>
              </w:rPr>
            </w:pPr>
          </w:p>
        </w:tc>
        <w:tc>
          <w:tcPr>
            <w:tcW w:w="686" w:type="dxa"/>
            <w:vAlign w:val="top"/>
          </w:tcPr>
          <w:p w14:paraId="5AE063B1">
            <w:pPr>
              <w:rPr>
                <w:rFonts w:ascii="Times New Roman" w:hAnsi="Times New Roman"/>
                <w:sz w:val="21"/>
                <w:highlight w:val="none"/>
              </w:rPr>
            </w:pPr>
          </w:p>
        </w:tc>
        <w:tc>
          <w:tcPr>
            <w:tcW w:w="864" w:type="dxa"/>
            <w:vAlign w:val="top"/>
          </w:tcPr>
          <w:p w14:paraId="280F60F6">
            <w:pPr>
              <w:rPr>
                <w:rFonts w:ascii="Times New Roman" w:hAnsi="Times New Roman"/>
                <w:sz w:val="21"/>
                <w:highlight w:val="none"/>
              </w:rPr>
            </w:pPr>
          </w:p>
        </w:tc>
        <w:tc>
          <w:tcPr>
            <w:tcW w:w="907" w:type="dxa"/>
            <w:vAlign w:val="top"/>
          </w:tcPr>
          <w:p w14:paraId="0E070ECB">
            <w:pPr>
              <w:rPr>
                <w:rFonts w:ascii="Times New Roman" w:hAnsi="Times New Roman"/>
                <w:sz w:val="21"/>
                <w:highlight w:val="none"/>
              </w:rPr>
            </w:pPr>
          </w:p>
        </w:tc>
        <w:tc>
          <w:tcPr>
            <w:tcW w:w="1248" w:type="dxa"/>
            <w:vAlign w:val="top"/>
          </w:tcPr>
          <w:p w14:paraId="79737058">
            <w:pPr>
              <w:rPr>
                <w:rFonts w:ascii="Times New Roman" w:hAnsi="Times New Roman"/>
                <w:sz w:val="21"/>
                <w:highlight w:val="none"/>
              </w:rPr>
            </w:pPr>
          </w:p>
        </w:tc>
        <w:tc>
          <w:tcPr>
            <w:tcW w:w="1382" w:type="dxa"/>
            <w:vAlign w:val="top"/>
          </w:tcPr>
          <w:p w14:paraId="09384D5B">
            <w:pPr>
              <w:rPr>
                <w:rFonts w:ascii="Times New Roman" w:hAnsi="Times New Roman"/>
                <w:sz w:val="21"/>
                <w:highlight w:val="none"/>
              </w:rPr>
            </w:pPr>
          </w:p>
        </w:tc>
        <w:tc>
          <w:tcPr>
            <w:tcW w:w="609" w:type="dxa"/>
            <w:vAlign w:val="top"/>
          </w:tcPr>
          <w:p w14:paraId="6D44A5A9">
            <w:pPr>
              <w:rPr>
                <w:rFonts w:ascii="Times New Roman" w:hAnsi="Times New Roman"/>
                <w:sz w:val="21"/>
                <w:highlight w:val="none"/>
              </w:rPr>
            </w:pPr>
          </w:p>
        </w:tc>
      </w:tr>
      <w:tr w14:paraId="48A47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552" w:type="dxa"/>
            <w:vAlign w:val="top"/>
          </w:tcPr>
          <w:p w14:paraId="6FA39087">
            <w:pPr>
              <w:rPr>
                <w:rFonts w:ascii="Times New Roman" w:hAnsi="Times New Roman"/>
                <w:sz w:val="21"/>
                <w:highlight w:val="none"/>
              </w:rPr>
            </w:pPr>
          </w:p>
        </w:tc>
        <w:tc>
          <w:tcPr>
            <w:tcW w:w="1468" w:type="dxa"/>
            <w:vAlign w:val="top"/>
          </w:tcPr>
          <w:p w14:paraId="22C68227">
            <w:pPr>
              <w:rPr>
                <w:rFonts w:ascii="Times New Roman" w:hAnsi="Times New Roman"/>
                <w:sz w:val="21"/>
                <w:highlight w:val="none"/>
              </w:rPr>
            </w:pPr>
          </w:p>
        </w:tc>
        <w:tc>
          <w:tcPr>
            <w:tcW w:w="595" w:type="dxa"/>
            <w:vAlign w:val="top"/>
          </w:tcPr>
          <w:p w14:paraId="5865282F">
            <w:pPr>
              <w:rPr>
                <w:rFonts w:ascii="Times New Roman" w:hAnsi="Times New Roman"/>
                <w:sz w:val="21"/>
                <w:highlight w:val="none"/>
              </w:rPr>
            </w:pPr>
          </w:p>
        </w:tc>
        <w:tc>
          <w:tcPr>
            <w:tcW w:w="686" w:type="dxa"/>
            <w:vAlign w:val="top"/>
          </w:tcPr>
          <w:p w14:paraId="18EA6C56">
            <w:pPr>
              <w:rPr>
                <w:rFonts w:ascii="Times New Roman" w:hAnsi="Times New Roman"/>
                <w:sz w:val="21"/>
                <w:highlight w:val="none"/>
              </w:rPr>
            </w:pPr>
          </w:p>
        </w:tc>
        <w:tc>
          <w:tcPr>
            <w:tcW w:w="864" w:type="dxa"/>
            <w:vAlign w:val="top"/>
          </w:tcPr>
          <w:p w14:paraId="5E537F0D">
            <w:pPr>
              <w:rPr>
                <w:rFonts w:ascii="Times New Roman" w:hAnsi="Times New Roman"/>
                <w:sz w:val="21"/>
                <w:highlight w:val="none"/>
              </w:rPr>
            </w:pPr>
          </w:p>
        </w:tc>
        <w:tc>
          <w:tcPr>
            <w:tcW w:w="907" w:type="dxa"/>
            <w:vAlign w:val="top"/>
          </w:tcPr>
          <w:p w14:paraId="0B3C005D">
            <w:pPr>
              <w:rPr>
                <w:rFonts w:ascii="Times New Roman" w:hAnsi="Times New Roman"/>
                <w:sz w:val="21"/>
                <w:highlight w:val="none"/>
              </w:rPr>
            </w:pPr>
          </w:p>
        </w:tc>
        <w:tc>
          <w:tcPr>
            <w:tcW w:w="1248" w:type="dxa"/>
            <w:vAlign w:val="top"/>
          </w:tcPr>
          <w:p w14:paraId="011EF4E1">
            <w:pPr>
              <w:rPr>
                <w:rFonts w:ascii="Times New Roman" w:hAnsi="Times New Roman"/>
                <w:sz w:val="21"/>
                <w:highlight w:val="none"/>
              </w:rPr>
            </w:pPr>
          </w:p>
        </w:tc>
        <w:tc>
          <w:tcPr>
            <w:tcW w:w="1382" w:type="dxa"/>
            <w:vAlign w:val="top"/>
          </w:tcPr>
          <w:p w14:paraId="00768A8A">
            <w:pPr>
              <w:rPr>
                <w:rFonts w:ascii="Times New Roman" w:hAnsi="Times New Roman"/>
                <w:sz w:val="21"/>
                <w:highlight w:val="none"/>
              </w:rPr>
            </w:pPr>
          </w:p>
        </w:tc>
        <w:tc>
          <w:tcPr>
            <w:tcW w:w="609" w:type="dxa"/>
            <w:vAlign w:val="top"/>
          </w:tcPr>
          <w:p w14:paraId="2B30B827">
            <w:pPr>
              <w:rPr>
                <w:rFonts w:ascii="Times New Roman" w:hAnsi="Times New Roman"/>
                <w:sz w:val="21"/>
                <w:highlight w:val="none"/>
              </w:rPr>
            </w:pPr>
          </w:p>
        </w:tc>
      </w:tr>
      <w:tr w14:paraId="784B0A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552" w:type="dxa"/>
            <w:vAlign w:val="top"/>
          </w:tcPr>
          <w:p w14:paraId="03B1D175">
            <w:pPr>
              <w:rPr>
                <w:rFonts w:ascii="Times New Roman" w:hAnsi="Times New Roman"/>
                <w:sz w:val="21"/>
                <w:highlight w:val="none"/>
              </w:rPr>
            </w:pPr>
          </w:p>
        </w:tc>
        <w:tc>
          <w:tcPr>
            <w:tcW w:w="1468" w:type="dxa"/>
            <w:vAlign w:val="top"/>
          </w:tcPr>
          <w:p w14:paraId="605F417B">
            <w:pPr>
              <w:rPr>
                <w:rFonts w:ascii="Times New Roman" w:hAnsi="Times New Roman"/>
                <w:sz w:val="21"/>
                <w:highlight w:val="none"/>
              </w:rPr>
            </w:pPr>
          </w:p>
        </w:tc>
        <w:tc>
          <w:tcPr>
            <w:tcW w:w="595" w:type="dxa"/>
            <w:vAlign w:val="top"/>
          </w:tcPr>
          <w:p w14:paraId="10928627">
            <w:pPr>
              <w:rPr>
                <w:rFonts w:ascii="Times New Roman" w:hAnsi="Times New Roman"/>
                <w:sz w:val="21"/>
                <w:highlight w:val="none"/>
              </w:rPr>
            </w:pPr>
          </w:p>
        </w:tc>
        <w:tc>
          <w:tcPr>
            <w:tcW w:w="686" w:type="dxa"/>
            <w:vAlign w:val="top"/>
          </w:tcPr>
          <w:p w14:paraId="0118DA22">
            <w:pPr>
              <w:rPr>
                <w:rFonts w:ascii="Times New Roman" w:hAnsi="Times New Roman"/>
                <w:sz w:val="21"/>
                <w:highlight w:val="none"/>
              </w:rPr>
            </w:pPr>
          </w:p>
        </w:tc>
        <w:tc>
          <w:tcPr>
            <w:tcW w:w="864" w:type="dxa"/>
            <w:vAlign w:val="top"/>
          </w:tcPr>
          <w:p w14:paraId="2C957DE1">
            <w:pPr>
              <w:rPr>
                <w:rFonts w:ascii="Times New Roman" w:hAnsi="Times New Roman"/>
                <w:sz w:val="21"/>
                <w:highlight w:val="none"/>
              </w:rPr>
            </w:pPr>
          </w:p>
        </w:tc>
        <w:tc>
          <w:tcPr>
            <w:tcW w:w="907" w:type="dxa"/>
            <w:vAlign w:val="top"/>
          </w:tcPr>
          <w:p w14:paraId="27B30DBC">
            <w:pPr>
              <w:rPr>
                <w:rFonts w:ascii="Times New Roman" w:hAnsi="Times New Roman"/>
                <w:sz w:val="21"/>
                <w:highlight w:val="none"/>
              </w:rPr>
            </w:pPr>
          </w:p>
        </w:tc>
        <w:tc>
          <w:tcPr>
            <w:tcW w:w="1248" w:type="dxa"/>
            <w:vAlign w:val="top"/>
          </w:tcPr>
          <w:p w14:paraId="1C9177CA">
            <w:pPr>
              <w:rPr>
                <w:rFonts w:ascii="Times New Roman" w:hAnsi="Times New Roman"/>
                <w:sz w:val="21"/>
                <w:highlight w:val="none"/>
              </w:rPr>
            </w:pPr>
          </w:p>
        </w:tc>
        <w:tc>
          <w:tcPr>
            <w:tcW w:w="1382" w:type="dxa"/>
            <w:vAlign w:val="top"/>
          </w:tcPr>
          <w:p w14:paraId="695C33BD">
            <w:pPr>
              <w:rPr>
                <w:rFonts w:ascii="Times New Roman" w:hAnsi="Times New Roman"/>
                <w:sz w:val="21"/>
                <w:highlight w:val="none"/>
              </w:rPr>
            </w:pPr>
          </w:p>
        </w:tc>
        <w:tc>
          <w:tcPr>
            <w:tcW w:w="609" w:type="dxa"/>
            <w:vAlign w:val="top"/>
          </w:tcPr>
          <w:p w14:paraId="6B9847F5">
            <w:pPr>
              <w:rPr>
                <w:rFonts w:ascii="Times New Roman" w:hAnsi="Times New Roman"/>
                <w:sz w:val="21"/>
                <w:highlight w:val="none"/>
              </w:rPr>
            </w:pPr>
          </w:p>
        </w:tc>
      </w:tr>
      <w:tr w14:paraId="376083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552" w:type="dxa"/>
            <w:vAlign w:val="top"/>
          </w:tcPr>
          <w:p w14:paraId="3942E374">
            <w:pPr>
              <w:rPr>
                <w:rFonts w:ascii="Times New Roman" w:hAnsi="Times New Roman"/>
                <w:sz w:val="21"/>
                <w:highlight w:val="none"/>
              </w:rPr>
            </w:pPr>
          </w:p>
        </w:tc>
        <w:tc>
          <w:tcPr>
            <w:tcW w:w="1468" w:type="dxa"/>
            <w:vAlign w:val="top"/>
          </w:tcPr>
          <w:p w14:paraId="1E81A7CE">
            <w:pPr>
              <w:rPr>
                <w:rFonts w:ascii="Times New Roman" w:hAnsi="Times New Roman"/>
                <w:sz w:val="21"/>
                <w:highlight w:val="none"/>
              </w:rPr>
            </w:pPr>
          </w:p>
        </w:tc>
        <w:tc>
          <w:tcPr>
            <w:tcW w:w="595" w:type="dxa"/>
            <w:vAlign w:val="top"/>
          </w:tcPr>
          <w:p w14:paraId="1AF38CD3">
            <w:pPr>
              <w:rPr>
                <w:rFonts w:ascii="Times New Roman" w:hAnsi="Times New Roman"/>
                <w:sz w:val="21"/>
                <w:highlight w:val="none"/>
              </w:rPr>
            </w:pPr>
          </w:p>
        </w:tc>
        <w:tc>
          <w:tcPr>
            <w:tcW w:w="686" w:type="dxa"/>
            <w:vAlign w:val="top"/>
          </w:tcPr>
          <w:p w14:paraId="060ED989">
            <w:pPr>
              <w:rPr>
                <w:rFonts w:ascii="Times New Roman" w:hAnsi="Times New Roman"/>
                <w:sz w:val="21"/>
                <w:highlight w:val="none"/>
              </w:rPr>
            </w:pPr>
          </w:p>
        </w:tc>
        <w:tc>
          <w:tcPr>
            <w:tcW w:w="864" w:type="dxa"/>
            <w:vAlign w:val="top"/>
          </w:tcPr>
          <w:p w14:paraId="562E4A76">
            <w:pPr>
              <w:rPr>
                <w:rFonts w:ascii="Times New Roman" w:hAnsi="Times New Roman"/>
                <w:sz w:val="21"/>
                <w:highlight w:val="none"/>
              </w:rPr>
            </w:pPr>
          </w:p>
        </w:tc>
        <w:tc>
          <w:tcPr>
            <w:tcW w:w="907" w:type="dxa"/>
            <w:vAlign w:val="top"/>
          </w:tcPr>
          <w:p w14:paraId="6966413E">
            <w:pPr>
              <w:rPr>
                <w:rFonts w:ascii="Times New Roman" w:hAnsi="Times New Roman"/>
                <w:sz w:val="21"/>
                <w:highlight w:val="none"/>
              </w:rPr>
            </w:pPr>
          </w:p>
        </w:tc>
        <w:tc>
          <w:tcPr>
            <w:tcW w:w="1248" w:type="dxa"/>
            <w:vAlign w:val="top"/>
          </w:tcPr>
          <w:p w14:paraId="58D4CEA0">
            <w:pPr>
              <w:rPr>
                <w:rFonts w:ascii="Times New Roman" w:hAnsi="Times New Roman"/>
                <w:sz w:val="21"/>
                <w:highlight w:val="none"/>
              </w:rPr>
            </w:pPr>
          </w:p>
        </w:tc>
        <w:tc>
          <w:tcPr>
            <w:tcW w:w="1382" w:type="dxa"/>
            <w:vAlign w:val="top"/>
          </w:tcPr>
          <w:p w14:paraId="27F4B220">
            <w:pPr>
              <w:rPr>
                <w:rFonts w:ascii="Times New Roman" w:hAnsi="Times New Roman"/>
                <w:sz w:val="21"/>
                <w:highlight w:val="none"/>
              </w:rPr>
            </w:pPr>
          </w:p>
        </w:tc>
        <w:tc>
          <w:tcPr>
            <w:tcW w:w="609" w:type="dxa"/>
            <w:vAlign w:val="top"/>
          </w:tcPr>
          <w:p w14:paraId="0D3AC787">
            <w:pPr>
              <w:rPr>
                <w:rFonts w:ascii="Times New Roman" w:hAnsi="Times New Roman"/>
                <w:sz w:val="21"/>
                <w:highlight w:val="none"/>
              </w:rPr>
            </w:pPr>
          </w:p>
        </w:tc>
      </w:tr>
      <w:tr w14:paraId="0BE5C9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4" w:hRule="atLeast"/>
        </w:trPr>
        <w:tc>
          <w:tcPr>
            <w:tcW w:w="552" w:type="dxa"/>
            <w:vAlign w:val="top"/>
          </w:tcPr>
          <w:p w14:paraId="6E1E9451">
            <w:pPr>
              <w:rPr>
                <w:rFonts w:ascii="Times New Roman" w:hAnsi="Times New Roman"/>
                <w:sz w:val="21"/>
                <w:highlight w:val="none"/>
              </w:rPr>
            </w:pPr>
          </w:p>
        </w:tc>
        <w:tc>
          <w:tcPr>
            <w:tcW w:w="1468" w:type="dxa"/>
            <w:vAlign w:val="top"/>
          </w:tcPr>
          <w:p w14:paraId="06EE2D4C">
            <w:pPr>
              <w:rPr>
                <w:rFonts w:ascii="Times New Roman" w:hAnsi="Times New Roman"/>
                <w:sz w:val="21"/>
                <w:highlight w:val="none"/>
              </w:rPr>
            </w:pPr>
          </w:p>
        </w:tc>
        <w:tc>
          <w:tcPr>
            <w:tcW w:w="595" w:type="dxa"/>
            <w:vAlign w:val="top"/>
          </w:tcPr>
          <w:p w14:paraId="7BD6ED07">
            <w:pPr>
              <w:rPr>
                <w:rFonts w:ascii="Times New Roman" w:hAnsi="Times New Roman"/>
                <w:sz w:val="21"/>
                <w:highlight w:val="none"/>
              </w:rPr>
            </w:pPr>
          </w:p>
        </w:tc>
        <w:tc>
          <w:tcPr>
            <w:tcW w:w="686" w:type="dxa"/>
            <w:vAlign w:val="top"/>
          </w:tcPr>
          <w:p w14:paraId="275F86E8">
            <w:pPr>
              <w:rPr>
                <w:rFonts w:ascii="Times New Roman" w:hAnsi="Times New Roman"/>
                <w:sz w:val="21"/>
                <w:highlight w:val="none"/>
              </w:rPr>
            </w:pPr>
          </w:p>
        </w:tc>
        <w:tc>
          <w:tcPr>
            <w:tcW w:w="864" w:type="dxa"/>
            <w:vAlign w:val="top"/>
          </w:tcPr>
          <w:p w14:paraId="2994F5DC">
            <w:pPr>
              <w:rPr>
                <w:rFonts w:ascii="Times New Roman" w:hAnsi="Times New Roman"/>
                <w:sz w:val="21"/>
                <w:highlight w:val="none"/>
              </w:rPr>
            </w:pPr>
          </w:p>
        </w:tc>
        <w:tc>
          <w:tcPr>
            <w:tcW w:w="907" w:type="dxa"/>
            <w:vAlign w:val="top"/>
          </w:tcPr>
          <w:p w14:paraId="57F08211">
            <w:pPr>
              <w:rPr>
                <w:rFonts w:ascii="Times New Roman" w:hAnsi="Times New Roman"/>
                <w:sz w:val="21"/>
                <w:highlight w:val="none"/>
              </w:rPr>
            </w:pPr>
          </w:p>
        </w:tc>
        <w:tc>
          <w:tcPr>
            <w:tcW w:w="1248" w:type="dxa"/>
            <w:vAlign w:val="top"/>
          </w:tcPr>
          <w:p w14:paraId="5A155A81">
            <w:pPr>
              <w:rPr>
                <w:rFonts w:ascii="Times New Roman" w:hAnsi="Times New Roman"/>
                <w:sz w:val="21"/>
                <w:highlight w:val="none"/>
              </w:rPr>
            </w:pPr>
          </w:p>
        </w:tc>
        <w:tc>
          <w:tcPr>
            <w:tcW w:w="1382" w:type="dxa"/>
            <w:vAlign w:val="top"/>
          </w:tcPr>
          <w:p w14:paraId="3679D0AF">
            <w:pPr>
              <w:rPr>
                <w:rFonts w:ascii="Times New Roman" w:hAnsi="Times New Roman"/>
                <w:sz w:val="21"/>
                <w:highlight w:val="none"/>
              </w:rPr>
            </w:pPr>
          </w:p>
        </w:tc>
        <w:tc>
          <w:tcPr>
            <w:tcW w:w="609" w:type="dxa"/>
            <w:vAlign w:val="top"/>
          </w:tcPr>
          <w:p w14:paraId="310E1562">
            <w:pPr>
              <w:rPr>
                <w:rFonts w:ascii="Times New Roman" w:hAnsi="Times New Roman"/>
                <w:sz w:val="21"/>
                <w:highlight w:val="none"/>
              </w:rPr>
            </w:pPr>
          </w:p>
        </w:tc>
      </w:tr>
      <w:tr w14:paraId="05F5F8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552" w:type="dxa"/>
            <w:vAlign w:val="top"/>
          </w:tcPr>
          <w:p w14:paraId="216CAD27">
            <w:pPr>
              <w:rPr>
                <w:rFonts w:ascii="Times New Roman" w:hAnsi="Times New Roman"/>
                <w:sz w:val="21"/>
                <w:highlight w:val="none"/>
              </w:rPr>
            </w:pPr>
          </w:p>
        </w:tc>
        <w:tc>
          <w:tcPr>
            <w:tcW w:w="1468" w:type="dxa"/>
            <w:vAlign w:val="top"/>
          </w:tcPr>
          <w:p w14:paraId="3C030B2E">
            <w:pPr>
              <w:rPr>
                <w:rFonts w:ascii="Times New Roman" w:hAnsi="Times New Roman"/>
                <w:sz w:val="21"/>
                <w:highlight w:val="none"/>
              </w:rPr>
            </w:pPr>
          </w:p>
        </w:tc>
        <w:tc>
          <w:tcPr>
            <w:tcW w:w="595" w:type="dxa"/>
            <w:vAlign w:val="top"/>
          </w:tcPr>
          <w:p w14:paraId="1467553C">
            <w:pPr>
              <w:rPr>
                <w:rFonts w:ascii="Times New Roman" w:hAnsi="Times New Roman"/>
                <w:sz w:val="21"/>
                <w:highlight w:val="none"/>
              </w:rPr>
            </w:pPr>
          </w:p>
        </w:tc>
        <w:tc>
          <w:tcPr>
            <w:tcW w:w="686" w:type="dxa"/>
            <w:vAlign w:val="top"/>
          </w:tcPr>
          <w:p w14:paraId="36398BCB">
            <w:pPr>
              <w:rPr>
                <w:rFonts w:ascii="Times New Roman" w:hAnsi="Times New Roman"/>
                <w:sz w:val="21"/>
                <w:highlight w:val="none"/>
              </w:rPr>
            </w:pPr>
          </w:p>
        </w:tc>
        <w:tc>
          <w:tcPr>
            <w:tcW w:w="864" w:type="dxa"/>
            <w:vAlign w:val="top"/>
          </w:tcPr>
          <w:p w14:paraId="4B909692">
            <w:pPr>
              <w:rPr>
                <w:rFonts w:ascii="Times New Roman" w:hAnsi="Times New Roman"/>
                <w:sz w:val="21"/>
                <w:highlight w:val="none"/>
              </w:rPr>
            </w:pPr>
          </w:p>
        </w:tc>
        <w:tc>
          <w:tcPr>
            <w:tcW w:w="907" w:type="dxa"/>
            <w:vAlign w:val="top"/>
          </w:tcPr>
          <w:p w14:paraId="27879F2D">
            <w:pPr>
              <w:rPr>
                <w:rFonts w:ascii="Times New Roman" w:hAnsi="Times New Roman"/>
                <w:sz w:val="21"/>
                <w:highlight w:val="none"/>
              </w:rPr>
            </w:pPr>
          </w:p>
        </w:tc>
        <w:tc>
          <w:tcPr>
            <w:tcW w:w="1248" w:type="dxa"/>
            <w:vAlign w:val="top"/>
          </w:tcPr>
          <w:p w14:paraId="59179736">
            <w:pPr>
              <w:rPr>
                <w:rFonts w:ascii="Times New Roman" w:hAnsi="Times New Roman"/>
                <w:sz w:val="21"/>
                <w:highlight w:val="none"/>
              </w:rPr>
            </w:pPr>
          </w:p>
        </w:tc>
        <w:tc>
          <w:tcPr>
            <w:tcW w:w="1382" w:type="dxa"/>
            <w:vAlign w:val="top"/>
          </w:tcPr>
          <w:p w14:paraId="3A0A64D2">
            <w:pPr>
              <w:rPr>
                <w:rFonts w:ascii="Times New Roman" w:hAnsi="Times New Roman"/>
                <w:sz w:val="21"/>
                <w:highlight w:val="none"/>
              </w:rPr>
            </w:pPr>
          </w:p>
        </w:tc>
        <w:tc>
          <w:tcPr>
            <w:tcW w:w="609" w:type="dxa"/>
            <w:vAlign w:val="top"/>
          </w:tcPr>
          <w:p w14:paraId="7DFBC099">
            <w:pPr>
              <w:rPr>
                <w:rFonts w:ascii="Times New Roman" w:hAnsi="Times New Roman"/>
                <w:sz w:val="21"/>
                <w:highlight w:val="none"/>
              </w:rPr>
            </w:pPr>
          </w:p>
        </w:tc>
      </w:tr>
      <w:tr w14:paraId="7148F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552" w:type="dxa"/>
            <w:vAlign w:val="top"/>
          </w:tcPr>
          <w:p w14:paraId="38F1FE02">
            <w:pPr>
              <w:rPr>
                <w:rFonts w:ascii="Times New Roman" w:hAnsi="Times New Roman"/>
                <w:sz w:val="21"/>
                <w:highlight w:val="none"/>
              </w:rPr>
            </w:pPr>
          </w:p>
        </w:tc>
        <w:tc>
          <w:tcPr>
            <w:tcW w:w="1468" w:type="dxa"/>
            <w:vAlign w:val="top"/>
          </w:tcPr>
          <w:p w14:paraId="644622E8">
            <w:pPr>
              <w:rPr>
                <w:rFonts w:ascii="Times New Roman" w:hAnsi="Times New Roman"/>
                <w:sz w:val="21"/>
                <w:highlight w:val="none"/>
              </w:rPr>
            </w:pPr>
          </w:p>
        </w:tc>
        <w:tc>
          <w:tcPr>
            <w:tcW w:w="595" w:type="dxa"/>
            <w:vAlign w:val="top"/>
          </w:tcPr>
          <w:p w14:paraId="106103D6">
            <w:pPr>
              <w:rPr>
                <w:rFonts w:ascii="Times New Roman" w:hAnsi="Times New Roman"/>
                <w:sz w:val="21"/>
                <w:highlight w:val="none"/>
              </w:rPr>
            </w:pPr>
          </w:p>
        </w:tc>
        <w:tc>
          <w:tcPr>
            <w:tcW w:w="686" w:type="dxa"/>
            <w:vAlign w:val="top"/>
          </w:tcPr>
          <w:p w14:paraId="3B6E9A9F">
            <w:pPr>
              <w:rPr>
                <w:rFonts w:ascii="Times New Roman" w:hAnsi="Times New Roman"/>
                <w:sz w:val="21"/>
                <w:highlight w:val="none"/>
              </w:rPr>
            </w:pPr>
          </w:p>
        </w:tc>
        <w:tc>
          <w:tcPr>
            <w:tcW w:w="864" w:type="dxa"/>
            <w:vAlign w:val="top"/>
          </w:tcPr>
          <w:p w14:paraId="48052D21">
            <w:pPr>
              <w:rPr>
                <w:rFonts w:ascii="Times New Roman" w:hAnsi="Times New Roman"/>
                <w:sz w:val="21"/>
                <w:highlight w:val="none"/>
              </w:rPr>
            </w:pPr>
          </w:p>
        </w:tc>
        <w:tc>
          <w:tcPr>
            <w:tcW w:w="907" w:type="dxa"/>
            <w:vAlign w:val="top"/>
          </w:tcPr>
          <w:p w14:paraId="5FF7109E">
            <w:pPr>
              <w:rPr>
                <w:rFonts w:ascii="Times New Roman" w:hAnsi="Times New Roman"/>
                <w:sz w:val="21"/>
                <w:highlight w:val="none"/>
              </w:rPr>
            </w:pPr>
          </w:p>
        </w:tc>
        <w:tc>
          <w:tcPr>
            <w:tcW w:w="1248" w:type="dxa"/>
            <w:vAlign w:val="top"/>
          </w:tcPr>
          <w:p w14:paraId="190144EB">
            <w:pPr>
              <w:rPr>
                <w:rFonts w:ascii="Times New Roman" w:hAnsi="Times New Roman"/>
                <w:sz w:val="21"/>
                <w:highlight w:val="none"/>
              </w:rPr>
            </w:pPr>
          </w:p>
        </w:tc>
        <w:tc>
          <w:tcPr>
            <w:tcW w:w="1382" w:type="dxa"/>
            <w:vAlign w:val="top"/>
          </w:tcPr>
          <w:p w14:paraId="733C07F6">
            <w:pPr>
              <w:rPr>
                <w:rFonts w:ascii="Times New Roman" w:hAnsi="Times New Roman"/>
                <w:sz w:val="21"/>
                <w:highlight w:val="none"/>
              </w:rPr>
            </w:pPr>
          </w:p>
        </w:tc>
        <w:tc>
          <w:tcPr>
            <w:tcW w:w="609" w:type="dxa"/>
            <w:vAlign w:val="top"/>
          </w:tcPr>
          <w:p w14:paraId="122786BB">
            <w:pPr>
              <w:rPr>
                <w:rFonts w:ascii="Times New Roman" w:hAnsi="Times New Roman"/>
                <w:sz w:val="21"/>
                <w:highlight w:val="none"/>
              </w:rPr>
            </w:pPr>
          </w:p>
        </w:tc>
      </w:tr>
      <w:tr w14:paraId="119C8A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552" w:type="dxa"/>
            <w:vAlign w:val="top"/>
          </w:tcPr>
          <w:p w14:paraId="42386C6E">
            <w:pPr>
              <w:rPr>
                <w:rFonts w:ascii="Times New Roman" w:hAnsi="Times New Roman"/>
                <w:sz w:val="21"/>
                <w:highlight w:val="none"/>
              </w:rPr>
            </w:pPr>
          </w:p>
        </w:tc>
        <w:tc>
          <w:tcPr>
            <w:tcW w:w="1468" w:type="dxa"/>
            <w:vAlign w:val="top"/>
          </w:tcPr>
          <w:p w14:paraId="1AB4D904">
            <w:pPr>
              <w:rPr>
                <w:rFonts w:ascii="Times New Roman" w:hAnsi="Times New Roman"/>
                <w:sz w:val="21"/>
                <w:highlight w:val="none"/>
              </w:rPr>
            </w:pPr>
          </w:p>
        </w:tc>
        <w:tc>
          <w:tcPr>
            <w:tcW w:w="595" w:type="dxa"/>
            <w:vAlign w:val="top"/>
          </w:tcPr>
          <w:p w14:paraId="4103F7DA">
            <w:pPr>
              <w:rPr>
                <w:rFonts w:ascii="Times New Roman" w:hAnsi="Times New Roman"/>
                <w:sz w:val="21"/>
                <w:highlight w:val="none"/>
              </w:rPr>
            </w:pPr>
          </w:p>
        </w:tc>
        <w:tc>
          <w:tcPr>
            <w:tcW w:w="686" w:type="dxa"/>
            <w:vAlign w:val="top"/>
          </w:tcPr>
          <w:p w14:paraId="18FAC914">
            <w:pPr>
              <w:rPr>
                <w:rFonts w:ascii="Times New Roman" w:hAnsi="Times New Roman"/>
                <w:sz w:val="21"/>
                <w:highlight w:val="none"/>
              </w:rPr>
            </w:pPr>
          </w:p>
        </w:tc>
        <w:tc>
          <w:tcPr>
            <w:tcW w:w="864" w:type="dxa"/>
            <w:vAlign w:val="top"/>
          </w:tcPr>
          <w:p w14:paraId="0E0E915C">
            <w:pPr>
              <w:rPr>
                <w:rFonts w:ascii="Times New Roman" w:hAnsi="Times New Roman"/>
                <w:sz w:val="21"/>
                <w:highlight w:val="none"/>
              </w:rPr>
            </w:pPr>
          </w:p>
        </w:tc>
        <w:tc>
          <w:tcPr>
            <w:tcW w:w="907" w:type="dxa"/>
            <w:vAlign w:val="top"/>
          </w:tcPr>
          <w:p w14:paraId="0A2E2F02">
            <w:pPr>
              <w:rPr>
                <w:rFonts w:ascii="Times New Roman" w:hAnsi="Times New Roman"/>
                <w:sz w:val="21"/>
                <w:highlight w:val="none"/>
              </w:rPr>
            </w:pPr>
          </w:p>
        </w:tc>
        <w:tc>
          <w:tcPr>
            <w:tcW w:w="1248" w:type="dxa"/>
            <w:vAlign w:val="top"/>
          </w:tcPr>
          <w:p w14:paraId="67659281">
            <w:pPr>
              <w:rPr>
                <w:rFonts w:ascii="Times New Roman" w:hAnsi="Times New Roman"/>
                <w:sz w:val="21"/>
                <w:highlight w:val="none"/>
              </w:rPr>
            </w:pPr>
          </w:p>
        </w:tc>
        <w:tc>
          <w:tcPr>
            <w:tcW w:w="1382" w:type="dxa"/>
            <w:vAlign w:val="top"/>
          </w:tcPr>
          <w:p w14:paraId="779669E5">
            <w:pPr>
              <w:rPr>
                <w:rFonts w:ascii="Times New Roman" w:hAnsi="Times New Roman"/>
                <w:sz w:val="21"/>
                <w:highlight w:val="none"/>
              </w:rPr>
            </w:pPr>
          </w:p>
        </w:tc>
        <w:tc>
          <w:tcPr>
            <w:tcW w:w="609" w:type="dxa"/>
            <w:vAlign w:val="top"/>
          </w:tcPr>
          <w:p w14:paraId="7202D7A1">
            <w:pPr>
              <w:rPr>
                <w:rFonts w:ascii="Times New Roman" w:hAnsi="Times New Roman"/>
                <w:sz w:val="21"/>
                <w:highlight w:val="none"/>
              </w:rPr>
            </w:pPr>
          </w:p>
        </w:tc>
      </w:tr>
      <w:tr w14:paraId="2EF99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552" w:type="dxa"/>
            <w:vAlign w:val="top"/>
          </w:tcPr>
          <w:p w14:paraId="66E7B48C">
            <w:pPr>
              <w:rPr>
                <w:rFonts w:ascii="Times New Roman" w:hAnsi="Times New Roman"/>
                <w:sz w:val="21"/>
                <w:highlight w:val="none"/>
              </w:rPr>
            </w:pPr>
          </w:p>
        </w:tc>
        <w:tc>
          <w:tcPr>
            <w:tcW w:w="1468" w:type="dxa"/>
            <w:vAlign w:val="top"/>
          </w:tcPr>
          <w:p w14:paraId="0E941FE1">
            <w:pPr>
              <w:rPr>
                <w:rFonts w:ascii="Times New Roman" w:hAnsi="Times New Roman"/>
                <w:sz w:val="21"/>
                <w:highlight w:val="none"/>
              </w:rPr>
            </w:pPr>
          </w:p>
        </w:tc>
        <w:tc>
          <w:tcPr>
            <w:tcW w:w="595" w:type="dxa"/>
            <w:vAlign w:val="top"/>
          </w:tcPr>
          <w:p w14:paraId="48338464">
            <w:pPr>
              <w:rPr>
                <w:rFonts w:ascii="Times New Roman" w:hAnsi="Times New Roman"/>
                <w:sz w:val="21"/>
                <w:highlight w:val="none"/>
              </w:rPr>
            </w:pPr>
          </w:p>
        </w:tc>
        <w:tc>
          <w:tcPr>
            <w:tcW w:w="686" w:type="dxa"/>
            <w:vAlign w:val="top"/>
          </w:tcPr>
          <w:p w14:paraId="6E387207">
            <w:pPr>
              <w:rPr>
                <w:rFonts w:ascii="Times New Roman" w:hAnsi="Times New Roman"/>
                <w:sz w:val="21"/>
                <w:highlight w:val="none"/>
              </w:rPr>
            </w:pPr>
          </w:p>
        </w:tc>
        <w:tc>
          <w:tcPr>
            <w:tcW w:w="864" w:type="dxa"/>
            <w:vAlign w:val="top"/>
          </w:tcPr>
          <w:p w14:paraId="3BE89697">
            <w:pPr>
              <w:rPr>
                <w:rFonts w:ascii="Times New Roman" w:hAnsi="Times New Roman"/>
                <w:sz w:val="21"/>
                <w:highlight w:val="none"/>
              </w:rPr>
            </w:pPr>
          </w:p>
        </w:tc>
        <w:tc>
          <w:tcPr>
            <w:tcW w:w="907" w:type="dxa"/>
            <w:vAlign w:val="top"/>
          </w:tcPr>
          <w:p w14:paraId="08171163">
            <w:pPr>
              <w:rPr>
                <w:rFonts w:ascii="Times New Roman" w:hAnsi="Times New Roman"/>
                <w:sz w:val="21"/>
                <w:highlight w:val="none"/>
              </w:rPr>
            </w:pPr>
          </w:p>
        </w:tc>
        <w:tc>
          <w:tcPr>
            <w:tcW w:w="1248" w:type="dxa"/>
            <w:vAlign w:val="top"/>
          </w:tcPr>
          <w:p w14:paraId="610D00F8">
            <w:pPr>
              <w:rPr>
                <w:rFonts w:ascii="Times New Roman" w:hAnsi="Times New Roman"/>
                <w:sz w:val="21"/>
                <w:highlight w:val="none"/>
              </w:rPr>
            </w:pPr>
          </w:p>
        </w:tc>
        <w:tc>
          <w:tcPr>
            <w:tcW w:w="1382" w:type="dxa"/>
            <w:vAlign w:val="top"/>
          </w:tcPr>
          <w:p w14:paraId="72E99D1E">
            <w:pPr>
              <w:rPr>
                <w:rFonts w:ascii="Times New Roman" w:hAnsi="Times New Roman"/>
                <w:sz w:val="21"/>
                <w:highlight w:val="none"/>
              </w:rPr>
            </w:pPr>
          </w:p>
        </w:tc>
        <w:tc>
          <w:tcPr>
            <w:tcW w:w="609" w:type="dxa"/>
            <w:vAlign w:val="top"/>
          </w:tcPr>
          <w:p w14:paraId="2DB68177">
            <w:pPr>
              <w:rPr>
                <w:rFonts w:ascii="Times New Roman" w:hAnsi="Times New Roman"/>
                <w:sz w:val="21"/>
                <w:highlight w:val="none"/>
              </w:rPr>
            </w:pPr>
          </w:p>
        </w:tc>
      </w:tr>
      <w:tr w14:paraId="3C077C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552" w:type="dxa"/>
            <w:vAlign w:val="top"/>
          </w:tcPr>
          <w:p w14:paraId="6C793F51">
            <w:pPr>
              <w:rPr>
                <w:rFonts w:ascii="Times New Roman" w:hAnsi="Times New Roman"/>
                <w:sz w:val="21"/>
                <w:highlight w:val="none"/>
              </w:rPr>
            </w:pPr>
          </w:p>
        </w:tc>
        <w:tc>
          <w:tcPr>
            <w:tcW w:w="1468" w:type="dxa"/>
            <w:vAlign w:val="top"/>
          </w:tcPr>
          <w:p w14:paraId="0CFC7D83">
            <w:pPr>
              <w:rPr>
                <w:rFonts w:ascii="Times New Roman" w:hAnsi="Times New Roman"/>
                <w:sz w:val="21"/>
                <w:highlight w:val="none"/>
              </w:rPr>
            </w:pPr>
          </w:p>
        </w:tc>
        <w:tc>
          <w:tcPr>
            <w:tcW w:w="595" w:type="dxa"/>
            <w:vAlign w:val="top"/>
          </w:tcPr>
          <w:p w14:paraId="570A05EA">
            <w:pPr>
              <w:rPr>
                <w:rFonts w:ascii="Times New Roman" w:hAnsi="Times New Roman"/>
                <w:sz w:val="21"/>
                <w:highlight w:val="none"/>
              </w:rPr>
            </w:pPr>
          </w:p>
        </w:tc>
        <w:tc>
          <w:tcPr>
            <w:tcW w:w="686" w:type="dxa"/>
            <w:vAlign w:val="top"/>
          </w:tcPr>
          <w:p w14:paraId="74D1434A">
            <w:pPr>
              <w:rPr>
                <w:rFonts w:ascii="Times New Roman" w:hAnsi="Times New Roman"/>
                <w:sz w:val="21"/>
                <w:highlight w:val="none"/>
              </w:rPr>
            </w:pPr>
          </w:p>
        </w:tc>
        <w:tc>
          <w:tcPr>
            <w:tcW w:w="864" w:type="dxa"/>
            <w:vAlign w:val="top"/>
          </w:tcPr>
          <w:p w14:paraId="5AAFA983">
            <w:pPr>
              <w:rPr>
                <w:rFonts w:ascii="Times New Roman" w:hAnsi="Times New Roman"/>
                <w:sz w:val="21"/>
                <w:highlight w:val="none"/>
              </w:rPr>
            </w:pPr>
          </w:p>
        </w:tc>
        <w:tc>
          <w:tcPr>
            <w:tcW w:w="907" w:type="dxa"/>
            <w:vAlign w:val="top"/>
          </w:tcPr>
          <w:p w14:paraId="232DC304">
            <w:pPr>
              <w:rPr>
                <w:rFonts w:ascii="Times New Roman" w:hAnsi="Times New Roman"/>
                <w:sz w:val="21"/>
                <w:highlight w:val="none"/>
              </w:rPr>
            </w:pPr>
          </w:p>
        </w:tc>
        <w:tc>
          <w:tcPr>
            <w:tcW w:w="1248" w:type="dxa"/>
            <w:vAlign w:val="top"/>
          </w:tcPr>
          <w:p w14:paraId="7D810E97">
            <w:pPr>
              <w:rPr>
                <w:rFonts w:ascii="Times New Roman" w:hAnsi="Times New Roman"/>
                <w:sz w:val="21"/>
                <w:highlight w:val="none"/>
              </w:rPr>
            </w:pPr>
          </w:p>
        </w:tc>
        <w:tc>
          <w:tcPr>
            <w:tcW w:w="1382" w:type="dxa"/>
            <w:vAlign w:val="top"/>
          </w:tcPr>
          <w:p w14:paraId="0721A6A5">
            <w:pPr>
              <w:rPr>
                <w:rFonts w:ascii="Times New Roman" w:hAnsi="Times New Roman"/>
                <w:sz w:val="21"/>
                <w:highlight w:val="none"/>
              </w:rPr>
            </w:pPr>
          </w:p>
        </w:tc>
        <w:tc>
          <w:tcPr>
            <w:tcW w:w="609" w:type="dxa"/>
            <w:vAlign w:val="top"/>
          </w:tcPr>
          <w:p w14:paraId="49597C3B">
            <w:pPr>
              <w:rPr>
                <w:rFonts w:ascii="Times New Roman" w:hAnsi="Times New Roman"/>
                <w:sz w:val="21"/>
                <w:highlight w:val="none"/>
              </w:rPr>
            </w:pPr>
          </w:p>
        </w:tc>
      </w:tr>
      <w:tr w14:paraId="6D8A76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552" w:type="dxa"/>
            <w:vAlign w:val="top"/>
          </w:tcPr>
          <w:p w14:paraId="0C193F78">
            <w:pPr>
              <w:rPr>
                <w:rFonts w:ascii="Times New Roman" w:hAnsi="Times New Roman"/>
                <w:sz w:val="21"/>
                <w:highlight w:val="none"/>
              </w:rPr>
            </w:pPr>
          </w:p>
        </w:tc>
        <w:tc>
          <w:tcPr>
            <w:tcW w:w="1468" w:type="dxa"/>
            <w:vAlign w:val="top"/>
          </w:tcPr>
          <w:p w14:paraId="38AB0D44">
            <w:pPr>
              <w:rPr>
                <w:rFonts w:ascii="Times New Roman" w:hAnsi="Times New Roman"/>
                <w:sz w:val="21"/>
                <w:highlight w:val="none"/>
              </w:rPr>
            </w:pPr>
          </w:p>
        </w:tc>
        <w:tc>
          <w:tcPr>
            <w:tcW w:w="595" w:type="dxa"/>
            <w:vAlign w:val="top"/>
          </w:tcPr>
          <w:p w14:paraId="10E7E931">
            <w:pPr>
              <w:rPr>
                <w:rFonts w:ascii="Times New Roman" w:hAnsi="Times New Roman"/>
                <w:sz w:val="21"/>
                <w:highlight w:val="none"/>
              </w:rPr>
            </w:pPr>
          </w:p>
        </w:tc>
        <w:tc>
          <w:tcPr>
            <w:tcW w:w="686" w:type="dxa"/>
            <w:vAlign w:val="top"/>
          </w:tcPr>
          <w:p w14:paraId="5732DDF2">
            <w:pPr>
              <w:rPr>
                <w:rFonts w:ascii="Times New Roman" w:hAnsi="Times New Roman"/>
                <w:sz w:val="21"/>
                <w:highlight w:val="none"/>
              </w:rPr>
            </w:pPr>
          </w:p>
        </w:tc>
        <w:tc>
          <w:tcPr>
            <w:tcW w:w="864" w:type="dxa"/>
            <w:vAlign w:val="top"/>
          </w:tcPr>
          <w:p w14:paraId="69806D0A">
            <w:pPr>
              <w:rPr>
                <w:rFonts w:ascii="Times New Roman" w:hAnsi="Times New Roman"/>
                <w:sz w:val="21"/>
                <w:highlight w:val="none"/>
              </w:rPr>
            </w:pPr>
          </w:p>
        </w:tc>
        <w:tc>
          <w:tcPr>
            <w:tcW w:w="907" w:type="dxa"/>
            <w:vAlign w:val="top"/>
          </w:tcPr>
          <w:p w14:paraId="4A3A3611">
            <w:pPr>
              <w:rPr>
                <w:rFonts w:ascii="Times New Roman" w:hAnsi="Times New Roman"/>
                <w:sz w:val="21"/>
                <w:highlight w:val="none"/>
              </w:rPr>
            </w:pPr>
          </w:p>
        </w:tc>
        <w:tc>
          <w:tcPr>
            <w:tcW w:w="1248" w:type="dxa"/>
            <w:vAlign w:val="top"/>
          </w:tcPr>
          <w:p w14:paraId="47970BD3">
            <w:pPr>
              <w:rPr>
                <w:rFonts w:ascii="Times New Roman" w:hAnsi="Times New Roman"/>
                <w:sz w:val="21"/>
                <w:highlight w:val="none"/>
              </w:rPr>
            </w:pPr>
          </w:p>
        </w:tc>
        <w:tc>
          <w:tcPr>
            <w:tcW w:w="1382" w:type="dxa"/>
            <w:vAlign w:val="top"/>
          </w:tcPr>
          <w:p w14:paraId="4482A8AA">
            <w:pPr>
              <w:rPr>
                <w:rFonts w:ascii="Times New Roman" w:hAnsi="Times New Roman"/>
                <w:sz w:val="21"/>
                <w:highlight w:val="none"/>
              </w:rPr>
            </w:pPr>
          </w:p>
        </w:tc>
        <w:tc>
          <w:tcPr>
            <w:tcW w:w="609" w:type="dxa"/>
            <w:vAlign w:val="top"/>
          </w:tcPr>
          <w:p w14:paraId="1BFF7C6A">
            <w:pPr>
              <w:rPr>
                <w:rFonts w:ascii="Times New Roman" w:hAnsi="Times New Roman"/>
                <w:sz w:val="21"/>
                <w:highlight w:val="none"/>
              </w:rPr>
            </w:pPr>
          </w:p>
        </w:tc>
      </w:tr>
    </w:tbl>
    <w:p w14:paraId="0DEA3639">
      <w:pPr>
        <w:spacing w:before="30" w:line="219" w:lineRule="auto"/>
        <w:ind w:left="18"/>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注： 1.此表由招标人填写除“投标单价”栏的内容，</w:t>
      </w:r>
      <w:r>
        <w:rPr>
          <w:rFonts w:ascii="Times New Roman" w:hAnsi="Times New Roman" w:eastAsia="宋体" w:cs="宋体"/>
          <w:spacing w:val="-24"/>
          <w:sz w:val="21"/>
          <w:szCs w:val="21"/>
          <w:highlight w:val="none"/>
        </w:rPr>
        <w:t xml:space="preserve"> </w:t>
      </w:r>
      <w:r>
        <w:rPr>
          <w:rFonts w:ascii="Times New Roman" w:hAnsi="Times New Roman" w:eastAsia="宋体" w:cs="宋体"/>
          <w:spacing w:val="-5"/>
          <w:sz w:val="21"/>
          <w:szCs w:val="21"/>
          <w:highlight w:val="none"/>
        </w:rPr>
        <w:t>投标人在投标时自</w:t>
      </w:r>
      <w:r>
        <w:rPr>
          <w:rFonts w:ascii="Times New Roman" w:hAnsi="Times New Roman" w:eastAsia="宋体" w:cs="宋体"/>
          <w:spacing w:val="-6"/>
          <w:sz w:val="21"/>
          <w:szCs w:val="21"/>
          <w:highlight w:val="none"/>
        </w:rPr>
        <w:t>主确定投标单价。</w:t>
      </w:r>
    </w:p>
    <w:p w14:paraId="6E900CC7">
      <w:pPr>
        <w:spacing w:before="25" w:line="213" w:lineRule="auto"/>
        <w:ind w:left="17" w:right="6" w:firstLine="426"/>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2.招标人应优先采用工程造价管理机构发布的单价作为基准单价，未发布的，</w:t>
      </w:r>
      <w:r>
        <w:rPr>
          <w:rFonts w:ascii="Times New Roman" w:hAnsi="Times New Roman" w:eastAsia="宋体" w:cs="宋体"/>
          <w:spacing w:val="2"/>
          <w:sz w:val="21"/>
          <w:szCs w:val="21"/>
          <w:highlight w:val="none"/>
        </w:rPr>
        <w:t>通过市</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场调查确定其基准单价。</w:t>
      </w:r>
    </w:p>
    <w:p w14:paraId="7359E2C4">
      <w:pPr>
        <w:spacing w:line="213" w:lineRule="auto"/>
        <w:rPr>
          <w:rFonts w:ascii="Times New Roman" w:hAnsi="Times New Roman" w:eastAsia="宋体" w:cs="宋体"/>
          <w:sz w:val="21"/>
          <w:szCs w:val="21"/>
          <w:highlight w:val="none"/>
        </w:rPr>
        <w:sectPr>
          <w:type w:val="continuous"/>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C6AF5FB">
      <w:pPr>
        <w:pStyle w:val="3"/>
        <w:spacing w:line="268" w:lineRule="auto"/>
        <w:rPr>
          <w:rFonts w:ascii="Times New Roman" w:hAnsi="Times New Roman"/>
          <w:highlight w:val="none"/>
        </w:rPr>
      </w:pPr>
    </w:p>
    <w:p w14:paraId="3819316C">
      <w:pPr>
        <w:spacing w:before="78" w:line="218" w:lineRule="auto"/>
        <w:ind w:left="13" w:leftChars="0"/>
        <w:outlineLvl w:val="0"/>
        <w:rPr>
          <w:rFonts w:ascii="Times New Roman" w:hAnsi="Times New Roman" w:eastAsia="宋体" w:cs="宋体"/>
          <w:sz w:val="24"/>
          <w:szCs w:val="24"/>
          <w:highlight w:val="none"/>
        </w:rPr>
      </w:pPr>
      <w:bookmarkStart w:id="1424" w:name="_Toc3648"/>
      <w:r>
        <w:rPr>
          <w:rFonts w:ascii="Times New Roman" w:hAnsi="Times New Roman" w:eastAsia="Times New Roman" w:cs="Times New Roman"/>
          <w:spacing w:val="-1"/>
          <w:sz w:val="24"/>
          <w:szCs w:val="24"/>
          <w:highlight w:val="none"/>
        </w:rPr>
        <w:t xml:space="preserve">4.16 </w:t>
      </w:r>
      <w:r>
        <w:rPr>
          <w:rFonts w:ascii="Times New Roman" w:hAnsi="Times New Roman" w:eastAsia="黑体" w:cs="黑体"/>
          <w:spacing w:val="-1"/>
          <w:sz w:val="24"/>
          <w:szCs w:val="24"/>
          <w:highlight w:val="none"/>
        </w:rPr>
        <w:t>承包人提供主要材料和工程设备一览表</w:t>
      </w:r>
      <w:r>
        <w:rPr>
          <w:rFonts w:ascii="Times New Roman" w:hAnsi="Times New Roman" w:eastAsia="宋体" w:cs="宋体"/>
          <w:spacing w:val="-1"/>
          <w:sz w:val="24"/>
          <w:szCs w:val="24"/>
          <w:highlight w:val="none"/>
        </w:rPr>
        <w:t>（适用于价格指数差额调整法）</w:t>
      </w:r>
      <w:bookmarkEnd w:id="1424"/>
    </w:p>
    <w:p w14:paraId="64A6F3E8">
      <w:pPr>
        <w:pStyle w:val="3"/>
        <w:spacing w:line="437" w:lineRule="auto"/>
        <w:rPr>
          <w:rFonts w:ascii="Times New Roman" w:hAnsi="Times New Roman"/>
          <w:highlight w:val="none"/>
        </w:rPr>
      </w:pPr>
    </w:p>
    <w:p w14:paraId="7EB2CA18">
      <w:pPr>
        <w:spacing w:before="87" w:line="225" w:lineRule="auto"/>
        <w:ind w:left="1796"/>
        <w:rPr>
          <w:rFonts w:ascii="Times New Roman" w:hAnsi="Times New Roman" w:eastAsia="黑体" w:cs="黑体"/>
          <w:sz w:val="27"/>
          <w:szCs w:val="27"/>
          <w:highlight w:val="none"/>
        </w:rPr>
      </w:pPr>
      <w:r>
        <w:rPr>
          <w:rFonts w:ascii="Times New Roman" w:hAnsi="Times New Roman" w:eastAsia="黑体" w:cs="黑体"/>
          <w:spacing w:val="9"/>
          <w:sz w:val="27"/>
          <w:szCs w:val="27"/>
          <w:highlight w:val="none"/>
        </w:rPr>
        <w:t>承包人提供主要材料和工程设备一览表</w:t>
      </w:r>
    </w:p>
    <w:p w14:paraId="2B062820">
      <w:pPr>
        <w:spacing w:line="220" w:lineRule="exact"/>
        <w:rPr>
          <w:rFonts w:ascii="Times New Roman" w:hAnsi="Times New Roman"/>
          <w:highlight w:val="none"/>
        </w:rPr>
      </w:pPr>
    </w:p>
    <w:p w14:paraId="00672600">
      <w:pPr>
        <w:spacing w:line="220" w:lineRule="exact"/>
        <w:rPr>
          <w:rFonts w:ascii="Times New Roman" w:hAnsi="Times New Roman"/>
          <w:highlight w:val="none"/>
        </w:rPr>
        <w:sectPr>
          <w:footerReference r:id="rId75"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8916E9A">
      <w:pPr>
        <w:spacing w:before="41" w:line="186" w:lineRule="auto"/>
        <w:ind w:left="20"/>
        <w:rPr>
          <w:rFonts w:ascii="Times New Roman" w:hAnsi="Times New Roman"/>
          <w:sz w:val="2"/>
          <w:highlight w:val="none"/>
        </w:rPr>
      </w:pPr>
      <w:r>
        <w:rPr>
          <w:rFonts w:ascii="Times New Roman" w:hAnsi="Times New Roman" w:eastAsia="宋体" w:cs="宋体"/>
          <w:spacing w:val="-9"/>
          <w:sz w:val="21"/>
          <w:szCs w:val="21"/>
          <w:highlight w:val="none"/>
        </w:rPr>
        <w:t>工程名称：</w:t>
      </w:r>
    </w:p>
    <w:p w14:paraId="0DB23A48">
      <w:pPr>
        <w:spacing w:before="40" w:line="186" w:lineRule="auto"/>
        <w:rPr>
          <w:rFonts w:ascii="Times New Roman" w:hAnsi="Times New Roman" w:eastAsia="宋体" w:cs="宋体"/>
          <w:sz w:val="21"/>
          <w:szCs w:val="21"/>
          <w:highlight w:val="none"/>
        </w:rPr>
      </w:pPr>
      <w:r>
        <w:rPr>
          <w:rFonts w:ascii="Times New Roman" w:hAnsi="Times New Roman" w:eastAsia="宋体" w:cs="宋体"/>
          <w:spacing w:val="-13"/>
          <w:sz w:val="21"/>
          <w:szCs w:val="21"/>
          <w:highlight w:val="none"/>
        </w:rPr>
        <w:t>标段名称：</w:t>
      </w:r>
      <w:r>
        <w:rPr>
          <w:rFonts w:ascii="Times New Roman" w:hAnsi="Times New Roman" w:eastAsia="宋体" w:cs="宋体"/>
          <w:spacing w:val="6"/>
          <w:sz w:val="21"/>
          <w:szCs w:val="21"/>
          <w:highlight w:val="none"/>
        </w:rPr>
        <w:t xml:space="preserve">         </w:t>
      </w:r>
      <w:r>
        <w:rPr>
          <w:rFonts w:ascii="Times New Roman" w:hAnsi="Times New Roman" w:eastAsia="宋体" w:cs="宋体"/>
          <w:spacing w:val="-13"/>
          <w:sz w:val="21"/>
          <w:szCs w:val="21"/>
          <w:highlight w:val="none"/>
        </w:rPr>
        <w:t>第 页</w:t>
      </w:r>
      <w:r>
        <w:rPr>
          <w:rFonts w:ascii="Times New Roman" w:hAnsi="Times New Roman" w:eastAsia="宋体" w:cs="宋体"/>
          <w:spacing w:val="11"/>
          <w:sz w:val="21"/>
          <w:szCs w:val="21"/>
          <w:highlight w:val="none"/>
        </w:rPr>
        <w:t xml:space="preserve"> </w:t>
      </w:r>
      <w:r>
        <w:rPr>
          <w:rFonts w:ascii="Times New Roman" w:hAnsi="Times New Roman" w:eastAsia="宋体" w:cs="宋体"/>
          <w:spacing w:val="-13"/>
          <w:sz w:val="21"/>
          <w:szCs w:val="21"/>
          <w:highlight w:val="none"/>
        </w:rPr>
        <w:t>共</w:t>
      </w:r>
      <w:r>
        <w:rPr>
          <w:rFonts w:ascii="Times New Roman" w:hAnsi="Times New Roman" w:eastAsia="宋体" w:cs="宋体"/>
          <w:spacing w:val="14"/>
          <w:sz w:val="21"/>
          <w:szCs w:val="21"/>
          <w:highlight w:val="none"/>
        </w:rPr>
        <w:t xml:space="preserve"> </w:t>
      </w:r>
      <w:r>
        <w:rPr>
          <w:rFonts w:ascii="Times New Roman" w:hAnsi="Times New Roman" w:eastAsia="宋体" w:cs="宋体"/>
          <w:spacing w:val="-13"/>
          <w:sz w:val="21"/>
          <w:szCs w:val="21"/>
          <w:highlight w:val="none"/>
        </w:rPr>
        <w:t>页</w:t>
      </w:r>
    </w:p>
    <w:p w14:paraId="63D3A63E">
      <w:pPr>
        <w:spacing w:line="186" w:lineRule="auto"/>
        <w:rPr>
          <w:rFonts w:ascii="Times New Roman" w:hAnsi="Times New Roman" w:eastAsia="宋体" w:cs="宋体"/>
          <w:sz w:val="21"/>
          <w:szCs w:val="21"/>
          <w:highlight w:val="none"/>
        </w:rPr>
        <w:sectPr>
          <w:type w:val="continuous"/>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B488E64">
      <w:pPr>
        <w:spacing w:line="32" w:lineRule="exact"/>
        <w:rPr>
          <w:rFonts w:ascii="Times New Roman" w:hAnsi="Times New Roman"/>
          <w:highlight w:val="none"/>
        </w:rPr>
      </w:pPr>
    </w:p>
    <w:tbl>
      <w:tblPr>
        <w:tblStyle w:val="14"/>
        <w:tblW w:w="890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0"/>
        <w:gridCol w:w="1843"/>
        <w:gridCol w:w="1440"/>
        <w:gridCol w:w="1799"/>
        <w:gridCol w:w="1732"/>
        <w:gridCol w:w="1483"/>
      </w:tblGrid>
      <w:tr w14:paraId="35EEE6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0" w:type="dxa"/>
            <w:textDirection w:val="tbRlV"/>
            <w:vAlign w:val="top"/>
          </w:tcPr>
          <w:p w14:paraId="6F09265D">
            <w:pPr>
              <w:pStyle w:val="13"/>
              <w:spacing w:before="196" w:line="211" w:lineRule="auto"/>
              <w:ind w:left="192"/>
              <w:rPr>
                <w:rFonts w:ascii="Times New Roman" w:hAnsi="Times New Roman"/>
                <w:highlight w:val="none"/>
              </w:rPr>
            </w:pPr>
            <w:r>
              <w:rPr>
                <w:rFonts w:ascii="Times New Roman" w:hAnsi="Times New Roman"/>
                <w:spacing w:val="1"/>
                <w:highlight w:val="none"/>
              </w:rPr>
              <w:t>序</w:t>
            </w:r>
            <w:r>
              <w:rPr>
                <w:rFonts w:ascii="Times New Roman" w:hAnsi="Times New Roman"/>
                <w:spacing w:val="-43"/>
                <w:highlight w:val="none"/>
              </w:rPr>
              <w:t xml:space="preserve"> </w:t>
            </w:r>
            <w:r>
              <w:rPr>
                <w:rFonts w:ascii="Times New Roman" w:hAnsi="Times New Roman"/>
                <w:spacing w:val="1"/>
                <w:highlight w:val="none"/>
              </w:rPr>
              <w:t>号</w:t>
            </w:r>
          </w:p>
        </w:tc>
        <w:tc>
          <w:tcPr>
            <w:tcW w:w="1843" w:type="dxa"/>
            <w:vAlign w:val="top"/>
          </w:tcPr>
          <w:p w14:paraId="38E370F5">
            <w:pPr>
              <w:pStyle w:val="13"/>
              <w:spacing w:before="193" w:line="231" w:lineRule="auto"/>
              <w:ind w:left="824" w:right="196" w:hanging="631"/>
              <w:rPr>
                <w:rFonts w:ascii="Times New Roman" w:hAnsi="Times New Roman"/>
                <w:highlight w:val="none"/>
              </w:rPr>
            </w:pPr>
            <w:r>
              <w:rPr>
                <w:rFonts w:ascii="Times New Roman" w:hAnsi="Times New Roman"/>
                <w:spacing w:val="-4"/>
                <w:highlight w:val="none"/>
              </w:rPr>
              <w:t>名称、规格、型</w:t>
            </w:r>
            <w:r>
              <w:rPr>
                <w:rFonts w:ascii="Times New Roman" w:hAnsi="Times New Roman"/>
                <w:spacing w:val="5"/>
                <w:highlight w:val="none"/>
              </w:rPr>
              <w:t xml:space="preserve"> </w:t>
            </w:r>
            <w:r>
              <w:rPr>
                <w:rFonts w:ascii="Times New Roman" w:hAnsi="Times New Roman"/>
                <w:highlight w:val="none"/>
              </w:rPr>
              <w:t>号</w:t>
            </w:r>
          </w:p>
        </w:tc>
        <w:tc>
          <w:tcPr>
            <w:tcW w:w="1440" w:type="dxa"/>
            <w:vAlign w:val="top"/>
          </w:tcPr>
          <w:p w14:paraId="154F6400">
            <w:pPr>
              <w:spacing w:line="261" w:lineRule="auto"/>
              <w:rPr>
                <w:rFonts w:ascii="Times New Roman" w:hAnsi="Times New Roman"/>
                <w:sz w:val="21"/>
                <w:highlight w:val="none"/>
              </w:rPr>
            </w:pPr>
          </w:p>
          <w:p w14:paraId="413DB793">
            <w:pPr>
              <w:pStyle w:val="13"/>
              <w:spacing w:before="68" w:line="221" w:lineRule="auto"/>
              <w:ind w:left="210"/>
              <w:rPr>
                <w:rFonts w:ascii="Times New Roman" w:hAnsi="Times New Roman" w:eastAsia="Times New Roman" w:cs="Times New Roman"/>
                <w:highlight w:val="none"/>
              </w:rPr>
            </w:pPr>
            <w:r>
              <w:rPr>
                <w:rFonts w:ascii="Times New Roman" w:hAnsi="Times New Roman"/>
                <w:spacing w:val="-1"/>
                <w:highlight w:val="none"/>
              </w:rPr>
              <w:t>变值权重</w:t>
            </w:r>
            <w:r>
              <w:rPr>
                <w:rFonts w:ascii="Times New Roman" w:hAnsi="Times New Roman"/>
                <w:spacing w:val="-49"/>
                <w:highlight w:val="none"/>
              </w:rPr>
              <w:t xml:space="preserve"> </w:t>
            </w:r>
            <w:r>
              <w:rPr>
                <w:rFonts w:ascii="Times New Roman" w:hAnsi="Times New Roman" w:eastAsia="Times New Roman" w:cs="Times New Roman"/>
                <w:spacing w:val="-1"/>
                <w:highlight w:val="none"/>
              </w:rPr>
              <w:t>B</w:t>
            </w:r>
          </w:p>
        </w:tc>
        <w:tc>
          <w:tcPr>
            <w:tcW w:w="1799" w:type="dxa"/>
            <w:vAlign w:val="top"/>
          </w:tcPr>
          <w:p w14:paraId="4F3E29F0">
            <w:pPr>
              <w:spacing w:line="262" w:lineRule="auto"/>
              <w:rPr>
                <w:rFonts w:ascii="Times New Roman" w:hAnsi="Times New Roman"/>
                <w:sz w:val="21"/>
                <w:highlight w:val="none"/>
              </w:rPr>
            </w:pPr>
          </w:p>
          <w:p w14:paraId="5FFDF7F5">
            <w:pPr>
              <w:pStyle w:val="13"/>
              <w:spacing w:before="68" w:line="219" w:lineRule="auto"/>
              <w:ind w:left="158"/>
              <w:rPr>
                <w:rFonts w:ascii="Times New Roman" w:hAnsi="Times New Roman" w:eastAsia="Times New Roman" w:cs="Times New Roman"/>
                <w:sz w:val="13"/>
                <w:szCs w:val="13"/>
                <w:highlight w:val="none"/>
              </w:rPr>
            </w:pPr>
            <w:r>
              <w:rPr>
                <w:rFonts w:ascii="Times New Roman" w:hAnsi="Times New Roman"/>
                <w:spacing w:val="-1"/>
                <w:highlight w:val="none"/>
              </w:rPr>
              <w:t>基本价格指数</w:t>
            </w:r>
            <w:r>
              <w:rPr>
                <w:rFonts w:ascii="Times New Roman" w:hAnsi="Times New Roman"/>
                <w:spacing w:val="-48"/>
                <w:highlight w:val="none"/>
              </w:rPr>
              <w:t xml:space="preserve"> </w:t>
            </w:r>
            <w:r>
              <w:rPr>
                <w:rFonts w:ascii="Times New Roman" w:hAnsi="Times New Roman" w:eastAsia="Times New Roman" w:cs="Times New Roman"/>
                <w:spacing w:val="-1"/>
                <w:highlight w:val="none"/>
              </w:rPr>
              <w:t>F</w:t>
            </w:r>
            <w:r>
              <w:rPr>
                <w:rFonts w:ascii="Times New Roman" w:hAnsi="Times New Roman" w:eastAsia="Times New Roman" w:cs="Times New Roman"/>
                <w:spacing w:val="-1"/>
                <w:position w:val="-1"/>
                <w:sz w:val="13"/>
                <w:szCs w:val="13"/>
                <w:highlight w:val="none"/>
              </w:rPr>
              <w:t>0</w:t>
            </w:r>
          </w:p>
        </w:tc>
        <w:tc>
          <w:tcPr>
            <w:tcW w:w="1732" w:type="dxa"/>
            <w:vAlign w:val="top"/>
          </w:tcPr>
          <w:p w14:paraId="50EF194A">
            <w:pPr>
              <w:spacing w:line="262" w:lineRule="auto"/>
              <w:rPr>
                <w:rFonts w:ascii="Times New Roman" w:hAnsi="Times New Roman"/>
                <w:sz w:val="21"/>
                <w:highlight w:val="none"/>
              </w:rPr>
            </w:pPr>
          </w:p>
          <w:p w14:paraId="497D9209">
            <w:pPr>
              <w:pStyle w:val="13"/>
              <w:spacing w:before="68" w:line="236" w:lineRule="auto"/>
              <w:ind w:left="142"/>
              <w:rPr>
                <w:rFonts w:ascii="Times New Roman" w:hAnsi="Times New Roman" w:eastAsia="Times New Roman" w:cs="Times New Roman"/>
                <w:sz w:val="13"/>
                <w:szCs w:val="13"/>
                <w:highlight w:val="none"/>
              </w:rPr>
            </w:pPr>
            <w:r>
              <w:rPr>
                <w:rFonts w:ascii="Times New Roman" w:hAnsi="Times New Roman"/>
                <w:spacing w:val="-2"/>
                <w:highlight w:val="none"/>
              </w:rPr>
              <w:t>现行价格指数</w:t>
            </w:r>
            <w:r>
              <w:rPr>
                <w:rFonts w:ascii="Times New Roman" w:hAnsi="Times New Roman"/>
                <w:spacing w:val="-43"/>
                <w:highlight w:val="none"/>
              </w:rPr>
              <w:t xml:space="preserve"> </w:t>
            </w:r>
            <w:r>
              <w:rPr>
                <w:rFonts w:ascii="Times New Roman" w:hAnsi="Times New Roman" w:eastAsia="Times New Roman" w:cs="Times New Roman"/>
                <w:spacing w:val="-2"/>
                <w:highlight w:val="none"/>
              </w:rPr>
              <w:t>F</w:t>
            </w:r>
            <w:r>
              <w:rPr>
                <w:rFonts w:ascii="Times New Roman" w:hAnsi="Times New Roman" w:eastAsia="Times New Roman" w:cs="Times New Roman"/>
                <w:spacing w:val="-2"/>
                <w:position w:val="-1"/>
                <w:sz w:val="13"/>
                <w:szCs w:val="13"/>
                <w:highlight w:val="none"/>
              </w:rPr>
              <w:t>t</w:t>
            </w:r>
          </w:p>
        </w:tc>
        <w:tc>
          <w:tcPr>
            <w:tcW w:w="1483" w:type="dxa"/>
            <w:vAlign w:val="top"/>
          </w:tcPr>
          <w:p w14:paraId="52EBE9EB">
            <w:pPr>
              <w:spacing w:line="262" w:lineRule="auto"/>
              <w:rPr>
                <w:rFonts w:ascii="Times New Roman" w:hAnsi="Times New Roman"/>
                <w:sz w:val="21"/>
                <w:highlight w:val="none"/>
              </w:rPr>
            </w:pPr>
          </w:p>
          <w:p w14:paraId="30219D6F">
            <w:pPr>
              <w:pStyle w:val="13"/>
              <w:spacing w:before="68" w:line="222" w:lineRule="auto"/>
              <w:ind w:left="543"/>
              <w:rPr>
                <w:rFonts w:ascii="Times New Roman" w:hAnsi="Times New Roman"/>
                <w:highlight w:val="none"/>
              </w:rPr>
            </w:pPr>
            <w:r>
              <w:rPr>
                <w:rFonts w:ascii="Times New Roman" w:hAnsi="Times New Roman"/>
                <w:spacing w:val="-3"/>
                <w:highlight w:val="none"/>
              </w:rPr>
              <w:t>备注</w:t>
            </w:r>
          </w:p>
        </w:tc>
      </w:tr>
      <w:tr w14:paraId="75EAB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0" w:type="dxa"/>
            <w:vAlign w:val="top"/>
          </w:tcPr>
          <w:p w14:paraId="0F4BABBD">
            <w:pPr>
              <w:rPr>
                <w:rFonts w:ascii="Times New Roman" w:hAnsi="Times New Roman"/>
                <w:sz w:val="21"/>
                <w:highlight w:val="none"/>
              </w:rPr>
            </w:pPr>
          </w:p>
        </w:tc>
        <w:tc>
          <w:tcPr>
            <w:tcW w:w="1843" w:type="dxa"/>
            <w:vAlign w:val="top"/>
          </w:tcPr>
          <w:p w14:paraId="666C9868">
            <w:pPr>
              <w:rPr>
                <w:rFonts w:ascii="Times New Roman" w:hAnsi="Times New Roman"/>
                <w:sz w:val="21"/>
                <w:highlight w:val="none"/>
              </w:rPr>
            </w:pPr>
          </w:p>
        </w:tc>
        <w:tc>
          <w:tcPr>
            <w:tcW w:w="1440" w:type="dxa"/>
            <w:vAlign w:val="top"/>
          </w:tcPr>
          <w:p w14:paraId="139963E0">
            <w:pPr>
              <w:rPr>
                <w:rFonts w:ascii="Times New Roman" w:hAnsi="Times New Roman"/>
                <w:sz w:val="21"/>
                <w:highlight w:val="none"/>
              </w:rPr>
            </w:pPr>
          </w:p>
        </w:tc>
        <w:tc>
          <w:tcPr>
            <w:tcW w:w="1799" w:type="dxa"/>
            <w:vAlign w:val="top"/>
          </w:tcPr>
          <w:p w14:paraId="78B0BF26">
            <w:pPr>
              <w:rPr>
                <w:rFonts w:ascii="Times New Roman" w:hAnsi="Times New Roman"/>
                <w:sz w:val="21"/>
                <w:highlight w:val="none"/>
              </w:rPr>
            </w:pPr>
          </w:p>
        </w:tc>
        <w:tc>
          <w:tcPr>
            <w:tcW w:w="1732" w:type="dxa"/>
            <w:vAlign w:val="top"/>
          </w:tcPr>
          <w:p w14:paraId="54D11368">
            <w:pPr>
              <w:rPr>
                <w:rFonts w:ascii="Times New Roman" w:hAnsi="Times New Roman"/>
                <w:sz w:val="21"/>
                <w:highlight w:val="none"/>
              </w:rPr>
            </w:pPr>
          </w:p>
        </w:tc>
        <w:tc>
          <w:tcPr>
            <w:tcW w:w="1483" w:type="dxa"/>
            <w:vAlign w:val="top"/>
          </w:tcPr>
          <w:p w14:paraId="4BCE5417">
            <w:pPr>
              <w:rPr>
                <w:rFonts w:ascii="Times New Roman" w:hAnsi="Times New Roman"/>
                <w:sz w:val="21"/>
                <w:highlight w:val="none"/>
              </w:rPr>
            </w:pPr>
          </w:p>
        </w:tc>
      </w:tr>
      <w:tr w14:paraId="10383E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0" w:type="dxa"/>
            <w:vAlign w:val="top"/>
          </w:tcPr>
          <w:p w14:paraId="207C5770">
            <w:pPr>
              <w:rPr>
                <w:rFonts w:ascii="Times New Roman" w:hAnsi="Times New Roman"/>
                <w:sz w:val="21"/>
                <w:highlight w:val="none"/>
              </w:rPr>
            </w:pPr>
          </w:p>
        </w:tc>
        <w:tc>
          <w:tcPr>
            <w:tcW w:w="1843" w:type="dxa"/>
            <w:vAlign w:val="top"/>
          </w:tcPr>
          <w:p w14:paraId="4BF9C171">
            <w:pPr>
              <w:rPr>
                <w:rFonts w:ascii="Times New Roman" w:hAnsi="Times New Roman"/>
                <w:sz w:val="21"/>
                <w:highlight w:val="none"/>
              </w:rPr>
            </w:pPr>
          </w:p>
        </w:tc>
        <w:tc>
          <w:tcPr>
            <w:tcW w:w="1440" w:type="dxa"/>
            <w:vAlign w:val="top"/>
          </w:tcPr>
          <w:p w14:paraId="56506D31">
            <w:pPr>
              <w:rPr>
                <w:rFonts w:ascii="Times New Roman" w:hAnsi="Times New Roman"/>
                <w:sz w:val="21"/>
                <w:highlight w:val="none"/>
              </w:rPr>
            </w:pPr>
          </w:p>
        </w:tc>
        <w:tc>
          <w:tcPr>
            <w:tcW w:w="1799" w:type="dxa"/>
            <w:vAlign w:val="top"/>
          </w:tcPr>
          <w:p w14:paraId="16C34D6F">
            <w:pPr>
              <w:rPr>
                <w:rFonts w:ascii="Times New Roman" w:hAnsi="Times New Roman"/>
                <w:sz w:val="21"/>
                <w:highlight w:val="none"/>
              </w:rPr>
            </w:pPr>
          </w:p>
        </w:tc>
        <w:tc>
          <w:tcPr>
            <w:tcW w:w="1732" w:type="dxa"/>
            <w:vAlign w:val="top"/>
          </w:tcPr>
          <w:p w14:paraId="59089E7C">
            <w:pPr>
              <w:rPr>
                <w:rFonts w:ascii="Times New Roman" w:hAnsi="Times New Roman"/>
                <w:sz w:val="21"/>
                <w:highlight w:val="none"/>
              </w:rPr>
            </w:pPr>
          </w:p>
        </w:tc>
        <w:tc>
          <w:tcPr>
            <w:tcW w:w="1483" w:type="dxa"/>
            <w:vAlign w:val="top"/>
          </w:tcPr>
          <w:p w14:paraId="06870D41">
            <w:pPr>
              <w:rPr>
                <w:rFonts w:ascii="Times New Roman" w:hAnsi="Times New Roman"/>
                <w:sz w:val="21"/>
                <w:highlight w:val="none"/>
              </w:rPr>
            </w:pPr>
          </w:p>
        </w:tc>
      </w:tr>
      <w:tr w14:paraId="1BA411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0" w:type="dxa"/>
            <w:vAlign w:val="top"/>
          </w:tcPr>
          <w:p w14:paraId="29EA5FBE">
            <w:pPr>
              <w:rPr>
                <w:rFonts w:ascii="Times New Roman" w:hAnsi="Times New Roman"/>
                <w:sz w:val="21"/>
                <w:highlight w:val="none"/>
              </w:rPr>
            </w:pPr>
          </w:p>
        </w:tc>
        <w:tc>
          <w:tcPr>
            <w:tcW w:w="1843" w:type="dxa"/>
            <w:vAlign w:val="top"/>
          </w:tcPr>
          <w:p w14:paraId="1ACA3072">
            <w:pPr>
              <w:rPr>
                <w:rFonts w:ascii="Times New Roman" w:hAnsi="Times New Roman"/>
                <w:sz w:val="21"/>
                <w:highlight w:val="none"/>
              </w:rPr>
            </w:pPr>
          </w:p>
        </w:tc>
        <w:tc>
          <w:tcPr>
            <w:tcW w:w="1440" w:type="dxa"/>
            <w:vAlign w:val="top"/>
          </w:tcPr>
          <w:p w14:paraId="6495BE1C">
            <w:pPr>
              <w:rPr>
                <w:rFonts w:ascii="Times New Roman" w:hAnsi="Times New Roman"/>
                <w:sz w:val="21"/>
                <w:highlight w:val="none"/>
              </w:rPr>
            </w:pPr>
          </w:p>
        </w:tc>
        <w:tc>
          <w:tcPr>
            <w:tcW w:w="1799" w:type="dxa"/>
            <w:vAlign w:val="top"/>
          </w:tcPr>
          <w:p w14:paraId="2BB2BF26">
            <w:pPr>
              <w:rPr>
                <w:rFonts w:ascii="Times New Roman" w:hAnsi="Times New Roman"/>
                <w:sz w:val="21"/>
                <w:highlight w:val="none"/>
              </w:rPr>
            </w:pPr>
          </w:p>
        </w:tc>
        <w:tc>
          <w:tcPr>
            <w:tcW w:w="1732" w:type="dxa"/>
            <w:vAlign w:val="top"/>
          </w:tcPr>
          <w:p w14:paraId="27ACFE79">
            <w:pPr>
              <w:rPr>
                <w:rFonts w:ascii="Times New Roman" w:hAnsi="Times New Roman"/>
                <w:sz w:val="21"/>
                <w:highlight w:val="none"/>
              </w:rPr>
            </w:pPr>
          </w:p>
        </w:tc>
        <w:tc>
          <w:tcPr>
            <w:tcW w:w="1483" w:type="dxa"/>
            <w:vAlign w:val="top"/>
          </w:tcPr>
          <w:p w14:paraId="734DEFF2">
            <w:pPr>
              <w:rPr>
                <w:rFonts w:ascii="Times New Roman" w:hAnsi="Times New Roman"/>
                <w:sz w:val="21"/>
                <w:highlight w:val="none"/>
              </w:rPr>
            </w:pPr>
          </w:p>
        </w:tc>
      </w:tr>
      <w:tr w14:paraId="0F0D08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0" w:type="dxa"/>
            <w:vAlign w:val="top"/>
          </w:tcPr>
          <w:p w14:paraId="3075BD7F">
            <w:pPr>
              <w:rPr>
                <w:rFonts w:ascii="Times New Roman" w:hAnsi="Times New Roman"/>
                <w:sz w:val="21"/>
                <w:highlight w:val="none"/>
              </w:rPr>
            </w:pPr>
          </w:p>
        </w:tc>
        <w:tc>
          <w:tcPr>
            <w:tcW w:w="1843" w:type="dxa"/>
            <w:vAlign w:val="top"/>
          </w:tcPr>
          <w:p w14:paraId="45110006">
            <w:pPr>
              <w:rPr>
                <w:rFonts w:ascii="Times New Roman" w:hAnsi="Times New Roman"/>
                <w:sz w:val="21"/>
                <w:highlight w:val="none"/>
              </w:rPr>
            </w:pPr>
          </w:p>
        </w:tc>
        <w:tc>
          <w:tcPr>
            <w:tcW w:w="1440" w:type="dxa"/>
            <w:vAlign w:val="top"/>
          </w:tcPr>
          <w:p w14:paraId="4816A66A">
            <w:pPr>
              <w:rPr>
                <w:rFonts w:ascii="Times New Roman" w:hAnsi="Times New Roman"/>
                <w:sz w:val="21"/>
                <w:highlight w:val="none"/>
              </w:rPr>
            </w:pPr>
          </w:p>
        </w:tc>
        <w:tc>
          <w:tcPr>
            <w:tcW w:w="1799" w:type="dxa"/>
            <w:vAlign w:val="top"/>
          </w:tcPr>
          <w:p w14:paraId="6F35B153">
            <w:pPr>
              <w:rPr>
                <w:rFonts w:ascii="Times New Roman" w:hAnsi="Times New Roman"/>
                <w:sz w:val="21"/>
                <w:highlight w:val="none"/>
              </w:rPr>
            </w:pPr>
          </w:p>
        </w:tc>
        <w:tc>
          <w:tcPr>
            <w:tcW w:w="1732" w:type="dxa"/>
            <w:vAlign w:val="top"/>
          </w:tcPr>
          <w:p w14:paraId="3401402F">
            <w:pPr>
              <w:rPr>
                <w:rFonts w:ascii="Times New Roman" w:hAnsi="Times New Roman"/>
                <w:sz w:val="21"/>
                <w:highlight w:val="none"/>
              </w:rPr>
            </w:pPr>
          </w:p>
        </w:tc>
        <w:tc>
          <w:tcPr>
            <w:tcW w:w="1483" w:type="dxa"/>
            <w:vAlign w:val="top"/>
          </w:tcPr>
          <w:p w14:paraId="29CEBE17">
            <w:pPr>
              <w:rPr>
                <w:rFonts w:ascii="Times New Roman" w:hAnsi="Times New Roman"/>
                <w:sz w:val="21"/>
                <w:highlight w:val="none"/>
              </w:rPr>
            </w:pPr>
          </w:p>
        </w:tc>
      </w:tr>
      <w:tr w14:paraId="2E57A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0" w:type="dxa"/>
            <w:vAlign w:val="top"/>
          </w:tcPr>
          <w:p w14:paraId="7EC7B687">
            <w:pPr>
              <w:rPr>
                <w:rFonts w:ascii="Times New Roman" w:hAnsi="Times New Roman"/>
                <w:sz w:val="21"/>
                <w:highlight w:val="none"/>
              </w:rPr>
            </w:pPr>
          </w:p>
        </w:tc>
        <w:tc>
          <w:tcPr>
            <w:tcW w:w="1843" w:type="dxa"/>
            <w:vAlign w:val="top"/>
          </w:tcPr>
          <w:p w14:paraId="27AEC1CB">
            <w:pPr>
              <w:rPr>
                <w:rFonts w:ascii="Times New Roman" w:hAnsi="Times New Roman"/>
                <w:sz w:val="21"/>
                <w:highlight w:val="none"/>
              </w:rPr>
            </w:pPr>
          </w:p>
        </w:tc>
        <w:tc>
          <w:tcPr>
            <w:tcW w:w="1440" w:type="dxa"/>
            <w:vAlign w:val="top"/>
          </w:tcPr>
          <w:p w14:paraId="482B9890">
            <w:pPr>
              <w:rPr>
                <w:rFonts w:ascii="Times New Roman" w:hAnsi="Times New Roman"/>
                <w:sz w:val="21"/>
                <w:highlight w:val="none"/>
              </w:rPr>
            </w:pPr>
          </w:p>
        </w:tc>
        <w:tc>
          <w:tcPr>
            <w:tcW w:w="1799" w:type="dxa"/>
            <w:vAlign w:val="top"/>
          </w:tcPr>
          <w:p w14:paraId="5D8EB20D">
            <w:pPr>
              <w:rPr>
                <w:rFonts w:ascii="Times New Roman" w:hAnsi="Times New Roman"/>
                <w:sz w:val="21"/>
                <w:highlight w:val="none"/>
              </w:rPr>
            </w:pPr>
          </w:p>
        </w:tc>
        <w:tc>
          <w:tcPr>
            <w:tcW w:w="1732" w:type="dxa"/>
            <w:vAlign w:val="top"/>
          </w:tcPr>
          <w:p w14:paraId="239E726B">
            <w:pPr>
              <w:rPr>
                <w:rFonts w:ascii="Times New Roman" w:hAnsi="Times New Roman"/>
                <w:sz w:val="21"/>
                <w:highlight w:val="none"/>
              </w:rPr>
            </w:pPr>
          </w:p>
        </w:tc>
        <w:tc>
          <w:tcPr>
            <w:tcW w:w="1483" w:type="dxa"/>
            <w:vAlign w:val="top"/>
          </w:tcPr>
          <w:p w14:paraId="3769B978">
            <w:pPr>
              <w:rPr>
                <w:rFonts w:ascii="Times New Roman" w:hAnsi="Times New Roman"/>
                <w:sz w:val="21"/>
                <w:highlight w:val="none"/>
              </w:rPr>
            </w:pPr>
          </w:p>
        </w:tc>
      </w:tr>
      <w:tr w14:paraId="76B873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0" w:type="dxa"/>
            <w:vAlign w:val="top"/>
          </w:tcPr>
          <w:p w14:paraId="041F89EF">
            <w:pPr>
              <w:rPr>
                <w:rFonts w:ascii="Times New Roman" w:hAnsi="Times New Roman"/>
                <w:sz w:val="21"/>
                <w:highlight w:val="none"/>
              </w:rPr>
            </w:pPr>
          </w:p>
        </w:tc>
        <w:tc>
          <w:tcPr>
            <w:tcW w:w="1843" w:type="dxa"/>
            <w:vAlign w:val="top"/>
          </w:tcPr>
          <w:p w14:paraId="1ACCC777">
            <w:pPr>
              <w:rPr>
                <w:rFonts w:ascii="Times New Roman" w:hAnsi="Times New Roman"/>
                <w:sz w:val="21"/>
                <w:highlight w:val="none"/>
              </w:rPr>
            </w:pPr>
          </w:p>
        </w:tc>
        <w:tc>
          <w:tcPr>
            <w:tcW w:w="1440" w:type="dxa"/>
            <w:vAlign w:val="top"/>
          </w:tcPr>
          <w:p w14:paraId="68694920">
            <w:pPr>
              <w:rPr>
                <w:rFonts w:ascii="Times New Roman" w:hAnsi="Times New Roman"/>
                <w:sz w:val="21"/>
                <w:highlight w:val="none"/>
              </w:rPr>
            </w:pPr>
          </w:p>
        </w:tc>
        <w:tc>
          <w:tcPr>
            <w:tcW w:w="1799" w:type="dxa"/>
            <w:vAlign w:val="top"/>
          </w:tcPr>
          <w:p w14:paraId="1DC8C354">
            <w:pPr>
              <w:rPr>
                <w:rFonts w:ascii="Times New Roman" w:hAnsi="Times New Roman"/>
                <w:sz w:val="21"/>
                <w:highlight w:val="none"/>
              </w:rPr>
            </w:pPr>
          </w:p>
        </w:tc>
        <w:tc>
          <w:tcPr>
            <w:tcW w:w="1732" w:type="dxa"/>
            <w:vAlign w:val="top"/>
          </w:tcPr>
          <w:p w14:paraId="4BC2F5A4">
            <w:pPr>
              <w:rPr>
                <w:rFonts w:ascii="Times New Roman" w:hAnsi="Times New Roman"/>
                <w:sz w:val="21"/>
                <w:highlight w:val="none"/>
              </w:rPr>
            </w:pPr>
          </w:p>
        </w:tc>
        <w:tc>
          <w:tcPr>
            <w:tcW w:w="1483" w:type="dxa"/>
            <w:vAlign w:val="top"/>
          </w:tcPr>
          <w:p w14:paraId="198F5F5F">
            <w:pPr>
              <w:rPr>
                <w:rFonts w:ascii="Times New Roman" w:hAnsi="Times New Roman"/>
                <w:sz w:val="21"/>
                <w:highlight w:val="none"/>
              </w:rPr>
            </w:pPr>
          </w:p>
        </w:tc>
      </w:tr>
      <w:tr w14:paraId="5A37D3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0" w:type="dxa"/>
            <w:vAlign w:val="top"/>
          </w:tcPr>
          <w:p w14:paraId="265E9AD1">
            <w:pPr>
              <w:rPr>
                <w:rFonts w:ascii="Times New Roman" w:hAnsi="Times New Roman"/>
                <w:sz w:val="21"/>
                <w:highlight w:val="none"/>
              </w:rPr>
            </w:pPr>
          </w:p>
        </w:tc>
        <w:tc>
          <w:tcPr>
            <w:tcW w:w="1843" w:type="dxa"/>
            <w:vAlign w:val="top"/>
          </w:tcPr>
          <w:p w14:paraId="02CF5215">
            <w:pPr>
              <w:rPr>
                <w:rFonts w:ascii="Times New Roman" w:hAnsi="Times New Roman"/>
                <w:sz w:val="21"/>
                <w:highlight w:val="none"/>
              </w:rPr>
            </w:pPr>
          </w:p>
        </w:tc>
        <w:tc>
          <w:tcPr>
            <w:tcW w:w="1440" w:type="dxa"/>
            <w:vAlign w:val="top"/>
          </w:tcPr>
          <w:p w14:paraId="474BEA14">
            <w:pPr>
              <w:rPr>
                <w:rFonts w:ascii="Times New Roman" w:hAnsi="Times New Roman"/>
                <w:sz w:val="21"/>
                <w:highlight w:val="none"/>
              </w:rPr>
            </w:pPr>
          </w:p>
        </w:tc>
        <w:tc>
          <w:tcPr>
            <w:tcW w:w="1799" w:type="dxa"/>
            <w:vAlign w:val="top"/>
          </w:tcPr>
          <w:p w14:paraId="4B31FC18">
            <w:pPr>
              <w:rPr>
                <w:rFonts w:ascii="Times New Roman" w:hAnsi="Times New Roman"/>
                <w:sz w:val="21"/>
                <w:highlight w:val="none"/>
              </w:rPr>
            </w:pPr>
          </w:p>
        </w:tc>
        <w:tc>
          <w:tcPr>
            <w:tcW w:w="1732" w:type="dxa"/>
            <w:vAlign w:val="top"/>
          </w:tcPr>
          <w:p w14:paraId="10921FDF">
            <w:pPr>
              <w:rPr>
                <w:rFonts w:ascii="Times New Roman" w:hAnsi="Times New Roman"/>
                <w:sz w:val="21"/>
                <w:highlight w:val="none"/>
              </w:rPr>
            </w:pPr>
          </w:p>
        </w:tc>
        <w:tc>
          <w:tcPr>
            <w:tcW w:w="1483" w:type="dxa"/>
            <w:vAlign w:val="top"/>
          </w:tcPr>
          <w:p w14:paraId="6FFF2A85">
            <w:pPr>
              <w:rPr>
                <w:rFonts w:ascii="Times New Roman" w:hAnsi="Times New Roman"/>
                <w:sz w:val="21"/>
                <w:highlight w:val="none"/>
              </w:rPr>
            </w:pPr>
          </w:p>
        </w:tc>
      </w:tr>
      <w:tr w14:paraId="07CE55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0" w:type="dxa"/>
            <w:vAlign w:val="top"/>
          </w:tcPr>
          <w:p w14:paraId="0EAC0C00">
            <w:pPr>
              <w:rPr>
                <w:rFonts w:ascii="Times New Roman" w:hAnsi="Times New Roman"/>
                <w:sz w:val="21"/>
                <w:highlight w:val="none"/>
              </w:rPr>
            </w:pPr>
          </w:p>
        </w:tc>
        <w:tc>
          <w:tcPr>
            <w:tcW w:w="1843" w:type="dxa"/>
            <w:vAlign w:val="top"/>
          </w:tcPr>
          <w:p w14:paraId="740F3469">
            <w:pPr>
              <w:spacing w:line="261" w:lineRule="auto"/>
              <w:rPr>
                <w:rFonts w:ascii="Times New Roman" w:hAnsi="Times New Roman"/>
                <w:sz w:val="21"/>
                <w:highlight w:val="none"/>
              </w:rPr>
            </w:pPr>
          </w:p>
          <w:p w14:paraId="70AD0F6A">
            <w:pPr>
              <w:pStyle w:val="13"/>
              <w:spacing w:before="68" w:line="221" w:lineRule="auto"/>
              <w:ind w:left="411"/>
              <w:rPr>
                <w:rFonts w:ascii="Times New Roman" w:hAnsi="Times New Roman" w:eastAsia="Times New Roman" w:cs="Times New Roman"/>
                <w:highlight w:val="none"/>
              </w:rPr>
            </w:pPr>
            <w:r>
              <w:rPr>
                <w:rFonts w:ascii="Times New Roman" w:hAnsi="Times New Roman"/>
                <w:spacing w:val="-2"/>
                <w:highlight w:val="none"/>
              </w:rPr>
              <w:t>定值权重</w:t>
            </w:r>
            <w:r>
              <w:rPr>
                <w:rFonts w:ascii="Times New Roman" w:hAnsi="Times New Roman"/>
                <w:spacing w:val="-55"/>
                <w:highlight w:val="none"/>
              </w:rPr>
              <w:t xml:space="preserve"> </w:t>
            </w:r>
            <w:r>
              <w:rPr>
                <w:rFonts w:ascii="Times New Roman" w:hAnsi="Times New Roman" w:eastAsia="Times New Roman" w:cs="Times New Roman"/>
                <w:spacing w:val="-2"/>
                <w:highlight w:val="none"/>
              </w:rPr>
              <w:t>A</w:t>
            </w:r>
          </w:p>
        </w:tc>
        <w:tc>
          <w:tcPr>
            <w:tcW w:w="1440" w:type="dxa"/>
            <w:vAlign w:val="top"/>
          </w:tcPr>
          <w:p w14:paraId="53C98F00">
            <w:pPr>
              <w:rPr>
                <w:rFonts w:ascii="Times New Roman" w:hAnsi="Times New Roman"/>
                <w:sz w:val="21"/>
                <w:highlight w:val="none"/>
              </w:rPr>
            </w:pPr>
          </w:p>
        </w:tc>
        <w:tc>
          <w:tcPr>
            <w:tcW w:w="1799" w:type="dxa"/>
            <w:vAlign w:val="top"/>
          </w:tcPr>
          <w:p w14:paraId="73C85E79">
            <w:pPr>
              <w:spacing w:line="360" w:lineRule="auto"/>
              <w:rPr>
                <w:rFonts w:ascii="Times New Roman" w:hAnsi="Times New Roman"/>
                <w:sz w:val="21"/>
                <w:highlight w:val="none"/>
              </w:rPr>
            </w:pPr>
          </w:p>
          <w:p w14:paraId="769CC2EE">
            <w:pPr>
              <w:pStyle w:val="13"/>
              <w:spacing w:before="68" w:line="143" w:lineRule="exact"/>
              <w:ind w:left="800"/>
              <w:rPr>
                <w:rFonts w:ascii="Times New Roman" w:hAnsi="Times New Roman"/>
                <w:highlight w:val="none"/>
              </w:rPr>
            </w:pPr>
            <w:r>
              <w:rPr>
                <w:rFonts w:ascii="Times New Roman" w:hAnsi="Times New Roman"/>
                <w:position w:val="-3"/>
                <w:highlight w:val="none"/>
              </w:rPr>
              <w:t>—</w:t>
            </w:r>
          </w:p>
        </w:tc>
        <w:tc>
          <w:tcPr>
            <w:tcW w:w="1732" w:type="dxa"/>
            <w:vAlign w:val="top"/>
          </w:tcPr>
          <w:p w14:paraId="47095A96">
            <w:pPr>
              <w:spacing w:line="360" w:lineRule="auto"/>
              <w:rPr>
                <w:rFonts w:ascii="Times New Roman" w:hAnsi="Times New Roman"/>
                <w:sz w:val="21"/>
                <w:highlight w:val="none"/>
              </w:rPr>
            </w:pPr>
          </w:p>
          <w:p w14:paraId="34822B4C">
            <w:pPr>
              <w:pStyle w:val="13"/>
              <w:spacing w:before="68" w:line="143" w:lineRule="exact"/>
              <w:ind w:left="768"/>
              <w:rPr>
                <w:rFonts w:ascii="Times New Roman" w:hAnsi="Times New Roman"/>
                <w:highlight w:val="none"/>
              </w:rPr>
            </w:pPr>
            <w:r>
              <w:rPr>
                <w:rFonts w:ascii="Times New Roman" w:hAnsi="Times New Roman"/>
                <w:position w:val="-3"/>
                <w:highlight w:val="none"/>
              </w:rPr>
              <w:t>—</w:t>
            </w:r>
          </w:p>
        </w:tc>
        <w:tc>
          <w:tcPr>
            <w:tcW w:w="1483" w:type="dxa"/>
            <w:vAlign w:val="top"/>
          </w:tcPr>
          <w:p w14:paraId="2EDCA950">
            <w:pPr>
              <w:rPr>
                <w:rFonts w:ascii="Times New Roman" w:hAnsi="Times New Roman"/>
                <w:sz w:val="21"/>
                <w:highlight w:val="none"/>
              </w:rPr>
            </w:pPr>
          </w:p>
        </w:tc>
      </w:tr>
      <w:tr w14:paraId="5139F5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2453" w:type="dxa"/>
            <w:gridSpan w:val="2"/>
            <w:vAlign w:val="top"/>
          </w:tcPr>
          <w:p w14:paraId="298E555D">
            <w:pPr>
              <w:spacing w:line="262" w:lineRule="auto"/>
              <w:rPr>
                <w:rFonts w:ascii="Times New Roman" w:hAnsi="Times New Roman"/>
                <w:sz w:val="21"/>
                <w:highlight w:val="none"/>
              </w:rPr>
            </w:pPr>
          </w:p>
          <w:p w14:paraId="751AE40B">
            <w:pPr>
              <w:pStyle w:val="13"/>
              <w:spacing w:before="68" w:line="222" w:lineRule="auto"/>
              <w:ind w:left="1027"/>
              <w:rPr>
                <w:rFonts w:ascii="Times New Roman" w:hAnsi="Times New Roman"/>
                <w:highlight w:val="none"/>
              </w:rPr>
            </w:pPr>
            <w:r>
              <w:rPr>
                <w:rFonts w:ascii="Times New Roman" w:hAnsi="Times New Roman"/>
                <w:spacing w:val="-2"/>
                <w:highlight w:val="none"/>
              </w:rPr>
              <w:t>合计</w:t>
            </w:r>
          </w:p>
        </w:tc>
        <w:tc>
          <w:tcPr>
            <w:tcW w:w="1440" w:type="dxa"/>
            <w:vAlign w:val="top"/>
          </w:tcPr>
          <w:p w14:paraId="55A17940">
            <w:pPr>
              <w:spacing w:line="306" w:lineRule="auto"/>
              <w:rPr>
                <w:rFonts w:ascii="Times New Roman" w:hAnsi="Times New Roman"/>
                <w:sz w:val="21"/>
                <w:highlight w:val="none"/>
              </w:rPr>
            </w:pPr>
          </w:p>
          <w:p w14:paraId="54AB1D42">
            <w:pPr>
              <w:spacing w:before="61" w:line="189" w:lineRule="auto"/>
              <w:ind w:left="688"/>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1</w:t>
            </w:r>
          </w:p>
        </w:tc>
        <w:tc>
          <w:tcPr>
            <w:tcW w:w="1799" w:type="dxa"/>
            <w:vAlign w:val="top"/>
          </w:tcPr>
          <w:p w14:paraId="4D65AC79">
            <w:pPr>
              <w:tabs>
                <w:tab w:val="left" w:pos="1004"/>
              </w:tabs>
              <w:spacing w:before="239" w:line="242" w:lineRule="exact"/>
              <w:ind w:left="800"/>
              <w:rPr>
                <w:rFonts w:ascii="Times New Roman" w:hAnsi="Times New Roman"/>
                <w:sz w:val="21"/>
                <w:highlight w:val="none"/>
              </w:rPr>
            </w:pPr>
            <w:r>
              <w:rPr>
                <w:rFonts w:ascii="Times New Roman" w:hAnsi="Times New Roman" w:eastAsia="Arial" w:cs="Arial"/>
                <w:sz w:val="21"/>
                <w:szCs w:val="21"/>
                <w:highlight w:val="none"/>
                <w:u w:val="single" w:color="auto"/>
              </w:rPr>
              <w:tab/>
            </w:r>
          </w:p>
        </w:tc>
        <w:tc>
          <w:tcPr>
            <w:tcW w:w="1732" w:type="dxa"/>
            <w:vAlign w:val="top"/>
          </w:tcPr>
          <w:p w14:paraId="14015B9B">
            <w:pPr>
              <w:spacing w:line="361" w:lineRule="auto"/>
              <w:rPr>
                <w:rFonts w:ascii="Times New Roman" w:hAnsi="Times New Roman"/>
                <w:sz w:val="21"/>
                <w:highlight w:val="none"/>
              </w:rPr>
            </w:pPr>
          </w:p>
          <w:p w14:paraId="5DC0182B">
            <w:pPr>
              <w:pStyle w:val="13"/>
              <w:spacing w:before="68" w:line="143" w:lineRule="exact"/>
              <w:ind w:left="768"/>
              <w:rPr>
                <w:rFonts w:ascii="Times New Roman" w:hAnsi="Times New Roman"/>
                <w:highlight w:val="none"/>
              </w:rPr>
            </w:pPr>
            <w:r>
              <w:rPr>
                <w:rFonts w:ascii="Times New Roman" w:hAnsi="Times New Roman"/>
                <w:position w:val="-3"/>
                <w:highlight w:val="none"/>
              </w:rPr>
              <w:t>—</w:t>
            </w:r>
          </w:p>
        </w:tc>
        <w:tc>
          <w:tcPr>
            <w:tcW w:w="1483" w:type="dxa"/>
            <w:vAlign w:val="top"/>
          </w:tcPr>
          <w:p w14:paraId="1458007D">
            <w:pPr>
              <w:rPr>
                <w:rFonts w:ascii="Times New Roman" w:hAnsi="Times New Roman"/>
                <w:sz w:val="21"/>
                <w:highlight w:val="none"/>
              </w:rPr>
            </w:pPr>
          </w:p>
        </w:tc>
      </w:tr>
    </w:tbl>
    <w:p w14:paraId="2157D171">
      <w:pPr>
        <w:pStyle w:val="3"/>
        <w:spacing w:line="437" w:lineRule="auto"/>
        <w:rPr>
          <w:rFonts w:ascii="Times New Roman" w:hAnsi="Times New Roman"/>
          <w:highlight w:val="none"/>
        </w:rPr>
      </w:pPr>
    </w:p>
    <w:p w14:paraId="039F9D09">
      <w:pPr>
        <w:spacing w:line="222" w:lineRule="auto"/>
        <w:rPr>
          <w:rFonts w:ascii="Times New Roman" w:hAnsi="Times New Roman" w:eastAsia="宋体" w:cs="宋体"/>
          <w:sz w:val="21"/>
          <w:szCs w:val="21"/>
          <w:highlight w:val="none"/>
        </w:rPr>
        <w:sectPr>
          <w:type w:val="continuous"/>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D6952A6">
      <w:pPr>
        <w:pStyle w:val="3"/>
        <w:spacing w:line="249" w:lineRule="auto"/>
        <w:rPr>
          <w:rFonts w:ascii="Times New Roman" w:hAnsi="Times New Roman"/>
          <w:highlight w:val="none"/>
        </w:rPr>
      </w:pPr>
    </w:p>
    <w:p w14:paraId="452DAB54">
      <w:pPr>
        <w:pStyle w:val="3"/>
        <w:spacing w:line="249" w:lineRule="auto"/>
        <w:rPr>
          <w:rFonts w:ascii="Times New Roman" w:hAnsi="Times New Roman"/>
          <w:highlight w:val="none"/>
        </w:rPr>
      </w:pPr>
    </w:p>
    <w:p w14:paraId="5EB1007D">
      <w:pPr>
        <w:pStyle w:val="3"/>
        <w:spacing w:line="250" w:lineRule="auto"/>
        <w:rPr>
          <w:rFonts w:ascii="Times New Roman" w:hAnsi="Times New Roman"/>
          <w:highlight w:val="none"/>
        </w:rPr>
      </w:pPr>
    </w:p>
    <w:p w14:paraId="4F6C240F">
      <w:pPr>
        <w:pStyle w:val="3"/>
        <w:spacing w:line="250" w:lineRule="auto"/>
        <w:rPr>
          <w:rFonts w:ascii="Times New Roman" w:hAnsi="Times New Roman"/>
          <w:highlight w:val="none"/>
        </w:rPr>
      </w:pPr>
    </w:p>
    <w:p w14:paraId="0AB63DCE">
      <w:pPr>
        <w:pStyle w:val="3"/>
        <w:spacing w:line="250" w:lineRule="auto"/>
        <w:rPr>
          <w:rFonts w:ascii="Times New Roman" w:hAnsi="Times New Roman"/>
          <w:highlight w:val="none"/>
        </w:rPr>
      </w:pPr>
    </w:p>
    <w:p w14:paraId="149052AD">
      <w:pPr>
        <w:pStyle w:val="3"/>
        <w:spacing w:line="250" w:lineRule="auto"/>
        <w:rPr>
          <w:rFonts w:ascii="Times New Roman" w:hAnsi="Times New Roman"/>
          <w:highlight w:val="none"/>
        </w:rPr>
      </w:pPr>
    </w:p>
    <w:p w14:paraId="3A44C51E">
      <w:pPr>
        <w:pStyle w:val="3"/>
        <w:spacing w:line="250" w:lineRule="auto"/>
        <w:rPr>
          <w:rFonts w:ascii="Times New Roman" w:hAnsi="Times New Roman"/>
          <w:highlight w:val="none"/>
        </w:rPr>
      </w:pPr>
    </w:p>
    <w:p w14:paraId="0E7D36CF">
      <w:pPr>
        <w:pStyle w:val="3"/>
        <w:spacing w:line="250" w:lineRule="auto"/>
        <w:rPr>
          <w:rFonts w:ascii="Times New Roman" w:hAnsi="Times New Roman"/>
          <w:highlight w:val="none"/>
        </w:rPr>
      </w:pPr>
    </w:p>
    <w:p w14:paraId="29B273F2">
      <w:pPr>
        <w:pStyle w:val="3"/>
        <w:spacing w:line="250" w:lineRule="auto"/>
        <w:rPr>
          <w:rFonts w:ascii="Times New Roman" w:hAnsi="Times New Roman"/>
          <w:highlight w:val="none"/>
        </w:rPr>
      </w:pPr>
    </w:p>
    <w:p w14:paraId="7B8D83B0">
      <w:pPr>
        <w:pStyle w:val="3"/>
        <w:spacing w:line="250" w:lineRule="auto"/>
        <w:rPr>
          <w:rFonts w:ascii="Times New Roman" w:hAnsi="Times New Roman"/>
          <w:highlight w:val="none"/>
        </w:rPr>
      </w:pPr>
    </w:p>
    <w:p w14:paraId="3E926F23">
      <w:pPr>
        <w:pStyle w:val="3"/>
        <w:spacing w:line="250" w:lineRule="auto"/>
        <w:rPr>
          <w:rFonts w:ascii="Times New Roman" w:hAnsi="Times New Roman"/>
          <w:highlight w:val="none"/>
        </w:rPr>
      </w:pPr>
    </w:p>
    <w:p w14:paraId="1A621D44">
      <w:pPr>
        <w:pStyle w:val="3"/>
        <w:spacing w:line="250" w:lineRule="auto"/>
        <w:rPr>
          <w:rFonts w:ascii="Times New Roman" w:hAnsi="Times New Roman"/>
          <w:highlight w:val="none"/>
        </w:rPr>
      </w:pPr>
    </w:p>
    <w:p w14:paraId="66A2B4CC">
      <w:pPr>
        <w:pStyle w:val="3"/>
        <w:spacing w:line="250" w:lineRule="auto"/>
        <w:rPr>
          <w:rFonts w:ascii="Times New Roman" w:hAnsi="Times New Roman"/>
          <w:highlight w:val="none"/>
        </w:rPr>
      </w:pPr>
    </w:p>
    <w:p w14:paraId="137CB071">
      <w:pPr>
        <w:pStyle w:val="3"/>
        <w:spacing w:line="250" w:lineRule="auto"/>
        <w:rPr>
          <w:rFonts w:ascii="Times New Roman" w:hAnsi="Times New Roman"/>
          <w:highlight w:val="none"/>
        </w:rPr>
      </w:pPr>
    </w:p>
    <w:p w14:paraId="2CF3E137">
      <w:pPr>
        <w:pStyle w:val="3"/>
        <w:spacing w:line="250" w:lineRule="auto"/>
        <w:rPr>
          <w:rFonts w:ascii="Times New Roman" w:hAnsi="Times New Roman"/>
          <w:highlight w:val="none"/>
        </w:rPr>
      </w:pPr>
    </w:p>
    <w:p w14:paraId="68EA2EDB">
      <w:pPr>
        <w:pStyle w:val="3"/>
        <w:spacing w:line="250" w:lineRule="auto"/>
        <w:rPr>
          <w:rFonts w:ascii="Times New Roman" w:hAnsi="Times New Roman"/>
          <w:highlight w:val="none"/>
        </w:rPr>
      </w:pPr>
    </w:p>
    <w:p w14:paraId="5B8F9A39">
      <w:pPr>
        <w:spacing w:before="156" w:line="219" w:lineRule="auto"/>
        <w:ind w:left="3467" w:leftChars="0"/>
        <w:outlineLvl w:val="0"/>
        <w:rPr>
          <w:rFonts w:ascii="Times New Roman" w:hAnsi="Times New Roman" w:eastAsia="黑体" w:cs="黑体"/>
          <w:sz w:val="48"/>
          <w:szCs w:val="48"/>
          <w:highlight w:val="none"/>
        </w:rPr>
      </w:pPr>
      <w:bookmarkStart w:id="1425" w:name="_Toc26436"/>
      <w:r>
        <w:rPr>
          <w:rFonts w:ascii="Times New Roman" w:hAnsi="Times New Roman" w:eastAsia="黑体" w:cs="黑体"/>
          <w:spacing w:val="-5"/>
          <w:sz w:val="48"/>
          <w:szCs w:val="48"/>
          <w:highlight w:val="none"/>
        </w:rPr>
        <w:t>第二卷</w:t>
      </w:r>
      <w:bookmarkEnd w:id="1425"/>
    </w:p>
    <w:p w14:paraId="465F30B7">
      <w:pPr>
        <w:spacing w:line="219" w:lineRule="auto"/>
        <w:rPr>
          <w:rFonts w:ascii="Times New Roman" w:hAnsi="Times New Roman" w:eastAsia="黑体" w:cs="黑体"/>
          <w:sz w:val="48"/>
          <w:szCs w:val="48"/>
          <w:highlight w:val="none"/>
        </w:rPr>
        <w:sectPr>
          <w:footerReference r:id="rId76"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6C57E43A">
      <w:pPr>
        <w:pStyle w:val="3"/>
        <w:spacing w:line="242" w:lineRule="auto"/>
        <w:rPr>
          <w:rFonts w:ascii="Times New Roman" w:hAnsi="Times New Roman"/>
          <w:highlight w:val="none"/>
        </w:rPr>
      </w:pPr>
    </w:p>
    <w:p w14:paraId="50C4DE10">
      <w:pPr>
        <w:pStyle w:val="3"/>
        <w:spacing w:line="242" w:lineRule="auto"/>
        <w:rPr>
          <w:rFonts w:ascii="Times New Roman" w:hAnsi="Times New Roman"/>
          <w:highlight w:val="none"/>
        </w:rPr>
      </w:pPr>
    </w:p>
    <w:p w14:paraId="4E9596DD">
      <w:pPr>
        <w:pStyle w:val="3"/>
        <w:spacing w:line="242" w:lineRule="auto"/>
        <w:rPr>
          <w:rFonts w:ascii="Times New Roman" w:hAnsi="Times New Roman"/>
          <w:highlight w:val="none"/>
        </w:rPr>
      </w:pPr>
    </w:p>
    <w:p w14:paraId="40CDC7C2">
      <w:pPr>
        <w:pStyle w:val="3"/>
        <w:spacing w:line="242" w:lineRule="auto"/>
        <w:rPr>
          <w:rFonts w:ascii="Times New Roman" w:hAnsi="Times New Roman"/>
          <w:highlight w:val="none"/>
        </w:rPr>
      </w:pPr>
    </w:p>
    <w:p w14:paraId="06A8345C">
      <w:pPr>
        <w:pStyle w:val="3"/>
        <w:spacing w:line="242" w:lineRule="auto"/>
        <w:rPr>
          <w:rFonts w:ascii="Times New Roman" w:hAnsi="Times New Roman"/>
          <w:highlight w:val="none"/>
        </w:rPr>
      </w:pPr>
    </w:p>
    <w:p w14:paraId="17BF7028">
      <w:pPr>
        <w:pStyle w:val="3"/>
        <w:spacing w:line="242" w:lineRule="auto"/>
        <w:rPr>
          <w:rFonts w:ascii="Times New Roman" w:hAnsi="Times New Roman"/>
          <w:highlight w:val="none"/>
        </w:rPr>
      </w:pPr>
    </w:p>
    <w:p w14:paraId="350276C3">
      <w:pPr>
        <w:pStyle w:val="3"/>
        <w:spacing w:line="243" w:lineRule="auto"/>
        <w:rPr>
          <w:rFonts w:ascii="Times New Roman" w:hAnsi="Times New Roman"/>
          <w:highlight w:val="none"/>
        </w:rPr>
      </w:pPr>
    </w:p>
    <w:p w14:paraId="75DE425D">
      <w:pPr>
        <w:pStyle w:val="3"/>
        <w:spacing w:line="243" w:lineRule="auto"/>
        <w:rPr>
          <w:rFonts w:ascii="Times New Roman" w:hAnsi="Times New Roman"/>
          <w:highlight w:val="none"/>
        </w:rPr>
      </w:pPr>
    </w:p>
    <w:p w14:paraId="1E87F587">
      <w:pPr>
        <w:pStyle w:val="3"/>
        <w:spacing w:line="243" w:lineRule="auto"/>
        <w:rPr>
          <w:rFonts w:ascii="Times New Roman" w:hAnsi="Times New Roman"/>
          <w:highlight w:val="none"/>
        </w:rPr>
      </w:pPr>
    </w:p>
    <w:p w14:paraId="21B0BD29">
      <w:pPr>
        <w:pStyle w:val="3"/>
        <w:spacing w:line="243" w:lineRule="auto"/>
        <w:rPr>
          <w:rFonts w:ascii="Times New Roman" w:hAnsi="Times New Roman"/>
          <w:highlight w:val="none"/>
        </w:rPr>
      </w:pPr>
    </w:p>
    <w:p w14:paraId="724471DA">
      <w:pPr>
        <w:pStyle w:val="3"/>
        <w:spacing w:line="243" w:lineRule="auto"/>
        <w:rPr>
          <w:rFonts w:ascii="Times New Roman" w:hAnsi="Times New Roman"/>
          <w:highlight w:val="none"/>
        </w:rPr>
      </w:pPr>
    </w:p>
    <w:p w14:paraId="062FEDF7">
      <w:pPr>
        <w:pStyle w:val="3"/>
        <w:spacing w:line="243" w:lineRule="auto"/>
        <w:rPr>
          <w:rFonts w:ascii="Times New Roman" w:hAnsi="Times New Roman"/>
          <w:highlight w:val="none"/>
        </w:rPr>
      </w:pPr>
    </w:p>
    <w:p w14:paraId="1065FF67">
      <w:pPr>
        <w:pStyle w:val="3"/>
        <w:spacing w:line="243" w:lineRule="auto"/>
        <w:rPr>
          <w:rFonts w:ascii="Times New Roman" w:hAnsi="Times New Roman"/>
          <w:highlight w:val="none"/>
        </w:rPr>
      </w:pPr>
    </w:p>
    <w:p w14:paraId="2EFBF635">
      <w:pPr>
        <w:pStyle w:val="3"/>
        <w:spacing w:line="243" w:lineRule="auto"/>
        <w:rPr>
          <w:rFonts w:ascii="Times New Roman" w:hAnsi="Times New Roman"/>
          <w:highlight w:val="none"/>
        </w:rPr>
      </w:pPr>
    </w:p>
    <w:p w14:paraId="3399A8A4">
      <w:pPr>
        <w:pStyle w:val="3"/>
        <w:spacing w:line="243" w:lineRule="auto"/>
        <w:rPr>
          <w:rFonts w:ascii="Times New Roman" w:hAnsi="Times New Roman"/>
          <w:highlight w:val="none"/>
        </w:rPr>
      </w:pPr>
    </w:p>
    <w:p w14:paraId="5AB5713B">
      <w:pPr>
        <w:spacing w:before="104" w:line="220" w:lineRule="auto"/>
        <w:ind w:left="3057" w:leftChars="0"/>
        <w:outlineLvl w:val="0"/>
        <w:rPr>
          <w:rFonts w:ascii="Times New Roman" w:hAnsi="Times New Roman" w:eastAsia="黑体" w:cs="黑体"/>
          <w:sz w:val="32"/>
          <w:szCs w:val="32"/>
          <w:highlight w:val="none"/>
        </w:rPr>
      </w:pPr>
      <w:bookmarkStart w:id="1426" w:name="_Toc11088"/>
      <w:r>
        <w:rPr>
          <w:rFonts w:ascii="Times New Roman" w:hAnsi="Times New Roman" w:eastAsia="黑体" w:cs="黑体"/>
          <w:spacing w:val="-8"/>
          <w:sz w:val="32"/>
          <w:szCs w:val="32"/>
          <w:highlight w:val="none"/>
        </w:rPr>
        <w:t>第六章</w:t>
      </w:r>
      <w:r>
        <w:rPr>
          <w:rFonts w:ascii="Times New Roman" w:hAnsi="Times New Roman" w:eastAsia="黑体" w:cs="黑体"/>
          <w:spacing w:val="15"/>
          <w:sz w:val="32"/>
          <w:szCs w:val="32"/>
          <w:highlight w:val="none"/>
        </w:rPr>
        <w:t xml:space="preserve">  </w:t>
      </w:r>
      <w:r>
        <w:rPr>
          <w:rFonts w:ascii="Times New Roman" w:hAnsi="Times New Roman" w:eastAsia="黑体" w:cs="黑体"/>
          <w:spacing w:val="-8"/>
          <w:sz w:val="32"/>
          <w:szCs w:val="32"/>
          <w:highlight w:val="none"/>
        </w:rPr>
        <w:t>图</w:t>
      </w:r>
      <w:r>
        <w:rPr>
          <w:rFonts w:ascii="Times New Roman" w:hAnsi="Times New Roman" w:eastAsia="黑体" w:cs="黑体"/>
          <w:spacing w:val="9"/>
          <w:sz w:val="32"/>
          <w:szCs w:val="32"/>
          <w:highlight w:val="none"/>
        </w:rPr>
        <w:t xml:space="preserve">  </w:t>
      </w:r>
      <w:r>
        <w:rPr>
          <w:rFonts w:ascii="Times New Roman" w:hAnsi="Times New Roman" w:eastAsia="黑体" w:cs="黑体"/>
          <w:spacing w:val="-8"/>
          <w:sz w:val="32"/>
          <w:szCs w:val="32"/>
          <w:highlight w:val="none"/>
        </w:rPr>
        <w:t>纸</w:t>
      </w:r>
      <w:bookmarkEnd w:id="1426"/>
    </w:p>
    <w:p w14:paraId="30E77C61">
      <w:pPr>
        <w:spacing w:line="220" w:lineRule="auto"/>
        <w:rPr>
          <w:rFonts w:ascii="Times New Roman" w:hAnsi="Times New Roman" w:eastAsia="黑体" w:cs="黑体"/>
          <w:sz w:val="32"/>
          <w:szCs w:val="32"/>
          <w:highlight w:val="none"/>
        </w:rPr>
        <w:sectPr>
          <w:footerReference r:id="rId77"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3DCD1918">
      <w:pPr>
        <w:pStyle w:val="3"/>
        <w:spacing w:line="266" w:lineRule="auto"/>
        <w:rPr>
          <w:rFonts w:ascii="Times New Roman" w:hAnsi="Times New Roman"/>
          <w:highlight w:val="none"/>
        </w:rPr>
      </w:pPr>
    </w:p>
    <w:p w14:paraId="58C805E4">
      <w:pPr>
        <w:pStyle w:val="3"/>
        <w:spacing w:line="266" w:lineRule="auto"/>
        <w:rPr>
          <w:rFonts w:ascii="Times New Roman" w:hAnsi="Times New Roman"/>
          <w:highlight w:val="none"/>
        </w:rPr>
      </w:pPr>
    </w:p>
    <w:p w14:paraId="76B9179E">
      <w:pPr>
        <w:pStyle w:val="3"/>
        <w:spacing w:line="267" w:lineRule="auto"/>
        <w:rPr>
          <w:rFonts w:ascii="Times New Roman" w:hAnsi="Times New Roman"/>
          <w:highlight w:val="none"/>
        </w:rPr>
      </w:pPr>
    </w:p>
    <w:p w14:paraId="293B40FF">
      <w:pPr>
        <w:pStyle w:val="3"/>
        <w:spacing w:line="267" w:lineRule="auto"/>
        <w:rPr>
          <w:rFonts w:ascii="Times New Roman" w:hAnsi="Times New Roman"/>
          <w:highlight w:val="none"/>
        </w:rPr>
      </w:pPr>
    </w:p>
    <w:p w14:paraId="2D5D99FE">
      <w:pPr>
        <w:spacing w:before="78" w:line="219" w:lineRule="auto"/>
        <w:ind w:left="38" w:leftChars="0"/>
        <w:outlineLvl w:val="0"/>
        <w:rPr>
          <w:rFonts w:ascii="Times New Roman" w:hAnsi="Times New Roman" w:eastAsia="黑体" w:cs="黑体"/>
          <w:sz w:val="24"/>
          <w:szCs w:val="24"/>
          <w:highlight w:val="none"/>
        </w:rPr>
      </w:pPr>
      <w:bookmarkStart w:id="1427" w:name="_Toc31640"/>
      <w:r>
        <w:rPr>
          <w:rFonts w:ascii="Times New Roman" w:hAnsi="Times New Roman" w:eastAsia="Times New Roman" w:cs="Times New Roman"/>
          <w:spacing w:val="-10"/>
          <w:sz w:val="24"/>
          <w:szCs w:val="24"/>
          <w:highlight w:val="none"/>
        </w:rPr>
        <w:t>1</w:t>
      </w:r>
      <w:r>
        <w:rPr>
          <w:rFonts w:ascii="Times New Roman" w:hAnsi="Times New Roman" w:eastAsia="Times New Roman" w:cs="Times New Roman"/>
          <w:spacing w:val="-23"/>
          <w:sz w:val="24"/>
          <w:szCs w:val="24"/>
          <w:highlight w:val="none"/>
        </w:rPr>
        <w:t xml:space="preserve"> </w:t>
      </w:r>
      <w:r>
        <w:rPr>
          <w:rFonts w:ascii="Times New Roman" w:hAnsi="Times New Roman" w:eastAsia="黑体" w:cs="黑体"/>
          <w:spacing w:val="-10"/>
          <w:sz w:val="24"/>
          <w:szCs w:val="24"/>
          <w:highlight w:val="none"/>
        </w:rPr>
        <w:t>．图纸目录</w:t>
      </w:r>
      <w:bookmarkEnd w:id="1427"/>
    </w:p>
    <w:p w14:paraId="7408FEB7">
      <w:pPr>
        <w:spacing w:line="34" w:lineRule="auto"/>
        <w:rPr>
          <w:rFonts w:ascii="Times New Roman" w:hAnsi="Times New Roman"/>
          <w:sz w:val="2"/>
          <w:highlight w:val="none"/>
        </w:rPr>
      </w:pPr>
    </w:p>
    <w:tbl>
      <w:tblPr>
        <w:tblStyle w:val="14"/>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7"/>
        <w:gridCol w:w="1387"/>
        <w:gridCol w:w="1382"/>
        <w:gridCol w:w="1382"/>
        <w:gridCol w:w="1382"/>
        <w:gridCol w:w="1391"/>
      </w:tblGrid>
      <w:tr w14:paraId="184D5C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387" w:type="dxa"/>
            <w:vAlign w:val="top"/>
          </w:tcPr>
          <w:p w14:paraId="2C4A3456">
            <w:pPr>
              <w:pStyle w:val="13"/>
              <w:spacing w:before="125" w:line="222" w:lineRule="auto"/>
              <w:ind w:left="492"/>
              <w:rPr>
                <w:rFonts w:ascii="Times New Roman" w:hAnsi="Times New Roman"/>
                <w:highlight w:val="none"/>
              </w:rPr>
            </w:pPr>
            <w:r>
              <w:rPr>
                <w:rFonts w:ascii="Times New Roman" w:hAnsi="Times New Roman"/>
                <w:spacing w:val="-2"/>
                <w:highlight w:val="none"/>
              </w:rPr>
              <w:t>序号</w:t>
            </w:r>
          </w:p>
        </w:tc>
        <w:tc>
          <w:tcPr>
            <w:tcW w:w="1387" w:type="dxa"/>
            <w:vAlign w:val="top"/>
          </w:tcPr>
          <w:p w14:paraId="5BDABB8F">
            <w:pPr>
              <w:pStyle w:val="13"/>
              <w:spacing w:before="125" w:line="222" w:lineRule="auto"/>
              <w:ind w:left="509"/>
              <w:rPr>
                <w:rFonts w:ascii="Times New Roman" w:hAnsi="Times New Roman"/>
                <w:highlight w:val="none"/>
              </w:rPr>
            </w:pPr>
            <w:r>
              <w:rPr>
                <w:rFonts w:ascii="Times New Roman" w:hAnsi="Times New Roman"/>
                <w:spacing w:val="-7"/>
                <w:highlight w:val="none"/>
              </w:rPr>
              <w:t>图名</w:t>
            </w:r>
          </w:p>
        </w:tc>
        <w:tc>
          <w:tcPr>
            <w:tcW w:w="1382" w:type="dxa"/>
            <w:vAlign w:val="top"/>
          </w:tcPr>
          <w:p w14:paraId="47DBAB49">
            <w:pPr>
              <w:pStyle w:val="13"/>
              <w:spacing w:before="125" w:line="222" w:lineRule="auto"/>
              <w:ind w:left="510"/>
              <w:rPr>
                <w:rFonts w:ascii="Times New Roman" w:hAnsi="Times New Roman"/>
                <w:highlight w:val="none"/>
              </w:rPr>
            </w:pPr>
            <w:r>
              <w:rPr>
                <w:rFonts w:ascii="Times New Roman" w:hAnsi="Times New Roman"/>
                <w:spacing w:val="-7"/>
                <w:highlight w:val="none"/>
              </w:rPr>
              <w:t>图号</w:t>
            </w:r>
          </w:p>
        </w:tc>
        <w:tc>
          <w:tcPr>
            <w:tcW w:w="1382" w:type="dxa"/>
            <w:vAlign w:val="top"/>
          </w:tcPr>
          <w:p w14:paraId="46A32C9B">
            <w:pPr>
              <w:pStyle w:val="13"/>
              <w:spacing w:before="125" w:line="220" w:lineRule="auto"/>
              <w:ind w:left="491"/>
              <w:rPr>
                <w:rFonts w:ascii="Times New Roman" w:hAnsi="Times New Roman"/>
                <w:highlight w:val="none"/>
              </w:rPr>
            </w:pPr>
            <w:r>
              <w:rPr>
                <w:rFonts w:ascii="Times New Roman" w:hAnsi="Times New Roman"/>
                <w:spacing w:val="-2"/>
                <w:highlight w:val="none"/>
              </w:rPr>
              <w:t>版本</w:t>
            </w:r>
          </w:p>
        </w:tc>
        <w:tc>
          <w:tcPr>
            <w:tcW w:w="1382" w:type="dxa"/>
            <w:vAlign w:val="top"/>
          </w:tcPr>
          <w:p w14:paraId="0BF481F1">
            <w:pPr>
              <w:pStyle w:val="13"/>
              <w:spacing w:before="125" w:line="221" w:lineRule="auto"/>
              <w:ind w:left="298"/>
              <w:rPr>
                <w:rFonts w:ascii="Times New Roman" w:hAnsi="Times New Roman"/>
                <w:highlight w:val="none"/>
              </w:rPr>
            </w:pPr>
            <w:r>
              <w:rPr>
                <w:rFonts w:ascii="Times New Roman" w:hAnsi="Times New Roman"/>
                <w:spacing w:val="-5"/>
                <w:highlight w:val="none"/>
              </w:rPr>
              <w:t>出图日期</w:t>
            </w:r>
          </w:p>
        </w:tc>
        <w:tc>
          <w:tcPr>
            <w:tcW w:w="1391" w:type="dxa"/>
            <w:vAlign w:val="top"/>
          </w:tcPr>
          <w:p w14:paraId="3651427E">
            <w:pPr>
              <w:pStyle w:val="13"/>
              <w:spacing w:before="125" w:line="222" w:lineRule="auto"/>
              <w:ind w:left="495"/>
              <w:rPr>
                <w:rFonts w:ascii="Times New Roman" w:hAnsi="Times New Roman"/>
                <w:highlight w:val="none"/>
              </w:rPr>
            </w:pPr>
            <w:r>
              <w:rPr>
                <w:rFonts w:ascii="Times New Roman" w:hAnsi="Times New Roman"/>
                <w:spacing w:val="-3"/>
                <w:highlight w:val="none"/>
              </w:rPr>
              <w:t>备注</w:t>
            </w:r>
          </w:p>
        </w:tc>
      </w:tr>
      <w:tr w14:paraId="1184CB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78BDE26D">
            <w:pPr>
              <w:rPr>
                <w:rFonts w:ascii="Times New Roman" w:hAnsi="Times New Roman"/>
                <w:sz w:val="21"/>
                <w:highlight w:val="none"/>
              </w:rPr>
            </w:pPr>
          </w:p>
        </w:tc>
        <w:tc>
          <w:tcPr>
            <w:tcW w:w="1387" w:type="dxa"/>
            <w:vAlign w:val="top"/>
          </w:tcPr>
          <w:p w14:paraId="7C6F32D7">
            <w:pPr>
              <w:rPr>
                <w:rFonts w:ascii="Times New Roman" w:hAnsi="Times New Roman"/>
                <w:sz w:val="21"/>
                <w:highlight w:val="none"/>
              </w:rPr>
            </w:pPr>
          </w:p>
        </w:tc>
        <w:tc>
          <w:tcPr>
            <w:tcW w:w="1382" w:type="dxa"/>
            <w:vAlign w:val="top"/>
          </w:tcPr>
          <w:p w14:paraId="34C6E773">
            <w:pPr>
              <w:rPr>
                <w:rFonts w:ascii="Times New Roman" w:hAnsi="Times New Roman"/>
                <w:sz w:val="21"/>
                <w:highlight w:val="none"/>
              </w:rPr>
            </w:pPr>
          </w:p>
        </w:tc>
        <w:tc>
          <w:tcPr>
            <w:tcW w:w="1382" w:type="dxa"/>
            <w:vAlign w:val="top"/>
          </w:tcPr>
          <w:p w14:paraId="2E973915">
            <w:pPr>
              <w:rPr>
                <w:rFonts w:ascii="Times New Roman" w:hAnsi="Times New Roman"/>
                <w:sz w:val="21"/>
                <w:highlight w:val="none"/>
              </w:rPr>
            </w:pPr>
          </w:p>
        </w:tc>
        <w:tc>
          <w:tcPr>
            <w:tcW w:w="1382" w:type="dxa"/>
            <w:vAlign w:val="top"/>
          </w:tcPr>
          <w:p w14:paraId="765F1BC2">
            <w:pPr>
              <w:rPr>
                <w:rFonts w:ascii="Times New Roman" w:hAnsi="Times New Roman"/>
                <w:sz w:val="21"/>
                <w:highlight w:val="none"/>
              </w:rPr>
            </w:pPr>
          </w:p>
        </w:tc>
        <w:tc>
          <w:tcPr>
            <w:tcW w:w="1391" w:type="dxa"/>
            <w:vAlign w:val="top"/>
          </w:tcPr>
          <w:p w14:paraId="0A0A7763">
            <w:pPr>
              <w:rPr>
                <w:rFonts w:ascii="Times New Roman" w:hAnsi="Times New Roman"/>
                <w:sz w:val="21"/>
                <w:highlight w:val="none"/>
              </w:rPr>
            </w:pPr>
          </w:p>
        </w:tc>
      </w:tr>
      <w:tr w14:paraId="1EF00B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1602D529">
            <w:pPr>
              <w:rPr>
                <w:rFonts w:ascii="Times New Roman" w:hAnsi="Times New Roman"/>
                <w:sz w:val="21"/>
                <w:highlight w:val="none"/>
              </w:rPr>
            </w:pPr>
          </w:p>
        </w:tc>
        <w:tc>
          <w:tcPr>
            <w:tcW w:w="1387" w:type="dxa"/>
            <w:vAlign w:val="top"/>
          </w:tcPr>
          <w:p w14:paraId="052E4130">
            <w:pPr>
              <w:rPr>
                <w:rFonts w:ascii="Times New Roman" w:hAnsi="Times New Roman"/>
                <w:sz w:val="21"/>
                <w:highlight w:val="none"/>
              </w:rPr>
            </w:pPr>
          </w:p>
        </w:tc>
        <w:tc>
          <w:tcPr>
            <w:tcW w:w="1382" w:type="dxa"/>
            <w:vAlign w:val="top"/>
          </w:tcPr>
          <w:p w14:paraId="377F959F">
            <w:pPr>
              <w:rPr>
                <w:rFonts w:ascii="Times New Roman" w:hAnsi="Times New Roman"/>
                <w:sz w:val="21"/>
                <w:highlight w:val="none"/>
              </w:rPr>
            </w:pPr>
          </w:p>
        </w:tc>
        <w:tc>
          <w:tcPr>
            <w:tcW w:w="1382" w:type="dxa"/>
            <w:vAlign w:val="top"/>
          </w:tcPr>
          <w:p w14:paraId="78DEB0A1">
            <w:pPr>
              <w:rPr>
                <w:rFonts w:ascii="Times New Roman" w:hAnsi="Times New Roman"/>
                <w:sz w:val="21"/>
                <w:highlight w:val="none"/>
              </w:rPr>
            </w:pPr>
          </w:p>
        </w:tc>
        <w:tc>
          <w:tcPr>
            <w:tcW w:w="1382" w:type="dxa"/>
            <w:vAlign w:val="top"/>
          </w:tcPr>
          <w:p w14:paraId="3C3E3C85">
            <w:pPr>
              <w:rPr>
                <w:rFonts w:ascii="Times New Roman" w:hAnsi="Times New Roman"/>
                <w:sz w:val="21"/>
                <w:highlight w:val="none"/>
              </w:rPr>
            </w:pPr>
          </w:p>
        </w:tc>
        <w:tc>
          <w:tcPr>
            <w:tcW w:w="1391" w:type="dxa"/>
            <w:vAlign w:val="top"/>
          </w:tcPr>
          <w:p w14:paraId="5E86358B">
            <w:pPr>
              <w:rPr>
                <w:rFonts w:ascii="Times New Roman" w:hAnsi="Times New Roman"/>
                <w:sz w:val="21"/>
                <w:highlight w:val="none"/>
              </w:rPr>
            </w:pPr>
          </w:p>
        </w:tc>
      </w:tr>
      <w:tr w14:paraId="5E2335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419FA9AE">
            <w:pPr>
              <w:rPr>
                <w:rFonts w:ascii="Times New Roman" w:hAnsi="Times New Roman"/>
                <w:sz w:val="21"/>
                <w:highlight w:val="none"/>
              </w:rPr>
            </w:pPr>
          </w:p>
        </w:tc>
        <w:tc>
          <w:tcPr>
            <w:tcW w:w="1387" w:type="dxa"/>
            <w:vAlign w:val="top"/>
          </w:tcPr>
          <w:p w14:paraId="08835A1A">
            <w:pPr>
              <w:rPr>
                <w:rFonts w:ascii="Times New Roman" w:hAnsi="Times New Roman"/>
                <w:sz w:val="21"/>
                <w:highlight w:val="none"/>
              </w:rPr>
            </w:pPr>
          </w:p>
        </w:tc>
        <w:tc>
          <w:tcPr>
            <w:tcW w:w="1382" w:type="dxa"/>
            <w:vAlign w:val="top"/>
          </w:tcPr>
          <w:p w14:paraId="167C5B33">
            <w:pPr>
              <w:rPr>
                <w:rFonts w:ascii="Times New Roman" w:hAnsi="Times New Roman"/>
                <w:sz w:val="21"/>
                <w:highlight w:val="none"/>
              </w:rPr>
            </w:pPr>
          </w:p>
        </w:tc>
        <w:tc>
          <w:tcPr>
            <w:tcW w:w="1382" w:type="dxa"/>
            <w:vAlign w:val="top"/>
          </w:tcPr>
          <w:p w14:paraId="4F5B1187">
            <w:pPr>
              <w:rPr>
                <w:rFonts w:ascii="Times New Roman" w:hAnsi="Times New Roman"/>
                <w:sz w:val="21"/>
                <w:highlight w:val="none"/>
              </w:rPr>
            </w:pPr>
          </w:p>
        </w:tc>
        <w:tc>
          <w:tcPr>
            <w:tcW w:w="1382" w:type="dxa"/>
            <w:vAlign w:val="top"/>
          </w:tcPr>
          <w:p w14:paraId="70BD1A4B">
            <w:pPr>
              <w:rPr>
                <w:rFonts w:ascii="Times New Roman" w:hAnsi="Times New Roman"/>
                <w:sz w:val="21"/>
                <w:highlight w:val="none"/>
              </w:rPr>
            </w:pPr>
          </w:p>
        </w:tc>
        <w:tc>
          <w:tcPr>
            <w:tcW w:w="1391" w:type="dxa"/>
            <w:vAlign w:val="top"/>
          </w:tcPr>
          <w:p w14:paraId="0173818F">
            <w:pPr>
              <w:rPr>
                <w:rFonts w:ascii="Times New Roman" w:hAnsi="Times New Roman"/>
                <w:sz w:val="21"/>
                <w:highlight w:val="none"/>
              </w:rPr>
            </w:pPr>
          </w:p>
        </w:tc>
      </w:tr>
      <w:tr w14:paraId="7EC2F2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2595502C">
            <w:pPr>
              <w:rPr>
                <w:rFonts w:ascii="Times New Roman" w:hAnsi="Times New Roman"/>
                <w:sz w:val="21"/>
                <w:highlight w:val="none"/>
              </w:rPr>
            </w:pPr>
          </w:p>
        </w:tc>
        <w:tc>
          <w:tcPr>
            <w:tcW w:w="1387" w:type="dxa"/>
            <w:vAlign w:val="top"/>
          </w:tcPr>
          <w:p w14:paraId="662659FC">
            <w:pPr>
              <w:rPr>
                <w:rFonts w:ascii="Times New Roman" w:hAnsi="Times New Roman"/>
                <w:sz w:val="21"/>
                <w:highlight w:val="none"/>
              </w:rPr>
            </w:pPr>
          </w:p>
        </w:tc>
        <w:tc>
          <w:tcPr>
            <w:tcW w:w="1382" w:type="dxa"/>
            <w:vAlign w:val="top"/>
          </w:tcPr>
          <w:p w14:paraId="3F810012">
            <w:pPr>
              <w:rPr>
                <w:rFonts w:ascii="Times New Roman" w:hAnsi="Times New Roman"/>
                <w:sz w:val="21"/>
                <w:highlight w:val="none"/>
              </w:rPr>
            </w:pPr>
          </w:p>
        </w:tc>
        <w:tc>
          <w:tcPr>
            <w:tcW w:w="1382" w:type="dxa"/>
            <w:vAlign w:val="top"/>
          </w:tcPr>
          <w:p w14:paraId="11E1A788">
            <w:pPr>
              <w:rPr>
                <w:rFonts w:ascii="Times New Roman" w:hAnsi="Times New Roman"/>
                <w:sz w:val="21"/>
                <w:highlight w:val="none"/>
              </w:rPr>
            </w:pPr>
          </w:p>
        </w:tc>
        <w:tc>
          <w:tcPr>
            <w:tcW w:w="1382" w:type="dxa"/>
            <w:vAlign w:val="top"/>
          </w:tcPr>
          <w:p w14:paraId="3222526A">
            <w:pPr>
              <w:rPr>
                <w:rFonts w:ascii="Times New Roman" w:hAnsi="Times New Roman"/>
                <w:sz w:val="21"/>
                <w:highlight w:val="none"/>
              </w:rPr>
            </w:pPr>
          </w:p>
        </w:tc>
        <w:tc>
          <w:tcPr>
            <w:tcW w:w="1391" w:type="dxa"/>
            <w:vAlign w:val="top"/>
          </w:tcPr>
          <w:p w14:paraId="315E224B">
            <w:pPr>
              <w:rPr>
                <w:rFonts w:ascii="Times New Roman" w:hAnsi="Times New Roman"/>
                <w:sz w:val="21"/>
                <w:highlight w:val="none"/>
              </w:rPr>
            </w:pPr>
          </w:p>
        </w:tc>
      </w:tr>
      <w:tr w14:paraId="6E0387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668F817A">
            <w:pPr>
              <w:rPr>
                <w:rFonts w:ascii="Times New Roman" w:hAnsi="Times New Roman"/>
                <w:sz w:val="21"/>
                <w:highlight w:val="none"/>
              </w:rPr>
            </w:pPr>
          </w:p>
        </w:tc>
        <w:tc>
          <w:tcPr>
            <w:tcW w:w="1387" w:type="dxa"/>
            <w:vAlign w:val="top"/>
          </w:tcPr>
          <w:p w14:paraId="443E8EC7">
            <w:pPr>
              <w:rPr>
                <w:rFonts w:ascii="Times New Roman" w:hAnsi="Times New Roman"/>
                <w:sz w:val="21"/>
                <w:highlight w:val="none"/>
              </w:rPr>
            </w:pPr>
          </w:p>
        </w:tc>
        <w:tc>
          <w:tcPr>
            <w:tcW w:w="1382" w:type="dxa"/>
            <w:vAlign w:val="top"/>
          </w:tcPr>
          <w:p w14:paraId="04567CED">
            <w:pPr>
              <w:rPr>
                <w:rFonts w:ascii="Times New Roman" w:hAnsi="Times New Roman"/>
                <w:sz w:val="21"/>
                <w:highlight w:val="none"/>
              </w:rPr>
            </w:pPr>
          </w:p>
        </w:tc>
        <w:tc>
          <w:tcPr>
            <w:tcW w:w="1382" w:type="dxa"/>
            <w:vAlign w:val="top"/>
          </w:tcPr>
          <w:p w14:paraId="6A8F6759">
            <w:pPr>
              <w:rPr>
                <w:rFonts w:ascii="Times New Roman" w:hAnsi="Times New Roman"/>
                <w:sz w:val="21"/>
                <w:highlight w:val="none"/>
              </w:rPr>
            </w:pPr>
          </w:p>
        </w:tc>
        <w:tc>
          <w:tcPr>
            <w:tcW w:w="1382" w:type="dxa"/>
            <w:vAlign w:val="top"/>
          </w:tcPr>
          <w:p w14:paraId="215B92F2">
            <w:pPr>
              <w:rPr>
                <w:rFonts w:ascii="Times New Roman" w:hAnsi="Times New Roman"/>
                <w:sz w:val="21"/>
                <w:highlight w:val="none"/>
              </w:rPr>
            </w:pPr>
          </w:p>
        </w:tc>
        <w:tc>
          <w:tcPr>
            <w:tcW w:w="1391" w:type="dxa"/>
            <w:vAlign w:val="top"/>
          </w:tcPr>
          <w:p w14:paraId="6D8DF722">
            <w:pPr>
              <w:rPr>
                <w:rFonts w:ascii="Times New Roman" w:hAnsi="Times New Roman"/>
                <w:sz w:val="21"/>
                <w:highlight w:val="none"/>
              </w:rPr>
            </w:pPr>
          </w:p>
        </w:tc>
      </w:tr>
      <w:tr w14:paraId="72B2D9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3DC8D129">
            <w:pPr>
              <w:rPr>
                <w:rFonts w:ascii="Times New Roman" w:hAnsi="Times New Roman"/>
                <w:sz w:val="21"/>
                <w:highlight w:val="none"/>
              </w:rPr>
            </w:pPr>
          </w:p>
        </w:tc>
        <w:tc>
          <w:tcPr>
            <w:tcW w:w="1387" w:type="dxa"/>
            <w:vAlign w:val="top"/>
          </w:tcPr>
          <w:p w14:paraId="0E2570B9">
            <w:pPr>
              <w:rPr>
                <w:rFonts w:ascii="Times New Roman" w:hAnsi="Times New Roman"/>
                <w:sz w:val="21"/>
                <w:highlight w:val="none"/>
              </w:rPr>
            </w:pPr>
          </w:p>
        </w:tc>
        <w:tc>
          <w:tcPr>
            <w:tcW w:w="1382" w:type="dxa"/>
            <w:vAlign w:val="top"/>
          </w:tcPr>
          <w:p w14:paraId="1B905905">
            <w:pPr>
              <w:rPr>
                <w:rFonts w:ascii="Times New Roman" w:hAnsi="Times New Roman"/>
                <w:sz w:val="21"/>
                <w:highlight w:val="none"/>
              </w:rPr>
            </w:pPr>
          </w:p>
        </w:tc>
        <w:tc>
          <w:tcPr>
            <w:tcW w:w="1382" w:type="dxa"/>
            <w:vAlign w:val="top"/>
          </w:tcPr>
          <w:p w14:paraId="7B511F0D">
            <w:pPr>
              <w:rPr>
                <w:rFonts w:ascii="Times New Roman" w:hAnsi="Times New Roman"/>
                <w:sz w:val="21"/>
                <w:highlight w:val="none"/>
              </w:rPr>
            </w:pPr>
          </w:p>
        </w:tc>
        <w:tc>
          <w:tcPr>
            <w:tcW w:w="1382" w:type="dxa"/>
            <w:vAlign w:val="top"/>
          </w:tcPr>
          <w:p w14:paraId="4C13C0F7">
            <w:pPr>
              <w:rPr>
                <w:rFonts w:ascii="Times New Roman" w:hAnsi="Times New Roman"/>
                <w:sz w:val="21"/>
                <w:highlight w:val="none"/>
              </w:rPr>
            </w:pPr>
          </w:p>
        </w:tc>
        <w:tc>
          <w:tcPr>
            <w:tcW w:w="1391" w:type="dxa"/>
            <w:vAlign w:val="top"/>
          </w:tcPr>
          <w:p w14:paraId="5623B31C">
            <w:pPr>
              <w:rPr>
                <w:rFonts w:ascii="Times New Roman" w:hAnsi="Times New Roman"/>
                <w:sz w:val="21"/>
                <w:highlight w:val="none"/>
              </w:rPr>
            </w:pPr>
          </w:p>
        </w:tc>
      </w:tr>
      <w:tr w14:paraId="6EA3C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3E6C0A36">
            <w:pPr>
              <w:rPr>
                <w:rFonts w:ascii="Times New Roman" w:hAnsi="Times New Roman"/>
                <w:sz w:val="21"/>
                <w:highlight w:val="none"/>
              </w:rPr>
            </w:pPr>
          </w:p>
        </w:tc>
        <w:tc>
          <w:tcPr>
            <w:tcW w:w="1387" w:type="dxa"/>
            <w:vAlign w:val="top"/>
          </w:tcPr>
          <w:p w14:paraId="08DC5058">
            <w:pPr>
              <w:rPr>
                <w:rFonts w:ascii="Times New Roman" w:hAnsi="Times New Roman"/>
                <w:sz w:val="21"/>
                <w:highlight w:val="none"/>
              </w:rPr>
            </w:pPr>
          </w:p>
        </w:tc>
        <w:tc>
          <w:tcPr>
            <w:tcW w:w="1382" w:type="dxa"/>
            <w:vAlign w:val="top"/>
          </w:tcPr>
          <w:p w14:paraId="7A5E64D1">
            <w:pPr>
              <w:rPr>
                <w:rFonts w:ascii="Times New Roman" w:hAnsi="Times New Roman"/>
                <w:sz w:val="21"/>
                <w:highlight w:val="none"/>
              </w:rPr>
            </w:pPr>
          </w:p>
        </w:tc>
        <w:tc>
          <w:tcPr>
            <w:tcW w:w="1382" w:type="dxa"/>
            <w:vAlign w:val="top"/>
          </w:tcPr>
          <w:p w14:paraId="7F7BBCFD">
            <w:pPr>
              <w:rPr>
                <w:rFonts w:ascii="Times New Roman" w:hAnsi="Times New Roman"/>
                <w:sz w:val="21"/>
                <w:highlight w:val="none"/>
              </w:rPr>
            </w:pPr>
          </w:p>
        </w:tc>
        <w:tc>
          <w:tcPr>
            <w:tcW w:w="1382" w:type="dxa"/>
            <w:vAlign w:val="top"/>
          </w:tcPr>
          <w:p w14:paraId="4D539C50">
            <w:pPr>
              <w:rPr>
                <w:rFonts w:ascii="Times New Roman" w:hAnsi="Times New Roman"/>
                <w:sz w:val="21"/>
                <w:highlight w:val="none"/>
              </w:rPr>
            </w:pPr>
          </w:p>
        </w:tc>
        <w:tc>
          <w:tcPr>
            <w:tcW w:w="1391" w:type="dxa"/>
            <w:vAlign w:val="top"/>
          </w:tcPr>
          <w:p w14:paraId="2F037AF1">
            <w:pPr>
              <w:rPr>
                <w:rFonts w:ascii="Times New Roman" w:hAnsi="Times New Roman"/>
                <w:sz w:val="21"/>
                <w:highlight w:val="none"/>
              </w:rPr>
            </w:pPr>
          </w:p>
        </w:tc>
      </w:tr>
      <w:tr w14:paraId="0D2D47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04BAC633">
            <w:pPr>
              <w:rPr>
                <w:rFonts w:ascii="Times New Roman" w:hAnsi="Times New Roman"/>
                <w:sz w:val="21"/>
                <w:highlight w:val="none"/>
              </w:rPr>
            </w:pPr>
          </w:p>
        </w:tc>
        <w:tc>
          <w:tcPr>
            <w:tcW w:w="1387" w:type="dxa"/>
            <w:vAlign w:val="top"/>
          </w:tcPr>
          <w:p w14:paraId="1DB876BD">
            <w:pPr>
              <w:rPr>
                <w:rFonts w:ascii="Times New Roman" w:hAnsi="Times New Roman"/>
                <w:sz w:val="21"/>
                <w:highlight w:val="none"/>
              </w:rPr>
            </w:pPr>
          </w:p>
        </w:tc>
        <w:tc>
          <w:tcPr>
            <w:tcW w:w="1382" w:type="dxa"/>
            <w:vAlign w:val="top"/>
          </w:tcPr>
          <w:p w14:paraId="35833721">
            <w:pPr>
              <w:rPr>
                <w:rFonts w:ascii="Times New Roman" w:hAnsi="Times New Roman"/>
                <w:sz w:val="21"/>
                <w:highlight w:val="none"/>
              </w:rPr>
            </w:pPr>
          </w:p>
        </w:tc>
        <w:tc>
          <w:tcPr>
            <w:tcW w:w="1382" w:type="dxa"/>
            <w:vAlign w:val="top"/>
          </w:tcPr>
          <w:p w14:paraId="0BAA818B">
            <w:pPr>
              <w:rPr>
                <w:rFonts w:ascii="Times New Roman" w:hAnsi="Times New Roman"/>
                <w:sz w:val="21"/>
                <w:highlight w:val="none"/>
              </w:rPr>
            </w:pPr>
          </w:p>
        </w:tc>
        <w:tc>
          <w:tcPr>
            <w:tcW w:w="1382" w:type="dxa"/>
            <w:vAlign w:val="top"/>
          </w:tcPr>
          <w:p w14:paraId="5BBD0379">
            <w:pPr>
              <w:rPr>
                <w:rFonts w:ascii="Times New Roman" w:hAnsi="Times New Roman"/>
                <w:sz w:val="21"/>
                <w:highlight w:val="none"/>
              </w:rPr>
            </w:pPr>
          </w:p>
        </w:tc>
        <w:tc>
          <w:tcPr>
            <w:tcW w:w="1391" w:type="dxa"/>
            <w:vAlign w:val="top"/>
          </w:tcPr>
          <w:p w14:paraId="4F36DCF8">
            <w:pPr>
              <w:rPr>
                <w:rFonts w:ascii="Times New Roman" w:hAnsi="Times New Roman"/>
                <w:sz w:val="21"/>
                <w:highlight w:val="none"/>
              </w:rPr>
            </w:pPr>
          </w:p>
        </w:tc>
      </w:tr>
      <w:tr w14:paraId="467B7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34FA8215">
            <w:pPr>
              <w:rPr>
                <w:rFonts w:ascii="Times New Roman" w:hAnsi="Times New Roman"/>
                <w:sz w:val="21"/>
                <w:highlight w:val="none"/>
              </w:rPr>
            </w:pPr>
          </w:p>
        </w:tc>
        <w:tc>
          <w:tcPr>
            <w:tcW w:w="1387" w:type="dxa"/>
            <w:vAlign w:val="top"/>
          </w:tcPr>
          <w:p w14:paraId="34E9B5FB">
            <w:pPr>
              <w:rPr>
                <w:rFonts w:ascii="Times New Roman" w:hAnsi="Times New Roman"/>
                <w:sz w:val="21"/>
                <w:highlight w:val="none"/>
              </w:rPr>
            </w:pPr>
          </w:p>
        </w:tc>
        <w:tc>
          <w:tcPr>
            <w:tcW w:w="1382" w:type="dxa"/>
            <w:vAlign w:val="top"/>
          </w:tcPr>
          <w:p w14:paraId="449C566C">
            <w:pPr>
              <w:rPr>
                <w:rFonts w:ascii="Times New Roman" w:hAnsi="Times New Roman"/>
                <w:sz w:val="21"/>
                <w:highlight w:val="none"/>
              </w:rPr>
            </w:pPr>
          </w:p>
        </w:tc>
        <w:tc>
          <w:tcPr>
            <w:tcW w:w="1382" w:type="dxa"/>
            <w:vAlign w:val="top"/>
          </w:tcPr>
          <w:p w14:paraId="575B22A5">
            <w:pPr>
              <w:rPr>
                <w:rFonts w:ascii="Times New Roman" w:hAnsi="Times New Roman"/>
                <w:sz w:val="21"/>
                <w:highlight w:val="none"/>
              </w:rPr>
            </w:pPr>
          </w:p>
        </w:tc>
        <w:tc>
          <w:tcPr>
            <w:tcW w:w="1382" w:type="dxa"/>
            <w:vAlign w:val="top"/>
          </w:tcPr>
          <w:p w14:paraId="218FFF19">
            <w:pPr>
              <w:rPr>
                <w:rFonts w:ascii="Times New Roman" w:hAnsi="Times New Roman"/>
                <w:sz w:val="21"/>
                <w:highlight w:val="none"/>
              </w:rPr>
            </w:pPr>
          </w:p>
        </w:tc>
        <w:tc>
          <w:tcPr>
            <w:tcW w:w="1391" w:type="dxa"/>
            <w:vAlign w:val="top"/>
          </w:tcPr>
          <w:p w14:paraId="531FD23C">
            <w:pPr>
              <w:rPr>
                <w:rFonts w:ascii="Times New Roman" w:hAnsi="Times New Roman"/>
                <w:sz w:val="21"/>
                <w:highlight w:val="none"/>
              </w:rPr>
            </w:pPr>
          </w:p>
        </w:tc>
      </w:tr>
      <w:tr w14:paraId="4B9CB3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29DB40A9">
            <w:pPr>
              <w:rPr>
                <w:rFonts w:ascii="Times New Roman" w:hAnsi="Times New Roman"/>
                <w:sz w:val="21"/>
                <w:highlight w:val="none"/>
              </w:rPr>
            </w:pPr>
          </w:p>
        </w:tc>
        <w:tc>
          <w:tcPr>
            <w:tcW w:w="1387" w:type="dxa"/>
            <w:vAlign w:val="top"/>
          </w:tcPr>
          <w:p w14:paraId="348B9B18">
            <w:pPr>
              <w:rPr>
                <w:rFonts w:ascii="Times New Roman" w:hAnsi="Times New Roman"/>
                <w:sz w:val="21"/>
                <w:highlight w:val="none"/>
              </w:rPr>
            </w:pPr>
          </w:p>
        </w:tc>
        <w:tc>
          <w:tcPr>
            <w:tcW w:w="1382" w:type="dxa"/>
            <w:vAlign w:val="top"/>
          </w:tcPr>
          <w:p w14:paraId="7CA2EE15">
            <w:pPr>
              <w:rPr>
                <w:rFonts w:ascii="Times New Roman" w:hAnsi="Times New Roman"/>
                <w:sz w:val="21"/>
                <w:highlight w:val="none"/>
              </w:rPr>
            </w:pPr>
          </w:p>
        </w:tc>
        <w:tc>
          <w:tcPr>
            <w:tcW w:w="1382" w:type="dxa"/>
            <w:vAlign w:val="top"/>
          </w:tcPr>
          <w:p w14:paraId="23F485AA">
            <w:pPr>
              <w:rPr>
                <w:rFonts w:ascii="Times New Roman" w:hAnsi="Times New Roman"/>
                <w:sz w:val="21"/>
                <w:highlight w:val="none"/>
              </w:rPr>
            </w:pPr>
          </w:p>
        </w:tc>
        <w:tc>
          <w:tcPr>
            <w:tcW w:w="1382" w:type="dxa"/>
            <w:vAlign w:val="top"/>
          </w:tcPr>
          <w:p w14:paraId="5C13CD74">
            <w:pPr>
              <w:rPr>
                <w:rFonts w:ascii="Times New Roman" w:hAnsi="Times New Roman"/>
                <w:sz w:val="21"/>
                <w:highlight w:val="none"/>
              </w:rPr>
            </w:pPr>
          </w:p>
        </w:tc>
        <w:tc>
          <w:tcPr>
            <w:tcW w:w="1391" w:type="dxa"/>
            <w:vAlign w:val="top"/>
          </w:tcPr>
          <w:p w14:paraId="7DEE0B3E">
            <w:pPr>
              <w:rPr>
                <w:rFonts w:ascii="Times New Roman" w:hAnsi="Times New Roman"/>
                <w:sz w:val="21"/>
                <w:highlight w:val="none"/>
              </w:rPr>
            </w:pPr>
          </w:p>
        </w:tc>
      </w:tr>
      <w:tr w14:paraId="4FC22A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47F70521">
            <w:pPr>
              <w:rPr>
                <w:rFonts w:ascii="Times New Roman" w:hAnsi="Times New Roman"/>
                <w:sz w:val="21"/>
                <w:highlight w:val="none"/>
              </w:rPr>
            </w:pPr>
          </w:p>
        </w:tc>
        <w:tc>
          <w:tcPr>
            <w:tcW w:w="1387" w:type="dxa"/>
            <w:vAlign w:val="top"/>
          </w:tcPr>
          <w:p w14:paraId="5620639D">
            <w:pPr>
              <w:rPr>
                <w:rFonts w:ascii="Times New Roman" w:hAnsi="Times New Roman"/>
                <w:sz w:val="21"/>
                <w:highlight w:val="none"/>
              </w:rPr>
            </w:pPr>
          </w:p>
        </w:tc>
        <w:tc>
          <w:tcPr>
            <w:tcW w:w="1382" w:type="dxa"/>
            <w:vAlign w:val="top"/>
          </w:tcPr>
          <w:p w14:paraId="08414B06">
            <w:pPr>
              <w:rPr>
                <w:rFonts w:ascii="Times New Roman" w:hAnsi="Times New Roman"/>
                <w:sz w:val="21"/>
                <w:highlight w:val="none"/>
              </w:rPr>
            </w:pPr>
          </w:p>
        </w:tc>
        <w:tc>
          <w:tcPr>
            <w:tcW w:w="1382" w:type="dxa"/>
            <w:vAlign w:val="top"/>
          </w:tcPr>
          <w:p w14:paraId="2AE76461">
            <w:pPr>
              <w:rPr>
                <w:rFonts w:ascii="Times New Roman" w:hAnsi="Times New Roman"/>
                <w:sz w:val="21"/>
                <w:highlight w:val="none"/>
              </w:rPr>
            </w:pPr>
          </w:p>
        </w:tc>
        <w:tc>
          <w:tcPr>
            <w:tcW w:w="1382" w:type="dxa"/>
            <w:vAlign w:val="top"/>
          </w:tcPr>
          <w:p w14:paraId="67FF60D1">
            <w:pPr>
              <w:rPr>
                <w:rFonts w:ascii="Times New Roman" w:hAnsi="Times New Roman"/>
                <w:sz w:val="21"/>
                <w:highlight w:val="none"/>
              </w:rPr>
            </w:pPr>
          </w:p>
        </w:tc>
        <w:tc>
          <w:tcPr>
            <w:tcW w:w="1391" w:type="dxa"/>
            <w:vAlign w:val="top"/>
          </w:tcPr>
          <w:p w14:paraId="16DDCA0F">
            <w:pPr>
              <w:rPr>
                <w:rFonts w:ascii="Times New Roman" w:hAnsi="Times New Roman"/>
                <w:sz w:val="21"/>
                <w:highlight w:val="none"/>
              </w:rPr>
            </w:pPr>
          </w:p>
        </w:tc>
      </w:tr>
      <w:tr w14:paraId="6C1F26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59C1C74A">
            <w:pPr>
              <w:rPr>
                <w:rFonts w:ascii="Times New Roman" w:hAnsi="Times New Roman"/>
                <w:sz w:val="21"/>
                <w:highlight w:val="none"/>
              </w:rPr>
            </w:pPr>
          </w:p>
        </w:tc>
        <w:tc>
          <w:tcPr>
            <w:tcW w:w="1387" w:type="dxa"/>
            <w:vAlign w:val="top"/>
          </w:tcPr>
          <w:p w14:paraId="7018BB0A">
            <w:pPr>
              <w:rPr>
                <w:rFonts w:ascii="Times New Roman" w:hAnsi="Times New Roman"/>
                <w:sz w:val="21"/>
                <w:highlight w:val="none"/>
              </w:rPr>
            </w:pPr>
          </w:p>
        </w:tc>
        <w:tc>
          <w:tcPr>
            <w:tcW w:w="1382" w:type="dxa"/>
            <w:vAlign w:val="top"/>
          </w:tcPr>
          <w:p w14:paraId="1149B5BB">
            <w:pPr>
              <w:rPr>
                <w:rFonts w:ascii="Times New Roman" w:hAnsi="Times New Roman"/>
                <w:sz w:val="21"/>
                <w:highlight w:val="none"/>
              </w:rPr>
            </w:pPr>
          </w:p>
        </w:tc>
        <w:tc>
          <w:tcPr>
            <w:tcW w:w="1382" w:type="dxa"/>
            <w:vAlign w:val="top"/>
          </w:tcPr>
          <w:p w14:paraId="0BFA05E5">
            <w:pPr>
              <w:rPr>
                <w:rFonts w:ascii="Times New Roman" w:hAnsi="Times New Roman"/>
                <w:sz w:val="21"/>
                <w:highlight w:val="none"/>
              </w:rPr>
            </w:pPr>
          </w:p>
        </w:tc>
        <w:tc>
          <w:tcPr>
            <w:tcW w:w="1382" w:type="dxa"/>
            <w:vAlign w:val="top"/>
          </w:tcPr>
          <w:p w14:paraId="00E12CF6">
            <w:pPr>
              <w:rPr>
                <w:rFonts w:ascii="Times New Roman" w:hAnsi="Times New Roman"/>
                <w:sz w:val="21"/>
                <w:highlight w:val="none"/>
              </w:rPr>
            </w:pPr>
          </w:p>
        </w:tc>
        <w:tc>
          <w:tcPr>
            <w:tcW w:w="1391" w:type="dxa"/>
            <w:vAlign w:val="top"/>
          </w:tcPr>
          <w:p w14:paraId="65212B49">
            <w:pPr>
              <w:rPr>
                <w:rFonts w:ascii="Times New Roman" w:hAnsi="Times New Roman"/>
                <w:sz w:val="21"/>
                <w:highlight w:val="none"/>
              </w:rPr>
            </w:pPr>
          </w:p>
        </w:tc>
      </w:tr>
      <w:tr w14:paraId="6F39DC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1F3EE960">
            <w:pPr>
              <w:rPr>
                <w:rFonts w:ascii="Times New Roman" w:hAnsi="Times New Roman"/>
                <w:sz w:val="21"/>
                <w:highlight w:val="none"/>
              </w:rPr>
            </w:pPr>
          </w:p>
        </w:tc>
        <w:tc>
          <w:tcPr>
            <w:tcW w:w="1387" w:type="dxa"/>
            <w:vAlign w:val="top"/>
          </w:tcPr>
          <w:p w14:paraId="4CE1BAB4">
            <w:pPr>
              <w:rPr>
                <w:rFonts w:ascii="Times New Roman" w:hAnsi="Times New Roman"/>
                <w:sz w:val="21"/>
                <w:highlight w:val="none"/>
              </w:rPr>
            </w:pPr>
          </w:p>
        </w:tc>
        <w:tc>
          <w:tcPr>
            <w:tcW w:w="1382" w:type="dxa"/>
            <w:vAlign w:val="top"/>
          </w:tcPr>
          <w:p w14:paraId="07986CA7">
            <w:pPr>
              <w:rPr>
                <w:rFonts w:ascii="Times New Roman" w:hAnsi="Times New Roman"/>
                <w:sz w:val="21"/>
                <w:highlight w:val="none"/>
              </w:rPr>
            </w:pPr>
          </w:p>
        </w:tc>
        <w:tc>
          <w:tcPr>
            <w:tcW w:w="1382" w:type="dxa"/>
            <w:vAlign w:val="top"/>
          </w:tcPr>
          <w:p w14:paraId="1FD05168">
            <w:pPr>
              <w:rPr>
                <w:rFonts w:ascii="Times New Roman" w:hAnsi="Times New Roman"/>
                <w:sz w:val="21"/>
                <w:highlight w:val="none"/>
              </w:rPr>
            </w:pPr>
          </w:p>
        </w:tc>
        <w:tc>
          <w:tcPr>
            <w:tcW w:w="1382" w:type="dxa"/>
            <w:vAlign w:val="top"/>
          </w:tcPr>
          <w:p w14:paraId="4B96B811">
            <w:pPr>
              <w:rPr>
                <w:rFonts w:ascii="Times New Roman" w:hAnsi="Times New Roman"/>
                <w:sz w:val="21"/>
                <w:highlight w:val="none"/>
              </w:rPr>
            </w:pPr>
          </w:p>
        </w:tc>
        <w:tc>
          <w:tcPr>
            <w:tcW w:w="1391" w:type="dxa"/>
            <w:vAlign w:val="top"/>
          </w:tcPr>
          <w:p w14:paraId="270D0FDA">
            <w:pPr>
              <w:rPr>
                <w:rFonts w:ascii="Times New Roman" w:hAnsi="Times New Roman"/>
                <w:sz w:val="21"/>
                <w:highlight w:val="none"/>
              </w:rPr>
            </w:pPr>
          </w:p>
        </w:tc>
      </w:tr>
      <w:tr w14:paraId="7B2A6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65CB472F">
            <w:pPr>
              <w:rPr>
                <w:rFonts w:ascii="Times New Roman" w:hAnsi="Times New Roman"/>
                <w:sz w:val="21"/>
                <w:highlight w:val="none"/>
              </w:rPr>
            </w:pPr>
          </w:p>
        </w:tc>
        <w:tc>
          <w:tcPr>
            <w:tcW w:w="1387" w:type="dxa"/>
            <w:vAlign w:val="top"/>
          </w:tcPr>
          <w:p w14:paraId="4E250C62">
            <w:pPr>
              <w:rPr>
                <w:rFonts w:ascii="Times New Roman" w:hAnsi="Times New Roman"/>
                <w:sz w:val="21"/>
                <w:highlight w:val="none"/>
              </w:rPr>
            </w:pPr>
          </w:p>
        </w:tc>
        <w:tc>
          <w:tcPr>
            <w:tcW w:w="1382" w:type="dxa"/>
            <w:vAlign w:val="top"/>
          </w:tcPr>
          <w:p w14:paraId="06B53D9C">
            <w:pPr>
              <w:rPr>
                <w:rFonts w:ascii="Times New Roman" w:hAnsi="Times New Roman"/>
                <w:sz w:val="21"/>
                <w:highlight w:val="none"/>
              </w:rPr>
            </w:pPr>
          </w:p>
        </w:tc>
        <w:tc>
          <w:tcPr>
            <w:tcW w:w="1382" w:type="dxa"/>
            <w:vAlign w:val="top"/>
          </w:tcPr>
          <w:p w14:paraId="394C2523">
            <w:pPr>
              <w:rPr>
                <w:rFonts w:ascii="Times New Roman" w:hAnsi="Times New Roman"/>
                <w:sz w:val="21"/>
                <w:highlight w:val="none"/>
              </w:rPr>
            </w:pPr>
          </w:p>
        </w:tc>
        <w:tc>
          <w:tcPr>
            <w:tcW w:w="1382" w:type="dxa"/>
            <w:vAlign w:val="top"/>
          </w:tcPr>
          <w:p w14:paraId="081C8929">
            <w:pPr>
              <w:rPr>
                <w:rFonts w:ascii="Times New Roman" w:hAnsi="Times New Roman"/>
                <w:sz w:val="21"/>
                <w:highlight w:val="none"/>
              </w:rPr>
            </w:pPr>
          </w:p>
        </w:tc>
        <w:tc>
          <w:tcPr>
            <w:tcW w:w="1391" w:type="dxa"/>
            <w:vAlign w:val="top"/>
          </w:tcPr>
          <w:p w14:paraId="59568D9A">
            <w:pPr>
              <w:rPr>
                <w:rFonts w:ascii="Times New Roman" w:hAnsi="Times New Roman"/>
                <w:sz w:val="21"/>
                <w:highlight w:val="none"/>
              </w:rPr>
            </w:pPr>
          </w:p>
        </w:tc>
      </w:tr>
      <w:tr w14:paraId="6BFE3A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4E147C98">
            <w:pPr>
              <w:rPr>
                <w:rFonts w:ascii="Times New Roman" w:hAnsi="Times New Roman"/>
                <w:sz w:val="21"/>
                <w:highlight w:val="none"/>
              </w:rPr>
            </w:pPr>
          </w:p>
        </w:tc>
        <w:tc>
          <w:tcPr>
            <w:tcW w:w="1387" w:type="dxa"/>
            <w:vAlign w:val="top"/>
          </w:tcPr>
          <w:p w14:paraId="17475AFE">
            <w:pPr>
              <w:rPr>
                <w:rFonts w:ascii="Times New Roman" w:hAnsi="Times New Roman"/>
                <w:sz w:val="21"/>
                <w:highlight w:val="none"/>
              </w:rPr>
            </w:pPr>
          </w:p>
        </w:tc>
        <w:tc>
          <w:tcPr>
            <w:tcW w:w="1382" w:type="dxa"/>
            <w:vAlign w:val="top"/>
          </w:tcPr>
          <w:p w14:paraId="0B375C7E">
            <w:pPr>
              <w:rPr>
                <w:rFonts w:ascii="Times New Roman" w:hAnsi="Times New Roman"/>
                <w:sz w:val="21"/>
                <w:highlight w:val="none"/>
              </w:rPr>
            </w:pPr>
          </w:p>
        </w:tc>
        <w:tc>
          <w:tcPr>
            <w:tcW w:w="1382" w:type="dxa"/>
            <w:vAlign w:val="top"/>
          </w:tcPr>
          <w:p w14:paraId="3E5F4E34">
            <w:pPr>
              <w:rPr>
                <w:rFonts w:ascii="Times New Roman" w:hAnsi="Times New Roman"/>
                <w:sz w:val="21"/>
                <w:highlight w:val="none"/>
              </w:rPr>
            </w:pPr>
          </w:p>
        </w:tc>
        <w:tc>
          <w:tcPr>
            <w:tcW w:w="1382" w:type="dxa"/>
            <w:vAlign w:val="top"/>
          </w:tcPr>
          <w:p w14:paraId="75481ED6">
            <w:pPr>
              <w:rPr>
                <w:rFonts w:ascii="Times New Roman" w:hAnsi="Times New Roman"/>
                <w:sz w:val="21"/>
                <w:highlight w:val="none"/>
              </w:rPr>
            </w:pPr>
          </w:p>
        </w:tc>
        <w:tc>
          <w:tcPr>
            <w:tcW w:w="1391" w:type="dxa"/>
            <w:vAlign w:val="top"/>
          </w:tcPr>
          <w:p w14:paraId="61C55FC0">
            <w:pPr>
              <w:rPr>
                <w:rFonts w:ascii="Times New Roman" w:hAnsi="Times New Roman"/>
                <w:sz w:val="21"/>
                <w:highlight w:val="none"/>
              </w:rPr>
            </w:pPr>
          </w:p>
        </w:tc>
      </w:tr>
      <w:tr w14:paraId="43E24D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4D7CAD1D">
            <w:pPr>
              <w:rPr>
                <w:rFonts w:ascii="Times New Roman" w:hAnsi="Times New Roman"/>
                <w:sz w:val="21"/>
                <w:highlight w:val="none"/>
              </w:rPr>
            </w:pPr>
          </w:p>
        </w:tc>
        <w:tc>
          <w:tcPr>
            <w:tcW w:w="1387" w:type="dxa"/>
            <w:vAlign w:val="top"/>
          </w:tcPr>
          <w:p w14:paraId="542877EF">
            <w:pPr>
              <w:rPr>
                <w:rFonts w:ascii="Times New Roman" w:hAnsi="Times New Roman"/>
                <w:sz w:val="21"/>
                <w:highlight w:val="none"/>
              </w:rPr>
            </w:pPr>
          </w:p>
        </w:tc>
        <w:tc>
          <w:tcPr>
            <w:tcW w:w="1382" w:type="dxa"/>
            <w:vAlign w:val="top"/>
          </w:tcPr>
          <w:p w14:paraId="15EDE425">
            <w:pPr>
              <w:rPr>
                <w:rFonts w:ascii="Times New Roman" w:hAnsi="Times New Roman"/>
                <w:sz w:val="21"/>
                <w:highlight w:val="none"/>
              </w:rPr>
            </w:pPr>
          </w:p>
        </w:tc>
        <w:tc>
          <w:tcPr>
            <w:tcW w:w="1382" w:type="dxa"/>
            <w:vAlign w:val="top"/>
          </w:tcPr>
          <w:p w14:paraId="0B4A9E51">
            <w:pPr>
              <w:rPr>
                <w:rFonts w:ascii="Times New Roman" w:hAnsi="Times New Roman"/>
                <w:sz w:val="21"/>
                <w:highlight w:val="none"/>
              </w:rPr>
            </w:pPr>
          </w:p>
        </w:tc>
        <w:tc>
          <w:tcPr>
            <w:tcW w:w="1382" w:type="dxa"/>
            <w:vAlign w:val="top"/>
          </w:tcPr>
          <w:p w14:paraId="167D8ADF">
            <w:pPr>
              <w:rPr>
                <w:rFonts w:ascii="Times New Roman" w:hAnsi="Times New Roman"/>
                <w:sz w:val="21"/>
                <w:highlight w:val="none"/>
              </w:rPr>
            </w:pPr>
          </w:p>
        </w:tc>
        <w:tc>
          <w:tcPr>
            <w:tcW w:w="1391" w:type="dxa"/>
            <w:vAlign w:val="top"/>
          </w:tcPr>
          <w:p w14:paraId="38FE9160">
            <w:pPr>
              <w:rPr>
                <w:rFonts w:ascii="Times New Roman" w:hAnsi="Times New Roman"/>
                <w:sz w:val="21"/>
                <w:highlight w:val="none"/>
              </w:rPr>
            </w:pPr>
          </w:p>
        </w:tc>
      </w:tr>
      <w:tr w14:paraId="116EFB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06D67E00">
            <w:pPr>
              <w:rPr>
                <w:rFonts w:ascii="Times New Roman" w:hAnsi="Times New Roman"/>
                <w:sz w:val="21"/>
                <w:highlight w:val="none"/>
              </w:rPr>
            </w:pPr>
          </w:p>
        </w:tc>
        <w:tc>
          <w:tcPr>
            <w:tcW w:w="1387" w:type="dxa"/>
            <w:vAlign w:val="top"/>
          </w:tcPr>
          <w:p w14:paraId="576A83E8">
            <w:pPr>
              <w:rPr>
                <w:rFonts w:ascii="Times New Roman" w:hAnsi="Times New Roman"/>
                <w:sz w:val="21"/>
                <w:highlight w:val="none"/>
              </w:rPr>
            </w:pPr>
          </w:p>
        </w:tc>
        <w:tc>
          <w:tcPr>
            <w:tcW w:w="1382" w:type="dxa"/>
            <w:vAlign w:val="top"/>
          </w:tcPr>
          <w:p w14:paraId="09D67F43">
            <w:pPr>
              <w:rPr>
                <w:rFonts w:ascii="Times New Roman" w:hAnsi="Times New Roman"/>
                <w:sz w:val="21"/>
                <w:highlight w:val="none"/>
              </w:rPr>
            </w:pPr>
          </w:p>
        </w:tc>
        <w:tc>
          <w:tcPr>
            <w:tcW w:w="1382" w:type="dxa"/>
            <w:vAlign w:val="top"/>
          </w:tcPr>
          <w:p w14:paraId="41058A74">
            <w:pPr>
              <w:rPr>
                <w:rFonts w:ascii="Times New Roman" w:hAnsi="Times New Roman"/>
                <w:sz w:val="21"/>
                <w:highlight w:val="none"/>
              </w:rPr>
            </w:pPr>
          </w:p>
        </w:tc>
        <w:tc>
          <w:tcPr>
            <w:tcW w:w="1382" w:type="dxa"/>
            <w:vAlign w:val="top"/>
          </w:tcPr>
          <w:p w14:paraId="77EC7FFD">
            <w:pPr>
              <w:rPr>
                <w:rFonts w:ascii="Times New Roman" w:hAnsi="Times New Roman"/>
                <w:sz w:val="21"/>
                <w:highlight w:val="none"/>
              </w:rPr>
            </w:pPr>
          </w:p>
        </w:tc>
        <w:tc>
          <w:tcPr>
            <w:tcW w:w="1391" w:type="dxa"/>
            <w:vAlign w:val="top"/>
          </w:tcPr>
          <w:p w14:paraId="1B522D04">
            <w:pPr>
              <w:rPr>
                <w:rFonts w:ascii="Times New Roman" w:hAnsi="Times New Roman"/>
                <w:sz w:val="21"/>
                <w:highlight w:val="none"/>
              </w:rPr>
            </w:pPr>
          </w:p>
        </w:tc>
      </w:tr>
      <w:tr w14:paraId="5B479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055B67F5">
            <w:pPr>
              <w:rPr>
                <w:rFonts w:ascii="Times New Roman" w:hAnsi="Times New Roman"/>
                <w:sz w:val="21"/>
                <w:highlight w:val="none"/>
              </w:rPr>
            </w:pPr>
          </w:p>
        </w:tc>
        <w:tc>
          <w:tcPr>
            <w:tcW w:w="1387" w:type="dxa"/>
            <w:vAlign w:val="top"/>
          </w:tcPr>
          <w:p w14:paraId="74CCB8FD">
            <w:pPr>
              <w:rPr>
                <w:rFonts w:ascii="Times New Roman" w:hAnsi="Times New Roman"/>
                <w:sz w:val="21"/>
                <w:highlight w:val="none"/>
              </w:rPr>
            </w:pPr>
          </w:p>
        </w:tc>
        <w:tc>
          <w:tcPr>
            <w:tcW w:w="1382" w:type="dxa"/>
            <w:vAlign w:val="top"/>
          </w:tcPr>
          <w:p w14:paraId="20B668C9">
            <w:pPr>
              <w:rPr>
                <w:rFonts w:ascii="Times New Roman" w:hAnsi="Times New Roman"/>
                <w:sz w:val="21"/>
                <w:highlight w:val="none"/>
              </w:rPr>
            </w:pPr>
          </w:p>
        </w:tc>
        <w:tc>
          <w:tcPr>
            <w:tcW w:w="1382" w:type="dxa"/>
            <w:vAlign w:val="top"/>
          </w:tcPr>
          <w:p w14:paraId="1DD7A82C">
            <w:pPr>
              <w:rPr>
                <w:rFonts w:ascii="Times New Roman" w:hAnsi="Times New Roman"/>
                <w:sz w:val="21"/>
                <w:highlight w:val="none"/>
              </w:rPr>
            </w:pPr>
          </w:p>
        </w:tc>
        <w:tc>
          <w:tcPr>
            <w:tcW w:w="1382" w:type="dxa"/>
            <w:vAlign w:val="top"/>
          </w:tcPr>
          <w:p w14:paraId="3748D1F2">
            <w:pPr>
              <w:rPr>
                <w:rFonts w:ascii="Times New Roman" w:hAnsi="Times New Roman"/>
                <w:sz w:val="21"/>
                <w:highlight w:val="none"/>
              </w:rPr>
            </w:pPr>
          </w:p>
        </w:tc>
        <w:tc>
          <w:tcPr>
            <w:tcW w:w="1391" w:type="dxa"/>
            <w:vAlign w:val="top"/>
          </w:tcPr>
          <w:p w14:paraId="29DC9D31">
            <w:pPr>
              <w:rPr>
                <w:rFonts w:ascii="Times New Roman" w:hAnsi="Times New Roman"/>
                <w:sz w:val="21"/>
                <w:highlight w:val="none"/>
              </w:rPr>
            </w:pPr>
          </w:p>
        </w:tc>
      </w:tr>
      <w:tr w14:paraId="4A33C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298EE2A6">
            <w:pPr>
              <w:rPr>
                <w:rFonts w:ascii="Times New Roman" w:hAnsi="Times New Roman"/>
                <w:sz w:val="21"/>
                <w:highlight w:val="none"/>
              </w:rPr>
            </w:pPr>
          </w:p>
        </w:tc>
        <w:tc>
          <w:tcPr>
            <w:tcW w:w="1387" w:type="dxa"/>
            <w:vAlign w:val="top"/>
          </w:tcPr>
          <w:p w14:paraId="12835125">
            <w:pPr>
              <w:rPr>
                <w:rFonts w:ascii="Times New Roman" w:hAnsi="Times New Roman"/>
                <w:sz w:val="21"/>
                <w:highlight w:val="none"/>
              </w:rPr>
            </w:pPr>
          </w:p>
        </w:tc>
        <w:tc>
          <w:tcPr>
            <w:tcW w:w="1382" w:type="dxa"/>
            <w:vAlign w:val="top"/>
          </w:tcPr>
          <w:p w14:paraId="70ED2F92">
            <w:pPr>
              <w:rPr>
                <w:rFonts w:ascii="Times New Roman" w:hAnsi="Times New Roman"/>
                <w:sz w:val="21"/>
                <w:highlight w:val="none"/>
              </w:rPr>
            </w:pPr>
          </w:p>
        </w:tc>
        <w:tc>
          <w:tcPr>
            <w:tcW w:w="1382" w:type="dxa"/>
            <w:vAlign w:val="top"/>
          </w:tcPr>
          <w:p w14:paraId="7C6F12B6">
            <w:pPr>
              <w:rPr>
                <w:rFonts w:ascii="Times New Roman" w:hAnsi="Times New Roman"/>
                <w:sz w:val="21"/>
                <w:highlight w:val="none"/>
              </w:rPr>
            </w:pPr>
          </w:p>
        </w:tc>
        <w:tc>
          <w:tcPr>
            <w:tcW w:w="1382" w:type="dxa"/>
            <w:vAlign w:val="top"/>
          </w:tcPr>
          <w:p w14:paraId="004DA7CB">
            <w:pPr>
              <w:rPr>
                <w:rFonts w:ascii="Times New Roman" w:hAnsi="Times New Roman"/>
                <w:sz w:val="21"/>
                <w:highlight w:val="none"/>
              </w:rPr>
            </w:pPr>
          </w:p>
        </w:tc>
        <w:tc>
          <w:tcPr>
            <w:tcW w:w="1391" w:type="dxa"/>
            <w:vAlign w:val="top"/>
          </w:tcPr>
          <w:p w14:paraId="2589C8DE">
            <w:pPr>
              <w:rPr>
                <w:rFonts w:ascii="Times New Roman" w:hAnsi="Times New Roman"/>
                <w:sz w:val="21"/>
                <w:highlight w:val="none"/>
              </w:rPr>
            </w:pPr>
          </w:p>
        </w:tc>
      </w:tr>
      <w:tr w14:paraId="060BA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5300C5B9">
            <w:pPr>
              <w:rPr>
                <w:rFonts w:ascii="Times New Roman" w:hAnsi="Times New Roman"/>
                <w:sz w:val="21"/>
                <w:highlight w:val="none"/>
              </w:rPr>
            </w:pPr>
          </w:p>
        </w:tc>
        <w:tc>
          <w:tcPr>
            <w:tcW w:w="1387" w:type="dxa"/>
            <w:vAlign w:val="top"/>
          </w:tcPr>
          <w:p w14:paraId="615B65B1">
            <w:pPr>
              <w:rPr>
                <w:rFonts w:ascii="Times New Roman" w:hAnsi="Times New Roman"/>
                <w:sz w:val="21"/>
                <w:highlight w:val="none"/>
              </w:rPr>
            </w:pPr>
          </w:p>
        </w:tc>
        <w:tc>
          <w:tcPr>
            <w:tcW w:w="1382" w:type="dxa"/>
            <w:vAlign w:val="top"/>
          </w:tcPr>
          <w:p w14:paraId="69DAA1F8">
            <w:pPr>
              <w:rPr>
                <w:rFonts w:ascii="Times New Roman" w:hAnsi="Times New Roman"/>
                <w:sz w:val="21"/>
                <w:highlight w:val="none"/>
              </w:rPr>
            </w:pPr>
          </w:p>
        </w:tc>
        <w:tc>
          <w:tcPr>
            <w:tcW w:w="1382" w:type="dxa"/>
            <w:vAlign w:val="top"/>
          </w:tcPr>
          <w:p w14:paraId="1BC2A7EC">
            <w:pPr>
              <w:rPr>
                <w:rFonts w:ascii="Times New Roman" w:hAnsi="Times New Roman"/>
                <w:sz w:val="21"/>
                <w:highlight w:val="none"/>
              </w:rPr>
            </w:pPr>
          </w:p>
        </w:tc>
        <w:tc>
          <w:tcPr>
            <w:tcW w:w="1382" w:type="dxa"/>
            <w:vAlign w:val="top"/>
          </w:tcPr>
          <w:p w14:paraId="0CAE8222">
            <w:pPr>
              <w:rPr>
                <w:rFonts w:ascii="Times New Roman" w:hAnsi="Times New Roman"/>
                <w:sz w:val="21"/>
                <w:highlight w:val="none"/>
              </w:rPr>
            </w:pPr>
          </w:p>
        </w:tc>
        <w:tc>
          <w:tcPr>
            <w:tcW w:w="1391" w:type="dxa"/>
            <w:vAlign w:val="top"/>
          </w:tcPr>
          <w:p w14:paraId="306D0A20">
            <w:pPr>
              <w:rPr>
                <w:rFonts w:ascii="Times New Roman" w:hAnsi="Times New Roman"/>
                <w:sz w:val="21"/>
                <w:highlight w:val="none"/>
              </w:rPr>
            </w:pPr>
          </w:p>
        </w:tc>
      </w:tr>
      <w:tr w14:paraId="06F74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340056E3">
            <w:pPr>
              <w:rPr>
                <w:rFonts w:ascii="Times New Roman" w:hAnsi="Times New Roman"/>
                <w:sz w:val="21"/>
                <w:highlight w:val="none"/>
              </w:rPr>
            </w:pPr>
          </w:p>
        </w:tc>
        <w:tc>
          <w:tcPr>
            <w:tcW w:w="1387" w:type="dxa"/>
            <w:vAlign w:val="top"/>
          </w:tcPr>
          <w:p w14:paraId="52DDCC51">
            <w:pPr>
              <w:rPr>
                <w:rFonts w:ascii="Times New Roman" w:hAnsi="Times New Roman"/>
                <w:sz w:val="21"/>
                <w:highlight w:val="none"/>
              </w:rPr>
            </w:pPr>
          </w:p>
        </w:tc>
        <w:tc>
          <w:tcPr>
            <w:tcW w:w="1382" w:type="dxa"/>
            <w:vAlign w:val="top"/>
          </w:tcPr>
          <w:p w14:paraId="39770000">
            <w:pPr>
              <w:rPr>
                <w:rFonts w:ascii="Times New Roman" w:hAnsi="Times New Roman"/>
                <w:sz w:val="21"/>
                <w:highlight w:val="none"/>
              </w:rPr>
            </w:pPr>
          </w:p>
        </w:tc>
        <w:tc>
          <w:tcPr>
            <w:tcW w:w="1382" w:type="dxa"/>
            <w:vAlign w:val="top"/>
          </w:tcPr>
          <w:p w14:paraId="213E19F6">
            <w:pPr>
              <w:rPr>
                <w:rFonts w:ascii="Times New Roman" w:hAnsi="Times New Roman"/>
                <w:sz w:val="21"/>
                <w:highlight w:val="none"/>
              </w:rPr>
            </w:pPr>
          </w:p>
        </w:tc>
        <w:tc>
          <w:tcPr>
            <w:tcW w:w="1382" w:type="dxa"/>
            <w:vAlign w:val="top"/>
          </w:tcPr>
          <w:p w14:paraId="4E5088F9">
            <w:pPr>
              <w:rPr>
                <w:rFonts w:ascii="Times New Roman" w:hAnsi="Times New Roman"/>
                <w:sz w:val="21"/>
                <w:highlight w:val="none"/>
              </w:rPr>
            </w:pPr>
          </w:p>
        </w:tc>
        <w:tc>
          <w:tcPr>
            <w:tcW w:w="1391" w:type="dxa"/>
            <w:vAlign w:val="top"/>
          </w:tcPr>
          <w:p w14:paraId="146CB054">
            <w:pPr>
              <w:rPr>
                <w:rFonts w:ascii="Times New Roman" w:hAnsi="Times New Roman"/>
                <w:sz w:val="21"/>
                <w:highlight w:val="none"/>
              </w:rPr>
            </w:pPr>
          </w:p>
        </w:tc>
      </w:tr>
      <w:tr w14:paraId="19B5DF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71E896EB">
            <w:pPr>
              <w:rPr>
                <w:rFonts w:ascii="Times New Roman" w:hAnsi="Times New Roman"/>
                <w:sz w:val="21"/>
                <w:highlight w:val="none"/>
              </w:rPr>
            </w:pPr>
          </w:p>
        </w:tc>
        <w:tc>
          <w:tcPr>
            <w:tcW w:w="1387" w:type="dxa"/>
            <w:vAlign w:val="top"/>
          </w:tcPr>
          <w:p w14:paraId="593863C0">
            <w:pPr>
              <w:rPr>
                <w:rFonts w:ascii="Times New Roman" w:hAnsi="Times New Roman"/>
                <w:sz w:val="21"/>
                <w:highlight w:val="none"/>
              </w:rPr>
            </w:pPr>
          </w:p>
        </w:tc>
        <w:tc>
          <w:tcPr>
            <w:tcW w:w="1382" w:type="dxa"/>
            <w:vAlign w:val="top"/>
          </w:tcPr>
          <w:p w14:paraId="63D47F32">
            <w:pPr>
              <w:rPr>
                <w:rFonts w:ascii="Times New Roman" w:hAnsi="Times New Roman"/>
                <w:sz w:val="21"/>
                <w:highlight w:val="none"/>
              </w:rPr>
            </w:pPr>
          </w:p>
        </w:tc>
        <w:tc>
          <w:tcPr>
            <w:tcW w:w="1382" w:type="dxa"/>
            <w:vAlign w:val="top"/>
          </w:tcPr>
          <w:p w14:paraId="45333AA2">
            <w:pPr>
              <w:rPr>
                <w:rFonts w:ascii="Times New Roman" w:hAnsi="Times New Roman"/>
                <w:sz w:val="21"/>
                <w:highlight w:val="none"/>
              </w:rPr>
            </w:pPr>
          </w:p>
        </w:tc>
        <w:tc>
          <w:tcPr>
            <w:tcW w:w="1382" w:type="dxa"/>
            <w:vAlign w:val="top"/>
          </w:tcPr>
          <w:p w14:paraId="5A90CE42">
            <w:pPr>
              <w:rPr>
                <w:rFonts w:ascii="Times New Roman" w:hAnsi="Times New Roman"/>
                <w:sz w:val="21"/>
                <w:highlight w:val="none"/>
              </w:rPr>
            </w:pPr>
          </w:p>
        </w:tc>
        <w:tc>
          <w:tcPr>
            <w:tcW w:w="1391" w:type="dxa"/>
            <w:vAlign w:val="top"/>
          </w:tcPr>
          <w:p w14:paraId="1E5C3EF8">
            <w:pPr>
              <w:rPr>
                <w:rFonts w:ascii="Times New Roman" w:hAnsi="Times New Roman"/>
                <w:sz w:val="21"/>
                <w:highlight w:val="none"/>
              </w:rPr>
            </w:pPr>
          </w:p>
        </w:tc>
      </w:tr>
      <w:tr w14:paraId="6348C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49F838FA">
            <w:pPr>
              <w:rPr>
                <w:rFonts w:ascii="Times New Roman" w:hAnsi="Times New Roman"/>
                <w:sz w:val="21"/>
                <w:highlight w:val="none"/>
              </w:rPr>
            </w:pPr>
          </w:p>
        </w:tc>
        <w:tc>
          <w:tcPr>
            <w:tcW w:w="1387" w:type="dxa"/>
            <w:vAlign w:val="top"/>
          </w:tcPr>
          <w:p w14:paraId="58CA0C67">
            <w:pPr>
              <w:rPr>
                <w:rFonts w:ascii="Times New Roman" w:hAnsi="Times New Roman"/>
                <w:sz w:val="21"/>
                <w:highlight w:val="none"/>
              </w:rPr>
            </w:pPr>
          </w:p>
        </w:tc>
        <w:tc>
          <w:tcPr>
            <w:tcW w:w="1382" w:type="dxa"/>
            <w:vAlign w:val="top"/>
          </w:tcPr>
          <w:p w14:paraId="7BF65FC0">
            <w:pPr>
              <w:rPr>
                <w:rFonts w:ascii="Times New Roman" w:hAnsi="Times New Roman"/>
                <w:sz w:val="21"/>
                <w:highlight w:val="none"/>
              </w:rPr>
            </w:pPr>
          </w:p>
        </w:tc>
        <w:tc>
          <w:tcPr>
            <w:tcW w:w="1382" w:type="dxa"/>
            <w:vAlign w:val="top"/>
          </w:tcPr>
          <w:p w14:paraId="380DBBBA">
            <w:pPr>
              <w:rPr>
                <w:rFonts w:ascii="Times New Roman" w:hAnsi="Times New Roman"/>
                <w:sz w:val="21"/>
                <w:highlight w:val="none"/>
              </w:rPr>
            </w:pPr>
          </w:p>
        </w:tc>
        <w:tc>
          <w:tcPr>
            <w:tcW w:w="1382" w:type="dxa"/>
            <w:vAlign w:val="top"/>
          </w:tcPr>
          <w:p w14:paraId="0F9FE3D3">
            <w:pPr>
              <w:rPr>
                <w:rFonts w:ascii="Times New Roman" w:hAnsi="Times New Roman"/>
                <w:sz w:val="21"/>
                <w:highlight w:val="none"/>
              </w:rPr>
            </w:pPr>
          </w:p>
        </w:tc>
        <w:tc>
          <w:tcPr>
            <w:tcW w:w="1391" w:type="dxa"/>
            <w:vAlign w:val="top"/>
          </w:tcPr>
          <w:p w14:paraId="6819F5D4">
            <w:pPr>
              <w:rPr>
                <w:rFonts w:ascii="Times New Roman" w:hAnsi="Times New Roman"/>
                <w:sz w:val="21"/>
                <w:highlight w:val="none"/>
              </w:rPr>
            </w:pPr>
          </w:p>
        </w:tc>
      </w:tr>
      <w:tr w14:paraId="66549B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39CCAB35">
            <w:pPr>
              <w:rPr>
                <w:rFonts w:ascii="Times New Roman" w:hAnsi="Times New Roman"/>
                <w:sz w:val="21"/>
                <w:highlight w:val="none"/>
              </w:rPr>
            </w:pPr>
          </w:p>
        </w:tc>
        <w:tc>
          <w:tcPr>
            <w:tcW w:w="1387" w:type="dxa"/>
            <w:vAlign w:val="top"/>
          </w:tcPr>
          <w:p w14:paraId="72B82416">
            <w:pPr>
              <w:rPr>
                <w:rFonts w:ascii="Times New Roman" w:hAnsi="Times New Roman"/>
                <w:sz w:val="21"/>
                <w:highlight w:val="none"/>
              </w:rPr>
            </w:pPr>
          </w:p>
        </w:tc>
        <w:tc>
          <w:tcPr>
            <w:tcW w:w="1382" w:type="dxa"/>
            <w:vAlign w:val="top"/>
          </w:tcPr>
          <w:p w14:paraId="2D155B78">
            <w:pPr>
              <w:rPr>
                <w:rFonts w:ascii="Times New Roman" w:hAnsi="Times New Roman"/>
                <w:sz w:val="21"/>
                <w:highlight w:val="none"/>
              </w:rPr>
            </w:pPr>
          </w:p>
        </w:tc>
        <w:tc>
          <w:tcPr>
            <w:tcW w:w="1382" w:type="dxa"/>
            <w:vAlign w:val="top"/>
          </w:tcPr>
          <w:p w14:paraId="3C25351B">
            <w:pPr>
              <w:rPr>
                <w:rFonts w:ascii="Times New Roman" w:hAnsi="Times New Roman"/>
                <w:sz w:val="21"/>
                <w:highlight w:val="none"/>
              </w:rPr>
            </w:pPr>
          </w:p>
        </w:tc>
        <w:tc>
          <w:tcPr>
            <w:tcW w:w="1382" w:type="dxa"/>
            <w:vAlign w:val="top"/>
          </w:tcPr>
          <w:p w14:paraId="7A082E7A">
            <w:pPr>
              <w:rPr>
                <w:rFonts w:ascii="Times New Roman" w:hAnsi="Times New Roman"/>
                <w:sz w:val="21"/>
                <w:highlight w:val="none"/>
              </w:rPr>
            </w:pPr>
          </w:p>
        </w:tc>
        <w:tc>
          <w:tcPr>
            <w:tcW w:w="1391" w:type="dxa"/>
            <w:vAlign w:val="top"/>
          </w:tcPr>
          <w:p w14:paraId="5459C144">
            <w:pPr>
              <w:rPr>
                <w:rFonts w:ascii="Times New Roman" w:hAnsi="Times New Roman"/>
                <w:sz w:val="21"/>
                <w:highlight w:val="none"/>
              </w:rPr>
            </w:pPr>
          </w:p>
        </w:tc>
      </w:tr>
      <w:tr w14:paraId="2761B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387" w:type="dxa"/>
            <w:vAlign w:val="top"/>
          </w:tcPr>
          <w:p w14:paraId="49441DF7">
            <w:pPr>
              <w:rPr>
                <w:rFonts w:ascii="Times New Roman" w:hAnsi="Times New Roman"/>
                <w:sz w:val="21"/>
                <w:highlight w:val="none"/>
              </w:rPr>
            </w:pPr>
          </w:p>
        </w:tc>
        <w:tc>
          <w:tcPr>
            <w:tcW w:w="1387" w:type="dxa"/>
            <w:vAlign w:val="top"/>
          </w:tcPr>
          <w:p w14:paraId="0BDE8663">
            <w:pPr>
              <w:rPr>
                <w:rFonts w:ascii="Times New Roman" w:hAnsi="Times New Roman"/>
                <w:sz w:val="21"/>
                <w:highlight w:val="none"/>
              </w:rPr>
            </w:pPr>
          </w:p>
        </w:tc>
        <w:tc>
          <w:tcPr>
            <w:tcW w:w="1382" w:type="dxa"/>
            <w:vAlign w:val="top"/>
          </w:tcPr>
          <w:p w14:paraId="6F01CEB9">
            <w:pPr>
              <w:rPr>
                <w:rFonts w:ascii="Times New Roman" w:hAnsi="Times New Roman"/>
                <w:sz w:val="21"/>
                <w:highlight w:val="none"/>
              </w:rPr>
            </w:pPr>
          </w:p>
        </w:tc>
        <w:tc>
          <w:tcPr>
            <w:tcW w:w="1382" w:type="dxa"/>
            <w:vAlign w:val="top"/>
          </w:tcPr>
          <w:p w14:paraId="7613F13E">
            <w:pPr>
              <w:rPr>
                <w:rFonts w:ascii="Times New Roman" w:hAnsi="Times New Roman"/>
                <w:sz w:val="21"/>
                <w:highlight w:val="none"/>
              </w:rPr>
            </w:pPr>
          </w:p>
        </w:tc>
        <w:tc>
          <w:tcPr>
            <w:tcW w:w="1382" w:type="dxa"/>
            <w:vAlign w:val="top"/>
          </w:tcPr>
          <w:p w14:paraId="57C6063C">
            <w:pPr>
              <w:rPr>
                <w:rFonts w:ascii="Times New Roman" w:hAnsi="Times New Roman"/>
                <w:sz w:val="21"/>
                <w:highlight w:val="none"/>
              </w:rPr>
            </w:pPr>
          </w:p>
        </w:tc>
        <w:tc>
          <w:tcPr>
            <w:tcW w:w="1391" w:type="dxa"/>
            <w:vAlign w:val="top"/>
          </w:tcPr>
          <w:p w14:paraId="7A3F060C">
            <w:pPr>
              <w:rPr>
                <w:rFonts w:ascii="Times New Roman" w:hAnsi="Times New Roman"/>
                <w:sz w:val="21"/>
                <w:highlight w:val="none"/>
              </w:rPr>
            </w:pPr>
          </w:p>
        </w:tc>
      </w:tr>
    </w:tbl>
    <w:p w14:paraId="6C087A96">
      <w:pPr>
        <w:pStyle w:val="3"/>
        <w:rPr>
          <w:rFonts w:ascii="Times New Roman" w:hAnsi="Times New Roman"/>
          <w:highlight w:val="none"/>
        </w:rPr>
      </w:pPr>
    </w:p>
    <w:p w14:paraId="117DC36A">
      <w:pPr>
        <w:rPr>
          <w:rFonts w:ascii="Times New Roman" w:hAnsi="Times New Roman"/>
          <w:highlight w:val="none"/>
        </w:rPr>
        <w:sectPr>
          <w:footerReference r:id="rId78"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78C10ED4">
      <w:pPr>
        <w:pStyle w:val="3"/>
        <w:spacing w:line="266" w:lineRule="auto"/>
        <w:rPr>
          <w:rFonts w:ascii="Times New Roman" w:hAnsi="Times New Roman"/>
          <w:highlight w:val="none"/>
        </w:rPr>
      </w:pPr>
    </w:p>
    <w:p w14:paraId="0F3B4A1F">
      <w:pPr>
        <w:pStyle w:val="3"/>
        <w:spacing w:line="266" w:lineRule="auto"/>
        <w:rPr>
          <w:rFonts w:ascii="Times New Roman" w:hAnsi="Times New Roman"/>
          <w:highlight w:val="none"/>
        </w:rPr>
      </w:pPr>
    </w:p>
    <w:p w14:paraId="0818261C">
      <w:pPr>
        <w:pStyle w:val="3"/>
        <w:spacing w:line="266" w:lineRule="auto"/>
        <w:rPr>
          <w:rFonts w:ascii="Times New Roman" w:hAnsi="Times New Roman"/>
          <w:highlight w:val="none"/>
        </w:rPr>
      </w:pPr>
    </w:p>
    <w:p w14:paraId="1CC24AF1">
      <w:pPr>
        <w:pStyle w:val="3"/>
        <w:spacing w:line="267" w:lineRule="auto"/>
        <w:rPr>
          <w:rFonts w:ascii="Times New Roman" w:hAnsi="Times New Roman"/>
          <w:highlight w:val="none"/>
        </w:rPr>
      </w:pPr>
    </w:p>
    <w:p w14:paraId="1D2F4E88">
      <w:pPr>
        <w:spacing w:before="78" w:line="220" w:lineRule="auto"/>
        <w:ind w:left="15" w:leftChars="0"/>
        <w:outlineLvl w:val="0"/>
        <w:rPr>
          <w:rFonts w:ascii="Times New Roman" w:hAnsi="Times New Roman" w:eastAsia="黑体" w:cs="黑体"/>
          <w:sz w:val="24"/>
          <w:szCs w:val="24"/>
          <w:highlight w:val="none"/>
        </w:rPr>
      </w:pPr>
      <w:bookmarkStart w:id="1428" w:name="_Toc22635"/>
      <w:r>
        <w:rPr>
          <w:rFonts w:ascii="Times New Roman" w:hAnsi="Times New Roman" w:eastAsia="Times New Roman" w:cs="Times New Roman"/>
          <w:spacing w:val="-16"/>
          <w:sz w:val="24"/>
          <w:szCs w:val="24"/>
          <w:highlight w:val="none"/>
        </w:rPr>
        <w:t>2</w:t>
      </w:r>
      <w:r>
        <w:rPr>
          <w:rFonts w:ascii="Times New Roman" w:hAnsi="Times New Roman" w:eastAsia="Times New Roman" w:cs="Times New Roman"/>
          <w:spacing w:val="-25"/>
          <w:sz w:val="24"/>
          <w:szCs w:val="24"/>
          <w:highlight w:val="none"/>
        </w:rPr>
        <w:t xml:space="preserve"> </w:t>
      </w:r>
      <w:r>
        <w:rPr>
          <w:rFonts w:ascii="Times New Roman" w:hAnsi="Times New Roman" w:eastAsia="黑体" w:cs="黑体"/>
          <w:spacing w:val="-16"/>
          <w:sz w:val="24"/>
          <w:szCs w:val="24"/>
          <w:highlight w:val="none"/>
        </w:rPr>
        <w:t>．</w:t>
      </w:r>
      <w:r>
        <w:rPr>
          <w:rFonts w:ascii="Times New Roman" w:hAnsi="Times New Roman" w:eastAsia="黑体" w:cs="黑体"/>
          <w:spacing w:val="-97"/>
          <w:sz w:val="24"/>
          <w:szCs w:val="24"/>
          <w:highlight w:val="none"/>
        </w:rPr>
        <w:t xml:space="preserve"> </w:t>
      </w:r>
      <w:r>
        <w:rPr>
          <w:rFonts w:ascii="Times New Roman" w:hAnsi="Times New Roman" w:eastAsia="黑体" w:cs="黑体"/>
          <w:spacing w:val="-16"/>
          <w:sz w:val="24"/>
          <w:szCs w:val="24"/>
          <w:highlight w:val="none"/>
        </w:rPr>
        <w:t>图</w:t>
      </w:r>
      <w:r>
        <w:rPr>
          <w:rFonts w:ascii="Times New Roman" w:hAnsi="Times New Roman" w:eastAsia="黑体" w:cs="黑体"/>
          <w:spacing w:val="18"/>
          <w:sz w:val="24"/>
          <w:szCs w:val="24"/>
          <w:highlight w:val="none"/>
        </w:rPr>
        <w:t xml:space="preserve"> </w:t>
      </w:r>
      <w:r>
        <w:rPr>
          <w:rFonts w:ascii="Times New Roman" w:hAnsi="Times New Roman" w:eastAsia="黑体" w:cs="黑体"/>
          <w:spacing w:val="-16"/>
          <w:sz w:val="24"/>
          <w:szCs w:val="24"/>
          <w:highlight w:val="none"/>
        </w:rPr>
        <w:t>纸</w:t>
      </w:r>
      <w:bookmarkEnd w:id="1428"/>
    </w:p>
    <w:p w14:paraId="15DCA492">
      <w:pPr>
        <w:spacing w:line="220" w:lineRule="auto"/>
        <w:rPr>
          <w:rFonts w:ascii="Times New Roman" w:hAnsi="Times New Roman" w:eastAsia="黑体" w:cs="黑体"/>
          <w:sz w:val="24"/>
          <w:szCs w:val="24"/>
          <w:highlight w:val="none"/>
        </w:rPr>
        <w:sectPr>
          <w:footerReference r:id="rId79"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6DE03232">
      <w:pPr>
        <w:pStyle w:val="3"/>
        <w:spacing w:line="252" w:lineRule="auto"/>
        <w:rPr>
          <w:rFonts w:ascii="Times New Roman" w:hAnsi="Times New Roman"/>
          <w:highlight w:val="none"/>
        </w:rPr>
      </w:pPr>
    </w:p>
    <w:p w14:paraId="08184272">
      <w:pPr>
        <w:pStyle w:val="3"/>
        <w:spacing w:line="253" w:lineRule="auto"/>
        <w:rPr>
          <w:rFonts w:ascii="Times New Roman" w:hAnsi="Times New Roman"/>
          <w:highlight w:val="none"/>
        </w:rPr>
      </w:pPr>
    </w:p>
    <w:p w14:paraId="036DEED6">
      <w:pPr>
        <w:pStyle w:val="3"/>
        <w:spacing w:line="253" w:lineRule="auto"/>
        <w:rPr>
          <w:rFonts w:ascii="Times New Roman" w:hAnsi="Times New Roman"/>
          <w:highlight w:val="none"/>
        </w:rPr>
      </w:pPr>
    </w:p>
    <w:p w14:paraId="5F0E1AE0">
      <w:pPr>
        <w:pStyle w:val="3"/>
        <w:spacing w:line="253" w:lineRule="auto"/>
        <w:rPr>
          <w:rFonts w:ascii="Times New Roman" w:hAnsi="Times New Roman"/>
          <w:highlight w:val="none"/>
        </w:rPr>
      </w:pPr>
    </w:p>
    <w:p w14:paraId="32D9AD63">
      <w:pPr>
        <w:pStyle w:val="3"/>
        <w:spacing w:line="253" w:lineRule="auto"/>
        <w:rPr>
          <w:rFonts w:ascii="Times New Roman" w:hAnsi="Times New Roman"/>
          <w:highlight w:val="none"/>
        </w:rPr>
      </w:pPr>
    </w:p>
    <w:p w14:paraId="1E192FC0">
      <w:pPr>
        <w:pStyle w:val="3"/>
        <w:spacing w:line="253" w:lineRule="auto"/>
        <w:rPr>
          <w:rFonts w:ascii="Times New Roman" w:hAnsi="Times New Roman"/>
          <w:highlight w:val="none"/>
        </w:rPr>
      </w:pPr>
    </w:p>
    <w:p w14:paraId="1B22DCEF">
      <w:pPr>
        <w:pStyle w:val="3"/>
        <w:spacing w:line="253" w:lineRule="auto"/>
        <w:rPr>
          <w:rFonts w:ascii="Times New Roman" w:hAnsi="Times New Roman"/>
          <w:highlight w:val="none"/>
        </w:rPr>
      </w:pPr>
    </w:p>
    <w:p w14:paraId="59FD050C">
      <w:pPr>
        <w:pStyle w:val="3"/>
        <w:spacing w:line="253" w:lineRule="auto"/>
        <w:rPr>
          <w:rFonts w:ascii="Times New Roman" w:hAnsi="Times New Roman"/>
          <w:highlight w:val="none"/>
        </w:rPr>
      </w:pPr>
    </w:p>
    <w:p w14:paraId="7E0820B7">
      <w:pPr>
        <w:pStyle w:val="3"/>
        <w:spacing w:line="253" w:lineRule="auto"/>
        <w:rPr>
          <w:rFonts w:ascii="Times New Roman" w:hAnsi="Times New Roman"/>
          <w:highlight w:val="none"/>
        </w:rPr>
      </w:pPr>
    </w:p>
    <w:p w14:paraId="76305DF4">
      <w:pPr>
        <w:pStyle w:val="3"/>
        <w:spacing w:line="253" w:lineRule="auto"/>
        <w:rPr>
          <w:rFonts w:ascii="Times New Roman" w:hAnsi="Times New Roman"/>
          <w:highlight w:val="none"/>
        </w:rPr>
      </w:pPr>
    </w:p>
    <w:p w14:paraId="368DA968">
      <w:pPr>
        <w:pStyle w:val="3"/>
        <w:spacing w:line="253" w:lineRule="auto"/>
        <w:rPr>
          <w:rFonts w:ascii="Times New Roman" w:hAnsi="Times New Roman"/>
          <w:highlight w:val="none"/>
        </w:rPr>
      </w:pPr>
    </w:p>
    <w:p w14:paraId="4D102452">
      <w:pPr>
        <w:pStyle w:val="3"/>
        <w:spacing w:line="253" w:lineRule="auto"/>
        <w:rPr>
          <w:rFonts w:ascii="Times New Roman" w:hAnsi="Times New Roman"/>
          <w:highlight w:val="none"/>
        </w:rPr>
      </w:pPr>
    </w:p>
    <w:p w14:paraId="2187618D">
      <w:pPr>
        <w:pStyle w:val="3"/>
        <w:spacing w:line="253" w:lineRule="auto"/>
        <w:rPr>
          <w:rFonts w:ascii="Times New Roman" w:hAnsi="Times New Roman"/>
          <w:highlight w:val="none"/>
        </w:rPr>
      </w:pPr>
    </w:p>
    <w:p w14:paraId="7FF1D122">
      <w:pPr>
        <w:pStyle w:val="3"/>
        <w:spacing w:line="253" w:lineRule="auto"/>
        <w:rPr>
          <w:rFonts w:ascii="Times New Roman" w:hAnsi="Times New Roman"/>
          <w:highlight w:val="none"/>
        </w:rPr>
      </w:pPr>
    </w:p>
    <w:p w14:paraId="7101A858">
      <w:pPr>
        <w:pStyle w:val="3"/>
        <w:spacing w:line="253" w:lineRule="auto"/>
        <w:rPr>
          <w:rFonts w:ascii="Times New Roman" w:hAnsi="Times New Roman"/>
          <w:highlight w:val="none"/>
        </w:rPr>
      </w:pPr>
    </w:p>
    <w:p w14:paraId="4C599E6C">
      <w:pPr>
        <w:pStyle w:val="3"/>
        <w:spacing w:line="253" w:lineRule="auto"/>
        <w:rPr>
          <w:rFonts w:ascii="Times New Roman" w:hAnsi="Times New Roman"/>
          <w:highlight w:val="none"/>
        </w:rPr>
      </w:pPr>
    </w:p>
    <w:p w14:paraId="1AC5D21B">
      <w:pPr>
        <w:pStyle w:val="3"/>
        <w:spacing w:line="253" w:lineRule="auto"/>
        <w:rPr>
          <w:rFonts w:ascii="Times New Roman" w:hAnsi="Times New Roman"/>
          <w:highlight w:val="none"/>
        </w:rPr>
      </w:pPr>
    </w:p>
    <w:p w14:paraId="2CE04BD8">
      <w:pPr>
        <w:pStyle w:val="3"/>
        <w:spacing w:line="253" w:lineRule="auto"/>
        <w:rPr>
          <w:rFonts w:ascii="Times New Roman" w:hAnsi="Times New Roman"/>
          <w:highlight w:val="none"/>
        </w:rPr>
      </w:pPr>
    </w:p>
    <w:p w14:paraId="2A7DBC28">
      <w:pPr>
        <w:spacing w:before="156" w:line="219" w:lineRule="auto"/>
        <w:ind w:left="3467" w:leftChars="0"/>
        <w:outlineLvl w:val="0"/>
        <w:rPr>
          <w:rFonts w:ascii="Times New Roman" w:hAnsi="Times New Roman" w:eastAsia="黑体" w:cs="黑体"/>
          <w:sz w:val="48"/>
          <w:szCs w:val="48"/>
          <w:highlight w:val="none"/>
        </w:rPr>
      </w:pPr>
      <w:bookmarkStart w:id="1429" w:name="_Toc12319"/>
      <w:r>
        <w:rPr>
          <w:rFonts w:ascii="Times New Roman" w:hAnsi="Times New Roman" w:eastAsia="黑体" w:cs="黑体"/>
          <w:spacing w:val="-5"/>
          <w:sz w:val="48"/>
          <w:szCs w:val="48"/>
          <w:highlight w:val="none"/>
        </w:rPr>
        <w:t>第三卷</w:t>
      </w:r>
      <w:bookmarkEnd w:id="1429"/>
    </w:p>
    <w:p w14:paraId="65A47B58">
      <w:pPr>
        <w:spacing w:line="219" w:lineRule="auto"/>
        <w:rPr>
          <w:rFonts w:ascii="Times New Roman" w:hAnsi="Times New Roman" w:eastAsia="黑体" w:cs="黑体"/>
          <w:sz w:val="48"/>
          <w:szCs w:val="48"/>
          <w:highlight w:val="none"/>
        </w:rPr>
        <w:sectPr>
          <w:footerReference r:id="rId80"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47B84F7">
      <w:pPr>
        <w:pStyle w:val="3"/>
        <w:spacing w:line="246" w:lineRule="auto"/>
        <w:rPr>
          <w:rFonts w:ascii="Times New Roman" w:hAnsi="Times New Roman"/>
          <w:highlight w:val="none"/>
        </w:rPr>
      </w:pPr>
    </w:p>
    <w:p w14:paraId="4502D14C">
      <w:pPr>
        <w:pStyle w:val="3"/>
        <w:spacing w:line="246" w:lineRule="auto"/>
        <w:rPr>
          <w:rFonts w:ascii="Times New Roman" w:hAnsi="Times New Roman"/>
          <w:highlight w:val="none"/>
        </w:rPr>
      </w:pPr>
    </w:p>
    <w:p w14:paraId="7D4BA4BC">
      <w:pPr>
        <w:pStyle w:val="3"/>
        <w:spacing w:line="246" w:lineRule="auto"/>
        <w:rPr>
          <w:rFonts w:ascii="Times New Roman" w:hAnsi="Times New Roman"/>
          <w:highlight w:val="none"/>
        </w:rPr>
      </w:pPr>
    </w:p>
    <w:p w14:paraId="7A47607A">
      <w:pPr>
        <w:pStyle w:val="3"/>
        <w:spacing w:line="246" w:lineRule="auto"/>
        <w:rPr>
          <w:rFonts w:ascii="Times New Roman" w:hAnsi="Times New Roman"/>
          <w:highlight w:val="none"/>
        </w:rPr>
      </w:pPr>
    </w:p>
    <w:p w14:paraId="785D0393">
      <w:pPr>
        <w:pStyle w:val="3"/>
        <w:spacing w:line="246" w:lineRule="auto"/>
        <w:rPr>
          <w:rFonts w:ascii="Times New Roman" w:hAnsi="Times New Roman"/>
          <w:highlight w:val="none"/>
        </w:rPr>
      </w:pPr>
    </w:p>
    <w:p w14:paraId="392E71E8">
      <w:pPr>
        <w:pStyle w:val="3"/>
        <w:spacing w:line="246" w:lineRule="auto"/>
        <w:rPr>
          <w:rFonts w:ascii="Times New Roman" w:hAnsi="Times New Roman"/>
          <w:highlight w:val="none"/>
        </w:rPr>
      </w:pPr>
    </w:p>
    <w:p w14:paraId="5E850550">
      <w:pPr>
        <w:pStyle w:val="3"/>
        <w:spacing w:line="246" w:lineRule="auto"/>
        <w:rPr>
          <w:rFonts w:ascii="Times New Roman" w:hAnsi="Times New Roman"/>
          <w:highlight w:val="none"/>
        </w:rPr>
      </w:pPr>
    </w:p>
    <w:p w14:paraId="14646D6A">
      <w:pPr>
        <w:pStyle w:val="3"/>
        <w:spacing w:line="246" w:lineRule="auto"/>
        <w:rPr>
          <w:rFonts w:ascii="Times New Roman" w:hAnsi="Times New Roman"/>
          <w:highlight w:val="none"/>
        </w:rPr>
      </w:pPr>
    </w:p>
    <w:p w14:paraId="2DBFE347">
      <w:pPr>
        <w:pStyle w:val="3"/>
        <w:spacing w:line="246" w:lineRule="auto"/>
        <w:rPr>
          <w:rFonts w:ascii="Times New Roman" w:hAnsi="Times New Roman"/>
          <w:highlight w:val="none"/>
        </w:rPr>
      </w:pPr>
    </w:p>
    <w:p w14:paraId="00631BF4">
      <w:pPr>
        <w:pStyle w:val="3"/>
        <w:spacing w:line="246" w:lineRule="auto"/>
        <w:rPr>
          <w:rFonts w:ascii="Times New Roman" w:hAnsi="Times New Roman"/>
          <w:highlight w:val="none"/>
        </w:rPr>
      </w:pPr>
    </w:p>
    <w:p w14:paraId="59D82BE9">
      <w:pPr>
        <w:pStyle w:val="3"/>
        <w:spacing w:line="246" w:lineRule="auto"/>
        <w:rPr>
          <w:rFonts w:ascii="Times New Roman" w:hAnsi="Times New Roman"/>
          <w:highlight w:val="none"/>
        </w:rPr>
      </w:pPr>
    </w:p>
    <w:p w14:paraId="527C378D">
      <w:pPr>
        <w:pStyle w:val="3"/>
        <w:spacing w:line="246" w:lineRule="auto"/>
        <w:rPr>
          <w:rFonts w:ascii="Times New Roman" w:hAnsi="Times New Roman"/>
          <w:highlight w:val="none"/>
        </w:rPr>
      </w:pPr>
    </w:p>
    <w:p w14:paraId="60560925">
      <w:pPr>
        <w:pStyle w:val="3"/>
        <w:spacing w:line="247" w:lineRule="auto"/>
        <w:rPr>
          <w:rFonts w:ascii="Times New Roman" w:hAnsi="Times New Roman"/>
          <w:highlight w:val="none"/>
        </w:rPr>
      </w:pPr>
    </w:p>
    <w:p w14:paraId="4F56C3B4">
      <w:pPr>
        <w:pStyle w:val="3"/>
        <w:spacing w:line="247" w:lineRule="auto"/>
        <w:rPr>
          <w:rFonts w:ascii="Times New Roman" w:hAnsi="Times New Roman"/>
          <w:highlight w:val="none"/>
        </w:rPr>
      </w:pPr>
    </w:p>
    <w:p w14:paraId="6C3C5393">
      <w:pPr>
        <w:pStyle w:val="3"/>
        <w:spacing w:line="247" w:lineRule="auto"/>
        <w:rPr>
          <w:rFonts w:ascii="Times New Roman" w:hAnsi="Times New Roman"/>
          <w:highlight w:val="none"/>
        </w:rPr>
      </w:pPr>
    </w:p>
    <w:p w14:paraId="641187A9">
      <w:pPr>
        <w:pStyle w:val="3"/>
        <w:spacing w:line="247" w:lineRule="auto"/>
        <w:rPr>
          <w:rFonts w:ascii="Times New Roman" w:hAnsi="Times New Roman"/>
          <w:highlight w:val="none"/>
        </w:rPr>
      </w:pPr>
    </w:p>
    <w:p w14:paraId="641D1B06">
      <w:pPr>
        <w:pStyle w:val="3"/>
        <w:spacing w:line="247" w:lineRule="auto"/>
        <w:rPr>
          <w:rFonts w:ascii="Times New Roman" w:hAnsi="Times New Roman"/>
          <w:highlight w:val="none"/>
        </w:rPr>
      </w:pPr>
    </w:p>
    <w:p w14:paraId="4279A642">
      <w:pPr>
        <w:pStyle w:val="3"/>
        <w:spacing w:line="247" w:lineRule="auto"/>
        <w:rPr>
          <w:rFonts w:ascii="Times New Roman" w:hAnsi="Times New Roman"/>
          <w:highlight w:val="none"/>
        </w:rPr>
      </w:pPr>
    </w:p>
    <w:p w14:paraId="5E54EF3C">
      <w:pPr>
        <w:spacing w:before="104" w:line="220" w:lineRule="auto"/>
        <w:ind w:left="2418" w:leftChars="0"/>
        <w:outlineLvl w:val="0"/>
        <w:rPr>
          <w:rFonts w:ascii="Times New Roman" w:hAnsi="Times New Roman" w:eastAsia="黑体" w:cs="黑体"/>
          <w:sz w:val="32"/>
          <w:szCs w:val="32"/>
          <w:highlight w:val="none"/>
        </w:rPr>
      </w:pPr>
      <w:bookmarkStart w:id="1430" w:name="_Toc6382"/>
      <w:r>
        <w:rPr>
          <w:rFonts w:ascii="Times New Roman" w:hAnsi="Times New Roman" w:eastAsia="黑体" w:cs="黑体"/>
          <w:spacing w:val="-1"/>
          <w:sz w:val="32"/>
          <w:szCs w:val="32"/>
          <w:highlight w:val="none"/>
        </w:rPr>
        <w:t>第七章  技术标准和要求</w:t>
      </w:r>
      <w:bookmarkEnd w:id="1430"/>
    </w:p>
    <w:p w14:paraId="7F7EFE17">
      <w:pPr>
        <w:spacing w:line="220" w:lineRule="auto"/>
        <w:rPr>
          <w:rFonts w:ascii="Times New Roman" w:hAnsi="Times New Roman" w:eastAsia="黑体" w:cs="黑体"/>
          <w:sz w:val="32"/>
          <w:szCs w:val="32"/>
          <w:highlight w:val="none"/>
        </w:rPr>
        <w:sectPr>
          <w:footerReference r:id="rId81"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46FE019F">
      <w:pPr>
        <w:pStyle w:val="3"/>
        <w:spacing w:line="248" w:lineRule="auto"/>
        <w:rPr>
          <w:rFonts w:ascii="Times New Roman" w:hAnsi="Times New Roman"/>
          <w:highlight w:val="none"/>
        </w:rPr>
      </w:pPr>
    </w:p>
    <w:p w14:paraId="7817E25A">
      <w:pPr>
        <w:spacing w:before="88" w:line="225" w:lineRule="auto"/>
        <w:ind w:left="2638" w:leftChars="0"/>
        <w:outlineLvl w:val="0"/>
        <w:rPr>
          <w:rFonts w:ascii="Times New Roman" w:hAnsi="Times New Roman" w:eastAsia="黑体" w:cs="黑体"/>
          <w:sz w:val="27"/>
          <w:szCs w:val="27"/>
          <w:highlight w:val="none"/>
        </w:rPr>
      </w:pPr>
      <w:bookmarkStart w:id="1431" w:name="_Toc8043"/>
      <w:r>
        <w:rPr>
          <w:rFonts w:ascii="Times New Roman" w:hAnsi="Times New Roman" w:eastAsia="黑体" w:cs="黑体"/>
          <w:spacing w:val="7"/>
          <w:sz w:val="27"/>
          <w:szCs w:val="27"/>
          <w:highlight w:val="none"/>
        </w:rPr>
        <w:t>第七章  技术标准和要求</w:t>
      </w:r>
      <w:bookmarkEnd w:id="1431"/>
    </w:p>
    <w:p w14:paraId="47649C72">
      <w:pPr>
        <w:spacing w:line="219" w:lineRule="auto"/>
        <w:rPr>
          <w:rFonts w:ascii="Times New Roman" w:hAnsi="Times New Roman" w:eastAsia="宋体" w:cs="宋体"/>
          <w:sz w:val="21"/>
          <w:szCs w:val="21"/>
          <w:highlight w:val="none"/>
        </w:rPr>
      </w:pPr>
    </w:p>
    <w:p w14:paraId="64983FE3">
      <w:pPr>
        <w:pStyle w:val="19"/>
        <w:spacing w:line="360" w:lineRule="auto"/>
        <w:rPr>
          <w:rStyle w:val="12"/>
          <w:rFonts w:hint="eastAsia" w:ascii="Times New Roman" w:hAnsi="Times New Roman" w:cs="宋体"/>
          <w:color w:val="auto"/>
          <w:sz w:val="24"/>
          <w:highlight w:val="none"/>
        </w:rPr>
      </w:pPr>
      <w:r>
        <w:rPr>
          <w:rStyle w:val="12"/>
          <w:rFonts w:hint="eastAsia" w:ascii="Times New Roman" w:hAnsi="Times New Roman" w:cs="宋体"/>
          <w:color w:val="auto"/>
          <w:sz w:val="24"/>
          <w:highlight w:val="none"/>
        </w:rPr>
        <w:t xml:space="preserve">第一章 </w:t>
      </w:r>
    </w:p>
    <w:p w14:paraId="13AF5A60">
      <w:pPr>
        <w:pStyle w:val="19"/>
        <w:spacing w:line="360" w:lineRule="auto"/>
        <w:rPr>
          <w:rStyle w:val="12"/>
          <w:rFonts w:hint="eastAsia" w:ascii="Times New Roman" w:hAnsi="Times New Roman" w:cs="宋体"/>
          <w:color w:val="auto"/>
          <w:sz w:val="24"/>
          <w:highlight w:val="none"/>
        </w:rPr>
      </w:pPr>
      <w:r>
        <w:rPr>
          <w:rStyle w:val="12"/>
          <w:rFonts w:hint="eastAsia" w:ascii="Times New Roman" w:hAnsi="Times New Roman" w:cs="宋体"/>
          <w:color w:val="auto"/>
          <w:sz w:val="24"/>
          <w:highlight w:val="none"/>
        </w:rPr>
        <w:t>一般要求</w:t>
      </w:r>
    </w:p>
    <w:p w14:paraId="68087D7E">
      <w:pPr>
        <w:pStyle w:val="19"/>
        <w:spacing w:line="360" w:lineRule="auto"/>
        <w:outlineLvl w:val="0"/>
        <w:rPr>
          <w:rStyle w:val="12"/>
          <w:rFonts w:hint="eastAsia" w:ascii="Times New Roman" w:hAnsi="Times New Roman" w:cs="宋体"/>
          <w:color w:val="auto"/>
          <w:sz w:val="24"/>
          <w:highlight w:val="none"/>
        </w:rPr>
      </w:pPr>
      <w:bookmarkStart w:id="1432" w:name="_Toc22309"/>
      <w:r>
        <w:rPr>
          <w:rStyle w:val="12"/>
          <w:rFonts w:hint="eastAsia" w:ascii="Times New Roman" w:hAnsi="Times New Roman" w:cs="宋体"/>
          <w:color w:val="auto"/>
          <w:sz w:val="24"/>
          <w:highlight w:val="none"/>
        </w:rPr>
        <w:t>1、工程说明</w:t>
      </w:r>
      <w:bookmarkEnd w:id="1432"/>
    </w:p>
    <w:p w14:paraId="6911ED69">
      <w:pPr>
        <w:pStyle w:val="19"/>
        <w:spacing w:line="360" w:lineRule="auto"/>
        <w:rPr>
          <w:rStyle w:val="12"/>
          <w:rFonts w:hint="eastAsia" w:ascii="Times New Roman" w:hAnsi="Times New Roman" w:cs="宋体"/>
          <w:color w:val="auto"/>
          <w:sz w:val="24"/>
          <w:highlight w:val="none"/>
          <w:lang w:val="en-US" w:eastAsia="zh-CN"/>
        </w:rPr>
      </w:pPr>
      <w:r>
        <w:rPr>
          <w:rStyle w:val="12"/>
          <w:rFonts w:hint="eastAsia" w:ascii="Times New Roman" w:hAnsi="Times New Roman" w:eastAsia="宋体" w:cs="宋体"/>
          <w:color w:val="auto"/>
          <w:sz w:val="24"/>
          <w:highlight w:val="none"/>
          <w:lang w:eastAsia="zh-CN"/>
        </w:rPr>
        <w:t>1.1 工程名称：</w:t>
      </w:r>
      <w:r>
        <w:rPr>
          <w:rStyle w:val="12"/>
          <w:rFonts w:hint="eastAsia" w:ascii="Times New Roman" w:hAnsi="Times New Roman" w:cs="宋体"/>
          <w:color w:val="auto"/>
          <w:sz w:val="24"/>
          <w:highlight w:val="none"/>
          <w:lang w:val="en-US" w:eastAsia="zh-CN"/>
        </w:rPr>
        <w:t>营口沿海城市建设发展有限公司辽宁（营口）沿海产业基地冶金化工重装备区架空管廊及配套压力污水管网一期工程</w:t>
      </w:r>
    </w:p>
    <w:p w14:paraId="42CFF437">
      <w:pPr>
        <w:pStyle w:val="19"/>
        <w:spacing w:line="360" w:lineRule="auto"/>
        <w:rPr>
          <w:rStyle w:val="12"/>
          <w:rFonts w:hint="eastAsia" w:ascii="Times New Roman" w:hAnsi="Times New Roman" w:cs="宋体"/>
          <w:color w:val="auto"/>
          <w:sz w:val="24"/>
          <w:highlight w:val="none"/>
          <w:lang w:val="en-US" w:eastAsia="zh-CN"/>
        </w:rPr>
      </w:pPr>
      <w:r>
        <w:rPr>
          <w:rStyle w:val="12"/>
          <w:rFonts w:hint="eastAsia" w:ascii="Times New Roman" w:hAnsi="Times New Roman" w:eastAsia="宋体" w:cs="宋体"/>
          <w:color w:val="auto"/>
          <w:sz w:val="24"/>
          <w:highlight w:val="none"/>
          <w:lang w:eastAsia="zh-CN"/>
        </w:rPr>
        <w:t>1.2 工程地点：</w:t>
      </w:r>
      <w:r>
        <w:rPr>
          <w:rStyle w:val="12"/>
          <w:rFonts w:hint="eastAsia" w:ascii="Times New Roman" w:hAnsi="Times New Roman" w:cs="宋体"/>
          <w:color w:val="auto"/>
          <w:sz w:val="24"/>
          <w:highlight w:val="none"/>
          <w:lang w:val="en-US" w:eastAsia="zh-CN"/>
        </w:rPr>
        <w:t xml:space="preserve"> 辽宁省营口市沿海产业基地冶金化工重装备区</w:t>
      </w:r>
    </w:p>
    <w:p w14:paraId="01BB30A0">
      <w:pPr>
        <w:pStyle w:val="19"/>
        <w:spacing w:line="360" w:lineRule="auto"/>
        <w:rPr>
          <w:rStyle w:val="12"/>
          <w:rFonts w:hint="eastAsia" w:ascii="Times New Roman" w:hAnsi="Times New Roman" w:eastAsia="宋体" w:cs="宋体"/>
          <w:color w:val="auto"/>
          <w:sz w:val="24"/>
          <w:highlight w:val="none"/>
          <w:lang w:eastAsia="zh-CN"/>
        </w:rPr>
      </w:pPr>
      <w:r>
        <w:rPr>
          <w:rStyle w:val="12"/>
          <w:rFonts w:hint="eastAsia" w:ascii="Times New Roman" w:hAnsi="Times New Roman" w:eastAsia="宋体" w:cs="宋体"/>
          <w:color w:val="auto"/>
          <w:sz w:val="24"/>
          <w:highlight w:val="none"/>
          <w:lang w:eastAsia="zh-CN"/>
        </w:rPr>
        <w:t>1.3 工程概况：</w:t>
      </w:r>
    </w:p>
    <w:p w14:paraId="08E489E1">
      <w:pPr>
        <w:pStyle w:val="19"/>
        <w:spacing w:line="360" w:lineRule="auto"/>
        <w:rPr>
          <w:rStyle w:val="12"/>
          <w:rFonts w:hint="eastAsia" w:ascii="Times New Roman" w:hAnsi="Times New Roman" w:eastAsia="宋体" w:cs="宋体"/>
          <w:color w:val="auto"/>
          <w:sz w:val="24"/>
          <w:highlight w:val="none"/>
          <w:lang w:eastAsia="zh-CN"/>
        </w:rPr>
      </w:pPr>
      <w:r>
        <w:rPr>
          <w:rStyle w:val="12"/>
          <w:rFonts w:hint="eastAsia" w:ascii="Times New Roman" w:hAnsi="Times New Roman" w:eastAsia="宋体" w:cs="宋体"/>
          <w:color w:val="auto"/>
          <w:sz w:val="24"/>
          <w:highlight w:val="none"/>
          <w:lang w:eastAsia="zh-CN"/>
        </w:rPr>
        <w:t>项目占地12000平方米，主要建设6km架空压力污水管线，主要有保温钢管、电缆、电伴热线、钢结构支架、钢筋混凝土基础等。自园区内六号街起始，沿六号街架设至嘉晨大道，沿嘉晨大道架设至金盈路，最终连接北区东部污水处理厂。</w:t>
      </w:r>
    </w:p>
    <w:p w14:paraId="4D48AD69">
      <w:pPr>
        <w:pStyle w:val="19"/>
        <w:spacing w:line="360" w:lineRule="auto"/>
        <w:outlineLvl w:val="0"/>
        <w:rPr>
          <w:rStyle w:val="12"/>
          <w:rFonts w:hint="eastAsia" w:ascii="Times New Roman" w:hAnsi="Times New Roman" w:eastAsia="宋体" w:cs="宋体"/>
          <w:color w:val="auto"/>
          <w:sz w:val="24"/>
          <w:highlight w:val="none"/>
          <w:lang w:eastAsia="zh-CN"/>
        </w:rPr>
      </w:pPr>
      <w:bookmarkStart w:id="1433" w:name="_Toc25751"/>
      <w:r>
        <w:rPr>
          <w:rStyle w:val="12"/>
          <w:rFonts w:hint="eastAsia" w:ascii="Times New Roman" w:hAnsi="Times New Roman" w:eastAsia="宋体" w:cs="宋体"/>
          <w:color w:val="auto"/>
          <w:sz w:val="24"/>
          <w:highlight w:val="none"/>
          <w:lang w:eastAsia="zh-CN"/>
        </w:rPr>
        <w:t>2、招标范围</w:t>
      </w:r>
      <w:bookmarkEnd w:id="1433"/>
    </w:p>
    <w:p w14:paraId="0C4BB366">
      <w:pPr>
        <w:pStyle w:val="19"/>
        <w:spacing w:line="360" w:lineRule="auto"/>
        <w:rPr>
          <w:rStyle w:val="12"/>
          <w:rFonts w:hint="eastAsia" w:ascii="Times New Roman" w:hAnsi="Times New Roman" w:cs="宋体"/>
          <w:color w:val="auto"/>
          <w:sz w:val="24"/>
          <w:highlight w:val="none"/>
        </w:rPr>
      </w:pPr>
      <w:r>
        <w:rPr>
          <w:rStyle w:val="12"/>
          <w:rFonts w:hint="eastAsia" w:ascii="Times New Roman" w:hAnsi="Times New Roman" w:cs="宋体"/>
          <w:color w:val="auto"/>
          <w:sz w:val="24"/>
          <w:highlight w:val="none"/>
        </w:rPr>
        <w:t>2.1 以下给出的工程承包范围和说明描述只是概括的，不应认为是全面的、无缺的，  承包人根据图纸去完全了解工程的实际范围。</w:t>
      </w:r>
    </w:p>
    <w:p w14:paraId="3BBFE1B8">
      <w:pPr>
        <w:pStyle w:val="19"/>
        <w:spacing w:line="360" w:lineRule="auto"/>
        <w:rPr>
          <w:rStyle w:val="12"/>
          <w:rFonts w:hint="eastAsia" w:ascii="Times New Roman" w:hAnsi="Times New Roman" w:cs="宋体"/>
          <w:color w:val="auto"/>
          <w:sz w:val="24"/>
          <w:highlight w:val="none"/>
        </w:rPr>
      </w:pPr>
      <w:r>
        <w:rPr>
          <w:rStyle w:val="12"/>
          <w:rFonts w:hint="eastAsia" w:ascii="Times New Roman" w:hAnsi="Times New Roman" w:cs="宋体"/>
          <w:color w:val="auto"/>
          <w:sz w:val="24"/>
          <w:highlight w:val="none"/>
        </w:rPr>
        <w:t>2.2 承包人应详细阅读构成本工程合同文件及其它有关文件。尤其是已充分研究了招标文件、清单的内容。</w:t>
      </w:r>
    </w:p>
    <w:p w14:paraId="78C06347">
      <w:pPr>
        <w:pStyle w:val="19"/>
        <w:spacing w:line="360" w:lineRule="auto"/>
        <w:rPr>
          <w:rStyle w:val="12"/>
          <w:rFonts w:hint="eastAsia" w:ascii="Times New Roman" w:hAnsi="Times New Roman" w:cs="宋体"/>
          <w:color w:val="auto"/>
          <w:sz w:val="24"/>
          <w:highlight w:val="none"/>
        </w:rPr>
      </w:pPr>
      <w:r>
        <w:rPr>
          <w:rStyle w:val="12"/>
          <w:rFonts w:hint="eastAsia" w:ascii="Times New Roman" w:hAnsi="Times New Roman" w:cs="宋体"/>
          <w:color w:val="auto"/>
          <w:sz w:val="24"/>
          <w:highlight w:val="none"/>
        </w:rPr>
        <w:t>2.3 本工程承包方式：固定单价合同。</w:t>
      </w:r>
    </w:p>
    <w:p w14:paraId="42627F42">
      <w:pPr>
        <w:pStyle w:val="19"/>
        <w:spacing w:line="360" w:lineRule="auto"/>
        <w:rPr>
          <w:rStyle w:val="12"/>
          <w:rFonts w:hint="default" w:ascii="Times New Roman" w:hAnsi="Times New Roman" w:eastAsia="宋体" w:cs="宋体"/>
          <w:color w:val="auto"/>
          <w:sz w:val="24"/>
          <w:highlight w:val="none"/>
          <w:lang w:val="en-US" w:eastAsia="zh-CN"/>
        </w:rPr>
      </w:pPr>
      <w:r>
        <w:rPr>
          <w:rStyle w:val="12"/>
          <w:rFonts w:hint="eastAsia" w:ascii="Times New Roman" w:hAnsi="Times New Roman" w:cs="宋体"/>
          <w:color w:val="auto"/>
          <w:sz w:val="24"/>
          <w:highlight w:val="none"/>
        </w:rPr>
        <w:t>2.4 招标范围：</w:t>
      </w:r>
      <w:r>
        <w:rPr>
          <w:rStyle w:val="12"/>
          <w:rFonts w:hint="eastAsia" w:ascii="Times New Roman" w:hAnsi="Times New Roman" w:cs="宋体"/>
          <w:color w:val="auto"/>
          <w:sz w:val="24"/>
          <w:highlight w:val="none"/>
          <w:lang w:eastAsia="zh-CN"/>
        </w:rPr>
        <w:t>营口沿海城市建设发展有限公司辽宁（营口）沿海产业基地冶金化工重装备区架空管廊及配套压力污水管网一期工程施工</w:t>
      </w:r>
      <w:r>
        <w:rPr>
          <w:rStyle w:val="12"/>
          <w:rFonts w:hint="eastAsia" w:ascii="Times New Roman" w:hAnsi="Times New Roman" w:cs="宋体"/>
          <w:color w:val="auto"/>
          <w:sz w:val="24"/>
          <w:highlight w:val="none"/>
          <w:lang w:val="en-US" w:eastAsia="zh-CN"/>
        </w:rPr>
        <w:t>，详见工程量清单</w:t>
      </w:r>
      <w:r>
        <w:rPr>
          <w:rStyle w:val="12"/>
          <w:rFonts w:hint="eastAsia" w:ascii="Times New Roman" w:hAnsi="Times New Roman" w:cs="宋体"/>
          <w:color w:val="auto"/>
          <w:sz w:val="24"/>
          <w:highlight w:val="none"/>
          <w:lang w:eastAsia="zh-CN"/>
        </w:rPr>
        <w:t>。</w:t>
      </w:r>
    </w:p>
    <w:p w14:paraId="385AAC46">
      <w:pPr>
        <w:pStyle w:val="19"/>
        <w:numPr>
          <w:ilvl w:val="0"/>
          <w:numId w:val="5"/>
        </w:numPr>
        <w:spacing w:line="360" w:lineRule="auto"/>
        <w:outlineLvl w:val="0"/>
        <w:rPr>
          <w:rStyle w:val="12"/>
          <w:rFonts w:hint="eastAsia" w:ascii="Times New Roman" w:hAnsi="Times New Roman" w:cs="宋体"/>
          <w:color w:val="auto"/>
          <w:sz w:val="24"/>
          <w:highlight w:val="none"/>
          <w:lang w:val="en-US" w:eastAsia="zh-CN"/>
        </w:rPr>
      </w:pPr>
      <w:bookmarkStart w:id="1434" w:name="_Toc7118"/>
      <w:r>
        <w:rPr>
          <w:rStyle w:val="12"/>
          <w:rFonts w:hint="eastAsia" w:ascii="Times New Roman" w:hAnsi="Times New Roman" w:cs="宋体"/>
          <w:color w:val="auto"/>
          <w:sz w:val="24"/>
          <w:highlight w:val="none"/>
        </w:rPr>
        <w:t>工期：</w:t>
      </w:r>
      <w:bookmarkEnd w:id="1434"/>
      <w:r>
        <w:rPr>
          <w:rStyle w:val="12"/>
          <w:rFonts w:hint="eastAsia" w:ascii="Times New Roman" w:hAnsi="Times New Roman" w:cs="宋体"/>
          <w:color w:val="auto"/>
          <w:sz w:val="24"/>
          <w:highlight w:val="none"/>
          <w:lang w:val="en-US" w:eastAsia="zh-CN"/>
        </w:rPr>
        <w:t>计划工期：117日历天；计划开工日期： 2026年5月6日，计划竣工日期： 2026  年8月31日。除上述总工期外，发包人还要求以下区段工期：本项目节点工期须保证全线管道在2026年7月15日前完成试压工作，并达到通水条件。</w:t>
      </w:r>
    </w:p>
    <w:p w14:paraId="495B742C">
      <w:pPr>
        <w:pStyle w:val="19"/>
        <w:spacing w:line="360" w:lineRule="auto"/>
        <w:outlineLvl w:val="0"/>
        <w:rPr>
          <w:rStyle w:val="12"/>
          <w:rFonts w:hint="default" w:ascii="Times New Roman" w:hAnsi="Times New Roman" w:eastAsia="宋体" w:cs="宋体"/>
          <w:color w:val="auto"/>
          <w:sz w:val="24"/>
          <w:highlight w:val="none"/>
          <w:lang w:val="en-US" w:eastAsia="zh-CN"/>
        </w:rPr>
      </w:pPr>
      <w:bookmarkStart w:id="1435" w:name="_Toc7982"/>
      <w:r>
        <w:rPr>
          <w:rStyle w:val="12"/>
          <w:rFonts w:hint="eastAsia" w:ascii="Times New Roman" w:hAnsi="Times New Roman" w:eastAsia="宋体" w:cs="宋体"/>
          <w:color w:val="auto"/>
          <w:sz w:val="24"/>
          <w:highlight w:val="none"/>
          <w:lang w:val="en-US" w:eastAsia="zh-CN"/>
        </w:rPr>
        <w:t>4、驻场要求：项目实施期间施工单位项目经理与项目班子成员应当按照合同约定驻场要求进行管理。</w:t>
      </w:r>
      <w:bookmarkEnd w:id="1435"/>
    </w:p>
    <w:p w14:paraId="07769968">
      <w:pPr>
        <w:pStyle w:val="19"/>
        <w:spacing w:line="360" w:lineRule="auto"/>
        <w:outlineLvl w:val="0"/>
        <w:rPr>
          <w:rStyle w:val="12"/>
          <w:rFonts w:hint="eastAsia" w:ascii="Times New Roman" w:hAnsi="Times New Roman" w:cs="宋体"/>
          <w:color w:val="auto"/>
          <w:sz w:val="24"/>
          <w:highlight w:val="none"/>
        </w:rPr>
      </w:pPr>
      <w:bookmarkStart w:id="1436" w:name="_Toc750"/>
      <w:r>
        <w:rPr>
          <w:rStyle w:val="12"/>
          <w:rFonts w:hint="eastAsia" w:ascii="Times New Roman" w:hAnsi="Times New Roman" w:cs="宋体"/>
          <w:color w:val="auto"/>
          <w:sz w:val="24"/>
          <w:highlight w:val="none"/>
          <w:lang w:val="en-US" w:eastAsia="zh-CN"/>
        </w:rPr>
        <w:t>5</w:t>
      </w:r>
      <w:r>
        <w:rPr>
          <w:rStyle w:val="12"/>
          <w:rFonts w:hint="eastAsia" w:ascii="Times New Roman" w:hAnsi="Times New Roman" w:cs="宋体"/>
          <w:color w:val="auto"/>
          <w:sz w:val="24"/>
          <w:highlight w:val="none"/>
        </w:rPr>
        <w:t>、特别说明</w:t>
      </w:r>
      <w:bookmarkEnd w:id="1436"/>
    </w:p>
    <w:p w14:paraId="7C20CD08">
      <w:pPr>
        <w:pStyle w:val="19"/>
        <w:spacing w:line="360" w:lineRule="auto"/>
        <w:rPr>
          <w:rStyle w:val="12"/>
          <w:rFonts w:hint="eastAsia" w:ascii="Times New Roman" w:hAnsi="Times New Roman" w:cs="宋体"/>
          <w:color w:val="auto"/>
          <w:sz w:val="24"/>
          <w:highlight w:val="none"/>
        </w:rPr>
      </w:pPr>
      <w:r>
        <w:rPr>
          <w:rStyle w:val="12"/>
          <w:rFonts w:hint="eastAsia" w:ascii="Times New Roman" w:hAnsi="Times New Roman" w:cs="宋体"/>
          <w:color w:val="auto"/>
          <w:sz w:val="24"/>
          <w:highlight w:val="none"/>
        </w:rPr>
        <w:t>本招标工程质量标准必须符合中华人民共和国国家标准，如果本招标文件中规定的执行 标准高于国家标准，则按本招标文件中规定的标准执行，如果低于国家标准，则按国家 标准执行。</w:t>
      </w:r>
    </w:p>
    <w:p w14:paraId="6B5A7D39">
      <w:pPr>
        <w:spacing w:line="219" w:lineRule="auto"/>
        <w:rPr>
          <w:rFonts w:ascii="Times New Roman" w:hAnsi="Times New Roman" w:eastAsia="宋体" w:cs="宋体"/>
          <w:sz w:val="21"/>
          <w:szCs w:val="21"/>
          <w:highlight w:val="none"/>
        </w:rPr>
        <w:sectPr>
          <w:headerReference r:id="rId82" w:type="default"/>
          <w:footerReference r:id="rId83"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28879BBE">
      <w:pPr>
        <w:pStyle w:val="3"/>
        <w:spacing w:line="251" w:lineRule="auto"/>
        <w:rPr>
          <w:rFonts w:ascii="Times New Roman" w:hAnsi="Times New Roman"/>
          <w:highlight w:val="none"/>
        </w:rPr>
      </w:pPr>
    </w:p>
    <w:p w14:paraId="4ACF5420">
      <w:pPr>
        <w:pStyle w:val="3"/>
        <w:spacing w:line="251" w:lineRule="auto"/>
        <w:rPr>
          <w:rFonts w:ascii="Times New Roman" w:hAnsi="Times New Roman"/>
          <w:highlight w:val="none"/>
        </w:rPr>
      </w:pPr>
    </w:p>
    <w:p w14:paraId="1FB18F76">
      <w:pPr>
        <w:pStyle w:val="3"/>
        <w:spacing w:line="251" w:lineRule="auto"/>
        <w:rPr>
          <w:rFonts w:ascii="Times New Roman" w:hAnsi="Times New Roman"/>
          <w:highlight w:val="none"/>
        </w:rPr>
      </w:pPr>
    </w:p>
    <w:p w14:paraId="522BA259">
      <w:pPr>
        <w:pStyle w:val="3"/>
        <w:spacing w:line="251" w:lineRule="auto"/>
        <w:rPr>
          <w:rFonts w:ascii="Times New Roman" w:hAnsi="Times New Roman"/>
          <w:highlight w:val="none"/>
        </w:rPr>
      </w:pPr>
    </w:p>
    <w:p w14:paraId="6B35E818">
      <w:pPr>
        <w:pStyle w:val="3"/>
        <w:spacing w:line="252" w:lineRule="auto"/>
        <w:rPr>
          <w:rFonts w:ascii="Times New Roman" w:hAnsi="Times New Roman"/>
          <w:highlight w:val="none"/>
        </w:rPr>
      </w:pPr>
    </w:p>
    <w:p w14:paraId="79FC3529">
      <w:pPr>
        <w:pStyle w:val="3"/>
        <w:spacing w:line="252" w:lineRule="auto"/>
        <w:rPr>
          <w:rFonts w:ascii="Times New Roman" w:hAnsi="Times New Roman"/>
          <w:highlight w:val="none"/>
        </w:rPr>
      </w:pPr>
    </w:p>
    <w:p w14:paraId="0C40196A">
      <w:pPr>
        <w:pStyle w:val="3"/>
        <w:spacing w:line="252" w:lineRule="auto"/>
        <w:rPr>
          <w:rFonts w:ascii="Times New Roman" w:hAnsi="Times New Roman"/>
          <w:highlight w:val="none"/>
        </w:rPr>
      </w:pPr>
    </w:p>
    <w:p w14:paraId="2EE6E303">
      <w:pPr>
        <w:pStyle w:val="3"/>
        <w:spacing w:line="252" w:lineRule="auto"/>
        <w:rPr>
          <w:rFonts w:ascii="Times New Roman" w:hAnsi="Times New Roman"/>
          <w:highlight w:val="none"/>
        </w:rPr>
      </w:pPr>
    </w:p>
    <w:p w14:paraId="1AE05288">
      <w:pPr>
        <w:pStyle w:val="3"/>
        <w:spacing w:line="252" w:lineRule="auto"/>
        <w:rPr>
          <w:rFonts w:ascii="Times New Roman" w:hAnsi="Times New Roman"/>
          <w:highlight w:val="none"/>
        </w:rPr>
      </w:pPr>
    </w:p>
    <w:p w14:paraId="529BE71A">
      <w:pPr>
        <w:pStyle w:val="3"/>
        <w:spacing w:line="252" w:lineRule="auto"/>
        <w:rPr>
          <w:rFonts w:ascii="Times New Roman" w:hAnsi="Times New Roman"/>
          <w:highlight w:val="none"/>
        </w:rPr>
      </w:pPr>
    </w:p>
    <w:p w14:paraId="6FF10E69">
      <w:pPr>
        <w:pStyle w:val="3"/>
        <w:spacing w:line="252" w:lineRule="auto"/>
        <w:rPr>
          <w:rFonts w:ascii="Times New Roman" w:hAnsi="Times New Roman"/>
          <w:highlight w:val="none"/>
        </w:rPr>
      </w:pPr>
    </w:p>
    <w:p w14:paraId="2A09341C">
      <w:pPr>
        <w:pStyle w:val="3"/>
        <w:spacing w:line="252" w:lineRule="auto"/>
        <w:rPr>
          <w:rFonts w:ascii="Times New Roman" w:hAnsi="Times New Roman"/>
          <w:highlight w:val="none"/>
        </w:rPr>
      </w:pPr>
    </w:p>
    <w:p w14:paraId="3300C4FE">
      <w:pPr>
        <w:pStyle w:val="3"/>
        <w:spacing w:line="252" w:lineRule="auto"/>
        <w:rPr>
          <w:rFonts w:ascii="Times New Roman" w:hAnsi="Times New Roman"/>
          <w:highlight w:val="none"/>
        </w:rPr>
      </w:pPr>
    </w:p>
    <w:p w14:paraId="4EEE1E23">
      <w:pPr>
        <w:pStyle w:val="3"/>
        <w:spacing w:line="252" w:lineRule="auto"/>
        <w:rPr>
          <w:rFonts w:ascii="Times New Roman" w:hAnsi="Times New Roman"/>
          <w:highlight w:val="none"/>
        </w:rPr>
      </w:pPr>
    </w:p>
    <w:p w14:paraId="1438F202">
      <w:pPr>
        <w:pStyle w:val="3"/>
        <w:spacing w:line="252" w:lineRule="auto"/>
        <w:rPr>
          <w:rFonts w:ascii="Times New Roman" w:hAnsi="Times New Roman"/>
          <w:highlight w:val="none"/>
        </w:rPr>
      </w:pPr>
    </w:p>
    <w:p w14:paraId="04A09BC0">
      <w:pPr>
        <w:pStyle w:val="3"/>
        <w:spacing w:line="252" w:lineRule="auto"/>
        <w:rPr>
          <w:rFonts w:ascii="Times New Roman" w:hAnsi="Times New Roman"/>
          <w:highlight w:val="none"/>
        </w:rPr>
      </w:pPr>
    </w:p>
    <w:p w14:paraId="4FD40290">
      <w:pPr>
        <w:spacing w:before="156" w:line="219" w:lineRule="auto"/>
        <w:ind w:left="3467" w:leftChars="0"/>
        <w:outlineLvl w:val="0"/>
        <w:rPr>
          <w:rFonts w:ascii="Times New Roman" w:hAnsi="Times New Roman" w:eastAsia="黑体" w:cs="黑体"/>
          <w:sz w:val="48"/>
          <w:szCs w:val="48"/>
          <w:highlight w:val="none"/>
        </w:rPr>
      </w:pPr>
      <w:bookmarkStart w:id="1437" w:name="bookmark292"/>
      <w:bookmarkEnd w:id="1437"/>
      <w:bookmarkStart w:id="1438" w:name="_Toc4929"/>
      <w:r>
        <w:rPr>
          <w:rFonts w:ascii="Times New Roman" w:hAnsi="Times New Roman" w:eastAsia="黑体" w:cs="黑体"/>
          <w:spacing w:val="-5"/>
          <w:sz w:val="48"/>
          <w:szCs w:val="48"/>
          <w:highlight w:val="none"/>
        </w:rPr>
        <w:t>第四卷</w:t>
      </w:r>
      <w:bookmarkEnd w:id="1438"/>
    </w:p>
    <w:p w14:paraId="442CDDF0">
      <w:pPr>
        <w:spacing w:line="219" w:lineRule="auto"/>
        <w:rPr>
          <w:rFonts w:ascii="Times New Roman" w:hAnsi="Times New Roman" w:eastAsia="黑体" w:cs="黑体"/>
          <w:sz w:val="48"/>
          <w:szCs w:val="48"/>
          <w:highlight w:val="none"/>
        </w:rPr>
        <w:sectPr>
          <w:footerReference r:id="rId84"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6166C6D5">
      <w:pPr>
        <w:pStyle w:val="3"/>
        <w:spacing w:line="242" w:lineRule="auto"/>
        <w:rPr>
          <w:rFonts w:ascii="Times New Roman" w:hAnsi="Times New Roman"/>
          <w:highlight w:val="none"/>
        </w:rPr>
      </w:pPr>
    </w:p>
    <w:p w14:paraId="581501AC">
      <w:pPr>
        <w:pStyle w:val="3"/>
        <w:spacing w:line="242" w:lineRule="auto"/>
        <w:rPr>
          <w:rFonts w:ascii="Times New Roman" w:hAnsi="Times New Roman"/>
          <w:highlight w:val="none"/>
        </w:rPr>
      </w:pPr>
    </w:p>
    <w:p w14:paraId="217B53BA">
      <w:pPr>
        <w:pStyle w:val="3"/>
        <w:spacing w:line="242" w:lineRule="auto"/>
        <w:rPr>
          <w:rFonts w:ascii="Times New Roman" w:hAnsi="Times New Roman"/>
          <w:highlight w:val="none"/>
        </w:rPr>
      </w:pPr>
    </w:p>
    <w:p w14:paraId="523ACB18">
      <w:pPr>
        <w:pStyle w:val="3"/>
        <w:spacing w:line="242" w:lineRule="auto"/>
        <w:rPr>
          <w:rFonts w:ascii="Times New Roman" w:hAnsi="Times New Roman"/>
          <w:highlight w:val="none"/>
        </w:rPr>
      </w:pPr>
    </w:p>
    <w:p w14:paraId="16AD180F">
      <w:pPr>
        <w:pStyle w:val="3"/>
        <w:spacing w:line="242" w:lineRule="auto"/>
        <w:rPr>
          <w:rFonts w:ascii="Times New Roman" w:hAnsi="Times New Roman"/>
          <w:highlight w:val="none"/>
        </w:rPr>
      </w:pPr>
    </w:p>
    <w:p w14:paraId="7143C3CA">
      <w:pPr>
        <w:pStyle w:val="3"/>
        <w:spacing w:line="242" w:lineRule="auto"/>
        <w:rPr>
          <w:rFonts w:ascii="Times New Roman" w:hAnsi="Times New Roman"/>
          <w:highlight w:val="none"/>
        </w:rPr>
      </w:pPr>
    </w:p>
    <w:p w14:paraId="6CB477EF">
      <w:pPr>
        <w:pStyle w:val="3"/>
        <w:spacing w:line="243" w:lineRule="auto"/>
        <w:rPr>
          <w:rFonts w:ascii="Times New Roman" w:hAnsi="Times New Roman"/>
          <w:highlight w:val="none"/>
        </w:rPr>
      </w:pPr>
    </w:p>
    <w:p w14:paraId="3005D052">
      <w:pPr>
        <w:pStyle w:val="3"/>
        <w:spacing w:line="243" w:lineRule="auto"/>
        <w:rPr>
          <w:rFonts w:ascii="Times New Roman" w:hAnsi="Times New Roman"/>
          <w:highlight w:val="none"/>
        </w:rPr>
      </w:pPr>
    </w:p>
    <w:p w14:paraId="0038CDE2">
      <w:pPr>
        <w:pStyle w:val="3"/>
        <w:spacing w:line="243" w:lineRule="auto"/>
        <w:rPr>
          <w:rFonts w:ascii="Times New Roman" w:hAnsi="Times New Roman"/>
          <w:highlight w:val="none"/>
        </w:rPr>
      </w:pPr>
    </w:p>
    <w:p w14:paraId="79E23618">
      <w:pPr>
        <w:pStyle w:val="3"/>
        <w:spacing w:line="243" w:lineRule="auto"/>
        <w:rPr>
          <w:rFonts w:ascii="Times New Roman" w:hAnsi="Times New Roman"/>
          <w:highlight w:val="none"/>
        </w:rPr>
      </w:pPr>
    </w:p>
    <w:p w14:paraId="51B4D88B">
      <w:pPr>
        <w:pStyle w:val="3"/>
        <w:spacing w:line="243" w:lineRule="auto"/>
        <w:rPr>
          <w:rFonts w:ascii="Times New Roman" w:hAnsi="Times New Roman"/>
          <w:highlight w:val="none"/>
        </w:rPr>
      </w:pPr>
    </w:p>
    <w:p w14:paraId="3AC8B4A8">
      <w:pPr>
        <w:pStyle w:val="3"/>
        <w:spacing w:line="243" w:lineRule="auto"/>
        <w:rPr>
          <w:rFonts w:ascii="Times New Roman" w:hAnsi="Times New Roman"/>
          <w:highlight w:val="none"/>
        </w:rPr>
      </w:pPr>
    </w:p>
    <w:p w14:paraId="7F61F0DF">
      <w:pPr>
        <w:pStyle w:val="3"/>
        <w:spacing w:line="243" w:lineRule="auto"/>
        <w:rPr>
          <w:rFonts w:ascii="Times New Roman" w:hAnsi="Times New Roman"/>
          <w:highlight w:val="none"/>
        </w:rPr>
      </w:pPr>
    </w:p>
    <w:p w14:paraId="6A93317A">
      <w:pPr>
        <w:pStyle w:val="3"/>
        <w:spacing w:line="243" w:lineRule="auto"/>
        <w:rPr>
          <w:rFonts w:ascii="Times New Roman" w:hAnsi="Times New Roman"/>
          <w:highlight w:val="none"/>
        </w:rPr>
      </w:pPr>
    </w:p>
    <w:p w14:paraId="33F61DC9">
      <w:pPr>
        <w:pStyle w:val="3"/>
        <w:spacing w:line="243" w:lineRule="auto"/>
        <w:rPr>
          <w:rFonts w:ascii="Times New Roman" w:hAnsi="Times New Roman"/>
          <w:highlight w:val="none"/>
        </w:rPr>
      </w:pPr>
    </w:p>
    <w:p w14:paraId="6D642579">
      <w:pPr>
        <w:pStyle w:val="3"/>
        <w:spacing w:line="243" w:lineRule="auto"/>
        <w:rPr>
          <w:rFonts w:ascii="Times New Roman" w:hAnsi="Times New Roman"/>
          <w:highlight w:val="none"/>
        </w:rPr>
      </w:pPr>
    </w:p>
    <w:p w14:paraId="70E3DD77">
      <w:pPr>
        <w:pStyle w:val="3"/>
        <w:spacing w:line="243" w:lineRule="auto"/>
        <w:rPr>
          <w:rFonts w:ascii="Times New Roman" w:hAnsi="Times New Roman"/>
          <w:highlight w:val="none"/>
        </w:rPr>
      </w:pPr>
    </w:p>
    <w:p w14:paraId="3D4A0928">
      <w:pPr>
        <w:pStyle w:val="3"/>
        <w:spacing w:line="243" w:lineRule="auto"/>
        <w:rPr>
          <w:rFonts w:ascii="Times New Roman" w:hAnsi="Times New Roman"/>
          <w:highlight w:val="none"/>
        </w:rPr>
      </w:pPr>
    </w:p>
    <w:p w14:paraId="0FACA11D">
      <w:pPr>
        <w:pStyle w:val="3"/>
        <w:spacing w:line="243" w:lineRule="auto"/>
        <w:rPr>
          <w:rFonts w:ascii="Times New Roman" w:hAnsi="Times New Roman"/>
          <w:highlight w:val="none"/>
        </w:rPr>
      </w:pPr>
    </w:p>
    <w:p w14:paraId="1BCD4A71">
      <w:pPr>
        <w:pStyle w:val="3"/>
        <w:spacing w:line="243" w:lineRule="auto"/>
        <w:rPr>
          <w:rFonts w:ascii="Times New Roman" w:hAnsi="Times New Roman"/>
          <w:highlight w:val="none"/>
        </w:rPr>
      </w:pPr>
    </w:p>
    <w:p w14:paraId="3A0880DB">
      <w:pPr>
        <w:spacing w:before="104" w:line="220" w:lineRule="auto"/>
        <w:ind w:left="2577" w:leftChars="0"/>
        <w:outlineLvl w:val="0"/>
        <w:rPr>
          <w:rFonts w:ascii="Times New Roman" w:hAnsi="Times New Roman" w:eastAsia="黑体" w:cs="黑体"/>
          <w:sz w:val="32"/>
          <w:szCs w:val="32"/>
          <w:highlight w:val="none"/>
        </w:rPr>
      </w:pPr>
      <w:bookmarkStart w:id="1439" w:name="_Toc24581"/>
      <w:r>
        <w:rPr>
          <w:rFonts w:ascii="Times New Roman" w:hAnsi="Times New Roman" w:eastAsia="黑体" w:cs="黑体"/>
          <w:spacing w:val="-1"/>
          <w:sz w:val="32"/>
          <w:szCs w:val="32"/>
          <w:highlight w:val="none"/>
        </w:rPr>
        <w:t>第八章  投标文件格式</w:t>
      </w:r>
      <w:bookmarkEnd w:id="1439"/>
    </w:p>
    <w:p w14:paraId="58F7D4BD">
      <w:pPr>
        <w:spacing w:line="220" w:lineRule="auto"/>
        <w:rPr>
          <w:rFonts w:ascii="Times New Roman" w:hAnsi="Times New Roman" w:eastAsia="黑体" w:cs="黑体"/>
          <w:sz w:val="32"/>
          <w:szCs w:val="32"/>
          <w:highlight w:val="none"/>
        </w:rPr>
        <w:sectPr>
          <w:footerReference r:id="rId85"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551EB6D7">
      <w:pPr>
        <w:pStyle w:val="3"/>
        <w:spacing w:line="263" w:lineRule="auto"/>
        <w:rPr>
          <w:rFonts w:ascii="Times New Roman" w:hAnsi="Times New Roman"/>
          <w:highlight w:val="none"/>
        </w:rPr>
      </w:pPr>
    </w:p>
    <w:p w14:paraId="5668AA62">
      <w:pPr>
        <w:pStyle w:val="3"/>
        <w:spacing w:line="263" w:lineRule="auto"/>
        <w:rPr>
          <w:rFonts w:ascii="Times New Roman" w:hAnsi="Times New Roman"/>
          <w:highlight w:val="none"/>
        </w:rPr>
      </w:pPr>
    </w:p>
    <w:p w14:paraId="52F22CD3">
      <w:pPr>
        <w:pStyle w:val="3"/>
        <w:spacing w:line="263" w:lineRule="auto"/>
        <w:rPr>
          <w:rFonts w:ascii="Times New Roman" w:hAnsi="Times New Roman"/>
          <w:highlight w:val="none"/>
        </w:rPr>
      </w:pPr>
    </w:p>
    <w:p w14:paraId="700F5A90">
      <w:pPr>
        <w:pStyle w:val="3"/>
        <w:spacing w:line="263" w:lineRule="auto"/>
        <w:rPr>
          <w:rFonts w:ascii="Times New Roman" w:hAnsi="Times New Roman"/>
          <w:highlight w:val="none"/>
        </w:rPr>
      </w:pPr>
    </w:p>
    <w:p w14:paraId="23046E97">
      <w:pPr>
        <w:pStyle w:val="3"/>
        <w:spacing w:line="264" w:lineRule="auto"/>
        <w:rPr>
          <w:rFonts w:ascii="Times New Roman" w:hAnsi="Times New Roman"/>
          <w:highlight w:val="none"/>
        </w:rPr>
      </w:pPr>
    </w:p>
    <w:p w14:paraId="0D24FB33">
      <w:pPr>
        <w:pStyle w:val="3"/>
        <w:spacing w:line="264" w:lineRule="auto"/>
        <w:rPr>
          <w:rFonts w:ascii="Times New Roman" w:hAnsi="Times New Roman"/>
          <w:highlight w:val="none"/>
        </w:rPr>
      </w:pPr>
    </w:p>
    <w:p w14:paraId="1D996B71">
      <w:pPr>
        <w:pStyle w:val="3"/>
        <w:spacing w:line="264" w:lineRule="auto"/>
        <w:rPr>
          <w:rFonts w:ascii="Times New Roman" w:hAnsi="Times New Roman"/>
          <w:highlight w:val="none"/>
        </w:rPr>
      </w:pPr>
    </w:p>
    <w:p w14:paraId="07A67C38">
      <w:pPr>
        <w:pStyle w:val="3"/>
        <w:spacing w:line="264" w:lineRule="auto"/>
        <w:rPr>
          <w:rFonts w:ascii="Times New Roman" w:hAnsi="Times New Roman"/>
          <w:highlight w:val="none"/>
        </w:rPr>
      </w:pPr>
    </w:p>
    <w:p w14:paraId="0990EAD1">
      <w:pPr>
        <w:pStyle w:val="3"/>
        <w:spacing w:line="264" w:lineRule="auto"/>
        <w:rPr>
          <w:rFonts w:ascii="Times New Roman" w:hAnsi="Times New Roman"/>
          <w:highlight w:val="none"/>
        </w:rPr>
      </w:pPr>
    </w:p>
    <w:p w14:paraId="14154333">
      <w:pPr>
        <w:pStyle w:val="3"/>
        <w:spacing w:line="264" w:lineRule="auto"/>
        <w:rPr>
          <w:rFonts w:ascii="Times New Roman" w:hAnsi="Times New Roman"/>
          <w:highlight w:val="none"/>
        </w:rPr>
      </w:pPr>
    </w:p>
    <w:p w14:paraId="3585E1AC">
      <w:pPr>
        <w:tabs>
          <w:tab w:val="left" w:pos="4033"/>
        </w:tabs>
        <w:spacing w:before="88" w:line="225" w:lineRule="auto"/>
        <w:ind w:left="1494"/>
        <w:rPr>
          <w:rFonts w:ascii="Times New Roman" w:hAnsi="Times New Roman" w:eastAsia="黑体" w:cs="黑体"/>
          <w:sz w:val="27"/>
          <w:szCs w:val="27"/>
          <w:highlight w:val="none"/>
        </w:rPr>
      </w:pPr>
      <w:r>
        <w:rPr>
          <w:rFonts w:ascii="Times New Roman" w:hAnsi="Times New Roman" w:eastAsia="宋体" w:cs="宋体"/>
          <w:sz w:val="27"/>
          <w:szCs w:val="27"/>
          <w:highlight w:val="none"/>
          <w:u w:val="single" w:color="auto"/>
        </w:rPr>
        <w:tab/>
      </w:r>
      <w:r>
        <w:rPr>
          <w:rFonts w:ascii="Times New Roman" w:hAnsi="Times New Roman" w:eastAsia="宋体" w:cs="宋体"/>
          <w:spacing w:val="25"/>
          <w:sz w:val="27"/>
          <w:szCs w:val="27"/>
          <w:highlight w:val="none"/>
        </w:rPr>
        <w:t xml:space="preserve"> </w:t>
      </w:r>
      <w:r>
        <w:rPr>
          <w:rFonts w:ascii="Times New Roman" w:hAnsi="Times New Roman" w:eastAsia="宋体" w:cs="宋体"/>
          <w:spacing w:val="-18"/>
          <w:sz w:val="27"/>
          <w:szCs w:val="27"/>
          <w:highlight w:val="none"/>
        </w:rPr>
        <w:t xml:space="preserve">（标段名称） </w:t>
      </w:r>
      <w:r>
        <w:rPr>
          <w:rFonts w:ascii="Times New Roman" w:hAnsi="Times New Roman" w:eastAsia="黑体" w:cs="黑体"/>
          <w:spacing w:val="-18"/>
          <w:sz w:val="27"/>
          <w:szCs w:val="27"/>
          <w:highlight w:val="none"/>
        </w:rPr>
        <w:t>项目招标</w:t>
      </w:r>
    </w:p>
    <w:p w14:paraId="49DF0C08">
      <w:pPr>
        <w:pStyle w:val="3"/>
        <w:spacing w:line="289" w:lineRule="auto"/>
        <w:rPr>
          <w:rFonts w:ascii="Times New Roman" w:hAnsi="Times New Roman"/>
          <w:highlight w:val="none"/>
        </w:rPr>
      </w:pPr>
    </w:p>
    <w:p w14:paraId="416046D5">
      <w:pPr>
        <w:pStyle w:val="3"/>
        <w:spacing w:line="289" w:lineRule="auto"/>
        <w:rPr>
          <w:rFonts w:ascii="Times New Roman" w:hAnsi="Times New Roman"/>
          <w:highlight w:val="none"/>
        </w:rPr>
      </w:pPr>
    </w:p>
    <w:p w14:paraId="78237B78">
      <w:pPr>
        <w:pStyle w:val="3"/>
        <w:spacing w:line="290" w:lineRule="auto"/>
        <w:rPr>
          <w:rFonts w:ascii="Times New Roman" w:hAnsi="Times New Roman"/>
          <w:highlight w:val="none"/>
        </w:rPr>
      </w:pPr>
    </w:p>
    <w:p w14:paraId="017E2658">
      <w:pPr>
        <w:spacing w:before="166" w:line="222" w:lineRule="auto"/>
        <w:ind w:left="2364"/>
        <w:rPr>
          <w:rFonts w:ascii="Times New Roman" w:hAnsi="Times New Roman" w:eastAsia="黑体" w:cs="黑体"/>
          <w:sz w:val="51"/>
          <w:szCs w:val="51"/>
          <w:highlight w:val="none"/>
        </w:rPr>
      </w:pPr>
      <w:bookmarkStart w:id="1440" w:name="bookmark293"/>
      <w:bookmarkEnd w:id="1440"/>
      <w:r>
        <w:rPr>
          <w:rFonts w:ascii="Times New Roman" w:hAnsi="Times New Roman" w:eastAsia="黑体" w:cs="黑体"/>
          <w:spacing w:val="-7"/>
          <w:sz w:val="51"/>
          <w:szCs w:val="51"/>
          <w:highlight w:val="none"/>
        </w:rPr>
        <w:t>投</w:t>
      </w:r>
      <w:r>
        <w:rPr>
          <w:rFonts w:ascii="Times New Roman" w:hAnsi="Times New Roman" w:eastAsia="黑体" w:cs="黑体"/>
          <w:spacing w:val="9"/>
          <w:sz w:val="51"/>
          <w:szCs w:val="51"/>
          <w:highlight w:val="none"/>
        </w:rPr>
        <w:t xml:space="preserve">  </w:t>
      </w:r>
      <w:r>
        <w:rPr>
          <w:rFonts w:ascii="Times New Roman" w:hAnsi="Times New Roman" w:eastAsia="黑体" w:cs="黑体"/>
          <w:spacing w:val="-7"/>
          <w:sz w:val="51"/>
          <w:szCs w:val="51"/>
          <w:highlight w:val="none"/>
        </w:rPr>
        <w:t>标</w:t>
      </w:r>
      <w:r>
        <w:rPr>
          <w:rFonts w:ascii="Times New Roman" w:hAnsi="Times New Roman" w:eastAsia="黑体" w:cs="黑体"/>
          <w:spacing w:val="20"/>
          <w:sz w:val="51"/>
          <w:szCs w:val="51"/>
          <w:highlight w:val="none"/>
        </w:rPr>
        <w:t xml:space="preserve">  </w:t>
      </w:r>
      <w:r>
        <w:rPr>
          <w:rFonts w:ascii="Times New Roman" w:hAnsi="Times New Roman" w:eastAsia="黑体" w:cs="黑体"/>
          <w:spacing w:val="-7"/>
          <w:sz w:val="51"/>
          <w:szCs w:val="51"/>
          <w:highlight w:val="none"/>
        </w:rPr>
        <w:t>文</w:t>
      </w:r>
      <w:r>
        <w:rPr>
          <w:rFonts w:ascii="Times New Roman" w:hAnsi="Times New Roman" w:eastAsia="黑体" w:cs="黑体"/>
          <w:spacing w:val="12"/>
          <w:sz w:val="51"/>
          <w:szCs w:val="51"/>
          <w:highlight w:val="none"/>
        </w:rPr>
        <w:t xml:space="preserve">  </w:t>
      </w:r>
      <w:r>
        <w:rPr>
          <w:rFonts w:ascii="Times New Roman" w:hAnsi="Times New Roman" w:eastAsia="黑体" w:cs="黑体"/>
          <w:spacing w:val="-7"/>
          <w:sz w:val="51"/>
          <w:szCs w:val="51"/>
          <w:highlight w:val="none"/>
        </w:rPr>
        <w:t>件</w:t>
      </w:r>
    </w:p>
    <w:p w14:paraId="09A48479">
      <w:pPr>
        <w:pStyle w:val="3"/>
        <w:spacing w:line="254" w:lineRule="auto"/>
        <w:rPr>
          <w:rFonts w:ascii="Times New Roman" w:hAnsi="Times New Roman"/>
          <w:highlight w:val="none"/>
        </w:rPr>
      </w:pPr>
    </w:p>
    <w:p w14:paraId="64E25F5A">
      <w:pPr>
        <w:pStyle w:val="3"/>
        <w:spacing w:line="255" w:lineRule="auto"/>
        <w:rPr>
          <w:rFonts w:ascii="Times New Roman" w:hAnsi="Times New Roman"/>
          <w:highlight w:val="none"/>
        </w:rPr>
      </w:pPr>
    </w:p>
    <w:p w14:paraId="05834145">
      <w:pPr>
        <w:pStyle w:val="3"/>
        <w:spacing w:line="255" w:lineRule="auto"/>
        <w:rPr>
          <w:rFonts w:ascii="Times New Roman" w:hAnsi="Times New Roman"/>
          <w:highlight w:val="none"/>
        </w:rPr>
      </w:pPr>
    </w:p>
    <w:p w14:paraId="300DE3A9">
      <w:pPr>
        <w:spacing w:before="88" w:line="236" w:lineRule="auto"/>
        <w:ind w:left="1512" w:right="1508"/>
        <w:rPr>
          <w:rFonts w:ascii="Times New Roman" w:hAnsi="Times New Roman" w:eastAsia="楷体" w:cs="楷体"/>
          <w:sz w:val="27"/>
          <w:szCs w:val="27"/>
          <w:highlight w:val="none"/>
        </w:rPr>
      </w:pPr>
      <w:r>
        <w:rPr>
          <w:rFonts w:ascii="Times New Roman" w:hAnsi="Times New Roman" w:eastAsia="楷体" w:cs="楷体"/>
          <w:spacing w:val="-5"/>
          <w:sz w:val="27"/>
          <w:szCs w:val="27"/>
          <w:highlight w:val="none"/>
        </w:rPr>
        <w:t>（标段唯一标识码</w:t>
      </w:r>
      <w:r>
        <w:rPr>
          <w:rFonts w:ascii="Times New Roman" w:hAnsi="Times New Roman" w:eastAsia="楷体" w:cs="楷体"/>
          <w:spacing w:val="-20"/>
          <w:sz w:val="27"/>
          <w:szCs w:val="27"/>
          <w:highlight w:val="none"/>
        </w:rPr>
        <w:t>：</w:t>
      </w:r>
      <w:r>
        <w:rPr>
          <w:rFonts w:ascii="Times New Roman" w:hAnsi="Times New Roman" w:eastAsia="楷体" w:cs="楷体"/>
          <w:spacing w:val="-16"/>
          <w:sz w:val="27"/>
          <w:szCs w:val="27"/>
          <w:highlight w:val="none"/>
        </w:rPr>
        <w:t xml:space="preserve"> </w:t>
      </w:r>
      <w:r>
        <w:rPr>
          <w:rFonts w:ascii="Times New Roman" w:hAnsi="Times New Roman" w:eastAsia="楷体" w:cs="楷体"/>
          <w:spacing w:val="5"/>
          <w:sz w:val="27"/>
          <w:szCs w:val="27"/>
          <w:highlight w:val="none"/>
          <w:u w:val="single" w:color="auto"/>
        </w:rPr>
        <w:t xml:space="preserve">                  </w:t>
      </w:r>
      <w:r>
        <w:rPr>
          <w:rFonts w:ascii="Times New Roman" w:hAnsi="Times New Roman" w:eastAsia="楷体" w:cs="楷体"/>
          <w:spacing w:val="-83"/>
          <w:sz w:val="27"/>
          <w:szCs w:val="27"/>
          <w:highlight w:val="none"/>
        </w:rPr>
        <w:t xml:space="preserve"> </w:t>
      </w:r>
      <w:r>
        <w:rPr>
          <w:rFonts w:ascii="Times New Roman" w:hAnsi="Times New Roman" w:eastAsia="楷体" w:cs="楷体"/>
          <w:spacing w:val="-20"/>
          <w:sz w:val="27"/>
          <w:szCs w:val="27"/>
          <w:highlight w:val="none"/>
        </w:rPr>
        <w:t>）</w:t>
      </w:r>
      <w:r>
        <w:rPr>
          <w:rFonts w:ascii="Times New Roman" w:hAnsi="Times New Roman" w:eastAsia="楷体" w:cs="楷体"/>
          <w:sz w:val="27"/>
          <w:szCs w:val="27"/>
          <w:highlight w:val="none"/>
        </w:rPr>
        <w:t xml:space="preserve"> </w:t>
      </w:r>
      <w:r>
        <w:rPr>
          <w:rFonts w:ascii="Times New Roman" w:hAnsi="Times New Roman" w:eastAsia="楷体" w:cs="楷体"/>
          <w:spacing w:val="-16"/>
          <w:sz w:val="27"/>
          <w:szCs w:val="27"/>
          <w:highlight w:val="none"/>
        </w:rPr>
        <w:t>（标段编号</w:t>
      </w:r>
      <w:r>
        <w:rPr>
          <w:rFonts w:ascii="Times New Roman" w:hAnsi="Times New Roman" w:eastAsia="楷体" w:cs="楷体"/>
          <w:spacing w:val="-21"/>
          <w:sz w:val="27"/>
          <w:szCs w:val="27"/>
          <w:highlight w:val="none"/>
        </w:rPr>
        <w:t>：</w:t>
      </w:r>
      <w:r>
        <w:rPr>
          <w:rFonts w:ascii="Times New Roman" w:hAnsi="Times New Roman" w:eastAsia="楷体" w:cs="楷体"/>
          <w:spacing w:val="-4"/>
          <w:sz w:val="27"/>
          <w:szCs w:val="27"/>
          <w:highlight w:val="none"/>
        </w:rPr>
        <w:t xml:space="preserve"> </w:t>
      </w:r>
      <w:r>
        <w:rPr>
          <w:rFonts w:ascii="Times New Roman" w:hAnsi="Times New Roman" w:eastAsia="楷体" w:cs="楷体"/>
          <w:spacing w:val="5"/>
          <w:sz w:val="27"/>
          <w:szCs w:val="27"/>
          <w:highlight w:val="none"/>
          <w:u w:val="single" w:color="auto"/>
        </w:rPr>
        <w:t xml:space="preserve">                        </w:t>
      </w:r>
      <w:r>
        <w:rPr>
          <w:rFonts w:ascii="Times New Roman" w:hAnsi="Times New Roman" w:eastAsia="楷体" w:cs="楷体"/>
          <w:spacing w:val="-84"/>
          <w:sz w:val="27"/>
          <w:szCs w:val="27"/>
          <w:highlight w:val="none"/>
        </w:rPr>
        <w:t xml:space="preserve"> </w:t>
      </w:r>
      <w:r>
        <w:rPr>
          <w:rFonts w:ascii="Times New Roman" w:hAnsi="Times New Roman" w:eastAsia="楷体" w:cs="楷体"/>
          <w:spacing w:val="-21"/>
          <w:sz w:val="27"/>
          <w:szCs w:val="27"/>
          <w:highlight w:val="none"/>
        </w:rPr>
        <w:t>）</w:t>
      </w:r>
    </w:p>
    <w:p w14:paraId="7D69C03A">
      <w:pPr>
        <w:pStyle w:val="3"/>
        <w:spacing w:line="244" w:lineRule="auto"/>
        <w:rPr>
          <w:rFonts w:ascii="Times New Roman" w:hAnsi="Times New Roman"/>
          <w:highlight w:val="none"/>
        </w:rPr>
      </w:pPr>
    </w:p>
    <w:p w14:paraId="46117237">
      <w:pPr>
        <w:pStyle w:val="3"/>
        <w:spacing w:line="244" w:lineRule="auto"/>
        <w:rPr>
          <w:rFonts w:ascii="Times New Roman" w:hAnsi="Times New Roman"/>
          <w:highlight w:val="none"/>
        </w:rPr>
      </w:pPr>
    </w:p>
    <w:p w14:paraId="399DFFA1">
      <w:pPr>
        <w:pStyle w:val="3"/>
        <w:spacing w:line="245" w:lineRule="auto"/>
        <w:rPr>
          <w:rFonts w:ascii="Times New Roman" w:hAnsi="Times New Roman"/>
          <w:highlight w:val="none"/>
        </w:rPr>
      </w:pPr>
    </w:p>
    <w:p w14:paraId="46E74086">
      <w:pPr>
        <w:pStyle w:val="3"/>
        <w:spacing w:line="245" w:lineRule="auto"/>
        <w:rPr>
          <w:rFonts w:ascii="Times New Roman" w:hAnsi="Times New Roman"/>
          <w:highlight w:val="none"/>
        </w:rPr>
      </w:pPr>
    </w:p>
    <w:p w14:paraId="277451F9">
      <w:pPr>
        <w:pStyle w:val="3"/>
        <w:spacing w:line="245" w:lineRule="auto"/>
        <w:rPr>
          <w:rFonts w:ascii="Times New Roman" w:hAnsi="Times New Roman"/>
          <w:highlight w:val="none"/>
        </w:rPr>
      </w:pPr>
    </w:p>
    <w:p w14:paraId="09DAD0AA">
      <w:pPr>
        <w:pStyle w:val="3"/>
        <w:spacing w:line="245" w:lineRule="auto"/>
        <w:rPr>
          <w:rFonts w:ascii="Times New Roman" w:hAnsi="Times New Roman"/>
          <w:highlight w:val="none"/>
        </w:rPr>
      </w:pPr>
    </w:p>
    <w:p w14:paraId="213F3E9C">
      <w:pPr>
        <w:pStyle w:val="3"/>
        <w:spacing w:line="245" w:lineRule="auto"/>
        <w:rPr>
          <w:rFonts w:ascii="Times New Roman" w:hAnsi="Times New Roman"/>
          <w:highlight w:val="none"/>
        </w:rPr>
      </w:pPr>
    </w:p>
    <w:p w14:paraId="67D5A6EA">
      <w:pPr>
        <w:pStyle w:val="3"/>
        <w:spacing w:line="245" w:lineRule="auto"/>
        <w:rPr>
          <w:rFonts w:ascii="Times New Roman" w:hAnsi="Times New Roman"/>
          <w:highlight w:val="none"/>
        </w:rPr>
      </w:pPr>
    </w:p>
    <w:p w14:paraId="645CA50D">
      <w:pPr>
        <w:pStyle w:val="3"/>
        <w:spacing w:line="245" w:lineRule="auto"/>
        <w:rPr>
          <w:rFonts w:ascii="Times New Roman" w:hAnsi="Times New Roman"/>
          <w:highlight w:val="none"/>
        </w:rPr>
      </w:pPr>
    </w:p>
    <w:p w14:paraId="2E59F0D4">
      <w:pPr>
        <w:pStyle w:val="3"/>
        <w:spacing w:line="245" w:lineRule="auto"/>
        <w:rPr>
          <w:rFonts w:ascii="Times New Roman" w:hAnsi="Times New Roman"/>
          <w:highlight w:val="none"/>
        </w:rPr>
      </w:pPr>
    </w:p>
    <w:p w14:paraId="1F3D5031">
      <w:pPr>
        <w:pStyle w:val="3"/>
        <w:spacing w:line="245" w:lineRule="auto"/>
        <w:rPr>
          <w:rFonts w:ascii="Times New Roman" w:hAnsi="Times New Roman"/>
          <w:highlight w:val="none"/>
        </w:rPr>
      </w:pPr>
    </w:p>
    <w:p w14:paraId="737A01A4">
      <w:pPr>
        <w:pStyle w:val="3"/>
        <w:spacing w:line="245" w:lineRule="auto"/>
        <w:rPr>
          <w:rFonts w:ascii="Times New Roman" w:hAnsi="Times New Roman"/>
          <w:highlight w:val="none"/>
        </w:rPr>
      </w:pPr>
    </w:p>
    <w:p w14:paraId="7BE356AE">
      <w:pPr>
        <w:pStyle w:val="3"/>
        <w:spacing w:line="245" w:lineRule="auto"/>
        <w:rPr>
          <w:rFonts w:ascii="Times New Roman" w:hAnsi="Times New Roman"/>
          <w:highlight w:val="none"/>
        </w:rPr>
      </w:pPr>
    </w:p>
    <w:p w14:paraId="20F042D7">
      <w:pPr>
        <w:pStyle w:val="3"/>
        <w:spacing w:line="245" w:lineRule="auto"/>
        <w:rPr>
          <w:rFonts w:ascii="Times New Roman" w:hAnsi="Times New Roman"/>
          <w:highlight w:val="none"/>
        </w:rPr>
      </w:pPr>
    </w:p>
    <w:p w14:paraId="69B3E913">
      <w:pPr>
        <w:pStyle w:val="3"/>
        <w:spacing w:line="245" w:lineRule="auto"/>
        <w:rPr>
          <w:rFonts w:ascii="Times New Roman" w:hAnsi="Times New Roman"/>
          <w:highlight w:val="none"/>
        </w:rPr>
      </w:pPr>
    </w:p>
    <w:p w14:paraId="28980159">
      <w:pPr>
        <w:pStyle w:val="3"/>
        <w:spacing w:line="245" w:lineRule="auto"/>
        <w:rPr>
          <w:rFonts w:ascii="Times New Roman" w:hAnsi="Times New Roman"/>
          <w:highlight w:val="none"/>
        </w:rPr>
      </w:pPr>
    </w:p>
    <w:p w14:paraId="621B128B">
      <w:pPr>
        <w:pStyle w:val="3"/>
        <w:spacing w:line="245" w:lineRule="auto"/>
        <w:rPr>
          <w:rFonts w:ascii="Times New Roman" w:hAnsi="Times New Roman"/>
          <w:highlight w:val="none"/>
        </w:rPr>
      </w:pPr>
    </w:p>
    <w:p w14:paraId="6D6BC4D3">
      <w:pPr>
        <w:pStyle w:val="3"/>
        <w:spacing w:line="245" w:lineRule="auto"/>
        <w:rPr>
          <w:rFonts w:ascii="Times New Roman" w:hAnsi="Times New Roman"/>
          <w:highlight w:val="none"/>
        </w:rPr>
      </w:pPr>
    </w:p>
    <w:p w14:paraId="32C24016">
      <w:pPr>
        <w:pStyle w:val="3"/>
        <w:spacing w:line="245" w:lineRule="auto"/>
        <w:rPr>
          <w:rFonts w:ascii="Times New Roman" w:hAnsi="Times New Roman"/>
          <w:highlight w:val="none"/>
        </w:rPr>
      </w:pPr>
    </w:p>
    <w:p w14:paraId="65A70580">
      <w:pPr>
        <w:pStyle w:val="3"/>
        <w:spacing w:line="245" w:lineRule="auto"/>
        <w:rPr>
          <w:rFonts w:ascii="Times New Roman" w:hAnsi="Times New Roman"/>
          <w:highlight w:val="none"/>
        </w:rPr>
      </w:pPr>
    </w:p>
    <w:p w14:paraId="261B58FE">
      <w:pPr>
        <w:spacing w:before="88" w:line="225" w:lineRule="auto"/>
        <w:ind w:left="883"/>
        <w:rPr>
          <w:rFonts w:ascii="Times New Roman" w:hAnsi="Times New Roman" w:eastAsia="黑体" w:cs="黑体"/>
          <w:sz w:val="27"/>
          <w:szCs w:val="27"/>
          <w:highlight w:val="none"/>
        </w:rPr>
      </w:pPr>
      <w:r>
        <w:rPr>
          <w:rFonts w:ascii="Times New Roman" w:hAnsi="Times New Roman" w:eastAsia="黑体" w:cs="黑体"/>
          <w:spacing w:val="-24"/>
          <w:w w:val="98"/>
          <w:sz w:val="27"/>
          <w:szCs w:val="27"/>
          <w:highlight w:val="none"/>
        </w:rPr>
        <w:t>投标人</w:t>
      </w:r>
      <w:r>
        <w:rPr>
          <w:rFonts w:ascii="Times New Roman" w:hAnsi="Times New Roman" w:eastAsia="黑体" w:cs="黑体"/>
          <w:spacing w:val="-19"/>
          <w:sz w:val="27"/>
          <w:szCs w:val="27"/>
          <w:highlight w:val="none"/>
        </w:rPr>
        <w:t>：</w:t>
      </w:r>
      <w:r>
        <w:rPr>
          <w:rFonts w:ascii="Times New Roman" w:hAnsi="Times New Roman" w:eastAsia="黑体" w:cs="黑体"/>
          <w:spacing w:val="16"/>
          <w:sz w:val="27"/>
          <w:szCs w:val="27"/>
          <w:highlight w:val="none"/>
        </w:rPr>
        <w:t xml:space="preserve"> </w:t>
      </w:r>
      <w:r>
        <w:rPr>
          <w:rFonts w:ascii="Times New Roman" w:hAnsi="Times New Roman" w:eastAsia="黑体" w:cs="黑体"/>
          <w:sz w:val="27"/>
          <w:szCs w:val="27"/>
          <w:highlight w:val="none"/>
          <w:u w:val="single" w:color="auto"/>
        </w:rPr>
        <w:t xml:space="preserve">                            </w:t>
      </w:r>
      <w:r>
        <w:rPr>
          <w:rFonts w:ascii="Times New Roman" w:hAnsi="Times New Roman" w:eastAsia="黑体" w:cs="黑体"/>
          <w:spacing w:val="42"/>
          <w:sz w:val="27"/>
          <w:szCs w:val="27"/>
          <w:highlight w:val="none"/>
        </w:rPr>
        <w:t xml:space="preserve"> </w:t>
      </w:r>
      <w:r>
        <w:rPr>
          <w:rFonts w:ascii="Times New Roman" w:hAnsi="Times New Roman" w:eastAsia="黑体" w:cs="黑体"/>
          <w:spacing w:val="-19"/>
          <w:sz w:val="27"/>
          <w:szCs w:val="27"/>
          <w:highlight w:val="none"/>
        </w:rPr>
        <w:t>（</w:t>
      </w:r>
      <w:r>
        <w:rPr>
          <w:rFonts w:ascii="Times New Roman" w:hAnsi="Times New Roman" w:eastAsia="黑体" w:cs="黑体"/>
          <w:spacing w:val="-24"/>
          <w:w w:val="98"/>
          <w:sz w:val="27"/>
          <w:szCs w:val="27"/>
          <w:highlight w:val="none"/>
        </w:rPr>
        <w:t>盖单位章）</w:t>
      </w:r>
    </w:p>
    <w:p w14:paraId="1AE3AC91">
      <w:pPr>
        <w:spacing w:before="213" w:line="225" w:lineRule="auto"/>
        <w:ind w:left="887"/>
        <w:rPr>
          <w:rFonts w:ascii="Times New Roman" w:hAnsi="Times New Roman" w:eastAsia="黑体" w:cs="黑体"/>
          <w:sz w:val="27"/>
          <w:szCs w:val="27"/>
          <w:highlight w:val="none"/>
        </w:rPr>
      </w:pPr>
      <w:r>
        <w:rPr>
          <w:rFonts w:ascii="Times New Roman" w:hAnsi="Times New Roman" w:eastAsia="黑体" w:cs="黑体"/>
          <w:spacing w:val="-7"/>
          <w:sz w:val="27"/>
          <w:szCs w:val="27"/>
          <w:highlight w:val="none"/>
        </w:rPr>
        <w:t>法定代表人或授权委托人</w:t>
      </w:r>
      <w:r>
        <w:rPr>
          <w:rFonts w:ascii="Times New Roman" w:hAnsi="Times New Roman" w:eastAsia="黑体" w:cs="黑体"/>
          <w:spacing w:val="5"/>
          <w:sz w:val="27"/>
          <w:szCs w:val="27"/>
          <w:highlight w:val="none"/>
        </w:rPr>
        <w:t>：</w:t>
      </w:r>
      <w:r>
        <w:rPr>
          <w:rFonts w:ascii="Times New Roman" w:hAnsi="Times New Roman" w:eastAsia="黑体" w:cs="黑体"/>
          <w:spacing w:val="-26"/>
          <w:sz w:val="27"/>
          <w:szCs w:val="27"/>
          <w:highlight w:val="none"/>
        </w:rPr>
        <w:t xml:space="preserve"> </w:t>
      </w:r>
      <w:r>
        <w:rPr>
          <w:rFonts w:ascii="Times New Roman" w:hAnsi="Times New Roman" w:eastAsia="黑体" w:cs="黑体"/>
          <w:spacing w:val="5"/>
          <w:sz w:val="27"/>
          <w:szCs w:val="27"/>
          <w:highlight w:val="none"/>
          <w:u w:val="single" w:color="auto"/>
        </w:rPr>
        <w:t xml:space="preserve">               </w:t>
      </w:r>
      <w:r>
        <w:rPr>
          <w:rFonts w:ascii="Times New Roman" w:hAnsi="Times New Roman" w:eastAsia="黑体" w:cs="黑体"/>
          <w:spacing w:val="-44"/>
          <w:sz w:val="27"/>
          <w:szCs w:val="27"/>
          <w:highlight w:val="none"/>
        </w:rPr>
        <w:t xml:space="preserve"> </w:t>
      </w:r>
      <w:r>
        <w:rPr>
          <w:rFonts w:ascii="Times New Roman" w:hAnsi="Times New Roman" w:eastAsia="黑体" w:cs="黑体"/>
          <w:spacing w:val="5"/>
          <w:sz w:val="27"/>
          <w:szCs w:val="27"/>
          <w:highlight w:val="none"/>
        </w:rPr>
        <w:t>（</w:t>
      </w:r>
      <w:r>
        <w:rPr>
          <w:rFonts w:ascii="Times New Roman" w:hAnsi="Times New Roman" w:eastAsia="黑体" w:cs="黑体"/>
          <w:spacing w:val="-7"/>
          <w:sz w:val="27"/>
          <w:szCs w:val="27"/>
          <w:highlight w:val="none"/>
        </w:rPr>
        <w:t>签章）</w:t>
      </w:r>
    </w:p>
    <w:p w14:paraId="06580B01">
      <w:pPr>
        <w:pStyle w:val="3"/>
        <w:spacing w:line="244" w:lineRule="auto"/>
        <w:rPr>
          <w:rFonts w:ascii="Times New Roman" w:hAnsi="Times New Roman"/>
          <w:highlight w:val="none"/>
        </w:rPr>
      </w:pPr>
    </w:p>
    <w:p w14:paraId="7B8E8EDC">
      <w:pPr>
        <w:pStyle w:val="3"/>
        <w:spacing w:line="244" w:lineRule="auto"/>
        <w:rPr>
          <w:rFonts w:ascii="Times New Roman" w:hAnsi="Times New Roman"/>
          <w:highlight w:val="none"/>
        </w:rPr>
      </w:pPr>
    </w:p>
    <w:p w14:paraId="745C3C2F">
      <w:pPr>
        <w:tabs>
          <w:tab w:val="left" w:pos="3390"/>
        </w:tabs>
        <w:spacing w:before="88" w:line="226" w:lineRule="auto"/>
        <w:ind w:left="2555"/>
        <w:rPr>
          <w:rFonts w:ascii="Times New Roman" w:hAnsi="Times New Roman" w:eastAsia="黑体" w:cs="黑体"/>
          <w:sz w:val="27"/>
          <w:szCs w:val="27"/>
          <w:highlight w:val="none"/>
        </w:rPr>
      </w:pPr>
      <w:r>
        <w:rPr>
          <w:rFonts w:ascii="Times New Roman" w:hAnsi="Times New Roman" w:eastAsia="黑体" w:cs="黑体"/>
          <w:sz w:val="27"/>
          <w:szCs w:val="27"/>
          <w:highlight w:val="none"/>
          <w:u w:val="single" w:color="auto"/>
        </w:rPr>
        <w:tab/>
      </w:r>
      <w:r>
        <w:rPr>
          <w:rFonts w:ascii="Times New Roman" w:hAnsi="Times New Roman" w:eastAsia="黑体" w:cs="黑体"/>
          <w:spacing w:val="-121"/>
          <w:sz w:val="27"/>
          <w:szCs w:val="27"/>
          <w:highlight w:val="none"/>
        </w:rPr>
        <w:t xml:space="preserve"> </w:t>
      </w:r>
      <w:r>
        <w:rPr>
          <w:rFonts w:ascii="Times New Roman" w:hAnsi="Times New Roman" w:eastAsia="黑体" w:cs="黑体"/>
          <w:spacing w:val="-5"/>
          <w:sz w:val="27"/>
          <w:szCs w:val="27"/>
          <w:highlight w:val="none"/>
        </w:rPr>
        <w:t>年</w:t>
      </w:r>
      <w:r>
        <w:rPr>
          <w:rFonts w:ascii="Times New Roman" w:hAnsi="Times New Roman" w:eastAsia="黑体" w:cs="黑体"/>
          <w:spacing w:val="-135"/>
          <w:sz w:val="27"/>
          <w:szCs w:val="27"/>
          <w:highlight w:val="none"/>
        </w:rPr>
        <w:t xml:space="preserve"> </w:t>
      </w:r>
      <w:r>
        <w:rPr>
          <w:rFonts w:ascii="Times New Roman" w:hAnsi="Times New Roman" w:eastAsia="黑体" w:cs="黑体"/>
          <w:spacing w:val="5"/>
          <w:sz w:val="27"/>
          <w:szCs w:val="27"/>
          <w:highlight w:val="none"/>
          <w:u w:val="single" w:color="auto"/>
        </w:rPr>
        <w:t xml:space="preserve">      </w:t>
      </w:r>
      <w:r>
        <w:rPr>
          <w:rFonts w:ascii="Times New Roman" w:hAnsi="Times New Roman" w:eastAsia="黑体" w:cs="黑体"/>
          <w:spacing w:val="-113"/>
          <w:sz w:val="27"/>
          <w:szCs w:val="27"/>
          <w:highlight w:val="none"/>
        </w:rPr>
        <w:t xml:space="preserve"> </w:t>
      </w:r>
      <w:r>
        <w:rPr>
          <w:rFonts w:ascii="Times New Roman" w:hAnsi="Times New Roman" w:eastAsia="黑体" w:cs="黑体"/>
          <w:spacing w:val="-5"/>
          <w:sz w:val="27"/>
          <w:szCs w:val="27"/>
          <w:highlight w:val="none"/>
        </w:rPr>
        <w:t>月</w:t>
      </w:r>
      <w:r>
        <w:rPr>
          <w:rFonts w:ascii="Times New Roman" w:hAnsi="Times New Roman" w:eastAsia="黑体" w:cs="黑体"/>
          <w:spacing w:val="5"/>
          <w:sz w:val="27"/>
          <w:szCs w:val="27"/>
          <w:highlight w:val="none"/>
          <w:u w:val="single" w:color="auto"/>
        </w:rPr>
        <w:t xml:space="preserve">     </w:t>
      </w:r>
      <w:r>
        <w:rPr>
          <w:rFonts w:ascii="Times New Roman" w:hAnsi="Times New Roman" w:eastAsia="黑体" w:cs="黑体"/>
          <w:spacing w:val="-79"/>
          <w:sz w:val="27"/>
          <w:szCs w:val="27"/>
          <w:highlight w:val="none"/>
        </w:rPr>
        <w:t xml:space="preserve"> </w:t>
      </w:r>
      <w:r>
        <w:rPr>
          <w:rFonts w:ascii="Times New Roman" w:hAnsi="Times New Roman" w:eastAsia="黑体" w:cs="黑体"/>
          <w:spacing w:val="-5"/>
          <w:sz w:val="27"/>
          <w:szCs w:val="27"/>
          <w:highlight w:val="none"/>
        </w:rPr>
        <w:t>日</w:t>
      </w:r>
    </w:p>
    <w:p w14:paraId="46A86C3F">
      <w:pPr>
        <w:spacing w:line="226" w:lineRule="auto"/>
        <w:rPr>
          <w:rFonts w:ascii="Times New Roman" w:hAnsi="Times New Roman" w:eastAsia="黑体" w:cs="黑体"/>
          <w:sz w:val="27"/>
          <w:szCs w:val="27"/>
          <w:highlight w:val="none"/>
        </w:rPr>
        <w:sectPr>
          <w:footerReference r:id="rId86"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0D37BD99">
      <w:pPr>
        <w:pStyle w:val="3"/>
        <w:spacing w:line="255" w:lineRule="auto"/>
        <w:rPr>
          <w:rFonts w:ascii="Times New Roman" w:hAnsi="Times New Roman"/>
          <w:highlight w:val="none"/>
        </w:rPr>
      </w:pPr>
    </w:p>
    <w:p w14:paraId="1A21F883">
      <w:pPr>
        <w:pStyle w:val="3"/>
        <w:spacing w:line="256" w:lineRule="auto"/>
        <w:rPr>
          <w:rFonts w:ascii="Times New Roman" w:hAnsi="Times New Roman"/>
          <w:highlight w:val="none"/>
        </w:rPr>
      </w:pPr>
    </w:p>
    <w:p w14:paraId="7FE7D96E">
      <w:pPr>
        <w:pStyle w:val="3"/>
        <w:spacing w:line="256" w:lineRule="auto"/>
        <w:rPr>
          <w:rFonts w:ascii="Times New Roman" w:hAnsi="Times New Roman"/>
          <w:highlight w:val="none"/>
        </w:rPr>
      </w:pPr>
    </w:p>
    <w:p w14:paraId="6C4445C4">
      <w:pPr>
        <w:pStyle w:val="3"/>
        <w:spacing w:line="256" w:lineRule="auto"/>
        <w:rPr>
          <w:rFonts w:ascii="Times New Roman" w:hAnsi="Times New Roman"/>
          <w:highlight w:val="none"/>
        </w:rPr>
      </w:pPr>
    </w:p>
    <w:p w14:paraId="395467B6">
      <w:pPr>
        <w:spacing w:before="88" w:line="225" w:lineRule="auto"/>
        <w:ind w:left="3792"/>
        <w:rPr>
          <w:rFonts w:ascii="Times New Roman" w:hAnsi="Times New Roman" w:eastAsia="黑体" w:cs="黑体"/>
          <w:sz w:val="27"/>
          <w:szCs w:val="27"/>
          <w:highlight w:val="none"/>
        </w:rPr>
      </w:pPr>
      <w:bookmarkStart w:id="1441" w:name="bookmark295"/>
      <w:bookmarkEnd w:id="1441"/>
      <w:bookmarkStart w:id="1442" w:name="bookmark294"/>
      <w:bookmarkEnd w:id="1442"/>
      <w:r>
        <w:rPr>
          <w:rFonts w:ascii="Times New Roman" w:hAnsi="Times New Roman" w:eastAsia="黑体" w:cs="黑体"/>
          <w:spacing w:val="-19"/>
          <w:sz w:val="27"/>
          <w:szCs w:val="27"/>
          <w:highlight w:val="none"/>
        </w:rPr>
        <w:t>目</w:t>
      </w:r>
      <w:r>
        <w:rPr>
          <w:rFonts w:ascii="Times New Roman" w:hAnsi="Times New Roman" w:eastAsia="黑体" w:cs="黑体"/>
          <w:spacing w:val="15"/>
          <w:sz w:val="27"/>
          <w:szCs w:val="27"/>
          <w:highlight w:val="none"/>
        </w:rPr>
        <w:t xml:space="preserve">  </w:t>
      </w:r>
      <w:r>
        <w:rPr>
          <w:rFonts w:ascii="Times New Roman" w:hAnsi="Times New Roman" w:eastAsia="黑体" w:cs="黑体"/>
          <w:spacing w:val="-19"/>
          <w:sz w:val="27"/>
          <w:szCs w:val="27"/>
          <w:highlight w:val="none"/>
        </w:rPr>
        <w:t>录</w:t>
      </w:r>
    </w:p>
    <w:p w14:paraId="7ECC9983">
      <w:pPr>
        <w:pStyle w:val="3"/>
        <w:spacing w:line="272" w:lineRule="auto"/>
        <w:rPr>
          <w:rFonts w:ascii="Times New Roman" w:hAnsi="Times New Roman"/>
          <w:highlight w:val="none"/>
        </w:rPr>
      </w:pPr>
    </w:p>
    <w:p w14:paraId="7B5ACFDA">
      <w:pPr>
        <w:pStyle w:val="3"/>
        <w:spacing w:line="273" w:lineRule="auto"/>
        <w:rPr>
          <w:rFonts w:ascii="Times New Roman" w:hAnsi="Times New Roman"/>
          <w:highlight w:val="none"/>
        </w:rPr>
      </w:pPr>
    </w:p>
    <w:p w14:paraId="68B17ECE">
      <w:pPr>
        <w:pStyle w:val="3"/>
        <w:spacing w:line="273" w:lineRule="auto"/>
        <w:rPr>
          <w:rFonts w:ascii="Times New Roman" w:hAnsi="Times New Roman"/>
          <w:highlight w:val="none"/>
        </w:rPr>
      </w:pPr>
    </w:p>
    <w:p w14:paraId="78B675C0">
      <w:pPr>
        <w:spacing w:before="68" w:line="600" w:lineRule="exact"/>
        <w:ind w:left="21"/>
        <w:rPr>
          <w:rFonts w:ascii="Times New Roman" w:hAnsi="Times New Roman" w:eastAsia="宋体" w:cs="宋体"/>
          <w:sz w:val="21"/>
          <w:szCs w:val="21"/>
          <w:highlight w:val="none"/>
        </w:rPr>
      </w:pPr>
      <w:r>
        <w:rPr>
          <w:rFonts w:ascii="Times New Roman" w:hAnsi="Times New Roman" w:eastAsia="宋体" w:cs="宋体"/>
          <w:spacing w:val="-2"/>
          <w:position w:val="30"/>
          <w:sz w:val="21"/>
          <w:szCs w:val="21"/>
          <w:highlight w:val="none"/>
        </w:rPr>
        <w:t>一、投标函及投标函附录等</w:t>
      </w:r>
    </w:p>
    <w:p w14:paraId="41FD69A9">
      <w:pPr>
        <w:spacing w:line="220" w:lineRule="auto"/>
        <w:ind w:left="21"/>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二、法定代表人身份证明</w:t>
      </w:r>
    </w:p>
    <w:p w14:paraId="5B204DEE">
      <w:pPr>
        <w:pStyle w:val="3"/>
        <w:spacing w:line="278" w:lineRule="auto"/>
        <w:rPr>
          <w:rFonts w:ascii="Times New Roman" w:hAnsi="Times New Roman"/>
          <w:highlight w:val="none"/>
        </w:rPr>
      </w:pPr>
    </w:p>
    <w:p w14:paraId="4C09D6D7">
      <w:pPr>
        <w:spacing w:before="69" w:line="220" w:lineRule="auto"/>
        <w:ind w:left="21"/>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二、授权委托书</w:t>
      </w:r>
    </w:p>
    <w:p w14:paraId="5FC5B9D0">
      <w:pPr>
        <w:pStyle w:val="3"/>
        <w:spacing w:line="280" w:lineRule="auto"/>
        <w:rPr>
          <w:rFonts w:ascii="Times New Roman" w:hAnsi="Times New Roman"/>
          <w:highlight w:val="none"/>
        </w:rPr>
      </w:pPr>
    </w:p>
    <w:p w14:paraId="179488C8">
      <w:pPr>
        <w:spacing w:before="68" w:line="221" w:lineRule="auto"/>
        <w:ind w:left="18"/>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三、投标保证金</w:t>
      </w:r>
    </w:p>
    <w:p w14:paraId="4CBF6A3D">
      <w:pPr>
        <w:pStyle w:val="3"/>
        <w:spacing w:line="278" w:lineRule="auto"/>
        <w:rPr>
          <w:rFonts w:ascii="Times New Roman" w:hAnsi="Times New Roman"/>
          <w:highlight w:val="none"/>
        </w:rPr>
      </w:pPr>
    </w:p>
    <w:p w14:paraId="3B1383BD">
      <w:pPr>
        <w:spacing w:before="68" w:line="600" w:lineRule="exact"/>
        <w:ind w:left="38"/>
        <w:rPr>
          <w:rFonts w:ascii="Times New Roman" w:hAnsi="Times New Roman" w:eastAsia="宋体" w:cs="宋体"/>
          <w:sz w:val="21"/>
          <w:szCs w:val="21"/>
          <w:highlight w:val="none"/>
        </w:rPr>
      </w:pPr>
      <w:r>
        <w:rPr>
          <w:rFonts w:ascii="Times New Roman" w:hAnsi="Times New Roman" w:eastAsia="宋体" w:cs="宋体"/>
          <w:spacing w:val="-4"/>
          <w:position w:val="30"/>
          <w:sz w:val="21"/>
          <w:szCs w:val="21"/>
          <w:highlight w:val="none"/>
        </w:rPr>
        <w:t>四、联合体协议书（如有）</w:t>
      </w:r>
    </w:p>
    <w:p w14:paraId="26B45A8D">
      <w:pPr>
        <w:spacing w:before="1" w:line="219" w:lineRule="auto"/>
        <w:ind w:left="21"/>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五、拟分包计划表（如有）</w:t>
      </w:r>
    </w:p>
    <w:p w14:paraId="1F5F31B2">
      <w:pPr>
        <w:pStyle w:val="3"/>
        <w:spacing w:line="280" w:lineRule="auto"/>
        <w:rPr>
          <w:rFonts w:ascii="Times New Roman" w:hAnsi="Times New Roman"/>
          <w:highlight w:val="none"/>
        </w:rPr>
      </w:pPr>
    </w:p>
    <w:p w14:paraId="14B26BDC">
      <w:pPr>
        <w:spacing w:before="69" w:line="600" w:lineRule="exact"/>
        <w:ind w:left="20"/>
        <w:rPr>
          <w:rFonts w:ascii="Times New Roman" w:hAnsi="Times New Roman" w:eastAsia="宋体" w:cs="宋体"/>
          <w:sz w:val="21"/>
          <w:szCs w:val="21"/>
          <w:highlight w:val="none"/>
        </w:rPr>
      </w:pPr>
      <w:r>
        <w:rPr>
          <w:rFonts w:ascii="Times New Roman" w:hAnsi="Times New Roman" w:eastAsia="宋体" w:cs="宋体"/>
          <w:spacing w:val="-1"/>
          <w:position w:val="30"/>
          <w:sz w:val="21"/>
          <w:szCs w:val="21"/>
          <w:highlight w:val="none"/>
        </w:rPr>
        <w:t>六、项目管理机构</w:t>
      </w:r>
    </w:p>
    <w:p w14:paraId="631316C7">
      <w:pPr>
        <w:spacing w:before="1" w:line="220" w:lineRule="auto"/>
        <w:ind w:left="1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七、资格审查资料</w:t>
      </w:r>
    </w:p>
    <w:p w14:paraId="60A2142A">
      <w:pPr>
        <w:pStyle w:val="3"/>
        <w:spacing w:line="279" w:lineRule="auto"/>
        <w:rPr>
          <w:rFonts w:ascii="Times New Roman" w:hAnsi="Times New Roman"/>
          <w:highlight w:val="none"/>
        </w:rPr>
      </w:pPr>
    </w:p>
    <w:p w14:paraId="75331AAA">
      <w:pPr>
        <w:spacing w:before="68" w:line="601" w:lineRule="exact"/>
        <w:ind w:left="21"/>
        <w:rPr>
          <w:rFonts w:ascii="Times New Roman" w:hAnsi="Times New Roman" w:eastAsia="宋体" w:cs="宋体"/>
          <w:sz w:val="21"/>
          <w:szCs w:val="21"/>
          <w:highlight w:val="none"/>
        </w:rPr>
      </w:pPr>
      <w:r>
        <w:rPr>
          <w:rFonts w:ascii="Times New Roman" w:hAnsi="Times New Roman" w:eastAsia="宋体" w:cs="宋体"/>
          <w:spacing w:val="-1"/>
          <w:position w:val="30"/>
          <w:sz w:val="21"/>
          <w:szCs w:val="21"/>
          <w:highlight w:val="none"/>
        </w:rPr>
        <w:t>八、已标价工程量清单</w:t>
      </w:r>
    </w:p>
    <w:p w14:paraId="5B547632">
      <w:pPr>
        <w:spacing w:line="222" w:lineRule="auto"/>
        <w:ind w:left="23"/>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九、施工组织设计</w:t>
      </w:r>
    </w:p>
    <w:p w14:paraId="6563E125">
      <w:pPr>
        <w:pStyle w:val="3"/>
        <w:spacing w:line="277" w:lineRule="auto"/>
        <w:rPr>
          <w:rFonts w:ascii="Times New Roman" w:hAnsi="Times New Roman"/>
          <w:highlight w:val="none"/>
        </w:rPr>
      </w:pPr>
    </w:p>
    <w:p w14:paraId="69D7B7DF">
      <w:pPr>
        <w:spacing w:before="68" w:line="220" w:lineRule="auto"/>
        <w:ind w:left="1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十、其他材料</w:t>
      </w:r>
    </w:p>
    <w:p w14:paraId="4FA21B87">
      <w:pPr>
        <w:spacing w:line="220" w:lineRule="auto"/>
        <w:rPr>
          <w:rFonts w:ascii="Times New Roman" w:hAnsi="Times New Roman" w:eastAsia="宋体" w:cs="宋体"/>
          <w:sz w:val="21"/>
          <w:szCs w:val="21"/>
          <w:highlight w:val="none"/>
        </w:rPr>
        <w:sectPr>
          <w:footerReference r:id="rId87"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26F44EBB">
      <w:pPr>
        <w:pStyle w:val="3"/>
        <w:spacing w:line="255" w:lineRule="auto"/>
        <w:rPr>
          <w:rFonts w:ascii="Times New Roman" w:hAnsi="Times New Roman"/>
          <w:highlight w:val="none"/>
        </w:rPr>
      </w:pPr>
    </w:p>
    <w:p w14:paraId="772C05AF">
      <w:pPr>
        <w:pStyle w:val="3"/>
        <w:spacing w:line="256" w:lineRule="auto"/>
        <w:rPr>
          <w:rFonts w:ascii="Times New Roman" w:hAnsi="Times New Roman"/>
          <w:highlight w:val="none"/>
        </w:rPr>
      </w:pPr>
    </w:p>
    <w:p w14:paraId="735C48A5">
      <w:pPr>
        <w:pStyle w:val="3"/>
        <w:spacing w:line="256" w:lineRule="auto"/>
        <w:rPr>
          <w:rFonts w:ascii="Times New Roman" w:hAnsi="Times New Roman"/>
          <w:highlight w:val="none"/>
        </w:rPr>
      </w:pPr>
    </w:p>
    <w:p w14:paraId="279BAABB">
      <w:pPr>
        <w:pStyle w:val="3"/>
        <w:spacing w:line="256" w:lineRule="auto"/>
        <w:rPr>
          <w:rFonts w:ascii="Times New Roman" w:hAnsi="Times New Roman"/>
          <w:highlight w:val="none"/>
        </w:rPr>
      </w:pPr>
    </w:p>
    <w:p w14:paraId="42C3A7BA">
      <w:pPr>
        <w:spacing w:before="88" w:line="403" w:lineRule="exact"/>
        <w:ind w:left="2503"/>
        <w:rPr>
          <w:rFonts w:ascii="Times New Roman" w:hAnsi="Times New Roman" w:eastAsia="黑体" w:cs="黑体"/>
          <w:sz w:val="27"/>
          <w:szCs w:val="27"/>
          <w:highlight w:val="none"/>
        </w:rPr>
      </w:pPr>
      <w:bookmarkStart w:id="1443" w:name="bookmark296"/>
      <w:bookmarkEnd w:id="1443"/>
      <w:r>
        <w:rPr>
          <w:rFonts w:ascii="Times New Roman" w:hAnsi="Times New Roman" w:eastAsia="黑体" w:cs="黑体"/>
          <w:spacing w:val="7"/>
          <w:position w:val="9"/>
          <w:sz w:val="27"/>
          <w:szCs w:val="27"/>
          <w:highlight w:val="none"/>
        </w:rPr>
        <w:t>一、投标函及投标函附录等</w:t>
      </w:r>
    </w:p>
    <w:p w14:paraId="1D316262">
      <w:pPr>
        <w:spacing w:line="225" w:lineRule="auto"/>
        <w:ind w:left="3361"/>
        <w:rPr>
          <w:rFonts w:ascii="Times New Roman" w:hAnsi="Times New Roman" w:eastAsia="黑体" w:cs="黑体"/>
          <w:sz w:val="27"/>
          <w:szCs w:val="27"/>
          <w:highlight w:val="none"/>
        </w:rPr>
      </w:pPr>
      <w:r>
        <w:rPr>
          <w:rFonts w:ascii="Times New Roman" w:hAnsi="Times New Roman" w:eastAsia="黑体" w:cs="黑体"/>
          <w:spacing w:val="-2"/>
          <w:sz w:val="27"/>
          <w:szCs w:val="27"/>
          <w:highlight w:val="none"/>
        </w:rPr>
        <w:t>（一）投标函</w:t>
      </w:r>
    </w:p>
    <w:p w14:paraId="37A3F549">
      <w:pPr>
        <w:tabs>
          <w:tab w:val="left" w:pos="1273"/>
        </w:tabs>
        <w:spacing w:before="160" w:line="221" w:lineRule="auto"/>
        <w:ind w:left="10"/>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27"/>
          <w:sz w:val="21"/>
          <w:szCs w:val="21"/>
          <w:highlight w:val="none"/>
        </w:rPr>
        <w:t xml:space="preserve"> </w:t>
      </w:r>
      <w:r>
        <w:rPr>
          <w:rFonts w:ascii="Times New Roman" w:hAnsi="Times New Roman" w:eastAsia="宋体" w:cs="宋体"/>
          <w:spacing w:val="-24"/>
          <w:w w:val="98"/>
          <w:sz w:val="21"/>
          <w:szCs w:val="21"/>
          <w:highlight w:val="none"/>
        </w:rPr>
        <w:t>（招标人名称</w:t>
      </w:r>
      <w:r>
        <w:rPr>
          <w:rFonts w:ascii="Times New Roman" w:hAnsi="Times New Roman" w:eastAsia="宋体" w:cs="宋体"/>
          <w:spacing w:val="-13"/>
          <w:sz w:val="21"/>
          <w:szCs w:val="21"/>
          <w:highlight w:val="none"/>
        </w:rPr>
        <w:t>）：</w:t>
      </w:r>
    </w:p>
    <w:p w14:paraId="2CC7E0BE">
      <w:pPr>
        <w:spacing w:before="189" w:line="387" w:lineRule="auto"/>
        <w:ind w:left="19" w:right="1" w:firstLine="438"/>
        <w:jc w:val="both"/>
        <w:rPr>
          <w:rFonts w:ascii="Times New Roman" w:hAnsi="Times New Roman" w:eastAsia="宋体" w:cs="宋体"/>
          <w:sz w:val="21"/>
          <w:szCs w:val="21"/>
          <w:highlight w:val="none"/>
        </w:rPr>
      </w:pPr>
      <w:r>
        <w:rPr>
          <w:rFonts w:ascii="Times New Roman" w:hAnsi="Times New Roman" w:eastAsia="Times New Roman" w:cs="Times New Roman"/>
          <w:spacing w:val="-6"/>
          <w:sz w:val="21"/>
          <w:szCs w:val="21"/>
          <w:highlight w:val="none"/>
        </w:rPr>
        <w:t>1.</w:t>
      </w:r>
      <w:r>
        <w:rPr>
          <w:rFonts w:ascii="Times New Roman" w:hAnsi="Times New Roman" w:eastAsia="宋体" w:cs="宋体"/>
          <w:spacing w:val="-6"/>
          <w:sz w:val="21"/>
          <w:szCs w:val="21"/>
          <w:highlight w:val="none"/>
        </w:rPr>
        <w:t>我方已仔细研究了</w:t>
      </w:r>
      <w:r>
        <w:rPr>
          <w:rFonts w:ascii="Times New Roman" w:hAnsi="Times New Roman" w:eastAsia="宋体" w:cs="宋体"/>
          <w:spacing w:val="-89"/>
          <w:sz w:val="21"/>
          <w:szCs w:val="21"/>
          <w:highlight w:val="none"/>
        </w:rPr>
        <w:t xml:space="preserve"> </w:t>
      </w:r>
      <w:r>
        <w:rPr>
          <w:rFonts w:ascii="Times New Roman" w:hAnsi="Times New Roman" w:eastAsia="宋体" w:cs="宋体"/>
          <w:spacing w:val="9"/>
          <w:sz w:val="21"/>
          <w:szCs w:val="21"/>
          <w:highlight w:val="none"/>
          <w:u w:val="single" w:color="auto"/>
        </w:rPr>
        <w:t xml:space="preserve">       </w:t>
      </w:r>
      <w:r>
        <w:rPr>
          <w:rFonts w:ascii="Times New Roman" w:hAnsi="Times New Roman" w:eastAsia="宋体" w:cs="宋体"/>
          <w:spacing w:val="-23"/>
          <w:sz w:val="21"/>
          <w:szCs w:val="21"/>
          <w:highlight w:val="none"/>
        </w:rPr>
        <w:t xml:space="preserve"> </w:t>
      </w:r>
      <w:r>
        <w:rPr>
          <w:rFonts w:ascii="Times New Roman" w:hAnsi="Times New Roman" w:eastAsia="宋体" w:cs="宋体"/>
          <w:spacing w:val="-6"/>
          <w:sz w:val="21"/>
          <w:szCs w:val="21"/>
          <w:highlight w:val="none"/>
        </w:rPr>
        <w:t>（标段名称） 项目招标文件的全部内容，愿意以【人民币</w:t>
      </w:r>
      <w:r>
        <w:rPr>
          <w:rFonts w:ascii="Times New Roman" w:hAnsi="Times New Roman" w:eastAsia="宋体" w:cs="宋体"/>
          <w:sz w:val="21"/>
          <w:szCs w:val="21"/>
          <w:highlight w:val="none"/>
        </w:rPr>
        <w:t xml:space="preserve"> </w:t>
      </w:r>
      <w:r>
        <w:rPr>
          <w:rFonts w:ascii="Times New Roman" w:hAnsi="Times New Roman" w:eastAsia="宋体" w:cs="宋体"/>
          <w:spacing w:val="-8"/>
          <w:sz w:val="21"/>
          <w:szCs w:val="21"/>
          <w:highlight w:val="none"/>
        </w:rPr>
        <w:t xml:space="preserve">（大写）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92"/>
          <w:sz w:val="21"/>
          <w:szCs w:val="21"/>
          <w:highlight w:val="none"/>
        </w:rPr>
        <w:t xml:space="preserve"> </w:t>
      </w:r>
      <w:r>
        <w:rPr>
          <w:rFonts w:ascii="Times New Roman" w:hAnsi="Times New Roman" w:eastAsia="宋体" w:cs="宋体"/>
          <w:spacing w:val="-8"/>
          <w:sz w:val="21"/>
          <w:szCs w:val="21"/>
          <w:highlight w:val="none"/>
        </w:rPr>
        <w:t>元</w:t>
      </w:r>
      <w:r>
        <w:rPr>
          <w:rFonts w:hint="eastAsia" w:ascii="Times New Roman" w:hAnsi="Times New Roman" w:eastAsia="宋体" w:cs="宋体"/>
          <w:spacing w:val="-8"/>
          <w:sz w:val="21"/>
          <w:szCs w:val="21"/>
          <w:highlight w:val="none"/>
          <w:lang w:eastAsia="zh-CN"/>
        </w:rPr>
        <w:t>（</w:t>
      </w:r>
      <w:r>
        <w:rPr>
          <w:rFonts w:ascii="Times New Roman" w:hAnsi="Times New Roman" w:eastAsia="Times New Roman" w:cs="Times New Roman"/>
          <w:spacing w:val="-8"/>
          <w:sz w:val="21"/>
          <w:szCs w:val="21"/>
          <w:highlight w:val="none"/>
        </w:rPr>
        <w:t>¥</w:t>
      </w:r>
      <w:r>
        <w:rPr>
          <w:rFonts w:ascii="Times New Roman" w:hAnsi="Times New Roman" w:eastAsia="Times New Roman" w:cs="Times New Roman"/>
          <w:spacing w:val="-8"/>
          <w:sz w:val="21"/>
          <w:szCs w:val="21"/>
          <w:highlight w:val="none"/>
          <w:u w:val="single" w:color="auto"/>
        </w:rPr>
        <w:t xml:space="preserve">              </w:t>
      </w:r>
      <w:r>
        <w:rPr>
          <w:rFonts w:ascii="Times New Roman" w:hAnsi="Times New Roman" w:eastAsia="Times New Roman" w:cs="Times New Roman"/>
          <w:spacing w:val="-42"/>
          <w:sz w:val="21"/>
          <w:szCs w:val="21"/>
          <w:highlight w:val="none"/>
        </w:rPr>
        <w:t xml:space="preserve"> </w:t>
      </w:r>
      <w:r>
        <w:rPr>
          <w:rFonts w:ascii="Times New Roman" w:hAnsi="Times New Roman" w:eastAsia="宋体" w:cs="宋体"/>
          <w:spacing w:val="-8"/>
          <w:sz w:val="21"/>
          <w:szCs w:val="21"/>
          <w:highlight w:val="none"/>
        </w:rPr>
        <w:t>元）】【综合费率</w:t>
      </w:r>
      <w:r>
        <w:rPr>
          <w:rFonts w:ascii="Times New Roman" w:hAnsi="Times New Roman" w:eastAsia="宋体" w:cs="宋体"/>
          <w:spacing w:val="-8"/>
          <w:sz w:val="21"/>
          <w:szCs w:val="21"/>
          <w:highlight w:val="none"/>
          <w:u w:val="single" w:color="auto"/>
        </w:rPr>
        <w:t xml:space="preserve"> </w:t>
      </w:r>
      <w:r>
        <w:rPr>
          <w:rFonts w:ascii="Times New Roman" w:hAnsi="Times New Roman" w:eastAsia="宋体" w:cs="宋体"/>
          <w:spacing w:val="-9"/>
          <w:sz w:val="21"/>
          <w:szCs w:val="21"/>
          <w:highlight w:val="none"/>
          <w:u w:val="single" w:color="auto"/>
        </w:rPr>
        <w:t xml:space="preserve">   </w:t>
      </w:r>
      <w:r>
        <w:rPr>
          <w:rFonts w:ascii="Times New Roman" w:hAnsi="Times New Roman" w:eastAsia="Times New Roman" w:cs="Times New Roman"/>
          <w:spacing w:val="-9"/>
          <w:sz w:val="21"/>
          <w:szCs w:val="21"/>
          <w:highlight w:val="none"/>
        </w:rPr>
        <w:t>/</w:t>
      </w:r>
      <w:r>
        <w:rPr>
          <w:rFonts w:ascii="Times New Roman" w:hAnsi="Times New Roman" w:eastAsia="宋体" w:cs="宋体"/>
          <w:spacing w:val="-9"/>
          <w:sz w:val="21"/>
          <w:szCs w:val="21"/>
          <w:highlight w:val="none"/>
        </w:rPr>
        <w:t>下浮率</w:t>
      </w:r>
      <w:r>
        <w:rPr>
          <w:rFonts w:ascii="Times New Roman" w:hAnsi="Times New Roman" w:eastAsia="宋体" w:cs="宋体"/>
          <w:spacing w:val="-9"/>
          <w:sz w:val="21"/>
          <w:szCs w:val="21"/>
          <w:highlight w:val="none"/>
          <w:u w:val="single" w:color="auto"/>
        </w:rPr>
        <w:t xml:space="preserve">    </w:t>
      </w:r>
      <w:r>
        <w:rPr>
          <w:rFonts w:ascii="Times New Roman" w:hAnsi="Times New Roman" w:eastAsia="Times New Roman" w:cs="Times New Roman"/>
          <w:spacing w:val="-9"/>
          <w:sz w:val="21"/>
          <w:szCs w:val="21"/>
          <w:highlight w:val="none"/>
        </w:rPr>
        <w:t>/</w:t>
      </w:r>
      <w:r>
        <w:rPr>
          <w:rFonts w:ascii="Times New Roman" w:hAnsi="Times New Roman" w:eastAsia="宋体" w:cs="宋体"/>
          <w:spacing w:val="-9"/>
          <w:sz w:val="21"/>
          <w:szCs w:val="21"/>
          <w:highlight w:val="none"/>
        </w:rPr>
        <w:t>综合单价</w:t>
      </w:r>
      <w:r>
        <w:rPr>
          <w:rFonts w:ascii="Times New Roman" w:hAnsi="Times New Roman" w:eastAsia="宋体" w:cs="宋体"/>
          <w:spacing w:val="-104"/>
          <w:sz w:val="21"/>
          <w:szCs w:val="21"/>
          <w:highlight w:val="none"/>
        </w:rPr>
        <w:t xml:space="preserve"> </w:t>
      </w:r>
      <w:r>
        <w:rPr>
          <w:rFonts w:ascii="Times New Roman" w:hAnsi="Times New Roman" w:eastAsia="宋体" w:cs="宋体"/>
          <w:spacing w:val="18"/>
          <w:sz w:val="21"/>
          <w:szCs w:val="21"/>
          <w:highlight w:val="none"/>
          <w:u w:val="single" w:color="auto"/>
        </w:rPr>
        <w:t xml:space="preserve">   </w:t>
      </w:r>
      <w:r>
        <w:rPr>
          <w:rFonts w:ascii="Times New Roman" w:hAnsi="Times New Roman" w:eastAsia="宋体" w:cs="宋体"/>
          <w:spacing w:val="-44"/>
          <w:sz w:val="21"/>
          <w:szCs w:val="21"/>
          <w:highlight w:val="none"/>
        </w:rPr>
        <w:t xml:space="preserve"> </w:t>
      </w:r>
      <w:r>
        <w:rPr>
          <w:rFonts w:ascii="Times New Roman" w:hAnsi="Times New Roman" w:eastAsia="宋体" w:cs="宋体"/>
          <w:spacing w:val="-9"/>
          <w:sz w:val="21"/>
          <w:szCs w:val="21"/>
          <w:highlight w:val="none"/>
        </w:rPr>
        <w:t>（如有）】的投</w:t>
      </w:r>
      <w:r>
        <w:rPr>
          <w:rFonts w:ascii="Times New Roman" w:hAnsi="Times New Roman" w:eastAsia="宋体" w:cs="宋体"/>
          <w:sz w:val="21"/>
          <w:szCs w:val="21"/>
          <w:highlight w:val="none"/>
        </w:rPr>
        <w:t xml:space="preserve"> </w:t>
      </w:r>
      <w:r>
        <w:rPr>
          <w:rFonts w:ascii="Times New Roman" w:hAnsi="Times New Roman" w:eastAsia="宋体" w:cs="宋体"/>
          <w:spacing w:val="-11"/>
          <w:sz w:val="21"/>
          <w:szCs w:val="21"/>
          <w:highlight w:val="none"/>
        </w:rPr>
        <w:t>标报价，</w:t>
      </w:r>
      <w:r>
        <w:rPr>
          <w:rFonts w:ascii="Times New Roman" w:hAnsi="Times New Roman" w:eastAsia="宋体" w:cs="宋体"/>
          <w:spacing w:val="20"/>
          <w:sz w:val="21"/>
          <w:szCs w:val="21"/>
          <w:highlight w:val="none"/>
        </w:rPr>
        <w:t xml:space="preserve"> </w:t>
      </w:r>
      <w:r>
        <w:rPr>
          <w:rFonts w:ascii="Times New Roman" w:hAnsi="Times New Roman" w:eastAsia="宋体" w:cs="宋体"/>
          <w:spacing w:val="-11"/>
          <w:sz w:val="21"/>
          <w:szCs w:val="21"/>
          <w:highlight w:val="none"/>
        </w:rPr>
        <w:t>工期</w:t>
      </w:r>
      <w:r>
        <w:rPr>
          <w:rFonts w:ascii="Times New Roman" w:hAnsi="Times New Roman" w:eastAsia="宋体" w:cs="宋体"/>
          <w:spacing w:val="-104"/>
          <w:sz w:val="21"/>
          <w:szCs w:val="21"/>
          <w:highlight w:val="none"/>
        </w:rPr>
        <w:t xml:space="preserve"> </w:t>
      </w:r>
      <w:r>
        <w:rPr>
          <w:rFonts w:ascii="Times New Roman" w:hAnsi="Times New Roman" w:eastAsia="宋体" w:cs="宋体"/>
          <w:spacing w:val="1"/>
          <w:sz w:val="21"/>
          <w:szCs w:val="21"/>
          <w:highlight w:val="none"/>
          <w:u w:val="single" w:color="auto"/>
        </w:rPr>
        <w:t xml:space="preserve">     </w:t>
      </w:r>
      <w:r>
        <w:rPr>
          <w:rFonts w:ascii="Times New Roman" w:hAnsi="Times New Roman" w:eastAsia="宋体" w:cs="宋体"/>
          <w:spacing w:val="-58"/>
          <w:sz w:val="21"/>
          <w:szCs w:val="21"/>
          <w:highlight w:val="none"/>
        </w:rPr>
        <w:t xml:space="preserve"> </w:t>
      </w:r>
      <w:r>
        <w:rPr>
          <w:rFonts w:ascii="Times New Roman" w:hAnsi="Times New Roman" w:eastAsia="宋体" w:cs="宋体"/>
          <w:spacing w:val="-11"/>
          <w:sz w:val="21"/>
          <w:szCs w:val="21"/>
          <w:highlight w:val="none"/>
        </w:rPr>
        <w:t>日历天， 按合同约定实施和完成承包工程，</w:t>
      </w:r>
      <w:r>
        <w:rPr>
          <w:rFonts w:ascii="Times New Roman" w:hAnsi="Times New Roman" w:eastAsia="宋体" w:cs="宋体"/>
          <w:spacing w:val="51"/>
          <w:sz w:val="21"/>
          <w:szCs w:val="21"/>
          <w:highlight w:val="none"/>
        </w:rPr>
        <w:t xml:space="preserve"> </w:t>
      </w:r>
      <w:r>
        <w:rPr>
          <w:rFonts w:ascii="Times New Roman" w:hAnsi="Times New Roman" w:eastAsia="宋体" w:cs="宋体"/>
          <w:spacing w:val="-11"/>
          <w:sz w:val="21"/>
          <w:szCs w:val="21"/>
          <w:highlight w:val="none"/>
        </w:rPr>
        <w:t>修补工程中</w:t>
      </w:r>
      <w:r>
        <w:rPr>
          <w:rFonts w:ascii="Times New Roman" w:hAnsi="Times New Roman" w:eastAsia="宋体" w:cs="宋体"/>
          <w:spacing w:val="-12"/>
          <w:sz w:val="21"/>
          <w:szCs w:val="21"/>
          <w:highlight w:val="none"/>
        </w:rPr>
        <w:t>的任何缺陷，工</w:t>
      </w:r>
      <w:r>
        <w:rPr>
          <w:rFonts w:ascii="Times New Roman" w:hAnsi="Times New Roman" w:eastAsia="宋体" w:cs="宋体"/>
          <w:spacing w:val="-1"/>
          <w:sz w:val="21"/>
          <w:szCs w:val="21"/>
          <w:highlight w:val="none"/>
        </w:rPr>
        <w:t>程质量达到</w:t>
      </w:r>
      <w:r>
        <w:rPr>
          <w:rFonts w:ascii="Times New Roman" w:hAnsi="Times New Roman" w:eastAsia="宋体" w:cs="宋体"/>
          <w:spacing w:val="-101"/>
          <w:sz w:val="21"/>
          <w:szCs w:val="21"/>
          <w:highlight w:val="none"/>
        </w:rPr>
        <w:t xml:space="preserve"> </w:t>
      </w:r>
      <w:r>
        <w:rPr>
          <w:rFonts w:ascii="Times New Roman" w:hAnsi="Times New Roman" w:eastAsia="宋体" w:cs="宋体"/>
          <w:spacing w:val="6"/>
          <w:sz w:val="21"/>
          <w:szCs w:val="21"/>
          <w:highlight w:val="none"/>
          <w:u w:val="single" w:color="auto"/>
        </w:rPr>
        <w:t xml:space="preserve">       </w:t>
      </w:r>
      <w:r>
        <w:rPr>
          <w:rFonts w:ascii="Times New Roman" w:hAnsi="Times New Roman" w:eastAsia="宋体" w:cs="宋体"/>
          <w:spacing w:val="-1"/>
          <w:sz w:val="21"/>
          <w:szCs w:val="21"/>
          <w:highlight w:val="none"/>
        </w:rPr>
        <w:t>。</w:t>
      </w:r>
    </w:p>
    <w:p w14:paraId="04E64D52">
      <w:pPr>
        <w:spacing w:before="219" w:line="422" w:lineRule="auto"/>
        <w:ind w:right="1" w:firstLine="412" w:firstLineChars="200"/>
        <w:jc w:val="both"/>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 xml:space="preserve">在我方的上述投标总报价中， 包括：安全文明施工费 </w:t>
      </w:r>
      <w:r>
        <w:rPr>
          <w:rFonts w:ascii="Times New Roman" w:hAnsi="Times New Roman" w:eastAsia="Times New Roman" w:cs="Times New Roman"/>
          <w:spacing w:val="-2"/>
          <w:sz w:val="21"/>
          <w:szCs w:val="21"/>
          <w:highlight w:val="none"/>
        </w:rPr>
        <w:t>¥</w:t>
      </w:r>
      <w:r>
        <w:rPr>
          <w:rFonts w:ascii="Times New Roman" w:hAnsi="Times New Roman" w:eastAsia="宋体" w:cs="宋体"/>
          <w:spacing w:val="-2"/>
          <w:sz w:val="21"/>
          <w:szCs w:val="21"/>
          <w:highlight w:val="none"/>
        </w:rPr>
        <w:t>：</w:t>
      </w:r>
      <w:r>
        <w:rPr>
          <w:rFonts w:ascii="Times New Roman" w:hAnsi="Times New Roman" w:eastAsia="宋体" w:cs="宋体"/>
          <w:spacing w:val="-2"/>
          <w:sz w:val="21"/>
          <w:szCs w:val="21"/>
          <w:highlight w:val="none"/>
          <w:u w:val="single" w:color="auto"/>
        </w:rPr>
        <w:t xml:space="preserve">           </w:t>
      </w:r>
      <w:r>
        <w:rPr>
          <w:rFonts w:ascii="Times New Roman" w:hAnsi="Times New Roman" w:eastAsia="宋体" w:cs="宋体"/>
          <w:spacing w:val="-3"/>
          <w:sz w:val="21"/>
          <w:szCs w:val="21"/>
          <w:highlight w:val="none"/>
          <w:u w:val="single" w:color="auto"/>
        </w:rPr>
        <w:t xml:space="preserve">  </w:t>
      </w:r>
      <w:r>
        <w:rPr>
          <w:rFonts w:ascii="Times New Roman" w:hAnsi="Times New Roman" w:eastAsia="宋体" w:cs="宋体"/>
          <w:spacing w:val="-95"/>
          <w:sz w:val="21"/>
          <w:szCs w:val="21"/>
          <w:highlight w:val="none"/>
        </w:rPr>
        <w:t xml:space="preserve"> </w:t>
      </w:r>
      <w:r>
        <w:rPr>
          <w:rFonts w:ascii="Times New Roman" w:hAnsi="Times New Roman" w:eastAsia="宋体" w:cs="宋体"/>
          <w:spacing w:val="-3"/>
          <w:sz w:val="21"/>
          <w:szCs w:val="21"/>
          <w:highlight w:val="none"/>
        </w:rPr>
        <w:t>元；暂列金额</w:t>
      </w:r>
    </w:p>
    <w:p w14:paraId="39C10A2E">
      <w:pPr>
        <w:spacing w:line="219" w:lineRule="auto"/>
        <w:ind w:left="10"/>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w:t>
      </w:r>
      <w:r>
        <w:rPr>
          <w:rFonts w:ascii="Times New Roman" w:hAnsi="Times New Roman" w:eastAsia="宋体" w:cs="宋体"/>
          <w:spacing w:val="-1"/>
          <w:sz w:val="21"/>
          <w:szCs w:val="21"/>
          <w:highlight w:val="none"/>
        </w:rPr>
        <w:t>：</w:t>
      </w:r>
      <w:r>
        <w:rPr>
          <w:rFonts w:ascii="Times New Roman" w:hAnsi="Times New Roman" w:eastAsia="宋体" w:cs="宋体"/>
          <w:spacing w:val="-1"/>
          <w:sz w:val="21"/>
          <w:szCs w:val="21"/>
          <w:highlight w:val="none"/>
          <w:u w:val="single" w:color="auto"/>
        </w:rPr>
        <w:t xml:space="preserve">        </w:t>
      </w:r>
      <w:r>
        <w:rPr>
          <w:rFonts w:ascii="Times New Roman" w:hAnsi="Times New Roman" w:eastAsia="宋体" w:cs="宋体"/>
          <w:spacing w:val="-90"/>
          <w:sz w:val="21"/>
          <w:szCs w:val="21"/>
          <w:highlight w:val="none"/>
        </w:rPr>
        <w:t xml:space="preserve"> </w:t>
      </w:r>
      <w:r>
        <w:rPr>
          <w:rFonts w:ascii="Times New Roman" w:hAnsi="Times New Roman" w:eastAsia="宋体" w:cs="宋体"/>
          <w:spacing w:val="-1"/>
          <w:sz w:val="21"/>
          <w:szCs w:val="21"/>
          <w:highlight w:val="none"/>
        </w:rPr>
        <w:t xml:space="preserve">元；专业工程暂估价 </w:t>
      </w:r>
      <w:r>
        <w:rPr>
          <w:rFonts w:ascii="Times New Roman" w:hAnsi="Times New Roman" w:eastAsia="Times New Roman" w:cs="Times New Roman"/>
          <w:spacing w:val="-1"/>
          <w:sz w:val="21"/>
          <w:szCs w:val="21"/>
          <w:highlight w:val="none"/>
        </w:rPr>
        <w:t>¥</w:t>
      </w:r>
      <w:r>
        <w:rPr>
          <w:rFonts w:ascii="Times New Roman" w:hAnsi="Times New Roman" w:eastAsia="宋体" w:cs="宋体"/>
          <w:spacing w:val="-1"/>
          <w:sz w:val="21"/>
          <w:szCs w:val="21"/>
          <w:highlight w:val="none"/>
        </w:rPr>
        <w:t>：</w:t>
      </w:r>
      <w:r>
        <w:rPr>
          <w:rFonts w:ascii="Times New Roman" w:hAnsi="Times New Roman" w:eastAsia="宋体" w:cs="宋体"/>
          <w:spacing w:val="-1"/>
          <w:sz w:val="21"/>
          <w:szCs w:val="21"/>
          <w:highlight w:val="none"/>
          <w:u w:val="single" w:color="auto"/>
        </w:rPr>
        <w:t xml:space="preserve">            </w:t>
      </w:r>
      <w:r>
        <w:rPr>
          <w:rFonts w:ascii="Times New Roman" w:hAnsi="Times New Roman" w:eastAsia="宋体" w:cs="宋体"/>
          <w:spacing w:val="-95"/>
          <w:sz w:val="21"/>
          <w:szCs w:val="21"/>
          <w:highlight w:val="none"/>
        </w:rPr>
        <w:t xml:space="preserve"> </w:t>
      </w:r>
      <w:r>
        <w:rPr>
          <w:rFonts w:ascii="Times New Roman" w:hAnsi="Times New Roman" w:eastAsia="宋体" w:cs="宋体"/>
          <w:spacing w:val="-1"/>
          <w:sz w:val="21"/>
          <w:szCs w:val="21"/>
          <w:highlight w:val="none"/>
        </w:rPr>
        <w:t>元。</w:t>
      </w:r>
    </w:p>
    <w:p w14:paraId="43004B87">
      <w:pPr>
        <w:spacing w:before="231" w:line="397" w:lineRule="auto"/>
        <w:ind w:right="2" w:firstLine="412" w:firstLineChars="200"/>
        <w:jc w:val="both"/>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2.</w:t>
      </w:r>
      <w:r>
        <w:rPr>
          <w:rFonts w:ascii="Times New Roman" w:hAnsi="Times New Roman" w:eastAsia="宋体" w:cs="宋体"/>
          <w:spacing w:val="-2"/>
          <w:sz w:val="21"/>
          <w:szCs w:val="21"/>
          <w:highlight w:val="none"/>
        </w:rPr>
        <w:t>我方拟派的项目经理</w:t>
      </w:r>
      <w:r>
        <w:rPr>
          <w:rFonts w:ascii="Times New Roman" w:hAnsi="Times New Roman" w:eastAsia="宋体" w:cs="宋体"/>
          <w:spacing w:val="-20"/>
          <w:sz w:val="21"/>
          <w:szCs w:val="21"/>
          <w:highlight w:val="none"/>
        </w:rPr>
        <w:t>：</w:t>
      </w:r>
      <w:r>
        <w:rPr>
          <w:rFonts w:ascii="Times New Roman" w:hAnsi="Times New Roman" w:eastAsia="宋体" w:cs="宋体"/>
          <w:spacing w:val="10"/>
          <w:sz w:val="21"/>
          <w:szCs w:val="21"/>
          <w:highlight w:val="none"/>
          <w:u w:val="single" w:color="auto"/>
        </w:rPr>
        <w:t xml:space="preserve">       </w:t>
      </w:r>
      <w:r>
        <w:rPr>
          <w:rFonts w:ascii="Times New Roman" w:hAnsi="Times New Roman" w:eastAsia="宋体" w:cs="宋体"/>
          <w:spacing w:val="-28"/>
          <w:sz w:val="21"/>
          <w:szCs w:val="21"/>
          <w:highlight w:val="none"/>
        </w:rPr>
        <w:t xml:space="preserve"> </w:t>
      </w:r>
      <w:r>
        <w:rPr>
          <w:rFonts w:ascii="Times New Roman" w:hAnsi="Times New Roman" w:eastAsia="宋体" w:cs="宋体"/>
          <w:spacing w:val="-20"/>
          <w:sz w:val="21"/>
          <w:szCs w:val="21"/>
          <w:highlight w:val="none"/>
        </w:rPr>
        <w:t>（</w:t>
      </w:r>
      <w:r>
        <w:rPr>
          <w:rFonts w:ascii="Times New Roman" w:hAnsi="Times New Roman" w:eastAsia="宋体" w:cs="宋体"/>
          <w:spacing w:val="-2"/>
          <w:sz w:val="21"/>
          <w:szCs w:val="21"/>
          <w:highlight w:val="none"/>
        </w:rPr>
        <w:t>姓名</w:t>
      </w:r>
      <w:r>
        <w:rPr>
          <w:rFonts w:ascii="Times New Roman" w:hAnsi="Times New Roman" w:eastAsia="宋体" w:cs="宋体"/>
          <w:spacing w:val="-20"/>
          <w:sz w:val="21"/>
          <w:szCs w:val="21"/>
          <w:highlight w:val="none"/>
        </w:rPr>
        <w:t>），</w:t>
      </w:r>
      <w:r>
        <w:rPr>
          <w:rFonts w:ascii="Times New Roman" w:hAnsi="Times New Roman" w:eastAsia="宋体" w:cs="宋体"/>
          <w:spacing w:val="-2"/>
          <w:sz w:val="21"/>
          <w:szCs w:val="21"/>
          <w:highlight w:val="none"/>
        </w:rPr>
        <w:t>证书名称</w:t>
      </w:r>
      <w:r>
        <w:rPr>
          <w:rFonts w:ascii="Times New Roman" w:hAnsi="Times New Roman" w:eastAsia="宋体" w:cs="宋体"/>
          <w:spacing w:val="-20"/>
          <w:sz w:val="21"/>
          <w:szCs w:val="21"/>
          <w:highlight w:val="none"/>
        </w:rPr>
        <w:t>：</w:t>
      </w:r>
      <w:r>
        <w:rPr>
          <w:rFonts w:ascii="Times New Roman" w:hAnsi="Times New Roman" w:eastAsia="宋体" w:cs="宋体"/>
          <w:spacing w:val="13"/>
          <w:sz w:val="21"/>
          <w:szCs w:val="21"/>
          <w:highlight w:val="none"/>
          <w:u w:val="single" w:color="auto"/>
        </w:rPr>
        <w:t xml:space="preserve">      </w:t>
      </w:r>
      <w:r>
        <w:rPr>
          <w:rFonts w:ascii="Times New Roman" w:hAnsi="Times New Roman" w:eastAsia="宋体" w:cs="宋体"/>
          <w:spacing w:val="-77"/>
          <w:sz w:val="21"/>
          <w:szCs w:val="21"/>
          <w:highlight w:val="none"/>
        </w:rPr>
        <w:t xml:space="preserve"> </w:t>
      </w:r>
      <w:r>
        <w:rPr>
          <w:rFonts w:ascii="Times New Roman" w:hAnsi="Times New Roman" w:eastAsia="宋体" w:cs="宋体"/>
          <w:spacing w:val="-20"/>
          <w:sz w:val="21"/>
          <w:szCs w:val="21"/>
          <w:highlight w:val="none"/>
        </w:rPr>
        <w:t>，</w:t>
      </w:r>
      <w:r>
        <w:rPr>
          <w:rFonts w:ascii="Times New Roman" w:hAnsi="Times New Roman" w:eastAsia="宋体" w:cs="宋体"/>
          <w:spacing w:val="-2"/>
          <w:sz w:val="21"/>
          <w:szCs w:val="21"/>
          <w:highlight w:val="none"/>
        </w:rPr>
        <w:t>证书编号：</w:t>
      </w:r>
      <w:r>
        <w:rPr>
          <w:rFonts w:ascii="Times New Roman" w:hAnsi="Times New Roman" w:eastAsia="宋体" w:cs="宋体"/>
          <w:spacing w:val="-2"/>
          <w:sz w:val="21"/>
          <w:szCs w:val="21"/>
          <w:highlight w:val="none"/>
          <w:u w:val="single" w:color="auto"/>
        </w:rPr>
        <w:t xml:space="preserve"> </w:t>
      </w:r>
      <w:r>
        <w:rPr>
          <w:rFonts w:ascii="Times New Roman" w:hAnsi="Times New Roman" w:eastAsia="宋体" w:cs="宋体"/>
          <w:spacing w:val="-3"/>
          <w:sz w:val="21"/>
          <w:szCs w:val="21"/>
          <w:highlight w:val="none"/>
          <w:u w:val="single" w:color="auto"/>
        </w:rPr>
        <w:t xml:space="preserve">     </w:t>
      </w:r>
      <w:r>
        <w:rPr>
          <w:rFonts w:ascii="Times New Roman" w:hAnsi="Times New Roman" w:eastAsia="宋体" w:cs="宋体"/>
          <w:spacing w:val="-3"/>
          <w:sz w:val="21"/>
          <w:szCs w:val="21"/>
          <w:highlight w:val="none"/>
        </w:rPr>
        <w:t>。</w:t>
      </w:r>
    </w:p>
    <w:p w14:paraId="10369616">
      <w:pPr>
        <w:spacing w:line="220" w:lineRule="auto"/>
        <w:ind w:left="441"/>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3.</w:t>
      </w:r>
      <w:r>
        <w:rPr>
          <w:rFonts w:ascii="Times New Roman" w:hAnsi="Times New Roman" w:eastAsia="宋体" w:cs="宋体"/>
          <w:spacing w:val="-2"/>
          <w:sz w:val="21"/>
          <w:szCs w:val="21"/>
          <w:highlight w:val="none"/>
        </w:rPr>
        <w:t>我方承诺在投标有效期</w:t>
      </w:r>
      <w:r>
        <w:rPr>
          <w:rFonts w:ascii="Times New Roman" w:hAnsi="Times New Roman" w:eastAsia="宋体" w:cs="宋体"/>
          <w:spacing w:val="-93"/>
          <w:sz w:val="21"/>
          <w:szCs w:val="21"/>
          <w:highlight w:val="none"/>
        </w:rPr>
        <w:t xml:space="preserve"> </w:t>
      </w:r>
      <w:r>
        <w:rPr>
          <w:rFonts w:ascii="Times New Roman" w:hAnsi="Times New Roman" w:eastAsia="宋体" w:cs="宋体"/>
          <w:spacing w:val="26"/>
          <w:sz w:val="21"/>
          <w:szCs w:val="21"/>
          <w:highlight w:val="none"/>
          <w:u w:val="single" w:color="auto"/>
        </w:rPr>
        <w:t xml:space="preserve">    </w:t>
      </w:r>
      <w:r>
        <w:rPr>
          <w:rFonts w:ascii="Times New Roman" w:hAnsi="Times New Roman" w:eastAsia="宋体" w:cs="宋体"/>
          <w:spacing w:val="-93"/>
          <w:sz w:val="21"/>
          <w:szCs w:val="21"/>
          <w:highlight w:val="none"/>
        </w:rPr>
        <w:t xml:space="preserve"> </w:t>
      </w:r>
      <w:r>
        <w:rPr>
          <w:rFonts w:ascii="Times New Roman" w:hAnsi="Times New Roman" w:eastAsia="宋体" w:cs="宋体"/>
          <w:spacing w:val="-2"/>
          <w:sz w:val="21"/>
          <w:szCs w:val="21"/>
          <w:highlight w:val="none"/>
        </w:rPr>
        <w:t>天内不修改、撤销投标文件。</w:t>
      </w:r>
    </w:p>
    <w:p w14:paraId="08283021">
      <w:pPr>
        <w:spacing w:before="187" w:line="388" w:lineRule="auto"/>
        <w:ind w:left="436"/>
        <w:rPr>
          <w:rFonts w:ascii="Times New Roman" w:hAnsi="Times New Roman" w:eastAsia="宋体" w:cs="宋体"/>
          <w:sz w:val="21"/>
          <w:szCs w:val="21"/>
          <w:highlight w:val="none"/>
        </w:rPr>
      </w:pPr>
      <w:r>
        <w:rPr>
          <w:rFonts w:ascii="Times New Roman" w:hAnsi="Times New Roman" w:eastAsia="Times New Roman" w:cs="Times New Roman"/>
          <w:spacing w:val="-2"/>
          <w:sz w:val="21"/>
          <w:szCs w:val="21"/>
          <w:highlight w:val="none"/>
        </w:rPr>
        <w:t>4.</w:t>
      </w:r>
      <w:r>
        <w:rPr>
          <w:rFonts w:ascii="Times New Roman" w:hAnsi="Times New Roman" w:eastAsia="宋体" w:cs="宋体"/>
          <w:spacing w:val="-2"/>
          <w:sz w:val="21"/>
          <w:szCs w:val="21"/>
          <w:highlight w:val="none"/>
        </w:rPr>
        <w:t>随同本投标函提交投标保证金一份，</w:t>
      </w:r>
      <w:r>
        <w:rPr>
          <w:rFonts w:ascii="Times New Roman" w:hAnsi="Times New Roman" w:eastAsia="宋体" w:cs="宋体"/>
          <w:spacing w:val="-22"/>
          <w:sz w:val="21"/>
          <w:szCs w:val="21"/>
          <w:highlight w:val="none"/>
        </w:rPr>
        <w:t xml:space="preserve"> </w:t>
      </w:r>
      <w:r>
        <w:rPr>
          <w:rFonts w:ascii="Times New Roman" w:hAnsi="Times New Roman" w:eastAsia="宋体" w:cs="宋体"/>
          <w:spacing w:val="-2"/>
          <w:sz w:val="21"/>
          <w:szCs w:val="21"/>
          <w:highlight w:val="none"/>
        </w:rPr>
        <w:t>金额为人民币（大</w:t>
      </w:r>
      <w:r>
        <w:rPr>
          <w:rFonts w:ascii="Times New Roman" w:hAnsi="Times New Roman" w:eastAsia="宋体" w:cs="宋体"/>
          <w:spacing w:val="-3"/>
          <w:sz w:val="21"/>
          <w:szCs w:val="21"/>
          <w:highlight w:val="none"/>
        </w:rPr>
        <w:t xml:space="preserve">写） </w:t>
      </w:r>
      <w:r>
        <w:rPr>
          <w:rFonts w:ascii="Times New Roman" w:hAnsi="Times New Roman" w:eastAsia="宋体" w:cs="宋体"/>
          <w:spacing w:val="8"/>
          <w:sz w:val="21"/>
          <w:szCs w:val="21"/>
          <w:highlight w:val="none"/>
          <w:u w:val="single" w:color="auto"/>
        </w:rPr>
        <w:t xml:space="preserve">      </w:t>
      </w:r>
      <w:r>
        <w:rPr>
          <w:rFonts w:ascii="Times New Roman" w:hAnsi="Times New Roman" w:eastAsia="宋体" w:cs="宋体"/>
          <w:spacing w:val="-91"/>
          <w:sz w:val="21"/>
          <w:szCs w:val="21"/>
          <w:highlight w:val="none"/>
        </w:rPr>
        <w:t xml:space="preserve"> </w:t>
      </w:r>
      <w:r>
        <w:rPr>
          <w:rFonts w:ascii="Times New Roman" w:hAnsi="Times New Roman" w:eastAsia="宋体" w:cs="宋体"/>
          <w:spacing w:val="-3"/>
          <w:sz w:val="21"/>
          <w:szCs w:val="21"/>
          <w:highlight w:val="none"/>
        </w:rPr>
        <w:t>元</w:t>
      </w:r>
      <w:r>
        <w:rPr>
          <w:rFonts w:hint="eastAsia" w:ascii="Times New Roman" w:hAnsi="Times New Roman" w:eastAsia="宋体" w:cs="宋体"/>
          <w:spacing w:val="-3"/>
          <w:sz w:val="21"/>
          <w:szCs w:val="21"/>
          <w:highlight w:val="none"/>
          <w:lang w:eastAsia="zh-CN"/>
        </w:rPr>
        <w:t>（</w:t>
      </w:r>
      <w:r>
        <w:rPr>
          <w:rFonts w:ascii="Times New Roman" w:hAnsi="Times New Roman" w:eastAsia="Times New Roman" w:cs="Times New Roman"/>
          <w:spacing w:val="-3"/>
          <w:sz w:val="21"/>
          <w:szCs w:val="21"/>
          <w:highlight w:val="none"/>
        </w:rPr>
        <w:t>¥</w:t>
      </w:r>
      <w:r>
        <w:rPr>
          <w:rFonts w:ascii="Times New Roman" w:hAnsi="Times New Roman" w:eastAsia="Times New Roman" w:cs="Times New Roman"/>
          <w:spacing w:val="-3"/>
          <w:sz w:val="21"/>
          <w:szCs w:val="21"/>
          <w:highlight w:val="none"/>
          <w:u w:val="single" w:color="auto"/>
        </w:rPr>
        <w:t xml:space="preserve">            </w:t>
      </w:r>
      <w:r>
        <w:rPr>
          <w:rFonts w:ascii="Times New Roman" w:hAnsi="Times New Roman" w:eastAsia="Times New Roman" w:cs="Times New Roman"/>
          <w:spacing w:val="-22"/>
          <w:sz w:val="21"/>
          <w:szCs w:val="21"/>
          <w:highlight w:val="none"/>
        </w:rPr>
        <w:t xml:space="preserve"> </w:t>
      </w:r>
      <w:r>
        <w:rPr>
          <w:rFonts w:hint="eastAsia" w:ascii="Times New Roman" w:hAnsi="Times New Roman" w:eastAsia="宋体" w:cs="宋体"/>
          <w:spacing w:val="-3"/>
          <w:sz w:val="21"/>
          <w:szCs w:val="21"/>
          <w:highlight w:val="none"/>
          <w:lang w:eastAsia="zh-CN"/>
        </w:rPr>
        <w:t>）</w:t>
      </w:r>
      <w:r>
        <w:rPr>
          <w:rFonts w:ascii="Times New Roman" w:hAnsi="Times New Roman" w:eastAsia="宋体" w:cs="宋体"/>
          <w:spacing w:val="-3"/>
          <w:sz w:val="21"/>
          <w:szCs w:val="21"/>
          <w:highlight w:val="none"/>
        </w:rPr>
        <w:t>。</w:t>
      </w:r>
    </w:p>
    <w:p w14:paraId="5475D8E8">
      <w:pPr>
        <w:spacing w:line="221" w:lineRule="auto"/>
        <w:ind w:left="443"/>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5.</w:t>
      </w:r>
      <w:r>
        <w:rPr>
          <w:rFonts w:ascii="Times New Roman" w:hAnsi="Times New Roman" w:eastAsia="宋体" w:cs="宋体"/>
          <w:spacing w:val="-1"/>
          <w:sz w:val="21"/>
          <w:szCs w:val="21"/>
          <w:highlight w:val="none"/>
        </w:rPr>
        <w:t>如我方中标：</w:t>
      </w:r>
    </w:p>
    <w:p w14:paraId="22DE9DB0">
      <w:pPr>
        <w:spacing w:before="190" w:line="437" w:lineRule="exact"/>
        <w:ind w:left="447"/>
        <w:rPr>
          <w:rFonts w:ascii="Times New Roman" w:hAnsi="Times New Roman" w:eastAsia="宋体" w:cs="宋体"/>
          <w:sz w:val="21"/>
          <w:szCs w:val="21"/>
          <w:highlight w:val="none"/>
        </w:rPr>
      </w:pPr>
      <w:r>
        <w:rPr>
          <w:rFonts w:ascii="Times New Roman" w:hAnsi="Times New Roman" w:eastAsia="宋体" w:cs="宋体"/>
          <w:position w:val="17"/>
          <w:sz w:val="21"/>
          <w:szCs w:val="21"/>
          <w:highlight w:val="none"/>
        </w:rPr>
        <w:t>（</w:t>
      </w:r>
      <w:r>
        <w:rPr>
          <w:rFonts w:ascii="Times New Roman" w:hAnsi="Times New Roman" w:eastAsia="Times New Roman" w:cs="Times New Roman"/>
          <w:position w:val="17"/>
          <w:sz w:val="21"/>
          <w:szCs w:val="21"/>
          <w:highlight w:val="none"/>
        </w:rPr>
        <w:t>1</w:t>
      </w:r>
      <w:r>
        <w:rPr>
          <w:rFonts w:ascii="Times New Roman" w:hAnsi="Times New Roman" w:eastAsia="宋体" w:cs="宋体"/>
          <w:position w:val="17"/>
          <w:sz w:val="21"/>
          <w:szCs w:val="21"/>
          <w:highlight w:val="none"/>
        </w:rPr>
        <w:t>）我方承诺在收到中标通知书后，在中标通知书规定</w:t>
      </w:r>
      <w:r>
        <w:rPr>
          <w:rFonts w:ascii="Times New Roman" w:hAnsi="Times New Roman" w:eastAsia="宋体" w:cs="宋体"/>
          <w:spacing w:val="-1"/>
          <w:position w:val="17"/>
          <w:sz w:val="21"/>
          <w:szCs w:val="21"/>
          <w:highlight w:val="none"/>
        </w:rPr>
        <w:t>的期限内与你方签订合同。</w:t>
      </w:r>
    </w:p>
    <w:p w14:paraId="3C85844F">
      <w:pPr>
        <w:spacing w:before="1" w:line="219"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2</w:t>
      </w:r>
      <w:r>
        <w:rPr>
          <w:rFonts w:ascii="Times New Roman" w:hAnsi="Times New Roman" w:eastAsia="宋体" w:cs="宋体"/>
          <w:spacing w:val="-1"/>
          <w:sz w:val="21"/>
          <w:szCs w:val="21"/>
          <w:highlight w:val="none"/>
        </w:rPr>
        <w:t>）随同本投标函递交的投标函附录属于合同文件的组成部分。</w:t>
      </w:r>
    </w:p>
    <w:p w14:paraId="57F8ABD5">
      <w:pPr>
        <w:spacing w:before="191" w:line="221" w:lineRule="auto"/>
        <w:ind w:left="44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w:t>
      </w:r>
      <w:r>
        <w:rPr>
          <w:rFonts w:ascii="Times New Roman" w:hAnsi="Times New Roman" w:eastAsia="Times New Roman" w:cs="Times New Roman"/>
          <w:spacing w:val="-1"/>
          <w:sz w:val="21"/>
          <w:szCs w:val="21"/>
          <w:highlight w:val="none"/>
        </w:rPr>
        <w:t>3</w:t>
      </w:r>
      <w:r>
        <w:rPr>
          <w:rFonts w:ascii="Times New Roman" w:hAnsi="Times New Roman" w:eastAsia="宋体" w:cs="宋体"/>
          <w:spacing w:val="-1"/>
          <w:sz w:val="21"/>
          <w:szCs w:val="21"/>
          <w:highlight w:val="none"/>
        </w:rPr>
        <w:t>）我方承诺按照招标文件规定向你方递交履约保证金。</w:t>
      </w:r>
    </w:p>
    <w:p w14:paraId="72A6A2D5">
      <w:pPr>
        <w:spacing w:before="191" w:line="436" w:lineRule="exact"/>
        <w:ind w:left="447"/>
        <w:rPr>
          <w:rFonts w:ascii="Times New Roman" w:hAnsi="Times New Roman" w:eastAsia="宋体" w:cs="宋体"/>
          <w:sz w:val="21"/>
          <w:szCs w:val="21"/>
          <w:highlight w:val="none"/>
        </w:rPr>
      </w:pPr>
      <w:r>
        <w:rPr>
          <w:rFonts w:ascii="Times New Roman" w:hAnsi="Times New Roman" w:eastAsia="宋体" w:cs="宋体"/>
          <w:spacing w:val="-1"/>
          <w:position w:val="17"/>
          <w:sz w:val="21"/>
          <w:szCs w:val="21"/>
          <w:highlight w:val="none"/>
        </w:rPr>
        <w:t>（</w:t>
      </w:r>
      <w:r>
        <w:rPr>
          <w:rFonts w:ascii="Times New Roman" w:hAnsi="Times New Roman" w:eastAsia="Times New Roman" w:cs="Times New Roman"/>
          <w:spacing w:val="-1"/>
          <w:position w:val="17"/>
          <w:sz w:val="21"/>
          <w:szCs w:val="21"/>
          <w:highlight w:val="none"/>
        </w:rPr>
        <w:t>4</w:t>
      </w:r>
      <w:r>
        <w:rPr>
          <w:rFonts w:ascii="Times New Roman" w:hAnsi="Times New Roman" w:eastAsia="宋体" w:cs="宋体"/>
          <w:spacing w:val="-1"/>
          <w:position w:val="17"/>
          <w:sz w:val="21"/>
          <w:szCs w:val="21"/>
          <w:highlight w:val="none"/>
        </w:rPr>
        <w:t>）我方承诺在合同约定的期限内完成并</w:t>
      </w:r>
      <w:r>
        <w:rPr>
          <w:rFonts w:ascii="Times New Roman" w:hAnsi="Times New Roman" w:eastAsia="宋体" w:cs="宋体"/>
          <w:spacing w:val="-2"/>
          <w:position w:val="17"/>
          <w:sz w:val="21"/>
          <w:szCs w:val="21"/>
          <w:highlight w:val="none"/>
        </w:rPr>
        <w:t>移交全部合同工程。</w:t>
      </w:r>
    </w:p>
    <w:p w14:paraId="0F4729AD">
      <w:pPr>
        <w:spacing w:before="1" w:line="232" w:lineRule="auto"/>
        <w:ind w:left="44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（5）</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3"/>
          <w:sz w:val="21"/>
          <w:szCs w:val="21"/>
          <w:highlight w:val="none"/>
        </w:rPr>
        <w:t>。</w:t>
      </w:r>
    </w:p>
    <w:p w14:paraId="56CC093C">
      <w:pPr>
        <w:spacing w:before="178" w:line="441" w:lineRule="exact"/>
        <w:ind w:right="8" w:firstLine="654" w:firstLineChars="300"/>
        <w:jc w:val="both"/>
        <w:rPr>
          <w:rFonts w:ascii="Times New Roman" w:hAnsi="Times New Roman" w:eastAsia="宋体" w:cs="宋体"/>
          <w:sz w:val="21"/>
          <w:szCs w:val="21"/>
          <w:highlight w:val="none"/>
        </w:rPr>
      </w:pPr>
      <w:r>
        <w:rPr>
          <w:rFonts w:ascii="Times New Roman" w:hAnsi="Times New Roman" w:eastAsia="Times New Roman" w:cs="Times New Roman"/>
          <w:spacing w:val="4"/>
          <w:position w:val="17"/>
          <w:sz w:val="21"/>
          <w:szCs w:val="21"/>
          <w:highlight w:val="none"/>
        </w:rPr>
        <w:t>6.</w:t>
      </w:r>
      <w:r>
        <w:rPr>
          <w:rFonts w:ascii="Times New Roman" w:hAnsi="Times New Roman" w:eastAsia="宋体" w:cs="宋体"/>
          <w:spacing w:val="4"/>
          <w:position w:val="17"/>
          <w:sz w:val="21"/>
          <w:szCs w:val="21"/>
          <w:highlight w:val="none"/>
        </w:rPr>
        <w:t>我方在此声明，所递交的投标文件及有关资料内容完整、真实和准确，且不存在第</w:t>
      </w:r>
    </w:p>
    <w:p w14:paraId="6DD9EEDC">
      <w:pPr>
        <w:spacing w:before="1" w:line="219" w:lineRule="auto"/>
        <w:ind w:left="21"/>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二章“投标人须知”第</w:t>
      </w:r>
      <w:r>
        <w:rPr>
          <w:rFonts w:ascii="Times New Roman" w:hAnsi="Times New Roman" w:eastAsia="宋体" w:cs="宋体"/>
          <w:spacing w:val="-17"/>
          <w:sz w:val="21"/>
          <w:szCs w:val="21"/>
          <w:highlight w:val="none"/>
        </w:rPr>
        <w:t xml:space="preserve"> </w:t>
      </w:r>
      <w:r>
        <w:rPr>
          <w:rFonts w:ascii="Times New Roman" w:hAnsi="Times New Roman" w:eastAsia="Times New Roman" w:cs="Times New Roman"/>
          <w:spacing w:val="-2"/>
          <w:sz w:val="21"/>
          <w:szCs w:val="21"/>
          <w:highlight w:val="none"/>
        </w:rPr>
        <w:t xml:space="preserve">1.4.3 </w:t>
      </w:r>
      <w:r>
        <w:rPr>
          <w:rFonts w:ascii="Times New Roman" w:hAnsi="Times New Roman" w:eastAsia="宋体" w:cs="宋体"/>
          <w:spacing w:val="-2"/>
          <w:sz w:val="21"/>
          <w:szCs w:val="21"/>
          <w:highlight w:val="none"/>
        </w:rPr>
        <w:t>项规定的任何一种情形。</w:t>
      </w:r>
    </w:p>
    <w:p w14:paraId="22352C0E">
      <w:pPr>
        <w:spacing w:before="186" w:line="221" w:lineRule="auto"/>
        <w:ind w:left="440" w:firstLine="202" w:firstLineChars="100"/>
        <w:rPr>
          <w:rFonts w:ascii="Times New Roman" w:hAnsi="Times New Roman" w:eastAsia="宋体" w:cs="宋体"/>
          <w:sz w:val="21"/>
          <w:szCs w:val="21"/>
          <w:highlight w:val="none"/>
        </w:rPr>
      </w:pPr>
      <w:r>
        <w:rPr>
          <w:rFonts w:ascii="Times New Roman" w:hAnsi="Times New Roman" w:eastAsia="Times New Roman" w:cs="Times New Roman"/>
          <w:spacing w:val="-4"/>
          <w:sz w:val="21"/>
          <w:szCs w:val="21"/>
          <w:highlight w:val="none"/>
        </w:rPr>
        <w:t>7.</w:t>
      </w:r>
      <w:r>
        <w:rPr>
          <w:rFonts w:ascii="Times New Roman" w:hAnsi="Times New Roman" w:eastAsia="Times New Roman" w:cs="Times New Roman"/>
          <w:spacing w:val="-52"/>
          <w:sz w:val="21"/>
          <w:szCs w:val="21"/>
          <w:highlight w:val="none"/>
        </w:rPr>
        <w:t xml:space="preserve"> </w:t>
      </w:r>
      <w:r>
        <w:rPr>
          <w:rFonts w:ascii="Times New Roman" w:hAnsi="Times New Roman" w:eastAsia="Times New Roman" w:cs="Times New Roman"/>
          <w:spacing w:val="-4"/>
          <w:sz w:val="21"/>
          <w:szCs w:val="21"/>
          <w:highlight w:val="none"/>
          <w:u w:val="single" w:color="auto"/>
        </w:rPr>
        <w:t xml:space="preserve">                            </w:t>
      </w:r>
      <w:r>
        <w:rPr>
          <w:rFonts w:ascii="Times New Roman" w:hAnsi="Times New Roman" w:eastAsia="Times New Roman" w:cs="Times New Roman"/>
          <w:spacing w:val="-5"/>
          <w:sz w:val="21"/>
          <w:szCs w:val="21"/>
          <w:highlight w:val="none"/>
          <w:u w:val="single" w:color="auto"/>
        </w:rPr>
        <w:t xml:space="preserve">             </w:t>
      </w:r>
      <w:r>
        <w:rPr>
          <w:rFonts w:ascii="Times New Roman" w:hAnsi="Times New Roman" w:eastAsia="宋体" w:cs="宋体"/>
          <w:spacing w:val="-5"/>
          <w:sz w:val="21"/>
          <w:szCs w:val="21"/>
          <w:highlight w:val="none"/>
        </w:rPr>
        <w:t>（其他补充说明）。</w:t>
      </w:r>
    </w:p>
    <w:p w14:paraId="667F8F30">
      <w:pPr>
        <w:spacing w:before="191" w:line="388" w:lineRule="auto"/>
        <w:ind w:left="3699"/>
        <w:rPr>
          <w:rFonts w:ascii="Times New Roman" w:hAnsi="Times New Roman" w:eastAsia="宋体" w:cs="宋体"/>
          <w:sz w:val="21"/>
          <w:szCs w:val="21"/>
          <w:highlight w:val="none"/>
        </w:rPr>
      </w:pPr>
      <w:r>
        <w:rPr>
          <w:rFonts w:ascii="Times New Roman" w:hAnsi="Times New Roman" w:eastAsia="宋体" w:cs="宋体"/>
          <w:spacing w:val="-24"/>
          <w:sz w:val="21"/>
          <w:szCs w:val="21"/>
          <w:highlight w:val="none"/>
        </w:rPr>
        <w:t>投</w:t>
      </w:r>
      <w:r>
        <w:rPr>
          <w:rFonts w:ascii="Times New Roman" w:hAnsi="Times New Roman" w:eastAsia="宋体" w:cs="宋体"/>
          <w:spacing w:val="-42"/>
          <w:sz w:val="21"/>
          <w:szCs w:val="21"/>
          <w:highlight w:val="none"/>
        </w:rPr>
        <w:t xml:space="preserve"> </w:t>
      </w:r>
      <w:r>
        <w:rPr>
          <w:rFonts w:ascii="Times New Roman" w:hAnsi="Times New Roman" w:eastAsia="宋体" w:cs="宋体"/>
          <w:spacing w:val="-24"/>
          <w:sz w:val="21"/>
          <w:szCs w:val="21"/>
          <w:highlight w:val="none"/>
        </w:rPr>
        <w:t>标</w:t>
      </w:r>
      <w:r>
        <w:rPr>
          <w:rFonts w:ascii="Times New Roman" w:hAnsi="Times New Roman" w:eastAsia="宋体" w:cs="宋体"/>
          <w:spacing w:val="-43"/>
          <w:sz w:val="21"/>
          <w:szCs w:val="21"/>
          <w:highlight w:val="none"/>
        </w:rPr>
        <w:t xml:space="preserve"> </w:t>
      </w:r>
      <w:r>
        <w:rPr>
          <w:rFonts w:ascii="Times New Roman" w:hAnsi="Times New Roman" w:eastAsia="宋体" w:cs="宋体"/>
          <w:spacing w:val="-24"/>
          <w:sz w:val="21"/>
          <w:szCs w:val="21"/>
          <w:highlight w:val="none"/>
        </w:rPr>
        <w:t>人</w:t>
      </w:r>
      <w:r>
        <w:rPr>
          <w:rFonts w:ascii="Times New Roman" w:hAnsi="Times New Roman" w:eastAsia="宋体" w:cs="宋体"/>
          <w:spacing w:val="2"/>
          <w:sz w:val="21"/>
          <w:szCs w:val="21"/>
          <w:highlight w:val="none"/>
        </w:rPr>
        <w:t>：</w:t>
      </w:r>
      <w:r>
        <w:rPr>
          <w:rFonts w:ascii="Times New Roman" w:hAnsi="Times New Roman" w:eastAsia="宋体" w:cs="宋体"/>
          <w:spacing w:val="-31"/>
          <w:sz w:val="21"/>
          <w:szCs w:val="21"/>
          <w:highlight w:val="none"/>
        </w:rPr>
        <w:t xml:space="preserve"> </w:t>
      </w:r>
      <w:r>
        <w:rPr>
          <w:rFonts w:ascii="Times New Roman" w:hAnsi="Times New Roman" w:eastAsia="宋体" w:cs="宋体"/>
          <w:spacing w:val="10"/>
          <w:sz w:val="21"/>
          <w:szCs w:val="21"/>
          <w:highlight w:val="none"/>
          <w:u w:val="single" w:color="auto"/>
        </w:rPr>
        <w:t xml:space="preserve">          </w:t>
      </w:r>
      <w:r>
        <w:rPr>
          <w:rFonts w:ascii="Times New Roman" w:hAnsi="Times New Roman" w:eastAsia="宋体" w:cs="宋体"/>
          <w:spacing w:val="-25"/>
          <w:sz w:val="21"/>
          <w:szCs w:val="21"/>
          <w:highlight w:val="none"/>
        </w:rPr>
        <w:t xml:space="preserve"> </w:t>
      </w:r>
      <w:r>
        <w:rPr>
          <w:rFonts w:ascii="Times New Roman" w:hAnsi="Times New Roman" w:eastAsia="宋体" w:cs="宋体"/>
          <w:spacing w:val="2"/>
          <w:sz w:val="21"/>
          <w:szCs w:val="21"/>
          <w:highlight w:val="none"/>
        </w:rPr>
        <w:t>（</w:t>
      </w:r>
      <w:r>
        <w:rPr>
          <w:rFonts w:ascii="Times New Roman" w:hAnsi="Times New Roman" w:eastAsia="宋体" w:cs="宋体"/>
          <w:spacing w:val="-24"/>
          <w:sz w:val="21"/>
          <w:szCs w:val="21"/>
          <w:highlight w:val="none"/>
        </w:rPr>
        <w:t>盖单位章）</w:t>
      </w:r>
    </w:p>
    <w:p w14:paraId="201A11ED">
      <w:pPr>
        <w:spacing w:before="1" w:line="219" w:lineRule="auto"/>
        <w:ind w:left="2434"/>
        <w:rPr>
          <w:rFonts w:ascii="Times New Roman" w:hAnsi="Times New Roman" w:eastAsia="宋体" w:cs="宋体"/>
          <w:sz w:val="21"/>
          <w:szCs w:val="21"/>
          <w:highlight w:val="none"/>
        </w:rPr>
      </w:pPr>
      <w:r>
        <w:rPr>
          <w:rFonts w:ascii="Times New Roman" w:hAnsi="Times New Roman" w:eastAsia="宋体" w:cs="宋体"/>
          <w:spacing w:val="-7"/>
          <w:sz w:val="21"/>
          <w:szCs w:val="21"/>
          <w:highlight w:val="none"/>
        </w:rPr>
        <w:t>法定代表人或授权委托人</w:t>
      </w:r>
      <w:r>
        <w:rPr>
          <w:rFonts w:ascii="Times New Roman" w:hAnsi="Times New Roman" w:eastAsia="宋体" w:cs="宋体"/>
          <w:spacing w:val="3"/>
          <w:sz w:val="21"/>
          <w:szCs w:val="21"/>
          <w:highlight w:val="none"/>
        </w:rPr>
        <w:t>：</w:t>
      </w:r>
      <w:r>
        <w:rPr>
          <w:rFonts w:ascii="Times New Roman" w:hAnsi="Times New Roman" w:eastAsia="宋体" w:cs="宋体"/>
          <w:spacing w:val="9"/>
          <w:sz w:val="21"/>
          <w:szCs w:val="21"/>
          <w:highlight w:val="none"/>
          <w:u w:val="single" w:color="auto"/>
        </w:rPr>
        <w:t xml:space="preserve">           </w:t>
      </w:r>
      <w:r>
        <w:rPr>
          <w:rFonts w:ascii="Times New Roman" w:hAnsi="Times New Roman" w:eastAsia="宋体" w:cs="宋体"/>
          <w:spacing w:val="-26"/>
          <w:sz w:val="21"/>
          <w:szCs w:val="21"/>
          <w:highlight w:val="none"/>
        </w:rPr>
        <w:t xml:space="preserve"> </w:t>
      </w:r>
      <w:r>
        <w:rPr>
          <w:rFonts w:ascii="Times New Roman" w:hAnsi="Times New Roman" w:eastAsia="宋体" w:cs="宋体"/>
          <w:spacing w:val="3"/>
          <w:sz w:val="21"/>
          <w:szCs w:val="21"/>
          <w:highlight w:val="none"/>
        </w:rPr>
        <w:t>（</w:t>
      </w:r>
      <w:r>
        <w:rPr>
          <w:rFonts w:ascii="Times New Roman" w:hAnsi="Times New Roman" w:eastAsia="宋体" w:cs="宋体"/>
          <w:spacing w:val="-7"/>
          <w:sz w:val="21"/>
          <w:szCs w:val="21"/>
          <w:highlight w:val="none"/>
        </w:rPr>
        <w:t>签章）</w:t>
      </w:r>
    </w:p>
    <w:p w14:paraId="699E4187">
      <w:pPr>
        <w:tabs>
          <w:tab w:val="left" w:pos="6844"/>
        </w:tabs>
        <w:spacing w:before="189" w:line="387" w:lineRule="auto"/>
        <w:ind w:left="3694" w:right="1488" w:firstLine="1"/>
        <w:jc w:val="both"/>
        <w:rPr>
          <w:rFonts w:ascii="Times New Roman" w:hAnsi="Times New Roman" w:eastAsia="宋体" w:cs="宋体"/>
          <w:sz w:val="21"/>
          <w:szCs w:val="21"/>
          <w:highlight w:val="none"/>
        </w:rPr>
      </w:pPr>
      <w:r>
        <w:rPr>
          <w:rFonts w:ascii="Times New Roman" w:hAnsi="Times New Roman" w:eastAsia="宋体" w:cs="宋体"/>
          <w:spacing w:val="-28"/>
          <w:w w:val="96"/>
          <w:sz w:val="21"/>
          <w:szCs w:val="21"/>
          <w:highlight w:val="none"/>
        </w:rPr>
        <w:t>地址：</w:t>
      </w:r>
      <w:r>
        <w:rPr>
          <w:rFonts w:ascii="Times New Roman" w:hAnsi="Times New Roman" w:eastAsia="宋体" w:cs="宋体"/>
          <w:spacing w:val="-3"/>
          <w:sz w:val="21"/>
          <w:szCs w:val="21"/>
          <w:highlight w:val="none"/>
        </w:rPr>
        <w:t xml:space="preserve"> </w:t>
      </w:r>
      <w:r>
        <w:rPr>
          <w:rFonts w:ascii="Times New Roman" w:hAnsi="Times New Roman" w:eastAsia="宋体" w:cs="宋体"/>
          <w:sz w:val="21"/>
          <w:szCs w:val="21"/>
          <w:highlight w:val="none"/>
          <w:u w:val="single" w:color="auto"/>
        </w:rPr>
        <w:tab/>
      </w:r>
      <w:r>
        <w:rPr>
          <w:rFonts w:ascii="Times New Roman" w:hAnsi="Times New Roman" w:eastAsia="宋体" w:cs="宋体"/>
          <w:sz w:val="21"/>
          <w:szCs w:val="21"/>
          <w:highlight w:val="none"/>
        </w:rPr>
        <w:t xml:space="preserve"> </w:t>
      </w:r>
      <w:r>
        <w:rPr>
          <w:rFonts w:ascii="Times New Roman" w:hAnsi="Times New Roman" w:eastAsia="宋体" w:cs="宋体"/>
          <w:spacing w:val="-35"/>
          <w:sz w:val="21"/>
          <w:szCs w:val="21"/>
          <w:highlight w:val="none"/>
        </w:rPr>
        <w:t>网址：</w:t>
      </w:r>
      <w:r>
        <w:rPr>
          <w:rFonts w:ascii="Times New Roman" w:hAnsi="Times New Roman" w:eastAsia="宋体" w:cs="宋体"/>
          <w:spacing w:val="-5"/>
          <w:sz w:val="21"/>
          <w:szCs w:val="21"/>
          <w:highlight w:val="none"/>
        </w:rPr>
        <w:t xml:space="preserve"> </w:t>
      </w:r>
      <w:r>
        <w:rPr>
          <w:rFonts w:ascii="Times New Roman" w:hAnsi="Times New Roman" w:eastAsia="宋体" w:cs="宋体"/>
          <w:sz w:val="21"/>
          <w:szCs w:val="21"/>
          <w:highlight w:val="none"/>
          <w:u w:val="single" w:color="auto"/>
        </w:rPr>
        <w:tab/>
      </w:r>
      <w:r>
        <w:rPr>
          <w:rFonts w:ascii="Times New Roman" w:hAnsi="Times New Roman" w:eastAsia="宋体" w:cs="宋体"/>
          <w:sz w:val="21"/>
          <w:szCs w:val="21"/>
          <w:highlight w:val="none"/>
        </w:rPr>
        <w:t xml:space="preserve"> </w:t>
      </w:r>
      <w:r>
        <w:rPr>
          <w:rFonts w:ascii="Times New Roman" w:hAnsi="Times New Roman" w:eastAsia="宋体" w:cs="宋体"/>
          <w:spacing w:val="-30"/>
          <w:w w:val="97"/>
          <w:sz w:val="21"/>
          <w:szCs w:val="21"/>
          <w:highlight w:val="none"/>
        </w:rPr>
        <w:t>电话：</w:t>
      </w:r>
      <w:r>
        <w:rPr>
          <w:rFonts w:ascii="Times New Roman" w:hAnsi="Times New Roman" w:eastAsia="宋体" w:cs="宋体"/>
          <w:spacing w:val="-2"/>
          <w:sz w:val="21"/>
          <w:szCs w:val="21"/>
          <w:highlight w:val="none"/>
        </w:rPr>
        <w:t xml:space="preserve"> </w:t>
      </w:r>
      <w:r>
        <w:rPr>
          <w:rFonts w:ascii="Times New Roman" w:hAnsi="Times New Roman" w:eastAsia="宋体" w:cs="宋体"/>
          <w:sz w:val="21"/>
          <w:szCs w:val="21"/>
          <w:highlight w:val="none"/>
          <w:u w:val="single" w:color="auto"/>
        </w:rPr>
        <w:tab/>
      </w:r>
      <w:r>
        <w:rPr>
          <w:rFonts w:ascii="Times New Roman" w:hAnsi="Times New Roman" w:eastAsia="宋体" w:cs="宋体"/>
          <w:sz w:val="21"/>
          <w:szCs w:val="21"/>
          <w:highlight w:val="none"/>
        </w:rPr>
        <w:t xml:space="preserve"> </w:t>
      </w:r>
      <w:r>
        <w:rPr>
          <w:rFonts w:ascii="Times New Roman" w:hAnsi="Times New Roman" w:eastAsia="宋体" w:cs="宋体"/>
          <w:spacing w:val="-26"/>
          <w:w w:val="95"/>
          <w:sz w:val="21"/>
          <w:szCs w:val="21"/>
          <w:highlight w:val="none"/>
        </w:rPr>
        <w:t>传真：</w:t>
      </w:r>
      <w:r>
        <w:rPr>
          <w:rFonts w:ascii="Times New Roman" w:hAnsi="Times New Roman" w:eastAsia="宋体" w:cs="宋体"/>
          <w:spacing w:val="-1"/>
          <w:sz w:val="21"/>
          <w:szCs w:val="21"/>
          <w:highlight w:val="none"/>
        </w:rPr>
        <w:t xml:space="preserve"> </w:t>
      </w:r>
      <w:r>
        <w:rPr>
          <w:rFonts w:ascii="Times New Roman" w:hAnsi="Times New Roman" w:eastAsia="宋体" w:cs="宋体"/>
          <w:sz w:val="21"/>
          <w:szCs w:val="21"/>
          <w:highlight w:val="none"/>
          <w:u w:val="single" w:color="auto"/>
        </w:rPr>
        <w:t xml:space="preserve">                         </w:t>
      </w:r>
    </w:p>
    <w:p w14:paraId="2698C691">
      <w:pPr>
        <w:spacing w:line="220" w:lineRule="auto"/>
        <w:ind w:left="3712"/>
        <w:rPr>
          <w:rFonts w:ascii="Times New Roman" w:hAnsi="Times New Roman" w:eastAsia="宋体" w:cs="宋体"/>
          <w:sz w:val="21"/>
          <w:szCs w:val="21"/>
          <w:highlight w:val="none"/>
        </w:rPr>
      </w:pPr>
      <w:r>
        <w:rPr>
          <w:rFonts w:ascii="Times New Roman" w:hAnsi="Times New Roman" w:eastAsia="宋体" w:cs="宋体"/>
          <w:spacing w:val="-24"/>
          <w:w w:val="98"/>
          <w:sz w:val="21"/>
          <w:szCs w:val="21"/>
          <w:highlight w:val="none"/>
        </w:rPr>
        <w:t>邮政编码：</w:t>
      </w:r>
      <w:r>
        <w:rPr>
          <w:rFonts w:ascii="Times New Roman" w:hAnsi="Times New Roman" w:eastAsia="宋体" w:cs="宋体"/>
          <w:spacing w:val="16"/>
          <w:sz w:val="21"/>
          <w:szCs w:val="21"/>
          <w:highlight w:val="none"/>
        </w:rPr>
        <w:t xml:space="preserve"> </w:t>
      </w:r>
      <w:r>
        <w:rPr>
          <w:rFonts w:ascii="Times New Roman" w:hAnsi="Times New Roman" w:eastAsia="宋体" w:cs="宋体"/>
          <w:sz w:val="21"/>
          <w:szCs w:val="21"/>
          <w:highlight w:val="none"/>
          <w:u w:val="single" w:color="auto"/>
        </w:rPr>
        <w:t xml:space="preserve">                     </w:t>
      </w:r>
    </w:p>
    <w:p w14:paraId="785C5EBF">
      <w:pPr>
        <w:tabs>
          <w:tab w:val="left" w:pos="5580"/>
        </w:tabs>
        <w:spacing w:before="191" w:line="221" w:lineRule="auto"/>
        <w:ind w:left="5157"/>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96"/>
          <w:sz w:val="21"/>
          <w:szCs w:val="21"/>
          <w:highlight w:val="none"/>
        </w:rPr>
        <w:t xml:space="preserve"> </w:t>
      </w:r>
      <w:r>
        <w:rPr>
          <w:rFonts w:ascii="Times New Roman" w:hAnsi="Times New Roman" w:eastAsia="宋体" w:cs="宋体"/>
          <w:spacing w:val="-7"/>
          <w:sz w:val="21"/>
          <w:szCs w:val="21"/>
          <w:highlight w:val="none"/>
        </w:rPr>
        <w:t>年</w:t>
      </w:r>
      <w:r>
        <w:rPr>
          <w:rFonts w:ascii="Times New Roman" w:hAnsi="Times New Roman" w:eastAsia="宋体" w:cs="宋体"/>
          <w:spacing w:val="34"/>
          <w:sz w:val="21"/>
          <w:szCs w:val="21"/>
          <w:highlight w:val="none"/>
          <w:u w:val="single" w:color="auto"/>
        </w:rPr>
        <w:t xml:space="preserve">   </w:t>
      </w:r>
      <w:r>
        <w:rPr>
          <w:rFonts w:ascii="Times New Roman" w:hAnsi="Times New Roman" w:eastAsia="宋体" w:cs="宋体"/>
          <w:spacing w:val="-91"/>
          <w:sz w:val="21"/>
          <w:szCs w:val="21"/>
          <w:highlight w:val="none"/>
        </w:rPr>
        <w:t xml:space="preserve"> </w:t>
      </w:r>
      <w:r>
        <w:rPr>
          <w:rFonts w:ascii="Times New Roman" w:hAnsi="Times New Roman" w:eastAsia="宋体" w:cs="宋体"/>
          <w:spacing w:val="-7"/>
          <w:sz w:val="21"/>
          <w:szCs w:val="21"/>
          <w:highlight w:val="none"/>
        </w:rPr>
        <w:t>月</w:t>
      </w:r>
      <w:r>
        <w:rPr>
          <w:rFonts w:ascii="Times New Roman" w:hAnsi="Times New Roman" w:eastAsia="宋体" w:cs="宋体"/>
          <w:spacing w:val="-105"/>
          <w:sz w:val="21"/>
          <w:szCs w:val="21"/>
          <w:highlight w:val="none"/>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58"/>
          <w:sz w:val="21"/>
          <w:szCs w:val="21"/>
          <w:highlight w:val="none"/>
        </w:rPr>
        <w:t xml:space="preserve"> </w:t>
      </w:r>
      <w:r>
        <w:rPr>
          <w:rFonts w:ascii="Times New Roman" w:hAnsi="Times New Roman" w:eastAsia="宋体" w:cs="宋体"/>
          <w:spacing w:val="-7"/>
          <w:sz w:val="21"/>
          <w:szCs w:val="21"/>
          <w:highlight w:val="none"/>
        </w:rPr>
        <w:t>日</w:t>
      </w:r>
    </w:p>
    <w:p w14:paraId="45D976AB">
      <w:pPr>
        <w:spacing w:line="221" w:lineRule="auto"/>
        <w:rPr>
          <w:rFonts w:ascii="Times New Roman" w:hAnsi="Times New Roman" w:eastAsia="宋体" w:cs="宋体"/>
          <w:sz w:val="21"/>
          <w:szCs w:val="21"/>
          <w:highlight w:val="none"/>
        </w:rPr>
        <w:sectPr>
          <w:footerReference r:id="rId88"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2579230E">
      <w:pPr>
        <w:pStyle w:val="3"/>
        <w:spacing w:line="257" w:lineRule="auto"/>
        <w:rPr>
          <w:rFonts w:ascii="Times New Roman" w:hAnsi="Times New Roman"/>
          <w:highlight w:val="none"/>
        </w:rPr>
      </w:pPr>
    </w:p>
    <w:p w14:paraId="45E348DD">
      <w:pPr>
        <w:spacing w:before="87" w:line="225" w:lineRule="auto"/>
        <w:ind w:left="3390"/>
        <w:rPr>
          <w:rFonts w:ascii="Times New Roman" w:hAnsi="Times New Roman" w:eastAsia="黑体" w:cs="黑体"/>
          <w:sz w:val="27"/>
          <w:szCs w:val="27"/>
          <w:highlight w:val="none"/>
        </w:rPr>
      </w:pPr>
      <w:bookmarkStart w:id="1444" w:name="bookmark297"/>
      <w:bookmarkEnd w:id="1444"/>
      <w:r>
        <w:rPr>
          <w:rFonts w:ascii="Times New Roman" w:hAnsi="Times New Roman" w:eastAsia="黑体" w:cs="黑体"/>
          <w:spacing w:val="3"/>
          <w:sz w:val="27"/>
          <w:szCs w:val="27"/>
          <w:highlight w:val="none"/>
        </w:rPr>
        <w:t>（二）投标函附录</w:t>
      </w:r>
    </w:p>
    <w:p w14:paraId="166A7DD5">
      <w:pPr>
        <w:spacing w:before="291" w:line="214" w:lineRule="auto"/>
        <w:ind w:left="330"/>
        <w:rPr>
          <w:rFonts w:ascii="Times New Roman" w:hAnsi="Times New Roman" w:eastAsia="宋体" w:cs="宋体"/>
          <w:sz w:val="21"/>
          <w:szCs w:val="21"/>
          <w:highlight w:val="none"/>
        </w:rPr>
      </w:pPr>
      <w:r>
        <w:rPr>
          <w:rFonts w:ascii="Times New Roman" w:hAnsi="Times New Roman" w:eastAsia="宋体" w:cs="宋体"/>
          <w:spacing w:val="-23"/>
          <w:w w:val="95"/>
          <w:sz w:val="21"/>
          <w:szCs w:val="21"/>
          <w:highlight w:val="none"/>
        </w:rPr>
        <w:t>标段名称：</w:t>
      </w:r>
      <w:r>
        <w:rPr>
          <w:rFonts w:ascii="Times New Roman" w:hAnsi="Times New Roman" w:eastAsia="宋体" w:cs="宋体"/>
          <w:spacing w:val="58"/>
          <w:sz w:val="21"/>
          <w:szCs w:val="21"/>
          <w:highlight w:val="none"/>
        </w:rPr>
        <w:t xml:space="preserve"> </w:t>
      </w:r>
      <w:r>
        <w:rPr>
          <w:rFonts w:ascii="Times New Roman" w:hAnsi="Times New Roman" w:eastAsia="宋体" w:cs="宋体"/>
          <w:sz w:val="21"/>
          <w:szCs w:val="21"/>
          <w:highlight w:val="none"/>
          <w:u w:val="single" w:color="auto"/>
        </w:rPr>
        <w:t xml:space="preserve">                                                            </w:t>
      </w:r>
    </w:p>
    <w:tbl>
      <w:tblPr>
        <w:tblStyle w:val="14"/>
        <w:tblW w:w="89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5"/>
        <w:gridCol w:w="2400"/>
        <w:gridCol w:w="1315"/>
        <w:gridCol w:w="3786"/>
        <w:gridCol w:w="729"/>
      </w:tblGrid>
      <w:tr w14:paraId="14DDF0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25" w:type="dxa"/>
            <w:vAlign w:val="top"/>
          </w:tcPr>
          <w:p w14:paraId="1C5BC19B">
            <w:pPr>
              <w:pStyle w:val="13"/>
              <w:spacing w:before="178" w:line="222" w:lineRule="auto"/>
              <w:ind w:left="160"/>
              <w:rPr>
                <w:rFonts w:ascii="Times New Roman" w:hAnsi="Times New Roman"/>
                <w:highlight w:val="none"/>
              </w:rPr>
            </w:pPr>
            <w:r>
              <w:rPr>
                <w:rFonts w:ascii="Times New Roman" w:hAnsi="Times New Roman"/>
                <w:spacing w:val="-2"/>
                <w:highlight w:val="none"/>
              </w:rPr>
              <w:t>序号</w:t>
            </w:r>
          </w:p>
        </w:tc>
        <w:tc>
          <w:tcPr>
            <w:tcW w:w="2400" w:type="dxa"/>
            <w:vAlign w:val="top"/>
          </w:tcPr>
          <w:p w14:paraId="6CA8AAC8">
            <w:pPr>
              <w:pStyle w:val="13"/>
              <w:spacing w:before="178" w:line="221" w:lineRule="auto"/>
              <w:ind w:left="787"/>
              <w:rPr>
                <w:rFonts w:ascii="Times New Roman" w:hAnsi="Times New Roman"/>
                <w:highlight w:val="none"/>
              </w:rPr>
            </w:pPr>
            <w:r>
              <w:rPr>
                <w:rFonts w:ascii="Times New Roman" w:hAnsi="Times New Roman"/>
                <w:spacing w:val="-1"/>
                <w:highlight w:val="none"/>
              </w:rPr>
              <w:t>条款内容</w:t>
            </w:r>
          </w:p>
        </w:tc>
        <w:tc>
          <w:tcPr>
            <w:tcW w:w="1315" w:type="dxa"/>
            <w:vAlign w:val="top"/>
          </w:tcPr>
          <w:p w14:paraId="0ECD2BAC">
            <w:pPr>
              <w:pStyle w:val="13"/>
              <w:spacing w:before="178" w:line="221" w:lineRule="auto"/>
              <w:ind w:left="135"/>
              <w:rPr>
                <w:rFonts w:ascii="Times New Roman" w:hAnsi="Times New Roman"/>
                <w:highlight w:val="none"/>
              </w:rPr>
            </w:pPr>
            <w:r>
              <w:rPr>
                <w:rFonts w:ascii="Times New Roman" w:hAnsi="Times New Roman"/>
                <w:spacing w:val="-1"/>
                <w:highlight w:val="none"/>
              </w:rPr>
              <w:t>合同条款号</w:t>
            </w:r>
          </w:p>
        </w:tc>
        <w:tc>
          <w:tcPr>
            <w:tcW w:w="3786" w:type="dxa"/>
            <w:vAlign w:val="top"/>
          </w:tcPr>
          <w:p w14:paraId="06239D9A">
            <w:pPr>
              <w:pStyle w:val="13"/>
              <w:spacing w:before="178" w:line="221" w:lineRule="auto"/>
              <w:ind w:left="1479"/>
              <w:rPr>
                <w:rFonts w:ascii="Times New Roman" w:hAnsi="Times New Roman"/>
                <w:highlight w:val="none"/>
              </w:rPr>
            </w:pPr>
            <w:r>
              <w:rPr>
                <w:rFonts w:ascii="Times New Roman" w:hAnsi="Times New Roman"/>
                <w:spacing w:val="-2"/>
                <w:highlight w:val="none"/>
              </w:rPr>
              <w:t>约定内容</w:t>
            </w:r>
          </w:p>
        </w:tc>
        <w:tc>
          <w:tcPr>
            <w:tcW w:w="729" w:type="dxa"/>
            <w:vAlign w:val="top"/>
          </w:tcPr>
          <w:p w14:paraId="1EDAA1E1">
            <w:pPr>
              <w:pStyle w:val="13"/>
              <w:spacing w:before="178" w:line="222" w:lineRule="auto"/>
              <w:ind w:left="159"/>
              <w:rPr>
                <w:rFonts w:ascii="Times New Roman" w:hAnsi="Times New Roman"/>
                <w:highlight w:val="none"/>
              </w:rPr>
            </w:pPr>
            <w:r>
              <w:rPr>
                <w:rFonts w:ascii="Times New Roman" w:hAnsi="Times New Roman"/>
                <w:spacing w:val="-3"/>
                <w:highlight w:val="none"/>
              </w:rPr>
              <w:t>备注</w:t>
            </w:r>
          </w:p>
        </w:tc>
      </w:tr>
      <w:tr w14:paraId="4745D7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25" w:type="dxa"/>
            <w:vAlign w:val="top"/>
          </w:tcPr>
          <w:p w14:paraId="569874D9">
            <w:pPr>
              <w:pStyle w:val="13"/>
              <w:spacing w:before="155" w:line="183" w:lineRule="auto"/>
              <w:ind w:left="330"/>
              <w:rPr>
                <w:rFonts w:ascii="Times New Roman" w:hAnsi="Times New Roman"/>
                <w:highlight w:val="none"/>
              </w:rPr>
            </w:pPr>
            <w:r>
              <w:rPr>
                <w:rFonts w:ascii="Times New Roman" w:hAnsi="Times New Roman"/>
                <w:highlight w:val="none"/>
              </w:rPr>
              <w:t>1</w:t>
            </w:r>
          </w:p>
        </w:tc>
        <w:tc>
          <w:tcPr>
            <w:tcW w:w="2400" w:type="dxa"/>
            <w:vAlign w:val="top"/>
          </w:tcPr>
          <w:p w14:paraId="1C34C347">
            <w:pPr>
              <w:pStyle w:val="13"/>
              <w:spacing w:before="121" w:line="221" w:lineRule="auto"/>
              <w:ind w:left="117"/>
              <w:rPr>
                <w:rFonts w:ascii="Times New Roman" w:hAnsi="Times New Roman"/>
                <w:highlight w:val="none"/>
              </w:rPr>
            </w:pPr>
            <w:r>
              <w:rPr>
                <w:rFonts w:ascii="Times New Roman" w:hAnsi="Times New Roman"/>
                <w:spacing w:val="-2"/>
                <w:highlight w:val="none"/>
              </w:rPr>
              <w:t>项目经理</w:t>
            </w:r>
          </w:p>
        </w:tc>
        <w:tc>
          <w:tcPr>
            <w:tcW w:w="1315" w:type="dxa"/>
            <w:vAlign w:val="top"/>
          </w:tcPr>
          <w:p w14:paraId="5792EDBD">
            <w:pPr>
              <w:pStyle w:val="13"/>
              <w:spacing w:before="179" w:line="183" w:lineRule="auto"/>
              <w:ind w:left="308"/>
              <w:rPr>
                <w:rFonts w:ascii="Times New Roman" w:hAnsi="Times New Roman"/>
                <w:highlight w:val="none"/>
              </w:rPr>
            </w:pPr>
            <w:r>
              <w:rPr>
                <w:rFonts w:ascii="Times New Roman" w:hAnsi="Times New Roman"/>
                <w:highlight w:val="none"/>
              </w:rPr>
              <w:fldChar w:fldCharType="begin"/>
            </w:r>
            <w:r>
              <w:rPr>
                <w:rFonts w:ascii="Times New Roman" w:hAnsi="Times New Roman"/>
                <w:highlight w:val="none"/>
              </w:rPr>
              <w:instrText xml:space="preserve"> HYPERLINK "1.1.2.8" </w:instrText>
            </w:r>
            <w:r>
              <w:rPr>
                <w:rFonts w:ascii="Times New Roman" w:hAnsi="Times New Roman"/>
                <w:highlight w:val="none"/>
              </w:rPr>
              <w:fldChar w:fldCharType="separate"/>
            </w:r>
            <w:r>
              <w:rPr>
                <w:rFonts w:ascii="Times New Roman" w:hAnsi="Times New Roman"/>
                <w:spacing w:val="-3"/>
                <w:highlight w:val="none"/>
              </w:rPr>
              <w:t>1.1.2.8</w:t>
            </w:r>
            <w:r>
              <w:rPr>
                <w:rFonts w:ascii="Times New Roman" w:hAnsi="Times New Roman"/>
                <w:spacing w:val="-3"/>
                <w:highlight w:val="none"/>
              </w:rPr>
              <w:fldChar w:fldCharType="end"/>
            </w:r>
          </w:p>
        </w:tc>
        <w:tc>
          <w:tcPr>
            <w:tcW w:w="3786" w:type="dxa"/>
            <w:vAlign w:val="top"/>
          </w:tcPr>
          <w:p w14:paraId="11EE0059">
            <w:pPr>
              <w:pStyle w:val="13"/>
              <w:spacing w:before="120" w:line="221" w:lineRule="auto"/>
              <w:ind w:left="117"/>
              <w:rPr>
                <w:rFonts w:ascii="Times New Roman" w:hAnsi="Times New Roman"/>
                <w:highlight w:val="none"/>
              </w:rPr>
            </w:pPr>
            <w:r>
              <w:rPr>
                <w:rFonts w:ascii="Times New Roman" w:hAnsi="Times New Roman"/>
                <w:spacing w:val="-5"/>
                <w:highlight w:val="none"/>
              </w:rPr>
              <w:t>（见投标函）</w:t>
            </w:r>
          </w:p>
        </w:tc>
        <w:tc>
          <w:tcPr>
            <w:tcW w:w="729" w:type="dxa"/>
            <w:vAlign w:val="top"/>
          </w:tcPr>
          <w:p w14:paraId="4C248388">
            <w:pPr>
              <w:rPr>
                <w:rFonts w:ascii="Times New Roman" w:hAnsi="Times New Roman"/>
                <w:sz w:val="21"/>
                <w:highlight w:val="none"/>
              </w:rPr>
            </w:pPr>
          </w:p>
        </w:tc>
      </w:tr>
      <w:tr w14:paraId="31A44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25" w:type="dxa"/>
            <w:vAlign w:val="top"/>
          </w:tcPr>
          <w:p w14:paraId="1E543FE0">
            <w:pPr>
              <w:pStyle w:val="13"/>
              <w:spacing w:before="137" w:line="182" w:lineRule="auto"/>
              <w:ind w:left="317"/>
              <w:rPr>
                <w:rFonts w:ascii="Times New Roman" w:hAnsi="Times New Roman"/>
                <w:highlight w:val="none"/>
              </w:rPr>
            </w:pPr>
            <w:r>
              <w:rPr>
                <w:rFonts w:ascii="Times New Roman" w:hAnsi="Times New Roman"/>
                <w:highlight w:val="none"/>
              </w:rPr>
              <w:t>2</w:t>
            </w:r>
          </w:p>
        </w:tc>
        <w:tc>
          <w:tcPr>
            <w:tcW w:w="2400" w:type="dxa"/>
            <w:vAlign w:val="top"/>
          </w:tcPr>
          <w:p w14:paraId="616F5C7B">
            <w:pPr>
              <w:pStyle w:val="13"/>
              <w:spacing w:before="102" w:line="221" w:lineRule="auto"/>
              <w:ind w:left="116"/>
              <w:rPr>
                <w:rFonts w:ascii="Times New Roman" w:hAnsi="Times New Roman"/>
                <w:highlight w:val="none"/>
              </w:rPr>
            </w:pPr>
            <w:r>
              <w:rPr>
                <w:rFonts w:ascii="Times New Roman" w:hAnsi="Times New Roman"/>
                <w:spacing w:val="-3"/>
                <w:highlight w:val="none"/>
              </w:rPr>
              <w:t>工期</w:t>
            </w:r>
          </w:p>
        </w:tc>
        <w:tc>
          <w:tcPr>
            <w:tcW w:w="1315" w:type="dxa"/>
            <w:vAlign w:val="top"/>
          </w:tcPr>
          <w:p w14:paraId="5D884FFF">
            <w:pPr>
              <w:pStyle w:val="13"/>
              <w:spacing w:before="165" w:line="183" w:lineRule="auto"/>
              <w:ind w:left="308"/>
              <w:rPr>
                <w:rFonts w:ascii="Times New Roman" w:hAnsi="Times New Roman"/>
                <w:highlight w:val="none"/>
              </w:rPr>
            </w:pPr>
            <w:r>
              <w:rPr>
                <w:rFonts w:ascii="Times New Roman" w:hAnsi="Times New Roman"/>
                <w:highlight w:val="none"/>
              </w:rPr>
              <w:fldChar w:fldCharType="begin"/>
            </w:r>
            <w:r>
              <w:rPr>
                <w:rFonts w:ascii="Times New Roman" w:hAnsi="Times New Roman"/>
                <w:highlight w:val="none"/>
              </w:rPr>
              <w:instrText xml:space="preserve"> HYPERLINK "1.1.4.3" </w:instrText>
            </w:r>
            <w:r>
              <w:rPr>
                <w:rFonts w:ascii="Times New Roman" w:hAnsi="Times New Roman"/>
                <w:highlight w:val="none"/>
              </w:rPr>
              <w:fldChar w:fldCharType="separate"/>
            </w:r>
            <w:r>
              <w:rPr>
                <w:rFonts w:ascii="Times New Roman" w:hAnsi="Times New Roman"/>
                <w:spacing w:val="-3"/>
                <w:highlight w:val="none"/>
              </w:rPr>
              <w:t>1.1.4.3</w:t>
            </w:r>
            <w:r>
              <w:rPr>
                <w:rFonts w:ascii="Times New Roman" w:hAnsi="Times New Roman"/>
                <w:spacing w:val="-3"/>
                <w:highlight w:val="none"/>
              </w:rPr>
              <w:fldChar w:fldCharType="end"/>
            </w:r>
          </w:p>
        </w:tc>
        <w:tc>
          <w:tcPr>
            <w:tcW w:w="3786" w:type="dxa"/>
            <w:vAlign w:val="top"/>
          </w:tcPr>
          <w:p w14:paraId="454100A9">
            <w:pPr>
              <w:pStyle w:val="13"/>
              <w:spacing w:before="101" w:line="221" w:lineRule="auto"/>
              <w:ind w:left="117"/>
              <w:rPr>
                <w:rFonts w:ascii="Times New Roman" w:hAnsi="Times New Roman"/>
                <w:highlight w:val="none"/>
              </w:rPr>
            </w:pPr>
            <w:r>
              <w:rPr>
                <w:rFonts w:ascii="Times New Roman" w:hAnsi="Times New Roman"/>
                <w:spacing w:val="-5"/>
                <w:highlight w:val="none"/>
              </w:rPr>
              <w:t>（见投标函）</w:t>
            </w:r>
          </w:p>
        </w:tc>
        <w:tc>
          <w:tcPr>
            <w:tcW w:w="729" w:type="dxa"/>
            <w:vAlign w:val="top"/>
          </w:tcPr>
          <w:p w14:paraId="68F8E114">
            <w:pPr>
              <w:rPr>
                <w:rFonts w:ascii="Times New Roman" w:hAnsi="Times New Roman"/>
                <w:sz w:val="21"/>
                <w:highlight w:val="none"/>
              </w:rPr>
            </w:pPr>
          </w:p>
        </w:tc>
      </w:tr>
      <w:tr w14:paraId="79EAE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25" w:type="dxa"/>
            <w:vAlign w:val="top"/>
          </w:tcPr>
          <w:p w14:paraId="21A5D81B">
            <w:pPr>
              <w:pStyle w:val="13"/>
              <w:spacing w:before="137" w:line="182" w:lineRule="auto"/>
              <w:ind w:left="319"/>
              <w:rPr>
                <w:rFonts w:ascii="Times New Roman" w:hAnsi="Times New Roman"/>
                <w:highlight w:val="none"/>
              </w:rPr>
            </w:pPr>
            <w:r>
              <w:rPr>
                <w:rFonts w:ascii="Times New Roman" w:hAnsi="Times New Roman"/>
                <w:highlight w:val="none"/>
              </w:rPr>
              <w:t>3</w:t>
            </w:r>
          </w:p>
        </w:tc>
        <w:tc>
          <w:tcPr>
            <w:tcW w:w="2400" w:type="dxa"/>
            <w:vAlign w:val="top"/>
          </w:tcPr>
          <w:p w14:paraId="7F1EE2E3">
            <w:pPr>
              <w:pStyle w:val="13"/>
              <w:spacing w:before="101" w:line="221" w:lineRule="auto"/>
              <w:ind w:left="113"/>
              <w:rPr>
                <w:rFonts w:ascii="Times New Roman" w:hAnsi="Times New Roman"/>
                <w:highlight w:val="none"/>
              </w:rPr>
            </w:pPr>
            <w:r>
              <w:rPr>
                <w:rFonts w:ascii="Times New Roman" w:hAnsi="Times New Roman"/>
                <w:spacing w:val="-1"/>
                <w:highlight w:val="none"/>
              </w:rPr>
              <w:t>缺陷责任期</w:t>
            </w:r>
          </w:p>
        </w:tc>
        <w:tc>
          <w:tcPr>
            <w:tcW w:w="1315" w:type="dxa"/>
            <w:vAlign w:val="top"/>
          </w:tcPr>
          <w:p w14:paraId="109E2763">
            <w:pPr>
              <w:pStyle w:val="13"/>
              <w:spacing w:before="160" w:line="183" w:lineRule="auto"/>
              <w:ind w:left="336"/>
              <w:rPr>
                <w:rFonts w:ascii="Times New Roman" w:hAnsi="Times New Roman"/>
                <w:highlight w:val="none"/>
              </w:rPr>
            </w:pPr>
            <w:r>
              <w:rPr>
                <w:rFonts w:ascii="Times New Roman" w:hAnsi="Times New Roman"/>
                <w:highlight w:val="none"/>
              </w:rPr>
              <w:fldChar w:fldCharType="begin"/>
            </w:r>
            <w:r>
              <w:rPr>
                <w:rFonts w:ascii="Times New Roman" w:hAnsi="Times New Roman"/>
                <w:highlight w:val="none"/>
              </w:rPr>
              <w:instrText xml:space="preserve"> HYPERLINK "1.1.4.4" </w:instrText>
            </w:r>
            <w:r>
              <w:rPr>
                <w:rFonts w:ascii="Times New Roman" w:hAnsi="Times New Roman"/>
                <w:highlight w:val="none"/>
              </w:rPr>
              <w:fldChar w:fldCharType="separate"/>
            </w:r>
            <w:r>
              <w:rPr>
                <w:rFonts w:ascii="Times New Roman" w:hAnsi="Times New Roman"/>
                <w:spacing w:val="-3"/>
                <w:highlight w:val="none"/>
              </w:rPr>
              <w:t>1.1.4.4</w:t>
            </w:r>
            <w:r>
              <w:rPr>
                <w:rFonts w:ascii="Times New Roman" w:hAnsi="Times New Roman"/>
                <w:spacing w:val="-3"/>
                <w:highlight w:val="none"/>
              </w:rPr>
              <w:fldChar w:fldCharType="end"/>
            </w:r>
          </w:p>
        </w:tc>
        <w:tc>
          <w:tcPr>
            <w:tcW w:w="3786" w:type="dxa"/>
            <w:vAlign w:val="top"/>
          </w:tcPr>
          <w:p w14:paraId="60A53C95">
            <w:pPr>
              <w:rPr>
                <w:rFonts w:ascii="Times New Roman" w:hAnsi="Times New Roman"/>
                <w:sz w:val="21"/>
                <w:highlight w:val="none"/>
              </w:rPr>
            </w:pPr>
          </w:p>
        </w:tc>
        <w:tc>
          <w:tcPr>
            <w:tcW w:w="729" w:type="dxa"/>
            <w:vAlign w:val="top"/>
          </w:tcPr>
          <w:p w14:paraId="684E3381">
            <w:pPr>
              <w:rPr>
                <w:rFonts w:ascii="Times New Roman" w:hAnsi="Times New Roman"/>
                <w:sz w:val="21"/>
                <w:highlight w:val="none"/>
              </w:rPr>
            </w:pPr>
          </w:p>
        </w:tc>
      </w:tr>
      <w:tr w14:paraId="5175CC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25" w:type="dxa"/>
            <w:vAlign w:val="top"/>
          </w:tcPr>
          <w:p w14:paraId="45148901">
            <w:pPr>
              <w:pStyle w:val="13"/>
              <w:spacing w:before="210" w:line="182" w:lineRule="auto"/>
              <w:ind w:left="314"/>
              <w:rPr>
                <w:rFonts w:ascii="Times New Roman" w:hAnsi="Times New Roman"/>
                <w:highlight w:val="none"/>
              </w:rPr>
            </w:pPr>
            <w:r>
              <w:rPr>
                <w:rFonts w:ascii="Times New Roman" w:hAnsi="Times New Roman"/>
                <w:highlight w:val="none"/>
              </w:rPr>
              <w:t>4</w:t>
            </w:r>
          </w:p>
        </w:tc>
        <w:tc>
          <w:tcPr>
            <w:tcW w:w="2400" w:type="dxa"/>
            <w:vAlign w:val="top"/>
          </w:tcPr>
          <w:p w14:paraId="6D0E6DBF">
            <w:pPr>
              <w:pStyle w:val="13"/>
              <w:spacing w:before="40" w:line="229" w:lineRule="auto"/>
              <w:ind w:left="113" w:right="102" w:firstLine="4"/>
              <w:rPr>
                <w:rFonts w:ascii="Times New Roman" w:hAnsi="Times New Roman"/>
                <w:highlight w:val="none"/>
              </w:rPr>
            </w:pPr>
            <w:r>
              <w:rPr>
                <w:rFonts w:ascii="Times New Roman" w:hAnsi="Times New Roman"/>
                <w:spacing w:val="7"/>
                <w:highlight w:val="none"/>
              </w:rPr>
              <w:t>项目经理每月在施工现</w:t>
            </w:r>
            <w:r>
              <w:rPr>
                <w:rFonts w:ascii="Times New Roman" w:hAnsi="Times New Roman"/>
                <w:spacing w:val="3"/>
                <w:highlight w:val="none"/>
              </w:rPr>
              <w:t xml:space="preserve"> </w:t>
            </w:r>
            <w:r>
              <w:rPr>
                <w:rFonts w:ascii="Times New Roman" w:hAnsi="Times New Roman"/>
                <w:spacing w:val="-1"/>
                <w:highlight w:val="none"/>
              </w:rPr>
              <w:t>场的时间</w:t>
            </w:r>
          </w:p>
        </w:tc>
        <w:tc>
          <w:tcPr>
            <w:tcW w:w="1315" w:type="dxa"/>
            <w:vAlign w:val="top"/>
          </w:tcPr>
          <w:p w14:paraId="187E40AA">
            <w:pPr>
              <w:pStyle w:val="13"/>
              <w:spacing w:before="233" w:line="183" w:lineRule="auto"/>
              <w:ind w:left="431"/>
              <w:rPr>
                <w:rFonts w:ascii="Times New Roman" w:hAnsi="Times New Roman"/>
                <w:highlight w:val="none"/>
              </w:rPr>
            </w:pPr>
            <w:r>
              <w:rPr>
                <w:rFonts w:ascii="Times New Roman" w:hAnsi="Times New Roman"/>
                <w:spacing w:val="-2"/>
                <w:highlight w:val="none"/>
              </w:rPr>
              <w:t>3.2.1</w:t>
            </w:r>
          </w:p>
        </w:tc>
        <w:tc>
          <w:tcPr>
            <w:tcW w:w="3786" w:type="dxa"/>
            <w:vAlign w:val="top"/>
          </w:tcPr>
          <w:p w14:paraId="58ED50E6">
            <w:pPr>
              <w:rPr>
                <w:rFonts w:ascii="Times New Roman" w:hAnsi="Times New Roman"/>
                <w:sz w:val="21"/>
                <w:highlight w:val="none"/>
              </w:rPr>
            </w:pPr>
          </w:p>
        </w:tc>
        <w:tc>
          <w:tcPr>
            <w:tcW w:w="729" w:type="dxa"/>
            <w:vAlign w:val="top"/>
          </w:tcPr>
          <w:p w14:paraId="34EFEDFC">
            <w:pPr>
              <w:rPr>
                <w:rFonts w:ascii="Times New Roman" w:hAnsi="Times New Roman"/>
                <w:sz w:val="21"/>
                <w:highlight w:val="none"/>
              </w:rPr>
            </w:pPr>
          </w:p>
        </w:tc>
      </w:tr>
      <w:tr w14:paraId="0ABB77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25" w:type="dxa"/>
            <w:vAlign w:val="top"/>
          </w:tcPr>
          <w:p w14:paraId="269EFC35">
            <w:pPr>
              <w:pStyle w:val="13"/>
              <w:spacing w:before="211" w:line="181" w:lineRule="auto"/>
              <w:ind w:left="319"/>
              <w:rPr>
                <w:rFonts w:ascii="Times New Roman" w:hAnsi="Times New Roman"/>
                <w:highlight w:val="none"/>
              </w:rPr>
            </w:pPr>
            <w:r>
              <w:rPr>
                <w:rFonts w:ascii="Times New Roman" w:hAnsi="Times New Roman"/>
                <w:highlight w:val="none"/>
              </w:rPr>
              <w:t>5</w:t>
            </w:r>
          </w:p>
        </w:tc>
        <w:tc>
          <w:tcPr>
            <w:tcW w:w="2400" w:type="dxa"/>
            <w:vAlign w:val="top"/>
          </w:tcPr>
          <w:p w14:paraId="1E098875">
            <w:pPr>
              <w:pStyle w:val="13"/>
              <w:spacing w:before="40" w:line="229" w:lineRule="auto"/>
              <w:ind w:left="115" w:right="102" w:firstLine="1"/>
              <w:rPr>
                <w:rFonts w:ascii="Times New Roman" w:hAnsi="Times New Roman"/>
                <w:highlight w:val="none"/>
              </w:rPr>
            </w:pPr>
            <w:r>
              <w:rPr>
                <w:rFonts w:ascii="Times New Roman" w:hAnsi="Times New Roman"/>
                <w:spacing w:val="7"/>
                <w:highlight w:val="none"/>
              </w:rPr>
              <w:t>项目经理擅自离开施工</w:t>
            </w:r>
            <w:r>
              <w:rPr>
                <w:rFonts w:ascii="Times New Roman" w:hAnsi="Times New Roman"/>
                <w:spacing w:val="3"/>
                <w:highlight w:val="none"/>
              </w:rPr>
              <w:t xml:space="preserve"> </w:t>
            </w:r>
            <w:r>
              <w:rPr>
                <w:rFonts w:ascii="Times New Roman" w:hAnsi="Times New Roman"/>
                <w:spacing w:val="-1"/>
                <w:highlight w:val="none"/>
              </w:rPr>
              <w:t>现场的违约责任</w:t>
            </w:r>
          </w:p>
        </w:tc>
        <w:tc>
          <w:tcPr>
            <w:tcW w:w="1315" w:type="dxa"/>
            <w:vAlign w:val="top"/>
          </w:tcPr>
          <w:p w14:paraId="6BA86125">
            <w:pPr>
              <w:pStyle w:val="13"/>
              <w:spacing w:before="233" w:line="183" w:lineRule="auto"/>
              <w:ind w:left="431"/>
              <w:rPr>
                <w:rFonts w:ascii="Times New Roman" w:hAnsi="Times New Roman"/>
                <w:highlight w:val="none"/>
              </w:rPr>
            </w:pPr>
            <w:r>
              <w:rPr>
                <w:rFonts w:ascii="Times New Roman" w:hAnsi="Times New Roman"/>
                <w:spacing w:val="-2"/>
                <w:highlight w:val="none"/>
              </w:rPr>
              <w:t>3.2.1</w:t>
            </w:r>
          </w:p>
        </w:tc>
        <w:tc>
          <w:tcPr>
            <w:tcW w:w="3786" w:type="dxa"/>
            <w:vAlign w:val="top"/>
          </w:tcPr>
          <w:p w14:paraId="4D6E4A59">
            <w:pPr>
              <w:rPr>
                <w:rFonts w:ascii="Times New Roman" w:hAnsi="Times New Roman"/>
                <w:sz w:val="21"/>
                <w:highlight w:val="none"/>
              </w:rPr>
            </w:pPr>
          </w:p>
        </w:tc>
        <w:tc>
          <w:tcPr>
            <w:tcW w:w="729" w:type="dxa"/>
            <w:vAlign w:val="top"/>
          </w:tcPr>
          <w:p w14:paraId="10348631">
            <w:pPr>
              <w:rPr>
                <w:rFonts w:ascii="Times New Roman" w:hAnsi="Times New Roman"/>
                <w:sz w:val="21"/>
                <w:highlight w:val="none"/>
              </w:rPr>
            </w:pPr>
          </w:p>
        </w:tc>
      </w:tr>
      <w:tr w14:paraId="3048C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25" w:type="dxa"/>
            <w:vAlign w:val="top"/>
          </w:tcPr>
          <w:p w14:paraId="6FBAEC88">
            <w:pPr>
              <w:pStyle w:val="13"/>
              <w:spacing w:before="215" w:line="182" w:lineRule="auto"/>
              <w:ind w:left="316"/>
              <w:rPr>
                <w:rFonts w:ascii="Times New Roman" w:hAnsi="Times New Roman"/>
                <w:highlight w:val="none"/>
              </w:rPr>
            </w:pPr>
            <w:r>
              <w:rPr>
                <w:rFonts w:ascii="Times New Roman" w:hAnsi="Times New Roman"/>
                <w:highlight w:val="none"/>
              </w:rPr>
              <w:t>6</w:t>
            </w:r>
          </w:p>
        </w:tc>
        <w:tc>
          <w:tcPr>
            <w:tcW w:w="2400" w:type="dxa"/>
            <w:vAlign w:val="top"/>
          </w:tcPr>
          <w:p w14:paraId="7EE41A57">
            <w:pPr>
              <w:pStyle w:val="13"/>
              <w:spacing w:before="40" w:line="229" w:lineRule="auto"/>
              <w:ind w:left="118" w:right="102" w:hanging="4"/>
              <w:rPr>
                <w:rFonts w:ascii="Times New Roman" w:hAnsi="Times New Roman"/>
                <w:highlight w:val="none"/>
              </w:rPr>
            </w:pPr>
            <w:r>
              <w:rPr>
                <w:rFonts w:ascii="Times New Roman" w:hAnsi="Times New Roman"/>
                <w:spacing w:val="7"/>
                <w:highlight w:val="none"/>
              </w:rPr>
              <w:t>擅自更换项目经理的违</w:t>
            </w:r>
            <w:r>
              <w:rPr>
                <w:rFonts w:ascii="Times New Roman" w:hAnsi="Times New Roman"/>
                <w:spacing w:val="6"/>
                <w:highlight w:val="none"/>
              </w:rPr>
              <w:t xml:space="preserve"> </w:t>
            </w:r>
            <w:r>
              <w:rPr>
                <w:rFonts w:ascii="Times New Roman" w:hAnsi="Times New Roman"/>
                <w:spacing w:val="-3"/>
                <w:highlight w:val="none"/>
              </w:rPr>
              <w:t>约责任</w:t>
            </w:r>
          </w:p>
        </w:tc>
        <w:tc>
          <w:tcPr>
            <w:tcW w:w="1315" w:type="dxa"/>
            <w:vAlign w:val="top"/>
          </w:tcPr>
          <w:p w14:paraId="131A3741">
            <w:pPr>
              <w:pStyle w:val="13"/>
              <w:spacing w:before="239" w:line="182" w:lineRule="auto"/>
              <w:ind w:left="431"/>
              <w:rPr>
                <w:rFonts w:ascii="Times New Roman" w:hAnsi="Times New Roman"/>
                <w:highlight w:val="none"/>
              </w:rPr>
            </w:pPr>
            <w:r>
              <w:rPr>
                <w:rFonts w:ascii="Times New Roman" w:hAnsi="Times New Roman"/>
                <w:spacing w:val="-2"/>
                <w:highlight w:val="none"/>
              </w:rPr>
              <w:t>3.2.3</w:t>
            </w:r>
          </w:p>
        </w:tc>
        <w:tc>
          <w:tcPr>
            <w:tcW w:w="3786" w:type="dxa"/>
            <w:vAlign w:val="top"/>
          </w:tcPr>
          <w:p w14:paraId="23B10D5C">
            <w:pPr>
              <w:rPr>
                <w:rFonts w:ascii="Times New Roman" w:hAnsi="Times New Roman"/>
                <w:sz w:val="21"/>
                <w:highlight w:val="none"/>
              </w:rPr>
            </w:pPr>
          </w:p>
        </w:tc>
        <w:tc>
          <w:tcPr>
            <w:tcW w:w="729" w:type="dxa"/>
            <w:vAlign w:val="top"/>
          </w:tcPr>
          <w:p w14:paraId="222FD13C">
            <w:pPr>
              <w:rPr>
                <w:rFonts w:ascii="Times New Roman" w:hAnsi="Times New Roman"/>
                <w:sz w:val="21"/>
                <w:highlight w:val="none"/>
              </w:rPr>
            </w:pPr>
          </w:p>
        </w:tc>
      </w:tr>
      <w:tr w14:paraId="0225CF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25" w:type="dxa"/>
            <w:vAlign w:val="top"/>
          </w:tcPr>
          <w:p w14:paraId="3769F2DC">
            <w:pPr>
              <w:pStyle w:val="13"/>
              <w:spacing w:before="216" w:line="181" w:lineRule="auto"/>
              <w:ind w:left="320"/>
              <w:rPr>
                <w:rFonts w:ascii="Times New Roman" w:hAnsi="Times New Roman"/>
                <w:highlight w:val="none"/>
              </w:rPr>
            </w:pPr>
            <w:r>
              <w:rPr>
                <w:rFonts w:ascii="Times New Roman" w:hAnsi="Times New Roman"/>
                <w:highlight w:val="none"/>
              </w:rPr>
              <w:t>7</w:t>
            </w:r>
          </w:p>
        </w:tc>
        <w:tc>
          <w:tcPr>
            <w:tcW w:w="2400" w:type="dxa"/>
            <w:vAlign w:val="top"/>
          </w:tcPr>
          <w:p w14:paraId="151A9696">
            <w:pPr>
              <w:pStyle w:val="13"/>
              <w:spacing w:before="40" w:line="231" w:lineRule="auto"/>
              <w:ind w:left="153" w:right="102" w:hanging="38"/>
              <w:rPr>
                <w:rFonts w:ascii="Times New Roman" w:hAnsi="Times New Roman"/>
                <w:highlight w:val="none"/>
              </w:rPr>
            </w:pPr>
            <w:r>
              <w:rPr>
                <w:rFonts w:ascii="Times New Roman" w:hAnsi="Times New Roman"/>
                <w:spacing w:val="7"/>
                <w:highlight w:val="none"/>
              </w:rPr>
              <w:t>无正当理由拒绝更换项</w:t>
            </w:r>
            <w:r>
              <w:rPr>
                <w:rFonts w:ascii="Times New Roman" w:hAnsi="Times New Roman"/>
                <w:spacing w:val="5"/>
                <w:highlight w:val="none"/>
              </w:rPr>
              <w:t xml:space="preserve"> </w:t>
            </w:r>
            <w:r>
              <w:rPr>
                <w:rFonts w:ascii="Times New Roman" w:hAnsi="Times New Roman"/>
                <w:spacing w:val="-6"/>
                <w:highlight w:val="none"/>
              </w:rPr>
              <w:t>目经理的违约责任</w:t>
            </w:r>
          </w:p>
        </w:tc>
        <w:tc>
          <w:tcPr>
            <w:tcW w:w="1315" w:type="dxa"/>
            <w:vAlign w:val="top"/>
          </w:tcPr>
          <w:p w14:paraId="1EDB224D">
            <w:pPr>
              <w:pStyle w:val="13"/>
              <w:spacing w:before="239" w:line="182" w:lineRule="auto"/>
              <w:ind w:left="431"/>
              <w:rPr>
                <w:rFonts w:ascii="Times New Roman" w:hAnsi="Times New Roman"/>
                <w:highlight w:val="none"/>
              </w:rPr>
            </w:pPr>
            <w:r>
              <w:rPr>
                <w:rFonts w:ascii="Times New Roman" w:hAnsi="Times New Roman"/>
                <w:spacing w:val="-2"/>
                <w:highlight w:val="none"/>
              </w:rPr>
              <w:t>3.2.4</w:t>
            </w:r>
          </w:p>
        </w:tc>
        <w:tc>
          <w:tcPr>
            <w:tcW w:w="3786" w:type="dxa"/>
            <w:vAlign w:val="top"/>
          </w:tcPr>
          <w:p w14:paraId="2144E582">
            <w:pPr>
              <w:rPr>
                <w:rFonts w:ascii="Times New Roman" w:hAnsi="Times New Roman"/>
                <w:sz w:val="21"/>
                <w:highlight w:val="none"/>
              </w:rPr>
            </w:pPr>
          </w:p>
        </w:tc>
        <w:tc>
          <w:tcPr>
            <w:tcW w:w="729" w:type="dxa"/>
            <w:vAlign w:val="top"/>
          </w:tcPr>
          <w:p w14:paraId="0C9CB028">
            <w:pPr>
              <w:rPr>
                <w:rFonts w:ascii="Times New Roman" w:hAnsi="Times New Roman"/>
                <w:sz w:val="21"/>
                <w:highlight w:val="none"/>
              </w:rPr>
            </w:pPr>
          </w:p>
        </w:tc>
      </w:tr>
      <w:tr w14:paraId="5D992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725" w:type="dxa"/>
            <w:vAlign w:val="top"/>
          </w:tcPr>
          <w:p w14:paraId="1EC3EC5E">
            <w:pPr>
              <w:pStyle w:val="13"/>
              <w:spacing w:before="119" w:line="182" w:lineRule="auto"/>
              <w:ind w:left="316"/>
              <w:rPr>
                <w:rFonts w:ascii="Times New Roman" w:hAnsi="Times New Roman"/>
                <w:highlight w:val="none"/>
              </w:rPr>
            </w:pPr>
            <w:r>
              <w:rPr>
                <w:rFonts w:ascii="Times New Roman" w:hAnsi="Times New Roman"/>
                <w:highlight w:val="none"/>
              </w:rPr>
              <w:t>8</w:t>
            </w:r>
          </w:p>
        </w:tc>
        <w:tc>
          <w:tcPr>
            <w:tcW w:w="2400" w:type="dxa"/>
            <w:vAlign w:val="top"/>
          </w:tcPr>
          <w:p w14:paraId="1482197E">
            <w:pPr>
              <w:pStyle w:val="13"/>
              <w:spacing w:before="83" w:line="221" w:lineRule="auto"/>
              <w:ind w:left="113"/>
              <w:rPr>
                <w:rFonts w:ascii="Times New Roman" w:hAnsi="Times New Roman"/>
                <w:highlight w:val="none"/>
              </w:rPr>
            </w:pPr>
            <w:r>
              <w:rPr>
                <w:rFonts w:ascii="Times New Roman" w:hAnsi="Times New Roman"/>
                <w:spacing w:val="-1"/>
                <w:highlight w:val="none"/>
              </w:rPr>
              <w:t>承包人履约担保金额</w:t>
            </w:r>
          </w:p>
        </w:tc>
        <w:tc>
          <w:tcPr>
            <w:tcW w:w="1315" w:type="dxa"/>
            <w:vAlign w:val="top"/>
          </w:tcPr>
          <w:p w14:paraId="57808F2F">
            <w:pPr>
              <w:pStyle w:val="13"/>
              <w:spacing w:before="119" w:line="182" w:lineRule="auto"/>
              <w:ind w:left="536"/>
              <w:rPr>
                <w:rFonts w:ascii="Times New Roman" w:hAnsi="Times New Roman"/>
                <w:highlight w:val="none"/>
              </w:rPr>
            </w:pPr>
            <w:r>
              <w:rPr>
                <w:rFonts w:ascii="Times New Roman" w:hAnsi="Times New Roman"/>
                <w:spacing w:val="-3"/>
                <w:highlight w:val="none"/>
              </w:rPr>
              <w:t>3.7</w:t>
            </w:r>
          </w:p>
        </w:tc>
        <w:tc>
          <w:tcPr>
            <w:tcW w:w="3786" w:type="dxa"/>
            <w:vAlign w:val="top"/>
          </w:tcPr>
          <w:p w14:paraId="33C5D5D1">
            <w:pPr>
              <w:rPr>
                <w:rFonts w:ascii="Times New Roman" w:hAnsi="Times New Roman"/>
                <w:sz w:val="21"/>
                <w:highlight w:val="none"/>
              </w:rPr>
            </w:pPr>
          </w:p>
        </w:tc>
        <w:tc>
          <w:tcPr>
            <w:tcW w:w="729" w:type="dxa"/>
            <w:vAlign w:val="top"/>
          </w:tcPr>
          <w:p w14:paraId="57DEA564">
            <w:pPr>
              <w:rPr>
                <w:rFonts w:ascii="Times New Roman" w:hAnsi="Times New Roman"/>
                <w:sz w:val="21"/>
                <w:highlight w:val="none"/>
              </w:rPr>
            </w:pPr>
          </w:p>
        </w:tc>
      </w:tr>
      <w:tr w14:paraId="68208B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725" w:type="dxa"/>
            <w:vAlign w:val="top"/>
          </w:tcPr>
          <w:p w14:paraId="67A89EA4">
            <w:pPr>
              <w:pStyle w:val="13"/>
              <w:spacing w:before="104" w:line="182" w:lineRule="auto"/>
              <w:ind w:left="316"/>
              <w:rPr>
                <w:rFonts w:ascii="Times New Roman" w:hAnsi="Times New Roman"/>
                <w:highlight w:val="none"/>
              </w:rPr>
            </w:pPr>
            <w:r>
              <w:rPr>
                <w:rFonts w:ascii="Times New Roman" w:hAnsi="Times New Roman"/>
                <w:highlight w:val="none"/>
              </w:rPr>
              <w:t>9</w:t>
            </w:r>
          </w:p>
        </w:tc>
        <w:tc>
          <w:tcPr>
            <w:tcW w:w="2400" w:type="dxa"/>
            <w:vAlign w:val="top"/>
          </w:tcPr>
          <w:p w14:paraId="0806FA1E">
            <w:pPr>
              <w:pStyle w:val="13"/>
              <w:spacing w:before="69" w:line="221" w:lineRule="auto"/>
              <w:ind w:left="116"/>
              <w:rPr>
                <w:rFonts w:ascii="Times New Roman" w:hAnsi="Times New Roman"/>
                <w:highlight w:val="none"/>
              </w:rPr>
            </w:pPr>
            <w:r>
              <w:rPr>
                <w:rFonts w:ascii="Times New Roman" w:hAnsi="Times New Roman"/>
                <w:spacing w:val="-3"/>
                <w:highlight w:val="none"/>
              </w:rPr>
              <w:t>分包</w:t>
            </w:r>
          </w:p>
        </w:tc>
        <w:tc>
          <w:tcPr>
            <w:tcW w:w="1315" w:type="dxa"/>
            <w:vAlign w:val="top"/>
          </w:tcPr>
          <w:p w14:paraId="2A58FA58">
            <w:pPr>
              <w:pStyle w:val="13"/>
              <w:spacing w:before="104" w:line="182" w:lineRule="auto"/>
              <w:ind w:left="431"/>
              <w:rPr>
                <w:rFonts w:ascii="Times New Roman" w:hAnsi="Times New Roman"/>
                <w:highlight w:val="none"/>
              </w:rPr>
            </w:pPr>
            <w:r>
              <w:rPr>
                <w:rFonts w:ascii="Times New Roman" w:hAnsi="Times New Roman"/>
                <w:spacing w:val="-2"/>
                <w:highlight w:val="none"/>
              </w:rPr>
              <w:t>3.5.2</w:t>
            </w:r>
          </w:p>
        </w:tc>
        <w:tc>
          <w:tcPr>
            <w:tcW w:w="3786" w:type="dxa"/>
            <w:vAlign w:val="top"/>
          </w:tcPr>
          <w:p w14:paraId="325B2DF4">
            <w:pPr>
              <w:pStyle w:val="13"/>
              <w:spacing w:before="69" w:line="220" w:lineRule="auto"/>
              <w:ind w:left="114"/>
              <w:rPr>
                <w:rFonts w:ascii="Times New Roman" w:hAnsi="Times New Roman"/>
                <w:highlight w:val="none"/>
              </w:rPr>
            </w:pPr>
            <w:r>
              <w:rPr>
                <w:rFonts w:ascii="Times New Roman" w:hAnsi="Times New Roman"/>
                <w:spacing w:val="-1"/>
                <w:highlight w:val="none"/>
              </w:rPr>
              <w:t>见拟分包计划表</w:t>
            </w:r>
          </w:p>
        </w:tc>
        <w:tc>
          <w:tcPr>
            <w:tcW w:w="729" w:type="dxa"/>
            <w:vAlign w:val="top"/>
          </w:tcPr>
          <w:p w14:paraId="43758FEC">
            <w:pPr>
              <w:rPr>
                <w:rFonts w:ascii="Times New Roman" w:hAnsi="Times New Roman"/>
                <w:sz w:val="21"/>
                <w:highlight w:val="none"/>
              </w:rPr>
            </w:pPr>
          </w:p>
        </w:tc>
      </w:tr>
      <w:tr w14:paraId="7AB7F0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25" w:type="dxa"/>
            <w:vAlign w:val="top"/>
          </w:tcPr>
          <w:p w14:paraId="3438591C">
            <w:pPr>
              <w:pStyle w:val="13"/>
              <w:spacing w:before="137" w:line="183" w:lineRule="auto"/>
              <w:ind w:left="278"/>
              <w:rPr>
                <w:rFonts w:ascii="Times New Roman" w:hAnsi="Times New Roman"/>
                <w:highlight w:val="none"/>
              </w:rPr>
            </w:pPr>
            <w:r>
              <w:rPr>
                <w:rFonts w:ascii="Times New Roman" w:hAnsi="Times New Roman"/>
                <w:spacing w:val="-6"/>
                <w:highlight w:val="none"/>
              </w:rPr>
              <w:t>10</w:t>
            </w:r>
          </w:p>
        </w:tc>
        <w:tc>
          <w:tcPr>
            <w:tcW w:w="2400" w:type="dxa"/>
            <w:vAlign w:val="top"/>
          </w:tcPr>
          <w:p w14:paraId="78540157">
            <w:pPr>
              <w:pStyle w:val="13"/>
              <w:spacing w:before="102" w:line="221" w:lineRule="auto"/>
              <w:ind w:left="112"/>
              <w:rPr>
                <w:rFonts w:ascii="Times New Roman" w:hAnsi="Times New Roman"/>
                <w:highlight w:val="none"/>
              </w:rPr>
            </w:pPr>
            <w:r>
              <w:rPr>
                <w:rFonts w:ascii="Times New Roman" w:hAnsi="Times New Roman"/>
                <w:spacing w:val="-1"/>
                <w:highlight w:val="none"/>
              </w:rPr>
              <w:t>逾期竣工违约金</w:t>
            </w:r>
          </w:p>
        </w:tc>
        <w:tc>
          <w:tcPr>
            <w:tcW w:w="1315" w:type="dxa"/>
            <w:vAlign w:val="top"/>
          </w:tcPr>
          <w:p w14:paraId="5A4F19BD">
            <w:pPr>
              <w:pStyle w:val="13"/>
              <w:spacing w:before="138" w:line="182" w:lineRule="auto"/>
              <w:ind w:left="432"/>
              <w:rPr>
                <w:rFonts w:ascii="Times New Roman" w:hAnsi="Times New Roman"/>
                <w:highlight w:val="none"/>
              </w:rPr>
            </w:pPr>
            <w:r>
              <w:rPr>
                <w:rFonts w:ascii="Times New Roman" w:hAnsi="Times New Roman"/>
                <w:spacing w:val="-2"/>
                <w:highlight w:val="none"/>
              </w:rPr>
              <w:t>7.5.2</w:t>
            </w:r>
          </w:p>
        </w:tc>
        <w:tc>
          <w:tcPr>
            <w:tcW w:w="3786" w:type="dxa"/>
            <w:vAlign w:val="top"/>
          </w:tcPr>
          <w:p w14:paraId="5B1E2674">
            <w:pPr>
              <w:pStyle w:val="13"/>
              <w:tabs>
                <w:tab w:val="left" w:pos="1259"/>
              </w:tabs>
              <w:spacing w:before="103" w:line="221" w:lineRule="auto"/>
              <w:ind w:left="102"/>
              <w:rPr>
                <w:rFonts w:ascii="Times New Roman" w:hAnsi="Times New Roman"/>
                <w:highlight w:val="none"/>
              </w:rPr>
            </w:pPr>
            <w:r>
              <w:rPr>
                <w:rFonts w:ascii="Times New Roman" w:hAnsi="Times New Roman"/>
                <w:highlight w:val="none"/>
                <w:u w:val="single" w:color="auto"/>
              </w:rPr>
              <w:tab/>
            </w:r>
            <w:r>
              <w:rPr>
                <w:rFonts w:ascii="Times New Roman" w:hAnsi="Times New Roman"/>
                <w:spacing w:val="-94"/>
                <w:highlight w:val="none"/>
              </w:rPr>
              <w:t xml:space="preserve"> </w:t>
            </w:r>
            <w:r>
              <w:rPr>
                <w:rFonts w:ascii="Times New Roman" w:hAnsi="Times New Roman"/>
                <w:spacing w:val="-3"/>
                <w:highlight w:val="none"/>
              </w:rPr>
              <w:t>元/天</w:t>
            </w:r>
          </w:p>
        </w:tc>
        <w:tc>
          <w:tcPr>
            <w:tcW w:w="729" w:type="dxa"/>
            <w:vAlign w:val="top"/>
          </w:tcPr>
          <w:p w14:paraId="0586AEC7">
            <w:pPr>
              <w:rPr>
                <w:rFonts w:ascii="Times New Roman" w:hAnsi="Times New Roman"/>
                <w:sz w:val="21"/>
                <w:highlight w:val="none"/>
              </w:rPr>
            </w:pPr>
          </w:p>
        </w:tc>
      </w:tr>
      <w:tr w14:paraId="6B6A7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25" w:type="dxa"/>
            <w:vAlign w:val="top"/>
          </w:tcPr>
          <w:p w14:paraId="62678987">
            <w:pPr>
              <w:pStyle w:val="13"/>
              <w:spacing w:before="137" w:line="183" w:lineRule="auto"/>
              <w:ind w:left="278"/>
              <w:rPr>
                <w:rFonts w:ascii="Times New Roman" w:hAnsi="Times New Roman"/>
                <w:highlight w:val="none"/>
              </w:rPr>
            </w:pPr>
            <w:r>
              <w:rPr>
                <w:rFonts w:ascii="Times New Roman" w:hAnsi="Times New Roman"/>
                <w:spacing w:val="-6"/>
                <w:highlight w:val="none"/>
              </w:rPr>
              <w:t>11</w:t>
            </w:r>
          </w:p>
        </w:tc>
        <w:tc>
          <w:tcPr>
            <w:tcW w:w="2400" w:type="dxa"/>
            <w:vAlign w:val="top"/>
          </w:tcPr>
          <w:p w14:paraId="38DD9573">
            <w:pPr>
              <w:pStyle w:val="13"/>
              <w:spacing w:before="102" w:line="221" w:lineRule="auto"/>
              <w:ind w:left="112"/>
              <w:rPr>
                <w:rFonts w:ascii="Times New Roman" w:hAnsi="Times New Roman"/>
                <w:highlight w:val="none"/>
              </w:rPr>
            </w:pPr>
            <w:r>
              <w:rPr>
                <w:rFonts w:ascii="Times New Roman" w:hAnsi="Times New Roman"/>
                <w:spacing w:val="-1"/>
                <w:highlight w:val="none"/>
              </w:rPr>
              <w:t>逾期竣工违约金的上限</w:t>
            </w:r>
          </w:p>
        </w:tc>
        <w:tc>
          <w:tcPr>
            <w:tcW w:w="1315" w:type="dxa"/>
            <w:vAlign w:val="top"/>
          </w:tcPr>
          <w:p w14:paraId="662DEAD1">
            <w:pPr>
              <w:pStyle w:val="13"/>
              <w:spacing w:before="138" w:line="182" w:lineRule="auto"/>
              <w:ind w:left="432"/>
              <w:rPr>
                <w:rFonts w:ascii="Times New Roman" w:hAnsi="Times New Roman"/>
                <w:highlight w:val="none"/>
              </w:rPr>
            </w:pPr>
            <w:r>
              <w:rPr>
                <w:rFonts w:ascii="Times New Roman" w:hAnsi="Times New Roman"/>
                <w:spacing w:val="-2"/>
                <w:highlight w:val="none"/>
              </w:rPr>
              <w:t>7.5.2</w:t>
            </w:r>
          </w:p>
        </w:tc>
        <w:tc>
          <w:tcPr>
            <w:tcW w:w="3786" w:type="dxa"/>
            <w:vAlign w:val="top"/>
          </w:tcPr>
          <w:p w14:paraId="499E3ECE">
            <w:pPr>
              <w:rPr>
                <w:rFonts w:ascii="Times New Roman" w:hAnsi="Times New Roman"/>
                <w:sz w:val="21"/>
                <w:highlight w:val="none"/>
              </w:rPr>
            </w:pPr>
            <w:r>
              <w:rPr>
                <w:rFonts w:ascii="Times New Roman" w:hAnsi="Times New Roman"/>
                <w:highlight w:val="none"/>
              </w:rPr>
              <mc:AlternateContent>
                <mc:Choice Requires="wps">
                  <w:drawing>
                    <wp:anchor distT="0" distB="0" distL="114300" distR="114300" simplePos="0" relativeHeight="251679744" behindDoc="0" locked="0" layoutInCell="1" allowOverlap="1">
                      <wp:simplePos x="0" y="0"/>
                      <wp:positionH relativeFrom="page">
                        <wp:posOffset>67310</wp:posOffset>
                      </wp:positionH>
                      <wp:positionV relativeFrom="page">
                        <wp:posOffset>201930</wp:posOffset>
                      </wp:positionV>
                      <wp:extent cx="866140" cy="6350"/>
                      <wp:effectExtent l="0" t="0" r="0" b="0"/>
                      <wp:wrapNone/>
                      <wp:docPr id="21" name="矩形 21"/>
                      <wp:cNvGraphicFramePr/>
                      <a:graphic xmlns:a="http://schemas.openxmlformats.org/drawingml/2006/main">
                        <a:graphicData uri="http://schemas.microsoft.com/office/word/2010/wordprocessingShape">
                          <wps:wsp>
                            <wps:cNvSpPr/>
                            <wps:spPr>
                              <a:xfrm>
                                <a:off x="0" y="0"/>
                                <a:ext cx="866140" cy="635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5.3pt;margin-top:15.9pt;height:0.5pt;width:68.2pt;mso-position-horizontal-relative:page;mso-position-vertical-relative:page;z-index:251679744;mso-width-relative:page;mso-height-relative:page;" fillcolor="#000000" filled="t" stroked="f" coordsize="21600,21600" o:gfxdata="UEsDBAoAAAAAAIdO4kAAAAAAAAAAAAAAAAAEAAAAZHJzL1BLAwQUAAAACACHTuJAltN6NtYAAAAI&#10;AQAADwAAAGRycy9kb3ducmV2LnhtbE2PzU7DMBCE70i8g7VI3KidUEoIcSoViSMSLRzozYmXJGq8&#10;Drb7A0/P9gTH2RnNflMtT24UBwxx8KQhmykQSK23A3Ua3t+ebwoQMRmyZvSEGr4xwrK+vKhMaf2R&#10;1njYpE5wCcXSaOhTmkopY9ujM3HmJyT2Pn1wJrEMnbTBHLncjTJXaiGdGYg/9GbCpx7b3WbvNKwe&#10;itXX65xeftbNFrcfze4uD0rr66tMPYJIeEp/YTjjMzrUzNT4PdkoRtZqwUkNtxkvOPvze97W8CEv&#10;QNaV/D+g/gVQSwMEFAAAAAgAh07iQEQOqN6vAQAAXgMAAA4AAABkcnMvZTJvRG9jLnhtbK1TS27b&#10;MBDdF+gdCO5r2m5rBILlLGqkm6INkPYANEVKBPjDDG3ZpynQXQ/R4xS9RoeU47TJJotoQc2Pb+a9&#10;kdbXR+/YQQPaGFq+mM0500HFzoa+5d++3ry54gyzDJ10MeiWnzTy683rV+sxNXoZh+g6DYxAAjZj&#10;avmQc2qEQDVoL3EWkw6UNBG8zORCLzqQI6F7J5bz+UqMEboEUWlEim6nJD8jwnMAozFW6W1Ue69D&#10;nlBBO5mJEg42Id/UaY3RKn8xBnVmruXENNeTmpC9K6fYrGXTg0yDVecR5HNGeMTJSxuo6QVqK7Nk&#10;e7BPoLxVEDGaPFPRi4lIVYRYLOaPtLkbZNKVC0mN6SI6vhys+ny4BWa7li8XnAXpaeN/vv/8/esH&#10;owCpMyZsqOgu3cLZQzIL1aMBX95Egh2roqeLovqYmaLg1Wq1eEdaK0qt3r6veouHqwkwf9TRs2K0&#10;HGhdVUV5+ISZ2lHpfUnphNHZ7sY6Vx3odx8csIMsq61PmZeu/FfmQikOsVyb0iUiCq2JSLF2sTuR&#10;DPsEth9okMq81pDsFfP8iZS9/utXpIffYvM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ltN6NtYA&#10;AAAIAQAADwAAAAAAAAABACAAAAAiAAAAZHJzL2Rvd25yZXYueG1sUEsBAhQAFAAAAAgAh07iQEQO&#10;qN6vAQAAXgMAAA4AAAAAAAAAAQAgAAAAJQEAAGRycy9lMm9Eb2MueG1sUEsFBgAAAAAGAAYAWQEA&#10;AEYFAAAAAA==&#10;">
                      <v:fill on="t" focussize="0,0"/>
                      <v:stroke on="f"/>
                      <v:imagedata o:title=""/>
                      <o:lock v:ext="edit" aspectratio="f"/>
                    </v:rect>
                  </w:pict>
                </mc:Fallback>
              </mc:AlternateContent>
            </w:r>
          </w:p>
        </w:tc>
        <w:tc>
          <w:tcPr>
            <w:tcW w:w="729" w:type="dxa"/>
            <w:vAlign w:val="top"/>
          </w:tcPr>
          <w:p w14:paraId="2BE0BC1B">
            <w:pPr>
              <w:rPr>
                <w:rFonts w:ascii="Times New Roman" w:hAnsi="Times New Roman"/>
                <w:sz w:val="21"/>
                <w:highlight w:val="none"/>
              </w:rPr>
            </w:pPr>
          </w:p>
        </w:tc>
      </w:tr>
      <w:tr w14:paraId="3BF95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25" w:type="dxa"/>
            <w:vAlign w:val="top"/>
          </w:tcPr>
          <w:p w14:paraId="243D232B">
            <w:pPr>
              <w:pStyle w:val="13"/>
              <w:spacing w:before="214" w:line="183" w:lineRule="auto"/>
              <w:ind w:left="278"/>
              <w:rPr>
                <w:rFonts w:ascii="Times New Roman" w:hAnsi="Times New Roman"/>
                <w:highlight w:val="none"/>
              </w:rPr>
            </w:pPr>
            <w:r>
              <w:rPr>
                <w:rFonts w:ascii="Times New Roman" w:hAnsi="Times New Roman"/>
                <w:spacing w:val="-6"/>
                <w:highlight w:val="none"/>
              </w:rPr>
              <w:t>12</w:t>
            </w:r>
          </w:p>
        </w:tc>
        <w:tc>
          <w:tcPr>
            <w:tcW w:w="2400" w:type="dxa"/>
            <w:vAlign w:val="top"/>
          </w:tcPr>
          <w:p w14:paraId="592A9F23">
            <w:pPr>
              <w:pStyle w:val="13"/>
              <w:spacing w:before="180" w:line="219" w:lineRule="auto"/>
              <w:ind w:left="114"/>
              <w:rPr>
                <w:rFonts w:ascii="Times New Roman" w:hAnsi="Times New Roman"/>
                <w:highlight w:val="none"/>
              </w:rPr>
            </w:pPr>
            <w:r>
              <w:rPr>
                <w:rFonts w:ascii="Times New Roman" w:hAnsi="Times New Roman"/>
                <w:spacing w:val="-1"/>
                <w:highlight w:val="none"/>
              </w:rPr>
              <w:t>价格调整的差额计算</w:t>
            </w:r>
          </w:p>
        </w:tc>
        <w:tc>
          <w:tcPr>
            <w:tcW w:w="1315" w:type="dxa"/>
            <w:vAlign w:val="top"/>
          </w:tcPr>
          <w:p w14:paraId="4D75313C">
            <w:pPr>
              <w:pStyle w:val="13"/>
              <w:spacing w:before="214" w:line="183" w:lineRule="auto"/>
              <w:ind w:left="495"/>
              <w:rPr>
                <w:rFonts w:ascii="Times New Roman" w:hAnsi="Times New Roman"/>
                <w:highlight w:val="none"/>
              </w:rPr>
            </w:pPr>
            <w:r>
              <w:rPr>
                <w:rFonts w:ascii="Times New Roman" w:hAnsi="Times New Roman"/>
                <w:spacing w:val="-5"/>
                <w:highlight w:val="none"/>
              </w:rPr>
              <w:t>11.1</w:t>
            </w:r>
          </w:p>
        </w:tc>
        <w:tc>
          <w:tcPr>
            <w:tcW w:w="3786" w:type="dxa"/>
            <w:vAlign w:val="top"/>
          </w:tcPr>
          <w:p w14:paraId="7C472B5D">
            <w:pPr>
              <w:pStyle w:val="13"/>
              <w:spacing w:before="46" w:line="228" w:lineRule="auto"/>
              <w:ind w:left="112" w:right="101" w:hanging="3"/>
              <w:rPr>
                <w:rFonts w:ascii="Times New Roman" w:hAnsi="Times New Roman"/>
                <w:highlight w:val="none"/>
              </w:rPr>
            </w:pPr>
          </w:p>
        </w:tc>
        <w:tc>
          <w:tcPr>
            <w:tcW w:w="729" w:type="dxa"/>
            <w:vAlign w:val="top"/>
          </w:tcPr>
          <w:p w14:paraId="0EFE0F1C">
            <w:pPr>
              <w:rPr>
                <w:rFonts w:ascii="Times New Roman" w:hAnsi="Times New Roman"/>
                <w:sz w:val="21"/>
                <w:highlight w:val="none"/>
              </w:rPr>
            </w:pPr>
          </w:p>
        </w:tc>
      </w:tr>
      <w:tr w14:paraId="584582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725" w:type="dxa"/>
            <w:vAlign w:val="top"/>
          </w:tcPr>
          <w:p w14:paraId="1F7F3EBC">
            <w:pPr>
              <w:pStyle w:val="13"/>
              <w:spacing w:before="148" w:line="183" w:lineRule="auto"/>
              <w:ind w:left="278"/>
              <w:rPr>
                <w:rFonts w:ascii="Times New Roman" w:hAnsi="Times New Roman"/>
                <w:highlight w:val="none"/>
              </w:rPr>
            </w:pPr>
            <w:r>
              <w:rPr>
                <w:rFonts w:ascii="Times New Roman" w:hAnsi="Times New Roman"/>
                <w:spacing w:val="-6"/>
                <w:highlight w:val="none"/>
              </w:rPr>
              <w:t>13</w:t>
            </w:r>
          </w:p>
        </w:tc>
        <w:tc>
          <w:tcPr>
            <w:tcW w:w="2400" w:type="dxa"/>
            <w:vAlign w:val="top"/>
          </w:tcPr>
          <w:p w14:paraId="751916C7">
            <w:pPr>
              <w:pStyle w:val="13"/>
              <w:spacing w:before="113" w:line="221" w:lineRule="auto"/>
              <w:ind w:left="115"/>
              <w:rPr>
                <w:rFonts w:ascii="Times New Roman" w:hAnsi="Times New Roman"/>
                <w:highlight w:val="none"/>
              </w:rPr>
            </w:pPr>
            <w:r>
              <w:rPr>
                <w:rFonts w:ascii="Times New Roman" w:hAnsi="Times New Roman"/>
                <w:spacing w:val="-1"/>
                <w:highlight w:val="none"/>
              </w:rPr>
              <w:t>预付款支付比例或金额</w:t>
            </w:r>
          </w:p>
        </w:tc>
        <w:tc>
          <w:tcPr>
            <w:tcW w:w="1315" w:type="dxa"/>
            <w:vAlign w:val="top"/>
          </w:tcPr>
          <w:p w14:paraId="28C0668D">
            <w:pPr>
              <w:pStyle w:val="13"/>
              <w:spacing w:before="148" w:line="183" w:lineRule="auto"/>
              <w:ind w:left="389"/>
              <w:rPr>
                <w:rFonts w:ascii="Times New Roman" w:hAnsi="Times New Roman"/>
                <w:highlight w:val="none"/>
              </w:rPr>
            </w:pPr>
            <w:r>
              <w:rPr>
                <w:rFonts w:ascii="Times New Roman" w:hAnsi="Times New Roman"/>
                <w:spacing w:val="-3"/>
                <w:highlight w:val="none"/>
              </w:rPr>
              <w:t>12.2.1</w:t>
            </w:r>
          </w:p>
        </w:tc>
        <w:tc>
          <w:tcPr>
            <w:tcW w:w="3786" w:type="dxa"/>
            <w:vAlign w:val="top"/>
          </w:tcPr>
          <w:p w14:paraId="4C56996D">
            <w:pPr>
              <w:rPr>
                <w:rFonts w:ascii="Times New Roman" w:hAnsi="Times New Roman"/>
                <w:sz w:val="21"/>
                <w:highlight w:val="none"/>
              </w:rPr>
            </w:pPr>
          </w:p>
        </w:tc>
        <w:tc>
          <w:tcPr>
            <w:tcW w:w="729" w:type="dxa"/>
            <w:vAlign w:val="top"/>
          </w:tcPr>
          <w:p w14:paraId="28CC8D30">
            <w:pPr>
              <w:rPr>
                <w:rFonts w:ascii="Times New Roman" w:hAnsi="Times New Roman"/>
                <w:sz w:val="21"/>
                <w:highlight w:val="none"/>
              </w:rPr>
            </w:pPr>
          </w:p>
        </w:tc>
      </w:tr>
      <w:tr w14:paraId="541D34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725" w:type="dxa"/>
            <w:vAlign w:val="top"/>
          </w:tcPr>
          <w:p w14:paraId="36BFB9B8">
            <w:pPr>
              <w:pStyle w:val="13"/>
              <w:spacing w:before="181" w:line="183" w:lineRule="auto"/>
              <w:ind w:left="278"/>
              <w:rPr>
                <w:rFonts w:ascii="Times New Roman" w:hAnsi="Times New Roman"/>
                <w:highlight w:val="none"/>
              </w:rPr>
            </w:pPr>
            <w:r>
              <w:rPr>
                <w:rFonts w:ascii="Times New Roman" w:hAnsi="Times New Roman"/>
                <w:spacing w:val="-6"/>
                <w:highlight w:val="none"/>
              </w:rPr>
              <w:t>14</w:t>
            </w:r>
          </w:p>
        </w:tc>
        <w:tc>
          <w:tcPr>
            <w:tcW w:w="2400" w:type="dxa"/>
            <w:vAlign w:val="top"/>
          </w:tcPr>
          <w:p w14:paraId="4667207B">
            <w:pPr>
              <w:pStyle w:val="13"/>
              <w:spacing w:before="113" w:line="221" w:lineRule="auto"/>
              <w:ind w:left="114"/>
              <w:rPr>
                <w:rFonts w:ascii="Times New Roman" w:hAnsi="Times New Roman"/>
                <w:highlight w:val="none"/>
              </w:rPr>
            </w:pPr>
            <w:r>
              <w:rPr>
                <w:rFonts w:ascii="Times New Roman" w:hAnsi="Times New Roman"/>
                <w:spacing w:val="-1"/>
                <w:highlight w:val="none"/>
              </w:rPr>
              <w:t>质量保证金额度</w:t>
            </w:r>
          </w:p>
        </w:tc>
        <w:tc>
          <w:tcPr>
            <w:tcW w:w="1315" w:type="dxa"/>
            <w:vAlign w:val="top"/>
          </w:tcPr>
          <w:p w14:paraId="5FE05D03">
            <w:pPr>
              <w:pStyle w:val="13"/>
              <w:spacing w:before="148" w:line="183" w:lineRule="auto"/>
              <w:ind w:left="389"/>
              <w:rPr>
                <w:rFonts w:ascii="Times New Roman" w:hAnsi="Times New Roman"/>
                <w:highlight w:val="none"/>
              </w:rPr>
            </w:pPr>
            <w:r>
              <w:rPr>
                <w:rFonts w:ascii="Times New Roman" w:hAnsi="Times New Roman"/>
                <w:spacing w:val="-3"/>
                <w:highlight w:val="none"/>
              </w:rPr>
              <w:t>15.3.1</w:t>
            </w:r>
          </w:p>
        </w:tc>
        <w:tc>
          <w:tcPr>
            <w:tcW w:w="3786" w:type="dxa"/>
            <w:vAlign w:val="top"/>
          </w:tcPr>
          <w:p w14:paraId="5FDC569A">
            <w:pPr>
              <w:rPr>
                <w:rFonts w:ascii="Times New Roman" w:hAnsi="Times New Roman"/>
                <w:sz w:val="21"/>
                <w:highlight w:val="none"/>
              </w:rPr>
            </w:pPr>
          </w:p>
        </w:tc>
        <w:tc>
          <w:tcPr>
            <w:tcW w:w="729" w:type="dxa"/>
            <w:vAlign w:val="top"/>
          </w:tcPr>
          <w:p w14:paraId="7CE4E191">
            <w:pPr>
              <w:rPr>
                <w:rFonts w:ascii="Times New Roman" w:hAnsi="Times New Roman"/>
                <w:sz w:val="21"/>
                <w:highlight w:val="none"/>
              </w:rPr>
            </w:pPr>
          </w:p>
        </w:tc>
      </w:tr>
      <w:tr w14:paraId="1F1FD2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25" w:type="dxa"/>
            <w:vAlign w:val="top"/>
          </w:tcPr>
          <w:p w14:paraId="1C73869F">
            <w:pPr>
              <w:pStyle w:val="13"/>
              <w:spacing w:before="139" w:line="183" w:lineRule="auto"/>
              <w:ind w:left="278"/>
              <w:rPr>
                <w:rFonts w:ascii="Times New Roman" w:hAnsi="Times New Roman"/>
                <w:highlight w:val="none"/>
              </w:rPr>
            </w:pPr>
            <w:r>
              <w:rPr>
                <w:rFonts w:ascii="Times New Roman" w:hAnsi="Times New Roman"/>
                <w:spacing w:val="-6"/>
                <w:highlight w:val="none"/>
              </w:rPr>
              <w:t>15</w:t>
            </w:r>
          </w:p>
        </w:tc>
        <w:tc>
          <w:tcPr>
            <w:tcW w:w="2400" w:type="dxa"/>
            <w:vAlign w:val="top"/>
          </w:tcPr>
          <w:p w14:paraId="7FC7E2FE">
            <w:pPr>
              <w:pStyle w:val="13"/>
              <w:spacing w:before="105" w:line="221" w:lineRule="auto"/>
              <w:ind w:left="114"/>
              <w:rPr>
                <w:rFonts w:ascii="Times New Roman" w:hAnsi="Times New Roman"/>
                <w:highlight w:val="none"/>
              </w:rPr>
            </w:pPr>
            <w:r>
              <w:rPr>
                <w:rFonts w:ascii="Times New Roman" w:hAnsi="Times New Roman"/>
                <w:spacing w:val="-1"/>
                <w:highlight w:val="none"/>
              </w:rPr>
              <w:t>质量保证金的扣留方式</w:t>
            </w:r>
          </w:p>
        </w:tc>
        <w:tc>
          <w:tcPr>
            <w:tcW w:w="1315" w:type="dxa"/>
            <w:vAlign w:val="top"/>
          </w:tcPr>
          <w:p w14:paraId="481F73F4">
            <w:pPr>
              <w:pStyle w:val="13"/>
              <w:spacing w:before="139" w:line="183" w:lineRule="auto"/>
              <w:ind w:left="389"/>
              <w:rPr>
                <w:rFonts w:ascii="Times New Roman" w:hAnsi="Times New Roman"/>
                <w:highlight w:val="none"/>
              </w:rPr>
            </w:pPr>
            <w:r>
              <w:rPr>
                <w:rFonts w:ascii="Times New Roman" w:hAnsi="Times New Roman"/>
                <w:spacing w:val="-3"/>
                <w:highlight w:val="none"/>
              </w:rPr>
              <w:t>15.3.2</w:t>
            </w:r>
          </w:p>
        </w:tc>
        <w:tc>
          <w:tcPr>
            <w:tcW w:w="3786" w:type="dxa"/>
            <w:vAlign w:val="top"/>
          </w:tcPr>
          <w:p w14:paraId="6393B398">
            <w:pPr>
              <w:rPr>
                <w:rFonts w:ascii="Times New Roman" w:hAnsi="Times New Roman"/>
                <w:sz w:val="21"/>
                <w:highlight w:val="none"/>
              </w:rPr>
            </w:pPr>
          </w:p>
        </w:tc>
        <w:tc>
          <w:tcPr>
            <w:tcW w:w="729" w:type="dxa"/>
            <w:vAlign w:val="top"/>
          </w:tcPr>
          <w:p w14:paraId="0A2E0554">
            <w:pPr>
              <w:rPr>
                <w:rFonts w:ascii="Times New Roman" w:hAnsi="Times New Roman"/>
                <w:sz w:val="21"/>
                <w:highlight w:val="none"/>
              </w:rPr>
            </w:pPr>
          </w:p>
        </w:tc>
      </w:tr>
      <w:tr w14:paraId="644AD5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725" w:type="dxa"/>
            <w:vAlign w:val="top"/>
          </w:tcPr>
          <w:p w14:paraId="6BD8D3C9">
            <w:pPr>
              <w:pStyle w:val="13"/>
              <w:spacing w:before="231" w:line="183" w:lineRule="auto"/>
              <w:ind w:left="278"/>
              <w:rPr>
                <w:rFonts w:ascii="Times New Roman" w:hAnsi="Times New Roman"/>
                <w:highlight w:val="none"/>
              </w:rPr>
            </w:pPr>
            <w:r>
              <w:rPr>
                <w:rFonts w:ascii="Times New Roman" w:hAnsi="Times New Roman"/>
                <w:spacing w:val="-6"/>
                <w:highlight w:val="none"/>
              </w:rPr>
              <w:t>16</w:t>
            </w:r>
          </w:p>
        </w:tc>
        <w:tc>
          <w:tcPr>
            <w:tcW w:w="2400" w:type="dxa"/>
            <w:vAlign w:val="top"/>
          </w:tcPr>
          <w:p w14:paraId="33F9DF65">
            <w:pPr>
              <w:pStyle w:val="13"/>
              <w:spacing w:before="196" w:line="221" w:lineRule="auto"/>
              <w:ind w:left="114"/>
              <w:rPr>
                <w:rFonts w:ascii="Times New Roman" w:hAnsi="Times New Roman"/>
                <w:highlight w:val="none"/>
              </w:rPr>
            </w:pPr>
            <w:r>
              <w:rPr>
                <w:rFonts w:ascii="Times New Roman" w:hAnsi="Times New Roman"/>
                <w:spacing w:val="-1"/>
                <w:highlight w:val="none"/>
              </w:rPr>
              <w:t>技术标准和要求</w:t>
            </w:r>
          </w:p>
        </w:tc>
        <w:tc>
          <w:tcPr>
            <w:tcW w:w="1315" w:type="dxa"/>
            <w:vAlign w:val="top"/>
          </w:tcPr>
          <w:p w14:paraId="57906EAF">
            <w:pPr>
              <w:rPr>
                <w:rFonts w:ascii="Times New Roman" w:hAnsi="Times New Roman"/>
                <w:sz w:val="21"/>
                <w:highlight w:val="none"/>
              </w:rPr>
            </w:pPr>
          </w:p>
        </w:tc>
        <w:tc>
          <w:tcPr>
            <w:tcW w:w="3786" w:type="dxa"/>
            <w:vAlign w:val="top"/>
          </w:tcPr>
          <w:p w14:paraId="5057F53C">
            <w:pPr>
              <w:pStyle w:val="13"/>
              <w:spacing w:before="196" w:line="220" w:lineRule="auto"/>
              <w:ind w:left="112"/>
              <w:rPr>
                <w:rFonts w:ascii="Times New Roman" w:hAnsi="Times New Roman"/>
                <w:highlight w:val="none"/>
              </w:rPr>
            </w:pPr>
            <w:r>
              <w:rPr>
                <w:rFonts w:ascii="Times New Roman" w:hAnsi="Times New Roman"/>
                <w:spacing w:val="-1"/>
                <w:highlight w:val="none"/>
              </w:rPr>
              <w:t>符合第七章“技术标准和要求”规定</w:t>
            </w:r>
          </w:p>
        </w:tc>
        <w:tc>
          <w:tcPr>
            <w:tcW w:w="729" w:type="dxa"/>
            <w:vAlign w:val="top"/>
          </w:tcPr>
          <w:p w14:paraId="72A66AA2">
            <w:pPr>
              <w:rPr>
                <w:rFonts w:ascii="Times New Roman" w:hAnsi="Times New Roman"/>
                <w:sz w:val="21"/>
                <w:highlight w:val="none"/>
              </w:rPr>
            </w:pPr>
          </w:p>
        </w:tc>
      </w:tr>
      <w:tr w14:paraId="179BD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955" w:type="dxa"/>
            <w:gridSpan w:val="5"/>
            <w:vAlign w:val="top"/>
          </w:tcPr>
          <w:p w14:paraId="5165A269">
            <w:pPr>
              <w:pStyle w:val="13"/>
              <w:spacing w:before="116" w:line="230" w:lineRule="auto"/>
              <w:ind w:left="134" w:right="106" w:hanging="14"/>
              <w:rPr>
                <w:rFonts w:ascii="Times New Roman" w:hAnsi="Times New Roman"/>
                <w:highlight w:val="none"/>
              </w:rPr>
            </w:pPr>
            <w:r>
              <w:rPr>
                <w:rFonts w:ascii="Times New Roman" w:hAnsi="Times New Roman"/>
                <w:highlight w:val="none"/>
              </w:rPr>
              <w:t>备注： 投标人在响应招标文件中规定的实质性要求和条件的基础上，可做出其他有利于招标人</w:t>
            </w:r>
            <w:r>
              <w:rPr>
                <w:rFonts w:ascii="Times New Roman" w:hAnsi="Times New Roman"/>
                <w:spacing w:val="6"/>
                <w:highlight w:val="none"/>
              </w:rPr>
              <w:t xml:space="preserve"> </w:t>
            </w:r>
            <w:r>
              <w:rPr>
                <w:rFonts w:ascii="Times New Roman" w:hAnsi="Times New Roman"/>
                <w:spacing w:val="-3"/>
                <w:highlight w:val="none"/>
              </w:rPr>
              <w:t>的承诺。此类承诺可在本表中予以补充填写。</w:t>
            </w:r>
          </w:p>
        </w:tc>
      </w:tr>
    </w:tbl>
    <w:p w14:paraId="341AC243">
      <w:pPr>
        <w:pStyle w:val="3"/>
        <w:spacing w:line="269" w:lineRule="auto"/>
        <w:rPr>
          <w:rFonts w:ascii="Times New Roman" w:hAnsi="Times New Roman"/>
          <w:highlight w:val="none"/>
        </w:rPr>
      </w:pPr>
    </w:p>
    <w:p w14:paraId="0C4A590D">
      <w:pPr>
        <w:pStyle w:val="3"/>
        <w:spacing w:line="270" w:lineRule="auto"/>
        <w:rPr>
          <w:rFonts w:ascii="Times New Roman" w:hAnsi="Times New Roman"/>
          <w:highlight w:val="none"/>
        </w:rPr>
      </w:pPr>
    </w:p>
    <w:p w14:paraId="4FE2FAC9">
      <w:pPr>
        <w:spacing w:before="69" w:line="388" w:lineRule="auto"/>
        <w:ind w:left="4010"/>
        <w:rPr>
          <w:rFonts w:ascii="Times New Roman" w:hAnsi="Times New Roman" w:eastAsia="宋体" w:cs="宋体"/>
          <w:sz w:val="21"/>
          <w:szCs w:val="21"/>
          <w:highlight w:val="none"/>
        </w:rPr>
      </w:pPr>
      <w:r>
        <w:rPr>
          <w:rFonts w:ascii="Times New Roman" w:hAnsi="Times New Roman" w:eastAsia="宋体" w:cs="宋体"/>
          <w:spacing w:val="-22"/>
          <w:sz w:val="21"/>
          <w:szCs w:val="21"/>
          <w:highlight w:val="none"/>
        </w:rPr>
        <w:t>投</w:t>
      </w:r>
      <w:r>
        <w:rPr>
          <w:rFonts w:ascii="Times New Roman" w:hAnsi="Times New Roman" w:eastAsia="宋体" w:cs="宋体"/>
          <w:spacing w:val="-43"/>
          <w:sz w:val="21"/>
          <w:szCs w:val="21"/>
          <w:highlight w:val="none"/>
        </w:rPr>
        <w:t xml:space="preserve"> </w:t>
      </w:r>
      <w:r>
        <w:rPr>
          <w:rFonts w:ascii="Times New Roman" w:hAnsi="Times New Roman" w:eastAsia="宋体" w:cs="宋体"/>
          <w:spacing w:val="-22"/>
          <w:sz w:val="21"/>
          <w:szCs w:val="21"/>
          <w:highlight w:val="none"/>
        </w:rPr>
        <w:t>标</w:t>
      </w:r>
      <w:r>
        <w:rPr>
          <w:rFonts w:ascii="Times New Roman" w:hAnsi="Times New Roman" w:eastAsia="宋体" w:cs="宋体"/>
          <w:spacing w:val="-43"/>
          <w:sz w:val="21"/>
          <w:szCs w:val="21"/>
          <w:highlight w:val="none"/>
        </w:rPr>
        <w:t xml:space="preserve"> </w:t>
      </w:r>
      <w:r>
        <w:rPr>
          <w:rFonts w:ascii="Times New Roman" w:hAnsi="Times New Roman" w:eastAsia="宋体" w:cs="宋体"/>
          <w:spacing w:val="-22"/>
          <w:sz w:val="21"/>
          <w:szCs w:val="21"/>
          <w:highlight w:val="none"/>
        </w:rPr>
        <w:t>人</w:t>
      </w:r>
      <w:r>
        <w:rPr>
          <w:rFonts w:ascii="Times New Roman" w:hAnsi="Times New Roman" w:eastAsia="宋体" w:cs="宋体"/>
          <w:sz w:val="21"/>
          <w:szCs w:val="21"/>
          <w:highlight w:val="none"/>
        </w:rPr>
        <w:t>：</w:t>
      </w:r>
      <w:r>
        <w:rPr>
          <w:rFonts w:ascii="Times New Roman" w:hAnsi="Times New Roman" w:eastAsia="宋体" w:cs="宋体"/>
          <w:spacing w:val="-31"/>
          <w:sz w:val="21"/>
          <w:szCs w:val="21"/>
          <w:highlight w:val="none"/>
        </w:rPr>
        <w:t xml:space="preserve"> </w:t>
      </w:r>
      <w:r>
        <w:rPr>
          <w:rFonts w:ascii="Times New Roman" w:hAnsi="Times New Roman" w:eastAsia="宋体" w:cs="宋体"/>
          <w:spacing w:val="5"/>
          <w:sz w:val="21"/>
          <w:szCs w:val="21"/>
          <w:highlight w:val="none"/>
          <w:u w:val="single" w:color="auto"/>
        </w:rPr>
        <w:t xml:space="preserve">                   </w:t>
      </w:r>
      <w:r>
        <w:rPr>
          <w:rFonts w:ascii="Times New Roman" w:hAnsi="Times New Roman" w:eastAsia="宋体" w:cs="宋体"/>
          <w:spacing w:val="-19"/>
          <w:sz w:val="21"/>
          <w:szCs w:val="21"/>
          <w:highlight w:val="none"/>
        </w:rPr>
        <w:t xml:space="preserve"> </w:t>
      </w:r>
      <w:r>
        <w:rPr>
          <w:rFonts w:ascii="Times New Roman" w:hAnsi="Times New Roman" w:eastAsia="宋体" w:cs="宋体"/>
          <w:sz w:val="21"/>
          <w:szCs w:val="21"/>
          <w:highlight w:val="none"/>
        </w:rPr>
        <w:t>（</w:t>
      </w:r>
      <w:r>
        <w:rPr>
          <w:rFonts w:ascii="Times New Roman" w:hAnsi="Times New Roman" w:eastAsia="宋体" w:cs="宋体"/>
          <w:spacing w:val="-22"/>
          <w:sz w:val="21"/>
          <w:szCs w:val="21"/>
          <w:highlight w:val="none"/>
        </w:rPr>
        <w:t>盖单位章）</w:t>
      </w:r>
    </w:p>
    <w:p w14:paraId="5B94883D">
      <w:pPr>
        <w:spacing w:line="219" w:lineRule="auto"/>
        <w:ind w:left="2746"/>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法定代表人或授权委托人</w:t>
      </w:r>
      <w:r>
        <w:rPr>
          <w:rFonts w:ascii="Times New Roman" w:hAnsi="Times New Roman" w:eastAsia="宋体" w:cs="宋体"/>
          <w:spacing w:val="-10"/>
          <w:sz w:val="21"/>
          <w:szCs w:val="21"/>
          <w:highlight w:val="none"/>
        </w:rPr>
        <w:t>：</w:t>
      </w:r>
      <w:r>
        <w:rPr>
          <w:rFonts w:ascii="Times New Roman" w:hAnsi="Times New Roman" w:eastAsia="宋体" w:cs="宋体"/>
          <w:spacing w:val="3"/>
          <w:sz w:val="21"/>
          <w:szCs w:val="21"/>
          <w:highlight w:val="none"/>
          <w:u w:val="single" w:color="auto"/>
        </w:rPr>
        <w:t xml:space="preserve">                </w:t>
      </w:r>
      <w:r>
        <w:rPr>
          <w:rFonts w:ascii="Times New Roman" w:hAnsi="Times New Roman" w:eastAsia="宋体" w:cs="宋体"/>
          <w:spacing w:val="-10"/>
          <w:sz w:val="21"/>
          <w:szCs w:val="21"/>
          <w:highlight w:val="none"/>
        </w:rPr>
        <w:t>（</w:t>
      </w:r>
      <w:r>
        <w:rPr>
          <w:rFonts w:ascii="Times New Roman" w:hAnsi="Times New Roman" w:eastAsia="宋体" w:cs="宋体"/>
          <w:spacing w:val="1"/>
          <w:sz w:val="21"/>
          <w:szCs w:val="21"/>
          <w:highlight w:val="none"/>
        </w:rPr>
        <w:t>签章）</w:t>
      </w:r>
    </w:p>
    <w:p w14:paraId="4CC3B3DF">
      <w:pPr>
        <w:tabs>
          <w:tab w:val="left" w:pos="5839"/>
        </w:tabs>
        <w:spacing w:before="191" w:line="221" w:lineRule="auto"/>
        <w:ind w:left="5363"/>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96"/>
          <w:sz w:val="21"/>
          <w:szCs w:val="21"/>
          <w:highlight w:val="none"/>
        </w:rPr>
        <w:t xml:space="preserve"> </w:t>
      </w:r>
      <w:r>
        <w:rPr>
          <w:rFonts w:ascii="Times New Roman" w:hAnsi="Times New Roman" w:eastAsia="宋体" w:cs="宋体"/>
          <w:spacing w:val="-7"/>
          <w:sz w:val="21"/>
          <w:szCs w:val="21"/>
          <w:highlight w:val="none"/>
        </w:rPr>
        <w:t>年</w:t>
      </w:r>
      <w:r>
        <w:rPr>
          <w:rFonts w:ascii="Times New Roman" w:hAnsi="Times New Roman" w:eastAsia="宋体" w:cs="宋体"/>
          <w:spacing w:val="34"/>
          <w:sz w:val="21"/>
          <w:szCs w:val="21"/>
          <w:highlight w:val="none"/>
          <w:u w:val="single" w:color="auto"/>
        </w:rPr>
        <w:t xml:space="preserve">   </w:t>
      </w:r>
      <w:r>
        <w:rPr>
          <w:rFonts w:ascii="Times New Roman" w:hAnsi="Times New Roman" w:eastAsia="宋体" w:cs="宋体"/>
          <w:spacing w:val="-91"/>
          <w:sz w:val="21"/>
          <w:szCs w:val="21"/>
          <w:highlight w:val="none"/>
        </w:rPr>
        <w:t xml:space="preserve"> </w:t>
      </w:r>
      <w:r>
        <w:rPr>
          <w:rFonts w:ascii="Times New Roman" w:hAnsi="Times New Roman" w:eastAsia="宋体" w:cs="宋体"/>
          <w:spacing w:val="-7"/>
          <w:sz w:val="21"/>
          <w:szCs w:val="21"/>
          <w:highlight w:val="none"/>
        </w:rPr>
        <w:t>月</w:t>
      </w:r>
      <w:r>
        <w:rPr>
          <w:rFonts w:ascii="Times New Roman" w:hAnsi="Times New Roman" w:eastAsia="宋体" w:cs="宋体"/>
          <w:spacing w:val="-105"/>
          <w:sz w:val="21"/>
          <w:szCs w:val="21"/>
          <w:highlight w:val="none"/>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58"/>
          <w:sz w:val="21"/>
          <w:szCs w:val="21"/>
          <w:highlight w:val="none"/>
        </w:rPr>
        <w:t xml:space="preserve"> </w:t>
      </w:r>
      <w:r>
        <w:rPr>
          <w:rFonts w:ascii="Times New Roman" w:hAnsi="Times New Roman" w:eastAsia="宋体" w:cs="宋体"/>
          <w:spacing w:val="-7"/>
          <w:sz w:val="21"/>
          <w:szCs w:val="21"/>
          <w:highlight w:val="none"/>
        </w:rPr>
        <w:t>日</w:t>
      </w:r>
    </w:p>
    <w:p w14:paraId="1AF1AC25">
      <w:pPr>
        <w:spacing w:line="221" w:lineRule="auto"/>
        <w:rPr>
          <w:rFonts w:ascii="Times New Roman" w:hAnsi="Times New Roman" w:eastAsia="宋体" w:cs="宋体"/>
          <w:sz w:val="21"/>
          <w:szCs w:val="21"/>
          <w:highlight w:val="none"/>
        </w:rPr>
        <w:sectPr>
          <w:footerReference r:id="rId89"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5D4E2997">
      <w:pPr>
        <w:spacing w:before="87" w:line="225" w:lineRule="auto"/>
        <w:ind w:left="3078"/>
        <w:rPr>
          <w:rFonts w:ascii="Times New Roman" w:hAnsi="Times New Roman" w:eastAsia="黑体" w:cs="黑体"/>
          <w:sz w:val="27"/>
          <w:szCs w:val="27"/>
          <w:highlight w:val="none"/>
        </w:rPr>
      </w:pPr>
      <w:bookmarkStart w:id="1445" w:name="bookmark298"/>
      <w:bookmarkEnd w:id="1445"/>
      <w:r>
        <w:rPr>
          <w:rFonts w:ascii="Times New Roman" w:hAnsi="Times New Roman" w:eastAsia="黑体" w:cs="黑体"/>
          <w:spacing w:val="3"/>
          <w:sz w:val="27"/>
          <w:szCs w:val="27"/>
          <w:highlight w:val="none"/>
        </w:rPr>
        <w:t>（三）告知承诺函</w:t>
      </w:r>
    </w:p>
    <w:p w14:paraId="5351D45A">
      <w:pPr>
        <w:spacing w:before="161" w:line="386" w:lineRule="auto"/>
        <w:ind w:left="19" w:right="153" w:firstLine="423"/>
        <w:rPr>
          <w:rFonts w:ascii="Times New Roman" w:hAnsi="Times New Roman" w:eastAsia="宋体" w:cs="宋体"/>
          <w:spacing w:val="3"/>
          <w:sz w:val="21"/>
          <w:szCs w:val="21"/>
          <w:highlight w:val="none"/>
        </w:rPr>
      </w:pPr>
      <w:r>
        <w:rPr>
          <w:rFonts w:ascii="Times New Roman" w:hAnsi="Times New Roman" w:eastAsia="宋体" w:cs="宋体"/>
          <w:sz w:val="21"/>
          <w:szCs w:val="21"/>
          <w:highlight w:val="none"/>
        </w:rPr>
        <w:t>我单位参与</w:t>
      </w:r>
      <w:r>
        <w:rPr>
          <w:rFonts w:ascii="Times New Roman" w:hAnsi="Times New Roman" w:eastAsia="宋体" w:cs="宋体"/>
          <w:sz w:val="21"/>
          <w:szCs w:val="21"/>
          <w:highlight w:val="none"/>
          <w:u w:val="single" w:color="auto"/>
        </w:rPr>
        <w:t xml:space="preserve">  （标段名称 ）  </w:t>
      </w:r>
      <w:r>
        <w:rPr>
          <w:rFonts w:ascii="Times New Roman" w:hAnsi="Times New Roman" w:eastAsia="宋体" w:cs="宋体"/>
          <w:spacing w:val="-80"/>
          <w:sz w:val="21"/>
          <w:szCs w:val="21"/>
          <w:highlight w:val="none"/>
        </w:rPr>
        <w:t xml:space="preserve"> </w:t>
      </w:r>
      <w:r>
        <w:rPr>
          <w:rFonts w:ascii="Times New Roman" w:hAnsi="Times New Roman" w:eastAsia="宋体" w:cs="宋体"/>
          <w:sz w:val="21"/>
          <w:szCs w:val="21"/>
          <w:highlight w:val="none"/>
        </w:rPr>
        <w:t>的投标。根据《中华</w:t>
      </w:r>
      <w:r>
        <w:rPr>
          <w:rFonts w:ascii="Times New Roman" w:hAnsi="Times New Roman" w:eastAsia="宋体" w:cs="宋体"/>
          <w:spacing w:val="-1"/>
          <w:sz w:val="21"/>
          <w:szCs w:val="21"/>
          <w:highlight w:val="none"/>
        </w:rPr>
        <w:t>人民共和国招标投标法》等法律法</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规的规定，我已知悉本单位相关权利义务，作为法定代表人（或授权委托人</w:t>
      </w:r>
      <w:r>
        <w:rPr>
          <w:rFonts w:ascii="Times New Roman" w:hAnsi="Times New Roman" w:eastAsia="宋体" w:cs="宋体"/>
          <w:spacing w:val="-30"/>
          <w:sz w:val="21"/>
          <w:szCs w:val="21"/>
          <w:highlight w:val="none"/>
        </w:rPr>
        <w:t>），</w:t>
      </w:r>
      <w:r>
        <w:rPr>
          <w:rFonts w:ascii="Times New Roman" w:hAnsi="Times New Roman" w:eastAsia="宋体" w:cs="宋体"/>
          <w:spacing w:val="-1"/>
          <w:sz w:val="21"/>
          <w:szCs w:val="21"/>
          <w:highlight w:val="none"/>
        </w:rPr>
        <w:t>本人清楚知</w:t>
      </w:r>
      <w:r>
        <w:rPr>
          <w:rFonts w:ascii="Times New Roman" w:hAnsi="Times New Roman" w:eastAsia="宋体" w:cs="宋体"/>
          <w:spacing w:val="3"/>
          <w:sz w:val="21"/>
          <w:szCs w:val="21"/>
          <w:highlight w:val="none"/>
        </w:rPr>
        <w:t>晓我单位在本项目投标活动的情况。本人已详细阅读告知承诺函的内容，并在此郑重承诺：</w:t>
      </w:r>
    </w:p>
    <w:p w14:paraId="039EEBD4">
      <w:pPr>
        <w:spacing w:before="185" w:line="387" w:lineRule="auto"/>
        <w:ind w:left="20" w:right="156" w:firstLine="424"/>
        <w:rPr>
          <w:rFonts w:ascii="Times New Roman" w:hAnsi="Times New Roman" w:eastAsia="宋体" w:cs="宋体"/>
          <w:spacing w:val="3"/>
          <w:sz w:val="21"/>
          <w:szCs w:val="21"/>
          <w:highlight w:val="none"/>
        </w:rPr>
      </w:pPr>
      <w:r>
        <w:rPr>
          <w:rFonts w:ascii="Times New Roman" w:hAnsi="Times New Roman" w:eastAsia="宋体" w:cs="宋体"/>
          <w:spacing w:val="3"/>
          <w:sz w:val="21"/>
          <w:szCs w:val="21"/>
          <w:highlight w:val="none"/>
        </w:rPr>
        <w:t>一、我单位和我本人遵循公开、公平、公正、诚实守信的原则，  依法依规参与本项目投标。</w:t>
      </w:r>
    </w:p>
    <w:p w14:paraId="2DE80EA9">
      <w:pPr>
        <w:spacing w:before="185" w:line="387" w:lineRule="auto"/>
        <w:ind w:left="20" w:right="156" w:firstLine="424"/>
        <w:rPr>
          <w:rFonts w:ascii="Times New Roman" w:hAnsi="Times New Roman" w:eastAsia="宋体" w:cs="宋体"/>
          <w:spacing w:val="3"/>
          <w:sz w:val="21"/>
          <w:szCs w:val="21"/>
          <w:highlight w:val="none"/>
        </w:rPr>
      </w:pPr>
      <w:r>
        <w:rPr>
          <w:rFonts w:ascii="Times New Roman" w:hAnsi="Times New Roman" w:eastAsia="宋体" w:cs="宋体"/>
          <w:spacing w:val="3"/>
          <w:sz w:val="21"/>
          <w:szCs w:val="21"/>
          <w:highlight w:val="none"/>
        </w:rPr>
        <w:t>二、我单位具有参与本次投标的资质和能力，公司运营状况良好，  不存在挂靠投标、</w:t>
      </w:r>
      <w:r>
        <w:rPr>
          <w:rFonts w:hint="eastAsia" w:ascii="Times New Roman" w:hAnsi="Times New Roman" w:eastAsia="宋体" w:cs="宋体"/>
          <w:spacing w:val="3"/>
          <w:sz w:val="21"/>
          <w:szCs w:val="21"/>
          <w:highlight w:val="none"/>
          <w:lang w:eastAsia="zh-CN"/>
        </w:rPr>
        <w:t>不转让</w:t>
      </w:r>
      <w:r>
        <w:rPr>
          <w:rFonts w:ascii="Times New Roman" w:hAnsi="Times New Roman" w:eastAsia="宋体" w:cs="宋体"/>
          <w:spacing w:val="3"/>
          <w:sz w:val="21"/>
          <w:szCs w:val="21"/>
          <w:highlight w:val="none"/>
        </w:rPr>
        <w:t>、租借、出租、出借资格或资质证书，无处罚期内的不良行为。</w:t>
      </w:r>
    </w:p>
    <w:p w14:paraId="31369A8F">
      <w:pPr>
        <w:spacing w:before="185" w:line="387" w:lineRule="auto"/>
        <w:ind w:left="20" w:right="156" w:firstLine="424"/>
        <w:rPr>
          <w:rFonts w:ascii="Times New Roman" w:hAnsi="Times New Roman" w:eastAsia="宋体" w:cs="宋体"/>
          <w:spacing w:val="3"/>
          <w:sz w:val="21"/>
          <w:szCs w:val="21"/>
          <w:highlight w:val="none"/>
        </w:rPr>
      </w:pPr>
      <w:r>
        <w:rPr>
          <w:rFonts w:ascii="Times New Roman" w:hAnsi="Times New Roman" w:eastAsia="宋体" w:cs="宋体"/>
          <w:spacing w:val="3"/>
          <w:sz w:val="21"/>
          <w:szCs w:val="21"/>
          <w:highlight w:val="none"/>
        </w:rPr>
        <w:t>三、我单位在本项目投标过程中从招标公告/投标邀请书列明的渠道获取招标文件，没有通过其他不正当渠道获取招标文件。</w:t>
      </w:r>
    </w:p>
    <w:p w14:paraId="0245FDA2">
      <w:pPr>
        <w:spacing w:before="185" w:line="387" w:lineRule="auto"/>
        <w:ind w:left="20" w:right="156" w:firstLine="424"/>
        <w:rPr>
          <w:rFonts w:ascii="Times New Roman" w:hAnsi="Times New Roman" w:eastAsia="宋体" w:cs="宋体"/>
          <w:spacing w:val="3"/>
          <w:sz w:val="21"/>
          <w:szCs w:val="21"/>
          <w:highlight w:val="none"/>
        </w:rPr>
      </w:pPr>
      <w:r>
        <w:rPr>
          <w:rFonts w:ascii="Times New Roman" w:hAnsi="Times New Roman" w:eastAsia="宋体" w:cs="宋体"/>
          <w:spacing w:val="3"/>
          <w:sz w:val="21"/>
          <w:szCs w:val="21"/>
          <w:highlight w:val="none"/>
        </w:rPr>
        <w:t>四、我单位承诺投标文件由本单位员工独立编制，严格遵守保密义务。所提供的一切投标相关材料都是真实、有效、合法的。</w:t>
      </w:r>
    </w:p>
    <w:p w14:paraId="083173F9">
      <w:pPr>
        <w:spacing w:before="185" w:line="387" w:lineRule="auto"/>
        <w:ind w:left="20" w:right="156" w:firstLine="424"/>
        <w:rPr>
          <w:rFonts w:ascii="Times New Roman" w:hAnsi="Times New Roman" w:eastAsia="宋体" w:cs="宋体"/>
          <w:spacing w:val="3"/>
          <w:sz w:val="21"/>
          <w:szCs w:val="21"/>
          <w:highlight w:val="none"/>
        </w:rPr>
      </w:pPr>
      <w:r>
        <w:rPr>
          <w:rFonts w:ascii="Times New Roman" w:hAnsi="Times New Roman" w:eastAsia="宋体" w:cs="宋体"/>
          <w:spacing w:val="3"/>
          <w:sz w:val="21"/>
          <w:szCs w:val="21"/>
          <w:highlight w:val="none"/>
        </w:rPr>
        <w:t>五、我单位不与其他投标人相互串通投标报价， 不恶意压低或抬高投标报价，不排挤其他投标人的公平竞争，不损害招标人或其他投标人的合法权益。</w:t>
      </w:r>
    </w:p>
    <w:p w14:paraId="6BB60CE0">
      <w:pPr>
        <w:spacing w:before="185" w:line="387" w:lineRule="auto"/>
        <w:ind w:left="20" w:right="156" w:firstLine="424"/>
        <w:rPr>
          <w:rFonts w:ascii="Times New Roman" w:hAnsi="Times New Roman" w:eastAsia="宋体" w:cs="宋体"/>
          <w:spacing w:val="3"/>
          <w:sz w:val="21"/>
          <w:szCs w:val="21"/>
          <w:highlight w:val="none"/>
        </w:rPr>
      </w:pPr>
      <w:r>
        <w:rPr>
          <w:rFonts w:ascii="Times New Roman" w:hAnsi="Times New Roman" w:eastAsia="宋体" w:cs="宋体"/>
          <w:spacing w:val="3"/>
          <w:sz w:val="21"/>
          <w:szCs w:val="21"/>
          <w:highlight w:val="none"/>
        </w:rPr>
        <w:t>六、我单位不与招标人或招标代理机构串通投标，损害国家利益、社会公共利益或者他人的合法权益。</w:t>
      </w:r>
    </w:p>
    <w:p w14:paraId="0BACAA51">
      <w:pPr>
        <w:spacing w:before="185" w:line="387" w:lineRule="auto"/>
        <w:ind w:left="20" w:right="156" w:firstLine="424"/>
        <w:rPr>
          <w:rFonts w:ascii="Times New Roman" w:hAnsi="Times New Roman" w:eastAsia="宋体" w:cs="宋体"/>
          <w:spacing w:val="3"/>
          <w:sz w:val="21"/>
          <w:szCs w:val="21"/>
          <w:highlight w:val="none"/>
        </w:rPr>
      </w:pPr>
      <w:r>
        <w:rPr>
          <w:rFonts w:ascii="Times New Roman" w:hAnsi="Times New Roman" w:eastAsia="宋体" w:cs="宋体"/>
          <w:spacing w:val="3"/>
          <w:sz w:val="21"/>
          <w:szCs w:val="21"/>
          <w:highlight w:val="none"/>
        </w:rPr>
        <w:t>七、我单位不向招标人或者评标委员会成员行贿以牟取中标，不在开标后进行虚假恶意投诉。</w:t>
      </w:r>
    </w:p>
    <w:p w14:paraId="3BBB84D6">
      <w:pPr>
        <w:spacing w:before="185" w:line="387" w:lineRule="auto"/>
        <w:ind w:left="20" w:right="156" w:firstLine="424"/>
        <w:rPr>
          <w:rFonts w:ascii="Times New Roman" w:hAnsi="Times New Roman" w:eastAsia="宋体" w:cs="宋体"/>
          <w:spacing w:val="3"/>
          <w:sz w:val="21"/>
          <w:szCs w:val="21"/>
          <w:highlight w:val="none"/>
        </w:rPr>
      </w:pPr>
      <w:r>
        <w:rPr>
          <w:rFonts w:ascii="Times New Roman" w:hAnsi="Times New Roman" w:eastAsia="宋体" w:cs="宋体"/>
          <w:spacing w:val="3"/>
          <w:sz w:val="21"/>
          <w:szCs w:val="21"/>
          <w:highlight w:val="none"/>
        </w:rPr>
        <w:t>八、我单位和我个人清楚并知晓《中华人民共和国刑法》第二百二十三条“投标人相 互串通投标报价， 损害招标人或者其他投标人利益，情节严重的， 处三年以下有期徒刑或 者拘役，并处或者单处罚金。投标人与招标人串通投标，损害国家、集体、公民的合法</w:t>
      </w:r>
      <w:r>
        <w:rPr>
          <w:rFonts w:hint="eastAsia" w:ascii="Times New Roman" w:hAnsi="Times New Roman" w:eastAsia="宋体" w:cs="宋体"/>
          <w:spacing w:val="3"/>
          <w:sz w:val="21"/>
          <w:szCs w:val="21"/>
          <w:highlight w:val="none"/>
          <w:lang w:val="en-US" w:eastAsia="zh-CN"/>
        </w:rPr>
        <w:t>权益</w:t>
      </w:r>
      <w:r>
        <w:rPr>
          <w:rFonts w:ascii="Times New Roman" w:hAnsi="Times New Roman" w:eastAsia="宋体" w:cs="宋体"/>
          <w:spacing w:val="3"/>
          <w:sz w:val="21"/>
          <w:szCs w:val="21"/>
          <w:highlight w:val="none"/>
        </w:rPr>
        <w:t>的，依照前款的规定处罚”的规定。</w:t>
      </w:r>
    </w:p>
    <w:p w14:paraId="43E10701">
      <w:pPr>
        <w:spacing w:before="191" w:line="443" w:lineRule="exact"/>
        <w:ind w:left="446"/>
        <w:rPr>
          <w:rFonts w:ascii="Times New Roman" w:hAnsi="Times New Roman" w:eastAsia="宋体" w:cs="宋体"/>
          <w:sz w:val="21"/>
          <w:szCs w:val="21"/>
          <w:highlight w:val="none"/>
        </w:rPr>
      </w:pPr>
      <w:r>
        <w:rPr>
          <w:rFonts w:ascii="Times New Roman" w:hAnsi="Times New Roman" w:eastAsia="宋体" w:cs="宋体"/>
          <w:spacing w:val="3"/>
          <w:position w:val="17"/>
          <w:sz w:val="21"/>
          <w:szCs w:val="21"/>
          <w:highlight w:val="none"/>
        </w:rPr>
        <w:t>九、我单位如在本项目招标投标活动评标工作中存在串通投标、弄</w:t>
      </w:r>
      <w:r>
        <w:rPr>
          <w:rFonts w:ascii="Times New Roman" w:hAnsi="Times New Roman" w:eastAsia="宋体" w:cs="宋体"/>
          <w:spacing w:val="2"/>
          <w:position w:val="17"/>
          <w:sz w:val="21"/>
          <w:szCs w:val="21"/>
          <w:highlight w:val="none"/>
        </w:rPr>
        <w:t>虚作假等行为的，</w:t>
      </w:r>
    </w:p>
    <w:p w14:paraId="0F6C5074">
      <w:pPr>
        <w:spacing w:line="219" w:lineRule="auto"/>
        <w:ind w:left="1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本单位及本人自愿承担法律责任，接受相应刑事、纪律和行政处罚以及失信惩戒。</w:t>
      </w:r>
    </w:p>
    <w:p w14:paraId="3599E84A">
      <w:pPr>
        <w:spacing w:before="187" w:line="220" w:lineRule="auto"/>
        <w:ind w:left="442"/>
        <w:rPr>
          <w:rFonts w:ascii="Times New Roman" w:hAnsi="Times New Roman" w:eastAsia="宋体" w:cs="宋体"/>
          <w:sz w:val="21"/>
          <w:szCs w:val="21"/>
          <w:highlight w:val="none"/>
        </w:rPr>
      </w:pPr>
      <w:r>
        <w:rPr>
          <w:rFonts w:ascii="Times New Roman" w:hAnsi="Times New Roman" w:eastAsia="宋体" w:cs="宋体"/>
          <w:sz w:val="21"/>
          <w:szCs w:val="21"/>
          <w:highlight w:val="none"/>
        </w:rPr>
        <w:t>十、本承诺函由我单位盖章及法定代表人（授权委托人）本人亲自盖章</w:t>
      </w:r>
      <w:r>
        <w:rPr>
          <w:rFonts w:ascii="Times New Roman" w:hAnsi="Times New Roman" w:eastAsia="宋体" w:cs="宋体"/>
          <w:spacing w:val="-1"/>
          <w:sz w:val="21"/>
          <w:szCs w:val="21"/>
          <w:highlight w:val="none"/>
        </w:rPr>
        <w:t>或签字确认。</w:t>
      </w:r>
    </w:p>
    <w:p w14:paraId="41B6B6C2">
      <w:pPr>
        <w:pStyle w:val="3"/>
        <w:spacing w:line="280" w:lineRule="auto"/>
        <w:rPr>
          <w:rFonts w:ascii="Times New Roman" w:hAnsi="Times New Roman"/>
          <w:highlight w:val="none"/>
        </w:rPr>
      </w:pPr>
    </w:p>
    <w:p w14:paraId="332D2EB0">
      <w:pPr>
        <w:pStyle w:val="3"/>
        <w:spacing w:line="281" w:lineRule="auto"/>
        <w:rPr>
          <w:rFonts w:ascii="Times New Roman" w:hAnsi="Times New Roman"/>
          <w:highlight w:val="none"/>
        </w:rPr>
      </w:pPr>
    </w:p>
    <w:p w14:paraId="0BE53B19">
      <w:pPr>
        <w:spacing w:before="69" w:line="437" w:lineRule="exact"/>
        <w:ind w:left="5166"/>
        <w:rPr>
          <w:rFonts w:ascii="Times New Roman" w:hAnsi="Times New Roman" w:eastAsia="宋体" w:cs="宋体"/>
          <w:sz w:val="21"/>
          <w:szCs w:val="21"/>
          <w:highlight w:val="none"/>
        </w:rPr>
      </w:pPr>
      <w:r>
        <w:rPr>
          <w:rFonts w:ascii="Times New Roman" w:hAnsi="Times New Roman" w:eastAsia="宋体" w:cs="宋体"/>
          <w:spacing w:val="-11"/>
          <w:position w:val="17"/>
          <w:sz w:val="21"/>
          <w:szCs w:val="21"/>
          <w:highlight w:val="none"/>
        </w:rPr>
        <w:t>承诺单位</w:t>
      </w:r>
      <w:r>
        <w:rPr>
          <w:rFonts w:ascii="Times New Roman" w:hAnsi="Times New Roman" w:eastAsia="宋体" w:cs="宋体"/>
          <w:spacing w:val="-5"/>
          <w:position w:val="17"/>
          <w:sz w:val="21"/>
          <w:szCs w:val="21"/>
          <w:highlight w:val="none"/>
        </w:rPr>
        <w:t>：（</w:t>
      </w:r>
      <w:r>
        <w:rPr>
          <w:rFonts w:ascii="Times New Roman" w:hAnsi="Times New Roman" w:eastAsia="宋体" w:cs="宋体"/>
          <w:spacing w:val="-11"/>
          <w:position w:val="17"/>
          <w:sz w:val="21"/>
          <w:szCs w:val="21"/>
          <w:highlight w:val="none"/>
        </w:rPr>
        <w:t>盖单位章）</w:t>
      </w:r>
    </w:p>
    <w:p w14:paraId="3472154C">
      <w:pPr>
        <w:spacing w:before="1" w:line="219" w:lineRule="auto"/>
        <w:ind w:left="4115"/>
        <w:rPr>
          <w:rFonts w:ascii="Times New Roman" w:hAnsi="Times New Roman" w:eastAsia="宋体" w:cs="宋体"/>
          <w:sz w:val="21"/>
          <w:szCs w:val="21"/>
          <w:highlight w:val="none"/>
        </w:rPr>
      </w:pPr>
      <w:r>
        <w:rPr>
          <w:rFonts w:ascii="Times New Roman" w:hAnsi="Times New Roman" w:eastAsia="宋体" w:cs="宋体"/>
          <w:spacing w:val="-7"/>
          <w:sz w:val="21"/>
          <w:szCs w:val="21"/>
          <w:highlight w:val="none"/>
        </w:rPr>
        <w:t>法定代表人或授权委托人</w:t>
      </w:r>
      <w:r>
        <w:rPr>
          <w:rFonts w:ascii="Times New Roman" w:hAnsi="Times New Roman" w:eastAsia="宋体" w:cs="宋体"/>
          <w:spacing w:val="-12"/>
          <w:sz w:val="21"/>
          <w:szCs w:val="21"/>
          <w:highlight w:val="none"/>
        </w:rPr>
        <w:t>：（</w:t>
      </w:r>
      <w:r>
        <w:rPr>
          <w:rFonts w:ascii="Times New Roman" w:hAnsi="Times New Roman" w:eastAsia="宋体" w:cs="宋体"/>
          <w:spacing w:val="-7"/>
          <w:sz w:val="21"/>
          <w:szCs w:val="21"/>
          <w:highlight w:val="none"/>
        </w:rPr>
        <w:t>签章）</w:t>
      </w:r>
    </w:p>
    <w:p w14:paraId="3FADFFCC">
      <w:pPr>
        <w:spacing w:before="191" w:line="221" w:lineRule="auto"/>
        <w:ind w:left="4441"/>
        <w:rPr>
          <w:rFonts w:ascii="Times New Roman" w:hAnsi="Times New Roman" w:eastAsia="宋体" w:cs="宋体"/>
          <w:sz w:val="21"/>
          <w:szCs w:val="21"/>
          <w:highlight w:val="none"/>
        </w:rPr>
      </w:pPr>
      <w:r>
        <w:rPr>
          <w:rFonts w:ascii="Times New Roman" w:hAnsi="Times New Roman" w:eastAsia="宋体" w:cs="宋体"/>
          <w:spacing w:val="-17"/>
          <w:sz w:val="21"/>
          <w:szCs w:val="21"/>
          <w:highlight w:val="none"/>
        </w:rPr>
        <w:t>承诺时间：</w:t>
      </w:r>
      <w:r>
        <w:rPr>
          <w:rFonts w:ascii="Times New Roman" w:hAnsi="Times New Roman" w:eastAsia="宋体" w:cs="宋体"/>
          <w:spacing w:val="30"/>
          <w:sz w:val="21"/>
          <w:szCs w:val="21"/>
          <w:highlight w:val="none"/>
        </w:rPr>
        <w:t xml:space="preserve">  </w:t>
      </w:r>
      <w:r>
        <w:rPr>
          <w:rFonts w:ascii="Times New Roman" w:hAnsi="Times New Roman" w:eastAsia="宋体" w:cs="宋体"/>
          <w:spacing w:val="-17"/>
          <w:sz w:val="21"/>
          <w:szCs w:val="21"/>
          <w:highlight w:val="none"/>
        </w:rPr>
        <w:t>年</w:t>
      </w:r>
      <w:r>
        <w:rPr>
          <w:rFonts w:ascii="Times New Roman" w:hAnsi="Times New Roman" w:eastAsia="宋体" w:cs="宋体"/>
          <w:spacing w:val="3"/>
          <w:sz w:val="21"/>
          <w:szCs w:val="21"/>
          <w:highlight w:val="none"/>
        </w:rPr>
        <w:t xml:space="preserve">   </w:t>
      </w:r>
      <w:r>
        <w:rPr>
          <w:rFonts w:ascii="Times New Roman" w:hAnsi="Times New Roman" w:eastAsia="宋体" w:cs="宋体"/>
          <w:spacing w:val="-17"/>
          <w:sz w:val="21"/>
          <w:szCs w:val="21"/>
          <w:highlight w:val="none"/>
        </w:rPr>
        <w:t>月</w:t>
      </w:r>
      <w:r>
        <w:rPr>
          <w:rFonts w:ascii="Times New Roman" w:hAnsi="Times New Roman" w:eastAsia="宋体" w:cs="宋体"/>
          <w:spacing w:val="11"/>
          <w:sz w:val="21"/>
          <w:szCs w:val="21"/>
          <w:highlight w:val="none"/>
        </w:rPr>
        <w:t xml:space="preserve">    </w:t>
      </w:r>
      <w:r>
        <w:rPr>
          <w:rFonts w:ascii="Times New Roman" w:hAnsi="Times New Roman" w:eastAsia="宋体" w:cs="宋体"/>
          <w:spacing w:val="-17"/>
          <w:sz w:val="21"/>
          <w:szCs w:val="21"/>
          <w:highlight w:val="none"/>
        </w:rPr>
        <w:t>日</w:t>
      </w:r>
    </w:p>
    <w:p w14:paraId="0CC662F3">
      <w:pPr>
        <w:spacing w:line="221" w:lineRule="auto"/>
        <w:rPr>
          <w:rFonts w:ascii="Times New Roman" w:hAnsi="Times New Roman" w:eastAsia="宋体" w:cs="宋体"/>
          <w:sz w:val="21"/>
          <w:szCs w:val="21"/>
          <w:highlight w:val="none"/>
        </w:rPr>
        <w:sectPr>
          <w:footerReference r:id="rId90"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216F5979">
      <w:pPr>
        <w:pStyle w:val="3"/>
        <w:spacing w:line="257" w:lineRule="auto"/>
        <w:rPr>
          <w:rFonts w:ascii="Times New Roman" w:hAnsi="Times New Roman"/>
          <w:highlight w:val="none"/>
        </w:rPr>
      </w:pPr>
    </w:p>
    <w:p w14:paraId="651A8521">
      <w:pPr>
        <w:pStyle w:val="3"/>
        <w:spacing w:line="257" w:lineRule="auto"/>
        <w:rPr>
          <w:rFonts w:ascii="Times New Roman" w:hAnsi="Times New Roman"/>
          <w:highlight w:val="none"/>
        </w:rPr>
      </w:pPr>
    </w:p>
    <w:p w14:paraId="387878A8">
      <w:pPr>
        <w:spacing w:before="88" w:line="224" w:lineRule="auto"/>
        <w:ind w:left="3361"/>
        <w:rPr>
          <w:rFonts w:ascii="Times New Roman" w:hAnsi="Times New Roman" w:eastAsia="黑体" w:cs="黑体"/>
          <w:sz w:val="27"/>
          <w:szCs w:val="27"/>
          <w:highlight w:val="none"/>
        </w:rPr>
      </w:pPr>
      <w:bookmarkStart w:id="1446" w:name="bookmark301"/>
      <w:bookmarkEnd w:id="1446"/>
      <w:bookmarkStart w:id="1447" w:name="bookmark299"/>
      <w:bookmarkEnd w:id="1447"/>
      <w:bookmarkStart w:id="1448" w:name="bookmark300"/>
      <w:bookmarkEnd w:id="1448"/>
      <w:r>
        <w:rPr>
          <w:rFonts w:ascii="Times New Roman" w:hAnsi="Times New Roman" w:eastAsia="黑体" w:cs="黑体"/>
          <w:spacing w:val="-2"/>
          <w:sz w:val="27"/>
          <w:szCs w:val="27"/>
          <w:highlight w:val="none"/>
        </w:rPr>
        <w:t>（四）声明函</w:t>
      </w:r>
    </w:p>
    <w:p w14:paraId="64E4DA00">
      <w:pPr>
        <w:pStyle w:val="3"/>
        <w:spacing w:line="266" w:lineRule="auto"/>
        <w:rPr>
          <w:rFonts w:ascii="Times New Roman" w:hAnsi="Times New Roman"/>
          <w:highlight w:val="none"/>
        </w:rPr>
      </w:pPr>
    </w:p>
    <w:p w14:paraId="689EEB52">
      <w:pPr>
        <w:pStyle w:val="3"/>
        <w:spacing w:line="266" w:lineRule="auto"/>
        <w:rPr>
          <w:rFonts w:ascii="Times New Roman" w:hAnsi="Times New Roman"/>
          <w:highlight w:val="none"/>
        </w:rPr>
      </w:pPr>
    </w:p>
    <w:p w14:paraId="5BB04567">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highlight w:val="none"/>
        </w:rPr>
      </w:pPr>
      <w:r>
        <w:rPr>
          <w:highlight w:val="none"/>
        </w:rPr>
        <w:t>在本项目编制投标文件过程中，我单位声明如下：</w:t>
      </w:r>
    </w:p>
    <w:p w14:paraId="053746EC">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highlight w:val="none"/>
        </w:rPr>
      </w:pPr>
      <w:r>
        <w:rPr>
          <w:highlight w:val="none"/>
        </w:rPr>
        <w:t>一、未与本标段其他投标人委托同一单位或同一人编制投标文件；</w:t>
      </w:r>
    </w:p>
    <w:p w14:paraId="38B05B11">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highlight w:val="none"/>
        </w:rPr>
      </w:pPr>
      <w:r>
        <w:rPr>
          <w:highlight w:val="none"/>
        </w:rPr>
        <w:t>二、未与本标段其他投标人协商投标报价；</w:t>
      </w:r>
    </w:p>
    <w:p w14:paraId="4394D98A">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highlight w:val="none"/>
        </w:rPr>
      </w:pPr>
      <w:r>
        <w:rPr>
          <w:highlight w:val="none"/>
        </w:rPr>
        <w:t>三、未与本标段其他投标人使用同一电脑等电子设备编制投标文件；</w:t>
      </w:r>
    </w:p>
    <w:p w14:paraId="526C8B56">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highlight w:val="none"/>
        </w:rPr>
      </w:pPr>
      <w:r>
        <w:rPr>
          <w:highlight w:val="none"/>
        </w:rPr>
        <w:t>四、未使用“网络虚拟设备”等无法识别电子设备归属的电脑编制投标文件；</w:t>
      </w:r>
    </w:p>
    <w:p w14:paraId="2C234077">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highlight w:val="none"/>
        </w:rPr>
      </w:pPr>
      <w:r>
        <w:rPr>
          <w:highlight w:val="none"/>
        </w:rPr>
        <w:t>五、本项目技术标（施工组织设计）是针对本项目现场实际、技术特点以及施工 图纸而编制的相应的技术方案， 在编制过程中未抄袭、摘抄网络或其他项目相关技术资料，对文件内容具有独立自主知识产权；</w:t>
      </w:r>
    </w:p>
    <w:p w14:paraId="2BC2BFE7">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highlight w:val="none"/>
        </w:rPr>
      </w:pPr>
      <w:r>
        <w:rPr>
          <w:highlight w:val="none"/>
        </w:rPr>
        <w:t>六、本项目经济标（投标报价）是依据本项目给定的图纸、工程量清单、最高投标限价以及现场实际独立编制的，对投标报价编制的完整性、准确性负责；</w:t>
      </w:r>
    </w:p>
    <w:p w14:paraId="55842060">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highlight w:val="none"/>
        </w:rPr>
      </w:pPr>
      <w:r>
        <w:rPr>
          <w:highlight w:val="none"/>
        </w:rPr>
        <w:t>七、本项目资信标提供的材料均为我单位真实、有效和完整的材料， 不存在任何 弄虚作假行为。投标文件所附的各类材料均为我单位提供相关材料和填写的内容在主 体信息库依据规则生成，我单位已对材料进行确认，并认可提供材料的有效性、真实性和完整性。</w:t>
      </w:r>
    </w:p>
    <w:p w14:paraId="31573B75">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highlight w:val="none"/>
        </w:rPr>
      </w:pPr>
      <w:r>
        <w:rPr>
          <w:highlight w:val="none"/>
        </w:rPr>
        <w:t>我单位对以上声明内容完全负责， 如违反以上</w:t>
      </w:r>
      <w:r>
        <w:rPr>
          <w:rFonts w:hint="eastAsia" w:eastAsia="宋体"/>
          <w:highlight w:val="none"/>
          <w:lang w:val="en-US" w:eastAsia="zh-CN"/>
        </w:rPr>
        <w:t>条款</w:t>
      </w:r>
      <w:r>
        <w:rPr>
          <w:highlight w:val="none"/>
        </w:rPr>
        <w:t>，评标委员会有权依据招 标文件相应条款否决我单位投标文件，招标人有权依据相关法律不接受我单位投标并没收我单位投标保证金，由此造成的一切法律责任和经济损失我单位均予以承担。</w:t>
      </w:r>
    </w:p>
    <w:p w14:paraId="7618B7D4">
      <w:pPr>
        <w:spacing w:before="191" w:line="221" w:lineRule="auto"/>
        <w:ind w:left="441"/>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特此声明！</w:t>
      </w:r>
    </w:p>
    <w:p w14:paraId="7BD83350">
      <w:pPr>
        <w:pStyle w:val="3"/>
        <w:spacing w:line="286" w:lineRule="auto"/>
        <w:rPr>
          <w:rFonts w:ascii="Times New Roman" w:hAnsi="Times New Roman"/>
          <w:highlight w:val="none"/>
        </w:rPr>
      </w:pPr>
    </w:p>
    <w:p w14:paraId="58B72A68">
      <w:pPr>
        <w:pStyle w:val="3"/>
        <w:spacing w:line="287" w:lineRule="auto"/>
        <w:rPr>
          <w:rFonts w:ascii="Times New Roman" w:hAnsi="Times New Roman"/>
          <w:highlight w:val="none"/>
        </w:rPr>
      </w:pPr>
    </w:p>
    <w:p w14:paraId="451A02AB">
      <w:pPr>
        <w:pStyle w:val="3"/>
        <w:spacing w:line="287" w:lineRule="auto"/>
        <w:rPr>
          <w:rFonts w:ascii="Times New Roman" w:hAnsi="Times New Roman"/>
          <w:highlight w:val="none"/>
        </w:rPr>
      </w:pPr>
    </w:p>
    <w:p w14:paraId="5ACD7330">
      <w:pPr>
        <w:pStyle w:val="3"/>
        <w:spacing w:line="287" w:lineRule="auto"/>
        <w:rPr>
          <w:rFonts w:ascii="Times New Roman" w:hAnsi="Times New Roman"/>
          <w:highlight w:val="none"/>
        </w:rPr>
      </w:pPr>
    </w:p>
    <w:p w14:paraId="430E2872">
      <w:pPr>
        <w:pStyle w:val="3"/>
        <w:spacing w:line="287" w:lineRule="auto"/>
        <w:rPr>
          <w:rFonts w:ascii="Times New Roman" w:hAnsi="Times New Roman"/>
          <w:highlight w:val="none"/>
        </w:rPr>
      </w:pPr>
    </w:p>
    <w:p w14:paraId="1D056560">
      <w:pPr>
        <w:spacing w:before="68" w:line="220" w:lineRule="auto"/>
        <w:ind w:left="4118"/>
        <w:rPr>
          <w:rFonts w:ascii="Times New Roman" w:hAnsi="Times New Roman" w:eastAsia="宋体" w:cs="宋体"/>
          <w:sz w:val="21"/>
          <w:szCs w:val="21"/>
          <w:highlight w:val="none"/>
        </w:rPr>
      </w:pPr>
      <w:r>
        <w:rPr>
          <w:rFonts w:ascii="Times New Roman" w:hAnsi="Times New Roman" w:eastAsia="宋体" w:cs="宋体"/>
          <w:spacing w:val="-11"/>
          <w:sz w:val="21"/>
          <w:szCs w:val="21"/>
          <w:highlight w:val="none"/>
        </w:rPr>
        <w:t>声明单位</w:t>
      </w:r>
      <w:r>
        <w:rPr>
          <w:rFonts w:ascii="Times New Roman" w:hAnsi="Times New Roman" w:eastAsia="宋体" w:cs="宋体"/>
          <w:spacing w:val="-7"/>
          <w:sz w:val="21"/>
          <w:szCs w:val="21"/>
          <w:highlight w:val="none"/>
        </w:rPr>
        <w:t>：（</w:t>
      </w:r>
      <w:r>
        <w:rPr>
          <w:rFonts w:ascii="Times New Roman" w:hAnsi="Times New Roman" w:eastAsia="宋体" w:cs="宋体"/>
          <w:spacing w:val="-11"/>
          <w:sz w:val="21"/>
          <w:szCs w:val="21"/>
          <w:highlight w:val="none"/>
        </w:rPr>
        <w:t>盖单位章）</w:t>
      </w:r>
    </w:p>
    <w:p w14:paraId="2DE54448">
      <w:pPr>
        <w:spacing w:before="187" w:line="220" w:lineRule="auto"/>
        <w:ind w:left="4115"/>
        <w:rPr>
          <w:rFonts w:ascii="Times New Roman" w:hAnsi="Times New Roman" w:eastAsia="宋体" w:cs="宋体"/>
          <w:sz w:val="21"/>
          <w:szCs w:val="21"/>
          <w:highlight w:val="none"/>
        </w:rPr>
      </w:pPr>
      <w:r>
        <w:rPr>
          <w:rFonts w:ascii="Times New Roman" w:hAnsi="Times New Roman" w:eastAsia="宋体" w:cs="宋体"/>
          <w:spacing w:val="-7"/>
          <w:sz w:val="21"/>
          <w:szCs w:val="21"/>
          <w:highlight w:val="none"/>
        </w:rPr>
        <w:t>法定代表人或授权委托人</w:t>
      </w:r>
      <w:r>
        <w:rPr>
          <w:rFonts w:ascii="Times New Roman" w:hAnsi="Times New Roman" w:eastAsia="宋体" w:cs="宋体"/>
          <w:spacing w:val="-12"/>
          <w:sz w:val="21"/>
          <w:szCs w:val="21"/>
          <w:highlight w:val="none"/>
        </w:rPr>
        <w:t>：（</w:t>
      </w:r>
      <w:r>
        <w:rPr>
          <w:rFonts w:ascii="Times New Roman" w:hAnsi="Times New Roman" w:eastAsia="宋体" w:cs="宋体"/>
          <w:spacing w:val="-7"/>
          <w:sz w:val="21"/>
          <w:szCs w:val="21"/>
          <w:highlight w:val="none"/>
        </w:rPr>
        <w:t>签章）</w:t>
      </w:r>
    </w:p>
    <w:p w14:paraId="60AEC712">
      <w:pPr>
        <w:spacing w:before="191" w:line="221" w:lineRule="auto"/>
        <w:ind w:left="4133"/>
        <w:rPr>
          <w:rFonts w:ascii="Times New Roman" w:hAnsi="Times New Roman" w:eastAsia="宋体" w:cs="宋体"/>
          <w:sz w:val="21"/>
          <w:szCs w:val="21"/>
          <w:highlight w:val="none"/>
        </w:rPr>
      </w:pPr>
      <w:r>
        <w:rPr>
          <w:rFonts w:ascii="Times New Roman" w:hAnsi="Times New Roman" w:eastAsia="宋体" w:cs="宋体"/>
          <w:spacing w:val="-19"/>
          <w:sz w:val="21"/>
          <w:szCs w:val="21"/>
          <w:highlight w:val="none"/>
        </w:rPr>
        <w:t>声明时间：</w:t>
      </w:r>
      <w:r>
        <w:rPr>
          <w:rFonts w:ascii="Times New Roman" w:hAnsi="Times New Roman" w:eastAsia="宋体" w:cs="宋体"/>
          <w:spacing w:val="22"/>
          <w:sz w:val="21"/>
          <w:szCs w:val="21"/>
          <w:highlight w:val="none"/>
        </w:rPr>
        <w:t xml:space="preserve">   </w:t>
      </w:r>
      <w:r>
        <w:rPr>
          <w:rFonts w:ascii="Times New Roman" w:hAnsi="Times New Roman" w:eastAsia="宋体" w:cs="宋体"/>
          <w:spacing w:val="-19"/>
          <w:sz w:val="21"/>
          <w:szCs w:val="21"/>
          <w:highlight w:val="none"/>
        </w:rPr>
        <w:t>年</w:t>
      </w:r>
      <w:r>
        <w:rPr>
          <w:rFonts w:ascii="Times New Roman" w:hAnsi="Times New Roman" w:eastAsia="宋体" w:cs="宋体"/>
          <w:spacing w:val="5"/>
          <w:sz w:val="21"/>
          <w:szCs w:val="21"/>
          <w:highlight w:val="none"/>
        </w:rPr>
        <w:t xml:space="preserve">   </w:t>
      </w:r>
      <w:r>
        <w:rPr>
          <w:rFonts w:ascii="Times New Roman" w:hAnsi="Times New Roman" w:eastAsia="宋体" w:cs="宋体"/>
          <w:spacing w:val="-19"/>
          <w:sz w:val="21"/>
          <w:szCs w:val="21"/>
          <w:highlight w:val="none"/>
        </w:rPr>
        <w:t>月</w:t>
      </w:r>
      <w:r>
        <w:rPr>
          <w:rFonts w:ascii="Times New Roman" w:hAnsi="Times New Roman" w:eastAsia="宋体" w:cs="宋体"/>
          <w:spacing w:val="11"/>
          <w:sz w:val="21"/>
          <w:szCs w:val="21"/>
          <w:highlight w:val="none"/>
        </w:rPr>
        <w:t xml:space="preserve">    </w:t>
      </w:r>
      <w:r>
        <w:rPr>
          <w:rFonts w:ascii="Times New Roman" w:hAnsi="Times New Roman" w:eastAsia="宋体" w:cs="宋体"/>
          <w:spacing w:val="-19"/>
          <w:sz w:val="21"/>
          <w:szCs w:val="21"/>
          <w:highlight w:val="none"/>
        </w:rPr>
        <w:t>日</w:t>
      </w:r>
    </w:p>
    <w:p w14:paraId="60D55264">
      <w:pPr>
        <w:spacing w:line="221" w:lineRule="auto"/>
        <w:rPr>
          <w:rFonts w:ascii="Times New Roman" w:hAnsi="Times New Roman" w:eastAsia="宋体" w:cs="宋体"/>
          <w:sz w:val="21"/>
          <w:szCs w:val="21"/>
          <w:highlight w:val="none"/>
        </w:rPr>
        <w:sectPr>
          <w:footerReference r:id="rId91"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5D4DABE5">
      <w:pPr>
        <w:pStyle w:val="3"/>
        <w:spacing w:line="255" w:lineRule="auto"/>
        <w:rPr>
          <w:rFonts w:ascii="Times New Roman" w:hAnsi="Times New Roman"/>
          <w:highlight w:val="none"/>
        </w:rPr>
      </w:pPr>
    </w:p>
    <w:p w14:paraId="47E0F365">
      <w:pPr>
        <w:pStyle w:val="3"/>
        <w:spacing w:line="256" w:lineRule="auto"/>
        <w:rPr>
          <w:rFonts w:ascii="Times New Roman" w:hAnsi="Times New Roman"/>
          <w:highlight w:val="none"/>
        </w:rPr>
      </w:pPr>
    </w:p>
    <w:p w14:paraId="5E884BBF">
      <w:pPr>
        <w:pStyle w:val="3"/>
        <w:spacing w:line="256" w:lineRule="auto"/>
        <w:rPr>
          <w:rFonts w:ascii="Times New Roman" w:hAnsi="Times New Roman"/>
          <w:highlight w:val="none"/>
        </w:rPr>
      </w:pPr>
    </w:p>
    <w:p w14:paraId="777D32BE">
      <w:pPr>
        <w:pStyle w:val="3"/>
        <w:spacing w:line="256" w:lineRule="auto"/>
        <w:rPr>
          <w:rFonts w:ascii="Times New Roman" w:hAnsi="Times New Roman"/>
          <w:highlight w:val="none"/>
        </w:rPr>
      </w:pPr>
    </w:p>
    <w:p w14:paraId="4F4A9626">
      <w:pPr>
        <w:spacing w:before="88" w:line="224" w:lineRule="auto"/>
        <w:ind w:left="2642"/>
        <w:rPr>
          <w:rFonts w:ascii="Times New Roman" w:hAnsi="Times New Roman" w:eastAsia="黑体" w:cs="黑体"/>
          <w:sz w:val="27"/>
          <w:szCs w:val="27"/>
          <w:highlight w:val="none"/>
        </w:rPr>
      </w:pPr>
      <w:bookmarkStart w:id="1449" w:name="bookmark302"/>
      <w:bookmarkEnd w:id="1449"/>
      <w:r>
        <w:rPr>
          <w:rFonts w:ascii="Times New Roman" w:hAnsi="Times New Roman" w:eastAsia="黑体" w:cs="黑体"/>
          <w:spacing w:val="8"/>
          <w:sz w:val="27"/>
          <w:szCs w:val="27"/>
          <w:highlight w:val="none"/>
        </w:rPr>
        <w:t>二、法定代表人身份证明</w:t>
      </w:r>
    </w:p>
    <w:p w14:paraId="6BA8412B">
      <w:pPr>
        <w:tabs>
          <w:tab w:val="left" w:pos="6939"/>
        </w:tabs>
        <w:spacing w:before="211" w:line="440" w:lineRule="auto"/>
        <w:ind w:left="18" w:right="1393" w:firstLine="2"/>
        <w:jc w:val="both"/>
        <w:rPr>
          <w:rFonts w:ascii="Times New Roman" w:hAnsi="Times New Roman" w:eastAsia="宋体" w:cs="宋体"/>
          <w:sz w:val="21"/>
          <w:szCs w:val="21"/>
          <w:highlight w:val="none"/>
        </w:rPr>
      </w:pPr>
      <w:r>
        <w:rPr>
          <w:rFonts w:ascii="Times New Roman" w:hAnsi="Times New Roman" w:eastAsia="宋体" w:cs="宋体"/>
          <w:spacing w:val="-25"/>
          <w:sz w:val="21"/>
          <w:szCs w:val="21"/>
          <w:highlight w:val="none"/>
        </w:rPr>
        <w:t>投</w:t>
      </w:r>
      <w:r>
        <w:rPr>
          <w:rFonts w:ascii="Times New Roman" w:hAnsi="Times New Roman" w:eastAsia="宋体" w:cs="宋体"/>
          <w:spacing w:val="10"/>
          <w:sz w:val="21"/>
          <w:szCs w:val="21"/>
          <w:highlight w:val="none"/>
        </w:rPr>
        <w:t xml:space="preserve"> </w:t>
      </w:r>
      <w:r>
        <w:rPr>
          <w:rFonts w:ascii="Times New Roman" w:hAnsi="Times New Roman" w:eastAsia="宋体" w:cs="宋体"/>
          <w:spacing w:val="-25"/>
          <w:sz w:val="21"/>
          <w:szCs w:val="21"/>
          <w:highlight w:val="none"/>
        </w:rPr>
        <w:t>标</w:t>
      </w:r>
      <w:r>
        <w:rPr>
          <w:rFonts w:ascii="Times New Roman" w:hAnsi="Times New Roman" w:eastAsia="宋体" w:cs="宋体"/>
          <w:spacing w:val="11"/>
          <w:sz w:val="21"/>
          <w:szCs w:val="21"/>
          <w:highlight w:val="none"/>
        </w:rPr>
        <w:t xml:space="preserve"> </w:t>
      </w:r>
      <w:r>
        <w:rPr>
          <w:rFonts w:ascii="Times New Roman" w:hAnsi="Times New Roman" w:eastAsia="宋体" w:cs="宋体"/>
          <w:spacing w:val="-25"/>
          <w:sz w:val="21"/>
          <w:szCs w:val="21"/>
          <w:highlight w:val="none"/>
        </w:rPr>
        <w:t>人：</w:t>
      </w:r>
      <w:r>
        <w:rPr>
          <w:rFonts w:ascii="Times New Roman" w:hAnsi="Times New Roman" w:eastAsia="宋体" w:cs="宋体"/>
          <w:spacing w:val="-32"/>
          <w:sz w:val="21"/>
          <w:szCs w:val="21"/>
          <w:highlight w:val="none"/>
        </w:rPr>
        <w:t xml:space="preserve"> </w:t>
      </w:r>
      <w:r>
        <w:rPr>
          <w:rFonts w:ascii="Times New Roman" w:hAnsi="Times New Roman" w:eastAsia="宋体" w:cs="宋体"/>
          <w:sz w:val="21"/>
          <w:szCs w:val="21"/>
          <w:highlight w:val="none"/>
          <w:u w:val="single" w:color="auto"/>
        </w:rPr>
        <w:tab/>
      </w:r>
      <w:r>
        <w:rPr>
          <w:rFonts w:ascii="Times New Roman" w:hAnsi="Times New Roman" w:eastAsia="宋体" w:cs="宋体"/>
          <w:sz w:val="21"/>
          <w:szCs w:val="21"/>
          <w:highlight w:val="none"/>
        </w:rPr>
        <w:t xml:space="preserve"> </w:t>
      </w:r>
      <w:r>
        <w:rPr>
          <w:rFonts w:ascii="Times New Roman" w:hAnsi="Times New Roman" w:eastAsia="宋体" w:cs="宋体"/>
          <w:spacing w:val="-23"/>
          <w:w w:val="96"/>
          <w:sz w:val="21"/>
          <w:szCs w:val="21"/>
          <w:highlight w:val="none"/>
        </w:rPr>
        <w:t>单位性质：</w:t>
      </w:r>
      <w:r>
        <w:rPr>
          <w:rFonts w:ascii="Times New Roman" w:hAnsi="Times New Roman" w:eastAsia="宋体" w:cs="宋体"/>
          <w:spacing w:val="49"/>
          <w:sz w:val="21"/>
          <w:szCs w:val="21"/>
          <w:highlight w:val="none"/>
        </w:rPr>
        <w:t xml:space="preserve"> </w:t>
      </w:r>
      <w:r>
        <w:rPr>
          <w:rFonts w:ascii="Times New Roman" w:hAnsi="Times New Roman" w:eastAsia="宋体" w:cs="宋体"/>
          <w:sz w:val="21"/>
          <w:szCs w:val="21"/>
          <w:highlight w:val="none"/>
          <w:u w:val="single" w:color="auto"/>
        </w:rPr>
        <w:tab/>
      </w:r>
      <w:r>
        <w:rPr>
          <w:rFonts w:ascii="Times New Roman" w:hAnsi="Times New Roman" w:eastAsia="宋体" w:cs="宋体"/>
          <w:sz w:val="21"/>
          <w:szCs w:val="21"/>
          <w:highlight w:val="none"/>
        </w:rPr>
        <w:t xml:space="preserve"> </w:t>
      </w:r>
      <w:r>
        <w:rPr>
          <w:rFonts w:ascii="Times New Roman" w:hAnsi="Times New Roman" w:eastAsia="宋体" w:cs="宋体"/>
          <w:spacing w:val="-29"/>
          <w:w w:val="99"/>
          <w:sz w:val="21"/>
          <w:szCs w:val="21"/>
          <w:highlight w:val="none"/>
        </w:rPr>
        <w:t>地</w:t>
      </w:r>
      <w:r>
        <w:rPr>
          <w:rFonts w:ascii="Times New Roman" w:hAnsi="Times New Roman" w:eastAsia="宋体" w:cs="宋体"/>
          <w:spacing w:val="4"/>
          <w:sz w:val="21"/>
          <w:szCs w:val="21"/>
          <w:highlight w:val="none"/>
        </w:rPr>
        <w:t xml:space="preserve">    </w:t>
      </w:r>
      <w:r>
        <w:rPr>
          <w:rFonts w:ascii="Times New Roman" w:hAnsi="Times New Roman" w:eastAsia="宋体" w:cs="宋体"/>
          <w:spacing w:val="-29"/>
          <w:w w:val="99"/>
          <w:sz w:val="21"/>
          <w:szCs w:val="21"/>
          <w:highlight w:val="none"/>
        </w:rPr>
        <w:t>址：</w:t>
      </w:r>
      <w:r>
        <w:rPr>
          <w:rFonts w:ascii="Times New Roman" w:hAnsi="Times New Roman" w:eastAsia="宋体" w:cs="宋体"/>
          <w:spacing w:val="-31"/>
          <w:sz w:val="21"/>
          <w:szCs w:val="21"/>
          <w:highlight w:val="none"/>
        </w:rPr>
        <w:t xml:space="preserve"> </w:t>
      </w:r>
      <w:r>
        <w:rPr>
          <w:rFonts w:ascii="Times New Roman" w:hAnsi="Times New Roman" w:eastAsia="宋体" w:cs="宋体"/>
          <w:sz w:val="21"/>
          <w:szCs w:val="21"/>
          <w:highlight w:val="none"/>
          <w:u w:val="single" w:color="auto"/>
        </w:rPr>
        <w:t xml:space="preserve">                                                        </w:t>
      </w:r>
    </w:p>
    <w:p w14:paraId="225F5CD7">
      <w:pPr>
        <w:spacing w:line="220" w:lineRule="auto"/>
        <w:ind w:left="20"/>
        <w:rPr>
          <w:rFonts w:ascii="Times New Roman" w:hAnsi="Times New Roman" w:eastAsia="宋体" w:cs="宋体"/>
          <w:sz w:val="21"/>
          <w:szCs w:val="21"/>
          <w:highlight w:val="none"/>
        </w:rPr>
      </w:pPr>
      <w:r>
        <w:rPr>
          <w:rFonts w:ascii="Times New Roman" w:hAnsi="Times New Roman" w:eastAsia="宋体" w:cs="宋体"/>
          <w:spacing w:val="-19"/>
          <w:sz w:val="21"/>
          <w:szCs w:val="21"/>
          <w:highlight w:val="none"/>
        </w:rPr>
        <w:t>成立时间：</w:t>
      </w:r>
      <w:r>
        <w:rPr>
          <w:rFonts w:ascii="Times New Roman" w:hAnsi="Times New Roman" w:eastAsia="宋体" w:cs="宋体"/>
          <w:spacing w:val="22"/>
          <w:sz w:val="21"/>
          <w:szCs w:val="21"/>
          <w:highlight w:val="none"/>
        </w:rPr>
        <w:t xml:space="preserve"> </w:t>
      </w:r>
      <w:r>
        <w:rPr>
          <w:rFonts w:ascii="Times New Roman" w:hAnsi="Times New Roman" w:eastAsia="宋体" w:cs="宋体"/>
          <w:spacing w:val="6"/>
          <w:sz w:val="21"/>
          <w:szCs w:val="21"/>
          <w:highlight w:val="none"/>
          <w:u w:val="single" w:color="auto"/>
        </w:rPr>
        <w:t xml:space="preserve">                </w:t>
      </w:r>
      <w:r>
        <w:rPr>
          <w:rFonts w:ascii="Times New Roman" w:hAnsi="Times New Roman" w:eastAsia="宋体" w:cs="宋体"/>
          <w:spacing w:val="-90"/>
          <w:sz w:val="21"/>
          <w:szCs w:val="21"/>
          <w:highlight w:val="none"/>
        </w:rPr>
        <w:t xml:space="preserve"> </w:t>
      </w:r>
      <w:r>
        <w:rPr>
          <w:rFonts w:ascii="Times New Roman" w:hAnsi="Times New Roman" w:eastAsia="宋体" w:cs="宋体"/>
          <w:spacing w:val="-19"/>
          <w:sz w:val="21"/>
          <w:szCs w:val="21"/>
          <w:highlight w:val="none"/>
        </w:rPr>
        <w:t>年</w:t>
      </w:r>
      <w:r>
        <w:rPr>
          <w:rFonts w:ascii="Times New Roman" w:hAnsi="Times New Roman" w:eastAsia="宋体" w:cs="宋体"/>
          <w:spacing w:val="8"/>
          <w:sz w:val="21"/>
          <w:szCs w:val="21"/>
          <w:highlight w:val="none"/>
          <w:u w:val="single" w:color="auto"/>
        </w:rPr>
        <w:t xml:space="preserve">             </w:t>
      </w:r>
      <w:r>
        <w:rPr>
          <w:rFonts w:ascii="Times New Roman" w:hAnsi="Times New Roman" w:eastAsia="宋体" w:cs="宋体"/>
          <w:spacing w:val="-92"/>
          <w:sz w:val="21"/>
          <w:szCs w:val="21"/>
          <w:highlight w:val="none"/>
        </w:rPr>
        <w:t xml:space="preserve"> </w:t>
      </w:r>
      <w:r>
        <w:rPr>
          <w:rFonts w:ascii="Times New Roman" w:hAnsi="Times New Roman" w:eastAsia="宋体" w:cs="宋体"/>
          <w:spacing w:val="-19"/>
          <w:sz w:val="21"/>
          <w:szCs w:val="21"/>
          <w:highlight w:val="none"/>
        </w:rPr>
        <w:t>月</w:t>
      </w:r>
      <w:r>
        <w:rPr>
          <w:rFonts w:ascii="Times New Roman" w:hAnsi="Times New Roman" w:eastAsia="宋体" w:cs="宋体"/>
          <w:spacing w:val="8"/>
          <w:sz w:val="21"/>
          <w:szCs w:val="21"/>
          <w:highlight w:val="none"/>
          <w:u w:val="single" w:color="auto"/>
        </w:rPr>
        <w:t xml:space="preserve">             </w:t>
      </w:r>
      <w:r>
        <w:rPr>
          <w:rFonts w:ascii="Times New Roman" w:hAnsi="Times New Roman" w:eastAsia="宋体" w:cs="宋体"/>
          <w:spacing w:val="-60"/>
          <w:sz w:val="21"/>
          <w:szCs w:val="21"/>
          <w:highlight w:val="none"/>
        </w:rPr>
        <w:t xml:space="preserve"> </w:t>
      </w:r>
      <w:r>
        <w:rPr>
          <w:rFonts w:ascii="Times New Roman" w:hAnsi="Times New Roman" w:eastAsia="宋体" w:cs="宋体"/>
          <w:spacing w:val="-19"/>
          <w:sz w:val="21"/>
          <w:szCs w:val="21"/>
          <w:highlight w:val="none"/>
        </w:rPr>
        <w:t>日</w:t>
      </w:r>
    </w:p>
    <w:p w14:paraId="19541EC1">
      <w:pPr>
        <w:spacing w:before="248" w:line="221" w:lineRule="auto"/>
        <w:ind w:left="20"/>
        <w:rPr>
          <w:rFonts w:ascii="Times New Roman" w:hAnsi="Times New Roman" w:eastAsia="宋体" w:cs="宋体"/>
          <w:sz w:val="21"/>
          <w:szCs w:val="21"/>
          <w:highlight w:val="none"/>
        </w:rPr>
      </w:pPr>
      <w:r>
        <w:rPr>
          <w:rFonts w:ascii="Times New Roman" w:hAnsi="Times New Roman" w:eastAsia="宋体" w:cs="宋体"/>
          <w:spacing w:val="-26"/>
          <w:sz w:val="21"/>
          <w:szCs w:val="21"/>
          <w:highlight w:val="none"/>
        </w:rPr>
        <w:t>经营期限：</w:t>
      </w:r>
      <w:r>
        <w:rPr>
          <w:rFonts w:ascii="Times New Roman" w:hAnsi="Times New Roman" w:eastAsia="宋体" w:cs="宋体"/>
          <w:spacing w:val="20"/>
          <w:sz w:val="21"/>
          <w:szCs w:val="21"/>
          <w:highlight w:val="none"/>
        </w:rPr>
        <w:t xml:space="preserve"> </w:t>
      </w:r>
      <w:r>
        <w:rPr>
          <w:rFonts w:ascii="Times New Roman" w:hAnsi="Times New Roman" w:eastAsia="宋体" w:cs="宋体"/>
          <w:sz w:val="21"/>
          <w:szCs w:val="21"/>
          <w:highlight w:val="none"/>
          <w:u w:val="single" w:color="auto"/>
        </w:rPr>
        <w:t xml:space="preserve">                                                        </w:t>
      </w:r>
    </w:p>
    <w:p w14:paraId="7DFAE4D8">
      <w:pPr>
        <w:spacing w:before="248" w:line="221" w:lineRule="auto"/>
        <w:ind w:left="18"/>
        <w:rPr>
          <w:rFonts w:ascii="Times New Roman" w:hAnsi="Times New Roman" w:eastAsia="宋体" w:cs="宋体"/>
          <w:sz w:val="21"/>
          <w:szCs w:val="21"/>
          <w:highlight w:val="none"/>
        </w:rPr>
      </w:pPr>
      <w:r>
        <w:rPr>
          <w:rFonts w:ascii="Times New Roman" w:hAnsi="Times New Roman" w:eastAsia="宋体" w:cs="宋体"/>
          <w:spacing w:val="-30"/>
          <w:sz w:val="21"/>
          <w:szCs w:val="21"/>
          <w:highlight w:val="none"/>
        </w:rPr>
        <w:t>姓</w:t>
      </w:r>
      <w:r>
        <w:rPr>
          <w:rFonts w:ascii="Times New Roman" w:hAnsi="Times New Roman" w:eastAsia="宋体" w:cs="宋体"/>
          <w:spacing w:val="3"/>
          <w:sz w:val="21"/>
          <w:szCs w:val="21"/>
          <w:highlight w:val="none"/>
        </w:rPr>
        <w:t xml:space="preserve">    </w:t>
      </w:r>
      <w:r>
        <w:rPr>
          <w:rFonts w:ascii="Times New Roman" w:hAnsi="Times New Roman" w:eastAsia="宋体" w:cs="宋体"/>
          <w:spacing w:val="-30"/>
          <w:sz w:val="21"/>
          <w:szCs w:val="21"/>
          <w:highlight w:val="none"/>
        </w:rPr>
        <w:t>名：</w:t>
      </w:r>
      <w:r>
        <w:rPr>
          <w:rFonts w:ascii="Times New Roman" w:hAnsi="Times New Roman" w:eastAsia="宋体" w:cs="宋体"/>
          <w:spacing w:val="-31"/>
          <w:sz w:val="21"/>
          <w:szCs w:val="21"/>
          <w:highlight w:val="none"/>
        </w:rPr>
        <w:t xml:space="preserve"> </w:t>
      </w:r>
      <w:r>
        <w:rPr>
          <w:rFonts w:ascii="Times New Roman" w:hAnsi="Times New Roman" w:eastAsia="宋体" w:cs="宋体"/>
          <w:spacing w:val="4"/>
          <w:sz w:val="21"/>
          <w:szCs w:val="21"/>
          <w:highlight w:val="none"/>
          <w:u w:val="single" w:color="auto"/>
        </w:rPr>
        <w:t xml:space="preserve">                         </w:t>
      </w:r>
      <w:r>
        <w:rPr>
          <w:rFonts w:ascii="Times New Roman" w:hAnsi="Times New Roman" w:eastAsia="宋体" w:cs="宋体"/>
          <w:spacing w:val="-91"/>
          <w:sz w:val="21"/>
          <w:szCs w:val="21"/>
          <w:highlight w:val="none"/>
        </w:rPr>
        <w:t xml:space="preserve"> </w:t>
      </w:r>
      <w:r>
        <w:rPr>
          <w:rFonts w:ascii="Times New Roman" w:hAnsi="Times New Roman" w:eastAsia="宋体" w:cs="宋体"/>
          <w:spacing w:val="-30"/>
          <w:sz w:val="21"/>
          <w:szCs w:val="21"/>
          <w:highlight w:val="none"/>
        </w:rPr>
        <w:t>性</w:t>
      </w:r>
      <w:r>
        <w:rPr>
          <w:rFonts w:ascii="Times New Roman" w:hAnsi="Times New Roman" w:eastAsia="宋体" w:cs="宋体"/>
          <w:sz w:val="21"/>
          <w:szCs w:val="21"/>
          <w:highlight w:val="none"/>
        </w:rPr>
        <w:t xml:space="preserve">        </w:t>
      </w:r>
      <w:r>
        <w:rPr>
          <w:rFonts w:ascii="Times New Roman" w:hAnsi="Times New Roman" w:eastAsia="宋体" w:cs="宋体"/>
          <w:spacing w:val="-30"/>
          <w:sz w:val="21"/>
          <w:szCs w:val="21"/>
          <w:highlight w:val="none"/>
        </w:rPr>
        <w:t>别：</w:t>
      </w:r>
      <w:r>
        <w:rPr>
          <w:rFonts w:ascii="Times New Roman" w:hAnsi="Times New Roman" w:eastAsia="宋体" w:cs="宋体"/>
          <w:spacing w:val="-26"/>
          <w:sz w:val="21"/>
          <w:szCs w:val="21"/>
          <w:highlight w:val="none"/>
        </w:rPr>
        <w:t xml:space="preserve"> </w:t>
      </w:r>
      <w:r>
        <w:rPr>
          <w:rFonts w:ascii="Times New Roman" w:hAnsi="Times New Roman" w:eastAsia="宋体" w:cs="宋体"/>
          <w:sz w:val="21"/>
          <w:szCs w:val="21"/>
          <w:highlight w:val="none"/>
          <w:u w:val="single" w:color="auto"/>
        </w:rPr>
        <w:t xml:space="preserve">                </w:t>
      </w:r>
    </w:p>
    <w:p w14:paraId="2DC8CCB5">
      <w:pPr>
        <w:spacing w:before="247" w:line="221" w:lineRule="auto"/>
        <w:ind w:left="19"/>
        <w:rPr>
          <w:rFonts w:ascii="Times New Roman" w:hAnsi="Times New Roman" w:eastAsia="宋体" w:cs="宋体"/>
          <w:sz w:val="21"/>
          <w:szCs w:val="21"/>
          <w:highlight w:val="none"/>
        </w:rPr>
      </w:pPr>
      <w:r>
        <w:rPr>
          <w:rFonts w:ascii="Times New Roman" w:hAnsi="Times New Roman" w:eastAsia="宋体" w:cs="宋体"/>
          <w:spacing w:val="-29"/>
          <w:w w:val="99"/>
          <w:sz w:val="21"/>
          <w:szCs w:val="21"/>
          <w:highlight w:val="none"/>
        </w:rPr>
        <w:t>年</w:t>
      </w:r>
      <w:r>
        <w:rPr>
          <w:rFonts w:ascii="Times New Roman" w:hAnsi="Times New Roman" w:eastAsia="宋体" w:cs="宋体"/>
          <w:spacing w:val="4"/>
          <w:sz w:val="21"/>
          <w:szCs w:val="21"/>
          <w:highlight w:val="none"/>
        </w:rPr>
        <w:t xml:space="preserve">    </w:t>
      </w:r>
      <w:r>
        <w:rPr>
          <w:rFonts w:ascii="Times New Roman" w:hAnsi="Times New Roman" w:eastAsia="宋体" w:cs="宋体"/>
          <w:spacing w:val="-29"/>
          <w:w w:val="99"/>
          <w:sz w:val="21"/>
          <w:szCs w:val="21"/>
          <w:highlight w:val="none"/>
        </w:rPr>
        <w:t>龄：</w:t>
      </w:r>
      <w:r>
        <w:rPr>
          <w:rFonts w:ascii="Times New Roman" w:hAnsi="Times New Roman" w:eastAsia="宋体" w:cs="宋体"/>
          <w:spacing w:val="-27"/>
          <w:sz w:val="21"/>
          <w:szCs w:val="21"/>
          <w:highlight w:val="none"/>
        </w:rPr>
        <w:t xml:space="preserve"> </w:t>
      </w:r>
      <w:r>
        <w:rPr>
          <w:rFonts w:ascii="Times New Roman" w:hAnsi="Times New Roman" w:eastAsia="宋体" w:cs="宋体"/>
          <w:spacing w:val="4"/>
          <w:sz w:val="21"/>
          <w:szCs w:val="21"/>
          <w:highlight w:val="none"/>
          <w:u w:val="single" w:color="auto"/>
        </w:rPr>
        <w:t xml:space="preserve">                         </w:t>
      </w:r>
      <w:r>
        <w:rPr>
          <w:rFonts w:ascii="Times New Roman" w:hAnsi="Times New Roman" w:eastAsia="宋体" w:cs="宋体"/>
          <w:spacing w:val="-93"/>
          <w:sz w:val="21"/>
          <w:szCs w:val="21"/>
          <w:highlight w:val="none"/>
        </w:rPr>
        <w:t xml:space="preserve"> </w:t>
      </w:r>
      <w:r>
        <w:rPr>
          <w:rFonts w:ascii="Times New Roman" w:hAnsi="Times New Roman" w:eastAsia="宋体" w:cs="宋体"/>
          <w:spacing w:val="-29"/>
          <w:w w:val="99"/>
          <w:sz w:val="21"/>
          <w:szCs w:val="21"/>
          <w:highlight w:val="none"/>
        </w:rPr>
        <w:t>职</w:t>
      </w:r>
      <w:r>
        <w:rPr>
          <w:rFonts w:ascii="Times New Roman" w:hAnsi="Times New Roman" w:eastAsia="宋体" w:cs="宋体"/>
          <w:sz w:val="21"/>
          <w:szCs w:val="21"/>
          <w:highlight w:val="none"/>
        </w:rPr>
        <w:t xml:space="preserve">        </w:t>
      </w:r>
      <w:r>
        <w:rPr>
          <w:rFonts w:ascii="Times New Roman" w:hAnsi="Times New Roman" w:eastAsia="宋体" w:cs="宋体"/>
          <w:spacing w:val="-29"/>
          <w:w w:val="99"/>
          <w:sz w:val="21"/>
          <w:szCs w:val="21"/>
          <w:highlight w:val="none"/>
        </w:rPr>
        <w:t>务：</w:t>
      </w:r>
      <w:r>
        <w:rPr>
          <w:rFonts w:ascii="Times New Roman" w:hAnsi="Times New Roman" w:eastAsia="宋体" w:cs="宋体"/>
          <w:spacing w:val="-26"/>
          <w:sz w:val="21"/>
          <w:szCs w:val="21"/>
          <w:highlight w:val="none"/>
        </w:rPr>
        <w:t xml:space="preserve"> </w:t>
      </w:r>
      <w:r>
        <w:rPr>
          <w:rFonts w:ascii="Times New Roman" w:hAnsi="Times New Roman" w:eastAsia="宋体" w:cs="宋体"/>
          <w:sz w:val="21"/>
          <w:szCs w:val="21"/>
          <w:highlight w:val="none"/>
          <w:u w:val="single" w:color="auto"/>
        </w:rPr>
        <w:t xml:space="preserve">                </w:t>
      </w:r>
    </w:p>
    <w:p w14:paraId="78DF7DC4">
      <w:pPr>
        <w:spacing w:before="254" w:line="439" w:lineRule="auto"/>
        <w:ind w:left="22"/>
        <w:rPr>
          <w:rFonts w:ascii="Times New Roman" w:hAnsi="Times New Roman" w:eastAsia="宋体" w:cs="宋体"/>
          <w:sz w:val="21"/>
          <w:szCs w:val="21"/>
          <w:highlight w:val="none"/>
        </w:rPr>
      </w:pPr>
      <w:r>
        <w:rPr>
          <w:rFonts w:ascii="Times New Roman" w:hAnsi="Times New Roman" w:eastAsia="宋体" w:cs="宋体"/>
          <w:spacing w:val="-17"/>
          <w:sz w:val="21"/>
          <w:szCs w:val="21"/>
          <w:highlight w:val="none"/>
        </w:rPr>
        <w:t>系</w:t>
      </w:r>
      <w:r>
        <w:rPr>
          <w:rFonts w:ascii="Times New Roman" w:hAnsi="Times New Roman" w:eastAsia="宋体" w:cs="宋体"/>
          <w:spacing w:val="-99"/>
          <w:sz w:val="21"/>
          <w:szCs w:val="21"/>
          <w:highlight w:val="none"/>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24"/>
          <w:sz w:val="21"/>
          <w:szCs w:val="21"/>
          <w:highlight w:val="none"/>
        </w:rPr>
        <w:t xml:space="preserve"> </w:t>
      </w:r>
      <w:r>
        <w:rPr>
          <w:rFonts w:ascii="Times New Roman" w:hAnsi="Times New Roman" w:eastAsia="宋体" w:cs="宋体"/>
          <w:spacing w:val="-17"/>
          <w:sz w:val="21"/>
          <w:szCs w:val="21"/>
          <w:highlight w:val="none"/>
        </w:rPr>
        <w:t>（投标人名称）</w:t>
      </w:r>
      <w:r>
        <w:rPr>
          <w:rFonts w:ascii="Times New Roman" w:hAnsi="Times New Roman" w:eastAsia="宋体" w:cs="宋体"/>
          <w:spacing w:val="35"/>
          <w:sz w:val="21"/>
          <w:szCs w:val="21"/>
          <w:highlight w:val="none"/>
        </w:rPr>
        <w:t xml:space="preserve"> </w:t>
      </w:r>
      <w:r>
        <w:rPr>
          <w:rFonts w:ascii="Times New Roman" w:hAnsi="Times New Roman" w:eastAsia="宋体" w:cs="宋体"/>
          <w:spacing w:val="-17"/>
          <w:sz w:val="21"/>
          <w:szCs w:val="21"/>
          <w:highlight w:val="none"/>
        </w:rPr>
        <w:t>的法定代表人。</w:t>
      </w:r>
    </w:p>
    <w:p w14:paraId="4FC145DB">
      <w:pPr>
        <w:spacing w:before="1" w:line="220" w:lineRule="auto"/>
        <w:ind w:left="18"/>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特此证明。</w:t>
      </w:r>
    </w:p>
    <w:p w14:paraId="244887B5">
      <w:pPr>
        <w:pStyle w:val="3"/>
        <w:spacing w:line="292" w:lineRule="auto"/>
        <w:rPr>
          <w:rFonts w:ascii="Times New Roman" w:hAnsi="Times New Roman"/>
          <w:highlight w:val="none"/>
        </w:rPr>
      </w:pPr>
    </w:p>
    <w:p w14:paraId="3C2369E7">
      <w:pPr>
        <w:pStyle w:val="3"/>
        <w:spacing w:line="293" w:lineRule="auto"/>
        <w:rPr>
          <w:rFonts w:ascii="Times New Roman" w:hAnsi="Times New Roman"/>
          <w:highlight w:val="none"/>
        </w:rPr>
      </w:pPr>
    </w:p>
    <w:p w14:paraId="5359E1D4">
      <w:pPr>
        <w:pStyle w:val="3"/>
        <w:spacing w:line="293" w:lineRule="auto"/>
        <w:rPr>
          <w:rFonts w:ascii="Times New Roman" w:hAnsi="Times New Roman"/>
          <w:highlight w:val="none"/>
        </w:rPr>
      </w:pPr>
    </w:p>
    <w:p w14:paraId="063DF27C">
      <w:pPr>
        <w:pStyle w:val="3"/>
        <w:spacing w:line="293" w:lineRule="auto"/>
        <w:rPr>
          <w:rFonts w:ascii="Times New Roman" w:hAnsi="Times New Roman"/>
          <w:highlight w:val="none"/>
        </w:rPr>
      </w:pPr>
    </w:p>
    <w:p w14:paraId="429ABB7E">
      <w:pPr>
        <w:spacing w:before="68" w:line="439" w:lineRule="auto"/>
        <w:ind w:right="11"/>
        <w:jc w:val="right"/>
        <w:rPr>
          <w:rFonts w:ascii="Times New Roman" w:hAnsi="Times New Roman" w:eastAsia="宋体" w:cs="宋体"/>
          <w:sz w:val="21"/>
          <w:szCs w:val="21"/>
          <w:highlight w:val="none"/>
        </w:rPr>
      </w:pPr>
      <w:r>
        <w:rPr>
          <w:rFonts w:ascii="Times New Roman" w:hAnsi="Times New Roman" w:eastAsia="宋体" w:cs="宋体"/>
          <w:spacing w:val="-23"/>
          <w:w w:val="98"/>
          <w:sz w:val="21"/>
          <w:szCs w:val="21"/>
          <w:highlight w:val="none"/>
        </w:rPr>
        <w:t>投标人</w:t>
      </w:r>
      <w:r>
        <w:rPr>
          <w:rFonts w:ascii="Times New Roman" w:hAnsi="Times New Roman" w:eastAsia="宋体" w:cs="宋体"/>
          <w:spacing w:val="-16"/>
          <w:sz w:val="21"/>
          <w:szCs w:val="21"/>
          <w:highlight w:val="none"/>
        </w:rPr>
        <w:t>：</w:t>
      </w:r>
      <w:r>
        <w:rPr>
          <w:rFonts w:ascii="Times New Roman" w:hAnsi="Times New Roman" w:eastAsia="宋体" w:cs="宋体"/>
          <w:spacing w:val="10"/>
          <w:sz w:val="21"/>
          <w:szCs w:val="21"/>
          <w:highlight w:val="none"/>
        </w:rPr>
        <w:t xml:space="preserve"> </w:t>
      </w:r>
      <w:r>
        <w:rPr>
          <w:rFonts w:ascii="Times New Roman" w:hAnsi="Times New Roman" w:eastAsia="宋体" w:cs="宋体"/>
          <w:spacing w:val="4"/>
          <w:sz w:val="21"/>
          <w:szCs w:val="21"/>
          <w:highlight w:val="none"/>
          <w:u w:val="single" w:color="auto"/>
        </w:rPr>
        <w:t xml:space="preserve">                         </w:t>
      </w:r>
      <w:r>
        <w:rPr>
          <w:rFonts w:ascii="Times New Roman" w:hAnsi="Times New Roman" w:eastAsia="宋体" w:cs="宋体"/>
          <w:spacing w:val="17"/>
          <w:sz w:val="21"/>
          <w:szCs w:val="21"/>
          <w:highlight w:val="none"/>
        </w:rPr>
        <w:t xml:space="preserve"> </w:t>
      </w:r>
      <w:r>
        <w:rPr>
          <w:rFonts w:ascii="Times New Roman" w:hAnsi="Times New Roman" w:eastAsia="宋体" w:cs="宋体"/>
          <w:spacing w:val="-16"/>
          <w:sz w:val="21"/>
          <w:szCs w:val="21"/>
          <w:highlight w:val="none"/>
        </w:rPr>
        <w:t>（</w:t>
      </w:r>
      <w:r>
        <w:rPr>
          <w:rFonts w:ascii="Times New Roman" w:hAnsi="Times New Roman" w:eastAsia="宋体" w:cs="宋体"/>
          <w:spacing w:val="-23"/>
          <w:w w:val="98"/>
          <w:sz w:val="21"/>
          <w:szCs w:val="21"/>
          <w:highlight w:val="none"/>
        </w:rPr>
        <w:t>盖单位章）</w:t>
      </w:r>
    </w:p>
    <w:p w14:paraId="7F537E50">
      <w:pPr>
        <w:tabs>
          <w:tab w:val="left" w:pos="5915"/>
        </w:tabs>
        <w:spacing w:before="1" w:line="220" w:lineRule="auto"/>
        <w:ind w:left="4965"/>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96"/>
          <w:sz w:val="21"/>
          <w:szCs w:val="21"/>
          <w:highlight w:val="none"/>
        </w:rPr>
        <w:t xml:space="preserve"> </w:t>
      </w:r>
      <w:r>
        <w:rPr>
          <w:rFonts w:ascii="Times New Roman" w:hAnsi="Times New Roman" w:eastAsia="宋体" w:cs="宋体"/>
          <w:spacing w:val="-7"/>
          <w:sz w:val="21"/>
          <w:szCs w:val="21"/>
          <w:highlight w:val="none"/>
        </w:rPr>
        <w:t>年</w:t>
      </w:r>
      <w:r>
        <w:rPr>
          <w:rFonts w:ascii="Times New Roman" w:hAnsi="Times New Roman" w:eastAsia="宋体" w:cs="宋体"/>
          <w:spacing w:val="14"/>
          <w:sz w:val="21"/>
          <w:szCs w:val="21"/>
          <w:highlight w:val="none"/>
          <w:u w:val="single" w:color="auto"/>
        </w:rPr>
        <w:t xml:space="preserve">       </w:t>
      </w:r>
      <w:r>
        <w:rPr>
          <w:rFonts w:ascii="Times New Roman" w:hAnsi="Times New Roman" w:eastAsia="宋体" w:cs="宋体"/>
          <w:spacing w:val="-89"/>
          <w:sz w:val="21"/>
          <w:szCs w:val="21"/>
          <w:highlight w:val="none"/>
        </w:rPr>
        <w:t xml:space="preserve"> </w:t>
      </w:r>
      <w:r>
        <w:rPr>
          <w:rFonts w:ascii="Times New Roman" w:hAnsi="Times New Roman" w:eastAsia="宋体" w:cs="宋体"/>
          <w:spacing w:val="-7"/>
          <w:sz w:val="21"/>
          <w:szCs w:val="21"/>
          <w:highlight w:val="none"/>
        </w:rPr>
        <w:t>月</w:t>
      </w:r>
      <w:r>
        <w:rPr>
          <w:rFonts w:ascii="Times New Roman" w:hAnsi="Times New Roman" w:eastAsia="宋体" w:cs="宋体"/>
          <w:spacing w:val="-105"/>
          <w:sz w:val="21"/>
          <w:szCs w:val="21"/>
          <w:highlight w:val="none"/>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60"/>
          <w:sz w:val="21"/>
          <w:szCs w:val="21"/>
          <w:highlight w:val="none"/>
        </w:rPr>
        <w:t xml:space="preserve"> </w:t>
      </w:r>
      <w:r>
        <w:rPr>
          <w:rFonts w:ascii="Times New Roman" w:hAnsi="Times New Roman" w:eastAsia="宋体" w:cs="宋体"/>
          <w:spacing w:val="-7"/>
          <w:sz w:val="21"/>
          <w:szCs w:val="21"/>
          <w:highlight w:val="none"/>
        </w:rPr>
        <w:t>日</w:t>
      </w:r>
    </w:p>
    <w:p w14:paraId="14545C1A">
      <w:pPr>
        <w:spacing w:line="220" w:lineRule="auto"/>
        <w:rPr>
          <w:rFonts w:ascii="Times New Roman" w:hAnsi="Times New Roman" w:eastAsia="宋体" w:cs="宋体"/>
          <w:sz w:val="21"/>
          <w:szCs w:val="21"/>
          <w:highlight w:val="none"/>
        </w:rPr>
        <w:sectPr>
          <w:footerReference r:id="rId92"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6525296F">
      <w:pPr>
        <w:pStyle w:val="3"/>
        <w:spacing w:line="256" w:lineRule="auto"/>
        <w:rPr>
          <w:rFonts w:ascii="Times New Roman" w:hAnsi="Times New Roman"/>
          <w:highlight w:val="none"/>
        </w:rPr>
      </w:pPr>
    </w:p>
    <w:p w14:paraId="45790319">
      <w:pPr>
        <w:pStyle w:val="3"/>
        <w:spacing w:line="256" w:lineRule="auto"/>
        <w:rPr>
          <w:rFonts w:ascii="Times New Roman" w:hAnsi="Times New Roman"/>
          <w:highlight w:val="none"/>
        </w:rPr>
      </w:pPr>
    </w:p>
    <w:p w14:paraId="1792463E">
      <w:pPr>
        <w:pStyle w:val="3"/>
        <w:spacing w:line="256" w:lineRule="auto"/>
        <w:rPr>
          <w:rFonts w:ascii="Times New Roman" w:hAnsi="Times New Roman"/>
          <w:highlight w:val="none"/>
        </w:rPr>
      </w:pPr>
    </w:p>
    <w:p w14:paraId="19743CA9">
      <w:pPr>
        <w:pStyle w:val="3"/>
        <w:spacing w:line="256" w:lineRule="auto"/>
        <w:rPr>
          <w:rFonts w:ascii="Times New Roman" w:hAnsi="Times New Roman"/>
          <w:highlight w:val="none"/>
        </w:rPr>
      </w:pPr>
    </w:p>
    <w:p w14:paraId="200140DA">
      <w:pPr>
        <w:spacing w:before="88" w:line="225" w:lineRule="auto"/>
        <w:ind w:left="3204"/>
        <w:rPr>
          <w:rFonts w:ascii="Times New Roman" w:hAnsi="Times New Roman" w:eastAsia="黑体" w:cs="黑体"/>
          <w:sz w:val="27"/>
          <w:szCs w:val="27"/>
          <w:highlight w:val="none"/>
        </w:rPr>
      </w:pPr>
      <w:bookmarkStart w:id="1450" w:name="bookmark303"/>
      <w:bookmarkEnd w:id="1450"/>
      <w:r>
        <w:rPr>
          <w:rFonts w:ascii="Times New Roman" w:hAnsi="Times New Roman" w:eastAsia="黑体" w:cs="黑体"/>
          <w:spacing w:val="6"/>
          <w:sz w:val="27"/>
          <w:szCs w:val="27"/>
          <w:highlight w:val="none"/>
        </w:rPr>
        <w:t>二、授权委托书</w:t>
      </w:r>
    </w:p>
    <w:p w14:paraId="7F7B2BEC">
      <w:pPr>
        <w:pStyle w:val="3"/>
        <w:spacing w:line="320" w:lineRule="auto"/>
        <w:rPr>
          <w:rFonts w:ascii="Times New Roman" w:hAnsi="Times New Roman"/>
          <w:highlight w:val="none"/>
        </w:rPr>
      </w:pPr>
    </w:p>
    <w:p w14:paraId="622174E0">
      <w:pPr>
        <w:pStyle w:val="3"/>
        <w:spacing w:line="320" w:lineRule="auto"/>
        <w:rPr>
          <w:rFonts w:ascii="Times New Roman" w:hAnsi="Times New Roman"/>
          <w:highlight w:val="none"/>
        </w:rPr>
      </w:pPr>
    </w:p>
    <w:p w14:paraId="3A9E238E">
      <w:pPr>
        <w:spacing w:before="68" w:line="439" w:lineRule="auto"/>
        <w:ind w:left="18" w:firstLine="423"/>
        <w:jc w:val="both"/>
        <w:rPr>
          <w:rFonts w:ascii="Times New Roman" w:hAnsi="Times New Roman" w:eastAsia="宋体" w:cs="宋体"/>
          <w:sz w:val="21"/>
          <w:szCs w:val="21"/>
          <w:highlight w:val="none"/>
        </w:rPr>
      </w:pPr>
      <w:r>
        <w:rPr>
          <w:rFonts w:ascii="Times New Roman" w:hAnsi="Times New Roman" w:eastAsia="宋体" w:cs="宋体"/>
          <w:spacing w:val="-10"/>
          <w:sz w:val="21"/>
          <w:szCs w:val="21"/>
          <w:highlight w:val="none"/>
        </w:rPr>
        <w:t>本人</w:t>
      </w:r>
      <w:r>
        <w:rPr>
          <w:rFonts w:ascii="Times New Roman" w:hAnsi="Times New Roman" w:eastAsia="宋体" w:cs="宋体"/>
          <w:spacing w:val="-10"/>
          <w:sz w:val="21"/>
          <w:szCs w:val="21"/>
          <w:highlight w:val="none"/>
          <w:u w:val="single" w:color="auto"/>
        </w:rPr>
        <w:t xml:space="preserve">         </w:t>
      </w:r>
      <w:r>
        <w:rPr>
          <w:rFonts w:ascii="Times New Roman" w:hAnsi="Times New Roman" w:eastAsia="宋体" w:cs="宋体"/>
          <w:spacing w:val="-10"/>
          <w:sz w:val="21"/>
          <w:szCs w:val="21"/>
          <w:highlight w:val="none"/>
        </w:rPr>
        <w:t xml:space="preserve"> （姓名）系</w:t>
      </w:r>
      <w:r>
        <w:rPr>
          <w:rFonts w:ascii="Times New Roman" w:hAnsi="Times New Roman" w:eastAsia="宋体" w:cs="宋体"/>
          <w:spacing w:val="-70"/>
          <w:sz w:val="21"/>
          <w:szCs w:val="21"/>
          <w:highlight w:val="none"/>
        </w:rPr>
        <w:t xml:space="preserve"> </w:t>
      </w:r>
      <w:r>
        <w:rPr>
          <w:rFonts w:ascii="Times New Roman" w:hAnsi="Times New Roman" w:eastAsia="宋体" w:cs="宋体"/>
          <w:spacing w:val="8"/>
          <w:sz w:val="21"/>
          <w:szCs w:val="21"/>
          <w:highlight w:val="none"/>
          <w:u w:val="single" w:color="auto"/>
        </w:rPr>
        <w:t xml:space="preserve">        </w:t>
      </w:r>
      <w:r>
        <w:rPr>
          <w:rFonts w:ascii="Times New Roman" w:hAnsi="Times New Roman" w:eastAsia="宋体" w:cs="宋体"/>
          <w:spacing w:val="17"/>
          <w:sz w:val="21"/>
          <w:szCs w:val="21"/>
          <w:highlight w:val="none"/>
        </w:rPr>
        <w:t xml:space="preserve"> </w:t>
      </w:r>
      <w:r>
        <w:rPr>
          <w:rFonts w:ascii="Times New Roman" w:hAnsi="Times New Roman" w:eastAsia="宋体" w:cs="宋体"/>
          <w:spacing w:val="-10"/>
          <w:sz w:val="21"/>
          <w:szCs w:val="21"/>
          <w:highlight w:val="none"/>
        </w:rPr>
        <w:t>（投标人名称）的法定代表人，现委托</w:t>
      </w:r>
      <w:r>
        <w:rPr>
          <w:rFonts w:ascii="Times New Roman" w:hAnsi="Times New Roman" w:eastAsia="宋体" w:cs="宋体"/>
          <w:spacing w:val="-103"/>
          <w:sz w:val="21"/>
          <w:szCs w:val="21"/>
          <w:highlight w:val="none"/>
        </w:rPr>
        <w:t xml:space="preserve"> </w:t>
      </w:r>
      <w:r>
        <w:rPr>
          <w:rFonts w:ascii="Times New Roman" w:hAnsi="Times New Roman" w:eastAsia="宋体" w:cs="宋体"/>
          <w:spacing w:val="16"/>
          <w:sz w:val="21"/>
          <w:szCs w:val="21"/>
          <w:highlight w:val="none"/>
          <w:u w:val="single" w:color="auto"/>
        </w:rPr>
        <w:t xml:space="preserve">     </w:t>
      </w:r>
      <w:r>
        <w:rPr>
          <w:rFonts w:ascii="Times New Roman" w:hAnsi="Times New Roman" w:eastAsia="宋体" w:cs="宋体"/>
          <w:spacing w:val="-48"/>
          <w:sz w:val="21"/>
          <w:szCs w:val="21"/>
          <w:highlight w:val="none"/>
        </w:rPr>
        <w:t xml:space="preserve"> </w:t>
      </w:r>
      <w:r>
        <w:rPr>
          <w:rFonts w:ascii="Times New Roman" w:hAnsi="Times New Roman" w:eastAsia="宋体" w:cs="宋体"/>
          <w:spacing w:val="-10"/>
          <w:sz w:val="21"/>
          <w:szCs w:val="21"/>
          <w:highlight w:val="none"/>
        </w:rPr>
        <w:t>（姓</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名）为我方代理人。代理人根据授权，以我方名义签署、澄清、说明、</w:t>
      </w:r>
      <w:r>
        <w:rPr>
          <w:rFonts w:hint="eastAsia" w:ascii="Times New Roman" w:hAnsi="Times New Roman" w:eastAsia="宋体" w:cs="宋体"/>
          <w:spacing w:val="2"/>
          <w:sz w:val="21"/>
          <w:szCs w:val="21"/>
          <w:highlight w:val="none"/>
          <w:lang w:eastAsia="zh-CN"/>
        </w:rPr>
        <w:t>补充</w:t>
      </w:r>
      <w:r>
        <w:rPr>
          <w:rFonts w:ascii="Times New Roman" w:hAnsi="Times New Roman" w:eastAsia="宋体" w:cs="宋体"/>
          <w:spacing w:val="2"/>
          <w:sz w:val="21"/>
          <w:szCs w:val="21"/>
          <w:highlight w:val="none"/>
        </w:rPr>
        <w:t>、递交、撤回、</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7"/>
          <w:sz w:val="21"/>
          <w:szCs w:val="21"/>
          <w:highlight w:val="none"/>
        </w:rPr>
        <w:t>修改</w:t>
      </w:r>
      <w:r>
        <w:rPr>
          <w:rFonts w:ascii="Times New Roman" w:hAnsi="Times New Roman" w:eastAsia="宋体" w:cs="宋体"/>
          <w:spacing w:val="-104"/>
          <w:sz w:val="21"/>
          <w:szCs w:val="21"/>
          <w:highlight w:val="none"/>
        </w:rPr>
        <w:t xml:space="preserve"> </w:t>
      </w:r>
      <w:r>
        <w:rPr>
          <w:rFonts w:ascii="Times New Roman" w:hAnsi="Times New Roman" w:eastAsia="宋体" w:cs="宋体"/>
          <w:spacing w:val="-7"/>
          <w:sz w:val="21"/>
          <w:szCs w:val="21"/>
          <w:highlight w:val="none"/>
          <w:u w:val="single" w:color="auto"/>
        </w:rPr>
        <w:t xml:space="preserve">            </w:t>
      </w:r>
      <w:r>
        <w:rPr>
          <w:rFonts w:ascii="Times New Roman" w:hAnsi="Times New Roman" w:eastAsia="宋体" w:cs="宋体"/>
          <w:spacing w:val="-7"/>
          <w:sz w:val="21"/>
          <w:szCs w:val="21"/>
          <w:highlight w:val="none"/>
        </w:rPr>
        <w:t xml:space="preserve"> （标段名称）项目</w:t>
      </w:r>
      <w:r>
        <w:rPr>
          <w:rFonts w:ascii="Times New Roman" w:hAnsi="Times New Roman" w:eastAsia="宋体" w:cs="宋体"/>
          <w:spacing w:val="-26"/>
          <w:sz w:val="21"/>
          <w:szCs w:val="21"/>
          <w:highlight w:val="none"/>
        </w:rPr>
        <w:t xml:space="preserve"> </w:t>
      </w:r>
      <w:r>
        <w:rPr>
          <w:rFonts w:ascii="Times New Roman" w:hAnsi="Times New Roman" w:eastAsia="宋体" w:cs="宋体"/>
          <w:spacing w:val="-7"/>
          <w:sz w:val="21"/>
          <w:szCs w:val="21"/>
          <w:highlight w:val="none"/>
        </w:rPr>
        <w:t>（标段唯一标识码</w:t>
      </w:r>
      <w:r>
        <w:rPr>
          <w:rFonts w:ascii="Times New Roman" w:hAnsi="Times New Roman" w:eastAsia="宋体" w:cs="宋体"/>
          <w:spacing w:val="-12"/>
          <w:sz w:val="21"/>
          <w:szCs w:val="21"/>
          <w:highlight w:val="none"/>
        </w:rPr>
        <w:t>：</w:t>
      </w:r>
      <w:r>
        <w:rPr>
          <w:rFonts w:ascii="Times New Roman" w:hAnsi="Times New Roman" w:eastAsia="宋体" w:cs="宋体"/>
          <w:spacing w:val="-28"/>
          <w:sz w:val="21"/>
          <w:szCs w:val="21"/>
          <w:highlight w:val="none"/>
        </w:rPr>
        <w:t xml:space="preserve"> </w:t>
      </w:r>
      <w:r>
        <w:rPr>
          <w:rFonts w:ascii="Times New Roman" w:hAnsi="Times New Roman" w:eastAsia="宋体" w:cs="宋体"/>
          <w:spacing w:val="8"/>
          <w:sz w:val="21"/>
          <w:szCs w:val="21"/>
          <w:highlight w:val="none"/>
          <w:u w:val="single" w:color="auto"/>
        </w:rPr>
        <w:t xml:space="preserve">     </w:t>
      </w:r>
      <w:r>
        <w:rPr>
          <w:rFonts w:ascii="Times New Roman" w:hAnsi="Times New Roman" w:eastAsia="宋体" w:cs="宋体"/>
          <w:spacing w:val="-73"/>
          <w:sz w:val="21"/>
          <w:szCs w:val="21"/>
          <w:highlight w:val="none"/>
        </w:rPr>
        <w:t xml:space="preserve"> </w:t>
      </w:r>
      <w:r>
        <w:rPr>
          <w:rFonts w:ascii="Times New Roman" w:hAnsi="Times New Roman" w:eastAsia="宋体" w:cs="宋体"/>
          <w:spacing w:val="-12"/>
          <w:sz w:val="21"/>
          <w:szCs w:val="21"/>
          <w:highlight w:val="none"/>
        </w:rPr>
        <w:t>）</w:t>
      </w:r>
      <w:r>
        <w:rPr>
          <w:rFonts w:ascii="Times New Roman" w:hAnsi="Times New Roman" w:eastAsia="宋体" w:cs="宋体"/>
          <w:spacing w:val="-7"/>
          <w:sz w:val="21"/>
          <w:szCs w:val="21"/>
          <w:highlight w:val="none"/>
        </w:rPr>
        <w:t>投标文件、签订合同和处</w:t>
      </w:r>
      <w:r>
        <w:rPr>
          <w:rFonts w:ascii="Times New Roman" w:hAnsi="Times New Roman" w:eastAsia="宋体" w:cs="宋体"/>
          <w:spacing w:val="-2"/>
          <w:sz w:val="21"/>
          <w:szCs w:val="21"/>
          <w:highlight w:val="none"/>
        </w:rPr>
        <w:t>理有关事宜，其法律后果由我方承担。</w:t>
      </w:r>
    </w:p>
    <w:p w14:paraId="1DDA3868">
      <w:pPr>
        <w:pStyle w:val="3"/>
        <w:spacing w:line="298" w:lineRule="auto"/>
        <w:rPr>
          <w:rFonts w:ascii="Times New Roman" w:hAnsi="Times New Roman"/>
          <w:highlight w:val="none"/>
        </w:rPr>
      </w:pPr>
    </w:p>
    <w:p w14:paraId="4576F7F0">
      <w:pPr>
        <w:spacing w:before="69" w:line="221" w:lineRule="auto"/>
        <w:ind w:left="440"/>
        <w:rPr>
          <w:rFonts w:ascii="Times New Roman" w:hAnsi="Times New Roman" w:eastAsia="宋体" w:cs="宋体"/>
          <w:sz w:val="21"/>
          <w:szCs w:val="21"/>
          <w:highlight w:val="none"/>
        </w:rPr>
      </w:pPr>
      <w:r>
        <w:rPr>
          <w:rFonts w:ascii="Times New Roman" w:hAnsi="Times New Roman" w:eastAsia="宋体" w:cs="宋体"/>
          <w:spacing w:val="-26"/>
          <w:sz w:val="21"/>
          <w:szCs w:val="21"/>
          <w:highlight w:val="none"/>
        </w:rPr>
        <w:t>委托期限：</w:t>
      </w:r>
      <w:r>
        <w:rPr>
          <w:rFonts w:ascii="Times New Roman" w:hAnsi="Times New Roman" w:eastAsia="宋体" w:cs="宋体"/>
          <w:spacing w:val="49"/>
          <w:sz w:val="21"/>
          <w:szCs w:val="21"/>
          <w:highlight w:val="none"/>
        </w:rPr>
        <w:t xml:space="preserve"> </w:t>
      </w:r>
      <w:r>
        <w:rPr>
          <w:rFonts w:ascii="Times New Roman" w:hAnsi="Times New Roman" w:eastAsia="宋体" w:cs="宋体"/>
          <w:spacing w:val="2"/>
          <w:sz w:val="21"/>
          <w:szCs w:val="21"/>
          <w:highlight w:val="none"/>
          <w:u w:val="single" w:color="auto"/>
        </w:rPr>
        <w:t xml:space="preserve">                                              </w:t>
      </w:r>
      <w:r>
        <w:rPr>
          <w:rFonts w:ascii="Times New Roman" w:hAnsi="Times New Roman" w:eastAsia="宋体" w:cs="宋体"/>
          <w:spacing w:val="1"/>
          <w:sz w:val="21"/>
          <w:szCs w:val="21"/>
          <w:highlight w:val="none"/>
          <w:u w:val="single" w:color="auto"/>
        </w:rPr>
        <w:t xml:space="preserve">          </w:t>
      </w:r>
      <w:r>
        <w:rPr>
          <w:rFonts w:ascii="Times New Roman" w:hAnsi="Times New Roman" w:eastAsia="宋体" w:cs="宋体"/>
          <w:spacing w:val="-26"/>
          <w:sz w:val="21"/>
          <w:szCs w:val="21"/>
          <w:highlight w:val="none"/>
        </w:rPr>
        <w:t>。</w:t>
      </w:r>
    </w:p>
    <w:p w14:paraId="34C93489">
      <w:pPr>
        <w:pStyle w:val="3"/>
        <w:spacing w:line="416" w:lineRule="auto"/>
        <w:rPr>
          <w:rFonts w:ascii="Times New Roman" w:hAnsi="Times New Roman"/>
          <w:highlight w:val="none"/>
        </w:rPr>
      </w:pPr>
    </w:p>
    <w:p w14:paraId="320E8697">
      <w:pPr>
        <w:spacing w:before="68" w:line="221" w:lineRule="auto"/>
        <w:ind w:left="440"/>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代理人无转委托权。</w:t>
      </w:r>
    </w:p>
    <w:p w14:paraId="73DF562B">
      <w:pPr>
        <w:pStyle w:val="3"/>
        <w:spacing w:line="422" w:lineRule="auto"/>
        <w:rPr>
          <w:rFonts w:ascii="Times New Roman" w:hAnsi="Times New Roman"/>
          <w:highlight w:val="none"/>
        </w:rPr>
      </w:pPr>
    </w:p>
    <w:p w14:paraId="355F50D6">
      <w:pPr>
        <w:spacing w:before="68" w:line="220" w:lineRule="auto"/>
        <w:ind w:left="2396"/>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（附授权委托人身份证正反面复印件）</w:t>
      </w:r>
    </w:p>
    <w:p w14:paraId="5A2D2F1D">
      <w:pPr>
        <w:pStyle w:val="3"/>
        <w:spacing w:line="262" w:lineRule="auto"/>
        <w:rPr>
          <w:rFonts w:ascii="Times New Roman" w:hAnsi="Times New Roman"/>
          <w:highlight w:val="none"/>
        </w:rPr>
      </w:pPr>
    </w:p>
    <w:p w14:paraId="5783ECCE">
      <w:pPr>
        <w:pStyle w:val="3"/>
        <w:spacing w:line="262" w:lineRule="auto"/>
        <w:rPr>
          <w:rFonts w:ascii="Times New Roman" w:hAnsi="Times New Roman"/>
          <w:highlight w:val="none"/>
        </w:rPr>
      </w:pPr>
    </w:p>
    <w:p w14:paraId="2E289939">
      <w:pPr>
        <w:pStyle w:val="3"/>
        <w:spacing w:line="262" w:lineRule="auto"/>
        <w:rPr>
          <w:rFonts w:ascii="Times New Roman" w:hAnsi="Times New Roman"/>
          <w:highlight w:val="none"/>
        </w:rPr>
      </w:pPr>
    </w:p>
    <w:p w14:paraId="1495A9D5">
      <w:pPr>
        <w:pStyle w:val="3"/>
        <w:spacing w:line="262" w:lineRule="auto"/>
        <w:rPr>
          <w:rFonts w:ascii="Times New Roman" w:hAnsi="Times New Roman"/>
          <w:highlight w:val="none"/>
        </w:rPr>
      </w:pPr>
    </w:p>
    <w:p w14:paraId="7B7A670A">
      <w:pPr>
        <w:pStyle w:val="3"/>
        <w:spacing w:line="262" w:lineRule="auto"/>
        <w:rPr>
          <w:rFonts w:ascii="Times New Roman" w:hAnsi="Times New Roman"/>
          <w:highlight w:val="none"/>
        </w:rPr>
      </w:pPr>
    </w:p>
    <w:p w14:paraId="02F0B7B0">
      <w:pPr>
        <w:pStyle w:val="3"/>
        <w:spacing w:line="263" w:lineRule="auto"/>
        <w:rPr>
          <w:rFonts w:ascii="Times New Roman" w:hAnsi="Times New Roman"/>
          <w:highlight w:val="none"/>
        </w:rPr>
      </w:pPr>
    </w:p>
    <w:p w14:paraId="235684E0">
      <w:pPr>
        <w:spacing w:before="69" w:line="220" w:lineRule="auto"/>
        <w:ind w:left="3593"/>
        <w:rPr>
          <w:rFonts w:ascii="Times New Roman" w:hAnsi="Times New Roman" w:eastAsia="宋体" w:cs="宋体"/>
          <w:sz w:val="21"/>
          <w:szCs w:val="21"/>
          <w:highlight w:val="none"/>
        </w:rPr>
      </w:pPr>
      <w:r>
        <w:rPr>
          <w:rFonts w:ascii="Times New Roman" w:hAnsi="Times New Roman" w:eastAsia="宋体" w:cs="宋体"/>
          <w:spacing w:val="-10"/>
          <w:sz w:val="21"/>
          <w:szCs w:val="21"/>
          <w:highlight w:val="none"/>
        </w:rPr>
        <w:t>投</w:t>
      </w:r>
      <w:r>
        <w:rPr>
          <w:rFonts w:ascii="Times New Roman" w:hAnsi="Times New Roman" w:eastAsia="宋体" w:cs="宋体"/>
          <w:spacing w:val="5"/>
          <w:sz w:val="21"/>
          <w:szCs w:val="21"/>
          <w:highlight w:val="none"/>
        </w:rPr>
        <w:t xml:space="preserve">  </w:t>
      </w:r>
      <w:r>
        <w:rPr>
          <w:rFonts w:ascii="Times New Roman" w:hAnsi="Times New Roman" w:eastAsia="宋体" w:cs="宋体"/>
          <w:spacing w:val="-10"/>
          <w:sz w:val="21"/>
          <w:szCs w:val="21"/>
          <w:highlight w:val="none"/>
        </w:rPr>
        <w:t>标</w:t>
      </w:r>
      <w:r>
        <w:rPr>
          <w:rFonts w:ascii="Times New Roman" w:hAnsi="Times New Roman" w:eastAsia="宋体" w:cs="宋体"/>
          <w:spacing w:val="5"/>
          <w:sz w:val="21"/>
          <w:szCs w:val="21"/>
          <w:highlight w:val="none"/>
        </w:rPr>
        <w:t xml:space="preserve">  </w:t>
      </w:r>
      <w:r>
        <w:rPr>
          <w:rFonts w:ascii="Times New Roman" w:hAnsi="Times New Roman" w:eastAsia="宋体" w:cs="宋体"/>
          <w:spacing w:val="-10"/>
          <w:sz w:val="21"/>
          <w:szCs w:val="21"/>
          <w:highlight w:val="none"/>
        </w:rPr>
        <w:t>人</w:t>
      </w:r>
      <w:r>
        <w:rPr>
          <w:rFonts w:ascii="Times New Roman" w:hAnsi="Times New Roman" w:eastAsia="宋体" w:cs="宋体"/>
          <w:spacing w:val="-15"/>
          <w:sz w:val="21"/>
          <w:szCs w:val="21"/>
          <w:highlight w:val="none"/>
        </w:rPr>
        <w:t>：</w:t>
      </w:r>
      <w:r>
        <w:rPr>
          <w:rFonts w:ascii="Times New Roman" w:hAnsi="Times New Roman" w:eastAsia="宋体" w:cs="宋体"/>
          <w:spacing w:val="-33"/>
          <w:sz w:val="21"/>
          <w:szCs w:val="21"/>
          <w:highlight w:val="none"/>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15"/>
          <w:sz w:val="21"/>
          <w:szCs w:val="21"/>
          <w:highlight w:val="none"/>
        </w:rPr>
        <w:t>（</w:t>
      </w:r>
      <w:r>
        <w:rPr>
          <w:rFonts w:ascii="Times New Roman" w:hAnsi="Times New Roman" w:eastAsia="宋体" w:cs="宋体"/>
          <w:spacing w:val="-10"/>
          <w:sz w:val="21"/>
          <w:szCs w:val="21"/>
          <w:highlight w:val="none"/>
        </w:rPr>
        <w:t>盖单位章）</w:t>
      </w:r>
    </w:p>
    <w:p w14:paraId="3D35A31A">
      <w:pPr>
        <w:pStyle w:val="3"/>
        <w:rPr>
          <w:rFonts w:ascii="Times New Roman" w:hAnsi="Times New Roman"/>
          <w:highlight w:val="none"/>
        </w:rPr>
      </w:pPr>
    </w:p>
    <w:p w14:paraId="791B4645">
      <w:pPr>
        <w:pStyle w:val="3"/>
        <w:rPr>
          <w:rFonts w:ascii="Times New Roman" w:hAnsi="Times New Roman"/>
          <w:highlight w:val="none"/>
        </w:rPr>
      </w:pPr>
    </w:p>
    <w:p w14:paraId="6444E08F">
      <w:pPr>
        <w:spacing w:before="68" w:line="220" w:lineRule="auto"/>
        <w:ind w:left="3591"/>
        <w:rPr>
          <w:rFonts w:ascii="Times New Roman" w:hAnsi="Times New Roman" w:eastAsia="宋体" w:cs="宋体"/>
          <w:sz w:val="21"/>
          <w:szCs w:val="21"/>
          <w:highlight w:val="none"/>
        </w:rPr>
      </w:pPr>
      <w:r>
        <w:rPr>
          <w:rFonts w:ascii="Times New Roman" w:hAnsi="Times New Roman" w:eastAsia="宋体" w:cs="宋体"/>
          <w:spacing w:val="-12"/>
          <w:sz w:val="21"/>
          <w:szCs w:val="21"/>
          <w:highlight w:val="none"/>
        </w:rPr>
        <w:t>法定代表人</w:t>
      </w:r>
      <w:r>
        <w:rPr>
          <w:rFonts w:ascii="Times New Roman" w:hAnsi="Times New Roman" w:eastAsia="宋体" w:cs="宋体"/>
          <w:sz w:val="21"/>
          <w:szCs w:val="21"/>
          <w:highlight w:val="none"/>
        </w:rPr>
        <w:t>：</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28"/>
          <w:sz w:val="21"/>
          <w:szCs w:val="21"/>
          <w:highlight w:val="none"/>
        </w:rPr>
        <w:t xml:space="preserve"> </w:t>
      </w:r>
      <w:r>
        <w:rPr>
          <w:rFonts w:ascii="Times New Roman" w:hAnsi="Times New Roman" w:eastAsia="宋体" w:cs="宋体"/>
          <w:sz w:val="21"/>
          <w:szCs w:val="21"/>
          <w:highlight w:val="none"/>
        </w:rPr>
        <w:t>（</w:t>
      </w:r>
      <w:r>
        <w:rPr>
          <w:rFonts w:ascii="Times New Roman" w:hAnsi="Times New Roman" w:eastAsia="宋体" w:cs="宋体"/>
          <w:spacing w:val="-12"/>
          <w:sz w:val="21"/>
          <w:szCs w:val="21"/>
          <w:highlight w:val="none"/>
        </w:rPr>
        <w:t>签章）</w:t>
      </w:r>
    </w:p>
    <w:p w14:paraId="69566FFD">
      <w:pPr>
        <w:pStyle w:val="3"/>
        <w:spacing w:line="475" w:lineRule="auto"/>
        <w:rPr>
          <w:rFonts w:ascii="Times New Roman" w:hAnsi="Times New Roman"/>
          <w:highlight w:val="none"/>
        </w:rPr>
      </w:pPr>
    </w:p>
    <w:p w14:paraId="60416DE9">
      <w:pPr>
        <w:spacing w:before="69" w:line="221" w:lineRule="auto"/>
        <w:ind w:left="3596"/>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身份证号码：</w:t>
      </w:r>
      <w:r>
        <w:rPr>
          <w:rFonts w:ascii="Times New Roman" w:hAnsi="Times New Roman" w:eastAsia="宋体" w:cs="宋体"/>
          <w:sz w:val="21"/>
          <w:szCs w:val="21"/>
          <w:highlight w:val="none"/>
          <w:u w:val="single" w:color="auto"/>
        </w:rPr>
        <w:t xml:space="preserve">                        </w:t>
      </w:r>
    </w:p>
    <w:p w14:paraId="27D20AD0">
      <w:pPr>
        <w:pStyle w:val="3"/>
        <w:spacing w:line="479" w:lineRule="auto"/>
        <w:rPr>
          <w:rFonts w:ascii="Times New Roman" w:hAnsi="Times New Roman"/>
          <w:highlight w:val="none"/>
        </w:rPr>
      </w:pPr>
    </w:p>
    <w:p w14:paraId="3AD43DEC">
      <w:pPr>
        <w:spacing w:before="68" w:line="220" w:lineRule="auto"/>
        <w:ind w:left="3590"/>
        <w:rPr>
          <w:rFonts w:ascii="Times New Roman" w:hAnsi="Times New Roman" w:eastAsia="宋体" w:cs="宋体"/>
          <w:sz w:val="21"/>
          <w:szCs w:val="21"/>
          <w:highlight w:val="none"/>
        </w:rPr>
      </w:pPr>
      <w:r>
        <w:rPr>
          <w:rFonts w:ascii="Times New Roman" w:hAnsi="Times New Roman" w:eastAsia="宋体" w:cs="宋体"/>
          <w:spacing w:val="-12"/>
          <w:sz w:val="21"/>
          <w:szCs w:val="21"/>
          <w:highlight w:val="none"/>
        </w:rPr>
        <w:t>委托代理人</w:t>
      </w:r>
      <w:r>
        <w:rPr>
          <w:rFonts w:ascii="Times New Roman" w:hAnsi="Times New Roman" w:eastAsia="宋体" w:cs="宋体"/>
          <w:spacing w:val="1"/>
          <w:sz w:val="21"/>
          <w:szCs w:val="21"/>
          <w:highlight w:val="none"/>
        </w:rPr>
        <w:t>：</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28"/>
          <w:sz w:val="21"/>
          <w:szCs w:val="21"/>
          <w:highlight w:val="none"/>
        </w:rPr>
        <w:t xml:space="preserve"> </w:t>
      </w:r>
      <w:r>
        <w:rPr>
          <w:rFonts w:ascii="Times New Roman" w:hAnsi="Times New Roman" w:eastAsia="宋体" w:cs="宋体"/>
          <w:spacing w:val="1"/>
          <w:sz w:val="21"/>
          <w:szCs w:val="21"/>
          <w:highlight w:val="none"/>
        </w:rPr>
        <w:t>（</w:t>
      </w:r>
      <w:r>
        <w:rPr>
          <w:rFonts w:ascii="Times New Roman" w:hAnsi="Times New Roman" w:eastAsia="宋体" w:cs="宋体"/>
          <w:spacing w:val="-12"/>
          <w:sz w:val="21"/>
          <w:szCs w:val="21"/>
          <w:highlight w:val="none"/>
        </w:rPr>
        <w:t>签章）</w:t>
      </w:r>
    </w:p>
    <w:p w14:paraId="357AF0F7">
      <w:pPr>
        <w:pStyle w:val="3"/>
        <w:spacing w:line="479" w:lineRule="auto"/>
        <w:rPr>
          <w:rFonts w:ascii="Times New Roman" w:hAnsi="Times New Roman"/>
          <w:highlight w:val="none"/>
        </w:rPr>
      </w:pPr>
    </w:p>
    <w:p w14:paraId="6A97EA33">
      <w:pPr>
        <w:spacing w:before="69" w:line="221" w:lineRule="auto"/>
        <w:ind w:left="3596"/>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身份证号码：</w:t>
      </w:r>
      <w:r>
        <w:rPr>
          <w:rFonts w:ascii="Times New Roman" w:hAnsi="Times New Roman" w:eastAsia="宋体" w:cs="宋体"/>
          <w:sz w:val="21"/>
          <w:szCs w:val="21"/>
          <w:highlight w:val="none"/>
          <w:u w:val="single" w:color="auto"/>
        </w:rPr>
        <w:t xml:space="preserve">                        </w:t>
      </w:r>
    </w:p>
    <w:p w14:paraId="086524E0">
      <w:pPr>
        <w:pStyle w:val="3"/>
        <w:spacing w:line="474" w:lineRule="auto"/>
        <w:rPr>
          <w:rFonts w:ascii="Times New Roman" w:hAnsi="Times New Roman"/>
          <w:highlight w:val="none"/>
        </w:rPr>
      </w:pPr>
    </w:p>
    <w:p w14:paraId="0B8B04A6">
      <w:pPr>
        <w:tabs>
          <w:tab w:val="left" w:pos="5685"/>
        </w:tabs>
        <w:spacing w:before="69" w:line="221" w:lineRule="auto"/>
        <w:ind w:left="4840"/>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96"/>
          <w:sz w:val="21"/>
          <w:szCs w:val="21"/>
          <w:highlight w:val="none"/>
        </w:rPr>
        <w:t xml:space="preserve"> </w:t>
      </w:r>
      <w:r>
        <w:rPr>
          <w:rFonts w:ascii="Times New Roman" w:hAnsi="Times New Roman" w:eastAsia="宋体" w:cs="宋体"/>
          <w:spacing w:val="-7"/>
          <w:sz w:val="21"/>
          <w:szCs w:val="21"/>
          <w:highlight w:val="none"/>
        </w:rPr>
        <w:t>年</w:t>
      </w:r>
      <w:r>
        <w:rPr>
          <w:rFonts w:ascii="Times New Roman" w:hAnsi="Times New Roman" w:eastAsia="宋体" w:cs="宋体"/>
          <w:spacing w:val="-105"/>
          <w:sz w:val="21"/>
          <w:szCs w:val="21"/>
          <w:highlight w:val="none"/>
        </w:rPr>
        <w:t xml:space="preserve"> </w:t>
      </w:r>
      <w:r>
        <w:rPr>
          <w:rFonts w:ascii="Times New Roman" w:hAnsi="Times New Roman" w:eastAsia="宋体" w:cs="宋体"/>
          <w:spacing w:val="14"/>
          <w:sz w:val="21"/>
          <w:szCs w:val="21"/>
          <w:highlight w:val="none"/>
          <w:u w:val="single" w:color="auto"/>
        </w:rPr>
        <w:t xml:space="preserve">       </w:t>
      </w:r>
      <w:r>
        <w:rPr>
          <w:rFonts w:ascii="Times New Roman" w:hAnsi="Times New Roman" w:eastAsia="宋体" w:cs="宋体"/>
          <w:spacing w:val="-89"/>
          <w:sz w:val="21"/>
          <w:szCs w:val="21"/>
          <w:highlight w:val="none"/>
        </w:rPr>
        <w:t xml:space="preserve"> </w:t>
      </w:r>
      <w:r>
        <w:rPr>
          <w:rFonts w:ascii="Times New Roman" w:hAnsi="Times New Roman" w:eastAsia="宋体" w:cs="宋体"/>
          <w:spacing w:val="-7"/>
          <w:sz w:val="21"/>
          <w:szCs w:val="21"/>
          <w:highlight w:val="none"/>
        </w:rPr>
        <w:t>月</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60"/>
          <w:sz w:val="21"/>
          <w:szCs w:val="21"/>
          <w:highlight w:val="none"/>
        </w:rPr>
        <w:t xml:space="preserve"> </w:t>
      </w:r>
      <w:r>
        <w:rPr>
          <w:rFonts w:ascii="Times New Roman" w:hAnsi="Times New Roman" w:eastAsia="宋体" w:cs="宋体"/>
          <w:spacing w:val="-7"/>
          <w:sz w:val="21"/>
          <w:szCs w:val="21"/>
          <w:highlight w:val="none"/>
        </w:rPr>
        <w:t>日</w:t>
      </w:r>
    </w:p>
    <w:p w14:paraId="7AF54195">
      <w:pPr>
        <w:spacing w:line="221" w:lineRule="auto"/>
        <w:rPr>
          <w:rFonts w:ascii="Times New Roman" w:hAnsi="Times New Roman" w:eastAsia="宋体" w:cs="宋体"/>
          <w:sz w:val="21"/>
          <w:szCs w:val="21"/>
          <w:highlight w:val="none"/>
        </w:rPr>
        <w:sectPr>
          <w:footerReference r:id="rId93"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2C5AFBD">
      <w:pPr>
        <w:pStyle w:val="3"/>
        <w:spacing w:line="256" w:lineRule="auto"/>
        <w:rPr>
          <w:rFonts w:ascii="Times New Roman" w:hAnsi="Times New Roman"/>
          <w:highlight w:val="none"/>
        </w:rPr>
      </w:pPr>
    </w:p>
    <w:p w14:paraId="68AEAE05">
      <w:pPr>
        <w:pStyle w:val="3"/>
        <w:spacing w:line="256" w:lineRule="auto"/>
        <w:rPr>
          <w:rFonts w:ascii="Times New Roman" w:hAnsi="Times New Roman"/>
          <w:highlight w:val="none"/>
        </w:rPr>
      </w:pPr>
    </w:p>
    <w:p w14:paraId="7DE09D91">
      <w:pPr>
        <w:spacing w:before="88" w:line="225" w:lineRule="auto"/>
        <w:ind w:left="3205"/>
        <w:rPr>
          <w:rFonts w:ascii="Times New Roman" w:hAnsi="Times New Roman" w:eastAsia="黑体" w:cs="黑体"/>
          <w:sz w:val="27"/>
          <w:szCs w:val="27"/>
          <w:highlight w:val="none"/>
        </w:rPr>
      </w:pPr>
      <w:bookmarkStart w:id="1451" w:name="bookmark304"/>
      <w:bookmarkEnd w:id="1451"/>
      <w:r>
        <w:rPr>
          <w:rFonts w:ascii="Times New Roman" w:hAnsi="Times New Roman" w:eastAsia="黑体" w:cs="黑体"/>
          <w:spacing w:val="6"/>
          <w:sz w:val="27"/>
          <w:szCs w:val="27"/>
          <w:highlight w:val="none"/>
        </w:rPr>
        <w:t>三、投标保证金</w:t>
      </w:r>
    </w:p>
    <w:p w14:paraId="4B2BE830">
      <w:pPr>
        <w:pStyle w:val="3"/>
        <w:spacing w:line="477" w:lineRule="auto"/>
        <w:rPr>
          <w:rFonts w:ascii="Times New Roman" w:hAnsi="Times New Roman"/>
          <w:highlight w:val="none"/>
        </w:rPr>
      </w:pPr>
    </w:p>
    <w:p w14:paraId="4EED3FAF">
      <w:pPr>
        <w:spacing w:before="68" w:line="215" w:lineRule="auto"/>
        <w:ind w:left="413"/>
        <w:rPr>
          <w:rFonts w:ascii="Times New Roman" w:hAnsi="Times New Roman" w:eastAsia="宋体" w:cs="宋体"/>
          <w:sz w:val="21"/>
          <w:szCs w:val="21"/>
          <w:highlight w:val="none"/>
        </w:rPr>
      </w:pPr>
      <w:r>
        <w:rPr>
          <w:rFonts w:ascii="Times New Roman" w:hAnsi="Times New Roman" w:eastAsia="宋体" w:cs="宋体"/>
          <w:sz w:val="21"/>
          <w:szCs w:val="21"/>
          <w:highlight w:val="none"/>
          <w14:textOutline w14:w="3831" w14:cap="flat" w14:cmpd="sng">
            <w14:solidFill>
              <w14:srgbClr w14:val="000000"/>
            </w14:solidFill>
            <w14:prstDash w14:val="solid"/>
            <w14:miter w14:val="0"/>
          </w14:textOutline>
        </w:rPr>
        <w:t>（一）若采用现金或支票，投标人应填写以下表格信息并提</w:t>
      </w:r>
      <w:r>
        <w:rPr>
          <w:rFonts w:ascii="Times New Roman" w:hAnsi="Times New Roman" w:eastAsia="宋体" w:cs="宋体"/>
          <w:spacing w:val="-1"/>
          <w:sz w:val="21"/>
          <w:szCs w:val="21"/>
          <w:highlight w:val="none"/>
          <w14:textOutline w14:w="3831" w14:cap="flat" w14:cmpd="sng">
            <w14:solidFill>
              <w14:srgbClr w14:val="000000"/>
            </w14:solidFill>
            <w14:prstDash w14:val="solid"/>
            <w14:miter w14:val="0"/>
          </w14:textOutline>
        </w:rPr>
        <w:t>供汇款凭证的扫描件。</w:t>
      </w:r>
    </w:p>
    <w:tbl>
      <w:tblPr>
        <w:tblStyle w:val="14"/>
        <w:tblW w:w="8196" w:type="dxa"/>
        <w:tblInd w:w="1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15"/>
        <w:gridCol w:w="3033"/>
        <w:gridCol w:w="1104"/>
        <w:gridCol w:w="2644"/>
      </w:tblGrid>
      <w:tr w14:paraId="087BC8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8196" w:type="dxa"/>
            <w:gridSpan w:val="4"/>
            <w:vAlign w:val="top"/>
          </w:tcPr>
          <w:p w14:paraId="10ED2718">
            <w:pPr>
              <w:pStyle w:val="13"/>
              <w:spacing w:before="34" w:line="209" w:lineRule="auto"/>
              <w:ind w:left="3471"/>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现金汇款信息</w:t>
            </w:r>
          </w:p>
        </w:tc>
      </w:tr>
      <w:tr w14:paraId="0AB7C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15" w:type="dxa"/>
            <w:vAlign w:val="top"/>
          </w:tcPr>
          <w:p w14:paraId="4876E14A">
            <w:pPr>
              <w:pStyle w:val="13"/>
              <w:spacing w:before="30" w:line="209" w:lineRule="auto"/>
              <w:ind w:left="298"/>
              <w:rPr>
                <w:rFonts w:ascii="Times New Roman" w:hAnsi="Times New Roman"/>
                <w:highlight w:val="none"/>
              </w:rPr>
            </w:pPr>
            <w:r>
              <w:rPr>
                <w:rFonts w:ascii="Times New Roman" w:hAnsi="Times New Roman"/>
                <w:spacing w:val="-3"/>
                <w:highlight w:val="none"/>
              </w:rPr>
              <w:t>收款账户</w:t>
            </w:r>
          </w:p>
        </w:tc>
        <w:tc>
          <w:tcPr>
            <w:tcW w:w="3033" w:type="dxa"/>
            <w:vAlign w:val="top"/>
          </w:tcPr>
          <w:p w14:paraId="1CF2DEEF">
            <w:pPr>
              <w:rPr>
                <w:rFonts w:ascii="Times New Roman" w:hAnsi="Times New Roman"/>
                <w:sz w:val="21"/>
                <w:highlight w:val="none"/>
              </w:rPr>
            </w:pPr>
          </w:p>
        </w:tc>
        <w:tc>
          <w:tcPr>
            <w:tcW w:w="1104" w:type="dxa"/>
            <w:vAlign w:val="top"/>
          </w:tcPr>
          <w:p w14:paraId="63309AF8">
            <w:pPr>
              <w:pStyle w:val="13"/>
              <w:spacing w:before="30" w:line="209" w:lineRule="auto"/>
              <w:ind w:left="140"/>
              <w:rPr>
                <w:rFonts w:ascii="Times New Roman" w:hAnsi="Times New Roman"/>
                <w:highlight w:val="none"/>
              </w:rPr>
            </w:pPr>
            <w:r>
              <w:rPr>
                <w:rFonts w:ascii="Times New Roman" w:hAnsi="Times New Roman"/>
                <w:spacing w:val="-1"/>
                <w:highlight w:val="none"/>
              </w:rPr>
              <w:t>汇款账户</w:t>
            </w:r>
          </w:p>
        </w:tc>
        <w:tc>
          <w:tcPr>
            <w:tcW w:w="2644" w:type="dxa"/>
            <w:vAlign w:val="top"/>
          </w:tcPr>
          <w:p w14:paraId="24E418D6">
            <w:pPr>
              <w:rPr>
                <w:rFonts w:ascii="Times New Roman" w:hAnsi="Times New Roman"/>
                <w:sz w:val="21"/>
                <w:highlight w:val="none"/>
              </w:rPr>
            </w:pPr>
          </w:p>
        </w:tc>
      </w:tr>
      <w:tr w14:paraId="6C3E4C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415" w:type="dxa"/>
            <w:vAlign w:val="top"/>
          </w:tcPr>
          <w:p w14:paraId="70ED7A9A">
            <w:pPr>
              <w:pStyle w:val="13"/>
              <w:spacing w:before="26" w:line="208" w:lineRule="auto"/>
              <w:ind w:left="298"/>
              <w:rPr>
                <w:rFonts w:ascii="Times New Roman" w:hAnsi="Times New Roman"/>
                <w:highlight w:val="none"/>
              </w:rPr>
            </w:pPr>
            <w:r>
              <w:rPr>
                <w:rFonts w:ascii="Times New Roman" w:hAnsi="Times New Roman"/>
                <w:spacing w:val="-3"/>
                <w:highlight w:val="none"/>
              </w:rPr>
              <w:t>收款账号</w:t>
            </w:r>
          </w:p>
        </w:tc>
        <w:tc>
          <w:tcPr>
            <w:tcW w:w="3033" w:type="dxa"/>
            <w:vAlign w:val="top"/>
          </w:tcPr>
          <w:p w14:paraId="5B9C1075">
            <w:pPr>
              <w:rPr>
                <w:rFonts w:ascii="Times New Roman" w:hAnsi="Times New Roman"/>
                <w:sz w:val="21"/>
                <w:highlight w:val="none"/>
              </w:rPr>
            </w:pPr>
          </w:p>
        </w:tc>
        <w:tc>
          <w:tcPr>
            <w:tcW w:w="1104" w:type="dxa"/>
            <w:vAlign w:val="top"/>
          </w:tcPr>
          <w:p w14:paraId="383F68DD">
            <w:pPr>
              <w:pStyle w:val="13"/>
              <w:spacing w:before="26" w:line="208" w:lineRule="auto"/>
              <w:ind w:left="140"/>
              <w:rPr>
                <w:rFonts w:ascii="Times New Roman" w:hAnsi="Times New Roman"/>
                <w:highlight w:val="none"/>
              </w:rPr>
            </w:pPr>
            <w:r>
              <w:rPr>
                <w:rFonts w:ascii="Times New Roman" w:hAnsi="Times New Roman"/>
                <w:spacing w:val="-1"/>
                <w:highlight w:val="none"/>
              </w:rPr>
              <w:t>汇款账号</w:t>
            </w:r>
          </w:p>
        </w:tc>
        <w:tc>
          <w:tcPr>
            <w:tcW w:w="2644" w:type="dxa"/>
            <w:vAlign w:val="top"/>
          </w:tcPr>
          <w:p w14:paraId="7D4ACF90">
            <w:pPr>
              <w:rPr>
                <w:rFonts w:ascii="Times New Roman" w:hAnsi="Times New Roman"/>
                <w:sz w:val="21"/>
                <w:highlight w:val="none"/>
              </w:rPr>
            </w:pPr>
          </w:p>
        </w:tc>
      </w:tr>
      <w:tr w14:paraId="23364E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415" w:type="dxa"/>
            <w:vAlign w:val="top"/>
          </w:tcPr>
          <w:p w14:paraId="235987F0">
            <w:pPr>
              <w:pStyle w:val="13"/>
              <w:spacing w:before="31" w:line="207" w:lineRule="auto"/>
              <w:ind w:left="291"/>
              <w:rPr>
                <w:rFonts w:ascii="Times New Roman" w:hAnsi="Times New Roman"/>
                <w:highlight w:val="none"/>
              </w:rPr>
            </w:pPr>
            <w:r>
              <w:rPr>
                <w:rFonts w:ascii="Times New Roman" w:hAnsi="Times New Roman"/>
                <w:spacing w:val="-1"/>
                <w:highlight w:val="none"/>
              </w:rPr>
              <w:t>汇款金额</w:t>
            </w:r>
          </w:p>
        </w:tc>
        <w:tc>
          <w:tcPr>
            <w:tcW w:w="3033" w:type="dxa"/>
            <w:vAlign w:val="top"/>
          </w:tcPr>
          <w:p w14:paraId="0EE1047E">
            <w:pPr>
              <w:rPr>
                <w:rFonts w:ascii="Times New Roman" w:hAnsi="Times New Roman"/>
                <w:sz w:val="21"/>
                <w:highlight w:val="none"/>
              </w:rPr>
            </w:pPr>
          </w:p>
        </w:tc>
        <w:tc>
          <w:tcPr>
            <w:tcW w:w="1104" w:type="dxa"/>
            <w:vAlign w:val="top"/>
          </w:tcPr>
          <w:p w14:paraId="5B4C4072">
            <w:pPr>
              <w:pStyle w:val="13"/>
              <w:spacing w:before="31" w:line="207" w:lineRule="auto"/>
              <w:ind w:left="140"/>
              <w:rPr>
                <w:rFonts w:ascii="Times New Roman" w:hAnsi="Times New Roman"/>
                <w:highlight w:val="none"/>
              </w:rPr>
            </w:pPr>
            <w:r>
              <w:rPr>
                <w:rFonts w:ascii="Times New Roman" w:hAnsi="Times New Roman"/>
                <w:spacing w:val="-1"/>
                <w:highlight w:val="none"/>
              </w:rPr>
              <w:t>汇款时间</w:t>
            </w:r>
          </w:p>
        </w:tc>
        <w:tc>
          <w:tcPr>
            <w:tcW w:w="2644" w:type="dxa"/>
            <w:vAlign w:val="top"/>
          </w:tcPr>
          <w:p w14:paraId="704B459D">
            <w:pPr>
              <w:rPr>
                <w:rFonts w:ascii="Times New Roman" w:hAnsi="Times New Roman"/>
                <w:sz w:val="21"/>
                <w:highlight w:val="none"/>
              </w:rPr>
            </w:pPr>
          </w:p>
        </w:tc>
      </w:tr>
      <w:tr w14:paraId="1F436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15" w:type="dxa"/>
            <w:vMerge w:val="restart"/>
            <w:tcBorders>
              <w:bottom w:val="nil"/>
            </w:tcBorders>
            <w:vAlign w:val="top"/>
          </w:tcPr>
          <w:p w14:paraId="3061F398">
            <w:pPr>
              <w:spacing w:line="332" w:lineRule="auto"/>
              <w:rPr>
                <w:rFonts w:ascii="Times New Roman" w:hAnsi="Times New Roman"/>
                <w:sz w:val="21"/>
                <w:highlight w:val="none"/>
              </w:rPr>
            </w:pPr>
          </w:p>
          <w:p w14:paraId="38A6A498">
            <w:pPr>
              <w:spacing w:line="333" w:lineRule="auto"/>
              <w:rPr>
                <w:rFonts w:ascii="Times New Roman" w:hAnsi="Times New Roman"/>
                <w:sz w:val="21"/>
                <w:highlight w:val="none"/>
              </w:rPr>
            </w:pPr>
          </w:p>
          <w:p w14:paraId="686D06C8">
            <w:pPr>
              <w:pStyle w:val="13"/>
              <w:spacing w:before="69" w:line="220" w:lineRule="auto"/>
              <w:ind w:left="518"/>
              <w:rPr>
                <w:rFonts w:ascii="Times New Roman" w:hAnsi="Times New Roman"/>
                <w:highlight w:val="none"/>
              </w:rPr>
            </w:pPr>
            <w:r>
              <w:rPr>
                <w:rFonts w:ascii="Times New Roman" w:hAnsi="Times New Roman"/>
                <w:spacing w:val="-6"/>
                <w:highlight w:val="none"/>
              </w:rPr>
              <w:t>附件</w:t>
            </w:r>
          </w:p>
        </w:tc>
        <w:tc>
          <w:tcPr>
            <w:tcW w:w="6781" w:type="dxa"/>
            <w:gridSpan w:val="3"/>
            <w:vAlign w:val="top"/>
          </w:tcPr>
          <w:p w14:paraId="6C8BCE83">
            <w:pPr>
              <w:pStyle w:val="13"/>
              <w:spacing w:before="32" w:line="207" w:lineRule="auto"/>
              <w:ind w:left="115"/>
              <w:rPr>
                <w:rFonts w:ascii="Times New Roman" w:hAnsi="Times New Roman"/>
                <w:highlight w:val="none"/>
              </w:rPr>
            </w:pPr>
            <w:r>
              <w:rPr>
                <w:rFonts w:ascii="Times New Roman" w:hAnsi="Times New Roman"/>
                <w:spacing w:val="-1"/>
                <w:highlight w:val="none"/>
              </w:rPr>
              <w:t>汇款凭证扫描件</w:t>
            </w:r>
          </w:p>
        </w:tc>
      </w:tr>
      <w:tr w14:paraId="45A6BE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15" w:type="dxa"/>
            <w:vMerge w:val="continue"/>
            <w:tcBorders>
              <w:top w:val="nil"/>
              <w:bottom w:val="nil"/>
            </w:tcBorders>
            <w:vAlign w:val="top"/>
          </w:tcPr>
          <w:p w14:paraId="6AB9E00D">
            <w:pPr>
              <w:rPr>
                <w:rFonts w:ascii="Times New Roman" w:hAnsi="Times New Roman"/>
                <w:sz w:val="21"/>
                <w:highlight w:val="none"/>
              </w:rPr>
            </w:pPr>
          </w:p>
        </w:tc>
        <w:tc>
          <w:tcPr>
            <w:tcW w:w="6781" w:type="dxa"/>
            <w:gridSpan w:val="3"/>
            <w:vAlign w:val="top"/>
          </w:tcPr>
          <w:p w14:paraId="5E04E52E">
            <w:pPr>
              <w:rPr>
                <w:rFonts w:ascii="Times New Roman" w:hAnsi="Times New Roman"/>
                <w:sz w:val="21"/>
                <w:highlight w:val="none"/>
              </w:rPr>
            </w:pPr>
          </w:p>
        </w:tc>
      </w:tr>
      <w:tr w14:paraId="5DFAAE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15" w:type="dxa"/>
            <w:vMerge w:val="continue"/>
            <w:tcBorders>
              <w:top w:val="nil"/>
              <w:bottom w:val="nil"/>
            </w:tcBorders>
            <w:vAlign w:val="top"/>
          </w:tcPr>
          <w:p w14:paraId="28080873">
            <w:pPr>
              <w:rPr>
                <w:rFonts w:ascii="Times New Roman" w:hAnsi="Times New Roman"/>
                <w:sz w:val="21"/>
                <w:highlight w:val="none"/>
              </w:rPr>
            </w:pPr>
          </w:p>
        </w:tc>
        <w:tc>
          <w:tcPr>
            <w:tcW w:w="6781" w:type="dxa"/>
            <w:gridSpan w:val="3"/>
            <w:vAlign w:val="top"/>
          </w:tcPr>
          <w:p w14:paraId="5DDEECFD">
            <w:pPr>
              <w:pStyle w:val="13"/>
              <w:spacing w:before="33" w:line="206" w:lineRule="auto"/>
              <w:ind w:left="115"/>
              <w:rPr>
                <w:rFonts w:ascii="Times New Roman" w:hAnsi="Times New Roman"/>
                <w:highlight w:val="none"/>
              </w:rPr>
            </w:pPr>
            <w:r>
              <w:rPr>
                <w:rFonts w:ascii="Times New Roman" w:hAnsi="Times New Roman"/>
                <w:highlight w:val="none"/>
              </w:rPr>
              <w:t>基本户开户许可证（基本存款账户信息）扫描件</w:t>
            </w:r>
          </w:p>
        </w:tc>
      </w:tr>
      <w:tr w14:paraId="18BD36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15" w:type="dxa"/>
            <w:vMerge w:val="continue"/>
            <w:tcBorders>
              <w:top w:val="nil"/>
              <w:bottom w:val="nil"/>
            </w:tcBorders>
            <w:vAlign w:val="top"/>
          </w:tcPr>
          <w:p w14:paraId="5CB2D4ED">
            <w:pPr>
              <w:rPr>
                <w:rFonts w:ascii="Times New Roman" w:hAnsi="Times New Roman"/>
                <w:sz w:val="21"/>
                <w:highlight w:val="none"/>
              </w:rPr>
            </w:pPr>
          </w:p>
        </w:tc>
        <w:tc>
          <w:tcPr>
            <w:tcW w:w="6781" w:type="dxa"/>
            <w:gridSpan w:val="3"/>
            <w:vAlign w:val="top"/>
          </w:tcPr>
          <w:p w14:paraId="37615FD1">
            <w:pPr>
              <w:rPr>
                <w:rFonts w:ascii="Times New Roman" w:hAnsi="Times New Roman"/>
                <w:sz w:val="21"/>
                <w:highlight w:val="none"/>
              </w:rPr>
            </w:pPr>
          </w:p>
        </w:tc>
      </w:tr>
      <w:tr w14:paraId="249BA1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415" w:type="dxa"/>
            <w:vMerge w:val="continue"/>
            <w:tcBorders>
              <w:top w:val="nil"/>
              <w:bottom w:val="nil"/>
            </w:tcBorders>
            <w:vAlign w:val="top"/>
          </w:tcPr>
          <w:p w14:paraId="5C85291A">
            <w:pPr>
              <w:rPr>
                <w:rFonts w:ascii="Times New Roman" w:hAnsi="Times New Roman"/>
                <w:sz w:val="21"/>
                <w:highlight w:val="none"/>
              </w:rPr>
            </w:pPr>
          </w:p>
        </w:tc>
        <w:tc>
          <w:tcPr>
            <w:tcW w:w="6781" w:type="dxa"/>
            <w:gridSpan w:val="3"/>
            <w:vAlign w:val="top"/>
          </w:tcPr>
          <w:p w14:paraId="4D886C05">
            <w:pPr>
              <w:pStyle w:val="13"/>
              <w:spacing w:before="28" w:line="206" w:lineRule="auto"/>
              <w:ind w:left="115"/>
              <w:rPr>
                <w:rFonts w:ascii="Times New Roman" w:hAnsi="Times New Roman"/>
                <w:highlight w:val="none"/>
              </w:rPr>
            </w:pPr>
            <w:r>
              <w:rPr>
                <w:rFonts w:ascii="Times New Roman" w:hAnsi="Times New Roman"/>
                <w:spacing w:val="-1"/>
                <w:highlight w:val="none"/>
              </w:rPr>
              <w:t>其他材料</w:t>
            </w:r>
          </w:p>
        </w:tc>
      </w:tr>
      <w:tr w14:paraId="6D2DC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415" w:type="dxa"/>
            <w:vMerge w:val="continue"/>
            <w:tcBorders>
              <w:top w:val="nil"/>
            </w:tcBorders>
            <w:vAlign w:val="top"/>
          </w:tcPr>
          <w:p w14:paraId="2B5F2385">
            <w:pPr>
              <w:rPr>
                <w:rFonts w:ascii="Times New Roman" w:hAnsi="Times New Roman"/>
                <w:sz w:val="21"/>
                <w:highlight w:val="none"/>
              </w:rPr>
            </w:pPr>
          </w:p>
        </w:tc>
        <w:tc>
          <w:tcPr>
            <w:tcW w:w="6781" w:type="dxa"/>
            <w:gridSpan w:val="3"/>
            <w:vAlign w:val="top"/>
          </w:tcPr>
          <w:p w14:paraId="18FD1BF9">
            <w:pPr>
              <w:rPr>
                <w:rFonts w:ascii="Times New Roman" w:hAnsi="Times New Roman"/>
                <w:sz w:val="21"/>
                <w:highlight w:val="none"/>
              </w:rPr>
            </w:pPr>
          </w:p>
        </w:tc>
      </w:tr>
    </w:tbl>
    <w:p w14:paraId="16BC9EC4">
      <w:pPr>
        <w:pStyle w:val="3"/>
        <w:spacing w:line="473" w:lineRule="auto"/>
        <w:rPr>
          <w:rFonts w:ascii="Times New Roman" w:hAnsi="Times New Roman"/>
          <w:highlight w:val="none"/>
        </w:rPr>
      </w:pPr>
    </w:p>
    <w:p w14:paraId="2598884E">
      <w:pPr>
        <w:spacing w:before="68" w:line="352" w:lineRule="auto"/>
        <w:ind w:left="18" w:right="10" w:firstLine="395"/>
        <w:jc w:val="both"/>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14:textOutline w14:w="3831" w14:cap="flat" w14:cmpd="sng">
            <w14:solidFill>
              <w14:srgbClr w14:val="000000"/>
            </w14:solidFill>
            <w14:prstDash w14:val="solid"/>
            <w14:miter w14:val="0"/>
          </w14:textOutline>
        </w:rPr>
        <w:t>（二）</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1"/>
          <w:sz w:val="21"/>
          <w:szCs w:val="21"/>
          <w:highlight w:val="none"/>
          <w14:textOutline w14:w="3831" w14:cap="flat" w14:cmpd="sng">
            <w14:solidFill>
              <w14:srgbClr w14:val="000000"/>
            </w14:solidFill>
            <w14:prstDash w14:val="solid"/>
            <w14:miter w14:val="0"/>
          </w14:textOutline>
        </w:rPr>
        <w:t>若采用辽宁省工程建设项目电子保函保险基础服务平台</w:t>
      </w:r>
      <w:r>
        <w:rPr>
          <w:rFonts w:ascii="Times New Roman" w:hAnsi="Times New Roman" w:eastAsia="宋体" w:cs="宋体"/>
          <w:spacing w:val="-35"/>
          <w:sz w:val="21"/>
          <w:szCs w:val="21"/>
          <w:highlight w:val="none"/>
        </w:rPr>
        <w:t xml:space="preserve"> </w:t>
      </w:r>
      <w:r>
        <w:rPr>
          <w:rFonts w:ascii="Times New Roman" w:hAnsi="Times New Roman" w:eastAsia="宋体" w:cs="宋体"/>
          <w:spacing w:val="-1"/>
          <w:sz w:val="21"/>
          <w:szCs w:val="21"/>
          <w:highlight w:val="none"/>
          <w14:textOutline w14:w="3831" w14:cap="flat" w14:cmpd="sng">
            <w14:solidFill>
              <w14:srgbClr w14:val="000000"/>
            </w14:solidFill>
            <w14:prstDash w14:val="solid"/>
            <w14:miter w14:val="0"/>
          </w14:textOutline>
        </w:rPr>
        <w:t>（包含辽宁省建设工程</w:t>
      </w:r>
      <w:r>
        <w:rPr>
          <w:rFonts w:ascii="Times New Roman" w:hAnsi="Times New Roman" w:eastAsia="宋体" w:cs="宋体"/>
          <w:sz w:val="21"/>
          <w:szCs w:val="21"/>
          <w:highlight w:val="none"/>
        </w:rPr>
        <w:t xml:space="preserve"> </w:t>
      </w:r>
      <w:r>
        <w:rPr>
          <w:rFonts w:ascii="Times New Roman" w:hAnsi="Times New Roman" w:eastAsia="宋体" w:cs="宋体"/>
          <w:spacing w:val="3"/>
          <w:sz w:val="21"/>
          <w:szCs w:val="21"/>
          <w:highlight w:val="none"/>
          <w14:textOutline w14:w="3831" w14:cap="flat" w14:cmpd="sng">
            <w14:solidFill>
              <w14:srgbClr w14:val="000000"/>
            </w14:solidFill>
            <w14:prstDash w14:val="solid"/>
            <w14:miter w14:val="0"/>
          </w14:textOutline>
        </w:rPr>
        <w:t>领域电子保函保险基础公共服务平台及跨地区、跨行业自由服务试</w:t>
      </w:r>
      <w:r>
        <w:rPr>
          <w:rFonts w:ascii="Times New Roman" w:hAnsi="Times New Roman" w:eastAsia="宋体" w:cs="宋体"/>
          <w:spacing w:val="2"/>
          <w:sz w:val="21"/>
          <w:szCs w:val="21"/>
          <w:highlight w:val="none"/>
          <w14:textOutline w14:w="3831" w14:cap="flat" w14:cmpd="sng">
            <w14:solidFill>
              <w14:srgbClr w14:val="000000"/>
            </w14:solidFill>
            <w14:prstDash w14:val="solid"/>
            <w14:miter w14:val="0"/>
          </w14:textOutline>
        </w:rPr>
        <w:t>点的金融平台或金融机</w:t>
      </w:r>
      <w:r>
        <w:rPr>
          <w:rFonts w:ascii="Times New Roman" w:hAnsi="Times New Roman" w:eastAsia="宋体" w:cs="宋体"/>
          <w:spacing w:val="-5"/>
          <w:sz w:val="21"/>
          <w:szCs w:val="21"/>
          <w:highlight w:val="none"/>
          <w14:textOutline w14:w="3831" w14:cap="flat" w14:cmpd="sng">
            <w14:solidFill>
              <w14:srgbClr w14:val="000000"/>
            </w14:solidFill>
            <w14:prstDash w14:val="solid"/>
            <w14:miter w14:val="0"/>
          </w14:textOutline>
        </w:rPr>
        <w:t>构）</w:t>
      </w:r>
      <w:r>
        <w:rPr>
          <w:rFonts w:ascii="Times New Roman" w:hAnsi="Times New Roman" w:eastAsia="宋体" w:cs="宋体"/>
          <w:spacing w:val="-5"/>
          <w:sz w:val="21"/>
          <w:szCs w:val="21"/>
          <w:highlight w:val="none"/>
        </w:rPr>
        <w:t xml:space="preserve"> </w:t>
      </w:r>
      <w:r>
        <w:rPr>
          <w:rFonts w:ascii="Times New Roman" w:hAnsi="Times New Roman" w:eastAsia="宋体" w:cs="宋体"/>
          <w:spacing w:val="-5"/>
          <w:sz w:val="21"/>
          <w:szCs w:val="21"/>
          <w:highlight w:val="none"/>
          <w14:textOutline w14:w="3831" w14:cap="flat" w14:cmpd="sng">
            <w14:solidFill>
              <w14:srgbClr w14:val="000000"/>
            </w14:solidFill>
            <w14:prstDash w14:val="solid"/>
            <w14:miter w14:val="0"/>
          </w14:textOutline>
        </w:rPr>
        <w:t>电子保函，投标人应填写以下表格信息。</w:t>
      </w:r>
    </w:p>
    <w:tbl>
      <w:tblPr>
        <w:tblStyle w:val="14"/>
        <w:tblW w:w="8109" w:type="dxa"/>
        <w:tblInd w:w="1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9"/>
        <w:gridCol w:w="6560"/>
      </w:tblGrid>
      <w:tr w14:paraId="497B5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109" w:type="dxa"/>
            <w:gridSpan w:val="2"/>
            <w:vAlign w:val="top"/>
          </w:tcPr>
          <w:p w14:paraId="34CE006B">
            <w:pPr>
              <w:pStyle w:val="13"/>
              <w:spacing w:before="57" w:line="221" w:lineRule="auto"/>
              <w:ind w:left="1424"/>
              <w:rPr>
                <w:rFonts w:ascii="Times New Roman" w:hAnsi="Times New Roman"/>
                <w:highlight w:val="none"/>
              </w:rPr>
            </w:pPr>
            <w:r>
              <w:rPr>
                <w:rFonts w:ascii="Times New Roman" w:hAnsi="Times New Roman"/>
                <w:highlight w:val="none"/>
                <w14:textOutline w14:w="3831" w14:cap="flat" w14:cmpd="sng">
                  <w14:solidFill>
                    <w14:srgbClr w14:val="000000"/>
                  </w14:solidFill>
                  <w14:prstDash w14:val="solid"/>
                  <w14:miter w14:val="0"/>
                </w14:textOutline>
              </w:rPr>
              <w:t>辽宁省工程建设项目电子保函保险基础服务平台保函信息</w:t>
            </w:r>
          </w:p>
        </w:tc>
      </w:tr>
      <w:tr w14:paraId="00516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549" w:type="dxa"/>
            <w:vAlign w:val="top"/>
          </w:tcPr>
          <w:p w14:paraId="4A2AFFC6">
            <w:pPr>
              <w:pStyle w:val="13"/>
              <w:spacing w:before="63" w:line="221" w:lineRule="auto"/>
              <w:ind w:left="359"/>
              <w:rPr>
                <w:rFonts w:ascii="Times New Roman" w:hAnsi="Times New Roman"/>
                <w:highlight w:val="none"/>
              </w:rPr>
            </w:pPr>
            <w:r>
              <w:rPr>
                <w:rFonts w:ascii="Times New Roman" w:hAnsi="Times New Roman"/>
                <w:spacing w:val="-1"/>
                <w:highlight w:val="none"/>
              </w:rPr>
              <w:t>保函编号</w:t>
            </w:r>
          </w:p>
        </w:tc>
        <w:tc>
          <w:tcPr>
            <w:tcW w:w="6560" w:type="dxa"/>
            <w:vAlign w:val="top"/>
          </w:tcPr>
          <w:p w14:paraId="1F3C9F73">
            <w:pPr>
              <w:rPr>
                <w:rFonts w:ascii="Times New Roman" w:hAnsi="Times New Roman"/>
                <w:sz w:val="21"/>
                <w:highlight w:val="none"/>
              </w:rPr>
            </w:pPr>
          </w:p>
        </w:tc>
      </w:tr>
      <w:tr w14:paraId="29BE9A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549" w:type="dxa"/>
            <w:vMerge w:val="restart"/>
            <w:tcBorders>
              <w:bottom w:val="nil"/>
            </w:tcBorders>
            <w:vAlign w:val="top"/>
          </w:tcPr>
          <w:p w14:paraId="09CE7B42">
            <w:pPr>
              <w:pStyle w:val="13"/>
              <w:spacing w:before="200" w:line="220" w:lineRule="auto"/>
              <w:ind w:left="586"/>
              <w:rPr>
                <w:rFonts w:ascii="Times New Roman" w:hAnsi="Times New Roman"/>
                <w:highlight w:val="none"/>
              </w:rPr>
            </w:pPr>
            <w:r>
              <w:rPr>
                <w:rFonts w:ascii="Times New Roman" w:hAnsi="Times New Roman"/>
                <w:spacing w:val="-6"/>
                <w:highlight w:val="none"/>
              </w:rPr>
              <w:t>附件</w:t>
            </w:r>
          </w:p>
        </w:tc>
        <w:tc>
          <w:tcPr>
            <w:tcW w:w="6560" w:type="dxa"/>
            <w:vAlign w:val="top"/>
          </w:tcPr>
          <w:p w14:paraId="7A6DFAED">
            <w:pPr>
              <w:pStyle w:val="13"/>
              <w:spacing w:before="61" w:line="221" w:lineRule="auto"/>
              <w:ind w:left="140"/>
              <w:rPr>
                <w:rFonts w:ascii="Times New Roman" w:hAnsi="Times New Roman"/>
                <w:highlight w:val="none"/>
              </w:rPr>
            </w:pPr>
            <w:r>
              <w:rPr>
                <w:rFonts w:ascii="Times New Roman" w:hAnsi="Times New Roman"/>
                <w:spacing w:val="-5"/>
                <w:highlight w:val="none"/>
              </w:rPr>
              <w:t>电子保函扫描件</w:t>
            </w:r>
          </w:p>
        </w:tc>
      </w:tr>
      <w:tr w14:paraId="7276A2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549" w:type="dxa"/>
            <w:vMerge w:val="continue"/>
            <w:tcBorders>
              <w:top w:val="nil"/>
            </w:tcBorders>
            <w:vAlign w:val="top"/>
          </w:tcPr>
          <w:p w14:paraId="4AF513F6">
            <w:pPr>
              <w:rPr>
                <w:rFonts w:ascii="Times New Roman" w:hAnsi="Times New Roman"/>
                <w:sz w:val="21"/>
                <w:highlight w:val="none"/>
              </w:rPr>
            </w:pPr>
          </w:p>
        </w:tc>
        <w:tc>
          <w:tcPr>
            <w:tcW w:w="6560" w:type="dxa"/>
            <w:vAlign w:val="top"/>
          </w:tcPr>
          <w:p w14:paraId="5D2A9D4B">
            <w:pPr>
              <w:rPr>
                <w:rFonts w:ascii="Times New Roman" w:hAnsi="Times New Roman"/>
                <w:sz w:val="21"/>
                <w:highlight w:val="none"/>
              </w:rPr>
            </w:pPr>
          </w:p>
        </w:tc>
      </w:tr>
    </w:tbl>
    <w:p w14:paraId="17D2E2F7">
      <w:pPr>
        <w:pStyle w:val="3"/>
        <w:spacing w:line="243" w:lineRule="auto"/>
        <w:rPr>
          <w:rFonts w:ascii="Times New Roman" w:hAnsi="Times New Roman"/>
          <w:highlight w:val="none"/>
        </w:rPr>
      </w:pPr>
    </w:p>
    <w:p w14:paraId="79C1534B">
      <w:pPr>
        <w:pStyle w:val="3"/>
        <w:spacing w:line="243" w:lineRule="auto"/>
        <w:rPr>
          <w:rFonts w:ascii="Times New Roman" w:hAnsi="Times New Roman"/>
          <w:highlight w:val="none"/>
        </w:rPr>
      </w:pPr>
    </w:p>
    <w:p w14:paraId="7666940B">
      <w:pPr>
        <w:spacing w:before="68" w:line="220" w:lineRule="auto"/>
        <w:ind w:right="1"/>
        <w:jc w:val="both"/>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14:textOutline w14:w="3831" w14:cap="flat" w14:cmpd="sng">
            <w14:solidFill>
              <w14:srgbClr w14:val="000000"/>
            </w14:solidFill>
            <w14:prstDash w14:val="solid"/>
            <w14:miter w14:val="0"/>
          </w14:textOutline>
        </w:rPr>
        <w:t>（三）</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1"/>
          <w:sz w:val="21"/>
          <w:szCs w:val="21"/>
          <w:highlight w:val="none"/>
          <w14:textOutline w14:w="3831" w14:cap="flat" w14:cmpd="sng">
            <w14:solidFill>
              <w14:srgbClr w14:val="000000"/>
            </w14:solidFill>
            <w14:prstDash w14:val="solid"/>
            <w14:miter w14:val="0"/>
          </w14:textOutline>
        </w:rPr>
        <w:t>若采用纸质保函或其他平台电子保函，投标人应填写以下表格信息，并提供相</w:t>
      </w:r>
      <w:r>
        <w:rPr>
          <w:rFonts w:ascii="Times New Roman" w:hAnsi="Times New Roman" w:eastAsia="宋体" w:cs="宋体"/>
          <w:spacing w:val="-4"/>
          <w:sz w:val="21"/>
          <w:szCs w:val="21"/>
          <w:highlight w:val="none"/>
          <w14:textOutline w14:w="3831" w14:cap="flat" w14:cmpd="sng">
            <w14:solidFill>
              <w14:srgbClr w14:val="000000"/>
            </w14:solidFill>
            <w14:prstDash w14:val="solid"/>
            <w14:miter w14:val="0"/>
          </w14:textOutline>
        </w:rPr>
        <w:t>关材料扫描件信息。</w:t>
      </w:r>
    </w:p>
    <w:tbl>
      <w:tblPr>
        <w:tblStyle w:val="14"/>
        <w:tblW w:w="8196" w:type="dxa"/>
        <w:tblInd w:w="1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5"/>
        <w:gridCol w:w="3028"/>
        <w:gridCol w:w="1526"/>
        <w:gridCol w:w="2217"/>
      </w:tblGrid>
      <w:tr w14:paraId="457EA4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8196" w:type="dxa"/>
            <w:gridSpan w:val="4"/>
            <w:vAlign w:val="top"/>
          </w:tcPr>
          <w:p w14:paraId="1CCEDC81">
            <w:pPr>
              <w:pStyle w:val="13"/>
              <w:spacing w:before="35" w:line="209" w:lineRule="auto"/>
              <w:ind w:left="625"/>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非辽宁省工程建设项目电子保函保险基础服</w:t>
            </w:r>
            <w:r>
              <w:rPr>
                <w:rFonts w:ascii="Times New Roman" w:hAnsi="Times New Roman"/>
                <w:highlight w:val="none"/>
                <w14:textOutline w14:w="3831" w14:cap="flat" w14:cmpd="sng">
                  <w14:solidFill>
                    <w14:srgbClr w14:val="000000"/>
                  </w14:solidFill>
                  <w14:prstDash w14:val="solid"/>
                  <w14:miter w14:val="0"/>
                </w14:textOutline>
              </w:rPr>
              <w:t>务平台电子保函或纸质保函信息</w:t>
            </w:r>
          </w:p>
        </w:tc>
      </w:tr>
      <w:tr w14:paraId="5C932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425" w:type="dxa"/>
            <w:vAlign w:val="top"/>
          </w:tcPr>
          <w:p w14:paraId="6833267E">
            <w:pPr>
              <w:pStyle w:val="13"/>
              <w:spacing w:before="29" w:line="225" w:lineRule="auto"/>
              <w:ind w:left="612" w:right="181" w:hanging="421"/>
              <w:rPr>
                <w:rFonts w:ascii="Times New Roman" w:hAnsi="Times New Roman"/>
                <w:highlight w:val="none"/>
              </w:rPr>
            </w:pPr>
            <w:r>
              <w:rPr>
                <w:rFonts w:ascii="Times New Roman" w:hAnsi="Times New Roman"/>
                <w:spacing w:val="-1"/>
                <w:highlight w:val="none"/>
              </w:rPr>
              <w:t>保函承保单</w:t>
            </w:r>
            <w:r>
              <w:rPr>
                <w:rFonts w:ascii="Times New Roman" w:hAnsi="Times New Roman"/>
                <w:highlight w:val="none"/>
              </w:rPr>
              <w:t xml:space="preserve"> 位</w:t>
            </w:r>
          </w:p>
        </w:tc>
        <w:tc>
          <w:tcPr>
            <w:tcW w:w="3028" w:type="dxa"/>
            <w:vAlign w:val="top"/>
          </w:tcPr>
          <w:p w14:paraId="13956179">
            <w:pPr>
              <w:rPr>
                <w:rFonts w:ascii="Times New Roman" w:hAnsi="Times New Roman"/>
                <w:sz w:val="21"/>
                <w:highlight w:val="none"/>
              </w:rPr>
            </w:pPr>
          </w:p>
        </w:tc>
        <w:tc>
          <w:tcPr>
            <w:tcW w:w="1526" w:type="dxa"/>
            <w:vAlign w:val="top"/>
          </w:tcPr>
          <w:p w14:paraId="702E893A">
            <w:pPr>
              <w:pStyle w:val="13"/>
              <w:spacing w:before="163" w:line="221" w:lineRule="auto"/>
              <w:ind w:left="352"/>
              <w:rPr>
                <w:rFonts w:ascii="Times New Roman" w:hAnsi="Times New Roman"/>
                <w:highlight w:val="none"/>
              </w:rPr>
            </w:pPr>
            <w:r>
              <w:rPr>
                <w:rFonts w:ascii="Times New Roman" w:hAnsi="Times New Roman"/>
                <w:spacing w:val="-1"/>
                <w:highlight w:val="none"/>
              </w:rPr>
              <w:t>保函额度</w:t>
            </w:r>
          </w:p>
        </w:tc>
        <w:tc>
          <w:tcPr>
            <w:tcW w:w="2217" w:type="dxa"/>
            <w:vAlign w:val="top"/>
          </w:tcPr>
          <w:p w14:paraId="740B392C">
            <w:pPr>
              <w:rPr>
                <w:rFonts w:ascii="Times New Roman" w:hAnsi="Times New Roman"/>
                <w:sz w:val="21"/>
                <w:highlight w:val="none"/>
              </w:rPr>
            </w:pPr>
          </w:p>
        </w:tc>
      </w:tr>
      <w:tr w14:paraId="358690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425" w:type="dxa"/>
            <w:vAlign w:val="top"/>
          </w:tcPr>
          <w:p w14:paraId="4D74AA30">
            <w:pPr>
              <w:pStyle w:val="13"/>
              <w:spacing w:before="30" w:line="222" w:lineRule="auto"/>
              <w:ind w:left="611" w:right="181" w:hanging="423"/>
              <w:rPr>
                <w:rFonts w:ascii="Times New Roman" w:hAnsi="Times New Roman"/>
                <w:highlight w:val="none"/>
              </w:rPr>
            </w:pPr>
            <w:r>
              <w:rPr>
                <w:rFonts w:ascii="Times New Roman" w:hAnsi="Times New Roman"/>
                <w:spacing w:val="-1"/>
                <w:highlight w:val="none"/>
              </w:rPr>
              <w:t>缴费账户名</w:t>
            </w:r>
            <w:r>
              <w:rPr>
                <w:rFonts w:ascii="Times New Roman" w:hAnsi="Times New Roman"/>
                <w:spacing w:val="3"/>
                <w:highlight w:val="none"/>
              </w:rPr>
              <w:t xml:space="preserve"> </w:t>
            </w:r>
            <w:r>
              <w:rPr>
                <w:rFonts w:ascii="Times New Roman" w:hAnsi="Times New Roman"/>
                <w:highlight w:val="none"/>
              </w:rPr>
              <w:t>称</w:t>
            </w:r>
          </w:p>
        </w:tc>
        <w:tc>
          <w:tcPr>
            <w:tcW w:w="3028" w:type="dxa"/>
            <w:vAlign w:val="top"/>
          </w:tcPr>
          <w:p w14:paraId="2DCF96BE">
            <w:pPr>
              <w:rPr>
                <w:rFonts w:ascii="Times New Roman" w:hAnsi="Times New Roman"/>
                <w:sz w:val="21"/>
                <w:highlight w:val="none"/>
              </w:rPr>
            </w:pPr>
          </w:p>
        </w:tc>
        <w:tc>
          <w:tcPr>
            <w:tcW w:w="1526" w:type="dxa"/>
            <w:vAlign w:val="top"/>
          </w:tcPr>
          <w:p w14:paraId="08C2C236">
            <w:pPr>
              <w:pStyle w:val="13"/>
              <w:spacing w:before="164" w:line="221" w:lineRule="auto"/>
              <w:ind w:left="141"/>
              <w:rPr>
                <w:rFonts w:ascii="Times New Roman" w:hAnsi="Times New Roman"/>
                <w:highlight w:val="none"/>
              </w:rPr>
            </w:pPr>
            <w:r>
              <w:rPr>
                <w:rFonts w:ascii="Times New Roman" w:hAnsi="Times New Roman"/>
                <w:spacing w:val="-1"/>
                <w:highlight w:val="none"/>
              </w:rPr>
              <w:t>保函办理时间</w:t>
            </w:r>
          </w:p>
        </w:tc>
        <w:tc>
          <w:tcPr>
            <w:tcW w:w="2217" w:type="dxa"/>
            <w:vAlign w:val="top"/>
          </w:tcPr>
          <w:p w14:paraId="7B005DBB">
            <w:pPr>
              <w:rPr>
                <w:rFonts w:ascii="Times New Roman" w:hAnsi="Times New Roman"/>
                <w:sz w:val="21"/>
                <w:highlight w:val="none"/>
              </w:rPr>
            </w:pPr>
          </w:p>
        </w:tc>
      </w:tr>
      <w:tr w14:paraId="642766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Align w:val="top"/>
          </w:tcPr>
          <w:p w14:paraId="619AF950">
            <w:pPr>
              <w:pStyle w:val="13"/>
              <w:spacing w:before="31" w:line="208" w:lineRule="auto"/>
              <w:ind w:left="294"/>
              <w:rPr>
                <w:rFonts w:ascii="Times New Roman" w:hAnsi="Times New Roman"/>
                <w:highlight w:val="none"/>
              </w:rPr>
            </w:pPr>
            <w:r>
              <w:rPr>
                <w:rFonts w:ascii="Times New Roman" w:hAnsi="Times New Roman"/>
                <w:spacing w:val="-1"/>
                <w:highlight w:val="none"/>
              </w:rPr>
              <w:t>缴费账号</w:t>
            </w:r>
          </w:p>
        </w:tc>
        <w:tc>
          <w:tcPr>
            <w:tcW w:w="3028" w:type="dxa"/>
            <w:vAlign w:val="top"/>
          </w:tcPr>
          <w:p w14:paraId="4DB22E4E">
            <w:pPr>
              <w:rPr>
                <w:rFonts w:ascii="Times New Roman" w:hAnsi="Times New Roman"/>
                <w:sz w:val="21"/>
                <w:highlight w:val="none"/>
              </w:rPr>
            </w:pPr>
          </w:p>
        </w:tc>
        <w:tc>
          <w:tcPr>
            <w:tcW w:w="1526" w:type="dxa"/>
            <w:vAlign w:val="top"/>
          </w:tcPr>
          <w:p w14:paraId="229D7097">
            <w:pPr>
              <w:pStyle w:val="13"/>
              <w:spacing w:before="31" w:line="208" w:lineRule="auto"/>
              <w:ind w:left="246"/>
              <w:rPr>
                <w:rFonts w:ascii="Times New Roman" w:hAnsi="Times New Roman"/>
                <w:highlight w:val="none"/>
              </w:rPr>
            </w:pPr>
            <w:r>
              <w:rPr>
                <w:rFonts w:ascii="Times New Roman" w:hAnsi="Times New Roman"/>
                <w:spacing w:val="-1"/>
                <w:highlight w:val="none"/>
              </w:rPr>
              <w:t>保函有效期</w:t>
            </w:r>
          </w:p>
        </w:tc>
        <w:tc>
          <w:tcPr>
            <w:tcW w:w="2217" w:type="dxa"/>
            <w:vAlign w:val="top"/>
          </w:tcPr>
          <w:p w14:paraId="6C37A1E8">
            <w:pPr>
              <w:rPr>
                <w:rFonts w:ascii="Times New Roman" w:hAnsi="Times New Roman"/>
                <w:sz w:val="21"/>
                <w:highlight w:val="none"/>
              </w:rPr>
            </w:pPr>
          </w:p>
        </w:tc>
      </w:tr>
      <w:tr w14:paraId="34C98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425" w:type="dxa"/>
            <w:vAlign w:val="top"/>
          </w:tcPr>
          <w:p w14:paraId="53345EE6">
            <w:pPr>
              <w:pStyle w:val="13"/>
              <w:spacing w:before="32" w:line="224" w:lineRule="auto"/>
              <w:ind w:left="417" w:right="181" w:hanging="226"/>
              <w:rPr>
                <w:rFonts w:ascii="Times New Roman" w:hAnsi="Times New Roman"/>
                <w:highlight w:val="none"/>
              </w:rPr>
            </w:pPr>
            <w:r>
              <w:rPr>
                <w:rFonts w:ascii="Times New Roman" w:hAnsi="Times New Roman"/>
                <w:spacing w:val="-1"/>
                <w:highlight w:val="none"/>
              </w:rPr>
              <w:t>保函验真平</w:t>
            </w:r>
            <w:r>
              <w:rPr>
                <w:rFonts w:ascii="Times New Roman" w:hAnsi="Times New Roman"/>
                <w:highlight w:val="none"/>
              </w:rPr>
              <w:t xml:space="preserve"> </w:t>
            </w:r>
            <w:r>
              <w:rPr>
                <w:rFonts w:ascii="Times New Roman" w:hAnsi="Times New Roman"/>
                <w:spacing w:val="-5"/>
                <w:highlight w:val="none"/>
              </w:rPr>
              <w:t>台网址</w:t>
            </w:r>
          </w:p>
        </w:tc>
        <w:tc>
          <w:tcPr>
            <w:tcW w:w="6771" w:type="dxa"/>
            <w:gridSpan w:val="3"/>
            <w:vAlign w:val="top"/>
          </w:tcPr>
          <w:p w14:paraId="3004479B">
            <w:pPr>
              <w:rPr>
                <w:rFonts w:ascii="Times New Roman" w:hAnsi="Times New Roman"/>
                <w:sz w:val="21"/>
                <w:highlight w:val="none"/>
              </w:rPr>
            </w:pPr>
          </w:p>
        </w:tc>
      </w:tr>
      <w:tr w14:paraId="17F5FB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425" w:type="dxa"/>
            <w:vMerge w:val="restart"/>
            <w:tcBorders>
              <w:bottom w:val="nil"/>
            </w:tcBorders>
            <w:vAlign w:val="top"/>
          </w:tcPr>
          <w:p w14:paraId="715D3013">
            <w:pPr>
              <w:spacing w:line="314" w:lineRule="auto"/>
              <w:rPr>
                <w:rFonts w:ascii="Times New Roman" w:hAnsi="Times New Roman"/>
                <w:sz w:val="21"/>
                <w:highlight w:val="none"/>
              </w:rPr>
            </w:pPr>
          </w:p>
          <w:p w14:paraId="279E0ACA">
            <w:pPr>
              <w:spacing w:line="314" w:lineRule="auto"/>
              <w:rPr>
                <w:rFonts w:ascii="Times New Roman" w:hAnsi="Times New Roman"/>
                <w:sz w:val="21"/>
                <w:highlight w:val="none"/>
              </w:rPr>
            </w:pPr>
          </w:p>
          <w:p w14:paraId="5C164FC7">
            <w:pPr>
              <w:spacing w:line="314" w:lineRule="auto"/>
              <w:rPr>
                <w:rFonts w:ascii="Times New Roman" w:hAnsi="Times New Roman"/>
                <w:sz w:val="21"/>
                <w:highlight w:val="none"/>
              </w:rPr>
            </w:pPr>
          </w:p>
          <w:p w14:paraId="6796D09A">
            <w:pPr>
              <w:pStyle w:val="13"/>
              <w:spacing w:before="68" w:line="220" w:lineRule="auto"/>
              <w:ind w:left="523"/>
              <w:rPr>
                <w:rFonts w:ascii="Times New Roman" w:hAnsi="Times New Roman"/>
                <w:highlight w:val="none"/>
              </w:rPr>
            </w:pPr>
            <w:r>
              <w:rPr>
                <w:rFonts w:ascii="Times New Roman" w:hAnsi="Times New Roman"/>
                <w:spacing w:val="-6"/>
                <w:highlight w:val="none"/>
              </w:rPr>
              <w:t>附件</w:t>
            </w:r>
          </w:p>
        </w:tc>
        <w:tc>
          <w:tcPr>
            <w:tcW w:w="6771" w:type="dxa"/>
            <w:gridSpan w:val="3"/>
            <w:vAlign w:val="top"/>
          </w:tcPr>
          <w:p w14:paraId="036E16BD">
            <w:pPr>
              <w:pStyle w:val="13"/>
              <w:spacing w:before="27" w:line="207" w:lineRule="auto"/>
              <w:ind w:left="115"/>
              <w:rPr>
                <w:rFonts w:ascii="Times New Roman" w:hAnsi="Times New Roman"/>
                <w:highlight w:val="none"/>
              </w:rPr>
            </w:pPr>
            <w:r>
              <w:rPr>
                <w:rFonts w:ascii="Times New Roman" w:hAnsi="Times New Roman"/>
                <w:spacing w:val="-1"/>
                <w:highlight w:val="none"/>
              </w:rPr>
              <w:t>保函扫描件</w:t>
            </w:r>
          </w:p>
        </w:tc>
      </w:tr>
      <w:tr w14:paraId="722423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Merge w:val="continue"/>
            <w:tcBorders>
              <w:top w:val="nil"/>
              <w:bottom w:val="nil"/>
            </w:tcBorders>
            <w:vAlign w:val="top"/>
          </w:tcPr>
          <w:p w14:paraId="0FA2F1A2">
            <w:pPr>
              <w:rPr>
                <w:rFonts w:ascii="Times New Roman" w:hAnsi="Times New Roman"/>
                <w:sz w:val="21"/>
                <w:highlight w:val="none"/>
              </w:rPr>
            </w:pPr>
          </w:p>
        </w:tc>
        <w:tc>
          <w:tcPr>
            <w:tcW w:w="6771" w:type="dxa"/>
            <w:gridSpan w:val="3"/>
            <w:vAlign w:val="top"/>
          </w:tcPr>
          <w:p w14:paraId="1C54D94A">
            <w:pPr>
              <w:rPr>
                <w:rFonts w:ascii="Times New Roman" w:hAnsi="Times New Roman"/>
                <w:sz w:val="21"/>
                <w:highlight w:val="none"/>
              </w:rPr>
            </w:pPr>
          </w:p>
        </w:tc>
      </w:tr>
      <w:tr w14:paraId="326A4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Merge w:val="continue"/>
            <w:tcBorders>
              <w:top w:val="nil"/>
              <w:bottom w:val="nil"/>
            </w:tcBorders>
            <w:vAlign w:val="top"/>
          </w:tcPr>
          <w:p w14:paraId="003564A7">
            <w:pPr>
              <w:rPr>
                <w:rFonts w:ascii="Times New Roman" w:hAnsi="Times New Roman"/>
                <w:sz w:val="21"/>
                <w:highlight w:val="none"/>
              </w:rPr>
            </w:pPr>
          </w:p>
        </w:tc>
        <w:tc>
          <w:tcPr>
            <w:tcW w:w="6771" w:type="dxa"/>
            <w:gridSpan w:val="3"/>
            <w:vAlign w:val="top"/>
          </w:tcPr>
          <w:p w14:paraId="0038CE4C">
            <w:pPr>
              <w:pStyle w:val="13"/>
              <w:spacing w:before="32" w:line="207" w:lineRule="auto"/>
              <w:ind w:left="112"/>
              <w:rPr>
                <w:rFonts w:ascii="Times New Roman" w:hAnsi="Times New Roman"/>
                <w:highlight w:val="none"/>
              </w:rPr>
            </w:pPr>
            <w:r>
              <w:rPr>
                <w:rFonts w:ascii="Times New Roman" w:hAnsi="Times New Roman"/>
                <w:spacing w:val="-1"/>
                <w:highlight w:val="none"/>
              </w:rPr>
              <w:t>缴费凭证扫描件</w:t>
            </w:r>
          </w:p>
        </w:tc>
      </w:tr>
      <w:tr w14:paraId="2B947D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Merge w:val="continue"/>
            <w:tcBorders>
              <w:top w:val="nil"/>
              <w:bottom w:val="nil"/>
            </w:tcBorders>
            <w:vAlign w:val="top"/>
          </w:tcPr>
          <w:p w14:paraId="0100DFBA">
            <w:pPr>
              <w:rPr>
                <w:rFonts w:ascii="Times New Roman" w:hAnsi="Times New Roman"/>
                <w:sz w:val="21"/>
                <w:highlight w:val="none"/>
              </w:rPr>
            </w:pPr>
          </w:p>
        </w:tc>
        <w:tc>
          <w:tcPr>
            <w:tcW w:w="6771" w:type="dxa"/>
            <w:gridSpan w:val="3"/>
            <w:vAlign w:val="top"/>
          </w:tcPr>
          <w:p w14:paraId="17E393F3">
            <w:pPr>
              <w:rPr>
                <w:rFonts w:ascii="Times New Roman" w:hAnsi="Times New Roman"/>
                <w:sz w:val="21"/>
                <w:highlight w:val="none"/>
              </w:rPr>
            </w:pPr>
          </w:p>
        </w:tc>
      </w:tr>
      <w:tr w14:paraId="5CCE65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Merge w:val="continue"/>
            <w:tcBorders>
              <w:top w:val="nil"/>
              <w:bottom w:val="nil"/>
            </w:tcBorders>
            <w:vAlign w:val="top"/>
          </w:tcPr>
          <w:p w14:paraId="4773CF64">
            <w:pPr>
              <w:rPr>
                <w:rFonts w:ascii="Times New Roman" w:hAnsi="Times New Roman"/>
                <w:sz w:val="21"/>
                <w:highlight w:val="none"/>
              </w:rPr>
            </w:pPr>
          </w:p>
        </w:tc>
        <w:tc>
          <w:tcPr>
            <w:tcW w:w="6771" w:type="dxa"/>
            <w:gridSpan w:val="3"/>
            <w:vAlign w:val="top"/>
          </w:tcPr>
          <w:p w14:paraId="5DA9C5A3">
            <w:pPr>
              <w:pStyle w:val="13"/>
              <w:spacing w:before="33" w:line="206" w:lineRule="auto"/>
              <w:ind w:left="114"/>
              <w:rPr>
                <w:rFonts w:ascii="Times New Roman" w:hAnsi="Times New Roman"/>
                <w:highlight w:val="none"/>
              </w:rPr>
            </w:pPr>
          </w:p>
        </w:tc>
      </w:tr>
      <w:tr w14:paraId="584FD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Merge w:val="continue"/>
            <w:tcBorders>
              <w:top w:val="nil"/>
              <w:bottom w:val="nil"/>
            </w:tcBorders>
            <w:vAlign w:val="top"/>
          </w:tcPr>
          <w:p w14:paraId="10055F2B">
            <w:pPr>
              <w:rPr>
                <w:rFonts w:ascii="Times New Roman" w:hAnsi="Times New Roman"/>
                <w:sz w:val="21"/>
                <w:highlight w:val="none"/>
              </w:rPr>
            </w:pPr>
          </w:p>
        </w:tc>
        <w:tc>
          <w:tcPr>
            <w:tcW w:w="6771" w:type="dxa"/>
            <w:gridSpan w:val="3"/>
            <w:vAlign w:val="top"/>
          </w:tcPr>
          <w:p w14:paraId="675338C1">
            <w:pPr>
              <w:rPr>
                <w:rFonts w:ascii="Times New Roman" w:hAnsi="Times New Roman"/>
                <w:sz w:val="21"/>
                <w:highlight w:val="none"/>
              </w:rPr>
            </w:pPr>
          </w:p>
        </w:tc>
      </w:tr>
      <w:tr w14:paraId="56842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425" w:type="dxa"/>
            <w:vMerge w:val="continue"/>
            <w:tcBorders>
              <w:top w:val="nil"/>
              <w:bottom w:val="nil"/>
            </w:tcBorders>
            <w:vAlign w:val="top"/>
          </w:tcPr>
          <w:p w14:paraId="15E02653">
            <w:pPr>
              <w:rPr>
                <w:rFonts w:ascii="Times New Roman" w:hAnsi="Times New Roman"/>
                <w:sz w:val="21"/>
                <w:highlight w:val="none"/>
              </w:rPr>
            </w:pPr>
          </w:p>
        </w:tc>
        <w:tc>
          <w:tcPr>
            <w:tcW w:w="6771" w:type="dxa"/>
            <w:gridSpan w:val="3"/>
            <w:vAlign w:val="top"/>
          </w:tcPr>
          <w:p w14:paraId="2663AF77">
            <w:pPr>
              <w:pStyle w:val="13"/>
              <w:spacing w:before="29" w:line="205" w:lineRule="auto"/>
              <w:ind w:left="115"/>
              <w:rPr>
                <w:rFonts w:ascii="Times New Roman" w:hAnsi="Times New Roman"/>
                <w:highlight w:val="none"/>
              </w:rPr>
            </w:pPr>
          </w:p>
        </w:tc>
      </w:tr>
      <w:tr w14:paraId="29ACFB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425" w:type="dxa"/>
            <w:vMerge w:val="continue"/>
            <w:tcBorders>
              <w:top w:val="nil"/>
            </w:tcBorders>
            <w:vAlign w:val="top"/>
          </w:tcPr>
          <w:p w14:paraId="77925C28">
            <w:pPr>
              <w:rPr>
                <w:rFonts w:ascii="Times New Roman" w:hAnsi="Times New Roman"/>
                <w:sz w:val="21"/>
                <w:highlight w:val="none"/>
              </w:rPr>
            </w:pPr>
          </w:p>
        </w:tc>
        <w:tc>
          <w:tcPr>
            <w:tcW w:w="6771" w:type="dxa"/>
            <w:gridSpan w:val="3"/>
            <w:vAlign w:val="top"/>
          </w:tcPr>
          <w:p w14:paraId="300DBFD3">
            <w:pPr>
              <w:rPr>
                <w:rFonts w:ascii="Times New Roman" w:hAnsi="Times New Roman"/>
                <w:sz w:val="21"/>
                <w:highlight w:val="none"/>
              </w:rPr>
            </w:pPr>
          </w:p>
        </w:tc>
      </w:tr>
    </w:tbl>
    <w:p w14:paraId="136A8651">
      <w:pPr>
        <w:pStyle w:val="3"/>
        <w:rPr>
          <w:rFonts w:ascii="Times New Roman" w:hAnsi="Times New Roman"/>
          <w:highlight w:val="none"/>
        </w:rPr>
      </w:pPr>
    </w:p>
    <w:p w14:paraId="1DA729AB">
      <w:pPr>
        <w:rPr>
          <w:rFonts w:ascii="Times New Roman" w:hAnsi="Times New Roman"/>
          <w:highlight w:val="none"/>
        </w:rPr>
        <w:sectPr>
          <w:footerReference r:id="rId94"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58C82F16">
      <w:pPr>
        <w:pStyle w:val="3"/>
        <w:spacing w:line="256" w:lineRule="auto"/>
        <w:rPr>
          <w:rFonts w:ascii="Times New Roman" w:hAnsi="Times New Roman"/>
          <w:highlight w:val="none"/>
        </w:rPr>
      </w:pPr>
    </w:p>
    <w:p w14:paraId="35343966">
      <w:pPr>
        <w:pStyle w:val="3"/>
        <w:spacing w:line="256" w:lineRule="auto"/>
        <w:rPr>
          <w:rFonts w:ascii="Times New Roman" w:hAnsi="Times New Roman"/>
          <w:highlight w:val="none"/>
        </w:rPr>
      </w:pPr>
    </w:p>
    <w:p w14:paraId="25461735">
      <w:pPr>
        <w:spacing w:before="88" w:line="225" w:lineRule="auto"/>
        <w:ind w:left="3072"/>
        <w:rPr>
          <w:rFonts w:ascii="Times New Roman" w:hAnsi="Times New Roman" w:eastAsia="黑体" w:cs="黑体"/>
          <w:sz w:val="27"/>
          <w:szCs w:val="27"/>
          <w:highlight w:val="none"/>
        </w:rPr>
      </w:pPr>
      <w:bookmarkStart w:id="1452" w:name="bookmark305"/>
      <w:bookmarkEnd w:id="1452"/>
      <w:r>
        <w:rPr>
          <w:rFonts w:ascii="Times New Roman" w:hAnsi="Times New Roman" w:eastAsia="黑体" w:cs="黑体"/>
          <w:spacing w:val="6"/>
          <w:sz w:val="27"/>
          <w:szCs w:val="27"/>
          <w:highlight w:val="none"/>
        </w:rPr>
        <w:t>四、联合体协议书</w:t>
      </w:r>
    </w:p>
    <w:p w14:paraId="2A549652">
      <w:pPr>
        <w:spacing w:before="128" w:line="221" w:lineRule="auto"/>
        <w:ind w:left="3760"/>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14:textOutline w14:w="3831" w14:cap="flat" w14:cmpd="sng">
            <w14:solidFill>
              <w14:srgbClr w14:val="000000"/>
            </w14:solidFill>
            <w14:prstDash w14:val="solid"/>
            <w14:miter w14:val="0"/>
          </w14:textOutline>
        </w:rPr>
        <w:t>（如有）</w:t>
      </w:r>
    </w:p>
    <w:p w14:paraId="32BCFAA2">
      <w:pPr>
        <w:pStyle w:val="3"/>
        <w:spacing w:line="465" w:lineRule="auto"/>
        <w:rPr>
          <w:rFonts w:ascii="Times New Roman" w:hAnsi="Times New Roman"/>
          <w:highlight w:val="none"/>
        </w:rPr>
      </w:pPr>
    </w:p>
    <w:p w14:paraId="4D108563">
      <w:pPr>
        <w:spacing w:before="68" w:line="350" w:lineRule="auto"/>
        <w:ind w:left="20"/>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牵头人名称：</w:t>
      </w:r>
      <w:r>
        <w:rPr>
          <w:rFonts w:ascii="Times New Roman" w:hAnsi="Times New Roman" w:eastAsia="宋体" w:cs="宋体"/>
          <w:sz w:val="21"/>
          <w:szCs w:val="21"/>
          <w:highlight w:val="none"/>
          <w:u w:val="single" w:color="auto"/>
        </w:rPr>
        <w:t xml:space="preserve">                                                  </w:t>
      </w:r>
    </w:p>
    <w:p w14:paraId="795C7B48">
      <w:pPr>
        <w:spacing w:line="220" w:lineRule="auto"/>
        <w:ind w:left="1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法定代表人：</w:t>
      </w:r>
      <w:r>
        <w:rPr>
          <w:rFonts w:ascii="Times New Roman" w:hAnsi="Times New Roman" w:eastAsia="宋体" w:cs="宋体"/>
          <w:sz w:val="21"/>
          <w:szCs w:val="21"/>
          <w:highlight w:val="none"/>
          <w:u w:val="single" w:color="auto"/>
        </w:rPr>
        <w:t xml:space="preserve">                                                  </w:t>
      </w:r>
    </w:p>
    <w:p w14:paraId="2B44BEA1">
      <w:pPr>
        <w:spacing w:before="143" w:line="221" w:lineRule="auto"/>
        <w:ind w:left="19"/>
        <w:rPr>
          <w:rFonts w:ascii="Times New Roman" w:hAnsi="Times New Roman" w:eastAsia="宋体" w:cs="宋体"/>
          <w:sz w:val="21"/>
          <w:szCs w:val="21"/>
          <w:highlight w:val="none"/>
        </w:rPr>
      </w:pPr>
      <w:r>
        <w:rPr>
          <w:rFonts w:ascii="Times New Roman" w:hAnsi="Times New Roman" w:eastAsia="宋体" w:cs="宋体"/>
          <w:spacing w:val="-23"/>
          <w:w w:val="95"/>
          <w:sz w:val="21"/>
          <w:szCs w:val="21"/>
          <w:highlight w:val="none"/>
        </w:rPr>
        <w:t>法定住所：</w:t>
      </w:r>
      <w:r>
        <w:rPr>
          <w:rFonts w:ascii="Times New Roman" w:hAnsi="Times New Roman" w:eastAsia="宋体" w:cs="宋体"/>
          <w:spacing w:val="58"/>
          <w:sz w:val="21"/>
          <w:szCs w:val="21"/>
          <w:highlight w:val="none"/>
        </w:rPr>
        <w:t xml:space="preserve"> </w:t>
      </w:r>
      <w:r>
        <w:rPr>
          <w:rFonts w:ascii="Times New Roman" w:hAnsi="Times New Roman" w:eastAsia="宋体" w:cs="宋体"/>
          <w:sz w:val="21"/>
          <w:szCs w:val="21"/>
          <w:highlight w:val="none"/>
          <w:u w:val="single" w:color="auto"/>
        </w:rPr>
        <w:t xml:space="preserve">                                                    </w:t>
      </w:r>
    </w:p>
    <w:p w14:paraId="7CF9962D">
      <w:pPr>
        <w:pStyle w:val="3"/>
        <w:spacing w:line="464" w:lineRule="auto"/>
        <w:rPr>
          <w:rFonts w:ascii="Times New Roman" w:hAnsi="Times New Roman"/>
          <w:highlight w:val="none"/>
        </w:rPr>
      </w:pPr>
    </w:p>
    <w:p w14:paraId="7EC51ECC">
      <w:pPr>
        <w:spacing w:before="69" w:line="346" w:lineRule="auto"/>
        <w:ind w:left="20"/>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成员二名称：</w:t>
      </w:r>
      <w:r>
        <w:rPr>
          <w:rFonts w:ascii="Times New Roman" w:hAnsi="Times New Roman" w:eastAsia="宋体" w:cs="宋体"/>
          <w:sz w:val="21"/>
          <w:szCs w:val="21"/>
          <w:highlight w:val="none"/>
          <w:u w:val="single" w:color="auto"/>
        </w:rPr>
        <w:t xml:space="preserve">                                                  </w:t>
      </w:r>
    </w:p>
    <w:p w14:paraId="6140B42F">
      <w:pPr>
        <w:spacing w:line="220" w:lineRule="auto"/>
        <w:ind w:left="19"/>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法定代表人：</w:t>
      </w:r>
      <w:r>
        <w:rPr>
          <w:rFonts w:ascii="Times New Roman" w:hAnsi="Times New Roman" w:eastAsia="宋体" w:cs="宋体"/>
          <w:sz w:val="21"/>
          <w:szCs w:val="21"/>
          <w:highlight w:val="none"/>
          <w:u w:val="single" w:color="auto"/>
        </w:rPr>
        <w:t xml:space="preserve">                                                  </w:t>
      </w:r>
    </w:p>
    <w:p w14:paraId="7B78FF0F">
      <w:pPr>
        <w:spacing w:before="143" w:line="221" w:lineRule="auto"/>
        <w:ind w:left="19"/>
        <w:rPr>
          <w:rFonts w:ascii="Times New Roman" w:hAnsi="Times New Roman" w:eastAsia="宋体" w:cs="宋体"/>
          <w:sz w:val="21"/>
          <w:szCs w:val="21"/>
          <w:highlight w:val="none"/>
        </w:rPr>
      </w:pPr>
      <w:r>
        <w:rPr>
          <w:rFonts w:ascii="Times New Roman" w:hAnsi="Times New Roman" w:eastAsia="宋体" w:cs="宋体"/>
          <w:spacing w:val="-23"/>
          <w:w w:val="95"/>
          <w:sz w:val="21"/>
          <w:szCs w:val="21"/>
          <w:highlight w:val="none"/>
        </w:rPr>
        <w:t>法定住所：</w:t>
      </w:r>
      <w:r>
        <w:rPr>
          <w:rFonts w:ascii="Times New Roman" w:hAnsi="Times New Roman" w:eastAsia="宋体" w:cs="宋体"/>
          <w:spacing w:val="58"/>
          <w:sz w:val="21"/>
          <w:szCs w:val="21"/>
          <w:highlight w:val="none"/>
        </w:rPr>
        <w:t xml:space="preserve"> </w:t>
      </w:r>
      <w:r>
        <w:rPr>
          <w:rFonts w:ascii="Times New Roman" w:hAnsi="Times New Roman" w:eastAsia="宋体" w:cs="宋体"/>
          <w:sz w:val="21"/>
          <w:szCs w:val="21"/>
          <w:highlight w:val="none"/>
          <w:u w:val="single" w:color="auto"/>
        </w:rPr>
        <w:t xml:space="preserve">                                                    </w:t>
      </w:r>
    </w:p>
    <w:p w14:paraId="0A4634BA">
      <w:pPr>
        <w:spacing w:before="141" w:line="333" w:lineRule="exact"/>
        <w:ind w:left="555"/>
        <w:rPr>
          <w:rFonts w:ascii="Times New Roman" w:hAnsi="Times New Roman" w:eastAsia="宋体" w:cs="宋体"/>
          <w:sz w:val="21"/>
          <w:szCs w:val="21"/>
          <w:highlight w:val="none"/>
        </w:rPr>
      </w:pPr>
      <w:r>
        <w:rPr>
          <w:rFonts w:ascii="Times New Roman" w:hAnsi="Times New Roman" w:eastAsia="宋体" w:cs="宋体"/>
          <w:spacing w:val="-5"/>
          <w:position w:val="2"/>
          <w:sz w:val="21"/>
          <w:szCs w:val="21"/>
          <w:highlight w:val="none"/>
        </w:rPr>
        <w:t>……</w:t>
      </w:r>
    </w:p>
    <w:p w14:paraId="51A95671">
      <w:pPr>
        <w:spacing w:before="62" w:line="346" w:lineRule="auto"/>
        <w:ind w:left="18" w:right="12" w:firstLine="425"/>
        <w:rPr>
          <w:rFonts w:ascii="Times New Roman" w:hAnsi="Times New Roman" w:eastAsia="宋体" w:cs="宋体"/>
          <w:sz w:val="21"/>
          <w:szCs w:val="21"/>
          <w:highlight w:val="none"/>
        </w:rPr>
      </w:pPr>
      <w:r>
        <w:rPr>
          <w:rFonts w:ascii="Times New Roman" w:hAnsi="Times New Roman" w:eastAsia="宋体" w:cs="宋体"/>
          <w:spacing w:val="-7"/>
          <w:sz w:val="21"/>
          <w:szCs w:val="21"/>
          <w:highlight w:val="none"/>
        </w:rPr>
        <w:t>鉴于上述各成员单位经过友好协商，自愿组成</w:t>
      </w:r>
      <w:r>
        <w:rPr>
          <w:rFonts w:ascii="Times New Roman" w:hAnsi="Times New Roman" w:eastAsia="宋体" w:cs="宋体"/>
          <w:spacing w:val="-7"/>
          <w:sz w:val="21"/>
          <w:szCs w:val="21"/>
          <w:highlight w:val="none"/>
          <w:u w:val="single" w:color="auto"/>
        </w:rPr>
        <w:t xml:space="preserve">       </w:t>
      </w:r>
      <w:r>
        <w:rPr>
          <w:rFonts w:ascii="Times New Roman" w:hAnsi="Times New Roman" w:eastAsia="宋体" w:cs="宋体"/>
          <w:spacing w:val="-27"/>
          <w:sz w:val="21"/>
          <w:szCs w:val="21"/>
          <w:highlight w:val="none"/>
        </w:rPr>
        <w:t xml:space="preserve"> </w:t>
      </w:r>
      <w:r>
        <w:rPr>
          <w:rFonts w:ascii="Times New Roman" w:hAnsi="Times New Roman" w:eastAsia="宋体" w:cs="宋体"/>
          <w:spacing w:val="-7"/>
          <w:sz w:val="21"/>
          <w:szCs w:val="21"/>
          <w:highlight w:val="none"/>
        </w:rPr>
        <w:t>（联合</w:t>
      </w:r>
      <w:r>
        <w:rPr>
          <w:rFonts w:ascii="Times New Roman" w:hAnsi="Times New Roman" w:eastAsia="宋体" w:cs="宋体"/>
          <w:spacing w:val="-8"/>
          <w:sz w:val="21"/>
          <w:szCs w:val="21"/>
          <w:highlight w:val="none"/>
        </w:rPr>
        <w:t>体名称）</w:t>
      </w:r>
      <w:r>
        <w:rPr>
          <w:rFonts w:ascii="Times New Roman" w:hAnsi="Times New Roman" w:eastAsia="宋体" w:cs="宋体"/>
          <w:spacing w:val="18"/>
          <w:sz w:val="21"/>
          <w:szCs w:val="21"/>
          <w:highlight w:val="none"/>
        </w:rPr>
        <w:t xml:space="preserve"> </w:t>
      </w:r>
      <w:r>
        <w:rPr>
          <w:rFonts w:ascii="Times New Roman" w:hAnsi="Times New Roman" w:eastAsia="宋体" w:cs="宋体"/>
          <w:spacing w:val="-8"/>
          <w:sz w:val="21"/>
          <w:szCs w:val="21"/>
          <w:highlight w:val="none"/>
        </w:rPr>
        <w:t>联合体， 共同参</w:t>
      </w:r>
      <w:r>
        <w:rPr>
          <w:rFonts w:ascii="Times New Roman" w:hAnsi="Times New Roman" w:eastAsia="宋体" w:cs="宋体"/>
          <w:sz w:val="21"/>
          <w:szCs w:val="21"/>
          <w:highlight w:val="none"/>
        </w:rPr>
        <w:t xml:space="preserve"> </w:t>
      </w:r>
      <w:r>
        <w:rPr>
          <w:rFonts w:ascii="Times New Roman" w:hAnsi="Times New Roman" w:eastAsia="宋体" w:cs="宋体"/>
          <w:spacing w:val="-13"/>
          <w:sz w:val="21"/>
          <w:szCs w:val="21"/>
          <w:highlight w:val="none"/>
        </w:rPr>
        <w:t>加</w:t>
      </w:r>
      <w:r>
        <w:rPr>
          <w:rFonts w:ascii="Times New Roman" w:hAnsi="Times New Roman" w:eastAsia="宋体" w:cs="宋体"/>
          <w:spacing w:val="-105"/>
          <w:sz w:val="21"/>
          <w:szCs w:val="21"/>
          <w:highlight w:val="none"/>
        </w:rPr>
        <w:t xml:space="preserve"> </w:t>
      </w:r>
      <w:r>
        <w:rPr>
          <w:rFonts w:ascii="Times New Roman" w:hAnsi="Times New Roman" w:eastAsia="宋体" w:cs="宋体"/>
          <w:spacing w:val="-13"/>
          <w:sz w:val="21"/>
          <w:szCs w:val="21"/>
          <w:highlight w:val="none"/>
          <w:u w:val="single" w:color="auto"/>
        </w:rPr>
        <w:t xml:space="preserve">                   </w:t>
      </w:r>
      <w:r>
        <w:rPr>
          <w:rFonts w:ascii="Times New Roman" w:hAnsi="Times New Roman" w:eastAsia="宋体" w:cs="宋体"/>
          <w:spacing w:val="-13"/>
          <w:sz w:val="21"/>
          <w:szCs w:val="21"/>
          <w:highlight w:val="none"/>
        </w:rPr>
        <w:t xml:space="preserve"> （招标人名称</w:t>
      </w:r>
      <w:r>
        <w:rPr>
          <w:rFonts w:ascii="Times New Roman" w:hAnsi="Times New Roman" w:eastAsia="宋体" w:cs="宋体"/>
          <w:spacing w:val="-11"/>
          <w:sz w:val="21"/>
          <w:szCs w:val="21"/>
          <w:highlight w:val="none"/>
        </w:rPr>
        <w:t>）（</w:t>
      </w:r>
      <w:r>
        <w:rPr>
          <w:rFonts w:ascii="Times New Roman" w:hAnsi="Times New Roman" w:eastAsia="宋体" w:cs="宋体"/>
          <w:spacing w:val="-13"/>
          <w:sz w:val="21"/>
          <w:szCs w:val="21"/>
          <w:highlight w:val="none"/>
        </w:rPr>
        <w:t>以下简称招标人</w:t>
      </w:r>
      <w:r>
        <w:rPr>
          <w:rFonts w:ascii="Times New Roman" w:hAnsi="Times New Roman" w:eastAsia="宋体" w:cs="宋体"/>
          <w:spacing w:val="-11"/>
          <w:sz w:val="21"/>
          <w:szCs w:val="21"/>
          <w:highlight w:val="none"/>
        </w:rPr>
        <w:t>）</w:t>
      </w:r>
      <w:r>
        <w:rPr>
          <w:rFonts w:ascii="Times New Roman" w:hAnsi="Times New Roman" w:eastAsia="宋体" w:cs="宋体"/>
          <w:spacing w:val="-45"/>
          <w:sz w:val="21"/>
          <w:szCs w:val="21"/>
          <w:highlight w:val="none"/>
        </w:rPr>
        <w:t xml:space="preserve"> </w:t>
      </w:r>
      <w:r>
        <w:rPr>
          <w:rFonts w:ascii="Times New Roman" w:hAnsi="Times New Roman" w:eastAsia="宋体" w:cs="宋体"/>
          <w:spacing w:val="3"/>
          <w:sz w:val="21"/>
          <w:szCs w:val="21"/>
          <w:highlight w:val="none"/>
          <w:u w:val="single" w:color="auto"/>
        </w:rPr>
        <w:t xml:space="preserve">                </w:t>
      </w:r>
      <w:r>
        <w:rPr>
          <w:rFonts w:ascii="Times New Roman" w:hAnsi="Times New Roman" w:eastAsia="宋体" w:cs="宋体"/>
          <w:spacing w:val="20"/>
          <w:sz w:val="21"/>
          <w:szCs w:val="21"/>
          <w:highlight w:val="none"/>
        </w:rPr>
        <w:t xml:space="preserve"> </w:t>
      </w:r>
      <w:r>
        <w:rPr>
          <w:rFonts w:ascii="Times New Roman" w:hAnsi="Times New Roman" w:eastAsia="宋体" w:cs="宋体"/>
          <w:spacing w:val="-11"/>
          <w:sz w:val="21"/>
          <w:szCs w:val="21"/>
          <w:highlight w:val="none"/>
        </w:rPr>
        <w:t>（</w:t>
      </w:r>
      <w:r>
        <w:rPr>
          <w:rFonts w:ascii="Times New Roman" w:hAnsi="Times New Roman" w:eastAsia="宋体" w:cs="宋体"/>
          <w:spacing w:val="-13"/>
          <w:sz w:val="21"/>
          <w:szCs w:val="21"/>
          <w:highlight w:val="none"/>
        </w:rPr>
        <w:t>标段名称）</w:t>
      </w:r>
      <w:r>
        <w:rPr>
          <w:rFonts w:ascii="Times New Roman" w:hAnsi="Times New Roman" w:eastAsia="宋体" w:cs="宋体"/>
          <w:sz w:val="21"/>
          <w:szCs w:val="21"/>
          <w:highlight w:val="none"/>
        </w:rPr>
        <w:t xml:space="preserve"> </w:t>
      </w:r>
      <w:r>
        <w:rPr>
          <w:rFonts w:ascii="Times New Roman" w:hAnsi="Times New Roman" w:eastAsia="宋体" w:cs="宋体"/>
          <w:spacing w:val="-6"/>
          <w:sz w:val="21"/>
          <w:szCs w:val="21"/>
          <w:highlight w:val="none"/>
        </w:rPr>
        <w:t>（以下简称本工程）</w:t>
      </w:r>
      <w:r>
        <w:rPr>
          <w:rFonts w:ascii="Times New Roman" w:hAnsi="Times New Roman" w:eastAsia="宋体" w:cs="宋体"/>
          <w:spacing w:val="36"/>
          <w:sz w:val="21"/>
          <w:szCs w:val="21"/>
          <w:highlight w:val="none"/>
        </w:rPr>
        <w:t xml:space="preserve"> </w:t>
      </w:r>
      <w:r>
        <w:rPr>
          <w:rFonts w:ascii="Times New Roman" w:hAnsi="Times New Roman" w:eastAsia="宋体" w:cs="宋体"/>
          <w:spacing w:val="-6"/>
          <w:sz w:val="21"/>
          <w:szCs w:val="21"/>
          <w:highlight w:val="none"/>
        </w:rPr>
        <w:t>的施工投标并争取赢得本工程施工承包合同（以下简称合同）。现就联</w:t>
      </w:r>
      <w:r>
        <w:rPr>
          <w:rFonts w:ascii="Times New Roman" w:hAnsi="Times New Roman" w:eastAsia="宋体" w:cs="宋体"/>
          <w:spacing w:val="-4"/>
          <w:sz w:val="21"/>
          <w:szCs w:val="21"/>
          <w:highlight w:val="none"/>
        </w:rPr>
        <w:t>合体投标事宜订立如下协议：</w:t>
      </w:r>
    </w:p>
    <w:p w14:paraId="674A04FA">
      <w:pPr>
        <w:keepNext w:val="0"/>
        <w:keepLines w:val="0"/>
        <w:pageBreakBefore w:val="0"/>
        <w:widowControl/>
        <w:kinsoku w:val="0"/>
        <w:wordWrap/>
        <w:overflowPunct/>
        <w:topLinePunct w:val="0"/>
        <w:autoSpaceDE w:val="0"/>
        <w:autoSpaceDN w:val="0"/>
        <w:bidi w:val="0"/>
        <w:adjustRightInd w:val="0"/>
        <w:snapToGrid w:val="0"/>
        <w:spacing w:line="360" w:lineRule="auto"/>
        <w:ind w:firstLine="380" w:firstLineChars="200"/>
        <w:textAlignment w:val="baseline"/>
        <w:rPr>
          <w:rFonts w:ascii="Times New Roman" w:hAnsi="Times New Roman" w:eastAsia="宋体" w:cs="宋体"/>
          <w:sz w:val="21"/>
          <w:szCs w:val="21"/>
          <w:highlight w:val="none"/>
        </w:rPr>
      </w:pPr>
      <w:r>
        <w:rPr>
          <w:rFonts w:ascii="Times New Roman" w:hAnsi="Times New Roman" w:eastAsia="宋体" w:cs="宋体"/>
          <w:spacing w:val="-10"/>
          <w:sz w:val="21"/>
          <w:szCs w:val="21"/>
          <w:highlight w:val="none"/>
        </w:rPr>
        <w:t>1</w:t>
      </w:r>
      <w:r>
        <w:rPr>
          <w:rFonts w:ascii="Times New Roman" w:hAnsi="Times New Roman" w:eastAsia="宋体" w:cs="宋体"/>
          <w:spacing w:val="-6"/>
          <w:sz w:val="21"/>
          <w:szCs w:val="21"/>
          <w:highlight w:val="none"/>
        </w:rPr>
        <w:t>．</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21"/>
          <w:sz w:val="21"/>
          <w:szCs w:val="21"/>
          <w:highlight w:val="none"/>
        </w:rPr>
        <w:t xml:space="preserve"> </w:t>
      </w:r>
      <w:r>
        <w:rPr>
          <w:rFonts w:ascii="Times New Roman" w:hAnsi="Times New Roman" w:eastAsia="宋体" w:cs="宋体"/>
          <w:spacing w:val="-6"/>
          <w:sz w:val="21"/>
          <w:szCs w:val="21"/>
          <w:highlight w:val="none"/>
        </w:rPr>
        <w:t>（</w:t>
      </w:r>
      <w:r>
        <w:rPr>
          <w:rFonts w:ascii="Times New Roman" w:hAnsi="Times New Roman" w:eastAsia="宋体" w:cs="宋体"/>
          <w:spacing w:val="-10"/>
          <w:sz w:val="21"/>
          <w:szCs w:val="21"/>
          <w:highlight w:val="none"/>
        </w:rPr>
        <w:t>某成员单位名称）为</w:t>
      </w:r>
      <w:r>
        <w:rPr>
          <w:rFonts w:ascii="Times New Roman" w:hAnsi="Times New Roman" w:eastAsia="宋体" w:cs="宋体"/>
          <w:spacing w:val="-93"/>
          <w:sz w:val="21"/>
          <w:szCs w:val="21"/>
          <w:highlight w:val="none"/>
        </w:rPr>
        <w:t xml:space="preserve"> </w:t>
      </w:r>
      <w:r>
        <w:rPr>
          <w:rFonts w:ascii="Times New Roman" w:hAnsi="Times New Roman" w:eastAsia="宋体" w:cs="宋体"/>
          <w:spacing w:val="7"/>
          <w:sz w:val="21"/>
          <w:szCs w:val="21"/>
          <w:highlight w:val="none"/>
          <w:u w:val="single" w:color="auto"/>
        </w:rPr>
        <w:t xml:space="preserve">             </w:t>
      </w:r>
      <w:r>
        <w:rPr>
          <w:rFonts w:ascii="Times New Roman" w:hAnsi="Times New Roman" w:eastAsia="宋体" w:cs="宋体"/>
          <w:spacing w:val="-10"/>
          <w:sz w:val="21"/>
          <w:szCs w:val="21"/>
          <w:highlight w:val="none"/>
        </w:rPr>
        <w:t xml:space="preserve"> （联合体名称）牵头人。</w:t>
      </w:r>
    </w:p>
    <w:p w14:paraId="60634800">
      <w:pPr>
        <w:keepNext w:val="0"/>
        <w:keepLines w:val="0"/>
        <w:pageBreakBefore w:val="0"/>
        <w:widowControl/>
        <w:kinsoku w:val="0"/>
        <w:wordWrap/>
        <w:overflowPunct/>
        <w:topLinePunct w:val="0"/>
        <w:autoSpaceDE w:val="0"/>
        <w:autoSpaceDN w:val="0"/>
        <w:bidi w:val="0"/>
        <w:adjustRightInd w:val="0"/>
        <w:snapToGrid w:val="0"/>
        <w:spacing w:line="360" w:lineRule="auto"/>
        <w:ind w:left="18" w:right="8" w:firstLine="420" w:firstLineChars="200"/>
        <w:textAlignment w:val="baseline"/>
        <w:rPr>
          <w:rFonts w:ascii="Times New Roman" w:hAnsi="Times New Roman" w:eastAsia="宋体" w:cs="宋体"/>
          <w:sz w:val="21"/>
          <w:szCs w:val="21"/>
          <w:highlight w:val="none"/>
        </w:rPr>
      </w:pPr>
      <w:r>
        <w:rPr>
          <w:rFonts w:ascii="Times New Roman" w:hAnsi="Times New Roman" w:eastAsia="宋体" w:cs="宋体"/>
          <w:sz w:val="21"/>
          <w:szCs w:val="21"/>
          <w:highlight w:val="none"/>
        </w:rPr>
        <w:t>2．在本工程投标阶段，联合体牵头人合法代表联合体各成员负责本工程投标文件编制</w:t>
      </w:r>
      <w:r>
        <w:rPr>
          <w:rFonts w:ascii="Times New Roman" w:hAnsi="Times New Roman" w:eastAsia="宋体" w:cs="宋体"/>
          <w:spacing w:val="4"/>
          <w:sz w:val="21"/>
          <w:szCs w:val="21"/>
          <w:highlight w:val="none"/>
        </w:rPr>
        <w:t xml:space="preserve"> </w:t>
      </w:r>
      <w:r>
        <w:rPr>
          <w:rFonts w:ascii="Times New Roman" w:hAnsi="Times New Roman" w:eastAsia="宋体" w:cs="宋体"/>
          <w:sz w:val="21"/>
          <w:szCs w:val="21"/>
          <w:highlight w:val="none"/>
        </w:rPr>
        <w:t>活动， 代表联合体提交和接收相关的资料、信息及指示，并处理与投标和中标有关的一切</w:t>
      </w:r>
      <w:r>
        <w:rPr>
          <w:rFonts w:ascii="Times New Roman" w:hAnsi="Times New Roman" w:eastAsia="宋体" w:cs="宋体"/>
          <w:spacing w:val="6"/>
          <w:sz w:val="21"/>
          <w:szCs w:val="21"/>
          <w:highlight w:val="none"/>
        </w:rPr>
        <w:t xml:space="preserve"> </w:t>
      </w:r>
      <w:r>
        <w:rPr>
          <w:rFonts w:ascii="Times New Roman" w:hAnsi="Times New Roman" w:eastAsia="宋体" w:cs="宋体"/>
          <w:spacing w:val="-2"/>
          <w:sz w:val="21"/>
          <w:szCs w:val="21"/>
          <w:highlight w:val="none"/>
        </w:rPr>
        <w:t>事务； 联合体中标后， 联合体牵头人负责合同订立</w:t>
      </w:r>
      <w:r>
        <w:rPr>
          <w:rFonts w:ascii="Times New Roman" w:hAnsi="Times New Roman" w:eastAsia="宋体" w:cs="宋体"/>
          <w:spacing w:val="-3"/>
          <w:sz w:val="21"/>
          <w:szCs w:val="21"/>
          <w:highlight w:val="none"/>
        </w:rPr>
        <w:t>和合同实施阶段的主办、组织和协调工</w:t>
      </w:r>
      <w:r>
        <w:rPr>
          <w:rFonts w:ascii="Times New Roman" w:hAnsi="Times New Roman" w:eastAsia="宋体" w:cs="宋体"/>
          <w:spacing w:val="-10"/>
          <w:sz w:val="21"/>
          <w:szCs w:val="21"/>
          <w:highlight w:val="none"/>
        </w:rPr>
        <w:t>作。</w:t>
      </w:r>
    </w:p>
    <w:p w14:paraId="7D3F0FAF">
      <w:pPr>
        <w:keepNext w:val="0"/>
        <w:keepLines w:val="0"/>
        <w:pageBreakBefore w:val="0"/>
        <w:widowControl/>
        <w:kinsoku w:val="0"/>
        <w:wordWrap/>
        <w:overflowPunct/>
        <w:topLinePunct w:val="0"/>
        <w:autoSpaceDE w:val="0"/>
        <w:autoSpaceDN w:val="0"/>
        <w:bidi w:val="0"/>
        <w:adjustRightInd w:val="0"/>
        <w:snapToGrid w:val="0"/>
        <w:spacing w:line="360" w:lineRule="auto"/>
        <w:ind w:left="19" w:right="8" w:firstLine="420" w:firstLineChars="200"/>
        <w:textAlignment w:val="baseline"/>
        <w:rPr>
          <w:rFonts w:ascii="Times New Roman" w:hAnsi="Times New Roman" w:eastAsia="宋体" w:cs="宋体"/>
          <w:spacing w:val="-1"/>
          <w:sz w:val="21"/>
          <w:szCs w:val="21"/>
          <w:highlight w:val="none"/>
        </w:rPr>
      </w:pPr>
      <w:r>
        <w:rPr>
          <w:rFonts w:ascii="Times New Roman" w:hAnsi="Times New Roman" w:eastAsia="宋体" w:cs="宋体"/>
          <w:sz w:val="21"/>
          <w:szCs w:val="21"/>
          <w:highlight w:val="none"/>
        </w:rPr>
        <w:t>3．联合体将严格按照招标文件的各项要求，递交投标文件，履行投标义务和中标后的</w:t>
      </w:r>
      <w:r>
        <w:rPr>
          <w:rFonts w:ascii="Times New Roman" w:hAnsi="Times New Roman" w:eastAsia="宋体" w:cs="宋体"/>
          <w:spacing w:val="2"/>
          <w:sz w:val="21"/>
          <w:szCs w:val="21"/>
          <w:highlight w:val="none"/>
        </w:rPr>
        <w:t xml:space="preserve"> </w:t>
      </w:r>
      <w:r>
        <w:rPr>
          <w:rFonts w:ascii="Times New Roman" w:hAnsi="Times New Roman" w:eastAsia="宋体" w:cs="宋体"/>
          <w:spacing w:val="-5"/>
          <w:sz w:val="21"/>
          <w:szCs w:val="21"/>
          <w:highlight w:val="none"/>
        </w:rPr>
        <w:t>合同， 共同承担合同规定的一切义务和责任， 联合体各成员单位按照内部职责的部分， 承</w:t>
      </w:r>
      <w:r>
        <w:rPr>
          <w:rFonts w:ascii="Times New Roman" w:hAnsi="Times New Roman" w:eastAsia="宋体" w:cs="宋体"/>
          <w:spacing w:val="-1"/>
          <w:sz w:val="21"/>
          <w:szCs w:val="21"/>
          <w:highlight w:val="none"/>
        </w:rPr>
        <w:t>担各自所负的责任和风险，并向招标人承担连带责任。</w:t>
      </w:r>
    </w:p>
    <w:p w14:paraId="3BBCC374">
      <w:pPr>
        <w:keepNext w:val="0"/>
        <w:keepLines w:val="0"/>
        <w:pageBreakBefore w:val="0"/>
        <w:widowControl/>
        <w:kinsoku w:val="0"/>
        <w:wordWrap/>
        <w:overflowPunct/>
        <w:topLinePunct w:val="0"/>
        <w:autoSpaceDE w:val="0"/>
        <w:autoSpaceDN w:val="0"/>
        <w:bidi w:val="0"/>
        <w:adjustRightInd w:val="0"/>
        <w:snapToGrid w:val="0"/>
        <w:spacing w:line="360" w:lineRule="auto"/>
        <w:ind w:left="19" w:right="8" w:firstLine="404" w:firstLineChars="200"/>
        <w:textAlignment w:val="baseline"/>
        <w:rPr>
          <w:rFonts w:ascii="Times New Roman" w:hAnsi="Times New Roman" w:eastAsia="宋体" w:cs="宋体"/>
          <w:sz w:val="8"/>
          <w:szCs w:val="8"/>
          <w:highlight w:val="none"/>
        </w:rPr>
      </w:pPr>
      <w:r>
        <w:rPr>
          <w:rFonts w:ascii="Times New Roman" w:hAnsi="Times New Roman" w:eastAsia="宋体" w:cs="宋体"/>
          <w:spacing w:val="-4"/>
          <w:sz w:val="21"/>
          <w:szCs w:val="21"/>
          <w:highlight w:val="none"/>
        </w:rPr>
        <w:t>4．联合体各成员单位内部的职责分工如下：</w:t>
      </w:r>
      <w:r>
        <w:rPr>
          <w:rFonts w:ascii="Times New Roman" w:hAnsi="Times New Roman" w:eastAsia="宋体" w:cs="宋体"/>
          <w:spacing w:val="-28"/>
          <w:sz w:val="21"/>
          <w:szCs w:val="21"/>
          <w:highlight w:val="none"/>
        </w:rPr>
        <w:t xml:space="preserve"> </w:t>
      </w:r>
      <w:r>
        <w:rPr>
          <w:rFonts w:ascii="Times New Roman" w:hAnsi="Times New Roman" w:eastAsia="宋体" w:cs="宋体"/>
          <w:sz w:val="21"/>
          <w:szCs w:val="21"/>
          <w:highlight w:val="none"/>
          <w:u w:val="single" w:color="auto"/>
        </w:rPr>
        <w:t xml:space="preserve">                                    </w:t>
      </w:r>
    </w:p>
    <w:p w14:paraId="28D1343B">
      <w:pPr>
        <w:keepNext w:val="0"/>
        <w:keepLines w:val="0"/>
        <w:pageBreakBefore w:val="0"/>
        <w:widowControl/>
        <w:kinsoku w:val="0"/>
        <w:wordWrap/>
        <w:overflowPunct/>
        <w:topLinePunct w:val="0"/>
        <w:autoSpaceDE w:val="0"/>
        <w:autoSpaceDN w:val="0"/>
        <w:bidi w:val="0"/>
        <w:adjustRightInd w:val="0"/>
        <w:snapToGrid w:val="0"/>
        <w:spacing w:line="360" w:lineRule="auto"/>
        <w:ind w:right="54" w:firstLine="416" w:firstLineChars="200"/>
        <w:textAlignment w:val="baseline"/>
        <w:rPr>
          <w:rFonts w:ascii="Times New Roman" w:hAnsi="Times New Roman" w:eastAsia="宋体" w:cs="宋体"/>
          <w:spacing w:val="-2"/>
          <w:sz w:val="21"/>
          <w:szCs w:val="21"/>
          <w:highlight w:val="none"/>
        </w:rPr>
      </w:pPr>
      <w:r>
        <w:rPr>
          <w:rFonts w:ascii="Times New Roman" w:hAnsi="Times New Roman" w:eastAsia="宋体" w:cs="宋体"/>
          <w:spacing w:val="-1"/>
          <w:sz w:val="21"/>
          <w:szCs w:val="21"/>
          <w:highlight w:val="none"/>
        </w:rPr>
        <w:t>5．投标工作和联合体在中标后工程实施过程中的有关费用按各自承担的</w:t>
      </w:r>
      <w:r>
        <w:rPr>
          <w:rFonts w:ascii="Times New Roman" w:hAnsi="Times New Roman" w:eastAsia="宋体" w:cs="宋体"/>
          <w:spacing w:val="-2"/>
          <w:sz w:val="21"/>
          <w:szCs w:val="21"/>
          <w:highlight w:val="none"/>
        </w:rPr>
        <w:t>工作量分摊。</w:t>
      </w:r>
    </w:p>
    <w:p w14:paraId="39585F7F">
      <w:pPr>
        <w:keepNext w:val="0"/>
        <w:keepLines w:val="0"/>
        <w:pageBreakBefore w:val="0"/>
        <w:widowControl/>
        <w:kinsoku w:val="0"/>
        <w:wordWrap/>
        <w:overflowPunct/>
        <w:topLinePunct w:val="0"/>
        <w:autoSpaceDE w:val="0"/>
        <w:autoSpaceDN w:val="0"/>
        <w:bidi w:val="0"/>
        <w:adjustRightInd w:val="0"/>
        <w:snapToGrid w:val="0"/>
        <w:spacing w:line="360" w:lineRule="auto"/>
        <w:ind w:right="54" w:firstLine="416" w:firstLineChars="200"/>
        <w:textAlignment w:val="baseline"/>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6．联合体中标后，本联合体协议是合同的附件，对联合体各成员单位有合同约</w:t>
      </w:r>
      <w:r>
        <w:rPr>
          <w:rFonts w:ascii="Times New Roman" w:hAnsi="Times New Roman" w:eastAsia="宋体" w:cs="宋体"/>
          <w:spacing w:val="-2"/>
          <w:sz w:val="21"/>
          <w:szCs w:val="21"/>
          <w:highlight w:val="none"/>
        </w:rPr>
        <w:t>束力。</w:t>
      </w:r>
    </w:p>
    <w:p w14:paraId="471E2289">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ascii="Times New Roman" w:hAnsi="Times New Roman" w:eastAsia="宋体" w:cs="宋体"/>
          <w:sz w:val="21"/>
          <w:szCs w:val="21"/>
          <w:highlight w:val="none"/>
        </w:rPr>
      </w:pPr>
      <w:r>
        <w:rPr>
          <w:rFonts w:ascii="Times New Roman" w:hAnsi="Times New Roman" w:eastAsia="宋体" w:cs="宋体"/>
          <w:sz w:val="21"/>
          <w:szCs w:val="21"/>
          <w:highlight w:val="none"/>
        </w:rPr>
        <w:t>7．本协议书自签署之日起生效，联合体未中标或者中标合</w:t>
      </w:r>
      <w:r>
        <w:rPr>
          <w:rFonts w:ascii="Times New Roman" w:hAnsi="Times New Roman" w:eastAsia="宋体" w:cs="宋体"/>
          <w:spacing w:val="-1"/>
          <w:sz w:val="21"/>
          <w:szCs w:val="21"/>
          <w:highlight w:val="none"/>
        </w:rPr>
        <w:t>同履行完毕后自动失效。</w:t>
      </w:r>
    </w:p>
    <w:p w14:paraId="4638E487">
      <w:pPr>
        <w:keepNext w:val="0"/>
        <w:keepLines w:val="0"/>
        <w:pageBreakBefore w:val="0"/>
        <w:widowControl/>
        <w:kinsoku w:val="0"/>
        <w:wordWrap/>
        <w:overflowPunct/>
        <w:topLinePunct w:val="0"/>
        <w:autoSpaceDE w:val="0"/>
        <w:autoSpaceDN w:val="0"/>
        <w:bidi w:val="0"/>
        <w:adjustRightInd w:val="0"/>
        <w:snapToGrid w:val="0"/>
        <w:spacing w:line="360" w:lineRule="auto"/>
        <w:ind w:firstLine="416" w:firstLineChars="200"/>
        <w:textAlignment w:val="baseline"/>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8．本协议书一式</w:t>
      </w:r>
      <w:r>
        <w:rPr>
          <w:rFonts w:ascii="Times New Roman" w:hAnsi="Times New Roman" w:eastAsia="宋体" w:cs="宋体"/>
          <w:spacing w:val="-105"/>
          <w:sz w:val="21"/>
          <w:szCs w:val="21"/>
          <w:highlight w:val="none"/>
        </w:rPr>
        <w:t xml:space="preserve"> </w:t>
      </w:r>
      <w:r>
        <w:rPr>
          <w:rFonts w:ascii="Times New Roman" w:hAnsi="Times New Roman" w:eastAsia="宋体" w:cs="宋体"/>
          <w:spacing w:val="9"/>
          <w:sz w:val="21"/>
          <w:szCs w:val="21"/>
          <w:highlight w:val="none"/>
          <w:u w:val="single" w:color="auto"/>
        </w:rPr>
        <w:t xml:space="preserve">           </w:t>
      </w:r>
      <w:r>
        <w:rPr>
          <w:rFonts w:ascii="Times New Roman" w:hAnsi="Times New Roman" w:eastAsia="宋体" w:cs="宋体"/>
          <w:spacing w:val="-92"/>
          <w:sz w:val="21"/>
          <w:szCs w:val="21"/>
          <w:highlight w:val="none"/>
        </w:rPr>
        <w:t xml:space="preserve"> </w:t>
      </w:r>
      <w:r>
        <w:rPr>
          <w:rFonts w:ascii="Times New Roman" w:hAnsi="Times New Roman" w:eastAsia="宋体" w:cs="宋体"/>
          <w:spacing w:val="-1"/>
          <w:sz w:val="21"/>
          <w:szCs w:val="21"/>
          <w:highlight w:val="none"/>
        </w:rPr>
        <w:t>份，联合体成员和招标人</w:t>
      </w:r>
      <w:r>
        <w:rPr>
          <w:rFonts w:ascii="Times New Roman" w:hAnsi="Times New Roman" w:eastAsia="宋体" w:cs="宋体"/>
          <w:spacing w:val="-2"/>
          <w:sz w:val="21"/>
          <w:szCs w:val="21"/>
          <w:highlight w:val="none"/>
        </w:rPr>
        <w:t>各执一份。</w:t>
      </w:r>
    </w:p>
    <w:p w14:paraId="52FBA80E">
      <w:pPr>
        <w:pStyle w:val="3"/>
        <w:spacing w:line="466" w:lineRule="auto"/>
        <w:rPr>
          <w:rFonts w:ascii="Times New Roman" w:hAnsi="Times New Roman"/>
          <w:highlight w:val="none"/>
        </w:rPr>
      </w:pPr>
    </w:p>
    <w:p w14:paraId="0D882479">
      <w:pPr>
        <w:spacing w:before="68" w:line="346" w:lineRule="auto"/>
        <w:ind w:left="1806"/>
        <w:rPr>
          <w:rFonts w:ascii="Times New Roman" w:hAnsi="Times New Roman" w:eastAsia="宋体" w:cs="宋体"/>
          <w:sz w:val="21"/>
          <w:szCs w:val="21"/>
          <w:highlight w:val="none"/>
        </w:rPr>
      </w:pPr>
      <w:r>
        <w:rPr>
          <w:rFonts w:ascii="Times New Roman" w:hAnsi="Times New Roman" w:eastAsia="宋体" w:cs="宋体"/>
          <w:spacing w:val="-11"/>
          <w:sz w:val="21"/>
          <w:szCs w:val="21"/>
          <w:highlight w:val="none"/>
        </w:rPr>
        <w:t>牵头人名称</w:t>
      </w:r>
      <w:r>
        <w:rPr>
          <w:rFonts w:ascii="Times New Roman" w:hAnsi="Times New Roman" w:eastAsia="宋体" w:cs="宋体"/>
          <w:spacing w:val="-13"/>
          <w:sz w:val="21"/>
          <w:szCs w:val="21"/>
          <w:highlight w:val="none"/>
        </w:rPr>
        <w:t>：</w:t>
      </w:r>
      <w:r>
        <w:rPr>
          <w:rFonts w:ascii="Times New Roman" w:hAnsi="Times New Roman" w:eastAsia="宋体" w:cs="宋体"/>
          <w:spacing w:val="3"/>
          <w:sz w:val="21"/>
          <w:szCs w:val="21"/>
          <w:highlight w:val="none"/>
          <w:u w:val="single" w:color="auto"/>
        </w:rPr>
        <w:t xml:space="preserve">                                 </w:t>
      </w:r>
      <w:r>
        <w:rPr>
          <w:rFonts w:ascii="Times New Roman" w:hAnsi="Times New Roman" w:eastAsia="宋体" w:cs="宋体"/>
          <w:spacing w:val="2"/>
          <w:sz w:val="21"/>
          <w:szCs w:val="21"/>
          <w:highlight w:val="none"/>
          <w:u w:val="single" w:color="auto"/>
        </w:rPr>
        <w:t xml:space="preserve">  </w:t>
      </w:r>
      <w:r>
        <w:rPr>
          <w:rFonts w:ascii="Times New Roman" w:hAnsi="Times New Roman" w:eastAsia="宋体" w:cs="宋体"/>
          <w:spacing w:val="16"/>
          <w:sz w:val="21"/>
          <w:szCs w:val="21"/>
          <w:highlight w:val="none"/>
        </w:rPr>
        <w:t xml:space="preserve"> </w:t>
      </w:r>
      <w:r>
        <w:rPr>
          <w:rFonts w:ascii="Times New Roman" w:hAnsi="Times New Roman" w:eastAsia="宋体" w:cs="宋体"/>
          <w:spacing w:val="-13"/>
          <w:sz w:val="21"/>
          <w:szCs w:val="21"/>
          <w:highlight w:val="none"/>
        </w:rPr>
        <w:t>（</w:t>
      </w:r>
      <w:r>
        <w:rPr>
          <w:rFonts w:ascii="Times New Roman" w:hAnsi="Times New Roman" w:eastAsia="宋体" w:cs="宋体"/>
          <w:spacing w:val="-11"/>
          <w:sz w:val="21"/>
          <w:szCs w:val="21"/>
          <w:highlight w:val="none"/>
        </w:rPr>
        <w:t>盖单位章）</w:t>
      </w:r>
    </w:p>
    <w:p w14:paraId="073AAD12">
      <w:pPr>
        <w:spacing w:before="1" w:line="219" w:lineRule="auto"/>
        <w:ind w:left="1805"/>
        <w:rPr>
          <w:rFonts w:ascii="Times New Roman" w:hAnsi="Times New Roman" w:eastAsia="宋体" w:cs="宋体"/>
          <w:sz w:val="21"/>
          <w:szCs w:val="21"/>
          <w:highlight w:val="none"/>
        </w:rPr>
      </w:pPr>
      <w:r>
        <w:rPr>
          <w:rFonts w:ascii="Times New Roman" w:hAnsi="Times New Roman" w:eastAsia="宋体" w:cs="宋体"/>
          <w:spacing w:val="-13"/>
          <w:sz w:val="21"/>
          <w:szCs w:val="21"/>
          <w:highlight w:val="none"/>
        </w:rPr>
        <w:t>法定代表人或授权委托人</w:t>
      </w:r>
      <w:r>
        <w:rPr>
          <w:rFonts w:ascii="Times New Roman" w:hAnsi="Times New Roman" w:eastAsia="宋体" w:cs="宋体"/>
          <w:spacing w:val="3"/>
          <w:sz w:val="21"/>
          <w:szCs w:val="21"/>
          <w:highlight w:val="none"/>
        </w:rPr>
        <w:t>：</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4"/>
          <w:sz w:val="21"/>
          <w:szCs w:val="21"/>
          <w:highlight w:val="none"/>
          <w:u w:val="single" w:color="auto"/>
        </w:rPr>
        <w:t xml:space="preserve">                      </w:t>
      </w:r>
      <w:r>
        <w:rPr>
          <w:rFonts w:ascii="Times New Roman" w:hAnsi="Times New Roman" w:eastAsia="宋体" w:cs="宋体"/>
          <w:spacing w:val="3"/>
          <w:sz w:val="21"/>
          <w:szCs w:val="21"/>
          <w:highlight w:val="none"/>
          <w:u w:val="single" w:color="auto"/>
        </w:rPr>
        <w:t xml:space="preserve">     </w:t>
      </w:r>
      <w:r>
        <w:rPr>
          <w:rFonts w:ascii="Times New Roman" w:hAnsi="Times New Roman" w:eastAsia="宋体" w:cs="宋体"/>
          <w:spacing w:val="-48"/>
          <w:sz w:val="21"/>
          <w:szCs w:val="21"/>
          <w:highlight w:val="none"/>
        </w:rPr>
        <w:t xml:space="preserve"> </w:t>
      </w:r>
      <w:r>
        <w:rPr>
          <w:rFonts w:ascii="Times New Roman" w:hAnsi="Times New Roman" w:eastAsia="宋体" w:cs="宋体"/>
          <w:spacing w:val="3"/>
          <w:sz w:val="21"/>
          <w:szCs w:val="21"/>
          <w:highlight w:val="none"/>
        </w:rPr>
        <w:t>（</w:t>
      </w:r>
      <w:r>
        <w:rPr>
          <w:rFonts w:ascii="Times New Roman" w:hAnsi="Times New Roman" w:eastAsia="宋体" w:cs="宋体"/>
          <w:spacing w:val="-13"/>
          <w:sz w:val="21"/>
          <w:szCs w:val="21"/>
          <w:highlight w:val="none"/>
        </w:rPr>
        <w:t>签章）</w:t>
      </w:r>
    </w:p>
    <w:p w14:paraId="3C1CB293">
      <w:pPr>
        <w:pStyle w:val="3"/>
        <w:spacing w:line="466" w:lineRule="auto"/>
        <w:rPr>
          <w:rFonts w:ascii="Times New Roman" w:hAnsi="Times New Roman"/>
          <w:highlight w:val="none"/>
        </w:rPr>
      </w:pPr>
    </w:p>
    <w:p w14:paraId="40CB1F4B">
      <w:pPr>
        <w:spacing w:before="69" w:line="346" w:lineRule="auto"/>
        <w:ind w:left="1806"/>
        <w:rPr>
          <w:rFonts w:ascii="Times New Roman" w:hAnsi="Times New Roman" w:eastAsia="宋体" w:cs="宋体"/>
          <w:sz w:val="21"/>
          <w:szCs w:val="21"/>
          <w:highlight w:val="none"/>
        </w:rPr>
      </w:pPr>
      <w:r>
        <w:rPr>
          <w:rFonts w:ascii="Times New Roman" w:hAnsi="Times New Roman" w:eastAsia="宋体" w:cs="宋体"/>
          <w:spacing w:val="-11"/>
          <w:sz w:val="21"/>
          <w:szCs w:val="21"/>
          <w:highlight w:val="none"/>
        </w:rPr>
        <w:t>成员二名称</w:t>
      </w:r>
      <w:r>
        <w:rPr>
          <w:rFonts w:ascii="Times New Roman" w:hAnsi="Times New Roman" w:eastAsia="宋体" w:cs="宋体"/>
          <w:spacing w:val="-13"/>
          <w:sz w:val="21"/>
          <w:szCs w:val="21"/>
          <w:highlight w:val="none"/>
        </w:rPr>
        <w:t>：</w:t>
      </w:r>
      <w:r>
        <w:rPr>
          <w:rFonts w:ascii="Times New Roman" w:hAnsi="Times New Roman" w:eastAsia="宋体" w:cs="宋体"/>
          <w:spacing w:val="3"/>
          <w:sz w:val="21"/>
          <w:szCs w:val="21"/>
          <w:highlight w:val="none"/>
          <w:u w:val="single" w:color="auto"/>
        </w:rPr>
        <w:t xml:space="preserve">                                 </w:t>
      </w:r>
      <w:r>
        <w:rPr>
          <w:rFonts w:ascii="Times New Roman" w:hAnsi="Times New Roman" w:eastAsia="宋体" w:cs="宋体"/>
          <w:spacing w:val="2"/>
          <w:sz w:val="21"/>
          <w:szCs w:val="21"/>
          <w:highlight w:val="none"/>
          <w:u w:val="single" w:color="auto"/>
        </w:rPr>
        <w:t xml:space="preserve">  </w:t>
      </w:r>
      <w:r>
        <w:rPr>
          <w:rFonts w:ascii="Times New Roman" w:hAnsi="Times New Roman" w:eastAsia="宋体" w:cs="宋体"/>
          <w:spacing w:val="16"/>
          <w:sz w:val="21"/>
          <w:szCs w:val="21"/>
          <w:highlight w:val="none"/>
        </w:rPr>
        <w:t xml:space="preserve"> </w:t>
      </w:r>
      <w:r>
        <w:rPr>
          <w:rFonts w:ascii="Times New Roman" w:hAnsi="Times New Roman" w:eastAsia="宋体" w:cs="宋体"/>
          <w:spacing w:val="-13"/>
          <w:sz w:val="21"/>
          <w:szCs w:val="21"/>
          <w:highlight w:val="none"/>
        </w:rPr>
        <w:t>（</w:t>
      </w:r>
      <w:r>
        <w:rPr>
          <w:rFonts w:ascii="Times New Roman" w:hAnsi="Times New Roman" w:eastAsia="宋体" w:cs="宋体"/>
          <w:spacing w:val="-11"/>
          <w:sz w:val="21"/>
          <w:szCs w:val="21"/>
          <w:highlight w:val="none"/>
        </w:rPr>
        <w:t>盖单位章）</w:t>
      </w:r>
    </w:p>
    <w:p w14:paraId="64EC3510">
      <w:pPr>
        <w:spacing w:before="1" w:line="219" w:lineRule="auto"/>
        <w:ind w:left="1805"/>
        <w:rPr>
          <w:rFonts w:ascii="Times New Roman" w:hAnsi="Times New Roman" w:eastAsia="宋体" w:cs="宋体"/>
          <w:sz w:val="21"/>
          <w:szCs w:val="21"/>
          <w:highlight w:val="none"/>
        </w:rPr>
      </w:pPr>
      <w:r>
        <w:rPr>
          <w:rFonts w:ascii="Times New Roman" w:hAnsi="Times New Roman" w:eastAsia="宋体" w:cs="宋体"/>
          <w:spacing w:val="-13"/>
          <w:sz w:val="21"/>
          <w:szCs w:val="21"/>
          <w:highlight w:val="none"/>
        </w:rPr>
        <w:t>法定代表人或授权委托人</w:t>
      </w:r>
      <w:r>
        <w:rPr>
          <w:rFonts w:ascii="Times New Roman" w:hAnsi="Times New Roman" w:eastAsia="宋体" w:cs="宋体"/>
          <w:spacing w:val="3"/>
          <w:sz w:val="21"/>
          <w:szCs w:val="21"/>
          <w:highlight w:val="none"/>
        </w:rPr>
        <w:t>：</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4"/>
          <w:sz w:val="21"/>
          <w:szCs w:val="21"/>
          <w:highlight w:val="none"/>
          <w:u w:val="single" w:color="auto"/>
        </w:rPr>
        <w:t xml:space="preserve">                      </w:t>
      </w:r>
      <w:r>
        <w:rPr>
          <w:rFonts w:ascii="Times New Roman" w:hAnsi="Times New Roman" w:eastAsia="宋体" w:cs="宋体"/>
          <w:spacing w:val="3"/>
          <w:sz w:val="21"/>
          <w:szCs w:val="21"/>
          <w:highlight w:val="none"/>
          <w:u w:val="single" w:color="auto"/>
        </w:rPr>
        <w:t xml:space="preserve">     </w:t>
      </w:r>
      <w:r>
        <w:rPr>
          <w:rFonts w:ascii="Times New Roman" w:hAnsi="Times New Roman" w:eastAsia="宋体" w:cs="宋体"/>
          <w:spacing w:val="-48"/>
          <w:sz w:val="21"/>
          <w:szCs w:val="21"/>
          <w:highlight w:val="none"/>
        </w:rPr>
        <w:t xml:space="preserve"> </w:t>
      </w:r>
      <w:r>
        <w:rPr>
          <w:rFonts w:ascii="Times New Roman" w:hAnsi="Times New Roman" w:eastAsia="宋体" w:cs="宋体"/>
          <w:spacing w:val="3"/>
          <w:sz w:val="21"/>
          <w:szCs w:val="21"/>
          <w:highlight w:val="none"/>
        </w:rPr>
        <w:t>（</w:t>
      </w:r>
      <w:r>
        <w:rPr>
          <w:rFonts w:ascii="Times New Roman" w:hAnsi="Times New Roman" w:eastAsia="宋体" w:cs="宋体"/>
          <w:spacing w:val="-13"/>
          <w:sz w:val="21"/>
          <w:szCs w:val="21"/>
          <w:highlight w:val="none"/>
        </w:rPr>
        <w:t>签章）</w:t>
      </w:r>
    </w:p>
    <w:p w14:paraId="146065BB">
      <w:pPr>
        <w:spacing w:line="219" w:lineRule="auto"/>
        <w:rPr>
          <w:rFonts w:ascii="Times New Roman" w:hAnsi="Times New Roman" w:eastAsia="宋体" w:cs="宋体"/>
          <w:sz w:val="21"/>
          <w:szCs w:val="21"/>
          <w:highlight w:val="none"/>
        </w:rPr>
        <w:sectPr>
          <w:footerReference r:id="rId95"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0815A9D">
      <w:pPr>
        <w:pStyle w:val="3"/>
        <w:spacing w:line="275" w:lineRule="auto"/>
        <w:rPr>
          <w:rFonts w:ascii="Times New Roman" w:hAnsi="Times New Roman"/>
          <w:highlight w:val="none"/>
        </w:rPr>
      </w:pPr>
    </w:p>
    <w:p w14:paraId="0B6480FA">
      <w:pPr>
        <w:pStyle w:val="3"/>
        <w:spacing w:line="275" w:lineRule="auto"/>
        <w:rPr>
          <w:rFonts w:ascii="Times New Roman" w:hAnsi="Times New Roman"/>
          <w:highlight w:val="none"/>
        </w:rPr>
      </w:pPr>
    </w:p>
    <w:p w14:paraId="3FCC1192">
      <w:pPr>
        <w:pStyle w:val="3"/>
        <w:spacing w:line="275" w:lineRule="auto"/>
        <w:rPr>
          <w:rFonts w:ascii="Times New Roman" w:hAnsi="Times New Roman"/>
          <w:highlight w:val="none"/>
        </w:rPr>
      </w:pPr>
    </w:p>
    <w:p w14:paraId="574CD99C">
      <w:pPr>
        <w:pStyle w:val="3"/>
        <w:spacing w:line="275" w:lineRule="auto"/>
        <w:rPr>
          <w:rFonts w:ascii="Times New Roman" w:hAnsi="Times New Roman"/>
          <w:highlight w:val="none"/>
        </w:rPr>
      </w:pPr>
    </w:p>
    <w:p w14:paraId="40606B35">
      <w:pPr>
        <w:spacing w:before="68" w:line="333" w:lineRule="exact"/>
        <w:ind w:left="2134"/>
        <w:rPr>
          <w:rFonts w:ascii="Times New Roman" w:hAnsi="Times New Roman" w:eastAsia="宋体" w:cs="宋体"/>
          <w:sz w:val="21"/>
          <w:szCs w:val="21"/>
          <w:highlight w:val="none"/>
        </w:rPr>
      </w:pPr>
      <w:bookmarkStart w:id="1453" w:name="bookmark306"/>
      <w:bookmarkEnd w:id="1453"/>
      <w:r>
        <w:rPr>
          <w:rFonts w:ascii="Times New Roman" w:hAnsi="Times New Roman" w:eastAsia="宋体" w:cs="宋体"/>
          <w:spacing w:val="-5"/>
          <w:position w:val="2"/>
          <w:sz w:val="21"/>
          <w:szCs w:val="21"/>
          <w:highlight w:val="none"/>
        </w:rPr>
        <w:t>……</w:t>
      </w:r>
    </w:p>
    <w:p w14:paraId="1A206534">
      <w:pPr>
        <w:tabs>
          <w:tab w:val="left" w:pos="4863"/>
        </w:tabs>
        <w:spacing w:before="61" w:line="221" w:lineRule="auto"/>
        <w:ind w:left="4020"/>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96"/>
          <w:sz w:val="21"/>
          <w:szCs w:val="21"/>
          <w:highlight w:val="none"/>
        </w:rPr>
        <w:t xml:space="preserve"> </w:t>
      </w:r>
      <w:r>
        <w:rPr>
          <w:rFonts w:ascii="Times New Roman" w:hAnsi="Times New Roman" w:eastAsia="宋体" w:cs="宋体"/>
          <w:spacing w:val="-7"/>
          <w:sz w:val="21"/>
          <w:szCs w:val="21"/>
          <w:highlight w:val="none"/>
        </w:rPr>
        <w:t>年</w:t>
      </w:r>
      <w:r>
        <w:rPr>
          <w:rFonts w:ascii="Times New Roman" w:hAnsi="Times New Roman" w:eastAsia="宋体" w:cs="宋体"/>
          <w:spacing w:val="-104"/>
          <w:sz w:val="21"/>
          <w:szCs w:val="21"/>
          <w:highlight w:val="none"/>
        </w:rPr>
        <w:t xml:space="preserve"> </w:t>
      </w:r>
      <w:r>
        <w:rPr>
          <w:rFonts w:ascii="Times New Roman" w:hAnsi="Times New Roman" w:eastAsia="宋体" w:cs="宋体"/>
          <w:spacing w:val="14"/>
          <w:sz w:val="21"/>
          <w:szCs w:val="21"/>
          <w:highlight w:val="none"/>
          <w:u w:val="single" w:color="auto"/>
        </w:rPr>
        <w:t xml:space="preserve">       </w:t>
      </w:r>
      <w:r>
        <w:rPr>
          <w:rFonts w:ascii="Times New Roman" w:hAnsi="Times New Roman" w:eastAsia="宋体" w:cs="宋体"/>
          <w:spacing w:val="-90"/>
          <w:sz w:val="21"/>
          <w:szCs w:val="21"/>
          <w:highlight w:val="none"/>
        </w:rPr>
        <w:t xml:space="preserve"> </w:t>
      </w:r>
      <w:r>
        <w:rPr>
          <w:rFonts w:ascii="Times New Roman" w:hAnsi="Times New Roman" w:eastAsia="宋体" w:cs="宋体"/>
          <w:spacing w:val="-7"/>
          <w:sz w:val="21"/>
          <w:szCs w:val="21"/>
          <w:highlight w:val="none"/>
        </w:rPr>
        <w:t>月</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60"/>
          <w:sz w:val="21"/>
          <w:szCs w:val="21"/>
          <w:highlight w:val="none"/>
        </w:rPr>
        <w:t xml:space="preserve"> </w:t>
      </w:r>
      <w:r>
        <w:rPr>
          <w:rFonts w:ascii="Times New Roman" w:hAnsi="Times New Roman" w:eastAsia="宋体" w:cs="宋体"/>
          <w:spacing w:val="-7"/>
          <w:sz w:val="21"/>
          <w:szCs w:val="21"/>
          <w:highlight w:val="none"/>
        </w:rPr>
        <w:t>日</w:t>
      </w:r>
    </w:p>
    <w:p w14:paraId="69B71B48">
      <w:pPr>
        <w:pStyle w:val="3"/>
        <w:spacing w:line="251" w:lineRule="auto"/>
        <w:rPr>
          <w:rFonts w:ascii="Times New Roman" w:hAnsi="Times New Roman"/>
          <w:highlight w:val="none"/>
        </w:rPr>
      </w:pPr>
    </w:p>
    <w:p w14:paraId="5EEB0E30">
      <w:pPr>
        <w:pStyle w:val="3"/>
        <w:spacing w:line="251" w:lineRule="auto"/>
        <w:rPr>
          <w:rFonts w:ascii="Times New Roman" w:hAnsi="Times New Roman"/>
          <w:highlight w:val="none"/>
        </w:rPr>
      </w:pPr>
    </w:p>
    <w:p w14:paraId="068FB2CA">
      <w:pPr>
        <w:pStyle w:val="3"/>
        <w:spacing w:line="251" w:lineRule="auto"/>
        <w:rPr>
          <w:rFonts w:ascii="Times New Roman" w:hAnsi="Times New Roman"/>
          <w:highlight w:val="none"/>
        </w:rPr>
      </w:pPr>
    </w:p>
    <w:p w14:paraId="7431DA41">
      <w:pPr>
        <w:pStyle w:val="3"/>
        <w:spacing w:line="251" w:lineRule="auto"/>
        <w:rPr>
          <w:rFonts w:ascii="Times New Roman" w:hAnsi="Times New Roman"/>
          <w:highlight w:val="none"/>
        </w:rPr>
      </w:pPr>
    </w:p>
    <w:p w14:paraId="5C2224AD">
      <w:pPr>
        <w:pStyle w:val="3"/>
        <w:spacing w:line="251" w:lineRule="auto"/>
        <w:rPr>
          <w:rFonts w:ascii="Times New Roman" w:hAnsi="Times New Roman"/>
          <w:highlight w:val="none"/>
        </w:rPr>
      </w:pPr>
    </w:p>
    <w:p w14:paraId="26507396">
      <w:pPr>
        <w:pStyle w:val="3"/>
        <w:spacing w:line="251" w:lineRule="auto"/>
        <w:rPr>
          <w:rFonts w:ascii="Times New Roman" w:hAnsi="Times New Roman"/>
          <w:highlight w:val="none"/>
        </w:rPr>
      </w:pPr>
    </w:p>
    <w:p w14:paraId="225BF1AF">
      <w:pPr>
        <w:pStyle w:val="3"/>
        <w:spacing w:line="251" w:lineRule="auto"/>
        <w:rPr>
          <w:rFonts w:ascii="Times New Roman" w:hAnsi="Times New Roman"/>
          <w:highlight w:val="none"/>
        </w:rPr>
      </w:pPr>
    </w:p>
    <w:p w14:paraId="17585134">
      <w:pPr>
        <w:pStyle w:val="3"/>
        <w:spacing w:line="251" w:lineRule="auto"/>
        <w:rPr>
          <w:rFonts w:ascii="Times New Roman" w:hAnsi="Times New Roman"/>
          <w:highlight w:val="none"/>
        </w:rPr>
      </w:pPr>
    </w:p>
    <w:p w14:paraId="2B81797B">
      <w:pPr>
        <w:pStyle w:val="3"/>
        <w:spacing w:line="251" w:lineRule="auto"/>
        <w:rPr>
          <w:rFonts w:ascii="Times New Roman" w:hAnsi="Times New Roman"/>
          <w:highlight w:val="none"/>
        </w:rPr>
      </w:pPr>
    </w:p>
    <w:p w14:paraId="645EA3B2">
      <w:pPr>
        <w:pStyle w:val="3"/>
        <w:spacing w:line="252" w:lineRule="auto"/>
        <w:rPr>
          <w:rFonts w:ascii="Times New Roman" w:hAnsi="Times New Roman"/>
          <w:highlight w:val="none"/>
        </w:rPr>
      </w:pPr>
    </w:p>
    <w:p w14:paraId="031AD3EC">
      <w:pPr>
        <w:pStyle w:val="3"/>
        <w:spacing w:line="252" w:lineRule="auto"/>
        <w:rPr>
          <w:rFonts w:ascii="Times New Roman" w:hAnsi="Times New Roman"/>
          <w:highlight w:val="none"/>
        </w:rPr>
      </w:pPr>
    </w:p>
    <w:p w14:paraId="1CC7D6DA">
      <w:pPr>
        <w:pStyle w:val="3"/>
        <w:spacing w:line="252" w:lineRule="auto"/>
        <w:rPr>
          <w:rFonts w:ascii="Times New Roman" w:hAnsi="Times New Roman"/>
          <w:highlight w:val="none"/>
        </w:rPr>
      </w:pPr>
    </w:p>
    <w:p w14:paraId="196BA14E">
      <w:pPr>
        <w:pStyle w:val="3"/>
        <w:spacing w:line="252" w:lineRule="auto"/>
        <w:rPr>
          <w:rFonts w:ascii="Times New Roman" w:hAnsi="Times New Roman"/>
          <w:highlight w:val="none"/>
        </w:rPr>
      </w:pPr>
    </w:p>
    <w:p w14:paraId="6FC749F7">
      <w:pPr>
        <w:pStyle w:val="3"/>
        <w:spacing w:line="252" w:lineRule="auto"/>
        <w:rPr>
          <w:rFonts w:ascii="Times New Roman" w:hAnsi="Times New Roman"/>
          <w:highlight w:val="none"/>
        </w:rPr>
      </w:pPr>
    </w:p>
    <w:p w14:paraId="329FB0A3">
      <w:pPr>
        <w:pStyle w:val="3"/>
        <w:spacing w:line="252" w:lineRule="auto"/>
        <w:rPr>
          <w:rFonts w:ascii="Times New Roman" w:hAnsi="Times New Roman"/>
          <w:highlight w:val="none"/>
        </w:rPr>
      </w:pPr>
    </w:p>
    <w:p w14:paraId="42B64964">
      <w:pPr>
        <w:pStyle w:val="3"/>
        <w:spacing w:line="252" w:lineRule="auto"/>
        <w:rPr>
          <w:rFonts w:ascii="Times New Roman" w:hAnsi="Times New Roman"/>
          <w:highlight w:val="none"/>
        </w:rPr>
      </w:pPr>
    </w:p>
    <w:p w14:paraId="3EEB0F6E">
      <w:pPr>
        <w:pStyle w:val="3"/>
        <w:spacing w:line="252" w:lineRule="auto"/>
        <w:rPr>
          <w:rFonts w:ascii="Times New Roman" w:hAnsi="Times New Roman"/>
          <w:highlight w:val="none"/>
        </w:rPr>
      </w:pPr>
    </w:p>
    <w:p w14:paraId="11402D44">
      <w:pPr>
        <w:pStyle w:val="3"/>
        <w:spacing w:line="252" w:lineRule="auto"/>
        <w:rPr>
          <w:rFonts w:ascii="Times New Roman" w:hAnsi="Times New Roman"/>
          <w:highlight w:val="none"/>
        </w:rPr>
      </w:pPr>
    </w:p>
    <w:p w14:paraId="4151399E">
      <w:pPr>
        <w:pStyle w:val="3"/>
        <w:spacing w:line="252" w:lineRule="auto"/>
        <w:rPr>
          <w:rFonts w:ascii="Times New Roman" w:hAnsi="Times New Roman"/>
          <w:highlight w:val="none"/>
        </w:rPr>
      </w:pPr>
    </w:p>
    <w:p w14:paraId="75855FD8">
      <w:pPr>
        <w:rPr>
          <w:highlight w:val="none"/>
        </w:rPr>
      </w:pPr>
      <w:r>
        <w:rPr>
          <w:highlight w:val="none"/>
        </w:rPr>
        <w:t>备注： 1.本协议书由委托代理人签字的，应附法定代表人签字的授权委托书。</w:t>
      </w:r>
    </w:p>
    <w:p w14:paraId="66FB9DD4">
      <w:pPr>
        <w:rPr>
          <w:highlight w:val="none"/>
        </w:rPr>
      </w:pPr>
      <w:r>
        <w:rPr>
          <w:highlight w:val="none"/>
        </w:rPr>
        <w:t>2.投标人未采用联合体投标的，投标文件中不需联合体协议书， 也无须盖单位章和签字。</w:t>
      </w:r>
    </w:p>
    <w:p w14:paraId="188591FC">
      <w:pPr>
        <w:spacing w:line="220" w:lineRule="auto"/>
        <w:rPr>
          <w:rFonts w:ascii="Times New Roman" w:hAnsi="Times New Roman" w:eastAsia="宋体" w:cs="宋体"/>
          <w:sz w:val="21"/>
          <w:szCs w:val="21"/>
          <w:highlight w:val="none"/>
        </w:rPr>
        <w:sectPr>
          <w:footerReference r:id="rId96"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BD35746">
      <w:pPr>
        <w:pStyle w:val="3"/>
        <w:spacing w:line="256" w:lineRule="auto"/>
        <w:rPr>
          <w:rFonts w:ascii="Times New Roman" w:hAnsi="Times New Roman"/>
          <w:highlight w:val="none"/>
        </w:rPr>
      </w:pPr>
    </w:p>
    <w:p w14:paraId="3D0E0CFB">
      <w:pPr>
        <w:pStyle w:val="3"/>
        <w:spacing w:line="256" w:lineRule="auto"/>
        <w:rPr>
          <w:rFonts w:ascii="Times New Roman" w:hAnsi="Times New Roman"/>
          <w:highlight w:val="none"/>
        </w:rPr>
      </w:pPr>
    </w:p>
    <w:p w14:paraId="3EBF9292">
      <w:pPr>
        <w:pStyle w:val="3"/>
        <w:spacing w:line="256" w:lineRule="auto"/>
        <w:rPr>
          <w:rFonts w:ascii="Times New Roman" w:hAnsi="Times New Roman"/>
          <w:highlight w:val="none"/>
        </w:rPr>
      </w:pPr>
    </w:p>
    <w:p w14:paraId="6BC7461F">
      <w:pPr>
        <w:spacing w:before="88" w:line="225" w:lineRule="auto"/>
        <w:ind w:left="3063"/>
        <w:rPr>
          <w:rFonts w:ascii="Times New Roman" w:hAnsi="Times New Roman" w:eastAsia="黑体" w:cs="黑体"/>
          <w:sz w:val="27"/>
          <w:szCs w:val="27"/>
          <w:highlight w:val="none"/>
        </w:rPr>
      </w:pPr>
      <w:bookmarkStart w:id="1454" w:name="bookmark307"/>
      <w:bookmarkEnd w:id="1454"/>
      <w:bookmarkStart w:id="1455" w:name="bookmark308"/>
      <w:bookmarkEnd w:id="1455"/>
      <w:r>
        <w:rPr>
          <w:rFonts w:ascii="Times New Roman" w:hAnsi="Times New Roman" w:eastAsia="黑体" w:cs="黑体"/>
          <w:spacing w:val="7"/>
          <w:sz w:val="27"/>
          <w:szCs w:val="27"/>
          <w:highlight w:val="none"/>
        </w:rPr>
        <w:t>五、拟分包计划表</w:t>
      </w:r>
    </w:p>
    <w:p w14:paraId="0C153238">
      <w:pPr>
        <w:spacing w:before="165" w:line="221" w:lineRule="auto"/>
        <w:ind w:left="3549"/>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14:textOutline w14:w="3831" w14:cap="flat" w14:cmpd="sng">
            <w14:solidFill>
              <w14:srgbClr w14:val="000000"/>
            </w14:solidFill>
            <w14:prstDash w14:val="solid"/>
            <w14:miter w14:val="0"/>
          </w14:textOutline>
        </w:rPr>
        <w:t>（如有）</w:t>
      </w:r>
    </w:p>
    <w:p w14:paraId="1B082355">
      <w:pPr>
        <w:spacing w:before="216"/>
        <w:rPr>
          <w:rFonts w:ascii="Times New Roman" w:hAnsi="Times New Roman"/>
          <w:highlight w:val="none"/>
        </w:rPr>
      </w:pPr>
    </w:p>
    <w:tbl>
      <w:tblPr>
        <w:tblStyle w:val="14"/>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7"/>
        <w:gridCol w:w="1703"/>
        <w:gridCol w:w="826"/>
        <w:gridCol w:w="921"/>
        <w:gridCol w:w="1099"/>
        <w:gridCol w:w="1060"/>
        <w:gridCol w:w="1166"/>
        <w:gridCol w:w="969"/>
      </w:tblGrid>
      <w:tr w14:paraId="1A8750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restart"/>
            <w:tcBorders>
              <w:bottom w:val="nil"/>
            </w:tcBorders>
            <w:textDirection w:val="tbRlV"/>
            <w:vAlign w:val="top"/>
          </w:tcPr>
          <w:p w14:paraId="62E13838">
            <w:pPr>
              <w:pStyle w:val="13"/>
              <w:spacing w:before="172" w:line="211" w:lineRule="auto"/>
              <w:ind w:left="216"/>
              <w:rPr>
                <w:rFonts w:ascii="Times New Roman" w:hAnsi="Times New Roman"/>
                <w:highlight w:val="none"/>
              </w:rPr>
            </w:pPr>
            <w:r>
              <w:rPr>
                <w:rFonts w:ascii="Times New Roman" w:hAnsi="Times New Roman"/>
                <w:spacing w:val="1"/>
                <w:highlight w:val="none"/>
              </w:rPr>
              <w:t>序</w:t>
            </w:r>
            <w:r>
              <w:rPr>
                <w:rFonts w:ascii="Times New Roman" w:hAnsi="Times New Roman"/>
                <w:spacing w:val="-43"/>
                <w:highlight w:val="none"/>
              </w:rPr>
              <w:t xml:space="preserve"> </w:t>
            </w:r>
            <w:r>
              <w:rPr>
                <w:rFonts w:ascii="Times New Roman" w:hAnsi="Times New Roman"/>
                <w:spacing w:val="1"/>
                <w:highlight w:val="none"/>
              </w:rPr>
              <w:t>号</w:t>
            </w:r>
          </w:p>
        </w:tc>
        <w:tc>
          <w:tcPr>
            <w:tcW w:w="1703" w:type="dxa"/>
            <w:vMerge w:val="restart"/>
            <w:tcBorders>
              <w:bottom w:val="nil"/>
            </w:tcBorders>
            <w:vAlign w:val="top"/>
          </w:tcPr>
          <w:p w14:paraId="578C0BF1">
            <w:pPr>
              <w:pStyle w:val="13"/>
              <w:spacing w:before="216" w:line="231" w:lineRule="auto"/>
              <w:ind w:left="117" w:right="114" w:firstLine="106"/>
              <w:rPr>
                <w:rFonts w:ascii="Times New Roman" w:hAnsi="Times New Roman"/>
                <w:highlight w:val="none"/>
              </w:rPr>
            </w:pPr>
            <w:r>
              <w:rPr>
                <w:rFonts w:ascii="Times New Roman" w:hAnsi="Times New Roman"/>
                <w:spacing w:val="-1"/>
                <w:highlight w:val="none"/>
              </w:rPr>
              <w:t>拟分包项目名</w:t>
            </w:r>
            <w:r>
              <w:rPr>
                <w:rFonts w:ascii="Times New Roman" w:hAnsi="Times New Roman"/>
                <w:highlight w:val="none"/>
              </w:rPr>
              <w:t xml:space="preserve">  </w:t>
            </w:r>
            <w:r>
              <w:rPr>
                <w:rFonts w:ascii="Times New Roman" w:hAnsi="Times New Roman"/>
                <w:spacing w:val="-1"/>
                <w:highlight w:val="none"/>
              </w:rPr>
              <w:t>称、范围及理由</w:t>
            </w:r>
          </w:p>
        </w:tc>
        <w:tc>
          <w:tcPr>
            <w:tcW w:w="5072" w:type="dxa"/>
            <w:gridSpan w:val="5"/>
            <w:vAlign w:val="top"/>
          </w:tcPr>
          <w:p w14:paraId="0E4F6756">
            <w:pPr>
              <w:pStyle w:val="13"/>
              <w:spacing w:before="120" w:line="220" w:lineRule="auto"/>
              <w:ind w:left="2016"/>
              <w:rPr>
                <w:rFonts w:ascii="Times New Roman" w:hAnsi="Times New Roman"/>
                <w:highlight w:val="none"/>
              </w:rPr>
            </w:pPr>
            <w:r>
              <w:rPr>
                <w:rFonts w:ascii="Times New Roman" w:hAnsi="Times New Roman"/>
                <w:spacing w:val="-1"/>
                <w:highlight w:val="none"/>
              </w:rPr>
              <w:t>拟选分包人</w:t>
            </w:r>
          </w:p>
        </w:tc>
        <w:tc>
          <w:tcPr>
            <w:tcW w:w="969" w:type="dxa"/>
            <w:vMerge w:val="restart"/>
            <w:tcBorders>
              <w:bottom w:val="nil"/>
            </w:tcBorders>
            <w:vAlign w:val="top"/>
          </w:tcPr>
          <w:p w14:paraId="04148E8B">
            <w:pPr>
              <w:spacing w:line="285" w:lineRule="auto"/>
              <w:rPr>
                <w:rFonts w:ascii="Times New Roman" w:hAnsi="Times New Roman"/>
                <w:sz w:val="21"/>
                <w:highlight w:val="none"/>
              </w:rPr>
            </w:pPr>
          </w:p>
          <w:p w14:paraId="104F4992">
            <w:pPr>
              <w:pStyle w:val="13"/>
              <w:spacing w:before="69" w:line="222" w:lineRule="auto"/>
              <w:ind w:left="284"/>
              <w:rPr>
                <w:rFonts w:ascii="Times New Roman" w:hAnsi="Times New Roman"/>
                <w:highlight w:val="none"/>
              </w:rPr>
            </w:pPr>
            <w:r>
              <w:rPr>
                <w:rFonts w:ascii="Times New Roman" w:hAnsi="Times New Roman"/>
                <w:spacing w:val="-3"/>
                <w:highlight w:val="none"/>
              </w:rPr>
              <w:t>备注</w:t>
            </w:r>
          </w:p>
        </w:tc>
      </w:tr>
      <w:tr w14:paraId="2C1C58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continue"/>
            <w:tcBorders>
              <w:top w:val="nil"/>
            </w:tcBorders>
            <w:textDirection w:val="tbRlV"/>
            <w:vAlign w:val="top"/>
          </w:tcPr>
          <w:p w14:paraId="19CDBADA">
            <w:pPr>
              <w:rPr>
                <w:rFonts w:ascii="Times New Roman" w:hAnsi="Times New Roman"/>
                <w:sz w:val="21"/>
                <w:highlight w:val="none"/>
              </w:rPr>
            </w:pPr>
          </w:p>
        </w:tc>
        <w:tc>
          <w:tcPr>
            <w:tcW w:w="1703" w:type="dxa"/>
            <w:vMerge w:val="continue"/>
            <w:tcBorders>
              <w:top w:val="nil"/>
            </w:tcBorders>
            <w:vAlign w:val="top"/>
          </w:tcPr>
          <w:p w14:paraId="2E6D3F73">
            <w:pPr>
              <w:rPr>
                <w:rFonts w:ascii="Times New Roman" w:hAnsi="Times New Roman"/>
                <w:sz w:val="21"/>
                <w:highlight w:val="none"/>
              </w:rPr>
            </w:pPr>
          </w:p>
        </w:tc>
        <w:tc>
          <w:tcPr>
            <w:tcW w:w="1747" w:type="dxa"/>
            <w:gridSpan w:val="2"/>
            <w:vAlign w:val="top"/>
          </w:tcPr>
          <w:p w14:paraId="1810120A">
            <w:pPr>
              <w:pStyle w:val="13"/>
              <w:spacing w:before="121" w:line="220" w:lineRule="auto"/>
              <w:ind w:left="143"/>
              <w:rPr>
                <w:rFonts w:ascii="Times New Roman" w:hAnsi="Times New Roman"/>
                <w:highlight w:val="none"/>
              </w:rPr>
            </w:pPr>
            <w:r>
              <w:rPr>
                <w:rFonts w:ascii="Times New Roman" w:hAnsi="Times New Roman"/>
                <w:spacing w:val="-1"/>
                <w:highlight w:val="none"/>
              </w:rPr>
              <w:t>拟选分包人名称</w:t>
            </w:r>
          </w:p>
        </w:tc>
        <w:tc>
          <w:tcPr>
            <w:tcW w:w="1099" w:type="dxa"/>
            <w:vAlign w:val="top"/>
          </w:tcPr>
          <w:p w14:paraId="60425C49">
            <w:pPr>
              <w:pStyle w:val="13"/>
              <w:spacing w:before="121" w:line="222" w:lineRule="auto"/>
              <w:ind w:left="135"/>
              <w:rPr>
                <w:rFonts w:ascii="Times New Roman" w:hAnsi="Times New Roman"/>
                <w:highlight w:val="none"/>
              </w:rPr>
            </w:pPr>
            <w:r>
              <w:rPr>
                <w:rFonts w:ascii="Times New Roman" w:hAnsi="Times New Roman"/>
                <w:spacing w:val="-1"/>
                <w:highlight w:val="none"/>
              </w:rPr>
              <w:t>注册地点</w:t>
            </w:r>
          </w:p>
        </w:tc>
        <w:tc>
          <w:tcPr>
            <w:tcW w:w="1060" w:type="dxa"/>
            <w:vAlign w:val="top"/>
          </w:tcPr>
          <w:p w14:paraId="1FD65D94">
            <w:pPr>
              <w:pStyle w:val="13"/>
              <w:spacing w:before="121" w:line="221" w:lineRule="auto"/>
              <w:ind w:left="124"/>
              <w:rPr>
                <w:rFonts w:ascii="Times New Roman" w:hAnsi="Times New Roman"/>
                <w:highlight w:val="none"/>
              </w:rPr>
            </w:pPr>
            <w:r>
              <w:rPr>
                <w:rFonts w:ascii="Times New Roman" w:hAnsi="Times New Roman"/>
                <w:spacing w:val="-2"/>
                <w:highlight w:val="none"/>
              </w:rPr>
              <w:t>企业资质</w:t>
            </w:r>
          </w:p>
        </w:tc>
        <w:tc>
          <w:tcPr>
            <w:tcW w:w="1166" w:type="dxa"/>
            <w:vAlign w:val="top"/>
          </w:tcPr>
          <w:p w14:paraId="38A9A896">
            <w:pPr>
              <w:pStyle w:val="13"/>
              <w:spacing w:before="121" w:line="221" w:lineRule="auto"/>
              <w:ind w:left="171"/>
              <w:rPr>
                <w:rFonts w:ascii="Times New Roman" w:hAnsi="Times New Roman"/>
                <w:highlight w:val="none"/>
              </w:rPr>
            </w:pPr>
            <w:r>
              <w:rPr>
                <w:rFonts w:ascii="Times New Roman" w:hAnsi="Times New Roman"/>
                <w:spacing w:val="-1"/>
                <w:highlight w:val="none"/>
              </w:rPr>
              <w:t>有关业绩</w:t>
            </w:r>
          </w:p>
        </w:tc>
        <w:tc>
          <w:tcPr>
            <w:tcW w:w="969" w:type="dxa"/>
            <w:vMerge w:val="continue"/>
            <w:tcBorders>
              <w:top w:val="nil"/>
            </w:tcBorders>
            <w:vAlign w:val="top"/>
          </w:tcPr>
          <w:p w14:paraId="202CFAC9">
            <w:pPr>
              <w:rPr>
                <w:rFonts w:ascii="Times New Roman" w:hAnsi="Times New Roman"/>
                <w:sz w:val="21"/>
                <w:highlight w:val="none"/>
              </w:rPr>
            </w:pPr>
          </w:p>
        </w:tc>
      </w:tr>
      <w:tr w14:paraId="04EE1F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restart"/>
            <w:tcBorders>
              <w:bottom w:val="nil"/>
            </w:tcBorders>
            <w:vAlign w:val="top"/>
          </w:tcPr>
          <w:p w14:paraId="02FAD98B">
            <w:pPr>
              <w:rPr>
                <w:rFonts w:ascii="Times New Roman" w:hAnsi="Times New Roman"/>
                <w:sz w:val="21"/>
                <w:highlight w:val="none"/>
              </w:rPr>
            </w:pPr>
          </w:p>
        </w:tc>
        <w:tc>
          <w:tcPr>
            <w:tcW w:w="1703" w:type="dxa"/>
            <w:vMerge w:val="restart"/>
            <w:tcBorders>
              <w:bottom w:val="nil"/>
            </w:tcBorders>
            <w:vAlign w:val="top"/>
          </w:tcPr>
          <w:p w14:paraId="16243BB5">
            <w:pPr>
              <w:rPr>
                <w:rFonts w:ascii="Times New Roman" w:hAnsi="Times New Roman"/>
                <w:sz w:val="21"/>
                <w:highlight w:val="none"/>
              </w:rPr>
            </w:pPr>
          </w:p>
        </w:tc>
        <w:tc>
          <w:tcPr>
            <w:tcW w:w="826" w:type="dxa"/>
            <w:vAlign w:val="top"/>
          </w:tcPr>
          <w:p w14:paraId="0FD582B2">
            <w:pPr>
              <w:spacing w:before="156" w:line="183" w:lineRule="auto"/>
              <w:ind w:left="375"/>
              <w:rPr>
                <w:rFonts w:ascii="Times New Roman" w:hAnsi="Times New Roman" w:eastAsia="黑体" w:cs="黑体"/>
                <w:sz w:val="21"/>
                <w:szCs w:val="21"/>
                <w:highlight w:val="none"/>
              </w:rPr>
            </w:pPr>
            <w:r>
              <w:rPr>
                <w:rFonts w:ascii="Times New Roman" w:hAnsi="Times New Roman" w:eastAsia="黑体" w:cs="黑体"/>
                <w:sz w:val="21"/>
                <w:szCs w:val="21"/>
                <w:highlight w:val="none"/>
              </w:rPr>
              <w:t>1</w:t>
            </w:r>
          </w:p>
        </w:tc>
        <w:tc>
          <w:tcPr>
            <w:tcW w:w="921" w:type="dxa"/>
            <w:vAlign w:val="top"/>
          </w:tcPr>
          <w:p w14:paraId="5417F92B">
            <w:pPr>
              <w:rPr>
                <w:rFonts w:ascii="Times New Roman" w:hAnsi="Times New Roman"/>
                <w:sz w:val="21"/>
                <w:highlight w:val="none"/>
              </w:rPr>
            </w:pPr>
          </w:p>
        </w:tc>
        <w:tc>
          <w:tcPr>
            <w:tcW w:w="1099" w:type="dxa"/>
            <w:vAlign w:val="top"/>
          </w:tcPr>
          <w:p w14:paraId="04476866">
            <w:pPr>
              <w:rPr>
                <w:rFonts w:ascii="Times New Roman" w:hAnsi="Times New Roman"/>
                <w:sz w:val="21"/>
                <w:highlight w:val="none"/>
              </w:rPr>
            </w:pPr>
          </w:p>
        </w:tc>
        <w:tc>
          <w:tcPr>
            <w:tcW w:w="1060" w:type="dxa"/>
            <w:vAlign w:val="top"/>
          </w:tcPr>
          <w:p w14:paraId="5DBE666C">
            <w:pPr>
              <w:rPr>
                <w:rFonts w:ascii="Times New Roman" w:hAnsi="Times New Roman"/>
                <w:sz w:val="21"/>
                <w:highlight w:val="none"/>
              </w:rPr>
            </w:pPr>
          </w:p>
        </w:tc>
        <w:tc>
          <w:tcPr>
            <w:tcW w:w="1166" w:type="dxa"/>
            <w:vAlign w:val="top"/>
          </w:tcPr>
          <w:p w14:paraId="51900B53">
            <w:pPr>
              <w:rPr>
                <w:rFonts w:ascii="Times New Roman" w:hAnsi="Times New Roman"/>
                <w:sz w:val="21"/>
                <w:highlight w:val="none"/>
              </w:rPr>
            </w:pPr>
          </w:p>
        </w:tc>
        <w:tc>
          <w:tcPr>
            <w:tcW w:w="969" w:type="dxa"/>
            <w:vAlign w:val="top"/>
          </w:tcPr>
          <w:p w14:paraId="66D209E1">
            <w:pPr>
              <w:rPr>
                <w:rFonts w:ascii="Times New Roman" w:hAnsi="Times New Roman"/>
                <w:sz w:val="21"/>
                <w:highlight w:val="none"/>
              </w:rPr>
            </w:pPr>
          </w:p>
        </w:tc>
      </w:tr>
      <w:tr w14:paraId="253745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7" w:type="dxa"/>
            <w:vMerge w:val="continue"/>
            <w:tcBorders>
              <w:top w:val="nil"/>
              <w:bottom w:val="nil"/>
            </w:tcBorders>
            <w:vAlign w:val="top"/>
          </w:tcPr>
          <w:p w14:paraId="6DC0F0CD">
            <w:pPr>
              <w:rPr>
                <w:rFonts w:ascii="Times New Roman" w:hAnsi="Times New Roman"/>
                <w:sz w:val="21"/>
                <w:highlight w:val="none"/>
              </w:rPr>
            </w:pPr>
          </w:p>
        </w:tc>
        <w:tc>
          <w:tcPr>
            <w:tcW w:w="1703" w:type="dxa"/>
            <w:vMerge w:val="continue"/>
            <w:tcBorders>
              <w:top w:val="nil"/>
              <w:bottom w:val="nil"/>
            </w:tcBorders>
            <w:vAlign w:val="top"/>
          </w:tcPr>
          <w:p w14:paraId="4E93E48D">
            <w:pPr>
              <w:rPr>
                <w:rFonts w:ascii="Times New Roman" w:hAnsi="Times New Roman"/>
                <w:sz w:val="21"/>
                <w:highlight w:val="none"/>
              </w:rPr>
            </w:pPr>
          </w:p>
        </w:tc>
        <w:tc>
          <w:tcPr>
            <w:tcW w:w="826" w:type="dxa"/>
            <w:vAlign w:val="top"/>
          </w:tcPr>
          <w:p w14:paraId="060A02A2">
            <w:pPr>
              <w:spacing w:before="151" w:line="184" w:lineRule="auto"/>
              <w:ind w:left="363"/>
              <w:rPr>
                <w:rFonts w:ascii="Times New Roman" w:hAnsi="Times New Roman" w:eastAsia="黑体" w:cs="黑体"/>
                <w:sz w:val="21"/>
                <w:szCs w:val="21"/>
                <w:highlight w:val="none"/>
              </w:rPr>
            </w:pPr>
            <w:r>
              <w:rPr>
                <w:rFonts w:ascii="Times New Roman" w:hAnsi="Times New Roman" w:eastAsia="黑体" w:cs="黑体"/>
                <w:sz w:val="21"/>
                <w:szCs w:val="21"/>
                <w:highlight w:val="none"/>
              </w:rPr>
              <w:t>2</w:t>
            </w:r>
          </w:p>
        </w:tc>
        <w:tc>
          <w:tcPr>
            <w:tcW w:w="921" w:type="dxa"/>
            <w:vAlign w:val="top"/>
          </w:tcPr>
          <w:p w14:paraId="18BBE2B2">
            <w:pPr>
              <w:rPr>
                <w:rFonts w:ascii="Times New Roman" w:hAnsi="Times New Roman"/>
                <w:sz w:val="21"/>
                <w:highlight w:val="none"/>
              </w:rPr>
            </w:pPr>
          </w:p>
        </w:tc>
        <w:tc>
          <w:tcPr>
            <w:tcW w:w="1099" w:type="dxa"/>
            <w:vAlign w:val="top"/>
          </w:tcPr>
          <w:p w14:paraId="035F873E">
            <w:pPr>
              <w:rPr>
                <w:rFonts w:ascii="Times New Roman" w:hAnsi="Times New Roman"/>
                <w:sz w:val="21"/>
                <w:highlight w:val="none"/>
              </w:rPr>
            </w:pPr>
          </w:p>
        </w:tc>
        <w:tc>
          <w:tcPr>
            <w:tcW w:w="1060" w:type="dxa"/>
            <w:vAlign w:val="top"/>
          </w:tcPr>
          <w:p w14:paraId="660D977F">
            <w:pPr>
              <w:rPr>
                <w:rFonts w:ascii="Times New Roman" w:hAnsi="Times New Roman"/>
                <w:sz w:val="21"/>
                <w:highlight w:val="none"/>
              </w:rPr>
            </w:pPr>
          </w:p>
        </w:tc>
        <w:tc>
          <w:tcPr>
            <w:tcW w:w="1166" w:type="dxa"/>
            <w:vAlign w:val="top"/>
          </w:tcPr>
          <w:p w14:paraId="6BFF1477">
            <w:pPr>
              <w:rPr>
                <w:rFonts w:ascii="Times New Roman" w:hAnsi="Times New Roman"/>
                <w:sz w:val="21"/>
                <w:highlight w:val="none"/>
              </w:rPr>
            </w:pPr>
          </w:p>
        </w:tc>
        <w:tc>
          <w:tcPr>
            <w:tcW w:w="969" w:type="dxa"/>
            <w:vAlign w:val="top"/>
          </w:tcPr>
          <w:p w14:paraId="41176C17">
            <w:pPr>
              <w:rPr>
                <w:rFonts w:ascii="Times New Roman" w:hAnsi="Times New Roman"/>
                <w:sz w:val="21"/>
                <w:highlight w:val="none"/>
              </w:rPr>
            </w:pPr>
          </w:p>
        </w:tc>
      </w:tr>
      <w:tr w14:paraId="54A128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continue"/>
            <w:tcBorders>
              <w:top w:val="nil"/>
            </w:tcBorders>
            <w:vAlign w:val="top"/>
          </w:tcPr>
          <w:p w14:paraId="5FEB13F2">
            <w:pPr>
              <w:rPr>
                <w:rFonts w:ascii="Times New Roman" w:hAnsi="Times New Roman"/>
                <w:sz w:val="21"/>
                <w:highlight w:val="none"/>
              </w:rPr>
            </w:pPr>
          </w:p>
        </w:tc>
        <w:tc>
          <w:tcPr>
            <w:tcW w:w="1703" w:type="dxa"/>
            <w:vMerge w:val="continue"/>
            <w:tcBorders>
              <w:top w:val="nil"/>
            </w:tcBorders>
            <w:vAlign w:val="top"/>
          </w:tcPr>
          <w:p w14:paraId="7D11633F">
            <w:pPr>
              <w:rPr>
                <w:rFonts w:ascii="Times New Roman" w:hAnsi="Times New Roman"/>
                <w:sz w:val="21"/>
                <w:highlight w:val="none"/>
              </w:rPr>
            </w:pPr>
          </w:p>
        </w:tc>
        <w:tc>
          <w:tcPr>
            <w:tcW w:w="826" w:type="dxa"/>
            <w:vAlign w:val="top"/>
          </w:tcPr>
          <w:p w14:paraId="29C1D8BA">
            <w:pPr>
              <w:spacing w:before="155" w:line="184" w:lineRule="auto"/>
              <w:ind w:left="365"/>
              <w:rPr>
                <w:rFonts w:ascii="Times New Roman" w:hAnsi="Times New Roman" w:eastAsia="黑体" w:cs="黑体"/>
                <w:sz w:val="21"/>
                <w:szCs w:val="21"/>
                <w:highlight w:val="none"/>
              </w:rPr>
            </w:pPr>
            <w:r>
              <w:rPr>
                <w:rFonts w:ascii="Times New Roman" w:hAnsi="Times New Roman" w:eastAsia="黑体" w:cs="黑体"/>
                <w:sz w:val="21"/>
                <w:szCs w:val="21"/>
                <w:highlight w:val="none"/>
              </w:rPr>
              <w:t>3</w:t>
            </w:r>
          </w:p>
        </w:tc>
        <w:tc>
          <w:tcPr>
            <w:tcW w:w="921" w:type="dxa"/>
            <w:vAlign w:val="top"/>
          </w:tcPr>
          <w:p w14:paraId="08A712E2">
            <w:pPr>
              <w:rPr>
                <w:rFonts w:ascii="Times New Roman" w:hAnsi="Times New Roman"/>
                <w:sz w:val="21"/>
                <w:highlight w:val="none"/>
              </w:rPr>
            </w:pPr>
          </w:p>
        </w:tc>
        <w:tc>
          <w:tcPr>
            <w:tcW w:w="1099" w:type="dxa"/>
            <w:vAlign w:val="top"/>
          </w:tcPr>
          <w:p w14:paraId="421DCEA3">
            <w:pPr>
              <w:rPr>
                <w:rFonts w:ascii="Times New Roman" w:hAnsi="Times New Roman"/>
                <w:sz w:val="21"/>
                <w:highlight w:val="none"/>
              </w:rPr>
            </w:pPr>
          </w:p>
        </w:tc>
        <w:tc>
          <w:tcPr>
            <w:tcW w:w="1060" w:type="dxa"/>
            <w:vAlign w:val="top"/>
          </w:tcPr>
          <w:p w14:paraId="18A5D414">
            <w:pPr>
              <w:rPr>
                <w:rFonts w:ascii="Times New Roman" w:hAnsi="Times New Roman"/>
                <w:sz w:val="21"/>
                <w:highlight w:val="none"/>
              </w:rPr>
            </w:pPr>
          </w:p>
        </w:tc>
        <w:tc>
          <w:tcPr>
            <w:tcW w:w="1166" w:type="dxa"/>
            <w:vAlign w:val="top"/>
          </w:tcPr>
          <w:p w14:paraId="418CCBCD">
            <w:pPr>
              <w:rPr>
                <w:rFonts w:ascii="Times New Roman" w:hAnsi="Times New Roman"/>
                <w:sz w:val="21"/>
                <w:highlight w:val="none"/>
              </w:rPr>
            </w:pPr>
          </w:p>
        </w:tc>
        <w:tc>
          <w:tcPr>
            <w:tcW w:w="969" w:type="dxa"/>
            <w:vAlign w:val="top"/>
          </w:tcPr>
          <w:p w14:paraId="41C3ED8A">
            <w:pPr>
              <w:rPr>
                <w:rFonts w:ascii="Times New Roman" w:hAnsi="Times New Roman"/>
                <w:sz w:val="21"/>
                <w:highlight w:val="none"/>
              </w:rPr>
            </w:pPr>
          </w:p>
        </w:tc>
      </w:tr>
      <w:tr w14:paraId="293CEE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restart"/>
            <w:tcBorders>
              <w:bottom w:val="nil"/>
            </w:tcBorders>
            <w:vAlign w:val="top"/>
          </w:tcPr>
          <w:p w14:paraId="3D6A4E55">
            <w:pPr>
              <w:rPr>
                <w:rFonts w:ascii="Times New Roman" w:hAnsi="Times New Roman"/>
                <w:sz w:val="21"/>
                <w:highlight w:val="none"/>
              </w:rPr>
            </w:pPr>
          </w:p>
        </w:tc>
        <w:tc>
          <w:tcPr>
            <w:tcW w:w="1703" w:type="dxa"/>
            <w:vMerge w:val="restart"/>
            <w:tcBorders>
              <w:bottom w:val="nil"/>
            </w:tcBorders>
            <w:vAlign w:val="top"/>
          </w:tcPr>
          <w:p w14:paraId="1B4FDF3B">
            <w:pPr>
              <w:rPr>
                <w:rFonts w:ascii="Times New Roman" w:hAnsi="Times New Roman"/>
                <w:sz w:val="21"/>
                <w:highlight w:val="none"/>
              </w:rPr>
            </w:pPr>
          </w:p>
        </w:tc>
        <w:tc>
          <w:tcPr>
            <w:tcW w:w="826" w:type="dxa"/>
            <w:vAlign w:val="top"/>
          </w:tcPr>
          <w:p w14:paraId="381A4D02">
            <w:pPr>
              <w:spacing w:before="157" w:line="183" w:lineRule="auto"/>
              <w:ind w:left="375"/>
              <w:rPr>
                <w:rFonts w:ascii="Times New Roman" w:hAnsi="Times New Roman" w:eastAsia="黑体" w:cs="黑体"/>
                <w:sz w:val="21"/>
                <w:szCs w:val="21"/>
                <w:highlight w:val="none"/>
              </w:rPr>
            </w:pPr>
            <w:r>
              <w:rPr>
                <w:rFonts w:ascii="Times New Roman" w:hAnsi="Times New Roman" w:eastAsia="黑体" w:cs="黑体"/>
                <w:sz w:val="21"/>
                <w:szCs w:val="21"/>
                <w:highlight w:val="none"/>
              </w:rPr>
              <w:t>1</w:t>
            </w:r>
          </w:p>
        </w:tc>
        <w:tc>
          <w:tcPr>
            <w:tcW w:w="921" w:type="dxa"/>
            <w:vAlign w:val="top"/>
          </w:tcPr>
          <w:p w14:paraId="70377FBE">
            <w:pPr>
              <w:rPr>
                <w:rFonts w:ascii="Times New Roman" w:hAnsi="Times New Roman"/>
                <w:sz w:val="21"/>
                <w:highlight w:val="none"/>
              </w:rPr>
            </w:pPr>
          </w:p>
        </w:tc>
        <w:tc>
          <w:tcPr>
            <w:tcW w:w="1099" w:type="dxa"/>
            <w:vAlign w:val="top"/>
          </w:tcPr>
          <w:p w14:paraId="35BC2478">
            <w:pPr>
              <w:rPr>
                <w:rFonts w:ascii="Times New Roman" w:hAnsi="Times New Roman"/>
                <w:sz w:val="21"/>
                <w:highlight w:val="none"/>
              </w:rPr>
            </w:pPr>
          </w:p>
        </w:tc>
        <w:tc>
          <w:tcPr>
            <w:tcW w:w="1060" w:type="dxa"/>
            <w:vAlign w:val="top"/>
          </w:tcPr>
          <w:p w14:paraId="78024CC1">
            <w:pPr>
              <w:rPr>
                <w:rFonts w:ascii="Times New Roman" w:hAnsi="Times New Roman"/>
                <w:sz w:val="21"/>
                <w:highlight w:val="none"/>
              </w:rPr>
            </w:pPr>
          </w:p>
        </w:tc>
        <w:tc>
          <w:tcPr>
            <w:tcW w:w="1166" w:type="dxa"/>
            <w:vAlign w:val="top"/>
          </w:tcPr>
          <w:p w14:paraId="0AD04796">
            <w:pPr>
              <w:rPr>
                <w:rFonts w:ascii="Times New Roman" w:hAnsi="Times New Roman"/>
                <w:sz w:val="21"/>
                <w:highlight w:val="none"/>
              </w:rPr>
            </w:pPr>
          </w:p>
        </w:tc>
        <w:tc>
          <w:tcPr>
            <w:tcW w:w="969" w:type="dxa"/>
            <w:vAlign w:val="top"/>
          </w:tcPr>
          <w:p w14:paraId="0097ACF2">
            <w:pPr>
              <w:rPr>
                <w:rFonts w:ascii="Times New Roman" w:hAnsi="Times New Roman"/>
                <w:sz w:val="21"/>
                <w:highlight w:val="none"/>
              </w:rPr>
            </w:pPr>
          </w:p>
        </w:tc>
      </w:tr>
      <w:tr w14:paraId="7470F1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7" w:type="dxa"/>
            <w:vMerge w:val="continue"/>
            <w:tcBorders>
              <w:top w:val="nil"/>
              <w:bottom w:val="nil"/>
            </w:tcBorders>
            <w:vAlign w:val="top"/>
          </w:tcPr>
          <w:p w14:paraId="78A510AE">
            <w:pPr>
              <w:rPr>
                <w:rFonts w:ascii="Times New Roman" w:hAnsi="Times New Roman"/>
                <w:sz w:val="21"/>
                <w:highlight w:val="none"/>
              </w:rPr>
            </w:pPr>
          </w:p>
        </w:tc>
        <w:tc>
          <w:tcPr>
            <w:tcW w:w="1703" w:type="dxa"/>
            <w:vMerge w:val="continue"/>
            <w:tcBorders>
              <w:top w:val="nil"/>
              <w:bottom w:val="nil"/>
            </w:tcBorders>
            <w:vAlign w:val="top"/>
          </w:tcPr>
          <w:p w14:paraId="12DD68D0">
            <w:pPr>
              <w:rPr>
                <w:rFonts w:ascii="Times New Roman" w:hAnsi="Times New Roman"/>
                <w:sz w:val="21"/>
                <w:highlight w:val="none"/>
              </w:rPr>
            </w:pPr>
          </w:p>
        </w:tc>
        <w:tc>
          <w:tcPr>
            <w:tcW w:w="826" w:type="dxa"/>
            <w:vAlign w:val="top"/>
          </w:tcPr>
          <w:p w14:paraId="4865DA65">
            <w:pPr>
              <w:spacing w:before="152" w:line="184" w:lineRule="auto"/>
              <w:ind w:left="363"/>
              <w:rPr>
                <w:rFonts w:ascii="Times New Roman" w:hAnsi="Times New Roman" w:eastAsia="黑体" w:cs="黑体"/>
                <w:sz w:val="21"/>
                <w:szCs w:val="21"/>
                <w:highlight w:val="none"/>
              </w:rPr>
            </w:pPr>
            <w:r>
              <w:rPr>
                <w:rFonts w:ascii="Times New Roman" w:hAnsi="Times New Roman" w:eastAsia="黑体" w:cs="黑体"/>
                <w:sz w:val="21"/>
                <w:szCs w:val="21"/>
                <w:highlight w:val="none"/>
              </w:rPr>
              <w:t>2</w:t>
            </w:r>
          </w:p>
        </w:tc>
        <w:tc>
          <w:tcPr>
            <w:tcW w:w="921" w:type="dxa"/>
            <w:vAlign w:val="top"/>
          </w:tcPr>
          <w:p w14:paraId="70A1E0F7">
            <w:pPr>
              <w:rPr>
                <w:rFonts w:ascii="Times New Roman" w:hAnsi="Times New Roman"/>
                <w:sz w:val="21"/>
                <w:highlight w:val="none"/>
              </w:rPr>
            </w:pPr>
          </w:p>
        </w:tc>
        <w:tc>
          <w:tcPr>
            <w:tcW w:w="1099" w:type="dxa"/>
            <w:vAlign w:val="top"/>
          </w:tcPr>
          <w:p w14:paraId="7F757365">
            <w:pPr>
              <w:rPr>
                <w:rFonts w:ascii="Times New Roman" w:hAnsi="Times New Roman"/>
                <w:sz w:val="21"/>
                <w:highlight w:val="none"/>
              </w:rPr>
            </w:pPr>
          </w:p>
        </w:tc>
        <w:tc>
          <w:tcPr>
            <w:tcW w:w="1060" w:type="dxa"/>
            <w:vAlign w:val="top"/>
          </w:tcPr>
          <w:p w14:paraId="6A00E8A5">
            <w:pPr>
              <w:rPr>
                <w:rFonts w:ascii="Times New Roman" w:hAnsi="Times New Roman"/>
                <w:sz w:val="21"/>
                <w:highlight w:val="none"/>
              </w:rPr>
            </w:pPr>
          </w:p>
        </w:tc>
        <w:tc>
          <w:tcPr>
            <w:tcW w:w="1166" w:type="dxa"/>
            <w:vAlign w:val="top"/>
          </w:tcPr>
          <w:p w14:paraId="0E00E63E">
            <w:pPr>
              <w:rPr>
                <w:rFonts w:ascii="Times New Roman" w:hAnsi="Times New Roman"/>
                <w:sz w:val="21"/>
                <w:highlight w:val="none"/>
              </w:rPr>
            </w:pPr>
          </w:p>
        </w:tc>
        <w:tc>
          <w:tcPr>
            <w:tcW w:w="969" w:type="dxa"/>
            <w:vAlign w:val="top"/>
          </w:tcPr>
          <w:p w14:paraId="768D7B12">
            <w:pPr>
              <w:rPr>
                <w:rFonts w:ascii="Times New Roman" w:hAnsi="Times New Roman"/>
                <w:sz w:val="21"/>
                <w:highlight w:val="none"/>
              </w:rPr>
            </w:pPr>
          </w:p>
        </w:tc>
      </w:tr>
      <w:tr w14:paraId="152DF6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567" w:type="dxa"/>
            <w:vMerge w:val="continue"/>
            <w:tcBorders>
              <w:top w:val="nil"/>
            </w:tcBorders>
            <w:vAlign w:val="top"/>
          </w:tcPr>
          <w:p w14:paraId="4A7B5A62">
            <w:pPr>
              <w:rPr>
                <w:rFonts w:ascii="Times New Roman" w:hAnsi="Times New Roman"/>
                <w:sz w:val="21"/>
                <w:highlight w:val="none"/>
              </w:rPr>
            </w:pPr>
          </w:p>
        </w:tc>
        <w:tc>
          <w:tcPr>
            <w:tcW w:w="1703" w:type="dxa"/>
            <w:vMerge w:val="continue"/>
            <w:tcBorders>
              <w:top w:val="nil"/>
            </w:tcBorders>
            <w:vAlign w:val="top"/>
          </w:tcPr>
          <w:p w14:paraId="73C1EF59">
            <w:pPr>
              <w:rPr>
                <w:rFonts w:ascii="Times New Roman" w:hAnsi="Times New Roman"/>
                <w:sz w:val="21"/>
                <w:highlight w:val="none"/>
              </w:rPr>
            </w:pPr>
          </w:p>
        </w:tc>
        <w:tc>
          <w:tcPr>
            <w:tcW w:w="826" w:type="dxa"/>
            <w:vAlign w:val="top"/>
          </w:tcPr>
          <w:p w14:paraId="5329FEB7">
            <w:pPr>
              <w:spacing w:before="157" w:line="184" w:lineRule="auto"/>
              <w:ind w:left="365"/>
              <w:rPr>
                <w:rFonts w:ascii="Times New Roman" w:hAnsi="Times New Roman" w:eastAsia="黑体" w:cs="黑体"/>
                <w:sz w:val="21"/>
                <w:szCs w:val="21"/>
                <w:highlight w:val="none"/>
              </w:rPr>
            </w:pPr>
            <w:r>
              <w:rPr>
                <w:rFonts w:ascii="Times New Roman" w:hAnsi="Times New Roman" w:eastAsia="黑体" w:cs="黑体"/>
                <w:sz w:val="21"/>
                <w:szCs w:val="21"/>
                <w:highlight w:val="none"/>
              </w:rPr>
              <w:t>3</w:t>
            </w:r>
          </w:p>
        </w:tc>
        <w:tc>
          <w:tcPr>
            <w:tcW w:w="921" w:type="dxa"/>
            <w:vAlign w:val="top"/>
          </w:tcPr>
          <w:p w14:paraId="58EF326C">
            <w:pPr>
              <w:rPr>
                <w:rFonts w:ascii="Times New Roman" w:hAnsi="Times New Roman"/>
                <w:sz w:val="21"/>
                <w:highlight w:val="none"/>
              </w:rPr>
            </w:pPr>
          </w:p>
        </w:tc>
        <w:tc>
          <w:tcPr>
            <w:tcW w:w="1099" w:type="dxa"/>
            <w:vAlign w:val="top"/>
          </w:tcPr>
          <w:p w14:paraId="736BAD7F">
            <w:pPr>
              <w:rPr>
                <w:rFonts w:ascii="Times New Roman" w:hAnsi="Times New Roman"/>
                <w:sz w:val="21"/>
                <w:highlight w:val="none"/>
              </w:rPr>
            </w:pPr>
          </w:p>
        </w:tc>
        <w:tc>
          <w:tcPr>
            <w:tcW w:w="1060" w:type="dxa"/>
            <w:vAlign w:val="top"/>
          </w:tcPr>
          <w:p w14:paraId="61D237EE">
            <w:pPr>
              <w:rPr>
                <w:rFonts w:ascii="Times New Roman" w:hAnsi="Times New Roman"/>
                <w:sz w:val="21"/>
                <w:highlight w:val="none"/>
              </w:rPr>
            </w:pPr>
          </w:p>
        </w:tc>
        <w:tc>
          <w:tcPr>
            <w:tcW w:w="1166" w:type="dxa"/>
            <w:vAlign w:val="top"/>
          </w:tcPr>
          <w:p w14:paraId="5F61AE13">
            <w:pPr>
              <w:rPr>
                <w:rFonts w:ascii="Times New Roman" w:hAnsi="Times New Roman"/>
                <w:sz w:val="21"/>
                <w:highlight w:val="none"/>
              </w:rPr>
            </w:pPr>
          </w:p>
        </w:tc>
        <w:tc>
          <w:tcPr>
            <w:tcW w:w="969" w:type="dxa"/>
            <w:vAlign w:val="top"/>
          </w:tcPr>
          <w:p w14:paraId="1E87CD71">
            <w:pPr>
              <w:rPr>
                <w:rFonts w:ascii="Times New Roman" w:hAnsi="Times New Roman"/>
                <w:sz w:val="21"/>
                <w:highlight w:val="none"/>
              </w:rPr>
            </w:pPr>
          </w:p>
        </w:tc>
      </w:tr>
      <w:tr w14:paraId="567DA7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restart"/>
            <w:tcBorders>
              <w:bottom w:val="nil"/>
            </w:tcBorders>
            <w:vAlign w:val="top"/>
          </w:tcPr>
          <w:p w14:paraId="4FA20F9B">
            <w:pPr>
              <w:rPr>
                <w:rFonts w:ascii="Times New Roman" w:hAnsi="Times New Roman"/>
                <w:sz w:val="21"/>
                <w:highlight w:val="none"/>
              </w:rPr>
            </w:pPr>
          </w:p>
        </w:tc>
        <w:tc>
          <w:tcPr>
            <w:tcW w:w="1703" w:type="dxa"/>
            <w:vMerge w:val="restart"/>
            <w:tcBorders>
              <w:bottom w:val="nil"/>
            </w:tcBorders>
            <w:vAlign w:val="top"/>
          </w:tcPr>
          <w:p w14:paraId="17986277">
            <w:pPr>
              <w:rPr>
                <w:rFonts w:ascii="Times New Roman" w:hAnsi="Times New Roman"/>
                <w:sz w:val="21"/>
                <w:highlight w:val="none"/>
              </w:rPr>
            </w:pPr>
          </w:p>
        </w:tc>
        <w:tc>
          <w:tcPr>
            <w:tcW w:w="826" w:type="dxa"/>
            <w:vAlign w:val="top"/>
          </w:tcPr>
          <w:p w14:paraId="323BD437">
            <w:pPr>
              <w:spacing w:before="158" w:line="183" w:lineRule="auto"/>
              <w:ind w:left="375"/>
              <w:rPr>
                <w:rFonts w:ascii="Times New Roman" w:hAnsi="Times New Roman" w:eastAsia="黑体" w:cs="黑体"/>
                <w:sz w:val="21"/>
                <w:szCs w:val="21"/>
                <w:highlight w:val="none"/>
              </w:rPr>
            </w:pPr>
            <w:r>
              <w:rPr>
                <w:rFonts w:ascii="Times New Roman" w:hAnsi="Times New Roman" w:eastAsia="黑体" w:cs="黑体"/>
                <w:sz w:val="21"/>
                <w:szCs w:val="21"/>
                <w:highlight w:val="none"/>
              </w:rPr>
              <w:t>1</w:t>
            </w:r>
          </w:p>
        </w:tc>
        <w:tc>
          <w:tcPr>
            <w:tcW w:w="921" w:type="dxa"/>
            <w:vAlign w:val="top"/>
          </w:tcPr>
          <w:p w14:paraId="45F3DB4C">
            <w:pPr>
              <w:rPr>
                <w:rFonts w:ascii="Times New Roman" w:hAnsi="Times New Roman"/>
                <w:sz w:val="21"/>
                <w:highlight w:val="none"/>
              </w:rPr>
            </w:pPr>
          </w:p>
        </w:tc>
        <w:tc>
          <w:tcPr>
            <w:tcW w:w="1099" w:type="dxa"/>
            <w:vAlign w:val="top"/>
          </w:tcPr>
          <w:p w14:paraId="0398959F">
            <w:pPr>
              <w:rPr>
                <w:rFonts w:ascii="Times New Roman" w:hAnsi="Times New Roman"/>
                <w:sz w:val="21"/>
                <w:highlight w:val="none"/>
              </w:rPr>
            </w:pPr>
          </w:p>
        </w:tc>
        <w:tc>
          <w:tcPr>
            <w:tcW w:w="1060" w:type="dxa"/>
            <w:vAlign w:val="top"/>
          </w:tcPr>
          <w:p w14:paraId="7CDC1CAD">
            <w:pPr>
              <w:rPr>
                <w:rFonts w:ascii="Times New Roman" w:hAnsi="Times New Roman"/>
                <w:sz w:val="21"/>
                <w:highlight w:val="none"/>
              </w:rPr>
            </w:pPr>
          </w:p>
        </w:tc>
        <w:tc>
          <w:tcPr>
            <w:tcW w:w="1166" w:type="dxa"/>
            <w:vAlign w:val="top"/>
          </w:tcPr>
          <w:p w14:paraId="327024CA">
            <w:pPr>
              <w:rPr>
                <w:rFonts w:ascii="Times New Roman" w:hAnsi="Times New Roman"/>
                <w:sz w:val="21"/>
                <w:highlight w:val="none"/>
              </w:rPr>
            </w:pPr>
          </w:p>
        </w:tc>
        <w:tc>
          <w:tcPr>
            <w:tcW w:w="969" w:type="dxa"/>
            <w:vAlign w:val="top"/>
          </w:tcPr>
          <w:p w14:paraId="22C55E1A">
            <w:pPr>
              <w:rPr>
                <w:rFonts w:ascii="Times New Roman" w:hAnsi="Times New Roman"/>
                <w:sz w:val="21"/>
                <w:highlight w:val="none"/>
              </w:rPr>
            </w:pPr>
          </w:p>
        </w:tc>
      </w:tr>
      <w:tr w14:paraId="103038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567" w:type="dxa"/>
            <w:vMerge w:val="continue"/>
            <w:tcBorders>
              <w:top w:val="nil"/>
              <w:bottom w:val="nil"/>
            </w:tcBorders>
            <w:vAlign w:val="top"/>
          </w:tcPr>
          <w:p w14:paraId="280BCE28">
            <w:pPr>
              <w:rPr>
                <w:rFonts w:ascii="Times New Roman" w:hAnsi="Times New Roman"/>
                <w:sz w:val="21"/>
                <w:highlight w:val="none"/>
              </w:rPr>
            </w:pPr>
          </w:p>
        </w:tc>
        <w:tc>
          <w:tcPr>
            <w:tcW w:w="1703" w:type="dxa"/>
            <w:vMerge w:val="continue"/>
            <w:tcBorders>
              <w:top w:val="nil"/>
              <w:bottom w:val="nil"/>
            </w:tcBorders>
            <w:vAlign w:val="top"/>
          </w:tcPr>
          <w:p w14:paraId="77379C85">
            <w:pPr>
              <w:rPr>
                <w:rFonts w:ascii="Times New Roman" w:hAnsi="Times New Roman"/>
                <w:sz w:val="21"/>
                <w:highlight w:val="none"/>
              </w:rPr>
            </w:pPr>
          </w:p>
        </w:tc>
        <w:tc>
          <w:tcPr>
            <w:tcW w:w="826" w:type="dxa"/>
            <w:vAlign w:val="top"/>
          </w:tcPr>
          <w:p w14:paraId="0B4F416B">
            <w:pPr>
              <w:spacing w:before="152" w:line="184" w:lineRule="auto"/>
              <w:ind w:left="363"/>
              <w:rPr>
                <w:rFonts w:ascii="Times New Roman" w:hAnsi="Times New Roman" w:eastAsia="黑体" w:cs="黑体"/>
                <w:sz w:val="21"/>
                <w:szCs w:val="21"/>
                <w:highlight w:val="none"/>
              </w:rPr>
            </w:pPr>
            <w:r>
              <w:rPr>
                <w:rFonts w:ascii="Times New Roman" w:hAnsi="Times New Roman" w:eastAsia="黑体" w:cs="黑体"/>
                <w:sz w:val="21"/>
                <w:szCs w:val="21"/>
                <w:highlight w:val="none"/>
              </w:rPr>
              <w:t>2</w:t>
            </w:r>
          </w:p>
        </w:tc>
        <w:tc>
          <w:tcPr>
            <w:tcW w:w="921" w:type="dxa"/>
            <w:vAlign w:val="top"/>
          </w:tcPr>
          <w:p w14:paraId="3C1D6436">
            <w:pPr>
              <w:rPr>
                <w:rFonts w:ascii="Times New Roman" w:hAnsi="Times New Roman"/>
                <w:sz w:val="21"/>
                <w:highlight w:val="none"/>
              </w:rPr>
            </w:pPr>
          </w:p>
        </w:tc>
        <w:tc>
          <w:tcPr>
            <w:tcW w:w="1099" w:type="dxa"/>
            <w:vAlign w:val="top"/>
          </w:tcPr>
          <w:p w14:paraId="09D7470E">
            <w:pPr>
              <w:rPr>
                <w:rFonts w:ascii="Times New Roman" w:hAnsi="Times New Roman"/>
                <w:sz w:val="21"/>
                <w:highlight w:val="none"/>
              </w:rPr>
            </w:pPr>
          </w:p>
        </w:tc>
        <w:tc>
          <w:tcPr>
            <w:tcW w:w="1060" w:type="dxa"/>
            <w:vAlign w:val="top"/>
          </w:tcPr>
          <w:p w14:paraId="521F5735">
            <w:pPr>
              <w:rPr>
                <w:rFonts w:ascii="Times New Roman" w:hAnsi="Times New Roman"/>
                <w:sz w:val="21"/>
                <w:highlight w:val="none"/>
              </w:rPr>
            </w:pPr>
          </w:p>
        </w:tc>
        <w:tc>
          <w:tcPr>
            <w:tcW w:w="1166" w:type="dxa"/>
            <w:vAlign w:val="top"/>
          </w:tcPr>
          <w:p w14:paraId="6DE32931">
            <w:pPr>
              <w:rPr>
                <w:rFonts w:ascii="Times New Roman" w:hAnsi="Times New Roman"/>
                <w:sz w:val="21"/>
                <w:highlight w:val="none"/>
              </w:rPr>
            </w:pPr>
          </w:p>
        </w:tc>
        <w:tc>
          <w:tcPr>
            <w:tcW w:w="969" w:type="dxa"/>
            <w:vAlign w:val="top"/>
          </w:tcPr>
          <w:p w14:paraId="1051E96C">
            <w:pPr>
              <w:rPr>
                <w:rFonts w:ascii="Times New Roman" w:hAnsi="Times New Roman"/>
                <w:sz w:val="21"/>
                <w:highlight w:val="none"/>
              </w:rPr>
            </w:pPr>
          </w:p>
        </w:tc>
      </w:tr>
      <w:tr w14:paraId="78ECCC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continue"/>
            <w:tcBorders>
              <w:top w:val="nil"/>
            </w:tcBorders>
            <w:vAlign w:val="top"/>
          </w:tcPr>
          <w:p w14:paraId="4A9A6147">
            <w:pPr>
              <w:rPr>
                <w:rFonts w:ascii="Times New Roman" w:hAnsi="Times New Roman"/>
                <w:sz w:val="21"/>
                <w:highlight w:val="none"/>
              </w:rPr>
            </w:pPr>
          </w:p>
        </w:tc>
        <w:tc>
          <w:tcPr>
            <w:tcW w:w="1703" w:type="dxa"/>
            <w:vMerge w:val="continue"/>
            <w:tcBorders>
              <w:top w:val="nil"/>
            </w:tcBorders>
            <w:vAlign w:val="top"/>
          </w:tcPr>
          <w:p w14:paraId="6DFBC9EA">
            <w:pPr>
              <w:rPr>
                <w:rFonts w:ascii="Times New Roman" w:hAnsi="Times New Roman"/>
                <w:sz w:val="21"/>
                <w:highlight w:val="none"/>
              </w:rPr>
            </w:pPr>
          </w:p>
        </w:tc>
        <w:tc>
          <w:tcPr>
            <w:tcW w:w="826" w:type="dxa"/>
            <w:vAlign w:val="top"/>
          </w:tcPr>
          <w:p w14:paraId="3279E74B">
            <w:pPr>
              <w:spacing w:before="158" w:line="184" w:lineRule="auto"/>
              <w:ind w:left="365"/>
              <w:rPr>
                <w:rFonts w:ascii="Times New Roman" w:hAnsi="Times New Roman" w:eastAsia="黑体" w:cs="黑体"/>
                <w:sz w:val="21"/>
                <w:szCs w:val="21"/>
                <w:highlight w:val="none"/>
              </w:rPr>
            </w:pPr>
            <w:r>
              <w:rPr>
                <w:rFonts w:ascii="Times New Roman" w:hAnsi="Times New Roman" w:eastAsia="黑体" w:cs="黑体"/>
                <w:sz w:val="21"/>
                <w:szCs w:val="21"/>
                <w:highlight w:val="none"/>
              </w:rPr>
              <w:t>3</w:t>
            </w:r>
          </w:p>
        </w:tc>
        <w:tc>
          <w:tcPr>
            <w:tcW w:w="921" w:type="dxa"/>
            <w:vAlign w:val="top"/>
          </w:tcPr>
          <w:p w14:paraId="19F7CF60">
            <w:pPr>
              <w:rPr>
                <w:rFonts w:ascii="Times New Roman" w:hAnsi="Times New Roman"/>
                <w:sz w:val="21"/>
                <w:highlight w:val="none"/>
              </w:rPr>
            </w:pPr>
          </w:p>
        </w:tc>
        <w:tc>
          <w:tcPr>
            <w:tcW w:w="1099" w:type="dxa"/>
            <w:vAlign w:val="top"/>
          </w:tcPr>
          <w:p w14:paraId="463C5B65">
            <w:pPr>
              <w:rPr>
                <w:rFonts w:ascii="Times New Roman" w:hAnsi="Times New Roman"/>
                <w:sz w:val="21"/>
                <w:highlight w:val="none"/>
              </w:rPr>
            </w:pPr>
          </w:p>
        </w:tc>
        <w:tc>
          <w:tcPr>
            <w:tcW w:w="1060" w:type="dxa"/>
            <w:vAlign w:val="top"/>
          </w:tcPr>
          <w:p w14:paraId="69D81D13">
            <w:pPr>
              <w:rPr>
                <w:rFonts w:ascii="Times New Roman" w:hAnsi="Times New Roman"/>
                <w:sz w:val="21"/>
                <w:highlight w:val="none"/>
              </w:rPr>
            </w:pPr>
          </w:p>
        </w:tc>
        <w:tc>
          <w:tcPr>
            <w:tcW w:w="1166" w:type="dxa"/>
            <w:vAlign w:val="top"/>
          </w:tcPr>
          <w:p w14:paraId="19FC7E17">
            <w:pPr>
              <w:rPr>
                <w:rFonts w:ascii="Times New Roman" w:hAnsi="Times New Roman"/>
                <w:sz w:val="21"/>
                <w:highlight w:val="none"/>
              </w:rPr>
            </w:pPr>
          </w:p>
        </w:tc>
        <w:tc>
          <w:tcPr>
            <w:tcW w:w="969" w:type="dxa"/>
            <w:vAlign w:val="top"/>
          </w:tcPr>
          <w:p w14:paraId="3CB0F5F9">
            <w:pPr>
              <w:rPr>
                <w:rFonts w:ascii="Times New Roman" w:hAnsi="Times New Roman"/>
                <w:sz w:val="21"/>
                <w:highlight w:val="none"/>
              </w:rPr>
            </w:pPr>
          </w:p>
        </w:tc>
      </w:tr>
      <w:tr w14:paraId="55EEB1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567" w:type="dxa"/>
            <w:vMerge w:val="restart"/>
            <w:tcBorders>
              <w:bottom w:val="nil"/>
            </w:tcBorders>
            <w:vAlign w:val="top"/>
          </w:tcPr>
          <w:p w14:paraId="53EC85C1">
            <w:pPr>
              <w:rPr>
                <w:rFonts w:ascii="Times New Roman" w:hAnsi="Times New Roman"/>
                <w:sz w:val="21"/>
                <w:highlight w:val="none"/>
              </w:rPr>
            </w:pPr>
          </w:p>
        </w:tc>
        <w:tc>
          <w:tcPr>
            <w:tcW w:w="1703" w:type="dxa"/>
            <w:vMerge w:val="restart"/>
            <w:tcBorders>
              <w:bottom w:val="nil"/>
            </w:tcBorders>
            <w:vAlign w:val="top"/>
          </w:tcPr>
          <w:p w14:paraId="27C3BF77">
            <w:pPr>
              <w:rPr>
                <w:rFonts w:ascii="Times New Roman" w:hAnsi="Times New Roman"/>
                <w:sz w:val="21"/>
                <w:highlight w:val="none"/>
              </w:rPr>
            </w:pPr>
          </w:p>
        </w:tc>
        <w:tc>
          <w:tcPr>
            <w:tcW w:w="826" w:type="dxa"/>
            <w:vAlign w:val="top"/>
          </w:tcPr>
          <w:p w14:paraId="383D012D">
            <w:pPr>
              <w:spacing w:before="160" w:line="183" w:lineRule="auto"/>
              <w:ind w:left="375"/>
              <w:rPr>
                <w:rFonts w:ascii="Times New Roman" w:hAnsi="Times New Roman" w:eastAsia="黑体" w:cs="黑体"/>
                <w:sz w:val="21"/>
                <w:szCs w:val="21"/>
                <w:highlight w:val="none"/>
              </w:rPr>
            </w:pPr>
            <w:r>
              <w:rPr>
                <w:rFonts w:ascii="Times New Roman" w:hAnsi="Times New Roman" w:eastAsia="黑体" w:cs="黑体"/>
                <w:sz w:val="21"/>
                <w:szCs w:val="21"/>
                <w:highlight w:val="none"/>
              </w:rPr>
              <w:t>1</w:t>
            </w:r>
          </w:p>
        </w:tc>
        <w:tc>
          <w:tcPr>
            <w:tcW w:w="921" w:type="dxa"/>
            <w:vAlign w:val="top"/>
          </w:tcPr>
          <w:p w14:paraId="3B402D39">
            <w:pPr>
              <w:rPr>
                <w:rFonts w:ascii="Times New Roman" w:hAnsi="Times New Roman"/>
                <w:sz w:val="21"/>
                <w:highlight w:val="none"/>
              </w:rPr>
            </w:pPr>
          </w:p>
        </w:tc>
        <w:tc>
          <w:tcPr>
            <w:tcW w:w="1099" w:type="dxa"/>
            <w:vAlign w:val="top"/>
          </w:tcPr>
          <w:p w14:paraId="0878EA63">
            <w:pPr>
              <w:rPr>
                <w:rFonts w:ascii="Times New Roman" w:hAnsi="Times New Roman"/>
                <w:sz w:val="21"/>
                <w:highlight w:val="none"/>
              </w:rPr>
            </w:pPr>
          </w:p>
        </w:tc>
        <w:tc>
          <w:tcPr>
            <w:tcW w:w="1060" w:type="dxa"/>
            <w:vAlign w:val="top"/>
          </w:tcPr>
          <w:p w14:paraId="2C7E4D6A">
            <w:pPr>
              <w:rPr>
                <w:rFonts w:ascii="Times New Roman" w:hAnsi="Times New Roman"/>
                <w:sz w:val="21"/>
                <w:highlight w:val="none"/>
              </w:rPr>
            </w:pPr>
          </w:p>
        </w:tc>
        <w:tc>
          <w:tcPr>
            <w:tcW w:w="1166" w:type="dxa"/>
            <w:vAlign w:val="top"/>
          </w:tcPr>
          <w:p w14:paraId="5AE2E6BB">
            <w:pPr>
              <w:rPr>
                <w:rFonts w:ascii="Times New Roman" w:hAnsi="Times New Roman"/>
                <w:sz w:val="21"/>
                <w:highlight w:val="none"/>
              </w:rPr>
            </w:pPr>
          </w:p>
        </w:tc>
        <w:tc>
          <w:tcPr>
            <w:tcW w:w="969" w:type="dxa"/>
            <w:vAlign w:val="top"/>
          </w:tcPr>
          <w:p w14:paraId="63F2EC18">
            <w:pPr>
              <w:rPr>
                <w:rFonts w:ascii="Times New Roman" w:hAnsi="Times New Roman"/>
                <w:sz w:val="21"/>
                <w:highlight w:val="none"/>
              </w:rPr>
            </w:pPr>
          </w:p>
        </w:tc>
      </w:tr>
      <w:tr w14:paraId="02921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7" w:type="dxa"/>
            <w:vMerge w:val="continue"/>
            <w:tcBorders>
              <w:top w:val="nil"/>
              <w:bottom w:val="nil"/>
            </w:tcBorders>
            <w:vAlign w:val="top"/>
          </w:tcPr>
          <w:p w14:paraId="48C9587B">
            <w:pPr>
              <w:rPr>
                <w:rFonts w:ascii="Times New Roman" w:hAnsi="Times New Roman"/>
                <w:sz w:val="21"/>
                <w:highlight w:val="none"/>
              </w:rPr>
            </w:pPr>
          </w:p>
        </w:tc>
        <w:tc>
          <w:tcPr>
            <w:tcW w:w="1703" w:type="dxa"/>
            <w:vMerge w:val="continue"/>
            <w:tcBorders>
              <w:top w:val="nil"/>
              <w:bottom w:val="nil"/>
            </w:tcBorders>
            <w:vAlign w:val="top"/>
          </w:tcPr>
          <w:p w14:paraId="31F2B8B9">
            <w:pPr>
              <w:rPr>
                <w:rFonts w:ascii="Times New Roman" w:hAnsi="Times New Roman"/>
                <w:sz w:val="21"/>
                <w:highlight w:val="none"/>
              </w:rPr>
            </w:pPr>
          </w:p>
        </w:tc>
        <w:tc>
          <w:tcPr>
            <w:tcW w:w="826" w:type="dxa"/>
            <w:vAlign w:val="top"/>
          </w:tcPr>
          <w:p w14:paraId="31621227">
            <w:pPr>
              <w:spacing w:before="154" w:line="184" w:lineRule="auto"/>
              <w:ind w:left="363"/>
              <w:rPr>
                <w:rFonts w:ascii="Times New Roman" w:hAnsi="Times New Roman" w:eastAsia="黑体" w:cs="黑体"/>
                <w:sz w:val="21"/>
                <w:szCs w:val="21"/>
                <w:highlight w:val="none"/>
              </w:rPr>
            </w:pPr>
            <w:r>
              <w:rPr>
                <w:rFonts w:ascii="Times New Roman" w:hAnsi="Times New Roman" w:eastAsia="黑体" w:cs="黑体"/>
                <w:sz w:val="21"/>
                <w:szCs w:val="21"/>
                <w:highlight w:val="none"/>
              </w:rPr>
              <w:t>2</w:t>
            </w:r>
          </w:p>
        </w:tc>
        <w:tc>
          <w:tcPr>
            <w:tcW w:w="921" w:type="dxa"/>
            <w:vAlign w:val="top"/>
          </w:tcPr>
          <w:p w14:paraId="7761B668">
            <w:pPr>
              <w:rPr>
                <w:rFonts w:ascii="Times New Roman" w:hAnsi="Times New Roman"/>
                <w:sz w:val="21"/>
                <w:highlight w:val="none"/>
              </w:rPr>
            </w:pPr>
          </w:p>
        </w:tc>
        <w:tc>
          <w:tcPr>
            <w:tcW w:w="1099" w:type="dxa"/>
            <w:vAlign w:val="top"/>
          </w:tcPr>
          <w:p w14:paraId="5E39B62F">
            <w:pPr>
              <w:rPr>
                <w:rFonts w:ascii="Times New Roman" w:hAnsi="Times New Roman"/>
                <w:sz w:val="21"/>
                <w:highlight w:val="none"/>
              </w:rPr>
            </w:pPr>
          </w:p>
        </w:tc>
        <w:tc>
          <w:tcPr>
            <w:tcW w:w="1060" w:type="dxa"/>
            <w:vAlign w:val="top"/>
          </w:tcPr>
          <w:p w14:paraId="0C7CA895">
            <w:pPr>
              <w:rPr>
                <w:rFonts w:ascii="Times New Roman" w:hAnsi="Times New Roman"/>
                <w:sz w:val="21"/>
                <w:highlight w:val="none"/>
              </w:rPr>
            </w:pPr>
          </w:p>
        </w:tc>
        <w:tc>
          <w:tcPr>
            <w:tcW w:w="1166" w:type="dxa"/>
            <w:vAlign w:val="top"/>
          </w:tcPr>
          <w:p w14:paraId="55C9AACF">
            <w:pPr>
              <w:rPr>
                <w:rFonts w:ascii="Times New Roman" w:hAnsi="Times New Roman"/>
                <w:sz w:val="21"/>
                <w:highlight w:val="none"/>
              </w:rPr>
            </w:pPr>
          </w:p>
        </w:tc>
        <w:tc>
          <w:tcPr>
            <w:tcW w:w="969" w:type="dxa"/>
            <w:vAlign w:val="top"/>
          </w:tcPr>
          <w:p w14:paraId="39AE4B3C">
            <w:pPr>
              <w:rPr>
                <w:rFonts w:ascii="Times New Roman" w:hAnsi="Times New Roman"/>
                <w:sz w:val="21"/>
                <w:highlight w:val="none"/>
              </w:rPr>
            </w:pPr>
          </w:p>
        </w:tc>
      </w:tr>
      <w:tr w14:paraId="527A1E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567" w:type="dxa"/>
            <w:vMerge w:val="continue"/>
            <w:tcBorders>
              <w:top w:val="nil"/>
            </w:tcBorders>
            <w:vAlign w:val="top"/>
          </w:tcPr>
          <w:p w14:paraId="7D81205A">
            <w:pPr>
              <w:rPr>
                <w:rFonts w:ascii="Times New Roman" w:hAnsi="Times New Roman"/>
                <w:sz w:val="21"/>
                <w:highlight w:val="none"/>
              </w:rPr>
            </w:pPr>
          </w:p>
        </w:tc>
        <w:tc>
          <w:tcPr>
            <w:tcW w:w="1703" w:type="dxa"/>
            <w:vMerge w:val="continue"/>
            <w:tcBorders>
              <w:top w:val="nil"/>
            </w:tcBorders>
            <w:vAlign w:val="top"/>
          </w:tcPr>
          <w:p w14:paraId="1162422C">
            <w:pPr>
              <w:rPr>
                <w:rFonts w:ascii="Times New Roman" w:hAnsi="Times New Roman"/>
                <w:sz w:val="21"/>
                <w:highlight w:val="none"/>
              </w:rPr>
            </w:pPr>
          </w:p>
        </w:tc>
        <w:tc>
          <w:tcPr>
            <w:tcW w:w="826" w:type="dxa"/>
            <w:vAlign w:val="top"/>
          </w:tcPr>
          <w:p w14:paraId="13897ECA">
            <w:pPr>
              <w:spacing w:before="158" w:line="184" w:lineRule="auto"/>
              <w:ind w:left="365"/>
              <w:rPr>
                <w:rFonts w:ascii="Times New Roman" w:hAnsi="Times New Roman" w:eastAsia="黑体" w:cs="黑体"/>
                <w:sz w:val="21"/>
                <w:szCs w:val="21"/>
                <w:highlight w:val="none"/>
              </w:rPr>
            </w:pPr>
            <w:r>
              <w:rPr>
                <w:rFonts w:ascii="Times New Roman" w:hAnsi="Times New Roman" w:eastAsia="黑体" w:cs="黑体"/>
                <w:sz w:val="21"/>
                <w:szCs w:val="21"/>
                <w:highlight w:val="none"/>
              </w:rPr>
              <w:t>3</w:t>
            </w:r>
          </w:p>
        </w:tc>
        <w:tc>
          <w:tcPr>
            <w:tcW w:w="921" w:type="dxa"/>
            <w:vAlign w:val="top"/>
          </w:tcPr>
          <w:p w14:paraId="5958B5CF">
            <w:pPr>
              <w:rPr>
                <w:rFonts w:ascii="Times New Roman" w:hAnsi="Times New Roman"/>
                <w:sz w:val="21"/>
                <w:highlight w:val="none"/>
              </w:rPr>
            </w:pPr>
          </w:p>
        </w:tc>
        <w:tc>
          <w:tcPr>
            <w:tcW w:w="1099" w:type="dxa"/>
            <w:vAlign w:val="top"/>
          </w:tcPr>
          <w:p w14:paraId="1A3ED49B">
            <w:pPr>
              <w:rPr>
                <w:rFonts w:ascii="Times New Roman" w:hAnsi="Times New Roman"/>
                <w:sz w:val="21"/>
                <w:highlight w:val="none"/>
              </w:rPr>
            </w:pPr>
          </w:p>
        </w:tc>
        <w:tc>
          <w:tcPr>
            <w:tcW w:w="1060" w:type="dxa"/>
            <w:vAlign w:val="top"/>
          </w:tcPr>
          <w:p w14:paraId="74A6A3A5">
            <w:pPr>
              <w:rPr>
                <w:rFonts w:ascii="Times New Roman" w:hAnsi="Times New Roman"/>
                <w:sz w:val="21"/>
                <w:highlight w:val="none"/>
              </w:rPr>
            </w:pPr>
          </w:p>
        </w:tc>
        <w:tc>
          <w:tcPr>
            <w:tcW w:w="1166" w:type="dxa"/>
            <w:vAlign w:val="top"/>
          </w:tcPr>
          <w:p w14:paraId="0EA41B45">
            <w:pPr>
              <w:rPr>
                <w:rFonts w:ascii="Times New Roman" w:hAnsi="Times New Roman"/>
                <w:sz w:val="21"/>
                <w:highlight w:val="none"/>
              </w:rPr>
            </w:pPr>
          </w:p>
        </w:tc>
        <w:tc>
          <w:tcPr>
            <w:tcW w:w="969" w:type="dxa"/>
            <w:vAlign w:val="top"/>
          </w:tcPr>
          <w:p w14:paraId="156E37AF">
            <w:pPr>
              <w:rPr>
                <w:rFonts w:ascii="Times New Roman" w:hAnsi="Times New Roman"/>
                <w:sz w:val="21"/>
                <w:highlight w:val="none"/>
              </w:rPr>
            </w:pPr>
          </w:p>
        </w:tc>
      </w:tr>
    </w:tbl>
    <w:p w14:paraId="24A84741">
      <w:pPr>
        <w:pStyle w:val="3"/>
        <w:spacing w:line="244" w:lineRule="auto"/>
        <w:rPr>
          <w:rFonts w:ascii="Times New Roman" w:hAnsi="Times New Roman"/>
          <w:highlight w:val="none"/>
        </w:rPr>
      </w:pPr>
    </w:p>
    <w:p w14:paraId="6A6D17C3">
      <w:pPr>
        <w:pStyle w:val="3"/>
        <w:spacing w:line="244" w:lineRule="auto"/>
        <w:rPr>
          <w:rFonts w:ascii="Times New Roman" w:hAnsi="Times New Roman"/>
          <w:highlight w:val="none"/>
        </w:rPr>
      </w:pPr>
    </w:p>
    <w:p w14:paraId="40DF65F6">
      <w:pPr>
        <w:pStyle w:val="3"/>
        <w:spacing w:line="244" w:lineRule="auto"/>
        <w:rPr>
          <w:rFonts w:ascii="Times New Roman" w:hAnsi="Times New Roman"/>
          <w:highlight w:val="none"/>
        </w:rPr>
      </w:pPr>
    </w:p>
    <w:p w14:paraId="133E0C42">
      <w:pPr>
        <w:pStyle w:val="3"/>
        <w:spacing w:line="245" w:lineRule="auto"/>
        <w:rPr>
          <w:rFonts w:ascii="Times New Roman" w:hAnsi="Times New Roman"/>
          <w:highlight w:val="none"/>
        </w:rPr>
      </w:pPr>
    </w:p>
    <w:p w14:paraId="6D204892">
      <w:pPr>
        <w:spacing w:before="69" w:line="221" w:lineRule="auto"/>
        <w:ind w:left="4587"/>
        <w:rPr>
          <w:rFonts w:ascii="Times New Roman" w:hAnsi="Times New Roman" w:eastAsia="宋体" w:cs="宋体"/>
          <w:sz w:val="21"/>
          <w:szCs w:val="21"/>
          <w:highlight w:val="none"/>
        </w:rPr>
      </w:pPr>
      <w:r>
        <w:rPr>
          <w:rFonts w:ascii="Times New Roman" w:hAnsi="Times New Roman" w:eastAsia="宋体" w:cs="宋体"/>
          <w:spacing w:val="-25"/>
          <w:sz w:val="21"/>
          <w:szCs w:val="21"/>
          <w:highlight w:val="none"/>
        </w:rPr>
        <w:t>日</w:t>
      </w:r>
      <w:r>
        <w:rPr>
          <w:rFonts w:ascii="Times New Roman" w:hAnsi="Times New Roman" w:eastAsia="宋体" w:cs="宋体"/>
          <w:spacing w:val="15"/>
          <w:sz w:val="21"/>
          <w:szCs w:val="21"/>
          <w:highlight w:val="none"/>
        </w:rPr>
        <w:t xml:space="preserve"> </w:t>
      </w:r>
      <w:r>
        <w:rPr>
          <w:rFonts w:ascii="Times New Roman" w:hAnsi="Times New Roman" w:eastAsia="宋体" w:cs="宋体"/>
          <w:spacing w:val="-25"/>
          <w:sz w:val="21"/>
          <w:szCs w:val="21"/>
          <w:highlight w:val="none"/>
        </w:rPr>
        <w:t>期：</w:t>
      </w:r>
      <w:r>
        <w:rPr>
          <w:rFonts w:ascii="Times New Roman" w:hAnsi="Times New Roman" w:eastAsia="宋体" w:cs="宋体"/>
          <w:spacing w:val="74"/>
          <w:sz w:val="21"/>
          <w:szCs w:val="21"/>
          <w:highlight w:val="none"/>
        </w:rPr>
        <w:t xml:space="preserve"> </w:t>
      </w:r>
      <w:r>
        <w:rPr>
          <w:rFonts w:ascii="Times New Roman" w:hAnsi="Times New Roman" w:eastAsia="宋体" w:cs="宋体"/>
          <w:spacing w:val="20"/>
          <w:sz w:val="21"/>
          <w:szCs w:val="21"/>
          <w:highlight w:val="none"/>
          <w:u w:val="single" w:color="auto"/>
        </w:rPr>
        <w:t xml:space="preserve">     </w:t>
      </w:r>
      <w:r>
        <w:rPr>
          <w:rFonts w:ascii="Times New Roman" w:hAnsi="Times New Roman" w:eastAsia="宋体" w:cs="宋体"/>
          <w:spacing w:val="-92"/>
          <w:sz w:val="21"/>
          <w:szCs w:val="21"/>
          <w:highlight w:val="none"/>
        </w:rPr>
        <w:t xml:space="preserve"> </w:t>
      </w:r>
      <w:r>
        <w:rPr>
          <w:rFonts w:ascii="Times New Roman" w:hAnsi="Times New Roman" w:eastAsia="宋体" w:cs="宋体"/>
          <w:spacing w:val="-25"/>
          <w:sz w:val="21"/>
          <w:szCs w:val="21"/>
          <w:highlight w:val="none"/>
        </w:rPr>
        <w:t>年</w:t>
      </w:r>
      <w:r>
        <w:rPr>
          <w:rFonts w:ascii="Times New Roman" w:hAnsi="Times New Roman" w:eastAsia="宋体" w:cs="宋体"/>
          <w:spacing w:val="-104"/>
          <w:sz w:val="21"/>
          <w:szCs w:val="21"/>
          <w:highlight w:val="none"/>
        </w:rPr>
        <w:t xml:space="preserve"> </w:t>
      </w:r>
      <w:r>
        <w:rPr>
          <w:rFonts w:ascii="Times New Roman" w:hAnsi="Times New Roman" w:eastAsia="宋体" w:cs="宋体"/>
          <w:spacing w:val="25"/>
          <w:sz w:val="21"/>
          <w:szCs w:val="21"/>
          <w:highlight w:val="none"/>
          <w:u w:val="single" w:color="auto"/>
        </w:rPr>
        <w:t xml:space="preserve">    </w:t>
      </w:r>
      <w:r>
        <w:rPr>
          <w:rFonts w:ascii="Times New Roman" w:hAnsi="Times New Roman" w:eastAsia="宋体" w:cs="宋体"/>
          <w:spacing w:val="-89"/>
          <w:sz w:val="21"/>
          <w:szCs w:val="21"/>
          <w:highlight w:val="none"/>
        </w:rPr>
        <w:t xml:space="preserve"> </w:t>
      </w:r>
      <w:r>
        <w:rPr>
          <w:rFonts w:ascii="Times New Roman" w:hAnsi="Times New Roman" w:eastAsia="宋体" w:cs="宋体"/>
          <w:spacing w:val="-25"/>
          <w:sz w:val="21"/>
          <w:szCs w:val="21"/>
          <w:highlight w:val="none"/>
        </w:rPr>
        <w:t>月</w:t>
      </w:r>
      <w:r>
        <w:rPr>
          <w:rFonts w:ascii="Times New Roman" w:hAnsi="Times New Roman" w:eastAsia="宋体" w:cs="宋体"/>
          <w:spacing w:val="26"/>
          <w:sz w:val="21"/>
          <w:szCs w:val="21"/>
          <w:highlight w:val="none"/>
          <w:u w:val="single" w:color="auto"/>
        </w:rPr>
        <w:t xml:space="preserve">    </w:t>
      </w:r>
      <w:r>
        <w:rPr>
          <w:rFonts w:ascii="Times New Roman" w:hAnsi="Times New Roman" w:eastAsia="宋体" w:cs="宋体"/>
          <w:spacing w:val="-61"/>
          <w:sz w:val="21"/>
          <w:szCs w:val="21"/>
          <w:highlight w:val="none"/>
        </w:rPr>
        <w:t xml:space="preserve"> </w:t>
      </w:r>
      <w:r>
        <w:rPr>
          <w:rFonts w:ascii="Times New Roman" w:hAnsi="Times New Roman" w:eastAsia="宋体" w:cs="宋体"/>
          <w:spacing w:val="-25"/>
          <w:sz w:val="21"/>
          <w:szCs w:val="21"/>
          <w:highlight w:val="none"/>
        </w:rPr>
        <w:t>日</w:t>
      </w:r>
    </w:p>
    <w:p w14:paraId="68B81246">
      <w:pPr>
        <w:pStyle w:val="3"/>
        <w:spacing w:line="277" w:lineRule="auto"/>
        <w:rPr>
          <w:rFonts w:ascii="Times New Roman" w:hAnsi="Times New Roman"/>
          <w:highlight w:val="none"/>
        </w:rPr>
      </w:pPr>
    </w:p>
    <w:p w14:paraId="6E78C934">
      <w:pPr>
        <w:pStyle w:val="3"/>
        <w:spacing w:line="278" w:lineRule="auto"/>
        <w:rPr>
          <w:rFonts w:ascii="Times New Roman" w:hAnsi="Times New Roman"/>
          <w:highlight w:val="none"/>
        </w:rPr>
      </w:pPr>
    </w:p>
    <w:p w14:paraId="207068F4">
      <w:pPr>
        <w:spacing w:before="69" w:line="442" w:lineRule="exact"/>
        <w:ind w:left="20"/>
        <w:rPr>
          <w:rFonts w:ascii="Times New Roman" w:hAnsi="Times New Roman" w:eastAsia="宋体" w:cs="宋体"/>
          <w:sz w:val="21"/>
          <w:szCs w:val="21"/>
          <w:highlight w:val="none"/>
        </w:rPr>
      </w:pPr>
      <w:r>
        <w:rPr>
          <w:rFonts w:ascii="Times New Roman" w:hAnsi="Times New Roman" w:eastAsia="宋体" w:cs="宋体"/>
          <w:position w:val="17"/>
          <w:sz w:val="21"/>
          <w:szCs w:val="21"/>
          <w:highlight w:val="none"/>
        </w:rPr>
        <w:t>备注： 本表所列分包仅限于承包人自行施工范围内的非主体、非关键工程。没有可不</w:t>
      </w:r>
    </w:p>
    <w:p w14:paraId="6D297AC1">
      <w:pPr>
        <w:spacing w:line="221" w:lineRule="auto"/>
        <w:ind w:left="649"/>
        <w:rPr>
          <w:rFonts w:ascii="Times New Roman" w:hAnsi="Times New Roman" w:eastAsia="宋体" w:cs="宋体"/>
          <w:sz w:val="21"/>
          <w:szCs w:val="21"/>
          <w:highlight w:val="none"/>
        </w:rPr>
      </w:pPr>
      <w:r>
        <w:rPr>
          <w:rFonts w:ascii="Times New Roman" w:hAnsi="Times New Roman" w:eastAsia="宋体" w:cs="宋体"/>
          <w:spacing w:val="-9"/>
          <w:sz w:val="21"/>
          <w:szCs w:val="21"/>
          <w:highlight w:val="none"/>
        </w:rPr>
        <w:t>填写。</w:t>
      </w:r>
    </w:p>
    <w:p w14:paraId="595CE23F">
      <w:pPr>
        <w:spacing w:line="221" w:lineRule="auto"/>
        <w:rPr>
          <w:rFonts w:ascii="Times New Roman" w:hAnsi="Times New Roman" w:eastAsia="宋体" w:cs="宋体"/>
          <w:sz w:val="21"/>
          <w:szCs w:val="21"/>
          <w:highlight w:val="none"/>
        </w:rPr>
        <w:sectPr>
          <w:footerReference r:id="rId97"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52454EB0">
      <w:pPr>
        <w:pStyle w:val="3"/>
        <w:spacing w:line="246" w:lineRule="auto"/>
        <w:rPr>
          <w:rFonts w:ascii="Times New Roman" w:hAnsi="Times New Roman"/>
          <w:highlight w:val="none"/>
        </w:rPr>
      </w:pPr>
    </w:p>
    <w:p w14:paraId="600772FA">
      <w:pPr>
        <w:spacing w:before="87" w:line="225" w:lineRule="auto"/>
        <w:ind w:left="6117"/>
        <w:rPr>
          <w:rFonts w:ascii="Times New Roman" w:hAnsi="Times New Roman" w:eastAsia="黑体" w:cs="黑体"/>
          <w:sz w:val="27"/>
          <w:szCs w:val="27"/>
          <w:highlight w:val="none"/>
        </w:rPr>
      </w:pPr>
      <w:bookmarkStart w:id="1456" w:name="bookmark309"/>
      <w:bookmarkEnd w:id="1456"/>
      <w:r>
        <w:rPr>
          <w:rFonts w:ascii="Times New Roman" w:hAnsi="Times New Roman" w:eastAsia="黑体" w:cs="黑体"/>
          <w:spacing w:val="7"/>
          <w:sz w:val="27"/>
          <w:szCs w:val="27"/>
          <w:highlight w:val="none"/>
        </w:rPr>
        <w:t>六、项目管理机构</w:t>
      </w:r>
    </w:p>
    <w:p w14:paraId="671BF282">
      <w:pPr>
        <w:pStyle w:val="3"/>
        <w:spacing w:line="349" w:lineRule="auto"/>
        <w:rPr>
          <w:rFonts w:ascii="Times New Roman" w:hAnsi="Times New Roman"/>
          <w:highlight w:val="none"/>
        </w:rPr>
      </w:pPr>
    </w:p>
    <w:p w14:paraId="2AA3BCE9">
      <w:pPr>
        <w:spacing w:before="87" w:line="220" w:lineRule="auto"/>
        <w:ind w:left="5290"/>
        <w:rPr>
          <w:rFonts w:ascii="Times New Roman" w:hAnsi="Times New Roman" w:eastAsia="黑体" w:cs="黑体"/>
          <w:sz w:val="27"/>
          <w:szCs w:val="27"/>
          <w:highlight w:val="none"/>
        </w:rPr>
      </w:pPr>
      <w:r>
        <w:rPr>
          <w:rFonts w:ascii="Times New Roman" w:hAnsi="Times New Roman" w:eastAsia="黑体" w:cs="黑体"/>
          <w:spacing w:val="6"/>
          <w:sz w:val="27"/>
          <w:szCs w:val="27"/>
          <w:highlight w:val="none"/>
        </w:rPr>
        <w:t>（一）项目管理机构主要人员表</w:t>
      </w:r>
    </w:p>
    <w:tbl>
      <w:tblPr>
        <w:tblStyle w:val="14"/>
        <w:tblW w:w="1444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9"/>
        <w:gridCol w:w="1272"/>
        <w:gridCol w:w="825"/>
        <w:gridCol w:w="533"/>
        <w:gridCol w:w="749"/>
        <w:gridCol w:w="753"/>
        <w:gridCol w:w="965"/>
        <w:gridCol w:w="1032"/>
        <w:gridCol w:w="855"/>
        <w:gridCol w:w="854"/>
        <w:gridCol w:w="854"/>
        <w:gridCol w:w="849"/>
        <w:gridCol w:w="850"/>
        <w:gridCol w:w="854"/>
        <w:gridCol w:w="744"/>
        <w:gridCol w:w="1128"/>
        <w:gridCol w:w="946"/>
      </w:tblGrid>
      <w:tr w14:paraId="3D2820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379" w:type="dxa"/>
            <w:vMerge w:val="restart"/>
            <w:tcBorders>
              <w:bottom w:val="nil"/>
            </w:tcBorders>
            <w:textDirection w:val="tbRlV"/>
            <w:vAlign w:val="top"/>
          </w:tcPr>
          <w:p w14:paraId="73BD3D9B">
            <w:pPr>
              <w:pStyle w:val="13"/>
              <w:spacing w:before="81" w:line="211" w:lineRule="auto"/>
              <w:ind w:left="245"/>
              <w:rPr>
                <w:rFonts w:ascii="Times New Roman" w:hAnsi="Times New Roman"/>
                <w:highlight w:val="none"/>
              </w:rPr>
            </w:pPr>
            <w:r>
              <w:rPr>
                <w:rFonts w:ascii="Times New Roman" w:hAnsi="Times New Roman"/>
                <w:spacing w:val="1"/>
                <w:highlight w:val="none"/>
              </w:rPr>
              <w:t>序</w:t>
            </w:r>
            <w:r>
              <w:rPr>
                <w:rFonts w:ascii="Times New Roman" w:hAnsi="Times New Roman"/>
                <w:spacing w:val="-43"/>
                <w:highlight w:val="none"/>
              </w:rPr>
              <w:t xml:space="preserve"> </w:t>
            </w:r>
            <w:r>
              <w:rPr>
                <w:rFonts w:ascii="Times New Roman" w:hAnsi="Times New Roman"/>
                <w:spacing w:val="1"/>
                <w:highlight w:val="none"/>
              </w:rPr>
              <w:t>号</w:t>
            </w:r>
          </w:p>
        </w:tc>
        <w:tc>
          <w:tcPr>
            <w:tcW w:w="1272" w:type="dxa"/>
            <w:vMerge w:val="restart"/>
            <w:tcBorders>
              <w:bottom w:val="nil"/>
            </w:tcBorders>
            <w:vAlign w:val="top"/>
          </w:tcPr>
          <w:p w14:paraId="4AE4BE3E">
            <w:pPr>
              <w:pStyle w:val="13"/>
              <w:spacing w:before="244" w:line="231" w:lineRule="auto"/>
              <w:ind w:left="225" w:right="225" w:firstLine="227"/>
              <w:rPr>
                <w:rFonts w:ascii="Times New Roman" w:hAnsi="Times New Roman"/>
                <w:highlight w:val="none"/>
              </w:rPr>
            </w:pPr>
            <w:r>
              <w:rPr>
                <w:rFonts w:ascii="Times New Roman" w:hAnsi="Times New Roman"/>
                <w:spacing w:val="-15"/>
                <w:highlight w:val="none"/>
              </w:rPr>
              <w:t>岗位</w:t>
            </w:r>
            <w:r>
              <w:rPr>
                <w:rFonts w:ascii="Times New Roman" w:hAnsi="Times New Roman"/>
                <w:highlight w:val="none"/>
              </w:rPr>
              <w:t xml:space="preserve">   </w:t>
            </w:r>
            <w:r>
              <w:rPr>
                <w:rFonts w:ascii="Times New Roman" w:hAnsi="Times New Roman"/>
                <w:spacing w:val="-7"/>
                <w:highlight w:val="none"/>
              </w:rPr>
              <w:t>（职务）</w:t>
            </w:r>
          </w:p>
        </w:tc>
        <w:tc>
          <w:tcPr>
            <w:tcW w:w="825" w:type="dxa"/>
            <w:vMerge w:val="restart"/>
            <w:tcBorders>
              <w:bottom w:val="nil"/>
            </w:tcBorders>
            <w:vAlign w:val="top"/>
          </w:tcPr>
          <w:p w14:paraId="4AF6A5EF">
            <w:pPr>
              <w:spacing w:line="309" w:lineRule="auto"/>
              <w:rPr>
                <w:rFonts w:ascii="Times New Roman" w:hAnsi="Times New Roman"/>
                <w:sz w:val="21"/>
                <w:highlight w:val="none"/>
              </w:rPr>
            </w:pPr>
          </w:p>
          <w:p w14:paraId="4DB581BF">
            <w:pPr>
              <w:pStyle w:val="13"/>
              <w:spacing w:before="68" w:line="221" w:lineRule="auto"/>
              <w:ind w:left="205"/>
              <w:rPr>
                <w:rFonts w:ascii="Times New Roman" w:hAnsi="Times New Roman"/>
                <w:highlight w:val="none"/>
              </w:rPr>
            </w:pPr>
            <w:r>
              <w:rPr>
                <w:rFonts w:ascii="Times New Roman" w:hAnsi="Times New Roman"/>
                <w:spacing w:val="-2"/>
                <w:highlight w:val="none"/>
              </w:rPr>
              <w:t>姓名</w:t>
            </w:r>
          </w:p>
        </w:tc>
        <w:tc>
          <w:tcPr>
            <w:tcW w:w="533" w:type="dxa"/>
            <w:vMerge w:val="restart"/>
            <w:tcBorders>
              <w:bottom w:val="nil"/>
            </w:tcBorders>
            <w:vAlign w:val="top"/>
          </w:tcPr>
          <w:p w14:paraId="734B9842">
            <w:pPr>
              <w:spacing w:line="310" w:lineRule="auto"/>
              <w:rPr>
                <w:rFonts w:ascii="Times New Roman" w:hAnsi="Times New Roman"/>
                <w:sz w:val="21"/>
                <w:highlight w:val="none"/>
              </w:rPr>
            </w:pPr>
          </w:p>
          <w:p w14:paraId="30499511">
            <w:pPr>
              <w:pStyle w:val="13"/>
              <w:spacing w:before="68" w:line="221" w:lineRule="auto"/>
              <w:ind w:left="64"/>
              <w:rPr>
                <w:rFonts w:ascii="Times New Roman" w:hAnsi="Times New Roman"/>
                <w:highlight w:val="none"/>
              </w:rPr>
            </w:pPr>
            <w:r>
              <w:rPr>
                <w:rFonts w:ascii="Times New Roman" w:hAnsi="Times New Roman"/>
                <w:spacing w:val="-3"/>
                <w:highlight w:val="none"/>
              </w:rPr>
              <w:t>性别</w:t>
            </w:r>
          </w:p>
        </w:tc>
        <w:tc>
          <w:tcPr>
            <w:tcW w:w="749" w:type="dxa"/>
            <w:vMerge w:val="restart"/>
            <w:tcBorders>
              <w:bottom w:val="nil"/>
            </w:tcBorders>
            <w:vAlign w:val="top"/>
          </w:tcPr>
          <w:p w14:paraId="49D09077">
            <w:pPr>
              <w:spacing w:line="309" w:lineRule="auto"/>
              <w:rPr>
                <w:rFonts w:ascii="Times New Roman" w:hAnsi="Times New Roman"/>
                <w:sz w:val="21"/>
                <w:highlight w:val="none"/>
              </w:rPr>
            </w:pPr>
          </w:p>
          <w:p w14:paraId="72E0CEEB">
            <w:pPr>
              <w:pStyle w:val="13"/>
              <w:spacing w:before="68" w:line="221" w:lineRule="auto"/>
              <w:ind w:left="163"/>
              <w:rPr>
                <w:rFonts w:ascii="Times New Roman" w:hAnsi="Times New Roman"/>
                <w:highlight w:val="none"/>
              </w:rPr>
            </w:pPr>
            <w:r>
              <w:rPr>
                <w:rFonts w:ascii="Times New Roman" w:hAnsi="Times New Roman"/>
                <w:spacing w:val="-2"/>
                <w:highlight w:val="none"/>
              </w:rPr>
              <w:t>年龄</w:t>
            </w:r>
          </w:p>
        </w:tc>
        <w:tc>
          <w:tcPr>
            <w:tcW w:w="753" w:type="dxa"/>
            <w:vMerge w:val="restart"/>
            <w:tcBorders>
              <w:bottom w:val="nil"/>
            </w:tcBorders>
            <w:vAlign w:val="top"/>
          </w:tcPr>
          <w:p w14:paraId="779F3B56">
            <w:pPr>
              <w:spacing w:line="309" w:lineRule="auto"/>
              <w:rPr>
                <w:rFonts w:ascii="Times New Roman" w:hAnsi="Times New Roman"/>
                <w:sz w:val="21"/>
                <w:highlight w:val="none"/>
              </w:rPr>
            </w:pPr>
          </w:p>
          <w:p w14:paraId="3E412516">
            <w:pPr>
              <w:pStyle w:val="13"/>
              <w:spacing w:before="69" w:line="222" w:lineRule="auto"/>
              <w:ind w:left="171"/>
              <w:rPr>
                <w:rFonts w:ascii="Times New Roman" w:hAnsi="Times New Roman"/>
                <w:highlight w:val="none"/>
              </w:rPr>
            </w:pPr>
            <w:r>
              <w:rPr>
                <w:rFonts w:ascii="Times New Roman" w:hAnsi="Times New Roman"/>
                <w:spacing w:val="-3"/>
                <w:highlight w:val="none"/>
              </w:rPr>
              <w:t>学历</w:t>
            </w:r>
          </w:p>
        </w:tc>
        <w:tc>
          <w:tcPr>
            <w:tcW w:w="965" w:type="dxa"/>
            <w:vMerge w:val="restart"/>
            <w:tcBorders>
              <w:bottom w:val="nil"/>
            </w:tcBorders>
            <w:vAlign w:val="top"/>
          </w:tcPr>
          <w:p w14:paraId="28CCCEB1">
            <w:pPr>
              <w:spacing w:line="310" w:lineRule="auto"/>
              <w:rPr>
                <w:rFonts w:ascii="Times New Roman" w:hAnsi="Times New Roman"/>
                <w:sz w:val="21"/>
                <w:highlight w:val="none"/>
              </w:rPr>
            </w:pPr>
          </w:p>
          <w:p w14:paraId="05E7A2B0">
            <w:pPr>
              <w:pStyle w:val="13"/>
              <w:spacing w:before="68" w:line="221" w:lineRule="auto"/>
              <w:ind w:left="62"/>
              <w:rPr>
                <w:rFonts w:ascii="Times New Roman" w:hAnsi="Times New Roman"/>
                <w:highlight w:val="none"/>
              </w:rPr>
            </w:pPr>
            <w:r>
              <w:rPr>
                <w:rFonts w:ascii="Times New Roman" w:hAnsi="Times New Roman"/>
                <w:spacing w:val="-1"/>
                <w:highlight w:val="none"/>
              </w:rPr>
              <w:t>所学专业</w:t>
            </w:r>
          </w:p>
        </w:tc>
        <w:tc>
          <w:tcPr>
            <w:tcW w:w="1032" w:type="dxa"/>
            <w:vMerge w:val="restart"/>
            <w:tcBorders>
              <w:bottom w:val="nil"/>
            </w:tcBorders>
            <w:vAlign w:val="top"/>
          </w:tcPr>
          <w:p w14:paraId="5268CE5B">
            <w:pPr>
              <w:pStyle w:val="13"/>
              <w:spacing w:before="244" w:line="231" w:lineRule="auto"/>
              <w:ind w:left="308" w:right="93" w:hanging="211"/>
              <w:rPr>
                <w:rFonts w:ascii="Times New Roman" w:hAnsi="Times New Roman"/>
                <w:highlight w:val="none"/>
              </w:rPr>
            </w:pPr>
            <w:r>
              <w:rPr>
                <w:rFonts w:ascii="Times New Roman" w:hAnsi="Times New Roman"/>
                <w:spacing w:val="-2"/>
                <w:highlight w:val="none"/>
              </w:rPr>
              <w:t>专业工作</w:t>
            </w:r>
            <w:r>
              <w:rPr>
                <w:rFonts w:ascii="Times New Roman" w:hAnsi="Times New Roman"/>
                <w:spacing w:val="2"/>
                <w:highlight w:val="none"/>
              </w:rPr>
              <w:t xml:space="preserve"> </w:t>
            </w:r>
            <w:r>
              <w:rPr>
                <w:rFonts w:ascii="Times New Roman" w:hAnsi="Times New Roman"/>
                <w:spacing w:val="-2"/>
                <w:highlight w:val="none"/>
              </w:rPr>
              <w:t>年限</w:t>
            </w:r>
          </w:p>
        </w:tc>
        <w:tc>
          <w:tcPr>
            <w:tcW w:w="2563" w:type="dxa"/>
            <w:gridSpan w:val="3"/>
            <w:vAlign w:val="top"/>
          </w:tcPr>
          <w:p w14:paraId="3CC063FA">
            <w:pPr>
              <w:pStyle w:val="13"/>
              <w:spacing w:before="105" w:line="221" w:lineRule="auto"/>
              <w:ind w:left="659"/>
              <w:rPr>
                <w:rFonts w:ascii="Times New Roman" w:hAnsi="Times New Roman"/>
                <w:highlight w:val="none"/>
              </w:rPr>
            </w:pPr>
            <w:r>
              <w:rPr>
                <w:rFonts w:ascii="Times New Roman" w:hAnsi="Times New Roman"/>
                <w:spacing w:val="-1"/>
                <w:highlight w:val="none"/>
              </w:rPr>
              <w:t>专业技术职称</w:t>
            </w:r>
          </w:p>
        </w:tc>
        <w:tc>
          <w:tcPr>
            <w:tcW w:w="3297" w:type="dxa"/>
            <w:gridSpan w:val="4"/>
            <w:vAlign w:val="top"/>
          </w:tcPr>
          <w:p w14:paraId="12FD9AE4">
            <w:pPr>
              <w:pStyle w:val="13"/>
              <w:spacing w:before="158" w:line="221" w:lineRule="auto"/>
              <w:ind w:left="707"/>
              <w:rPr>
                <w:rFonts w:ascii="Times New Roman" w:hAnsi="Times New Roman"/>
                <w:highlight w:val="none"/>
              </w:rPr>
            </w:pPr>
            <w:r>
              <w:rPr>
                <w:rFonts w:ascii="Times New Roman" w:hAnsi="Times New Roman"/>
                <w:spacing w:val="-1"/>
                <w:highlight w:val="none"/>
              </w:rPr>
              <w:t>执业或职业资格证明</w:t>
            </w:r>
          </w:p>
        </w:tc>
        <w:tc>
          <w:tcPr>
            <w:tcW w:w="1128" w:type="dxa"/>
            <w:vMerge w:val="restart"/>
            <w:tcBorders>
              <w:bottom w:val="nil"/>
            </w:tcBorders>
            <w:vAlign w:val="top"/>
          </w:tcPr>
          <w:p w14:paraId="0B008268">
            <w:pPr>
              <w:spacing w:line="366" w:lineRule="auto"/>
              <w:rPr>
                <w:rFonts w:ascii="Times New Roman" w:hAnsi="Times New Roman"/>
                <w:sz w:val="21"/>
                <w:highlight w:val="none"/>
              </w:rPr>
            </w:pPr>
          </w:p>
          <w:p w14:paraId="3D317E90">
            <w:pPr>
              <w:pStyle w:val="13"/>
              <w:spacing w:before="69" w:line="220" w:lineRule="auto"/>
              <w:ind w:left="153"/>
              <w:rPr>
                <w:rFonts w:ascii="Times New Roman" w:hAnsi="Times New Roman"/>
                <w:highlight w:val="none"/>
              </w:rPr>
            </w:pPr>
            <w:r>
              <w:rPr>
                <w:rFonts w:ascii="Times New Roman" w:hAnsi="Times New Roman"/>
                <w:spacing w:val="-1"/>
                <w:highlight w:val="none"/>
              </w:rPr>
              <w:t>社会保险</w:t>
            </w:r>
          </w:p>
        </w:tc>
        <w:tc>
          <w:tcPr>
            <w:tcW w:w="946" w:type="dxa"/>
            <w:vMerge w:val="restart"/>
            <w:tcBorders>
              <w:bottom w:val="nil"/>
            </w:tcBorders>
            <w:vAlign w:val="top"/>
          </w:tcPr>
          <w:p w14:paraId="32C5E45D">
            <w:pPr>
              <w:pStyle w:val="13"/>
              <w:spacing w:before="226" w:line="422" w:lineRule="exact"/>
              <w:ind w:left="161"/>
              <w:rPr>
                <w:rFonts w:ascii="Times New Roman" w:hAnsi="Times New Roman"/>
                <w:highlight w:val="none"/>
              </w:rPr>
            </w:pPr>
            <w:r>
              <w:rPr>
                <w:rFonts w:ascii="Times New Roman" w:hAnsi="Times New Roman"/>
                <w:spacing w:val="-2"/>
                <w:position w:val="16"/>
                <w:highlight w:val="none"/>
              </w:rPr>
              <w:t>执业或</w:t>
            </w:r>
          </w:p>
          <w:p w14:paraId="68DC75C9">
            <w:pPr>
              <w:pStyle w:val="13"/>
              <w:spacing w:line="221" w:lineRule="auto"/>
              <w:ind w:left="57"/>
              <w:rPr>
                <w:rFonts w:ascii="Times New Roman" w:hAnsi="Times New Roman"/>
                <w:highlight w:val="none"/>
              </w:rPr>
            </w:pPr>
            <w:r>
              <w:rPr>
                <w:rFonts w:ascii="Times New Roman" w:hAnsi="Times New Roman"/>
                <w:spacing w:val="-1"/>
                <w:highlight w:val="none"/>
              </w:rPr>
              <w:t>职业单位</w:t>
            </w:r>
          </w:p>
        </w:tc>
      </w:tr>
      <w:tr w14:paraId="6A56B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379" w:type="dxa"/>
            <w:vMerge w:val="continue"/>
            <w:tcBorders>
              <w:top w:val="nil"/>
            </w:tcBorders>
            <w:textDirection w:val="tbRlV"/>
            <w:vAlign w:val="top"/>
          </w:tcPr>
          <w:p w14:paraId="14A1108E">
            <w:pPr>
              <w:rPr>
                <w:rFonts w:ascii="Times New Roman" w:hAnsi="Times New Roman"/>
                <w:sz w:val="21"/>
                <w:highlight w:val="none"/>
              </w:rPr>
            </w:pPr>
          </w:p>
        </w:tc>
        <w:tc>
          <w:tcPr>
            <w:tcW w:w="1272" w:type="dxa"/>
            <w:vMerge w:val="continue"/>
            <w:tcBorders>
              <w:top w:val="nil"/>
            </w:tcBorders>
            <w:vAlign w:val="top"/>
          </w:tcPr>
          <w:p w14:paraId="4567C9D4">
            <w:pPr>
              <w:rPr>
                <w:rFonts w:ascii="Times New Roman" w:hAnsi="Times New Roman"/>
                <w:sz w:val="21"/>
                <w:highlight w:val="none"/>
              </w:rPr>
            </w:pPr>
          </w:p>
        </w:tc>
        <w:tc>
          <w:tcPr>
            <w:tcW w:w="825" w:type="dxa"/>
            <w:vMerge w:val="continue"/>
            <w:tcBorders>
              <w:top w:val="nil"/>
            </w:tcBorders>
            <w:vAlign w:val="top"/>
          </w:tcPr>
          <w:p w14:paraId="5233D9C6">
            <w:pPr>
              <w:rPr>
                <w:rFonts w:ascii="Times New Roman" w:hAnsi="Times New Roman"/>
                <w:sz w:val="21"/>
                <w:highlight w:val="none"/>
              </w:rPr>
            </w:pPr>
          </w:p>
        </w:tc>
        <w:tc>
          <w:tcPr>
            <w:tcW w:w="533" w:type="dxa"/>
            <w:vMerge w:val="continue"/>
            <w:tcBorders>
              <w:top w:val="nil"/>
            </w:tcBorders>
            <w:vAlign w:val="top"/>
          </w:tcPr>
          <w:p w14:paraId="26D4FEB5">
            <w:pPr>
              <w:rPr>
                <w:rFonts w:ascii="Times New Roman" w:hAnsi="Times New Roman"/>
                <w:sz w:val="21"/>
                <w:highlight w:val="none"/>
              </w:rPr>
            </w:pPr>
          </w:p>
        </w:tc>
        <w:tc>
          <w:tcPr>
            <w:tcW w:w="749" w:type="dxa"/>
            <w:vMerge w:val="continue"/>
            <w:tcBorders>
              <w:top w:val="nil"/>
            </w:tcBorders>
            <w:vAlign w:val="top"/>
          </w:tcPr>
          <w:p w14:paraId="63A59861">
            <w:pPr>
              <w:rPr>
                <w:rFonts w:ascii="Times New Roman" w:hAnsi="Times New Roman"/>
                <w:sz w:val="21"/>
                <w:highlight w:val="none"/>
              </w:rPr>
            </w:pPr>
          </w:p>
        </w:tc>
        <w:tc>
          <w:tcPr>
            <w:tcW w:w="753" w:type="dxa"/>
            <w:vMerge w:val="continue"/>
            <w:tcBorders>
              <w:top w:val="nil"/>
            </w:tcBorders>
            <w:vAlign w:val="top"/>
          </w:tcPr>
          <w:p w14:paraId="06C89756">
            <w:pPr>
              <w:rPr>
                <w:rFonts w:ascii="Times New Roman" w:hAnsi="Times New Roman"/>
                <w:sz w:val="21"/>
                <w:highlight w:val="none"/>
              </w:rPr>
            </w:pPr>
          </w:p>
        </w:tc>
        <w:tc>
          <w:tcPr>
            <w:tcW w:w="965" w:type="dxa"/>
            <w:vMerge w:val="continue"/>
            <w:tcBorders>
              <w:top w:val="nil"/>
            </w:tcBorders>
            <w:vAlign w:val="top"/>
          </w:tcPr>
          <w:p w14:paraId="128026C1">
            <w:pPr>
              <w:rPr>
                <w:rFonts w:ascii="Times New Roman" w:hAnsi="Times New Roman"/>
                <w:sz w:val="21"/>
                <w:highlight w:val="none"/>
              </w:rPr>
            </w:pPr>
          </w:p>
        </w:tc>
        <w:tc>
          <w:tcPr>
            <w:tcW w:w="1032" w:type="dxa"/>
            <w:vMerge w:val="continue"/>
            <w:tcBorders>
              <w:top w:val="nil"/>
            </w:tcBorders>
            <w:vAlign w:val="top"/>
          </w:tcPr>
          <w:p w14:paraId="54FE7FE9">
            <w:pPr>
              <w:rPr>
                <w:rFonts w:ascii="Times New Roman" w:hAnsi="Times New Roman"/>
                <w:sz w:val="21"/>
                <w:highlight w:val="none"/>
              </w:rPr>
            </w:pPr>
          </w:p>
        </w:tc>
        <w:tc>
          <w:tcPr>
            <w:tcW w:w="855" w:type="dxa"/>
            <w:vAlign w:val="top"/>
          </w:tcPr>
          <w:p w14:paraId="589524AE">
            <w:pPr>
              <w:pStyle w:val="13"/>
              <w:spacing w:before="164" w:line="221" w:lineRule="auto"/>
              <w:ind w:left="224"/>
              <w:rPr>
                <w:rFonts w:ascii="Times New Roman" w:hAnsi="Times New Roman"/>
                <w:highlight w:val="none"/>
              </w:rPr>
            </w:pPr>
            <w:r>
              <w:rPr>
                <w:rFonts w:ascii="Times New Roman" w:hAnsi="Times New Roman"/>
                <w:spacing w:val="-3"/>
                <w:highlight w:val="none"/>
              </w:rPr>
              <w:t>级别</w:t>
            </w:r>
          </w:p>
        </w:tc>
        <w:tc>
          <w:tcPr>
            <w:tcW w:w="854" w:type="dxa"/>
            <w:vAlign w:val="top"/>
          </w:tcPr>
          <w:p w14:paraId="6023221F">
            <w:pPr>
              <w:pStyle w:val="13"/>
              <w:spacing w:before="164" w:line="221" w:lineRule="auto"/>
              <w:ind w:right="1"/>
              <w:jc w:val="right"/>
              <w:rPr>
                <w:rFonts w:ascii="Times New Roman" w:hAnsi="Times New Roman"/>
                <w:highlight w:val="none"/>
              </w:rPr>
            </w:pPr>
            <w:r>
              <w:rPr>
                <w:rFonts w:ascii="Times New Roman" w:hAnsi="Times New Roman"/>
                <w:spacing w:val="-1"/>
                <w:highlight w:val="none"/>
              </w:rPr>
              <w:t>职称专业</w:t>
            </w:r>
          </w:p>
        </w:tc>
        <w:tc>
          <w:tcPr>
            <w:tcW w:w="854" w:type="dxa"/>
            <w:vAlign w:val="top"/>
          </w:tcPr>
          <w:p w14:paraId="2DF0E27B">
            <w:pPr>
              <w:pStyle w:val="13"/>
              <w:spacing w:before="29" w:line="225" w:lineRule="auto"/>
              <w:ind w:left="221" w:right="1" w:hanging="210"/>
              <w:rPr>
                <w:rFonts w:ascii="Times New Roman" w:hAnsi="Times New Roman"/>
                <w:highlight w:val="none"/>
              </w:rPr>
            </w:pPr>
            <w:r>
              <w:rPr>
                <w:rFonts w:ascii="Times New Roman" w:hAnsi="Times New Roman"/>
                <w:spacing w:val="-2"/>
                <w:highlight w:val="none"/>
              </w:rPr>
              <w:t>职称专业</w:t>
            </w:r>
            <w:r>
              <w:rPr>
                <w:rFonts w:ascii="Times New Roman" w:hAnsi="Times New Roman"/>
                <w:spacing w:val="2"/>
                <w:highlight w:val="none"/>
              </w:rPr>
              <w:t xml:space="preserve"> </w:t>
            </w:r>
            <w:r>
              <w:rPr>
                <w:rFonts w:ascii="Times New Roman" w:hAnsi="Times New Roman"/>
                <w:spacing w:val="-2"/>
                <w:highlight w:val="none"/>
              </w:rPr>
              <w:t>类别</w:t>
            </w:r>
          </w:p>
        </w:tc>
        <w:tc>
          <w:tcPr>
            <w:tcW w:w="849" w:type="dxa"/>
            <w:vAlign w:val="top"/>
          </w:tcPr>
          <w:p w14:paraId="62F0DEDA">
            <w:pPr>
              <w:pStyle w:val="13"/>
              <w:spacing w:before="163" w:line="220" w:lineRule="auto"/>
              <w:jc w:val="right"/>
              <w:rPr>
                <w:rFonts w:ascii="Times New Roman" w:hAnsi="Times New Roman"/>
                <w:highlight w:val="none"/>
              </w:rPr>
            </w:pPr>
            <w:r>
              <w:rPr>
                <w:rFonts w:ascii="Times New Roman" w:hAnsi="Times New Roman"/>
                <w:spacing w:val="-2"/>
                <w:highlight w:val="none"/>
              </w:rPr>
              <w:t>证书名称</w:t>
            </w:r>
          </w:p>
        </w:tc>
        <w:tc>
          <w:tcPr>
            <w:tcW w:w="850" w:type="dxa"/>
            <w:vAlign w:val="top"/>
          </w:tcPr>
          <w:p w14:paraId="3A3F5311">
            <w:pPr>
              <w:pStyle w:val="13"/>
              <w:spacing w:before="164" w:line="221" w:lineRule="auto"/>
              <w:ind w:left="226"/>
              <w:rPr>
                <w:rFonts w:ascii="Times New Roman" w:hAnsi="Times New Roman"/>
                <w:highlight w:val="none"/>
              </w:rPr>
            </w:pPr>
            <w:r>
              <w:rPr>
                <w:rFonts w:ascii="Times New Roman" w:hAnsi="Times New Roman"/>
                <w:spacing w:val="-3"/>
                <w:highlight w:val="none"/>
              </w:rPr>
              <w:t>级别</w:t>
            </w:r>
          </w:p>
        </w:tc>
        <w:tc>
          <w:tcPr>
            <w:tcW w:w="854" w:type="dxa"/>
            <w:vAlign w:val="top"/>
          </w:tcPr>
          <w:p w14:paraId="7A13A5F5">
            <w:pPr>
              <w:pStyle w:val="13"/>
              <w:spacing w:before="163" w:line="222" w:lineRule="auto"/>
              <w:ind w:left="223"/>
              <w:rPr>
                <w:rFonts w:ascii="Times New Roman" w:hAnsi="Times New Roman"/>
                <w:highlight w:val="none"/>
              </w:rPr>
            </w:pPr>
            <w:r>
              <w:rPr>
                <w:rFonts w:ascii="Times New Roman" w:hAnsi="Times New Roman"/>
                <w:spacing w:val="-2"/>
                <w:highlight w:val="none"/>
              </w:rPr>
              <w:t>证号</w:t>
            </w:r>
          </w:p>
        </w:tc>
        <w:tc>
          <w:tcPr>
            <w:tcW w:w="744" w:type="dxa"/>
            <w:vAlign w:val="top"/>
          </w:tcPr>
          <w:p w14:paraId="58A4CD39">
            <w:pPr>
              <w:pStyle w:val="13"/>
              <w:spacing w:before="164" w:line="221" w:lineRule="auto"/>
              <w:ind w:left="167"/>
              <w:rPr>
                <w:rFonts w:ascii="Times New Roman" w:hAnsi="Times New Roman"/>
                <w:highlight w:val="none"/>
              </w:rPr>
            </w:pPr>
            <w:r>
              <w:rPr>
                <w:rFonts w:ascii="Times New Roman" w:hAnsi="Times New Roman"/>
                <w:spacing w:val="-2"/>
                <w:highlight w:val="none"/>
              </w:rPr>
              <w:t>专业</w:t>
            </w:r>
          </w:p>
        </w:tc>
        <w:tc>
          <w:tcPr>
            <w:tcW w:w="1128" w:type="dxa"/>
            <w:vMerge w:val="continue"/>
            <w:tcBorders>
              <w:top w:val="nil"/>
            </w:tcBorders>
            <w:vAlign w:val="top"/>
          </w:tcPr>
          <w:p w14:paraId="68A11575">
            <w:pPr>
              <w:rPr>
                <w:rFonts w:ascii="Times New Roman" w:hAnsi="Times New Roman"/>
                <w:sz w:val="21"/>
                <w:highlight w:val="none"/>
              </w:rPr>
            </w:pPr>
          </w:p>
        </w:tc>
        <w:tc>
          <w:tcPr>
            <w:tcW w:w="946" w:type="dxa"/>
            <w:vMerge w:val="continue"/>
            <w:tcBorders>
              <w:top w:val="nil"/>
            </w:tcBorders>
            <w:vAlign w:val="top"/>
          </w:tcPr>
          <w:p w14:paraId="5C347312">
            <w:pPr>
              <w:rPr>
                <w:rFonts w:ascii="Times New Roman" w:hAnsi="Times New Roman"/>
                <w:sz w:val="21"/>
                <w:highlight w:val="none"/>
              </w:rPr>
            </w:pPr>
          </w:p>
        </w:tc>
      </w:tr>
      <w:tr w14:paraId="2DDEF7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379" w:type="dxa"/>
            <w:vAlign w:val="top"/>
          </w:tcPr>
          <w:p w14:paraId="4BF76ABB">
            <w:pPr>
              <w:spacing w:before="154" w:line="189" w:lineRule="auto"/>
              <w:ind w:left="158"/>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1</w:t>
            </w:r>
          </w:p>
        </w:tc>
        <w:tc>
          <w:tcPr>
            <w:tcW w:w="1272" w:type="dxa"/>
            <w:vAlign w:val="top"/>
          </w:tcPr>
          <w:p w14:paraId="61E1AF04">
            <w:pPr>
              <w:rPr>
                <w:rFonts w:ascii="Times New Roman" w:hAnsi="Times New Roman"/>
                <w:sz w:val="21"/>
                <w:highlight w:val="none"/>
              </w:rPr>
            </w:pPr>
          </w:p>
        </w:tc>
        <w:tc>
          <w:tcPr>
            <w:tcW w:w="825" w:type="dxa"/>
            <w:vAlign w:val="top"/>
          </w:tcPr>
          <w:p w14:paraId="5F0E7F89">
            <w:pPr>
              <w:rPr>
                <w:rFonts w:ascii="Times New Roman" w:hAnsi="Times New Roman"/>
                <w:sz w:val="21"/>
                <w:highlight w:val="none"/>
              </w:rPr>
            </w:pPr>
          </w:p>
        </w:tc>
        <w:tc>
          <w:tcPr>
            <w:tcW w:w="533" w:type="dxa"/>
            <w:vAlign w:val="top"/>
          </w:tcPr>
          <w:p w14:paraId="4DF8A0C0">
            <w:pPr>
              <w:rPr>
                <w:rFonts w:ascii="Times New Roman" w:hAnsi="Times New Roman"/>
                <w:sz w:val="21"/>
                <w:highlight w:val="none"/>
              </w:rPr>
            </w:pPr>
          </w:p>
        </w:tc>
        <w:tc>
          <w:tcPr>
            <w:tcW w:w="749" w:type="dxa"/>
            <w:vAlign w:val="top"/>
          </w:tcPr>
          <w:p w14:paraId="6B8A83B5">
            <w:pPr>
              <w:rPr>
                <w:rFonts w:ascii="Times New Roman" w:hAnsi="Times New Roman"/>
                <w:sz w:val="21"/>
                <w:highlight w:val="none"/>
              </w:rPr>
            </w:pPr>
          </w:p>
        </w:tc>
        <w:tc>
          <w:tcPr>
            <w:tcW w:w="753" w:type="dxa"/>
            <w:vAlign w:val="top"/>
          </w:tcPr>
          <w:p w14:paraId="3468F195">
            <w:pPr>
              <w:rPr>
                <w:rFonts w:ascii="Times New Roman" w:hAnsi="Times New Roman"/>
                <w:sz w:val="21"/>
                <w:highlight w:val="none"/>
              </w:rPr>
            </w:pPr>
          </w:p>
        </w:tc>
        <w:tc>
          <w:tcPr>
            <w:tcW w:w="965" w:type="dxa"/>
            <w:vAlign w:val="top"/>
          </w:tcPr>
          <w:p w14:paraId="4426CAD2">
            <w:pPr>
              <w:rPr>
                <w:rFonts w:ascii="Times New Roman" w:hAnsi="Times New Roman"/>
                <w:sz w:val="21"/>
                <w:highlight w:val="none"/>
              </w:rPr>
            </w:pPr>
          </w:p>
        </w:tc>
        <w:tc>
          <w:tcPr>
            <w:tcW w:w="1032" w:type="dxa"/>
            <w:vAlign w:val="top"/>
          </w:tcPr>
          <w:p w14:paraId="6195C532">
            <w:pPr>
              <w:rPr>
                <w:rFonts w:ascii="Times New Roman" w:hAnsi="Times New Roman"/>
                <w:sz w:val="21"/>
                <w:highlight w:val="none"/>
              </w:rPr>
            </w:pPr>
          </w:p>
        </w:tc>
        <w:tc>
          <w:tcPr>
            <w:tcW w:w="855" w:type="dxa"/>
            <w:vAlign w:val="top"/>
          </w:tcPr>
          <w:p w14:paraId="4B606A78">
            <w:pPr>
              <w:rPr>
                <w:rFonts w:ascii="Times New Roman" w:hAnsi="Times New Roman"/>
                <w:sz w:val="21"/>
                <w:highlight w:val="none"/>
              </w:rPr>
            </w:pPr>
          </w:p>
        </w:tc>
        <w:tc>
          <w:tcPr>
            <w:tcW w:w="854" w:type="dxa"/>
            <w:vAlign w:val="top"/>
          </w:tcPr>
          <w:p w14:paraId="747DF88A">
            <w:pPr>
              <w:rPr>
                <w:rFonts w:ascii="Times New Roman" w:hAnsi="Times New Roman"/>
                <w:sz w:val="21"/>
                <w:highlight w:val="none"/>
              </w:rPr>
            </w:pPr>
          </w:p>
        </w:tc>
        <w:tc>
          <w:tcPr>
            <w:tcW w:w="854" w:type="dxa"/>
            <w:vAlign w:val="top"/>
          </w:tcPr>
          <w:p w14:paraId="28A94475">
            <w:pPr>
              <w:rPr>
                <w:rFonts w:ascii="Times New Roman" w:hAnsi="Times New Roman"/>
                <w:sz w:val="21"/>
                <w:highlight w:val="none"/>
              </w:rPr>
            </w:pPr>
          </w:p>
        </w:tc>
        <w:tc>
          <w:tcPr>
            <w:tcW w:w="849" w:type="dxa"/>
            <w:vAlign w:val="top"/>
          </w:tcPr>
          <w:p w14:paraId="27EA1913">
            <w:pPr>
              <w:rPr>
                <w:rFonts w:ascii="Times New Roman" w:hAnsi="Times New Roman"/>
                <w:sz w:val="21"/>
                <w:highlight w:val="none"/>
              </w:rPr>
            </w:pPr>
          </w:p>
        </w:tc>
        <w:tc>
          <w:tcPr>
            <w:tcW w:w="850" w:type="dxa"/>
            <w:vAlign w:val="top"/>
          </w:tcPr>
          <w:p w14:paraId="35C00560">
            <w:pPr>
              <w:rPr>
                <w:rFonts w:ascii="Times New Roman" w:hAnsi="Times New Roman"/>
                <w:sz w:val="21"/>
                <w:highlight w:val="none"/>
              </w:rPr>
            </w:pPr>
          </w:p>
        </w:tc>
        <w:tc>
          <w:tcPr>
            <w:tcW w:w="854" w:type="dxa"/>
            <w:vAlign w:val="top"/>
          </w:tcPr>
          <w:p w14:paraId="25203EC0">
            <w:pPr>
              <w:rPr>
                <w:rFonts w:ascii="Times New Roman" w:hAnsi="Times New Roman"/>
                <w:sz w:val="21"/>
                <w:highlight w:val="none"/>
              </w:rPr>
            </w:pPr>
          </w:p>
        </w:tc>
        <w:tc>
          <w:tcPr>
            <w:tcW w:w="744" w:type="dxa"/>
            <w:vAlign w:val="top"/>
          </w:tcPr>
          <w:p w14:paraId="597F154A">
            <w:pPr>
              <w:rPr>
                <w:rFonts w:ascii="Times New Roman" w:hAnsi="Times New Roman"/>
                <w:sz w:val="21"/>
                <w:highlight w:val="none"/>
              </w:rPr>
            </w:pPr>
          </w:p>
        </w:tc>
        <w:tc>
          <w:tcPr>
            <w:tcW w:w="1128" w:type="dxa"/>
            <w:vAlign w:val="top"/>
          </w:tcPr>
          <w:p w14:paraId="2AB55A55">
            <w:pPr>
              <w:rPr>
                <w:rFonts w:ascii="Times New Roman" w:hAnsi="Times New Roman"/>
                <w:sz w:val="21"/>
                <w:highlight w:val="none"/>
              </w:rPr>
            </w:pPr>
          </w:p>
        </w:tc>
        <w:tc>
          <w:tcPr>
            <w:tcW w:w="946" w:type="dxa"/>
            <w:vAlign w:val="top"/>
          </w:tcPr>
          <w:p w14:paraId="76B66964">
            <w:pPr>
              <w:rPr>
                <w:rFonts w:ascii="Times New Roman" w:hAnsi="Times New Roman"/>
                <w:sz w:val="21"/>
                <w:highlight w:val="none"/>
              </w:rPr>
            </w:pPr>
          </w:p>
        </w:tc>
      </w:tr>
      <w:tr w14:paraId="7695D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379" w:type="dxa"/>
            <w:vAlign w:val="top"/>
          </w:tcPr>
          <w:p w14:paraId="64E5B6C7">
            <w:pPr>
              <w:spacing w:before="154" w:line="189" w:lineRule="auto"/>
              <w:ind w:left="138"/>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2</w:t>
            </w:r>
          </w:p>
        </w:tc>
        <w:tc>
          <w:tcPr>
            <w:tcW w:w="1272" w:type="dxa"/>
            <w:vAlign w:val="top"/>
          </w:tcPr>
          <w:p w14:paraId="2D3D9460">
            <w:pPr>
              <w:rPr>
                <w:rFonts w:ascii="Times New Roman" w:hAnsi="Times New Roman"/>
                <w:sz w:val="21"/>
                <w:highlight w:val="none"/>
              </w:rPr>
            </w:pPr>
          </w:p>
        </w:tc>
        <w:tc>
          <w:tcPr>
            <w:tcW w:w="825" w:type="dxa"/>
            <w:vAlign w:val="top"/>
          </w:tcPr>
          <w:p w14:paraId="7F93FD93">
            <w:pPr>
              <w:rPr>
                <w:rFonts w:ascii="Times New Roman" w:hAnsi="Times New Roman"/>
                <w:sz w:val="21"/>
                <w:highlight w:val="none"/>
              </w:rPr>
            </w:pPr>
          </w:p>
        </w:tc>
        <w:tc>
          <w:tcPr>
            <w:tcW w:w="533" w:type="dxa"/>
            <w:vAlign w:val="top"/>
          </w:tcPr>
          <w:p w14:paraId="3F8E2F17">
            <w:pPr>
              <w:rPr>
                <w:rFonts w:ascii="Times New Roman" w:hAnsi="Times New Roman"/>
                <w:sz w:val="21"/>
                <w:highlight w:val="none"/>
              </w:rPr>
            </w:pPr>
          </w:p>
        </w:tc>
        <w:tc>
          <w:tcPr>
            <w:tcW w:w="749" w:type="dxa"/>
            <w:vAlign w:val="top"/>
          </w:tcPr>
          <w:p w14:paraId="0C3CC9E7">
            <w:pPr>
              <w:rPr>
                <w:rFonts w:ascii="Times New Roman" w:hAnsi="Times New Roman"/>
                <w:sz w:val="21"/>
                <w:highlight w:val="none"/>
              </w:rPr>
            </w:pPr>
          </w:p>
        </w:tc>
        <w:tc>
          <w:tcPr>
            <w:tcW w:w="753" w:type="dxa"/>
            <w:vAlign w:val="top"/>
          </w:tcPr>
          <w:p w14:paraId="29EA039F">
            <w:pPr>
              <w:rPr>
                <w:rFonts w:ascii="Times New Roman" w:hAnsi="Times New Roman"/>
                <w:sz w:val="21"/>
                <w:highlight w:val="none"/>
              </w:rPr>
            </w:pPr>
          </w:p>
        </w:tc>
        <w:tc>
          <w:tcPr>
            <w:tcW w:w="965" w:type="dxa"/>
            <w:vAlign w:val="top"/>
          </w:tcPr>
          <w:p w14:paraId="22202B0B">
            <w:pPr>
              <w:rPr>
                <w:rFonts w:ascii="Times New Roman" w:hAnsi="Times New Roman"/>
                <w:sz w:val="21"/>
                <w:highlight w:val="none"/>
              </w:rPr>
            </w:pPr>
          </w:p>
        </w:tc>
        <w:tc>
          <w:tcPr>
            <w:tcW w:w="1032" w:type="dxa"/>
            <w:vAlign w:val="top"/>
          </w:tcPr>
          <w:p w14:paraId="1E29CC80">
            <w:pPr>
              <w:rPr>
                <w:rFonts w:ascii="Times New Roman" w:hAnsi="Times New Roman"/>
                <w:sz w:val="21"/>
                <w:highlight w:val="none"/>
              </w:rPr>
            </w:pPr>
          </w:p>
        </w:tc>
        <w:tc>
          <w:tcPr>
            <w:tcW w:w="855" w:type="dxa"/>
            <w:vAlign w:val="top"/>
          </w:tcPr>
          <w:p w14:paraId="7556B46B">
            <w:pPr>
              <w:rPr>
                <w:rFonts w:ascii="Times New Roman" w:hAnsi="Times New Roman"/>
                <w:sz w:val="21"/>
                <w:highlight w:val="none"/>
              </w:rPr>
            </w:pPr>
          </w:p>
        </w:tc>
        <w:tc>
          <w:tcPr>
            <w:tcW w:w="854" w:type="dxa"/>
            <w:vAlign w:val="top"/>
          </w:tcPr>
          <w:p w14:paraId="282DD5FE">
            <w:pPr>
              <w:rPr>
                <w:rFonts w:ascii="Times New Roman" w:hAnsi="Times New Roman"/>
                <w:sz w:val="21"/>
                <w:highlight w:val="none"/>
              </w:rPr>
            </w:pPr>
          </w:p>
        </w:tc>
        <w:tc>
          <w:tcPr>
            <w:tcW w:w="854" w:type="dxa"/>
            <w:vAlign w:val="top"/>
          </w:tcPr>
          <w:p w14:paraId="7DA9DDE6">
            <w:pPr>
              <w:rPr>
                <w:rFonts w:ascii="Times New Roman" w:hAnsi="Times New Roman"/>
                <w:sz w:val="21"/>
                <w:highlight w:val="none"/>
              </w:rPr>
            </w:pPr>
          </w:p>
        </w:tc>
        <w:tc>
          <w:tcPr>
            <w:tcW w:w="849" w:type="dxa"/>
            <w:vAlign w:val="top"/>
          </w:tcPr>
          <w:p w14:paraId="3AE1FAA9">
            <w:pPr>
              <w:rPr>
                <w:rFonts w:ascii="Times New Roman" w:hAnsi="Times New Roman"/>
                <w:sz w:val="21"/>
                <w:highlight w:val="none"/>
              </w:rPr>
            </w:pPr>
          </w:p>
        </w:tc>
        <w:tc>
          <w:tcPr>
            <w:tcW w:w="850" w:type="dxa"/>
            <w:vAlign w:val="top"/>
          </w:tcPr>
          <w:p w14:paraId="3AA14E29">
            <w:pPr>
              <w:rPr>
                <w:rFonts w:ascii="Times New Roman" w:hAnsi="Times New Roman"/>
                <w:sz w:val="21"/>
                <w:highlight w:val="none"/>
              </w:rPr>
            </w:pPr>
          </w:p>
        </w:tc>
        <w:tc>
          <w:tcPr>
            <w:tcW w:w="854" w:type="dxa"/>
            <w:vAlign w:val="top"/>
          </w:tcPr>
          <w:p w14:paraId="387EF2E5">
            <w:pPr>
              <w:rPr>
                <w:rFonts w:ascii="Times New Roman" w:hAnsi="Times New Roman"/>
                <w:sz w:val="21"/>
                <w:highlight w:val="none"/>
              </w:rPr>
            </w:pPr>
          </w:p>
        </w:tc>
        <w:tc>
          <w:tcPr>
            <w:tcW w:w="744" w:type="dxa"/>
            <w:vAlign w:val="top"/>
          </w:tcPr>
          <w:p w14:paraId="478409AB">
            <w:pPr>
              <w:rPr>
                <w:rFonts w:ascii="Times New Roman" w:hAnsi="Times New Roman"/>
                <w:sz w:val="21"/>
                <w:highlight w:val="none"/>
              </w:rPr>
            </w:pPr>
          </w:p>
        </w:tc>
        <w:tc>
          <w:tcPr>
            <w:tcW w:w="1128" w:type="dxa"/>
            <w:vAlign w:val="top"/>
          </w:tcPr>
          <w:p w14:paraId="75FE8497">
            <w:pPr>
              <w:rPr>
                <w:rFonts w:ascii="Times New Roman" w:hAnsi="Times New Roman"/>
                <w:sz w:val="21"/>
                <w:highlight w:val="none"/>
              </w:rPr>
            </w:pPr>
          </w:p>
        </w:tc>
        <w:tc>
          <w:tcPr>
            <w:tcW w:w="946" w:type="dxa"/>
            <w:vAlign w:val="top"/>
          </w:tcPr>
          <w:p w14:paraId="3BE0F528">
            <w:pPr>
              <w:rPr>
                <w:rFonts w:ascii="Times New Roman" w:hAnsi="Times New Roman"/>
                <w:sz w:val="21"/>
                <w:highlight w:val="none"/>
              </w:rPr>
            </w:pPr>
          </w:p>
        </w:tc>
      </w:tr>
      <w:tr w14:paraId="66A4A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379" w:type="dxa"/>
            <w:vAlign w:val="top"/>
          </w:tcPr>
          <w:p w14:paraId="751E3A79">
            <w:pPr>
              <w:spacing w:before="154" w:line="189" w:lineRule="auto"/>
              <w:ind w:left="142"/>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3</w:t>
            </w:r>
          </w:p>
        </w:tc>
        <w:tc>
          <w:tcPr>
            <w:tcW w:w="1272" w:type="dxa"/>
            <w:vAlign w:val="top"/>
          </w:tcPr>
          <w:p w14:paraId="4C012C90">
            <w:pPr>
              <w:rPr>
                <w:rFonts w:ascii="Times New Roman" w:hAnsi="Times New Roman"/>
                <w:sz w:val="21"/>
                <w:highlight w:val="none"/>
              </w:rPr>
            </w:pPr>
          </w:p>
        </w:tc>
        <w:tc>
          <w:tcPr>
            <w:tcW w:w="825" w:type="dxa"/>
            <w:vAlign w:val="top"/>
          </w:tcPr>
          <w:p w14:paraId="4CCF2CE3">
            <w:pPr>
              <w:rPr>
                <w:rFonts w:ascii="Times New Roman" w:hAnsi="Times New Roman"/>
                <w:sz w:val="21"/>
                <w:highlight w:val="none"/>
              </w:rPr>
            </w:pPr>
          </w:p>
        </w:tc>
        <w:tc>
          <w:tcPr>
            <w:tcW w:w="533" w:type="dxa"/>
            <w:vAlign w:val="top"/>
          </w:tcPr>
          <w:p w14:paraId="46FA4266">
            <w:pPr>
              <w:rPr>
                <w:rFonts w:ascii="Times New Roman" w:hAnsi="Times New Roman"/>
                <w:sz w:val="21"/>
                <w:highlight w:val="none"/>
              </w:rPr>
            </w:pPr>
          </w:p>
        </w:tc>
        <w:tc>
          <w:tcPr>
            <w:tcW w:w="749" w:type="dxa"/>
            <w:vAlign w:val="top"/>
          </w:tcPr>
          <w:p w14:paraId="3CCBDD43">
            <w:pPr>
              <w:rPr>
                <w:rFonts w:ascii="Times New Roman" w:hAnsi="Times New Roman"/>
                <w:sz w:val="21"/>
                <w:highlight w:val="none"/>
              </w:rPr>
            </w:pPr>
          </w:p>
        </w:tc>
        <w:tc>
          <w:tcPr>
            <w:tcW w:w="753" w:type="dxa"/>
            <w:vAlign w:val="top"/>
          </w:tcPr>
          <w:p w14:paraId="09A25860">
            <w:pPr>
              <w:rPr>
                <w:rFonts w:ascii="Times New Roman" w:hAnsi="Times New Roman"/>
                <w:sz w:val="21"/>
                <w:highlight w:val="none"/>
              </w:rPr>
            </w:pPr>
          </w:p>
        </w:tc>
        <w:tc>
          <w:tcPr>
            <w:tcW w:w="965" w:type="dxa"/>
            <w:vAlign w:val="top"/>
          </w:tcPr>
          <w:p w14:paraId="05E1D335">
            <w:pPr>
              <w:rPr>
                <w:rFonts w:ascii="Times New Roman" w:hAnsi="Times New Roman"/>
                <w:sz w:val="21"/>
                <w:highlight w:val="none"/>
              </w:rPr>
            </w:pPr>
          </w:p>
        </w:tc>
        <w:tc>
          <w:tcPr>
            <w:tcW w:w="1032" w:type="dxa"/>
            <w:vAlign w:val="top"/>
          </w:tcPr>
          <w:p w14:paraId="5AEB78FC">
            <w:pPr>
              <w:rPr>
                <w:rFonts w:ascii="Times New Roman" w:hAnsi="Times New Roman"/>
                <w:sz w:val="21"/>
                <w:highlight w:val="none"/>
              </w:rPr>
            </w:pPr>
          </w:p>
        </w:tc>
        <w:tc>
          <w:tcPr>
            <w:tcW w:w="855" w:type="dxa"/>
            <w:vAlign w:val="top"/>
          </w:tcPr>
          <w:p w14:paraId="6C77FB09">
            <w:pPr>
              <w:rPr>
                <w:rFonts w:ascii="Times New Roman" w:hAnsi="Times New Roman"/>
                <w:sz w:val="21"/>
                <w:highlight w:val="none"/>
              </w:rPr>
            </w:pPr>
          </w:p>
        </w:tc>
        <w:tc>
          <w:tcPr>
            <w:tcW w:w="854" w:type="dxa"/>
            <w:vAlign w:val="top"/>
          </w:tcPr>
          <w:p w14:paraId="253C3BD8">
            <w:pPr>
              <w:rPr>
                <w:rFonts w:ascii="Times New Roman" w:hAnsi="Times New Roman"/>
                <w:sz w:val="21"/>
                <w:highlight w:val="none"/>
              </w:rPr>
            </w:pPr>
          </w:p>
        </w:tc>
        <w:tc>
          <w:tcPr>
            <w:tcW w:w="854" w:type="dxa"/>
            <w:vAlign w:val="top"/>
          </w:tcPr>
          <w:p w14:paraId="176B4B0B">
            <w:pPr>
              <w:rPr>
                <w:rFonts w:ascii="Times New Roman" w:hAnsi="Times New Roman"/>
                <w:sz w:val="21"/>
                <w:highlight w:val="none"/>
              </w:rPr>
            </w:pPr>
          </w:p>
        </w:tc>
        <w:tc>
          <w:tcPr>
            <w:tcW w:w="849" w:type="dxa"/>
            <w:vAlign w:val="top"/>
          </w:tcPr>
          <w:p w14:paraId="430EC2ED">
            <w:pPr>
              <w:rPr>
                <w:rFonts w:ascii="Times New Roman" w:hAnsi="Times New Roman"/>
                <w:sz w:val="21"/>
                <w:highlight w:val="none"/>
              </w:rPr>
            </w:pPr>
          </w:p>
        </w:tc>
        <w:tc>
          <w:tcPr>
            <w:tcW w:w="850" w:type="dxa"/>
            <w:vAlign w:val="top"/>
          </w:tcPr>
          <w:p w14:paraId="143C15F7">
            <w:pPr>
              <w:rPr>
                <w:rFonts w:ascii="Times New Roman" w:hAnsi="Times New Roman"/>
                <w:sz w:val="21"/>
                <w:highlight w:val="none"/>
              </w:rPr>
            </w:pPr>
          </w:p>
        </w:tc>
        <w:tc>
          <w:tcPr>
            <w:tcW w:w="854" w:type="dxa"/>
            <w:vAlign w:val="top"/>
          </w:tcPr>
          <w:p w14:paraId="557C293F">
            <w:pPr>
              <w:rPr>
                <w:rFonts w:ascii="Times New Roman" w:hAnsi="Times New Roman"/>
                <w:sz w:val="21"/>
                <w:highlight w:val="none"/>
              </w:rPr>
            </w:pPr>
          </w:p>
        </w:tc>
        <w:tc>
          <w:tcPr>
            <w:tcW w:w="744" w:type="dxa"/>
            <w:vAlign w:val="top"/>
          </w:tcPr>
          <w:p w14:paraId="24CDA0F3">
            <w:pPr>
              <w:rPr>
                <w:rFonts w:ascii="Times New Roman" w:hAnsi="Times New Roman"/>
                <w:sz w:val="21"/>
                <w:highlight w:val="none"/>
              </w:rPr>
            </w:pPr>
          </w:p>
        </w:tc>
        <w:tc>
          <w:tcPr>
            <w:tcW w:w="1128" w:type="dxa"/>
            <w:vAlign w:val="top"/>
          </w:tcPr>
          <w:p w14:paraId="40D463FE">
            <w:pPr>
              <w:rPr>
                <w:rFonts w:ascii="Times New Roman" w:hAnsi="Times New Roman"/>
                <w:sz w:val="21"/>
                <w:highlight w:val="none"/>
              </w:rPr>
            </w:pPr>
          </w:p>
        </w:tc>
        <w:tc>
          <w:tcPr>
            <w:tcW w:w="946" w:type="dxa"/>
            <w:vAlign w:val="top"/>
          </w:tcPr>
          <w:p w14:paraId="45D3C7CD">
            <w:pPr>
              <w:rPr>
                <w:rFonts w:ascii="Times New Roman" w:hAnsi="Times New Roman"/>
                <w:sz w:val="21"/>
                <w:highlight w:val="none"/>
              </w:rPr>
            </w:pPr>
          </w:p>
        </w:tc>
      </w:tr>
      <w:tr w14:paraId="225DDC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379" w:type="dxa"/>
            <w:vAlign w:val="top"/>
          </w:tcPr>
          <w:p w14:paraId="7AF6B679">
            <w:pPr>
              <w:spacing w:before="159" w:line="189" w:lineRule="auto"/>
              <w:ind w:left="137"/>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4</w:t>
            </w:r>
          </w:p>
        </w:tc>
        <w:tc>
          <w:tcPr>
            <w:tcW w:w="1272" w:type="dxa"/>
            <w:vAlign w:val="top"/>
          </w:tcPr>
          <w:p w14:paraId="3FE5FFD0">
            <w:pPr>
              <w:rPr>
                <w:rFonts w:ascii="Times New Roman" w:hAnsi="Times New Roman"/>
                <w:sz w:val="21"/>
                <w:highlight w:val="none"/>
              </w:rPr>
            </w:pPr>
          </w:p>
        </w:tc>
        <w:tc>
          <w:tcPr>
            <w:tcW w:w="825" w:type="dxa"/>
            <w:vAlign w:val="top"/>
          </w:tcPr>
          <w:p w14:paraId="611CBB66">
            <w:pPr>
              <w:rPr>
                <w:rFonts w:ascii="Times New Roman" w:hAnsi="Times New Roman"/>
                <w:sz w:val="21"/>
                <w:highlight w:val="none"/>
              </w:rPr>
            </w:pPr>
          </w:p>
        </w:tc>
        <w:tc>
          <w:tcPr>
            <w:tcW w:w="533" w:type="dxa"/>
            <w:vAlign w:val="top"/>
          </w:tcPr>
          <w:p w14:paraId="6CB4EE41">
            <w:pPr>
              <w:rPr>
                <w:rFonts w:ascii="Times New Roman" w:hAnsi="Times New Roman"/>
                <w:sz w:val="21"/>
                <w:highlight w:val="none"/>
              </w:rPr>
            </w:pPr>
          </w:p>
        </w:tc>
        <w:tc>
          <w:tcPr>
            <w:tcW w:w="749" w:type="dxa"/>
            <w:vAlign w:val="top"/>
          </w:tcPr>
          <w:p w14:paraId="3D6339B6">
            <w:pPr>
              <w:rPr>
                <w:rFonts w:ascii="Times New Roman" w:hAnsi="Times New Roman"/>
                <w:sz w:val="21"/>
                <w:highlight w:val="none"/>
              </w:rPr>
            </w:pPr>
          </w:p>
        </w:tc>
        <w:tc>
          <w:tcPr>
            <w:tcW w:w="753" w:type="dxa"/>
            <w:vAlign w:val="top"/>
          </w:tcPr>
          <w:p w14:paraId="5A4C74A6">
            <w:pPr>
              <w:rPr>
                <w:rFonts w:ascii="Times New Roman" w:hAnsi="Times New Roman"/>
                <w:sz w:val="21"/>
                <w:highlight w:val="none"/>
              </w:rPr>
            </w:pPr>
          </w:p>
        </w:tc>
        <w:tc>
          <w:tcPr>
            <w:tcW w:w="965" w:type="dxa"/>
            <w:vAlign w:val="top"/>
          </w:tcPr>
          <w:p w14:paraId="53246B85">
            <w:pPr>
              <w:rPr>
                <w:rFonts w:ascii="Times New Roman" w:hAnsi="Times New Roman"/>
                <w:sz w:val="21"/>
                <w:highlight w:val="none"/>
              </w:rPr>
            </w:pPr>
          </w:p>
        </w:tc>
        <w:tc>
          <w:tcPr>
            <w:tcW w:w="1032" w:type="dxa"/>
            <w:vAlign w:val="top"/>
          </w:tcPr>
          <w:p w14:paraId="0C28EEF1">
            <w:pPr>
              <w:rPr>
                <w:rFonts w:ascii="Times New Roman" w:hAnsi="Times New Roman"/>
                <w:sz w:val="21"/>
                <w:highlight w:val="none"/>
              </w:rPr>
            </w:pPr>
          </w:p>
        </w:tc>
        <w:tc>
          <w:tcPr>
            <w:tcW w:w="855" w:type="dxa"/>
            <w:vAlign w:val="top"/>
          </w:tcPr>
          <w:p w14:paraId="761BCA1F">
            <w:pPr>
              <w:rPr>
                <w:rFonts w:ascii="Times New Roman" w:hAnsi="Times New Roman"/>
                <w:sz w:val="21"/>
                <w:highlight w:val="none"/>
              </w:rPr>
            </w:pPr>
          </w:p>
        </w:tc>
        <w:tc>
          <w:tcPr>
            <w:tcW w:w="854" w:type="dxa"/>
            <w:vAlign w:val="top"/>
          </w:tcPr>
          <w:p w14:paraId="03AAC629">
            <w:pPr>
              <w:rPr>
                <w:rFonts w:ascii="Times New Roman" w:hAnsi="Times New Roman"/>
                <w:sz w:val="21"/>
                <w:highlight w:val="none"/>
              </w:rPr>
            </w:pPr>
          </w:p>
        </w:tc>
        <w:tc>
          <w:tcPr>
            <w:tcW w:w="854" w:type="dxa"/>
            <w:vAlign w:val="top"/>
          </w:tcPr>
          <w:p w14:paraId="6B36DB55">
            <w:pPr>
              <w:rPr>
                <w:rFonts w:ascii="Times New Roman" w:hAnsi="Times New Roman"/>
                <w:sz w:val="21"/>
                <w:highlight w:val="none"/>
              </w:rPr>
            </w:pPr>
          </w:p>
        </w:tc>
        <w:tc>
          <w:tcPr>
            <w:tcW w:w="849" w:type="dxa"/>
            <w:vAlign w:val="top"/>
          </w:tcPr>
          <w:p w14:paraId="2EAA4276">
            <w:pPr>
              <w:rPr>
                <w:rFonts w:ascii="Times New Roman" w:hAnsi="Times New Roman"/>
                <w:sz w:val="21"/>
                <w:highlight w:val="none"/>
              </w:rPr>
            </w:pPr>
          </w:p>
        </w:tc>
        <w:tc>
          <w:tcPr>
            <w:tcW w:w="850" w:type="dxa"/>
            <w:vAlign w:val="top"/>
          </w:tcPr>
          <w:p w14:paraId="31645450">
            <w:pPr>
              <w:rPr>
                <w:rFonts w:ascii="Times New Roman" w:hAnsi="Times New Roman"/>
                <w:sz w:val="21"/>
                <w:highlight w:val="none"/>
              </w:rPr>
            </w:pPr>
          </w:p>
        </w:tc>
        <w:tc>
          <w:tcPr>
            <w:tcW w:w="854" w:type="dxa"/>
            <w:vAlign w:val="top"/>
          </w:tcPr>
          <w:p w14:paraId="00905371">
            <w:pPr>
              <w:rPr>
                <w:rFonts w:ascii="Times New Roman" w:hAnsi="Times New Roman"/>
                <w:sz w:val="21"/>
                <w:highlight w:val="none"/>
              </w:rPr>
            </w:pPr>
          </w:p>
        </w:tc>
        <w:tc>
          <w:tcPr>
            <w:tcW w:w="744" w:type="dxa"/>
            <w:vAlign w:val="top"/>
          </w:tcPr>
          <w:p w14:paraId="46CE38DE">
            <w:pPr>
              <w:rPr>
                <w:rFonts w:ascii="Times New Roman" w:hAnsi="Times New Roman"/>
                <w:sz w:val="21"/>
                <w:highlight w:val="none"/>
              </w:rPr>
            </w:pPr>
          </w:p>
        </w:tc>
        <w:tc>
          <w:tcPr>
            <w:tcW w:w="1128" w:type="dxa"/>
            <w:vAlign w:val="top"/>
          </w:tcPr>
          <w:p w14:paraId="2AC64250">
            <w:pPr>
              <w:rPr>
                <w:rFonts w:ascii="Times New Roman" w:hAnsi="Times New Roman"/>
                <w:sz w:val="21"/>
                <w:highlight w:val="none"/>
              </w:rPr>
            </w:pPr>
          </w:p>
        </w:tc>
        <w:tc>
          <w:tcPr>
            <w:tcW w:w="946" w:type="dxa"/>
            <w:vAlign w:val="top"/>
          </w:tcPr>
          <w:p w14:paraId="7D6687E3">
            <w:pPr>
              <w:rPr>
                <w:rFonts w:ascii="Times New Roman" w:hAnsi="Times New Roman"/>
                <w:sz w:val="21"/>
                <w:highlight w:val="none"/>
              </w:rPr>
            </w:pPr>
          </w:p>
        </w:tc>
      </w:tr>
      <w:tr w14:paraId="3F3947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379" w:type="dxa"/>
            <w:vAlign w:val="top"/>
          </w:tcPr>
          <w:p w14:paraId="5F00082C">
            <w:pPr>
              <w:spacing w:before="157" w:line="186" w:lineRule="auto"/>
              <w:ind w:left="144"/>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5</w:t>
            </w:r>
          </w:p>
        </w:tc>
        <w:tc>
          <w:tcPr>
            <w:tcW w:w="1272" w:type="dxa"/>
            <w:vAlign w:val="top"/>
          </w:tcPr>
          <w:p w14:paraId="246EB2C2">
            <w:pPr>
              <w:rPr>
                <w:rFonts w:ascii="Times New Roman" w:hAnsi="Times New Roman"/>
                <w:sz w:val="21"/>
                <w:highlight w:val="none"/>
              </w:rPr>
            </w:pPr>
          </w:p>
        </w:tc>
        <w:tc>
          <w:tcPr>
            <w:tcW w:w="825" w:type="dxa"/>
            <w:vAlign w:val="top"/>
          </w:tcPr>
          <w:p w14:paraId="3A9DE06A">
            <w:pPr>
              <w:rPr>
                <w:rFonts w:ascii="Times New Roman" w:hAnsi="Times New Roman"/>
                <w:sz w:val="21"/>
                <w:highlight w:val="none"/>
              </w:rPr>
            </w:pPr>
          </w:p>
        </w:tc>
        <w:tc>
          <w:tcPr>
            <w:tcW w:w="533" w:type="dxa"/>
            <w:vAlign w:val="top"/>
          </w:tcPr>
          <w:p w14:paraId="489B866B">
            <w:pPr>
              <w:rPr>
                <w:rFonts w:ascii="Times New Roman" w:hAnsi="Times New Roman"/>
                <w:sz w:val="21"/>
                <w:highlight w:val="none"/>
              </w:rPr>
            </w:pPr>
          </w:p>
        </w:tc>
        <w:tc>
          <w:tcPr>
            <w:tcW w:w="749" w:type="dxa"/>
            <w:vAlign w:val="top"/>
          </w:tcPr>
          <w:p w14:paraId="0D4C2058">
            <w:pPr>
              <w:rPr>
                <w:rFonts w:ascii="Times New Roman" w:hAnsi="Times New Roman"/>
                <w:sz w:val="21"/>
                <w:highlight w:val="none"/>
              </w:rPr>
            </w:pPr>
          </w:p>
        </w:tc>
        <w:tc>
          <w:tcPr>
            <w:tcW w:w="753" w:type="dxa"/>
            <w:vAlign w:val="top"/>
          </w:tcPr>
          <w:p w14:paraId="3ED37E4D">
            <w:pPr>
              <w:rPr>
                <w:rFonts w:ascii="Times New Roman" w:hAnsi="Times New Roman"/>
                <w:sz w:val="21"/>
                <w:highlight w:val="none"/>
              </w:rPr>
            </w:pPr>
          </w:p>
        </w:tc>
        <w:tc>
          <w:tcPr>
            <w:tcW w:w="965" w:type="dxa"/>
            <w:vAlign w:val="top"/>
          </w:tcPr>
          <w:p w14:paraId="6EC38811">
            <w:pPr>
              <w:rPr>
                <w:rFonts w:ascii="Times New Roman" w:hAnsi="Times New Roman"/>
                <w:sz w:val="21"/>
                <w:highlight w:val="none"/>
              </w:rPr>
            </w:pPr>
          </w:p>
        </w:tc>
        <w:tc>
          <w:tcPr>
            <w:tcW w:w="1032" w:type="dxa"/>
            <w:vAlign w:val="top"/>
          </w:tcPr>
          <w:p w14:paraId="6BE64BDB">
            <w:pPr>
              <w:rPr>
                <w:rFonts w:ascii="Times New Roman" w:hAnsi="Times New Roman"/>
                <w:sz w:val="21"/>
                <w:highlight w:val="none"/>
              </w:rPr>
            </w:pPr>
          </w:p>
        </w:tc>
        <w:tc>
          <w:tcPr>
            <w:tcW w:w="855" w:type="dxa"/>
            <w:vAlign w:val="top"/>
          </w:tcPr>
          <w:p w14:paraId="79BD4426">
            <w:pPr>
              <w:rPr>
                <w:rFonts w:ascii="Times New Roman" w:hAnsi="Times New Roman"/>
                <w:sz w:val="21"/>
                <w:highlight w:val="none"/>
              </w:rPr>
            </w:pPr>
          </w:p>
        </w:tc>
        <w:tc>
          <w:tcPr>
            <w:tcW w:w="854" w:type="dxa"/>
            <w:vAlign w:val="top"/>
          </w:tcPr>
          <w:p w14:paraId="54F3705D">
            <w:pPr>
              <w:rPr>
                <w:rFonts w:ascii="Times New Roman" w:hAnsi="Times New Roman"/>
                <w:sz w:val="21"/>
                <w:highlight w:val="none"/>
              </w:rPr>
            </w:pPr>
          </w:p>
        </w:tc>
        <w:tc>
          <w:tcPr>
            <w:tcW w:w="854" w:type="dxa"/>
            <w:vAlign w:val="top"/>
          </w:tcPr>
          <w:p w14:paraId="094209E2">
            <w:pPr>
              <w:rPr>
                <w:rFonts w:ascii="Times New Roman" w:hAnsi="Times New Roman"/>
                <w:sz w:val="21"/>
                <w:highlight w:val="none"/>
              </w:rPr>
            </w:pPr>
          </w:p>
        </w:tc>
        <w:tc>
          <w:tcPr>
            <w:tcW w:w="849" w:type="dxa"/>
            <w:vAlign w:val="top"/>
          </w:tcPr>
          <w:p w14:paraId="56811D69">
            <w:pPr>
              <w:rPr>
                <w:rFonts w:ascii="Times New Roman" w:hAnsi="Times New Roman"/>
                <w:sz w:val="21"/>
                <w:highlight w:val="none"/>
              </w:rPr>
            </w:pPr>
          </w:p>
        </w:tc>
        <w:tc>
          <w:tcPr>
            <w:tcW w:w="850" w:type="dxa"/>
            <w:vAlign w:val="top"/>
          </w:tcPr>
          <w:p w14:paraId="5943A25A">
            <w:pPr>
              <w:rPr>
                <w:rFonts w:ascii="Times New Roman" w:hAnsi="Times New Roman"/>
                <w:sz w:val="21"/>
                <w:highlight w:val="none"/>
              </w:rPr>
            </w:pPr>
          </w:p>
        </w:tc>
        <w:tc>
          <w:tcPr>
            <w:tcW w:w="854" w:type="dxa"/>
            <w:vAlign w:val="top"/>
          </w:tcPr>
          <w:p w14:paraId="5479CB2F">
            <w:pPr>
              <w:rPr>
                <w:rFonts w:ascii="Times New Roman" w:hAnsi="Times New Roman"/>
                <w:sz w:val="21"/>
                <w:highlight w:val="none"/>
              </w:rPr>
            </w:pPr>
          </w:p>
        </w:tc>
        <w:tc>
          <w:tcPr>
            <w:tcW w:w="744" w:type="dxa"/>
            <w:vAlign w:val="top"/>
          </w:tcPr>
          <w:p w14:paraId="57470A20">
            <w:pPr>
              <w:rPr>
                <w:rFonts w:ascii="Times New Roman" w:hAnsi="Times New Roman"/>
                <w:sz w:val="21"/>
                <w:highlight w:val="none"/>
              </w:rPr>
            </w:pPr>
          </w:p>
        </w:tc>
        <w:tc>
          <w:tcPr>
            <w:tcW w:w="1128" w:type="dxa"/>
            <w:vAlign w:val="top"/>
          </w:tcPr>
          <w:p w14:paraId="318178AF">
            <w:pPr>
              <w:rPr>
                <w:rFonts w:ascii="Times New Roman" w:hAnsi="Times New Roman"/>
                <w:sz w:val="21"/>
                <w:highlight w:val="none"/>
              </w:rPr>
            </w:pPr>
          </w:p>
        </w:tc>
        <w:tc>
          <w:tcPr>
            <w:tcW w:w="946" w:type="dxa"/>
            <w:vAlign w:val="top"/>
          </w:tcPr>
          <w:p w14:paraId="673BCC92">
            <w:pPr>
              <w:rPr>
                <w:rFonts w:ascii="Times New Roman" w:hAnsi="Times New Roman"/>
                <w:sz w:val="21"/>
                <w:highlight w:val="none"/>
              </w:rPr>
            </w:pPr>
          </w:p>
        </w:tc>
      </w:tr>
      <w:tr w14:paraId="7EAF50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379" w:type="dxa"/>
            <w:vAlign w:val="top"/>
          </w:tcPr>
          <w:p w14:paraId="4CE0ABCD">
            <w:pPr>
              <w:spacing w:before="154" w:line="189" w:lineRule="auto"/>
              <w:ind w:left="143"/>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6</w:t>
            </w:r>
          </w:p>
        </w:tc>
        <w:tc>
          <w:tcPr>
            <w:tcW w:w="1272" w:type="dxa"/>
            <w:vAlign w:val="top"/>
          </w:tcPr>
          <w:p w14:paraId="2B024842">
            <w:pPr>
              <w:rPr>
                <w:rFonts w:ascii="Times New Roman" w:hAnsi="Times New Roman"/>
                <w:sz w:val="21"/>
                <w:highlight w:val="none"/>
              </w:rPr>
            </w:pPr>
          </w:p>
        </w:tc>
        <w:tc>
          <w:tcPr>
            <w:tcW w:w="825" w:type="dxa"/>
            <w:vAlign w:val="top"/>
          </w:tcPr>
          <w:p w14:paraId="75D16D4C">
            <w:pPr>
              <w:rPr>
                <w:rFonts w:ascii="Times New Roman" w:hAnsi="Times New Roman"/>
                <w:sz w:val="21"/>
                <w:highlight w:val="none"/>
              </w:rPr>
            </w:pPr>
          </w:p>
        </w:tc>
        <w:tc>
          <w:tcPr>
            <w:tcW w:w="533" w:type="dxa"/>
            <w:vAlign w:val="top"/>
          </w:tcPr>
          <w:p w14:paraId="491D74EC">
            <w:pPr>
              <w:rPr>
                <w:rFonts w:ascii="Times New Roman" w:hAnsi="Times New Roman"/>
                <w:sz w:val="21"/>
                <w:highlight w:val="none"/>
              </w:rPr>
            </w:pPr>
          </w:p>
        </w:tc>
        <w:tc>
          <w:tcPr>
            <w:tcW w:w="749" w:type="dxa"/>
            <w:vAlign w:val="top"/>
          </w:tcPr>
          <w:p w14:paraId="435B8A49">
            <w:pPr>
              <w:rPr>
                <w:rFonts w:ascii="Times New Roman" w:hAnsi="Times New Roman"/>
                <w:sz w:val="21"/>
                <w:highlight w:val="none"/>
              </w:rPr>
            </w:pPr>
          </w:p>
        </w:tc>
        <w:tc>
          <w:tcPr>
            <w:tcW w:w="753" w:type="dxa"/>
            <w:vAlign w:val="top"/>
          </w:tcPr>
          <w:p w14:paraId="3B94ADB4">
            <w:pPr>
              <w:rPr>
                <w:rFonts w:ascii="Times New Roman" w:hAnsi="Times New Roman"/>
                <w:sz w:val="21"/>
                <w:highlight w:val="none"/>
              </w:rPr>
            </w:pPr>
          </w:p>
        </w:tc>
        <w:tc>
          <w:tcPr>
            <w:tcW w:w="965" w:type="dxa"/>
            <w:vAlign w:val="top"/>
          </w:tcPr>
          <w:p w14:paraId="460D760E">
            <w:pPr>
              <w:rPr>
                <w:rFonts w:ascii="Times New Roman" w:hAnsi="Times New Roman"/>
                <w:sz w:val="21"/>
                <w:highlight w:val="none"/>
              </w:rPr>
            </w:pPr>
          </w:p>
        </w:tc>
        <w:tc>
          <w:tcPr>
            <w:tcW w:w="1032" w:type="dxa"/>
            <w:vAlign w:val="top"/>
          </w:tcPr>
          <w:p w14:paraId="48DF9CA6">
            <w:pPr>
              <w:rPr>
                <w:rFonts w:ascii="Times New Roman" w:hAnsi="Times New Roman"/>
                <w:sz w:val="21"/>
                <w:highlight w:val="none"/>
              </w:rPr>
            </w:pPr>
          </w:p>
        </w:tc>
        <w:tc>
          <w:tcPr>
            <w:tcW w:w="855" w:type="dxa"/>
            <w:vAlign w:val="top"/>
          </w:tcPr>
          <w:p w14:paraId="5E696820">
            <w:pPr>
              <w:rPr>
                <w:rFonts w:ascii="Times New Roman" w:hAnsi="Times New Roman"/>
                <w:sz w:val="21"/>
                <w:highlight w:val="none"/>
              </w:rPr>
            </w:pPr>
          </w:p>
        </w:tc>
        <w:tc>
          <w:tcPr>
            <w:tcW w:w="854" w:type="dxa"/>
            <w:vAlign w:val="top"/>
          </w:tcPr>
          <w:p w14:paraId="7BBF3C76">
            <w:pPr>
              <w:rPr>
                <w:rFonts w:ascii="Times New Roman" w:hAnsi="Times New Roman"/>
                <w:sz w:val="21"/>
                <w:highlight w:val="none"/>
              </w:rPr>
            </w:pPr>
          </w:p>
        </w:tc>
        <w:tc>
          <w:tcPr>
            <w:tcW w:w="854" w:type="dxa"/>
            <w:vAlign w:val="top"/>
          </w:tcPr>
          <w:p w14:paraId="47175E93">
            <w:pPr>
              <w:rPr>
                <w:rFonts w:ascii="Times New Roman" w:hAnsi="Times New Roman"/>
                <w:sz w:val="21"/>
                <w:highlight w:val="none"/>
              </w:rPr>
            </w:pPr>
          </w:p>
        </w:tc>
        <w:tc>
          <w:tcPr>
            <w:tcW w:w="849" w:type="dxa"/>
            <w:vAlign w:val="top"/>
          </w:tcPr>
          <w:p w14:paraId="5A9C1C7E">
            <w:pPr>
              <w:rPr>
                <w:rFonts w:ascii="Times New Roman" w:hAnsi="Times New Roman"/>
                <w:sz w:val="21"/>
                <w:highlight w:val="none"/>
              </w:rPr>
            </w:pPr>
          </w:p>
        </w:tc>
        <w:tc>
          <w:tcPr>
            <w:tcW w:w="850" w:type="dxa"/>
            <w:vAlign w:val="top"/>
          </w:tcPr>
          <w:p w14:paraId="50D11350">
            <w:pPr>
              <w:rPr>
                <w:rFonts w:ascii="Times New Roman" w:hAnsi="Times New Roman"/>
                <w:sz w:val="21"/>
                <w:highlight w:val="none"/>
              </w:rPr>
            </w:pPr>
          </w:p>
        </w:tc>
        <w:tc>
          <w:tcPr>
            <w:tcW w:w="854" w:type="dxa"/>
            <w:vAlign w:val="top"/>
          </w:tcPr>
          <w:p w14:paraId="6FCC2B96">
            <w:pPr>
              <w:rPr>
                <w:rFonts w:ascii="Times New Roman" w:hAnsi="Times New Roman"/>
                <w:sz w:val="21"/>
                <w:highlight w:val="none"/>
              </w:rPr>
            </w:pPr>
          </w:p>
        </w:tc>
        <w:tc>
          <w:tcPr>
            <w:tcW w:w="744" w:type="dxa"/>
            <w:vAlign w:val="top"/>
          </w:tcPr>
          <w:p w14:paraId="4D295DEA">
            <w:pPr>
              <w:rPr>
                <w:rFonts w:ascii="Times New Roman" w:hAnsi="Times New Roman"/>
                <w:sz w:val="21"/>
                <w:highlight w:val="none"/>
              </w:rPr>
            </w:pPr>
          </w:p>
        </w:tc>
        <w:tc>
          <w:tcPr>
            <w:tcW w:w="1128" w:type="dxa"/>
            <w:vAlign w:val="top"/>
          </w:tcPr>
          <w:p w14:paraId="00FDDF84">
            <w:pPr>
              <w:rPr>
                <w:rFonts w:ascii="Times New Roman" w:hAnsi="Times New Roman"/>
                <w:sz w:val="21"/>
                <w:highlight w:val="none"/>
              </w:rPr>
            </w:pPr>
          </w:p>
        </w:tc>
        <w:tc>
          <w:tcPr>
            <w:tcW w:w="946" w:type="dxa"/>
            <w:vAlign w:val="top"/>
          </w:tcPr>
          <w:p w14:paraId="6668B1C2">
            <w:pPr>
              <w:rPr>
                <w:rFonts w:ascii="Times New Roman" w:hAnsi="Times New Roman"/>
                <w:sz w:val="21"/>
                <w:highlight w:val="none"/>
              </w:rPr>
            </w:pPr>
          </w:p>
        </w:tc>
      </w:tr>
      <w:tr w14:paraId="3FA2D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379" w:type="dxa"/>
            <w:vAlign w:val="top"/>
          </w:tcPr>
          <w:p w14:paraId="3472304F">
            <w:pPr>
              <w:spacing w:before="158" w:line="186" w:lineRule="auto"/>
              <w:ind w:left="142"/>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7</w:t>
            </w:r>
          </w:p>
        </w:tc>
        <w:tc>
          <w:tcPr>
            <w:tcW w:w="1272" w:type="dxa"/>
            <w:vAlign w:val="top"/>
          </w:tcPr>
          <w:p w14:paraId="19E3F955">
            <w:pPr>
              <w:rPr>
                <w:rFonts w:ascii="Times New Roman" w:hAnsi="Times New Roman"/>
                <w:sz w:val="21"/>
                <w:highlight w:val="none"/>
              </w:rPr>
            </w:pPr>
          </w:p>
        </w:tc>
        <w:tc>
          <w:tcPr>
            <w:tcW w:w="825" w:type="dxa"/>
            <w:vAlign w:val="top"/>
          </w:tcPr>
          <w:p w14:paraId="3CDCDE59">
            <w:pPr>
              <w:rPr>
                <w:rFonts w:ascii="Times New Roman" w:hAnsi="Times New Roman"/>
                <w:sz w:val="21"/>
                <w:highlight w:val="none"/>
              </w:rPr>
            </w:pPr>
          </w:p>
        </w:tc>
        <w:tc>
          <w:tcPr>
            <w:tcW w:w="533" w:type="dxa"/>
            <w:vAlign w:val="top"/>
          </w:tcPr>
          <w:p w14:paraId="1ACD6B78">
            <w:pPr>
              <w:rPr>
                <w:rFonts w:ascii="Times New Roman" w:hAnsi="Times New Roman"/>
                <w:sz w:val="21"/>
                <w:highlight w:val="none"/>
              </w:rPr>
            </w:pPr>
          </w:p>
        </w:tc>
        <w:tc>
          <w:tcPr>
            <w:tcW w:w="749" w:type="dxa"/>
            <w:vAlign w:val="top"/>
          </w:tcPr>
          <w:p w14:paraId="5B78B3F2">
            <w:pPr>
              <w:rPr>
                <w:rFonts w:ascii="Times New Roman" w:hAnsi="Times New Roman"/>
                <w:sz w:val="21"/>
                <w:highlight w:val="none"/>
              </w:rPr>
            </w:pPr>
          </w:p>
        </w:tc>
        <w:tc>
          <w:tcPr>
            <w:tcW w:w="753" w:type="dxa"/>
            <w:vAlign w:val="top"/>
          </w:tcPr>
          <w:p w14:paraId="5D5DB547">
            <w:pPr>
              <w:rPr>
                <w:rFonts w:ascii="Times New Roman" w:hAnsi="Times New Roman"/>
                <w:sz w:val="21"/>
                <w:highlight w:val="none"/>
              </w:rPr>
            </w:pPr>
          </w:p>
        </w:tc>
        <w:tc>
          <w:tcPr>
            <w:tcW w:w="965" w:type="dxa"/>
            <w:vAlign w:val="top"/>
          </w:tcPr>
          <w:p w14:paraId="69616194">
            <w:pPr>
              <w:rPr>
                <w:rFonts w:ascii="Times New Roman" w:hAnsi="Times New Roman"/>
                <w:sz w:val="21"/>
                <w:highlight w:val="none"/>
              </w:rPr>
            </w:pPr>
          </w:p>
        </w:tc>
        <w:tc>
          <w:tcPr>
            <w:tcW w:w="1032" w:type="dxa"/>
            <w:vAlign w:val="top"/>
          </w:tcPr>
          <w:p w14:paraId="00B07C50">
            <w:pPr>
              <w:rPr>
                <w:rFonts w:ascii="Times New Roman" w:hAnsi="Times New Roman"/>
                <w:sz w:val="21"/>
                <w:highlight w:val="none"/>
              </w:rPr>
            </w:pPr>
          </w:p>
        </w:tc>
        <w:tc>
          <w:tcPr>
            <w:tcW w:w="855" w:type="dxa"/>
            <w:vAlign w:val="top"/>
          </w:tcPr>
          <w:p w14:paraId="1DCE9951">
            <w:pPr>
              <w:rPr>
                <w:rFonts w:ascii="Times New Roman" w:hAnsi="Times New Roman"/>
                <w:sz w:val="21"/>
                <w:highlight w:val="none"/>
              </w:rPr>
            </w:pPr>
          </w:p>
        </w:tc>
        <w:tc>
          <w:tcPr>
            <w:tcW w:w="854" w:type="dxa"/>
            <w:vAlign w:val="top"/>
          </w:tcPr>
          <w:p w14:paraId="4CBB57A8">
            <w:pPr>
              <w:rPr>
                <w:rFonts w:ascii="Times New Roman" w:hAnsi="Times New Roman"/>
                <w:sz w:val="21"/>
                <w:highlight w:val="none"/>
              </w:rPr>
            </w:pPr>
          </w:p>
        </w:tc>
        <w:tc>
          <w:tcPr>
            <w:tcW w:w="854" w:type="dxa"/>
            <w:vAlign w:val="top"/>
          </w:tcPr>
          <w:p w14:paraId="778E61E2">
            <w:pPr>
              <w:rPr>
                <w:rFonts w:ascii="Times New Roman" w:hAnsi="Times New Roman"/>
                <w:sz w:val="21"/>
                <w:highlight w:val="none"/>
              </w:rPr>
            </w:pPr>
          </w:p>
        </w:tc>
        <w:tc>
          <w:tcPr>
            <w:tcW w:w="849" w:type="dxa"/>
            <w:vAlign w:val="top"/>
          </w:tcPr>
          <w:p w14:paraId="1AE7BFA7">
            <w:pPr>
              <w:rPr>
                <w:rFonts w:ascii="Times New Roman" w:hAnsi="Times New Roman"/>
                <w:sz w:val="21"/>
                <w:highlight w:val="none"/>
              </w:rPr>
            </w:pPr>
          </w:p>
        </w:tc>
        <w:tc>
          <w:tcPr>
            <w:tcW w:w="850" w:type="dxa"/>
            <w:vAlign w:val="top"/>
          </w:tcPr>
          <w:p w14:paraId="7997A3E9">
            <w:pPr>
              <w:rPr>
                <w:rFonts w:ascii="Times New Roman" w:hAnsi="Times New Roman"/>
                <w:sz w:val="21"/>
                <w:highlight w:val="none"/>
              </w:rPr>
            </w:pPr>
          </w:p>
        </w:tc>
        <w:tc>
          <w:tcPr>
            <w:tcW w:w="854" w:type="dxa"/>
            <w:vAlign w:val="top"/>
          </w:tcPr>
          <w:p w14:paraId="4AD9C99B">
            <w:pPr>
              <w:rPr>
                <w:rFonts w:ascii="Times New Roman" w:hAnsi="Times New Roman"/>
                <w:sz w:val="21"/>
                <w:highlight w:val="none"/>
              </w:rPr>
            </w:pPr>
          </w:p>
        </w:tc>
        <w:tc>
          <w:tcPr>
            <w:tcW w:w="744" w:type="dxa"/>
            <w:vAlign w:val="top"/>
          </w:tcPr>
          <w:p w14:paraId="5196C071">
            <w:pPr>
              <w:rPr>
                <w:rFonts w:ascii="Times New Roman" w:hAnsi="Times New Roman"/>
                <w:sz w:val="21"/>
                <w:highlight w:val="none"/>
              </w:rPr>
            </w:pPr>
          </w:p>
        </w:tc>
        <w:tc>
          <w:tcPr>
            <w:tcW w:w="1128" w:type="dxa"/>
            <w:vAlign w:val="top"/>
          </w:tcPr>
          <w:p w14:paraId="5A741938">
            <w:pPr>
              <w:rPr>
                <w:rFonts w:ascii="Times New Roman" w:hAnsi="Times New Roman"/>
                <w:sz w:val="21"/>
                <w:highlight w:val="none"/>
              </w:rPr>
            </w:pPr>
          </w:p>
        </w:tc>
        <w:tc>
          <w:tcPr>
            <w:tcW w:w="946" w:type="dxa"/>
            <w:vAlign w:val="top"/>
          </w:tcPr>
          <w:p w14:paraId="4F4EAE3C">
            <w:pPr>
              <w:rPr>
                <w:rFonts w:ascii="Times New Roman" w:hAnsi="Times New Roman"/>
                <w:sz w:val="21"/>
                <w:highlight w:val="none"/>
              </w:rPr>
            </w:pPr>
          </w:p>
        </w:tc>
      </w:tr>
      <w:tr w14:paraId="59A6E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379" w:type="dxa"/>
            <w:vAlign w:val="top"/>
          </w:tcPr>
          <w:p w14:paraId="697592EF">
            <w:pPr>
              <w:spacing w:before="156" w:line="189" w:lineRule="auto"/>
              <w:ind w:left="147"/>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8</w:t>
            </w:r>
          </w:p>
        </w:tc>
        <w:tc>
          <w:tcPr>
            <w:tcW w:w="1272" w:type="dxa"/>
            <w:vAlign w:val="top"/>
          </w:tcPr>
          <w:p w14:paraId="422D7F5B">
            <w:pPr>
              <w:rPr>
                <w:rFonts w:ascii="Times New Roman" w:hAnsi="Times New Roman"/>
                <w:sz w:val="21"/>
                <w:highlight w:val="none"/>
              </w:rPr>
            </w:pPr>
          </w:p>
        </w:tc>
        <w:tc>
          <w:tcPr>
            <w:tcW w:w="825" w:type="dxa"/>
            <w:vAlign w:val="top"/>
          </w:tcPr>
          <w:p w14:paraId="16355DC3">
            <w:pPr>
              <w:rPr>
                <w:rFonts w:ascii="Times New Roman" w:hAnsi="Times New Roman"/>
                <w:sz w:val="21"/>
                <w:highlight w:val="none"/>
              </w:rPr>
            </w:pPr>
          </w:p>
        </w:tc>
        <w:tc>
          <w:tcPr>
            <w:tcW w:w="533" w:type="dxa"/>
            <w:vAlign w:val="top"/>
          </w:tcPr>
          <w:p w14:paraId="1247495B">
            <w:pPr>
              <w:rPr>
                <w:rFonts w:ascii="Times New Roman" w:hAnsi="Times New Roman"/>
                <w:sz w:val="21"/>
                <w:highlight w:val="none"/>
              </w:rPr>
            </w:pPr>
          </w:p>
        </w:tc>
        <w:tc>
          <w:tcPr>
            <w:tcW w:w="749" w:type="dxa"/>
            <w:vAlign w:val="top"/>
          </w:tcPr>
          <w:p w14:paraId="315E954C">
            <w:pPr>
              <w:rPr>
                <w:rFonts w:ascii="Times New Roman" w:hAnsi="Times New Roman"/>
                <w:sz w:val="21"/>
                <w:highlight w:val="none"/>
              </w:rPr>
            </w:pPr>
          </w:p>
        </w:tc>
        <w:tc>
          <w:tcPr>
            <w:tcW w:w="753" w:type="dxa"/>
            <w:vAlign w:val="top"/>
          </w:tcPr>
          <w:p w14:paraId="1FEE1E58">
            <w:pPr>
              <w:rPr>
                <w:rFonts w:ascii="Times New Roman" w:hAnsi="Times New Roman"/>
                <w:sz w:val="21"/>
                <w:highlight w:val="none"/>
              </w:rPr>
            </w:pPr>
          </w:p>
        </w:tc>
        <w:tc>
          <w:tcPr>
            <w:tcW w:w="965" w:type="dxa"/>
            <w:vAlign w:val="top"/>
          </w:tcPr>
          <w:p w14:paraId="38A44A43">
            <w:pPr>
              <w:rPr>
                <w:rFonts w:ascii="Times New Roman" w:hAnsi="Times New Roman"/>
                <w:sz w:val="21"/>
                <w:highlight w:val="none"/>
              </w:rPr>
            </w:pPr>
          </w:p>
        </w:tc>
        <w:tc>
          <w:tcPr>
            <w:tcW w:w="1032" w:type="dxa"/>
            <w:vAlign w:val="top"/>
          </w:tcPr>
          <w:p w14:paraId="3E4A78FF">
            <w:pPr>
              <w:rPr>
                <w:rFonts w:ascii="Times New Roman" w:hAnsi="Times New Roman"/>
                <w:sz w:val="21"/>
                <w:highlight w:val="none"/>
              </w:rPr>
            </w:pPr>
          </w:p>
        </w:tc>
        <w:tc>
          <w:tcPr>
            <w:tcW w:w="855" w:type="dxa"/>
            <w:vAlign w:val="top"/>
          </w:tcPr>
          <w:p w14:paraId="553B04C1">
            <w:pPr>
              <w:rPr>
                <w:rFonts w:ascii="Times New Roman" w:hAnsi="Times New Roman"/>
                <w:sz w:val="21"/>
                <w:highlight w:val="none"/>
              </w:rPr>
            </w:pPr>
          </w:p>
        </w:tc>
        <w:tc>
          <w:tcPr>
            <w:tcW w:w="854" w:type="dxa"/>
            <w:vAlign w:val="top"/>
          </w:tcPr>
          <w:p w14:paraId="353FFE40">
            <w:pPr>
              <w:rPr>
                <w:rFonts w:ascii="Times New Roman" w:hAnsi="Times New Roman"/>
                <w:sz w:val="21"/>
                <w:highlight w:val="none"/>
              </w:rPr>
            </w:pPr>
          </w:p>
        </w:tc>
        <w:tc>
          <w:tcPr>
            <w:tcW w:w="854" w:type="dxa"/>
            <w:vAlign w:val="top"/>
          </w:tcPr>
          <w:p w14:paraId="372BD597">
            <w:pPr>
              <w:rPr>
                <w:rFonts w:ascii="Times New Roman" w:hAnsi="Times New Roman"/>
                <w:sz w:val="21"/>
                <w:highlight w:val="none"/>
              </w:rPr>
            </w:pPr>
          </w:p>
        </w:tc>
        <w:tc>
          <w:tcPr>
            <w:tcW w:w="849" w:type="dxa"/>
            <w:vAlign w:val="top"/>
          </w:tcPr>
          <w:p w14:paraId="79A89A20">
            <w:pPr>
              <w:rPr>
                <w:rFonts w:ascii="Times New Roman" w:hAnsi="Times New Roman"/>
                <w:sz w:val="21"/>
                <w:highlight w:val="none"/>
              </w:rPr>
            </w:pPr>
          </w:p>
        </w:tc>
        <w:tc>
          <w:tcPr>
            <w:tcW w:w="850" w:type="dxa"/>
            <w:vAlign w:val="top"/>
          </w:tcPr>
          <w:p w14:paraId="5B5AA43B">
            <w:pPr>
              <w:rPr>
                <w:rFonts w:ascii="Times New Roman" w:hAnsi="Times New Roman"/>
                <w:sz w:val="21"/>
                <w:highlight w:val="none"/>
              </w:rPr>
            </w:pPr>
          </w:p>
        </w:tc>
        <w:tc>
          <w:tcPr>
            <w:tcW w:w="854" w:type="dxa"/>
            <w:vAlign w:val="top"/>
          </w:tcPr>
          <w:p w14:paraId="6426F506">
            <w:pPr>
              <w:rPr>
                <w:rFonts w:ascii="Times New Roman" w:hAnsi="Times New Roman"/>
                <w:sz w:val="21"/>
                <w:highlight w:val="none"/>
              </w:rPr>
            </w:pPr>
          </w:p>
        </w:tc>
        <w:tc>
          <w:tcPr>
            <w:tcW w:w="744" w:type="dxa"/>
            <w:vAlign w:val="top"/>
          </w:tcPr>
          <w:p w14:paraId="32B92DCA">
            <w:pPr>
              <w:rPr>
                <w:rFonts w:ascii="Times New Roman" w:hAnsi="Times New Roman"/>
                <w:sz w:val="21"/>
                <w:highlight w:val="none"/>
              </w:rPr>
            </w:pPr>
          </w:p>
        </w:tc>
        <w:tc>
          <w:tcPr>
            <w:tcW w:w="1128" w:type="dxa"/>
            <w:vAlign w:val="top"/>
          </w:tcPr>
          <w:p w14:paraId="6DB690AA">
            <w:pPr>
              <w:rPr>
                <w:rFonts w:ascii="Times New Roman" w:hAnsi="Times New Roman"/>
                <w:sz w:val="21"/>
                <w:highlight w:val="none"/>
              </w:rPr>
            </w:pPr>
          </w:p>
        </w:tc>
        <w:tc>
          <w:tcPr>
            <w:tcW w:w="946" w:type="dxa"/>
            <w:vAlign w:val="top"/>
          </w:tcPr>
          <w:p w14:paraId="58CDD38C">
            <w:pPr>
              <w:rPr>
                <w:rFonts w:ascii="Times New Roman" w:hAnsi="Times New Roman"/>
                <w:sz w:val="21"/>
                <w:highlight w:val="none"/>
              </w:rPr>
            </w:pPr>
          </w:p>
        </w:tc>
      </w:tr>
      <w:tr w14:paraId="5D9503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379" w:type="dxa"/>
            <w:vAlign w:val="top"/>
          </w:tcPr>
          <w:p w14:paraId="025425A0">
            <w:pPr>
              <w:spacing w:before="161" w:line="189" w:lineRule="auto"/>
              <w:ind w:left="142"/>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9</w:t>
            </w:r>
          </w:p>
        </w:tc>
        <w:tc>
          <w:tcPr>
            <w:tcW w:w="1272" w:type="dxa"/>
            <w:vAlign w:val="top"/>
          </w:tcPr>
          <w:p w14:paraId="31AFDA1F">
            <w:pPr>
              <w:rPr>
                <w:rFonts w:ascii="Times New Roman" w:hAnsi="Times New Roman"/>
                <w:sz w:val="21"/>
                <w:highlight w:val="none"/>
              </w:rPr>
            </w:pPr>
          </w:p>
        </w:tc>
        <w:tc>
          <w:tcPr>
            <w:tcW w:w="825" w:type="dxa"/>
            <w:vAlign w:val="top"/>
          </w:tcPr>
          <w:p w14:paraId="14203A10">
            <w:pPr>
              <w:rPr>
                <w:rFonts w:ascii="Times New Roman" w:hAnsi="Times New Roman"/>
                <w:sz w:val="21"/>
                <w:highlight w:val="none"/>
              </w:rPr>
            </w:pPr>
          </w:p>
        </w:tc>
        <w:tc>
          <w:tcPr>
            <w:tcW w:w="533" w:type="dxa"/>
            <w:vAlign w:val="top"/>
          </w:tcPr>
          <w:p w14:paraId="73748A70">
            <w:pPr>
              <w:rPr>
                <w:rFonts w:ascii="Times New Roman" w:hAnsi="Times New Roman"/>
                <w:sz w:val="21"/>
                <w:highlight w:val="none"/>
              </w:rPr>
            </w:pPr>
          </w:p>
        </w:tc>
        <w:tc>
          <w:tcPr>
            <w:tcW w:w="749" w:type="dxa"/>
            <w:vAlign w:val="top"/>
          </w:tcPr>
          <w:p w14:paraId="4954B7B0">
            <w:pPr>
              <w:rPr>
                <w:rFonts w:ascii="Times New Roman" w:hAnsi="Times New Roman"/>
                <w:sz w:val="21"/>
                <w:highlight w:val="none"/>
              </w:rPr>
            </w:pPr>
          </w:p>
        </w:tc>
        <w:tc>
          <w:tcPr>
            <w:tcW w:w="753" w:type="dxa"/>
            <w:vAlign w:val="top"/>
          </w:tcPr>
          <w:p w14:paraId="18A5EA94">
            <w:pPr>
              <w:rPr>
                <w:rFonts w:ascii="Times New Roman" w:hAnsi="Times New Roman"/>
                <w:sz w:val="21"/>
                <w:highlight w:val="none"/>
              </w:rPr>
            </w:pPr>
          </w:p>
        </w:tc>
        <w:tc>
          <w:tcPr>
            <w:tcW w:w="965" w:type="dxa"/>
            <w:vAlign w:val="top"/>
          </w:tcPr>
          <w:p w14:paraId="31CAC369">
            <w:pPr>
              <w:rPr>
                <w:rFonts w:ascii="Times New Roman" w:hAnsi="Times New Roman"/>
                <w:sz w:val="21"/>
                <w:highlight w:val="none"/>
              </w:rPr>
            </w:pPr>
          </w:p>
        </w:tc>
        <w:tc>
          <w:tcPr>
            <w:tcW w:w="1032" w:type="dxa"/>
            <w:vAlign w:val="top"/>
          </w:tcPr>
          <w:p w14:paraId="31D5AA4A">
            <w:pPr>
              <w:rPr>
                <w:rFonts w:ascii="Times New Roman" w:hAnsi="Times New Roman"/>
                <w:sz w:val="21"/>
                <w:highlight w:val="none"/>
              </w:rPr>
            </w:pPr>
          </w:p>
        </w:tc>
        <w:tc>
          <w:tcPr>
            <w:tcW w:w="855" w:type="dxa"/>
            <w:vAlign w:val="top"/>
          </w:tcPr>
          <w:p w14:paraId="4DA28909">
            <w:pPr>
              <w:rPr>
                <w:rFonts w:ascii="Times New Roman" w:hAnsi="Times New Roman"/>
                <w:sz w:val="21"/>
                <w:highlight w:val="none"/>
              </w:rPr>
            </w:pPr>
          </w:p>
        </w:tc>
        <w:tc>
          <w:tcPr>
            <w:tcW w:w="854" w:type="dxa"/>
            <w:vAlign w:val="top"/>
          </w:tcPr>
          <w:p w14:paraId="3CBC5418">
            <w:pPr>
              <w:rPr>
                <w:rFonts w:ascii="Times New Roman" w:hAnsi="Times New Roman"/>
                <w:sz w:val="21"/>
                <w:highlight w:val="none"/>
              </w:rPr>
            </w:pPr>
          </w:p>
        </w:tc>
        <w:tc>
          <w:tcPr>
            <w:tcW w:w="854" w:type="dxa"/>
            <w:vAlign w:val="top"/>
          </w:tcPr>
          <w:p w14:paraId="21E70EFE">
            <w:pPr>
              <w:rPr>
                <w:rFonts w:ascii="Times New Roman" w:hAnsi="Times New Roman"/>
                <w:sz w:val="21"/>
                <w:highlight w:val="none"/>
              </w:rPr>
            </w:pPr>
          </w:p>
        </w:tc>
        <w:tc>
          <w:tcPr>
            <w:tcW w:w="849" w:type="dxa"/>
            <w:vAlign w:val="top"/>
          </w:tcPr>
          <w:p w14:paraId="783462A6">
            <w:pPr>
              <w:rPr>
                <w:rFonts w:ascii="Times New Roman" w:hAnsi="Times New Roman"/>
                <w:sz w:val="21"/>
                <w:highlight w:val="none"/>
              </w:rPr>
            </w:pPr>
          </w:p>
        </w:tc>
        <w:tc>
          <w:tcPr>
            <w:tcW w:w="850" w:type="dxa"/>
            <w:vAlign w:val="top"/>
          </w:tcPr>
          <w:p w14:paraId="14117742">
            <w:pPr>
              <w:rPr>
                <w:rFonts w:ascii="Times New Roman" w:hAnsi="Times New Roman"/>
                <w:sz w:val="21"/>
                <w:highlight w:val="none"/>
              </w:rPr>
            </w:pPr>
          </w:p>
        </w:tc>
        <w:tc>
          <w:tcPr>
            <w:tcW w:w="854" w:type="dxa"/>
            <w:vAlign w:val="top"/>
          </w:tcPr>
          <w:p w14:paraId="7167BC96">
            <w:pPr>
              <w:rPr>
                <w:rFonts w:ascii="Times New Roman" w:hAnsi="Times New Roman"/>
                <w:sz w:val="21"/>
                <w:highlight w:val="none"/>
              </w:rPr>
            </w:pPr>
          </w:p>
        </w:tc>
        <w:tc>
          <w:tcPr>
            <w:tcW w:w="744" w:type="dxa"/>
            <w:vAlign w:val="top"/>
          </w:tcPr>
          <w:p w14:paraId="2F86D87D">
            <w:pPr>
              <w:rPr>
                <w:rFonts w:ascii="Times New Roman" w:hAnsi="Times New Roman"/>
                <w:sz w:val="21"/>
                <w:highlight w:val="none"/>
              </w:rPr>
            </w:pPr>
          </w:p>
        </w:tc>
        <w:tc>
          <w:tcPr>
            <w:tcW w:w="1128" w:type="dxa"/>
            <w:vAlign w:val="top"/>
          </w:tcPr>
          <w:p w14:paraId="7B6DF527">
            <w:pPr>
              <w:rPr>
                <w:rFonts w:ascii="Times New Roman" w:hAnsi="Times New Roman"/>
                <w:sz w:val="21"/>
                <w:highlight w:val="none"/>
              </w:rPr>
            </w:pPr>
          </w:p>
        </w:tc>
        <w:tc>
          <w:tcPr>
            <w:tcW w:w="946" w:type="dxa"/>
            <w:vAlign w:val="top"/>
          </w:tcPr>
          <w:p w14:paraId="76F1D9F7">
            <w:pPr>
              <w:rPr>
                <w:rFonts w:ascii="Times New Roman" w:hAnsi="Times New Roman"/>
                <w:sz w:val="21"/>
                <w:highlight w:val="none"/>
              </w:rPr>
            </w:pPr>
          </w:p>
        </w:tc>
      </w:tr>
      <w:tr w14:paraId="6D1293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379" w:type="dxa"/>
            <w:vAlign w:val="top"/>
          </w:tcPr>
          <w:p w14:paraId="48B73444">
            <w:pPr>
              <w:pStyle w:val="13"/>
              <w:spacing w:before="120" w:line="325" w:lineRule="exact"/>
              <w:ind w:left="102"/>
              <w:rPr>
                <w:rFonts w:ascii="Times New Roman" w:hAnsi="Times New Roman"/>
                <w:highlight w:val="none"/>
              </w:rPr>
            </w:pPr>
            <w:r>
              <w:rPr>
                <w:rFonts w:ascii="Times New Roman" w:hAnsi="Times New Roman"/>
                <w:position w:val="2"/>
                <w:highlight w:val="none"/>
              </w:rPr>
              <w:t>…</w:t>
            </w:r>
          </w:p>
        </w:tc>
        <w:tc>
          <w:tcPr>
            <w:tcW w:w="1272" w:type="dxa"/>
            <w:vAlign w:val="top"/>
          </w:tcPr>
          <w:p w14:paraId="57AEE4BB">
            <w:pPr>
              <w:rPr>
                <w:rFonts w:ascii="Times New Roman" w:hAnsi="Times New Roman"/>
                <w:sz w:val="21"/>
                <w:highlight w:val="none"/>
              </w:rPr>
            </w:pPr>
          </w:p>
        </w:tc>
        <w:tc>
          <w:tcPr>
            <w:tcW w:w="825" w:type="dxa"/>
            <w:vAlign w:val="top"/>
          </w:tcPr>
          <w:p w14:paraId="13B55234">
            <w:pPr>
              <w:rPr>
                <w:rFonts w:ascii="Times New Roman" w:hAnsi="Times New Roman"/>
                <w:sz w:val="21"/>
                <w:highlight w:val="none"/>
              </w:rPr>
            </w:pPr>
          </w:p>
        </w:tc>
        <w:tc>
          <w:tcPr>
            <w:tcW w:w="533" w:type="dxa"/>
            <w:vAlign w:val="top"/>
          </w:tcPr>
          <w:p w14:paraId="19DC480B">
            <w:pPr>
              <w:rPr>
                <w:rFonts w:ascii="Times New Roman" w:hAnsi="Times New Roman"/>
                <w:sz w:val="21"/>
                <w:highlight w:val="none"/>
              </w:rPr>
            </w:pPr>
          </w:p>
        </w:tc>
        <w:tc>
          <w:tcPr>
            <w:tcW w:w="749" w:type="dxa"/>
            <w:vAlign w:val="top"/>
          </w:tcPr>
          <w:p w14:paraId="52099DFA">
            <w:pPr>
              <w:rPr>
                <w:rFonts w:ascii="Times New Roman" w:hAnsi="Times New Roman"/>
                <w:sz w:val="21"/>
                <w:highlight w:val="none"/>
              </w:rPr>
            </w:pPr>
          </w:p>
        </w:tc>
        <w:tc>
          <w:tcPr>
            <w:tcW w:w="753" w:type="dxa"/>
            <w:vAlign w:val="top"/>
          </w:tcPr>
          <w:p w14:paraId="2357E56E">
            <w:pPr>
              <w:rPr>
                <w:rFonts w:ascii="Times New Roman" w:hAnsi="Times New Roman"/>
                <w:sz w:val="21"/>
                <w:highlight w:val="none"/>
              </w:rPr>
            </w:pPr>
          </w:p>
        </w:tc>
        <w:tc>
          <w:tcPr>
            <w:tcW w:w="965" w:type="dxa"/>
            <w:vAlign w:val="top"/>
          </w:tcPr>
          <w:p w14:paraId="774506B9">
            <w:pPr>
              <w:rPr>
                <w:rFonts w:ascii="Times New Roman" w:hAnsi="Times New Roman"/>
                <w:sz w:val="21"/>
                <w:highlight w:val="none"/>
              </w:rPr>
            </w:pPr>
          </w:p>
        </w:tc>
        <w:tc>
          <w:tcPr>
            <w:tcW w:w="1032" w:type="dxa"/>
            <w:vAlign w:val="top"/>
          </w:tcPr>
          <w:p w14:paraId="12067F71">
            <w:pPr>
              <w:rPr>
                <w:rFonts w:ascii="Times New Roman" w:hAnsi="Times New Roman"/>
                <w:sz w:val="21"/>
                <w:highlight w:val="none"/>
              </w:rPr>
            </w:pPr>
          </w:p>
        </w:tc>
        <w:tc>
          <w:tcPr>
            <w:tcW w:w="855" w:type="dxa"/>
            <w:vAlign w:val="top"/>
          </w:tcPr>
          <w:p w14:paraId="6438C796">
            <w:pPr>
              <w:rPr>
                <w:rFonts w:ascii="Times New Roman" w:hAnsi="Times New Roman"/>
                <w:sz w:val="21"/>
                <w:highlight w:val="none"/>
              </w:rPr>
            </w:pPr>
          </w:p>
        </w:tc>
        <w:tc>
          <w:tcPr>
            <w:tcW w:w="854" w:type="dxa"/>
            <w:vAlign w:val="top"/>
          </w:tcPr>
          <w:p w14:paraId="517AA809">
            <w:pPr>
              <w:rPr>
                <w:rFonts w:ascii="Times New Roman" w:hAnsi="Times New Roman"/>
                <w:sz w:val="21"/>
                <w:highlight w:val="none"/>
              </w:rPr>
            </w:pPr>
          </w:p>
        </w:tc>
        <w:tc>
          <w:tcPr>
            <w:tcW w:w="854" w:type="dxa"/>
            <w:vAlign w:val="top"/>
          </w:tcPr>
          <w:p w14:paraId="72B21AC0">
            <w:pPr>
              <w:rPr>
                <w:rFonts w:ascii="Times New Roman" w:hAnsi="Times New Roman"/>
                <w:sz w:val="21"/>
                <w:highlight w:val="none"/>
              </w:rPr>
            </w:pPr>
          </w:p>
        </w:tc>
        <w:tc>
          <w:tcPr>
            <w:tcW w:w="849" w:type="dxa"/>
            <w:vAlign w:val="top"/>
          </w:tcPr>
          <w:p w14:paraId="111A776B">
            <w:pPr>
              <w:rPr>
                <w:rFonts w:ascii="Times New Roman" w:hAnsi="Times New Roman"/>
                <w:sz w:val="21"/>
                <w:highlight w:val="none"/>
              </w:rPr>
            </w:pPr>
          </w:p>
        </w:tc>
        <w:tc>
          <w:tcPr>
            <w:tcW w:w="850" w:type="dxa"/>
            <w:vAlign w:val="top"/>
          </w:tcPr>
          <w:p w14:paraId="3DD59A76">
            <w:pPr>
              <w:rPr>
                <w:rFonts w:ascii="Times New Roman" w:hAnsi="Times New Roman"/>
                <w:sz w:val="21"/>
                <w:highlight w:val="none"/>
              </w:rPr>
            </w:pPr>
          </w:p>
        </w:tc>
        <w:tc>
          <w:tcPr>
            <w:tcW w:w="854" w:type="dxa"/>
            <w:vAlign w:val="top"/>
          </w:tcPr>
          <w:p w14:paraId="49BA68A8">
            <w:pPr>
              <w:rPr>
                <w:rFonts w:ascii="Times New Roman" w:hAnsi="Times New Roman"/>
                <w:sz w:val="21"/>
                <w:highlight w:val="none"/>
              </w:rPr>
            </w:pPr>
          </w:p>
        </w:tc>
        <w:tc>
          <w:tcPr>
            <w:tcW w:w="744" w:type="dxa"/>
            <w:vAlign w:val="top"/>
          </w:tcPr>
          <w:p w14:paraId="1171E5A7">
            <w:pPr>
              <w:rPr>
                <w:rFonts w:ascii="Times New Roman" w:hAnsi="Times New Roman"/>
                <w:sz w:val="21"/>
                <w:highlight w:val="none"/>
              </w:rPr>
            </w:pPr>
          </w:p>
        </w:tc>
        <w:tc>
          <w:tcPr>
            <w:tcW w:w="1128" w:type="dxa"/>
            <w:vAlign w:val="top"/>
          </w:tcPr>
          <w:p w14:paraId="0A721C92">
            <w:pPr>
              <w:rPr>
                <w:rFonts w:ascii="Times New Roman" w:hAnsi="Times New Roman"/>
                <w:sz w:val="21"/>
                <w:highlight w:val="none"/>
              </w:rPr>
            </w:pPr>
          </w:p>
        </w:tc>
        <w:tc>
          <w:tcPr>
            <w:tcW w:w="946" w:type="dxa"/>
            <w:vAlign w:val="top"/>
          </w:tcPr>
          <w:p w14:paraId="4A0F2063">
            <w:pPr>
              <w:rPr>
                <w:rFonts w:ascii="Times New Roman" w:hAnsi="Times New Roman"/>
                <w:sz w:val="21"/>
                <w:highlight w:val="none"/>
              </w:rPr>
            </w:pPr>
          </w:p>
        </w:tc>
      </w:tr>
    </w:tbl>
    <w:p w14:paraId="4819F3AF">
      <w:pPr>
        <w:spacing w:before="154" w:line="399" w:lineRule="exact"/>
        <w:ind w:left="250"/>
        <w:rPr>
          <w:rFonts w:ascii="Times New Roman" w:hAnsi="Times New Roman" w:eastAsia="宋体" w:cs="宋体"/>
          <w:sz w:val="21"/>
          <w:szCs w:val="21"/>
          <w:highlight w:val="none"/>
        </w:rPr>
      </w:pPr>
      <w:r>
        <w:rPr>
          <w:rFonts w:ascii="Times New Roman" w:hAnsi="Times New Roman" w:eastAsia="宋体" w:cs="宋体"/>
          <w:position w:val="14"/>
          <w:sz w:val="21"/>
          <w:szCs w:val="21"/>
          <w:highlight w:val="none"/>
        </w:rPr>
        <w:t>备注：1.执业、职业单位是指拟投入的项目管理机构人员目前是否在投标人处注</w:t>
      </w:r>
      <w:r>
        <w:rPr>
          <w:rFonts w:ascii="Times New Roman" w:hAnsi="Times New Roman" w:eastAsia="宋体" w:cs="宋体"/>
          <w:spacing w:val="-1"/>
          <w:position w:val="14"/>
          <w:sz w:val="21"/>
          <w:szCs w:val="21"/>
          <w:highlight w:val="none"/>
        </w:rPr>
        <w:t>册执业或岗位登记。</w:t>
      </w:r>
    </w:p>
    <w:p w14:paraId="530DE719">
      <w:pPr>
        <w:spacing w:before="1" w:line="219" w:lineRule="auto"/>
        <w:ind w:left="879"/>
        <w:rPr>
          <w:rFonts w:ascii="Times New Roman" w:hAnsi="Times New Roman" w:eastAsia="宋体" w:cs="宋体"/>
          <w:sz w:val="21"/>
          <w:szCs w:val="21"/>
          <w:highlight w:val="none"/>
        </w:rPr>
      </w:pPr>
      <w:r>
        <w:rPr>
          <w:rFonts w:ascii="Times New Roman" w:hAnsi="Times New Roman" w:eastAsia="宋体" w:cs="宋体"/>
          <w:sz w:val="21"/>
          <w:szCs w:val="21"/>
          <w:highlight w:val="none"/>
        </w:rPr>
        <w:t>2.附项目管理机构主要人员社会保险证明。社会保险证明中缴费单位应</w:t>
      </w:r>
      <w:r>
        <w:rPr>
          <w:rFonts w:ascii="Times New Roman" w:hAnsi="Times New Roman" w:eastAsia="宋体" w:cs="宋体"/>
          <w:spacing w:val="-1"/>
          <w:sz w:val="21"/>
          <w:szCs w:val="21"/>
          <w:highlight w:val="none"/>
        </w:rPr>
        <w:t>与投标单位一致。</w:t>
      </w:r>
    </w:p>
    <w:p w14:paraId="67E5FC09">
      <w:pPr>
        <w:spacing w:line="219" w:lineRule="auto"/>
        <w:rPr>
          <w:rFonts w:ascii="Times New Roman" w:hAnsi="Times New Roman" w:eastAsia="宋体" w:cs="宋体"/>
          <w:sz w:val="21"/>
          <w:szCs w:val="21"/>
          <w:highlight w:val="none"/>
        </w:rPr>
        <w:sectPr>
          <w:footerReference r:id="rId98" w:type="default"/>
          <w:pgSz w:w="16838" w:h="11905" w:orient="landscape"/>
          <w:pgMar w:top="1678" w:right="1429" w:bottom="1111" w:left="1003"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792A133B">
      <w:pPr>
        <w:pStyle w:val="3"/>
        <w:spacing w:line="257" w:lineRule="auto"/>
        <w:rPr>
          <w:rFonts w:ascii="Times New Roman" w:hAnsi="Times New Roman"/>
          <w:highlight w:val="none"/>
        </w:rPr>
      </w:pPr>
    </w:p>
    <w:p w14:paraId="6D1C98A7">
      <w:pPr>
        <w:pStyle w:val="3"/>
        <w:spacing w:line="257" w:lineRule="auto"/>
        <w:rPr>
          <w:rFonts w:ascii="Times New Roman" w:hAnsi="Times New Roman"/>
          <w:highlight w:val="none"/>
        </w:rPr>
      </w:pPr>
    </w:p>
    <w:p w14:paraId="13D6E24D">
      <w:pPr>
        <w:spacing w:before="87" w:line="225" w:lineRule="auto"/>
        <w:ind w:left="2800"/>
        <w:rPr>
          <w:rFonts w:ascii="Times New Roman" w:hAnsi="Times New Roman" w:eastAsia="黑体" w:cs="黑体"/>
          <w:sz w:val="27"/>
          <w:szCs w:val="27"/>
          <w:highlight w:val="none"/>
        </w:rPr>
      </w:pPr>
      <w:bookmarkStart w:id="1457" w:name="bookmark311"/>
      <w:bookmarkEnd w:id="1457"/>
      <w:bookmarkStart w:id="1458" w:name="bookmark310"/>
      <w:bookmarkEnd w:id="1458"/>
      <w:r>
        <w:rPr>
          <w:rFonts w:ascii="Times New Roman" w:hAnsi="Times New Roman" w:eastAsia="黑体" w:cs="黑体"/>
          <w:spacing w:val="4"/>
          <w:sz w:val="27"/>
          <w:szCs w:val="27"/>
          <w:highlight w:val="none"/>
        </w:rPr>
        <w:t>（二）项目经理简历表</w:t>
      </w:r>
    </w:p>
    <w:p w14:paraId="1EBD12BC">
      <w:pPr>
        <w:spacing w:before="168"/>
        <w:rPr>
          <w:rFonts w:ascii="Times New Roman" w:hAnsi="Times New Roman"/>
          <w:highlight w:val="none"/>
        </w:rPr>
      </w:pPr>
    </w:p>
    <w:tbl>
      <w:tblPr>
        <w:tblStyle w:val="14"/>
        <w:tblW w:w="8201"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8"/>
        <w:gridCol w:w="878"/>
        <w:gridCol w:w="1066"/>
        <w:gridCol w:w="1190"/>
        <w:gridCol w:w="1963"/>
        <w:gridCol w:w="1996"/>
      </w:tblGrid>
      <w:tr w14:paraId="61B0A7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108" w:type="dxa"/>
            <w:vAlign w:val="top"/>
          </w:tcPr>
          <w:p w14:paraId="051BE764">
            <w:pPr>
              <w:pStyle w:val="13"/>
              <w:spacing w:before="125" w:line="221" w:lineRule="auto"/>
              <w:ind w:left="243"/>
              <w:rPr>
                <w:rFonts w:ascii="Times New Roman" w:hAnsi="Times New Roman"/>
                <w:highlight w:val="none"/>
              </w:rPr>
            </w:pPr>
            <w:r>
              <w:rPr>
                <w:rFonts w:ascii="Times New Roman" w:hAnsi="Times New Roman"/>
                <w:spacing w:val="-4"/>
                <w:highlight w:val="none"/>
              </w:rPr>
              <w:t>姓</w:t>
            </w:r>
            <w:r>
              <w:rPr>
                <w:rFonts w:ascii="Times New Roman" w:hAnsi="Times New Roman"/>
                <w:spacing w:val="5"/>
                <w:highlight w:val="none"/>
              </w:rPr>
              <w:t xml:space="preserve">  </w:t>
            </w:r>
            <w:r>
              <w:rPr>
                <w:rFonts w:ascii="Times New Roman" w:hAnsi="Times New Roman"/>
                <w:spacing w:val="-4"/>
                <w:highlight w:val="none"/>
              </w:rPr>
              <w:t>名</w:t>
            </w:r>
          </w:p>
        </w:tc>
        <w:tc>
          <w:tcPr>
            <w:tcW w:w="878" w:type="dxa"/>
            <w:vAlign w:val="top"/>
          </w:tcPr>
          <w:p w14:paraId="543FA3F8">
            <w:pPr>
              <w:rPr>
                <w:rFonts w:ascii="Times New Roman" w:hAnsi="Times New Roman"/>
                <w:sz w:val="21"/>
                <w:highlight w:val="none"/>
              </w:rPr>
            </w:pPr>
          </w:p>
        </w:tc>
        <w:tc>
          <w:tcPr>
            <w:tcW w:w="1066" w:type="dxa"/>
            <w:vAlign w:val="top"/>
          </w:tcPr>
          <w:p w14:paraId="0862848D">
            <w:pPr>
              <w:pStyle w:val="13"/>
              <w:spacing w:before="125" w:line="221" w:lineRule="auto"/>
              <w:ind w:left="226"/>
              <w:rPr>
                <w:rFonts w:ascii="Times New Roman" w:hAnsi="Times New Roman"/>
                <w:highlight w:val="none"/>
              </w:rPr>
            </w:pPr>
            <w:r>
              <w:rPr>
                <w:rFonts w:ascii="Times New Roman" w:hAnsi="Times New Roman"/>
                <w:spacing w:val="-4"/>
                <w:highlight w:val="none"/>
              </w:rPr>
              <w:t>年</w:t>
            </w:r>
            <w:r>
              <w:rPr>
                <w:rFonts w:ascii="Times New Roman" w:hAnsi="Times New Roman"/>
                <w:spacing w:val="4"/>
                <w:highlight w:val="none"/>
              </w:rPr>
              <w:t xml:space="preserve">  </w:t>
            </w:r>
            <w:r>
              <w:rPr>
                <w:rFonts w:ascii="Times New Roman" w:hAnsi="Times New Roman"/>
                <w:spacing w:val="-4"/>
                <w:highlight w:val="none"/>
              </w:rPr>
              <w:t>龄</w:t>
            </w:r>
          </w:p>
        </w:tc>
        <w:tc>
          <w:tcPr>
            <w:tcW w:w="1190" w:type="dxa"/>
            <w:vAlign w:val="top"/>
          </w:tcPr>
          <w:p w14:paraId="6E661CAC">
            <w:pPr>
              <w:rPr>
                <w:rFonts w:ascii="Times New Roman" w:hAnsi="Times New Roman"/>
                <w:sz w:val="21"/>
                <w:highlight w:val="none"/>
              </w:rPr>
            </w:pPr>
          </w:p>
        </w:tc>
        <w:tc>
          <w:tcPr>
            <w:tcW w:w="1963" w:type="dxa"/>
            <w:vAlign w:val="top"/>
          </w:tcPr>
          <w:p w14:paraId="44C4CE61">
            <w:pPr>
              <w:pStyle w:val="13"/>
              <w:spacing w:before="125" w:line="222" w:lineRule="auto"/>
              <w:ind w:left="783"/>
              <w:rPr>
                <w:rFonts w:ascii="Times New Roman" w:hAnsi="Times New Roman"/>
                <w:highlight w:val="none"/>
              </w:rPr>
            </w:pPr>
            <w:r>
              <w:rPr>
                <w:rFonts w:ascii="Times New Roman" w:hAnsi="Times New Roman"/>
                <w:spacing w:val="-3"/>
                <w:highlight w:val="none"/>
              </w:rPr>
              <w:t>学历</w:t>
            </w:r>
          </w:p>
        </w:tc>
        <w:tc>
          <w:tcPr>
            <w:tcW w:w="1996" w:type="dxa"/>
            <w:vAlign w:val="top"/>
          </w:tcPr>
          <w:p w14:paraId="1BC5F269">
            <w:pPr>
              <w:rPr>
                <w:rFonts w:ascii="Times New Roman" w:hAnsi="Times New Roman"/>
                <w:sz w:val="21"/>
                <w:highlight w:val="none"/>
              </w:rPr>
            </w:pPr>
          </w:p>
        </w:tc>
      </w:tr>
      <w:tr w14:paraId="0FB6D1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108" w:type="dxa"/>
            <w:vAlign w:val="top"/>
          </w:tcPr>
          <w:p w14:paraId="4EAC1AA2">
            <w:pPr>
              <w:pStyle w:val="13"/>
              <w:spacing w:before="120" w:line="223" w:lineRule="auto"/>
              <w:ind w:left="244"/>
              <w:rPr>
                <w:rFonts w:ascii="Times New Roman" w:hAnsi="Times New Roman"/>
                <w:highlight w:val="none"/>
              </w:rPr>
            </w:pPr>
            <w:r>
              <w:rPr>
                <w:rFonts w:ascii="Times New Roman" w:hAnsi="Times New Roman"/>
                <w:spacing w:val="-4"/>
                <w:highlight w:val="none"/>
              </w:rPr>
              <w:t>职</w:t>
            </w:r>
            <w:r>
              <w:rPr>
                <w:rFonts w:ascii="Times New Roman" w:hAnsi="Times New Roman"/>
                <w:spacing w:val="4"/>
                <w:highlight w:val="none"/>
              </w:rPr>
              <w:t xml:space="preserve">  </w:t>
            </w:r>
            <w:r>
              <w:rPr>
                <w:rFonts w:ascii="Times New Roman" w:hAnsi="Times New Roman"/>
                <w:spacing w:val="-4"/>
                <w:highlight w:val="none"/>
              </w:rPr>
              <w:t>称</w:t>
            </w:r>
          </w:p>
        </w:tc>
        <w:tc>
          <w:tcPr>
            <w:tcW w:w="878" w:type="dxa"/>
            <w:vAlign w:val="top"/>
          </w:tcPr>
          <w:p w14:paraId="31AAEDB3">
            <w:pPr>
              <w:rPr>
                <w:rFonts w:ascii="Times New Roman" w:hAnsi="Times New Roman"/>
                <w:sz w:val="21"/>
                <w:highlight w:val="none"/>
              </w:rPr>
            </w:pPr>
          </w:p>
        </w:tc>
        <w:tc>
          <w:tcPr>
            <w:tcW w:w="1066" w:type="dxa"/>
            <w:vAlign w:val="top"/>
          </w:tcPr>
          <w:p w14:paraId="4A0B5477">
            <w:pPr>
              <w:pStyle w:val="13"/>
              <w:spacing w:before="120" w:line="221" w:lineRule="auto"/>
              <w:ind w:left="226"/>
              <w:rPr>
                <w:rFonts w:ascii="Times New Roman" w:hAnsi="Times New Roman"/>
                <w:highlight w:val="none"/>
              </w:rPr>
            </w:pPr>
            <w:r>
              <w:rPr>
                <w:rFonts w:ascii="Times New Roman" w:hAnsi="Times New Roman"/>
                <w:spacing w:val="-4"/>
                <w:highlight w:val="none"/>
              </w:rPr>
              <w:t>职</w:t>
            </w:r>
            <w:r>
              <w:rPr>
                <w:rFonts w:ascii="Times New Roman" w:hAnsi="Times New Roman"/>
                <w:spacing w:val="5"/>
                <w:highlight w:val="none"/>
              </w:rPr>
              <w:t xml:space="preserve">  </w:t>
            </w:r>
            <w:r>
              <w:rPr>
                <w:rFonts w:ascii="Times New Roman" w:hAnsi="Times New Roman"/>
                <w:spacing w:val="-4"/>
                <w:highlight w:val="none"/>
              </w:rPr>
              <w:t>务</w:t>
            </w:r>
          </w:p>
        </w:tc>
        <w:tc>
          <w:tcPr>
            <w:tcW w:w="1190" w:type="dxa"/>
            <w:vAlign w:val="top"/>
          </w:tcPr>
          <w:p w14:paraId="0123048D">
            <w:pPr>
              <w:rPr>
                <w:rFonts w:ascii="Times New Roman" w:hAnsi="Times New Roman"/>
                <w:sz w:val="21"/>
                <w:highlight w:val="none"/>
              </w:rPr>
            </w:pPr>
          </w:p>
        </w:tc>
        <w:tc>
          <w:tcPr>
            <w:tcW w:w="1963" w:type="dxa"/>
            <w:vAlign w:val="top"/>
          </w:tcPr>
          <w:p w14:paraId="18DFD94C">
            <w:pPr>
              <w:pStyle w:val="13"/>
              <w:spacing w:before="120" w:line="220" w:lineRule="auto"/>
              <w:ind w:left="250"/>
              <w:rPr>
                <w:rFonts w:ascii="Times New Roman" w:hAnsi="Times New Roman"/>
                <w:highlight w:val="none"/>
              </w:rPr>
            </w:pPr>
            <w:r>
              <w:rPr>
                <w:rFonts w:ascii="Times New Roman" w:hAnsi="Times New Roman"/>
                <w:spacing w:val="-1"/>
                <w:highlight w:val="none"/>
              </w:rPr>
              <w:t>拟在本工程任职</w:t>
            </w:r>
          </w:p>
        </w:tc>
        <w:tc>
          <w:tcPr>
            <w:tcW w:w="1996" w:type="dxa"/>
            <w:vAlign w:val="top"/>
          </w:tcPr>
          <w:p w14:paraId="1EC27E47">
            <w:pPr>
              <w:pStyle w:val="13"/>
              <w:spacing w:before="121" w:line="221" w:lineRule="auto"/>
              <w:ind w:left="586"/>
              <w:rPr>
                <w:rFonts w:ascii="Times New Roman" w:hAnsi="Times New Roman"/>
                <w:highlight w:val="none"/>
              </w:rPr>
            </w:pPr>
            <w:r>
              <w:rPr>
                <w:rFonts w:ascii="Times New Roman" w:hAnsi="Times New Roman"/>
                <w:spacing w:val="-2"/>
                <w:highlight w:val="none"/>
              </w:rPr>
              <w:t>项目经理</w:t>
            </w:r>
          </w:p>
        </w:tc>
      </w:tr>
      <w:tr w14:paraId="545FF5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3052" w:type="dxa"/>
            <w:gridSpan w:val="3"/>
            <w:vAlign w:val="top"/>
          </w:tcPr>
          <w:p w14:paraId="14DE88F6">
            <w:pPr>
              <w:pStyle w:val="13"/>
              <w:spacing w:before="121" w:line="221" w:lineRule="auto"/>
              <w:ind w:left="372"/>
              <w:rPr>
                <w:rFonts w:ascii="Times New Roman" w:hAnsi="Times New Roman"/>
                <w:highlight w:val="none"/>
              </w:rPr>
            </w:pPr>
            <w:r>
              <w:rPr>
                <w:rFonts w:ascii="Times New Roman" w:hAnsi="Times New Roman"/>
                <w:spacing w:val="-1"/>
                <w:highlight w:val="none"/>
              </w:rPr>
              <w:t>注册建造师执业资格等级</w:t>
            </w:r>
          </w:p>
        </w:tc>
        <w:tc>
          <w:tcPr>
            <w:tcW w:w="1190" w:type="dxa"/>
            <w:vAlign w:val="top"/>
          </w:tcPr>
          <w:p w14:paraId="08889CF9">
            <w:pPr>
              <w:pStyle w:val="13"/>
              <w:spacing w:before="121" w:line="223" w:lineRule="auto"/>
              <w:ind w:left="820"/>
              <w:rPr>
                <w:rFonts w:ascii="Times New Roman" w:hAnsi="Times New Roman"/>
                <w:highlight w:val="none"/>
              </w:rPr>
            </w:pPr>
            <w:r>
              <w:rPr>
                <w:rFonts w:ascii="Times New Roman" w:hAnsi="Times New Roman"/>
                <w:highlight w:val="none"/>
              </w:rPr>
              <w:t>级</w:t>
            </w:r>
          </w:p>
        </w:tc>
        <w:tc>
          <w:tcPr>
            <w:tcW w:w="1963" w:type="dxa"/>
            <w:vAlign w:val="top"/>
          </w:tcPr>
          <w:p w14:paraId="515EAA10">
            <w:pPr>
              <w:pStyle w:val="13"/>
              <w:spacing w:before="121" w:line="221" w:lineRule="auto"/>
              <w:ind w:left="464"/>
              <w:rPr>
                <w:rFonts w:ascii="Times New Roman" w:hAnsi="Times New Roman"/>
                <w:highlight w:val="none"/>
              </w:rPr>
            </w:pPr>
            <w:r>
              <w:rPr>
                <w:rFonts w:ascii="Times New Roman" w:hAnsi="Times New Roman"/>
                <w:spacing w:val="-1"/>
                <w:highlight w:val="none"/>
              </w:rPr>
              <w:t>建造师专业</w:t>
            </w:r>
          </w:p>
        </w:tc>
        <w:tc>
          <w:tcPr>
            <w:tcW w:w="1996" w:type="dxa"/>
            <w:vAlign w:val="top"/>
          </w:tcPr>
          <w:p w14:paraId="1DC09392">
            <w:pPr>
              <w:rPr>
                <w:rFonts w:ascii="Times New Roman" w:hAnsi="Times New Roman"/>
                <w:sz w:val="21"/>
                <w:highlight w:val="none"/>
              </w:rPr>
            </w:pPr>
          </w:p>
        </w:tc>
      </w:tr>
      <w:tr w14:paraId="71CE6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3052" w:type="dxa"/>
            <w:gridSpan w:val="3"/>
            <w:vAlign w:val="top"/>
          </w:tcPr>
          <w:p w14:paraId="6E1D43E8">
            <w:pPr>
              <w:pStyle w:val="13"/>
              <w:spacing w:before="122" w:line="220" w:lineRule="auto"/>
              <w:ind w:left="482"/>
              <w:rPr>
                <w:rFonts w:ascii="Times New Roman" w:hAnsi="Times New Roman"/>
                <w:highlight w:val="none"/>
              </w:rPr>
            </w:pPr>
            <w:r>
              <w:rPr>
                <w:rFonts w:ascii="Times New Roman" w:hAnsi="Times New Roman"/>
                <w:spacing w:val="-1"/>
                <w:highlight w:val="none"/>
              </w:rPr>
              <w:t>安全生产考核合格证书</w:t>
            </w:r>
          </w:p>
        </w:tc>
        <w:tc>
          <w:tcPr>
            <w:tcW w:w="5149" w:type="dxa"/>
            <w:gridSpan w:val="3"/>
            <w:vAlign w:val="top"/>
          </w:tcPr>
          <w:p w14:paraId="54A6C386">
            <w:pPr>
              <w:rPr>
                <w:rFonts w:ascii="Times New Roman" w:hAnsi="Times New Roman"/>
                <w:sz w:val="21"/>
                <w:highlight w:val="none"/>
              </w:rPr>
            </w:pPr>
          </w:p>
        </w:tc>
      </w:tr>
      <w:tr w14:paraId="64F057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108" w:type="dxa"/>
            <w:vAlign w:val="top"/>
          </w:tcPr>
          <w:p w14:paraId="00B62DA3">
            <w:pPr>
              <w:pStyle w:val="13"/>
              <w:spacing w:before="121" w:line="221" w:lineRule="auto"/>
              <w:ind w:left="141"/>
              <w:rPr>
                <w:rFonts w:ascii="Times New Roman" w:hAnsi="Times New Roman"/>
                <w:highlight w:val="none"/>
              </w:rPr>
            </w:pPr>
            <w:r>
              <w:rPr>
                <w:rFonts w:ascii="Times New Roman" w:hAnsi="Times New Roman"/>
                <w:spacing w:val="-2"/>
                <w:highlight w:val="none"/>
              </w:rPr>
              <w:t>毕业学校</w:t>
            </w:r>
          </w:p>
        </w:tc>
        <w:tc>
          <w:tcPr>
            <w:tcW w:w="7093" w:type="dxa"/>
            <w:gridSpan w:val="5"/>
            <w:vAlign w:val="top"/>
          </w:tcPr>
          <w:p w14:paraId="23E83F7D">
            <w:pPr>
              <w:pStyle w:val="13"/>
              <w:spacing w:before="121" w:line="221" w:lineRule="auto"/>
              <w:ind w:left="955"/>
              <w:rPr>
                <w:rFonts w:ascii="Times New Roman" w:hAnsi="Times New Roman"/>
                <w:highlight w:val="none"/>
              </w:rPr>
            </w:pPr>
            <w:r>
              <w:rPr>
                <w:rFonts w:ascii="Times New Roman" w:hAnsi="Times New Roman"/>
                <w:spacing w:val="-1"/>
                <w:highlight w:val="none"/>
              </w:rPr>
              <w:t>年毕业于                  学校</w:t>
            </w:r>
            <w:r>
              <w:rPr>
                <w:rFonts w:ascii="Times New Roman" w:hAnsi="Times New Roman"/>
                <w:spacing w:val="2"/>
                <w:highlight w:val="none"/>
              </w:rPr>
              <w:t xml:space="preserve">            </w:t>
            </w:r>
            <w:r>
              <w:rPr>
                <w:rFonts w:ascii="Times New Roman" w:hAnsi="Times New Roman"/>
                <w:spacing w:val="-1"/>
                <w:highlight w:val="none"/>
              </w:rPr>
              <w:t>专业</w:t>
            </w:r>
          </w:p>
        </w:tc>
      </w:tr>
      <w:tr w14:paraId="0C8816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201" w:type="dxa"/>
            <w:gridSpan w:val="6"/>
            <w:vAlign w:val="top"/>
          </w:tcPr>
          <w:p w14:paraId="73C7FFF9">
            <w:pPr>
              <w:pStyle w:val="13"/>
              <w:spacing w:before="122" w:line="221" w:lineRule="auto"/>
              <w:ind w:left="3476"/>
              <w:rPr>
                <w:rFonts w:ascii="Times New Roman" w:hAnsi="Times New Roman"/>
                <w:highlight w:val="none"/>
              </w:rPr>
            </w:pPr>
            <w:r>
              <w:rPr>
                <w:rFonts w:ascii="Times New Roman" w:hAnsi="Times New Roman"/>
                <w:spacing w:val="-1"/>
                <w:highlight w:val="none"/>
              </w:rPr>
              <w:t>主要工作经历</w:t>
            </w:r>
          </w:p>
        </w:tc>
      </w:tr>
      <w:tr w14:paraId="36DBF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108" w:type="dxa"/>
            <w:vAlign w:val="top"/>
          </w:tcPr>
          <w:p w14:paraId="6B528313">
            <w:pPr>
              <w:pStyle w:val="13"/>
              <w:spacing w:before="122" w:line="223" w:lineRule="auto"/>
              <w:ind w:left="253"/>
              <w:rPr>
                <w:rFonts w:ascii="Times New Roman" w:hAnsi="Times New Roman"/>
                <w:highlight w:val="none"/>
              </w:rPr>
            </w:pPr>
            <w:r>
              <w:rPr>
                <w:rFonts w:ascii="Times New Roman" w:hAnsi="Times New Roman"/>
                <w:spacing w:val="-9"/>
                <w:highlight w:val="none"/>
              </w:rPr>
              <w:t>时</w:t>
            </w:r>
            <w:r>
              <w:rPr>
                <w:rFonts w:ascii="Times New Roman" w:hAnsi="Times New Roman"/>
                <w:spacing w:val="12"/>
                <w:highlight w:val="none"/>
              </w:rPr>
              <w:t xml:space="preserve">  </w:t>
            </w:r>
            <w:r>
              <w:rPr>
                <w:rFonts w:ascii="Times New Roman" w:hAnsi="Times New Roman"/>
                <w:spacing w:val="-9"/>
                <w:highlight w:val="none"/>
              </w:rPr>
              <w:t>间</w:t>
            </w:r>
          </w:p>
        </w:tc>
        <w:tc>
          <w:tcPr>
            <w:tcW w:w="3134" w:type="dxa"/>
            <w:gridSpan w:val="3"/>
            <w:vAlign w:val="top"/>
          </w:tcPr>
          <w:p w14:paraId="61B1EA4B">
            <w:pPr>
              <w:pStyle w:val="13"/>
              <w:spacing w:before="122" w:line="221" w:lineRule="auto"/>
              <w:ind w:left="524"/>
              <w:rPr>
                <w:rFonts w:ascii="Times New Roman" w:hAnsi="Times New Roman"/>
                <w:highlight w:val="none"/>
              </w:rPr>
            </w:pPr>
            <w:r>
              <w:rPr>
                <w:rFonts w:ascii="Times New Roman" w:hAnsi="Times New Roman"/>
                <w:spacing w:val="-1"/>
                <w:highlight w:val="none"/>
              </w:rPr>
              <w:t>参加过的类似项目名称</w:t>
            </w:r>
          </w:p>
        </w:tc>
        <w:tc>
          <w:tcPr>
            <w:tcW w:w="1963" w:type="dxa"/>
            <w:vAlign w:val="top"/>
          </w:tcPr>
          <w:p w14:paraId="13930380">
            <w:pPr>
              <w:pStyle w:val="13"/>
              <w:spacing w:before="122" w:line="221" w:lineRule="auto"/>
              <w:ind w:left="358"/>
              <w:rPr>
                <w:rFonts w:ascii="Times New Roman" w:hAnsi="Times New Roman"/>
                <w:highlight w:val="none"/>
              </w:rPr>
            </w:pPr>
            <w:r>
              <w:rPr>
                <w:rFonts w:ascii="Times New Roman" w:hAnsi="Times New Roman"/>
                <w:spacing w:val="-1"/>
                <w:highlight w:val="none"/>
              </w:rPr>
              <w:t>工程概况说明</w:t>
            </w:r>
          </w:p>
        </w:tc>
        <w:tc>
          <w:tcPr>
            <w:tcW w:w="1996" w:type="dxa"/>
            <w:vAlign w:val="top"/>
          </w:tcPr>
          <w:p w14:paraId="2AD2656F">
            <w:pPr>
              <w:pStyle w:val="13"/>
              <w:spacing w:before="122" w:line="221" w:lineRule="auto"/>
              <w:ind w:left="168"/>
              <w:rPr>
                <w:rFonts w:ascii="Times New Roman" w:hAnsi="Times New Roman"/>
                <w:highlight w:val="none"/>
              </w:rPr>
            </w:pPr>
            <w:r>
              <w:rPr>
                <w:rFonts w:ascii="Times New Roman" w:hAnsi="Times New Roman"/>
                <w:spacing w:val="-1"/>
                <w:highlight w:val="none"/>
              </w:rPr>
              <w:t>发包人及联系电话</w:t>
            </w:r>
          </w:p>
        </w:tc>
      </w:tr>
      <w:tr w14:paraId="36EF2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14:paraId="180ADBBD">
            <w:pPr>
              <w:rPr>
                <w:rFonts w:ascii="Times New Roman" w:hAnsi="Times New Roman"/>
                <w:sz w:val="21"/>
                <w:highlight w:val="none"/>
              </w:rPr>
            </w:pPr>
          </w:p>
        </w:tc>
        <w:tc>
          <w:tcPr>
            <w:tcW w:w="3134" w:type="dxa"/>
            <w:gridSpan w:val="3"/>
            <w:vAlign w:val="top"/>
          </w:tcPr>
          <w:p w14:paraId="675453C8">
            <w:pPr>
              <w:rPr>
                <w:rFonts w:ascii="Times New Roman" w:hAnsi="Times New Roman"/>
                <w:sz w:val="21"/>
                <w:highlight w:val="none"/>
              </w:rPr>
            </w:pPr>
          </w:p>
        </w:tc>
        <w:tc>
          <w:tcPr>
            <w:tcW w:w="1963" w:type="dxa"/>
            <w:vAlign w:val="top"/>
          </w:tcPr>
          <w:p w14:paraId="79CBE7E2">
            <w:pPr>
              <w:rPr>
                <w:rFonts w:ascii="Times New Roman" w:hAnsi="Times New Roman"/>
                <w:sz w:val="21"/>
                <w:highlight w:val="none"/>
              </w:rPr>
            </w:pPr>
          </w:p>
        </w:tc>
        <w:tc>
          <w:tcPr>
            <w:tcW w:w="1996" w:type="dxa"/>
            <w:vAlign w:val="top"/>
          </w:tcPr>
          <w:p w14:paraId="530EF68E">
            <w:pPr>
              <w:rPr>
                <w:rFonts w:ascii="Times New Roman" w:hAnsi="Times New Roman"/>
                <w:sz w:val="21"/>
                <w:highlight w:val="none"/>
              </w:rPr>
            </w:pPr>
          </w:p>
        </w:tc>
      </w:tr>
      <w:tr w14:paraId="2F66A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14:paraId="152F9C43">
            <w:pPr>
              <w:rPr>
                <w:rFonts w:ascii="Times New Roman" w:hAnsi="Times New Roman"/>
                <w:sz w:val="21"/>
                <w:highlight w:val="none"/>
              </w:rPr>
            </w:pPr>
          </w:p>
        </w:tc>
        <w:tc>
          <w:tcPr>
            <w:tcW w:w="3134" w:type="dxa"/>
            <w:gridSpan w:val="3"/>
            <w:vAlign w:val="top"/>
          </w:tcPr>
          <w:p w14:paraId="633DBCD5">
            <w:pPr>
              <w:rPr>
                <w:rFonts w:ascii="Times New Roman" w:hAnsi="Times New Roman"/>
                <w:sz w:val="21"/>
                <w:highlight w:val="none"/>
              </w:rPr>
            </w:pPr>
          </w:p>
        </w:tc>
        <w:tc>
          <w:tcPr>
            <w:tcW w:w="1963" w:type="dxa"/>
            <w:vAlign w:val="top"/>
          </w:tcPr>
          <w:p w14:paraId="01A8C122">
            <w:pPr>
              <w:rPr>
                <w:rFonts w:ascii="Times New Roman" w:hAnsi="Times New Roman"/>
                <w:sz w:val="21"/>
                <w:highlight w:val="none"/>
              </w:rPr>
            </w:pPr>
          </w:p>
        </w:tc>
        <w:tc>
          <w:tcPr>
            <w:tcW w:w="1996" w:type="dxa"/>
            <w:vAlign w:val="top"/>
          </w:tcPr>
          <w:p w14:paraId="2A15ECCA">
            <w:pPr>
              <w:rPr>
                <w:rFonts w:ascii="Times New Roman" w:hAnsi="Times New Roman"/>
                <w:sz w:val="21"/>
                <w:highlight w:val="none"/>
              </w:rPr>
            </w:pPr>
          </w:p>
        </w:tc>
      </w:tr>
      <w:tr w14:paraId="6ABB7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14:paraId="3018E98A">
            <w:pPr>
              <w:rPr>
                <w:rFonts w:ascii="Times New Roman" w:hAnsi="Times New Roman"/>
                <w:sz w:val="21"/>
                <w:highlight w:val="none"/>
              </w:rPr>
            </w:pPr>
          </w:p>
        </w:tc>
        <w:tc>
          <w:tcPr>
            <w:tcW w:w="3134" w:type="dxa"/>
            <w:gridSpan w:val="3"/>
            <w:vAlign w:val="top"/>
          </w:tcPr>
          <w:p w14:paraId="59DE9A0C">
            <w:pPr>
              <w:rPr>
                <w:rFonts w:ascii="Times New Roman" w:hAnsi="Times New Roman"/>
                <w:sz w:val="21"/>
                <w:highlight w:val="none"/>
              </w:rPr>
            </w:pPr>
          </w:p>
        </w:tc>
        <w:tc>
          <w:tcPr>
            <w:tcW w:w="1963" w:type="dxa"/>
            <w:vAlign w:val="top"/>
          </w:tcPr>
          <w:p w14:paraId="459DB5AE">
            <w:pPr>
              <w:rPr>
                <w:rFonts w:ascii="Times New Roman" w:hAnsi="Times New Roman"/>
                <w:sz w:val="21"/>
                <w:highlight w:val="none"/>
              </w:rPr>
            </w:pPr>
          </w:p>
        </w:tc>
        <w:tc>
          <w:tcPr>
            <w:tcW w:w="1996" w:type="dxa"/>
            <w:vAlign w:val="top"/>
          </w:tcPr>
          <w:p w14:paraId="5ED74ACD">
            <w:pPr>
              <w:rPr>
                <w:rFonts w:ascii="Times New Roman" w:hAnsi="Times New Roman"/>
                <w:sz w:val="21"/>
                <w:highlight w:val="none"/>
              </w:rPr>
            </w:pPr>
          </w:p>
        </w:tc>
      </w:tr>
      <w:tr w14:paraId="5C0A9E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1108" w:type="dxa"/>
            <w:vAlign w:val="top"/>
          </w:tcPr>
          <w:p w14:paraId="3A785691">
            <w:pPr>
              <w:rPr>
                <w:rFonts w:ascii="Times New Roman" w:hAnsi="Times New Roman"/>
                <w:sz w:val="21"/>
                <w:highlight w:val="none"/>
              </w:rPr>
            </w:pPr>
          </w:p>
        </w:tc>
        <w:tc>
          <w:tcPr>
            <w:tcW w:w="3134" w:type="dxa"/>
            <w:gridSpan w:val="3"/>
            <w:vAlign w:val="top"/>
          </w:tcPr>
          <w:p w14:paraId="3CB458A0">
            <w:pPr>
              <w:rPr>
                <w:rFonts w:ascii="Times New Roman" w:hAnsi="Times New Roman"/>
                <w:sz w:val="21"/>
                <w:highlight w:val="none"/>
              </w:rPr>
            </w:pPr>
          </w:p>
        </w:tc>
        <w:tc>
          <w:tcPr>
            <w:tcW w:w="1963" w:type="dxa"/>
            <w:vAlign w:val="top"/>
          </w:tcPr>
          <w:p w14:paraId="388D193B">
            <w:pPr>
              <w:rPr>
                <w:rFonts w:ascii="Times New Roman" w:hAnsi="Times New Roman"/>
                <w:sz w:val="21"/>
                <w:highlight w:val="none"/>
              </w:rPr>
            </w:pPr>
          </w:p>
        </w:tc>
        <w:tc>
          <w:tcPr>
            <w:tcW w:w="1996" w:type="dxa"/>
            <w:vAlign w:val="top"/>
          </w:tcPr>
          <w:p w14:paraId="2D671664">
            <w:pPr>
              <w:rPr>
                <w:rFonts w:ascii="Times New Roman" w:hAnsi="Times New Roman"/>
                <w:sz w:val="21"/>
                <w:highlight w:val="none"/>
              </w:rPr>
            </w:pPr>
          </w:p>
        </w:tc>
      </w:tr>
      <w:tr w14:paraId="67981B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14:paraId="3650EC83">
            <w:pPr>
              <w:rPr>
                <w:rFonts w:ascii="Times New Roman" w:hAnsi="Times New Roman"/>
                <w:sz w:val="21"/>
                <w:highlight w:val="none"/>
              </w:rPr>
            </w:pPr>
          </w:p>
        </w:tc>
        <w:tc>
          <w:tcPr>
            <w:tcW w:w="3134" w:type="dxa"/>
            <w:gridSpan w:val="3"/>
            <w:vAlign w:val="top"/>
          </w:tcPr>
          <w:p w14:paraId="0A28B68F">
            <w:pPr>
              <w:rPr>
                <w:rFonts w:ascii="Times New Roman" w:hAnsi="Times New Roman"/>
                <w:sz w:val="21"/>
                <w:highlight w:val="none"/>
              </w:rPr>
            </w:pPr>
          </w:p>
        </w:tc>
        <w:tc>
          <w:tcPr>
            <w:tcW w:w="1963" w:type="dxa"/>
            <w:vAlign w:val="top"/>
          </w:tcPr>
          <w:p w14:paraId="0881578F">
            <w:pPr>
              <w:rPr>
                <w:rFonts w:ascii="Times New Roman" w:hAnsi="Times New Roman"/>
                <w:sz w:val="21"/>
                <w:highlight w:val="none"/>
              </w:rPr>
            </w:pPr>
          </w:p>
        </w:tc>
        <w:tc>
          <w:tcPr>
            <w:tcW w:w="1996" w:type="dxa"/>
            <w:vAlign w:val="top"/>
          </w:tcPr>
          <w:p w14:paraId="3F74326C">
            <w:pPr>
              <w:rPr>
                <w:rFonts w:ascii="Times New Roman" w:hAnsi="Times New Roman"/>
                <w:sz w:val="21"/>
                <w:highlight w:val="none"/>
              </w:rPr>
            </w:pPr>
          </w:p>
        </w:tc>
      </w:tr>
      <w:tr w14:paraId="0364D0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14:paraId="6EB6D917">
            <w:pPr>
              <w:rPr>
                <w:rFonts w:ascii="Times New Roman" w:hAnsi="Times New Roman"/>
                <w:sz w:val="21"/>
                <w:highlight w:val="none"/>
              </w:rPr>
            </w:pPr>
          </w:p>
        </w:tc>
        <w:tc>
          <w:tcPr>
            <w:tcW w:w="3134" w:type="dxa"/>
            <w:gridSpan w:val="3"/>
            <w:vAlign w:val="top"/>
          </w:tcPr>
          <w:p w14:paraId="3DBF3078">
            <w:pPr>
              <w:rPr>
                <w:rFonts w:ascii="Times New Roman" w:hAnsi="Times New Roman"/>
                <w:sz w:val="21"/>
                <w:highlight w:val="none"/>
              </w:rPr>
            </w:pPr>
          </w:p>
        </w:tc>
        <w:tc>
          <w:tcPr>
            <w:tcW w:w="1963" w:type="dxa"/>
            <w:vAlign w:val="top"/>
          </w:tcPr>
          <w:p w14:paraId="16471DAA">
            <w:pPr>
              <w:rPr>
                <w:rFonts w:ascii="Times New Roman" w:hAnsi="Times New Roman"/>
                <w:sz w:val="21"/>
                <w:highlight w:val="none"/>
              </w:rPr>
            </w:pPr>
          </w:p>
        </w:tc>
        <w:tc>
          <w:tcPr>
            <w:tcW w:w="1996" w:type="dxa"/>
            <w:vAlign w:val="top"/>
          </w:tcPr>
          <w:p w14:paraId="7F2E49BB">
            <w:pPr>
              <w:rPr>
                <w:rFonts w:ascii="Times New Roman" w:hAnsi="Times New Roman"/>
                <w:sz w:val="21"/>
                <w:highlight w:val="none"/>
              </w:rPr>
            </w:pPr>
          </w:p>
        </w:tc>
      </w:tr>
      <w:tr w14:paraId="7E771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14:paraId="6CC23612">
            <w:pPr>
              <w:rPr>
                <w:rFonts w:ascii="Times New Roman" w:hAnsi="Times New Roman"/>
                <w:sz w:val="21"/>
                <w:highlight w:val="none"/>
              </w:rPr>
            </w:pPr>
          </w:p>
        </w:tc>
        <w:tc>
          <w:tcPr>
            <w:tcW w:w="3134" w:type="dxa"/>
            <w:gridSpan w:val="3"/>
            <w:vAlign w:val="top"/>
          </w:tcPr>
          <w:p w14:paraId="23DE2F0C">
            <w:pPr>
              <w:rPr>
                <w:rFonts w:ascii="Times New Roman" w:hAnsi="Times New Roman"/>
                <w:sz w:val="21"/>
                <w:highlight w:val="none"/>
              </w:rPr>
            </w:pPr>
          </w:p>
        </w:tc>
        <w:tc>
          <w:tcPr>
            <w:tcW w:w="1963" w:type="dxa"/>
            <w:vAlign w:val="top"/>
          </w:tcPr>
          <w:p w14:paraId="424BE3D2">
            <w:pPr>
              <w:rPr>
                <w:rFonts w:ascii="Times New Roman" w:hAnsi="Times New Roman"/>
                <w:sz w:val="21"/>
                <w:highlight w:val="none"/>
              </w:rPr>
            </w:pPr>
          </w:p>
        </w:tc>
        <w:tc>
          <w:tcPr>
            <w:tcW w:w="1996" w:type="dxa"/>
            <w:vAlign w:val="top"/>
          </w:tcPr>
          <w:p w14:paraId="6CE6F4A3">
            <w:pPr>
              <w:rPr>
                <w:rFonts w:ascii="Times New Roman" w:hAnsi="Times New Roman"/>
                <w:sz w:val="21"/>
                <w:highlight w:val="none"/>
              </w:rPr>
            </w:pPr>
          </w:p>
        </w:tc>
      </w:tr>
      <w:tr w14:paraId="2D81CE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1108" w:type="dxa"/>
            <w:vAlign w:val="top"/>
          </w:tcPr>
          <w:p w14:paraId="606731D8">
            <w:pPr>
              <w:rPr>
                <w:rFonts w:ascii="Times New Roman" w:hAnsi="Times New Roman"/>
                <w:sz w:val="21"/>
                <w:highlight w:val="none"/>
              </w:rPr>
            </w:pPr>
          </w:p>
        </w:tc>
        <w:tc>
          <w:tcPr>
            <w:tcW w:w="3134" w:type="dxa"/>
            <w:gridSpan w:val="3"/>
            <w:vAlign w:val="top"/>
          </w:tcPr>
          <w:p w14:paraId="7B756AE0">
            <w:pPr>
              <w:rPr>
                <w:rFonts w:ascii="Times New Roman" w:hAnsi="Times New Roman"/>
                <w:sz w:val="21"/>
                <w:highlight w:val="none"/>
              </w:rPr>
            </w:pPr>
          </w:p>
        </w:tc>
        <w:tc>
          <w:tcPr>
            <w:tcW w:w="1963" w:type="dxa"/>
            <w:vAlign w:val="top"/>
          </w:tcPr>
          <w:p w14:paraId="0D418009">
            <w:pPr>
              <w:rPr>
                <w:rFonts w:ascii="Times New Roman" w:hAnsi="Times New Roman"/>
                <w:sz w:val="21"/>
                <w:highlight w:val="none"/>
              </w:rPr>
            </w:pPr>
          </w:p>
        </w:tc>
        <w:tc>
          <w:tcPr>
            <w:tcW w:w="1996" w:type="dxa"/>
            <w:vAlign w:val="top"/>
          </w:tcPr>
          <w:p w14:paraId="35B4F007">
            <w:pPr>
              <w:rPr>
                <w:rFonts w:ascii="Times New Roman" w:hAnsi="Times New Roman"/>
                <w:sz w:val="21"/>
                <w:highlight w:val="none"/>
              </w:rPr>
            </w:pPr>
          </w:p>
        </w:tc>
      </w:tr>
      <w:tr w14:paraId="763A4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1108" w:type="dxa"/>
            <w:vAlign w:val="top"/>
          </w:tcPr>
          <w:p w14:paraId="23B075DF">
            <w:pPr>
              <w:rPr>
                <w:rFonts w:ascii="Times New Roman" w:hAnsi="Times New Roman"/>
                <w:sz w:val="21"/>
                <w:highlight w:val="none"/>
              </w:rPr>
            </w:pPr>
          </w:p>
        </w:tc>
        <w:tc>
          <w:tcPr>
            <w:tcW w:w="3134" w:type="dxa"/>
            <w:gridSpan w:val="3"/>
            <w:vAlign w:val="top"/>
          </w:tcPr>
          <w:p w14:paraId="73E3536F">
            <w:pPr>
              <w:rPr>
                <w:rFonts w:ascii="Times New Roman" w:hAnsi="Times New Roman"/>
                <w:sz w:val="21"/>
                <w:highlight w:val="none"/>
              </w:rPr>
            </w:pPr>
          </w:p>
        </w:tc>
        <w:tc>
          <w:tcPr>
            <w:tcW w:w="1963" w:type="dxa"/>
            <w:vAlign w:val="top"/>
          </w:tcPr>
          <w:p w14:paraId="22BAA399">
            <w:pPr>
              <w:rPr>
                <w:rFonts w:ascii="Times New Roman" w:hAnsi="Times New Roman"/>
                <w:sz w:val="21"/>
                <w:highlight w:val="none"/>
              </w:rPr>
            </w:pPr>
          </w:p>
        </w:tc>
        <w:tc>
          <w:tcPr>
            <w:tcW w:w="1996" w:type="dxa"/>
            <w:vAlign w:val="top"/>
          </w:tcPr>
          <w:p w14:paraId="72E02D85">
            <w:pPr>
              <w:rPr>
                <w:rFonts w:ascii="Times New Roman" w:hAnsi="Times New Roman"/>
                <w:sz w:val="21"/>
                <w:highlight w:val="none"/>
              </w:rPr>
            </w:pPr>
          </w:p>
        </w:tc>
      </w:tr>
    </w:tbl>
    <w:p w14:paraId="75DFC1D8">
      <w:pPr>
        <w:rPr>
          <w:highlight w:val="none"/>
        </w:rPr>
      </w:pPr>
      <w:r>
        <w:rPr>
          <w:highlight w:val="none"/>
        </w:rPr>
        <w:t>备注： 1.项目经理应附建造师注册证书、安全生产考核合格证书（B证）、职称证书、学历 证书等材料。</w:t>
      </w:r>
    </w:p>
    <w:p w14:paraId="1BDB8048">
      <w:pPr>
        <w:rPr>
          <w:highlight w:val="none"/>
        </w:rPr>
      </w:pPr>
      <w:r>
        <w:rPr>
          <w:highlight w:val="none"/>
        </w:rPr>
        <w:t>2.类似项目限于以项目经理身份参与的项目。须附业绩证明材料。</w:t>
      </w:r>
    </w:p>
    <w:p w14:paraId="0A4C6448">
      <w:pPr>
        <w:spacing w:line="220" w:lineRule="auto"/>
        <w:rPr>
          <w:rFonts w:ascii="Times New Roman" w:hAnsi="Times New Roman" w:eastAsia="宋体" w:cs="宋体"/>
          <w:sz w:val="21"/>
          <w:szCs w:val="21"/>
          <w:highlight w:val="none"/>
        </w:rPr>
        <w:sectPr>
          <w:footerReference r:id="rId99"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5C5377BA">
      <w:pPr>
        <w:pStyle w:val="3"/>
        <w:spacing w:line="260" w:lineRule="auto"/>
        <w:rPr>
          <w:rFonts w:ascii="Times New Roman" w:hAnsi="Times New Roman"/>
          <w:highlight w:val="none"/>
        </w:rPr>
      </w:pPr>
    </w:p>
    <w:p w14:paraId="0EDA332C">
      <w:pPr>
        <w:pStyle w:val="3"/>
        <w:spacing w:line="260" w:lineRule="auto"/>
        <w:rPr>
          <w:rFonts w:ascii="Times New Roman" w:hAnsi="Times New Roman"/>
          <w:highlight w:val="none"/>
        </w:rPr>
      </w:pPr>
    </w:p>
    <w:p w14:paraId="442A5902">
      <w:pPr>
        <w:pStyle w:val="3"/>
        <w:spacing w:line="260" w:lineRule="auto"/>
        <w:rPr>
          <w:rFonts w:ascii="Times New Roman" w:hAnsi="Times New Roman"/>
          <w:highlight w:val="none"/>
        </w:rPr>
      </w:pPr>
    </w:p>
    <w:p w14:paraId="0F03EF56">
      <w:pPr>
        <w:pStyle w:val="3"/>
        <w:spacing w:line="261" w:lineRule="auto"/>
        <w:rPr>
          <w:rFonts w:ascii="Times New Roman" w:hAnsi="Times New Roman"/>
          <w:highlight w:val="none"/>
        </w:rPr>
      </w:pPr>
    </w:p>
    <w:p w14:paraId="360C80DE">
      <w:pPr>
        <w:spacing w:before="87" w:line="225" w:lineRule="auto"/>
        <w:ind w:left="3361"/>
        <w:rPr>
          <w:rFonts w:ascii="Times New Roman" w:hAnsi="Times New Roman" w:eastAsia="黑体" w:cs="黑体"/>
          <w:sz w:val="27"/>
          <w:szCs w:val="27"/>
          <w:highlight w:val="none"/>
        </w:rPr>
      </w:pPr>
      <w:bookmarkStart w:id="1459" w:name="bookmark312"/>
      <w:bookmarkEnd w:id="1459"/>
      <w:r>
        <w:rPr>
          <w:rFonts w:ascii="Times New Roman" w:hAnsi="Times New Roman" w:eastAsia="黑体" w:cs="黑体"/>
          <w:spacing w:val="-1"/>
          <w:sz w:val="27"/>
          <w:szCs w:val="27"/>
          <w:highlight w:val="none"/>
        </w:rPr>
        <w:t>（三）承诺书</w:t>
      </w:r>
    </w:p>
    <w:p w14:paraId="12B80833">
      <w:pPr>
        <w:tabs>
          <w:tab w:val="left" w:pos="2218"/>
        </w:tabs>
        <w:spacing w:before="290" w:line="221" w:lineRule="auto"/>
        <w:ind w:left="10"/>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27"/>
          <w:sz w:val="21"/>
          <w:szCs w:val="21"/>
          <w:highlight w:val="none"/>
        </w:rPr>
        <w:t xml:space="preserve"> </w:t>
      </w:r>
      <w:r>
        <w:rPr>
          <w:rFonts w:ascii="Times New Roman" w:hAnsi="Times New Roman" w:eastAsia="宋体" w:cs="宋体"/>
          <w:spacing w:val="-24"/>
          <w:w w:val="98"/>
          <w:sz w:val="21"/>
          <w:szCs w:val="21"/>
          <w:highlight w:val="none"/>
        </w:rPr>
        <w:t>（招标人名称</w:t>
      </w:r>
      <w:r>
        <w:rPr>
          <w:rFonts w:ascii="Times New Roman" w:hAnsi="Times New Roman" w:eastAsia="宋体" w:cs="宋体"/>
          <w:spacing w:val="-13"/>
          <w:sz w:val="21"/>
          <w:szCs w:val="21"/>
          <w:highlight w:val="none"/>
        </w:rPr>
        <w:t>）：</w:t>
      </w:r>
    </w:p>
    <w:p w14:paraId="4C63C27E">
      <w:pPr>
        <w:spacing w:before="162" w:line="388" w:lineRule="auto"/>
        <w:ind w:left="35" w:right="1" w:firstLine="407"/>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我方在此声明，我方拟派往</w:t>
      </w:r>
      <w:r>
        <w:rPr>
          <w:rFonts w:ascii="Times New Roman" w:hAnsi="Times New Roman" w:eastAsia="宋体" w:cs="宋体"/>
          <w:spacing w:val="-103"/>
          <w:sz w:val="21"/>
          <w:szCs w:val="21"/>
          <w:highlight w:val="none"/>
        </w:rPr>
        <w:t xml:space="preserve"> </w:t>
      </w:r>
      <w:r>
        <w:rPr>
          <w:rFonts w:ascii="Times New Roman" w:hAnsi="Times New Roman" w:eastAsia="宋体" w:cs="宋体"/>
          <w:spacing w:val="-4"/>
          <w:sz w:val="21"/>
          <w:szCs w:val="21"/>
          <w:highlight w:val="none"/>
          <w:u w:val="single" w:color="auto"/>
        </w:rPr>
        <w:t xml:space="preserve">                   </w:t>
      </w:r>
      <w:r>
        <w:rPr>
          <w:rFonts w:ascii="Times New Roman" w:hAnsi="Times New Roman" w:eastAsia="宋体" w:cs="宋体"/>
          <w:spacing w:val="-4"/>
          <w:sz w:val="21"/>
          <w:szCs w:val="21"/>
          <w:highlight w:val="none"/>
        </w:rPr>
        <w:t>（标段名称</w:t>
      </w:r>
      <w:r>
        <w:rPr>
          <w:rFonts w:ascii="Times New Roman" w:hAnsi="Times New Roman" w:eastAsia="宋体" w:cs="宋体"/>
          <w:spacing w:val="-8"/>
          <w:sz w:val="21"/>
          <w:szCs w:val="21"/>
          <w:highlight w:val="none"/>
        </w:rPr>
        <w:t>）（</w:t>
      </w:r>
      <w:r>
        <w:rPr>
          <w:rFonts w:ascii="Times New Roman" w:hAnsi="Times New Roman" w:eastAsia="宋体" w:cs="宋体"/>
          <w:spacing w:val="-4"/>
          <w:sz w:val="21"/>
          <w:szCs w:val="21"/>
          <w:highlight w:val="none"/>
        </w:rPr>
        <w:t>以下简称“本工程”）</w:t>
      </w:r>
      <w:r>
        <w:rPr>
          <w:rFonts w:ascii="Times New Roman" w:hAnsi="Times New Roman" w:eastAsia="宋体" w:cs="宋体"/>
          <w:sz w:val="21"/>
          <w:szCs w:val="21"/>
          <w:highlight w:val="none"/>
        </w:rPr>
        <w:t xml:space="preserve"> </w:t>
      </w:r>
      <w:r>
        <w:rPr>
          <w:rFonts w:ascii="Times New Roman" w:hAnsi="Times New Roman" w:eastAsia="宋体" w:cs="宋体"/>
          <w:spacing w:val="-6"/>
          <w:sz w:val="21"/>
          <w:szCs w:val="21"/>
          <w:highlight w:val="none"/>
        </w:rPr>
        <w:t>的项目经理</w:t>
      </w:r>
      <w:r>
        <w:rPr>
          <w:rFonts w:ascii="Times New Roman" w:hAnsi="Times New Roman" w:eastAsia="宋体" w:cs="宋体"/>
          <w:spacing w:val="-104"/>
          <w:sz w:val="21"/>
          <w:szCs w:val="21"/>
          <w:highlight w:val="none"/>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6"/>
          <w:sz w:val="21"/>
          <w:szCs w:val="21"/>
          <w:highlight w:val="none"/>
        </w:rPr>
        <w:t xml:space="preserve">  （项目经理姓名） 现阶段（投标截止时间之前）没有担任</w:t>
      </w:r>
      <w:r>
        <w:rPr>
          <w:rFonts w:ascii="Times New Roman" w:hAnsi="Times New Roman" w:eastAsia="宋体" w:cs="宋体"/>
          <w:spacing w:val="-7"/>
          <w:sz w:val="21"/>
          <w:szCs w:val="21"/>
          <w:highlight w:val="none"/>
        </w:rPr>
        <w:t>其他在</w:t>
      </w:r>
      <w:r>
        <w:rPr>
          <w:rFonts w:ascii="Times New Roman" w:hAnsi="Times New Roman" w:eastAsia="宋体" w:cs="宋体"/>
          <w:spacing w:val="-2"/>
          <w:sz w:val="21"/>
          <w:szCs w:val="21"/>
          <w:highlight w:val="none"/>
        </w:rPr>
        <w:t>施建设工程项目的项目经理。</w:t>
      </w:r>
    </w:p>
    <w:p w14:paraId="30686C1D">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highlight w:val="none"/>
        </w:rPr>
      </w:pPr>
      <w:r>
        <w:rPr>
          <w:highlight w:val="none"/>
        </w:rPr>
        <w:t>根据《注册建造师执业管理办法（试行）》第九条规定“注册建造师不得同时担任两个 及以上建设工程施工项目负责人”，第十条规定“注册建造师担任施工项目负责人期间原则上不得更换”。我方拟派项目经理的能够参加本工程的投标是基于以下理由：</w:t>
      </w:r>
    </w:p>
    <w:p w14:paraId="4ED63028">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highlight w:val="none"/>
        </w:rPr>
      </w:pPr>
      <w:r>
        <w:rPr>
          <w:highlight w:val="none"/>
        </w:rPr>
        <w:t>□ 拟派项目经理无在建工程。</w:t>
      </w:r>
    </w:p>
    <w:p w14:paraId="3E3A0FD2">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highlight w:val="none"/>
        </w:rPr>
      </w:pPr>
      <w:r>
        <w:rPr>
          <w:highlight w:val="none"/>
        </w:rPr>
        <w:t>□ 拟派项目经理存在《注册建造师执业管理办法（试行）》第九条规定的下列情形：</w:t>
      </w:r>
    </w:p>
    <w:p w14:paraId="04F64645">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highlight w:val="none"/>
        </w:rPr>
      </w:pPr>
      <w:r>
        <w:rPr>
          <w:highlight w:val="none"/>
        </w:rPr>
        <w:t>□同一工程相邻分段发包或分期施工的 ;</w:t>
      </w:r>
    </w:p>
    <w:p w14:paraId="45F273E2">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highlight w:val="none"/>
        </w:rPr>
      </w:pPr>
      <w:r>
        <w:rPr>
          <w:highlight w:val="none"/>
        </w:rPr>
        <w:t>□合同约定的工程验收合格的；</w:t>
      </w:r>
    </w:p>
    <w:p w14:paraId="1C0E1C7F">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highlight w:val="none"/>
        </w:rPr>
      </w:pPr>
      <w:r>
        <w:rPr>
          <w:highlight w:val="none"/>
        </w:rPr>
        <w:t>□因非承包方原因致使工程项目停工超过 120 天（含），经建设单位同意的。</w:t>
      </w:r>
    </w:p>
    <w:p w14:paraId="30A50785">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highlight w:val="none"/>
        </w:rPr>
      </w:pPr>
      <w:r>
        <w:rPr>
          <w:highlight w:val="none"/>
        </w:rPr>
        <w:t>□ 拟派项目经理担任其他施工项目负责人期间因下列原因进行了更换，并办理书面交接手续：</w:t>
      </w:r>
    </w:p>
    <w:p w14:paraId="68588289">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highlight w:val="none"/>
        </w:rPr>
      </w:pPr>
      <w:r>
        <w:rPr>
          <w:highlight w:val="none"/>
        </w:rPr>
        <w:t>□发包方与注册建造师受聘企业已解除承包合同的；</w:t>
      </w:r>
    </w:p>
    <w:p w14:paraId="2E8D3CBB">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highlight w:val="none"/>
        </w:rPr>
      </w:pPr>
      <w:r>
        <w:rPr>
          <w:highlight w:val="none"/>
        </w:rPr>
        <w:t>□发包方同意更换项目负责人的；</w:t>
      </w:r>
    </w:p>
    <w:p w14:paraId="39E1970A">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highlight w:val="none"/>
        </w:rPr>
      </w:pPr>
      <w:r>
        <w:rPr>
          <w:highlight w:val="none"/>
        </w:rPr>
        <w:t>□因不可抗力等特殊情况必须更换项目负责人的。</w:t>
      </w:r>
    </w:p>
    <w:p w14:paraId="1106812F">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highlight w:val="none"/>
        </w:rPr>
      </w:pPr>
      <w:r>
        <w:rPr>
          <w:highlight w:val="none"/>
        </w:rPr>
        <w:t>我方保证上述信息的真实性和准确性， 并承担相应的法律责任。</w:t>
      </w:r>
    </w:p>
    <w:p w14:paraId="28821B66">
      <w:pPr>
        <w:keepNext w:val="0"/>
        <w:keepLines w:val="0"/>
        <w:pageBreakBefore w:val="0"/>
        <w:widowControl/>
        <w:kinsoku w:val="0"/>
        <w:wordWrap/>
        <w:overflowPunct/>
        <w:topLinePunct w:val="0"/>
        <w:autoSpaceDE w:val="0"/>
        <w:autoSpaceDN w:val="0"/>
        <w:bidi w:val="0"/>
        <w:adjustRightInd w:val="0"/>
        <w:snapToGrid w:val="0"/>
        <w:spacing w:line="360" w:lineRule="auto"/>
        <w:ind w:firstLine="416" w:firstLineChars="200"/>
        <w:textAlignment w:val="baseline"/>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特此承诺</w:t>
      </w:r>
    </w:p>
    <w:p w14:paraId="69A9A5B8">
      <w:pPr>
        <w:spacing w:before="69" w:line="359" w:lineRule="auto"/>
        <w:ind w:right="7"/>
        <w:jc w:val="right"/>
        <w:rPr>
          <w:rFonts w:ascii="Times New Roman" w:hAnsi="Times New Roman" w:eastAsia="宋体" w:cs="宋体"/>
          <w:spacing w:val="-24"/>
          <w:sz w:val="21"/>
          <w:szCs w:val="21"/>
          <w:highlight w:val="none"/>
        </w:rPr>
      </w:pPr>
    </w:p>
    <w:p w14:paraId="76339E80">
      <w:pPr>
        <w:spacing w:before="69" w:line="359" w:lineRule="auto"/>
        <w:ind w:right="7"/>
        <w:jc w:val="right"/>
        <w:rPr>
          <w:rFonts w:ascii="Times New Roman" w:hAnsi="Times New Roman" w:eastAsia="宋体" w:cs="宋体"/>
          <w:sz w:val="21"/>
          <w:szCs w:val="21"/>
          <w:highlight w:val="none"/>
        </w:rPr>
      </w:pPr>
      <w:r>
        <w:rPr>
          <w:rFonts w:ascii="Times New Roman" w:hAnsi="Times New Roman" w:eastAsia="宋体" w:cs="宋体"/>
          <w:spacing w:val="-24"/>
          <w:sz w:val="21"/>
          <w:szCs w:val="21"/>
          <w:highlight w:val="none"/>
        </w:rPr>
        <w:t>投标人</w:t>
      </w:r>
      <w:r>
        <w:rPr>
          <w:rFonts w:ascii="Times New Roman" w:hAnsi="Times New Roman" w:eastAsia="宋体" w:cs="宋体"/>
          <w:spacing w:val="3"/>
          <w:sz w:val="21"/>
          <w:szCs w:val="21"/>
          <w:highlight w:val="none"/>
        </w:rPr>
        <w:t>：</w:t>
      </w:r>
      <w:r>
        <w:rPr>
          <w:rFonts w:ascii="Times New Roman" w:hAnsi="Times New Roman" w:eastAsia="宋体" w:cs="宋体"/>
          <w:spacing w:val="9"/>
          <w:sz w:val="21"/>
          <w:szCs w:val="21"/>
          <w:highlight w:val="none"/>
        </w:rPr>
        <w:t xml:space="preserve"> </w:t>
      </w:r>
      <w:r>
        <w:rPr>
          <w:rFonts w:ascii="Times New Roman" w:hAnsi="Times New Roman" w:eastAsia="宋体" w:cs="宋体"/>
          <w:spacing w:val="4"/>
          <w:sz w:val="21"/>
          <w:szCs w:val="21"/>
          <w:highlight w:val="none"/>
          <w:u w:val="single" w:color="auto"/>
        </w:rPr>
        <w:t xml:space="preserve">                    </w:t>
      </w:r>
      <w:r>
        <w:rPr>
          <w:rFonts w:ascii="Times New Roman" w:hAnsi="Times New Roman" w:eastAsia="宋体" w:cs="宋体"/>
          <w:spacing w:val="3"/>
          <w:sz w:val="21"/>
          <w:szCs w:val="21"/>
          <w:highlight w:val="none"/>
          <w:u w:val="single" w:color="auto"/>
        </w:rPr>
        <w:t xml:space="preserve">        </w:t>
      </w:r>
      <w:r>
        <w:rPr>
          <w:rFonts w:ascii="Times New Roman" w:hAnsi="Times New Roman" w:eastAsia="宋体" w:cs="宋体"/>
          <w:spacing w:val="-48"/>
          <w:sz w:val="21"/>
          <w:szCs w:val="21"/>
          <w:highlight w:val="none"/>
        </w:rPr>
        <w:t xml:space="preserve"> </w:t>
      </w:r>
      <w:r>
        <w:rPr>
          <w:rFonts w:ascii="Times New Roman" w:hAnsi="Times New Roman" w:eastAsia="宋体" w:cs="宋体"/>
          <w:spacing w:val="3"/>
          <w:sz w:val="21"/>
          <w:szCs w:val="21"/>
          <w:highlight w:val="none"/>
        </w:rPr>
        <w:t>（</w:t>
      </w:r>
      <w:r>
        <w:rPr>
          <w:rFonts w:ascii="Times New Roman" w:hAnsi="Times New Roman" w:eastAsia="宋体" w:cs="宋体"/>
          <w:spacing w:val="-24"/>
          <w:sz w:val="21"/>
          <w:szCs w:val="21"/>
          <w:highlight w:val="none"/>
        </w:rPr>
        <w:t>盖单位章）</w:t>
      </w:r>
    </w:p>
    <w:p w14:paraId="489CB762">
      <w:pPr>
        <w:spacing w:before="1" w:line="219" w:lineRule="auto"/>
        <w:ind w:right="11"/>
        <w:jc w:val="right"/>
        <w:rPr>
          <w:rFonts w:ascii="Times New Roman" w:hAnsi="Times New Roman" w:eastAsia="宋体" w:cs="宋体"/>
          <w:sz w:val="21"/>
          <w:szCs w:val="21"/>
          <w:highlight w:val="none"/>
        </w:rPr>
      </w:pPr>
      <w:r>
        <w:rPr>
          <w:rFonts w:ascii="Times New Roman" w:hAnsi="Times New Roman" w:eastAsia="宋体" w:cs="宋体"/>
          <w:spacing w:val="-13"/>
          <w:sz w:val="21"/>
          <w:szCs w:val="21"/>
          <w:highlight w:val="none"/>
        </w:rPr>
        <w:t>法定代表人或授权委托人</w:t>
      </w:r>
      <w:r>
        <w:rPr>
          <w:rFonts w:ascii="Times New Roman" w:hAnsi="Times New Roman" w:eastAsia="宋体" w:cs="宋体"/>
          <w:spacing w:val="3"/>
          <w:sz w:val="21"/>
          <w:szCs w:val="21"/>
          <w:highlight w:val="none"/>
        </w:rPr>
        <w:t>：</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4"/>
          <w:sz w:val="21"/>
          <w:szCs w:val="21"/>
          <w:highlight w:val="none"/>
          <w:u w:val="single" w:color="auto"/>
        </w:rPr>
        <w:t xml:space="preserve">                    </w:t>
      </w:r>
      <w:r>
        <w:rPr>
          <w:rFonts w:ascii="Times New Roman" w:hAnsi="Times New Roman" w:eastAsia="宋体" w:cs="宋体"/>
          <w:spacing w:val="3"/>
          <w:sz w:val="21"/>
          <w:szCs w:val="21"/>
          <w:highlight w:val="none"/>
          <w:u w:val="single" w:color="auto"/>
        </w:rPr>
        <w:t xml:space="preserve">        </w:t>
      </w:r>
      <w:r>
        <w:rPr>
          <w:rFonts w:ascii="Times New Roman" w:hAnsi="Times New Roman" w:eastAsia="宋体" w:cs="宋体"/>
          <w:spacing w:val="-48"/>
          <w:sz w:val="21"/>
          <w:szCs w:val="21"/>
          <w:highlight w:val="none"/>
        </w:rPr>
        <w:t xml:space="preserve"> </w:t>
      </w:r>
      <w:r>
        <w:rPr>
          <w:rFonts w:ascii="Times New Roman" w:hAnsi="Times New Roman" w:eastAsia="宋体" w:cs="宋体"/>
          <w:spacing w:val="3"/>
          <w:sz w:val="21"/>
          <w:szCs w:val="21"/>
          <w:highlight w:val="none"/>
        </w:rPr>
        <w:t>（</w:t>
      </w:r>
      <w:r>
        <w:rPr>
          <w:rFonts w:ascii="Times New Roman" w:hAnsi="Times New Roman" w:eastAsia="宋体" w:cs="宋体"/>
          <w:spacing w:val="-13"/>
          <w:sz w:val="21"/>
          <w:szCs w:val="21"/>
          <w:highlight w:val="none"/>
        </w:rPr>
        <w:t>签章）</w:t>
      </w:r>
    </w:p>
    <w:p w14:paraId="42252F99">
      <w:pPr>
        <w:tabs>
          <w:tab w:val="left" w:pos="6017"/>
        </w:tabs>
        <w:spacing w:before="158" w:line="221" w:lineRule="auto"/>
        <w:ind w:left="4965"/>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95"/>
          <w:sz w:val="21"/>
          <w:szCs w:val="21"/>
          <w:highlight w:val="none"/>
        </w:rPr>
        <w:t xml:space="preserve"> </w:t>
      </w:r>
      <w:r>
        <w:rPr>
          <w:rFonts w:ascii="Times New Roman" w:hAnsi="Times New Roman" w:eastAsia="宋体" w:cs="宋体"/>
          <w:spacing w:val="-22"/>
          <w:sz w:val="21"/>
          <w:szCs w:val="21"/>
          <w:highlight w:val="none"/>
        </w:rPr>
        <w:t>年</w:t>
      </w:r>
      <w:r>
        <w:rPr>
          <w:rFonts w:ascii="Times New Roman" w:hAnsi="Times New Roman" w:eastAsia="宋体" w:cs="宋体"/>
          <w:spacing w:val="-104"/>
          <w:sz w:val="21"/>
          <w:szCs w:val="21"/>
          <w:highlight w:val="none"/>
        </w:rPr>
        <w:t xml:space="preserve">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92"/>
          <w:sz w:val="21"/>
          <w:szCs w:val="21"/>
          <w:highlight w:val="none"/>
        </w:rPr>
        <w:t xml:space="preserve"> </w:t>
      </w:r>
      <w:r>
        <w:rPr>
          <w:rFonts w:ascii="Times New Roman" w:hAnsi="Times New Roman" w:eastAsia="宋体" w:cs="宋体"/>
          <w:spacing w:val="-22"/>
          <w:sz w:val="21"/>
          <w:szCs w:val="21"/>
          <w:highlight w:val="none"/>
        </w:rPr>
        <w:t>月</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60"/>
          <w:sz w:val="21"/>
          <w:szCs w:val="21"/>
          <w:highlight w:val="none"/>
        </w:rPr>
        <w:t xml:space="preserve"> </w:t>
      </w:r>
      <w:r>
        <w:rPr>
          <w:rFonts w:ascii="Times New Roman" w:hAnsi="Times New Roman" w:eastAsia="宋体" w:cs="宋体"/>
          <w:spacing w:val="-22"/>
          <w:sz w:val="21"/>
          <w:szCs w:val="21"/>
          <w:highlight w:val="none"/>
        </w:rPr>
        <w:t>日</w:t>
      </w:r>
    </w:p>
    <w:p w14:paraId="35606774">
      <w:pPr>
        <w:spacing w:line="221" w:lineRule="auto"/>
        <w:rPr>
          <w:rFonts w:ascii="Times New Roman" w:hAnsi="Times New Roman" w:eastAsia="宋体" w:cs="宋体"/>
          <w:sz w:val="21"/>
          <w:szCs w:val="21"/>
          <w:highlight w:val="none"/>
        </w:rPr>
        <w:sectPr>
          <w:footerReference r:id="rId100"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0E2FDA2C">
      <w:pPr>
        <w:pStyle w:val="3"/>
        <w:spacing w:line="257" w:lineRule="auto"/>
        <w:rPr>
          <w:rFonts w:ascii="Times New Roman" w:hAnsi="Times New Roman"/>
          <w:highlight w:val="none"/>
        </w:rPr>
      </w:pPr>
    </w:p>
    <w:p w14:paraId="68EAECDF">
      <w:pPr>
        <w:pStyle w:val="3"/>
        <w:spacing w:line="257" w:lineRule="auto"/>
        <w:rPr>
          <w:rFonts w:ascii="Times New Roman" w:hAnsi="Times New Roman"/>
          <w:highlight w:val="none"/>
        </w:rPr>
      </w:pPr>
    </w:p>
    <w:p w14:paraId="29B3053F">
      <w:pPr>
        <w:pStyle w:val="3"/>
        <w:spacing w:line="257" w:lineRule="auto"/>
        <w:rPr>
          <w:rFonts w:ascii="Times New Roman" w:hAnsi="Times New Roman"/>
          <w:highlight w:val="none"/>
        </w:rPr>
      </w:pPr>
    </w:p>
    <w:p w14:paraId="1FEED0C7">
      <w:pPr>
        <w:pStyle w:val="3"/>
        <w:spacing w:line="257" w:lineRule="auto"/>
        <w:rPr>
          <w:rFonts w:ascii="Times New Roman" w:hAnsi="Times New Roman"/>
          <w:highlight w:val="none"/>
        </w:rPr>
      </w:pPr>
    </w:p>
    <w:p w14:paraId="2EE5AC6E">
      <w:pPr>
        <w:spacing w:before="88" w:line="224" w:lineRule="auto"/>
        <w:ind w:left="1959"/>
        <w:rPr>
          <w:rFonts w:ascii="Times New Roman" w:hAnsi="Times New Roman" w:eastAsia="黑体" w:cs="黑体"/>
          <w:sz w:val="27"/>
          <w:szCs w:val="27"/>
          <w:highlight w:val="none"/>
        </w:rPr>
      </w:pPr>
      <w:bookmarkStart w:id="1460" w:name="bookmark314"/>
      <w:bookmarkEnd w:id="1460"/>
      <w:bookmarkStart w:id="1461" w:name="bookmark313"/>
      <w:bookmarkEnd w:id="1461"/>
      <w:r>
        <w:rPr>
          <w:rFonts w:ascii="Times New Roman" w:hAnsi="Times New Roman" w:eastAsia="黑体" w:cs="黑体"/>
          <w:spacing w:val="6"/>
          <w:sz w:val="27"/>
          <w:szCs w:val="27"/>
          <w:highlight w:val="none"/>
        </w:rPr>
        <w:t>（四）其他主要项目管理人员简历表</w:t>
      </w:r>
    </w:p>
    <w:p w14:paraId="47FCBC13">
      <w:pPr>
        <w:spacing w:before="20"/>
        <w:rPr>
          <w:rFonts w:ascii="Times New Roman" w:hAnsi="Times New Roman"/>
          <w:highlight w:val="none"/>
        </w:rPr>
      </w:pPr>
    </w:p>
    <w:tbl>
      <w:tblPr>
        <w:tblStyle w:val="14"/>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0"/>
        <w:gridCol w:w="2654"/>
        <w:gridCol w:w="1684"/>
        <w:gridCol w:w="2663"/>
      </w:tblGrid>
      <w:tr w14:paraId="61BC7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1310" w:type="dxa"/>
            <w:vAlign w:val="top"/>
          </w:tcPr>
          <w:p w14:paraId="49600D40">
            <w:pPr>
              <w:pStyle w:val="13"/>
              <w:spacing w:before="91" w:line="231" w:lineRule="auto"/>
              <w:ind w:left="250" w:right="224" w:firstLine="16"/>
              <w:rPr>
                <w:rFonts w:ascii="Times New Roman" w:hAnsi="Times New Roman"/>
                <w:highlight w:val="none"/>
              </w:rPr>
            </w:pPr>
            <w:r>
              <w:rPr>
                <w:rFonts w:ascii="Times New Roman" w:hAnsi="Times New Roman"/>
                <w:spacing w:val="-7"/>
                <w:highlight w:val="none"/>
              </w:rPr>
              <w:t>岗位名称</w:t>
            </w:r>
            <w:r>
              <w:rPr>
                <w:rFonts w:ascii="Times New Roman" w:hAnsi="Times New Roman"/>
                <w:highlight w:val="none"/>
              </w:rPr>
              <w:t xml:space="preserve"> </w:t>
            </w:r>
            <w:r>
              <w:rPr>
                <w:rFonts w:ascii="Times New Roman" w:hAnsi="Times New Roman"/>
                <w:spacing w:val="-5"/>
                <w:highlight w:val="none"/>
              </w:rPr>
              <w:t>（职务）</w:t>
            </w:r>
          </w:p>
        </w:tc>
        <w:tc>
          <w:tcPr>
            <w:tcW w:w="7001" w:type="dxa"/>
            <w:gridSpan w:val="3"/>
            <w:vAlign w:val="top"/>
          </w:tcPr>
          <w:p w14:paraId="43959E10">
            <w:pPr>
              <w:rPr>
                <w:rFonts w:ascii="Times New Roman" w:hAnsi="Times New Roman"/>
                <w:sz w:val="21"/>
                <w:highlight w:val="none"/>
              </w:rPr>
            </w:pPr>
          </w:p>
        </w:tc>
      </w:tr>
      <w:tr w14:paraId="58E72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1310" w:type="dxa"/>
            <w:vAlign w:val="top"/>
          </w:tcPr>
          <w:p w14:paraId="5D246195">
            <w:pPr>
              <w:pStyle w:val="13"/>
              <w:spacing w:before="221" w:line="221" w:lineRule="auto"/>
              <w:ind w:left="243"/>
              <w:rPr>
                <w:rFonts w:ascii="Times New Roman" w:hAnsi="Times New Roman"/>
                <w:highlight w:val="none"/>
              </w:rPr>
            </w:pPr>
            <w:r>
              <w:rPr>
                <w:rFonts w:ascii="Times New Roman" w:hAnsi="Times New Roman"/>
                <w:spacing w:val="-4"/>
                <w:highlight w:val="none"/>
              </w:rPr>
              <w:t>姓</w:t>
            </w:r>
            <w:r>
              <w:rPr>
                <w:rFonts w:ascii="Times New Roman" w:hAnsi="Times New Roman"/>
                <w:spacing w:val="3"/>
                <w:highlight w:val="none"/>
              </w:rPr>
              <w:t xml:space="preserve">    </w:t>
            </w:r>
            <w:r>
              <w:rPr>
                <w:rFonts w:ascii="Times New Roman" w:hAnsi="Times New Roman"/>
                <w:spacing w:val="-4"/>
                <w:highlight w:val="none"/>
              </w:rPr>
              <w:t>名</w:t>
            </w:r>
          </w:p>
        </w:tc>
        <w:tc>
          <w:tcPr>
            <w:tcW w:w="2654" w:type="dxa"/>
            <w:vAlign w:val="top"/>
          </w:tcPr>
          <w:p w14:paraId="4CC5D511">
            <w:pPr>
              <w:rPr>
                <w:rFonts w:ascii="Times New Roman" w:hAnsi="Times New Roman"/>
                <w:sz w:val="21"/>
                <w:highlight w:val="none"/>
              </w:rPr>
            </w:pPr>
          </w:p>
        </w:tc>
        <w:tc>
          <w:tcPr>
            <w:tcW w:w="1684" w:type="dxa"/>
            <w:vAlign w:val="top"/>
          </w:tcPr>
          <w:p w14:paraId="0682FFDD">
            <w:pPr>
              <w:pStyle w:val="13"/>
              <w:spacing w:before="221" w:line="221" w:lineRule="auto"/>
              <w:ind w:left="429"/>
              <w:rPr>
                <w:rFonts w:ascii="Times New Roman" w:hAnsi="Times New Roman"/>
                <w:highlight w:val="none"/>
              </w:rPr>
            </w:pPr>
            <w:r>
              <w:rPr>
                <w:rFonts w:ascii="Times New Roman" w:hAnsi="Times New Roman"/>
                <w:spacing w:val="-4"/>
                <w:highlight w:val="none"/>
              </w:rPr>
              <w:t>年</w:t>
            </w:r>
            <w:r>
              <w:rPr>
                <w:rFonts w:ascii="Times New Roman" w:hAnsi="Times New Roman"/>
                <w:spacing w:val="2"/>
                <w:highlight w:val="none"/>
              </w:rPr>
              <w:t xml:space="preserve">    </w:t>
            </w:r>
            <w:r>
              <w:rPr>
                <w:rFonts w:ascii="Times New Roman" w:hAnsi="Times New Roman"/>
                <w:spacing w:val="-4"/>
                <w:highlight w:val="none"/>
              </w:rPr>
              <w:t>龄</w:t>
            </w:r>
          </w:p>
        </w:tc>
        <w:tc>
          <w:tcPr>
            <w:tcW w:w="2663" w:type="dxa"/>
            <w:vAlign w:val="top"/>
          </w:tcPr>
          <w:p w14:paraId="3DB5FDD2">
            <w:pPr>
              <w:rPr>
                <w:rFonts w:ascii="Times New Roman" w:hAnsi="Times New Roman"/>
                <w:sz w:val="21"/>
                <w:highlight w:val="none"/>
              </w:rPr>
            </w:pPr>
          </w:p>
        </w:tc>
      </w:tr>
      <w:tr w14:paraId="2D576E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1310" w:type="dxa"/>
            <w:vAlign w:val="top"/>
          </w:tcPr>
          <w:p w14:paraId="20CD19E6">
            <w:pPr>
              <w:pStyle w:val="13"/>
              <w:spacing w:before="222" w:line="221" w:lineRule="auto"/>
              <w:ind w:left="246"/>
              <w:rPr>
                <w:rFonts w:ascii="Times New Roman" w:hAnsi="Times New Roman"/>
                <w:highlight w:val="none"/>
              </w:rPr>
            </w:pPr>
            <w:r>
              <w:rPr>
                <w:rFonts w:ascii="Times New Roman" w:hAnsi="Times New Roman"/>
                <w:spacing w:val="-5"/>
                <w:highlight w:val="none"/>
              </w:rPr>
              <w:t>性</w:t>
            </w:r>
            <w:r>
              <w:rPr>
                <w:rFonts w:ascii="Times New Roman" w:hAnsi="Times New Roman"/>
                <w:spacing w:val="3"/>
                <w:highlight w:val="none"/>
              </w:rPr>
              <w:t xml:space="preserve">    </w:t>
            </w:r>
            <w:r>
              <w:rPr>
                <w:rFonts w:ascii="Times New Roman" w:hAnsi="Times New Roman"/>
                <w:spacing w:val="-5"/>
                <w:highlight w:val="none"/>
              </w:rPr>
              <w:t>别</w:t>
            </w:r>
          </w:p>
        </w:tc>
        <w:tc>
          <w:tcPr>
            <w:tcW w:w="2654" w:type="dxa"/>
            <w:vAlign w:val="top"/>
          </w:tcPr>
          <w:p w14:paraId="0A29BED7">
            <w:pPr>
              <w:rPr>
                <w:rFonts w:ascii="Times New Roman" w:hAnsi="Times New Roman"/>
                <w:sz w:val="21"/>
                <w:highlight w:val="none"/>
              </w:rPr>
            </w:pPr>
          </w:p>
        </w:tc>
        <w:tc>
          <w:tcPr>
            <w:tcW w:w="1684" w:type="dxa"/>
            <w:vAlign w:val="top"/>
          </w:tcPr>
          <w:p w14:paraId="5BA87045">
            <w:pPr>
              <w:pStyle w:val="13"/>
              <w:spacing w:before="221" w:line="221" w:lineRule="auto"/>
              <w:ind w:left="432"/>
              <w:rPr>
                <w:rFonts w:ascii="Times New Roman" w:hAnsi="Times New Roman"/>
                <w:highlight w:val="none"/>
              </w:rPr>
            </w:pPr>
            <w:r>
              <w:rPr>
                <w:rFonts w:ascii="Times New Roman" w:hAnsi="Times New Roman"/>
                <w:spacing w:val="-2"/>
                <w:highlight w:val="none"/>
              </w:rPr>
              <w:t>毕业学校</w:t>
            </w:r>
          </w:p>
        </w:tc>
        <w:tc>
          <w:tcPr>
            <w:tcW w:w="2663" w:type="dxa"/>
            <w:vAlign w:val="top"/>
          </w:tcPr>
          <w:p w14:paraId="49D4DA91">
            <w:pPr>
              <w:rPr>
                <w:rFonts w:ascii="Times New Roman" w:hAnsi="Times New Roman"/>
                <w:sz w:val="21"/>
                <w:highlight w:val="none"/>
              </w:rPr>
            </w:pPr>
          </w:p>
        </w:tc>
      </w:tr>
      <w:tr w14:paraId="79EC73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1310" w:type="dxa"/>
            <w:vAlign w:val="top"/>
          </w:tcPr>
          <w:p w14:paraId="6823BE33">
            <w:pPr>
              <w:pStyle w:val="13"/>
              <w:spacing w:before="223" w:line="221" w:lineRule="auto"/>
              <w:ind w:left="142"/>
              <w:rPr>
                <w:rFonts w:ascii="Times New Roman" w:hAnsi="Times New Roman"/>
                <w:highlight w:val="none"/>
              </w:rPr>
            </w:pPr>
            <w:r>
              <w:rPr>
                <w:rFonts w:ascii="Times New Roman" w:hAnsi="Times New Roman"/>
                <w:spacing w:val="-2"/>
                <w:highlight w:val="none"/>
              </w:rPr>
              <w:t>学历和专业</w:t>
            </w:r>
          </w:p>
        </w:tc>
        <w:tc>
          <w:tcPr>
            <w:tcW w:w="2654" w:type="dxa"/>
            <w:vAlign w:val="top"/>
          </w:tcPr>
          <w:p w14:paraId="7560ECCB">
            <w:pPr>
              <w:rPr>
                <w:rFonts w:ascii="Times New Roman" w:hAnsi="Times New Roman"/>
                <w:sz w:val="21"/>
                <w:highlight w:val="none"/>
              </w:rPr>
            </w:pPr>
          </w:p>
        </w:tc>
        <w:tc>
          <w:tcPr>
            <w:tcW w:w="1684" w:type="dxa"/>
            <w:vAlign w:val="top"/>
          </w:tcPr>
          <w:p w14:paraId="5D328375">
            <w:pPr>
              <w:pStyle w:val="13"/>
              <w:spacing w:before="223" w:line="221" w:lineRule="auto"/>
              <w:ind w:left="432"/>
              <w:rPr>
                <w:rFonts w:ascii="Times New Roman" w:hAnsi="Times New Roman"/>
                <w:highlight w:val="none"/>
              </w:rPr>
            </w:pPr>
            <w:r>
              <w:rPr>
                <w:rFonts w:ascii="Times New Roman" w:hAnsi="Times New Roman"/>
                <w:spacing w:val="-2"/>
                <w:highlight w:val="none"/>
              </w:rPr>
              <w:t>毕业时间</w:t>
            </w:r>
          </w:p>
        </w:tc>
        <w:tc>
          <w:tcPr>
            <w:tcW w:w="2663" w:type="dxa"/>
            <w:vAlign w:val="top"/>
          </w:tcPr>
          <w:p w14:paraId="135493C8">
            <w:pPr>
              <w:rPr>
                <w:rFonts w:ascii="Times New Roman" w:hAnsi="Times New Roman"/>
                <w:sz w:val="21"/>
                <w:highlight w:val="none"/>
              </w:rPr>
            </w:pPr>
          </w:p>
        </w:tc>
      </w:tr>
      <w:tr w14:paraId="6FAF8D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1310" w:type="dxa"/>
            <w:vAlign w:val="top"/>
          </w:tcPr>
          <w:p w14:paraId="33600BBB">
            <w:pPr>
              <w:pStyle w:val="13"/>
              <w:spacing w:before="88" w:line="231" w:lineRule="auto"/>
              <w:ind w:left="463" w:right="171" w:hanging="273"/>
              <w:rPr>
                <w:rFonts w:ascii="Times New Roman" w:hAnsi="Times New Roman"/>
                <w:highlight w:val="none"/>
              </w:rPr>
            </w:pPr>
            <w:r>
              <w:rPr>
                <w:rFonts w:ascii="Times New Roman" w:hAnsi="Times New Roman"/>
                <w:spacing w:val="-1"/>
                <w:highlight w:val="none"/>
              </w:rPr>
              <w:t>执业/岗位</w:t>
            </w:r>
            <w:r>
              <w:rPr>
                <w:rFonts w:ascii="Times New Roman" w:hAnsi="Times New Roman"/>
                <w:spacing w:val="1"/>
                <w:highlight w:val="none"/>
              </w:rPr>
              <w:t xml:space="preserve"> </w:t>
            </w:r>
            <w:r>
              <w:rPr>
                <w:rFonts w:ascii="Times New Roman" w:hAnsi="Times New Roman"/>
                <w:spacing w:val="-4"/>
                <w:highlight w:val="none"/>
              </w:rPr>
              <w:t>资格</w:t>
            </w:r>
          </w:p>
        </w:tc>
        <w:tc>
          <w:tcPr>
            <w:tcW w:w="2654" w:type="dxa"/>
            <w:vAlign w:val="top"/>
          </w:tcPr>
          <w:p w14:paraId="5661D62D">
            <w:pPr>
              <w:rPr>
                <w:rFonts w:ascii="Times New Roman" w:hAnsi="Times New Roman"/>
                <w:sz w:val="21"/>
                <w:highlight w:val="none"/>
              </w:rPr>
            </w:pPr>
          </w:p>
        </w:tc>
        <w:tc>
          <w:tcPr>
            <w:tcW w:w="1684" w:type="dxa"/>
            <w:vAlign w:val="top"/>
          </w:tcPr>
          <w:p w14:paraId="7E802421">
            <w:pPr>
              <w:pStyle w:val="13"/>
              <w:spacing w:before="228" w:line="221" w:lineRule="auto"/>
              <w:ind w:left="429"/>
              <w:rPr>
                <w:rFonts w:ascii="Times New Roman" w:hAnsi="Times New Roman"/>
                <w:highlight w:val="none"/>
              </w:rPr>
            </w:pPr>
            <w:r>
              <w:rPr>
                <w:rFonts w:ascii="Times New Roman" w:hAnsi="Times New Roman"/>
                <w:spacing w:val="-1"/>
                <w:highlight w:val="none"/>
              </w:rPr>
              <w:t>专业职称</w:t>
            </w:r>
          </w:p>
        </w:tc>
        <w:tc>
          <w:tcPr>
            <w:tcW w:w="2663" w:type="dxa"/>
            <w:vAlign w:val="top"/>
          </w:tcPr>
          <w:p w14:paraId="6E31A46A">
            <w:pPr>
              <w:rPr>
                <w:rFonts w:ascii="Times New Roman" w:hAnsi="Times New Roman"/>
                <w:sz w:val="21"/>
                <w:highlight w:val="none"/>
              </w:rPr>
            </w:pPr>
          </w:p>
        </w:tc>
      </w:tr>
      <w:tr w14:paraId="1FE4A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1310" w:type="dxa"/>
            <w:vAlign w:val="top"/>
          </w:tcPr>
          <w:p w14:paraId="080B61DC">
            <w:pPr>
              <w:pStyle w:val="13"/>
              <w:spacing w:before="89" w:line="230" w:lineRule="auto"/>
              <w:ind w:left="242" w:right="171" w:hanging="52"/>
              <w:rPr>
                <w:rFonts w:ascii="Times New Roman" w:hAnsi="Times New Roman"/>
                <w:highlight w:val="none"/>
              </w:rPr>
            </w:pPr>
            <w:r>
              <w:rPr>
                <w:rFonts w:ascii="Times New Roman" w:hAnsi="Times New Roman"/>
                <w:spacing w:val="-1"/>
                <w:highlight w:val="none"/>
              </w:rPr>
              <w:t>执业/岗位</w:t>
            </w:r>
            <w:r>
              <w:rPr>
                <w:rFonts w:ascii="Times New Roman" w:hAnsi="Times New Roman"/>
                <w:spacing w:val="1"/>
                <w:highlight w:val="none"/>
              </w:rPr>
              <w:t xml:space="preserve"> </w:t>
            </w:r>
            <w:r>
              <w:rPr>
                <w:rFonts w:ascii="Times New Roman" w:hAnsi="Times New Roman"/>
                <w:spacing w:val="-1"/>
                <w:highlight w:val="none"/>
              </w:rPr>
              <w:t>证书编号</w:t>
            </w:r>
          </w:p>
        </w:tc>
        <w:tc>
          <w:tcPr>
            <w:tcW w:w="2654" w:type="dxa"/>
            <w:vAlign w:val="top"/>
          </w:tcPr>
          <w:p w14:paraId="1BD8E5DC">
            <w:pPr>
              <w:rPr>
                <w:rFonts w:ascii="Times New Roman" w:hAnsi="Times New Roman"/>
                <w:sz w:val="21"/>
                <w:highlight w:val="none"/>
              </w:rPr>
            </w:pPr>
          </w:p>
        </w:tc>
        <w:tc>
          <w:tcPr>
            <w:tcW w:w="1684" w:type="dxa"/>
            <w:vAlign w:val="top"/>
          </w:tcPr>
          <w:p w14:paraId="7521D4D0">
            <w:pPr>
              <w:pStyle w:val="13"/>
              <w:spacing w:before="223" w:line="221" w:lineRule="auto"/>
              <w:ind w:left="222"/>
              <w:rPr>
                <w:rFonts w:ascii="Times New Roman" w:hAnsi="Times New Roman"/>
                <w:highlight w:val="none"/>
              </w:rPr>
            </w:pPr>
            <w:r>
              <w:rPr>
                <w:rFonts w:ascii="Times New Roman" w:hAnsi="Times New Roman"/>
                <w:spacing w:val="-1"/>
                <w:highlight w:val="none"/>
              </w:rPr>
              <w:t>专业工作年限</w:t>
            </w:r>
          </w:p>
        </w:tc>
        <w:tc>
          <w:tcPr>
            <w:tcW w:w="2663" w:type="dxa"/>
            <w:vAlign w:val="top"/>
          </w:tcPr>
          <w:p w14:paraId="7C8D4824">
            <w:pPr>
              <w:rPr>
                <w:rFonts w:ascii="Times New Roman" w:hAnsi="Times New Roman"/>
                <w:sz w:val="21"/>
                <w:highlight w:val="none"/>
              </w:rPr>
            </w:pPr>
          </w:p>
        </w:tc>
      </w:tr>
      <w:tr w14:paraId="2843F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8" w:hRule="atLeast"/>
        </w:trPr>
        <w:tc>
          <w:tcPr>
            <w:tcW w:w="1310" w:type="dxa"/>
            <w:textDirection w:val="tbRlV"/>
            <w:vAlign w:val="top"/>
          </w:tcPr>
          <w:p w14:paraId="167CEFBC">
            <w:pPr>
              <w:spacing w:line="358" w:lineRule="auto"/>
              <w:rPr>
                <w:rFonts w:ascii="Times New Roman" w:hAnsi="Times New Roman"/>
                <w:sz w:val="21"/>
                <w:highlight w:val="none"/>
              </w:rPr>
            </w:pPr>
          </w:p>
          <w:p w14:paraId="702CF71D">
            <w:pPr>
              <w:pStyle w:val="13"/>
              <w:spacing w:before="71" w:line="210" w:lineRule="auto"/>
              <w:ind w:left="1126"/>
              <w:rPr>
                <w:rFonts w:ascii="Times New Roman" w:hAnsi="Times New Roman"/>
                <w:highlight w:val="none"/>
              </w:rPr>
            </w:pPr>
            <w:r>
              <w:rPr>
                <w:rFonts w:ascii="Times New Roman" w:hAnsi="Times New Roman"/>
                <w:spacing w:val="1"/>
                <w:highlight w:val="none"/>
              </w:rPr>
              <w:t>主</w:t>
            </w:r>
            <w:r>
              <w:rPr>
                <w:rFonts w:ascii="Times New Roman" w:hAnsi="Times New Roman"/>
                <w:spacing w:val="-46"/>
                <w:highlight w:val="none"/>
              </w:rPr>
              <w:t xml:space="preserve"> </w:t>
            </w:r>
            <w:r>
              <w:rPr>
                <w:rFonts w:ascii="Times New Roman" w:hAnsi="Times New Roman"/>
                <w:spacing w:val="1"/>
                <w:highlight w:val="none"/>
              </w:rPr>
              <w:t>要</w:t>
            </w:r>
            <w:r>
              <w:rPr>
                <w:rFonts w:ascii="Times New Roman" w:hAnsi="Times New Roman"/>
                <w:spacing w:val="-42"/>
                <w:highlight w:val="none"/>
              </w:rPr>
              <w:t xml:space="preserve"> </w:t>
            </w:r>
            <w:r>
              <w:rPr>
                <w:rFonts w:ascii="Times New Roman" w:hAnsi="Times New Roman"/>
                <w:spacing w:val="1"/>
                <w:highlight w:val="none"/>
              </w:rPr>
              <w:t>工</w:t>
            </w:r>
            <w:r>
              <w:rPr>
                <w:rFonts w:ascii="Times New Roman" w:hAnsi="Times New Roman"/>
                <w:spacing w:val="-43"/>
                <w:highlight w:val="none"/>
              </w:rPr>
              <w:t xml:space="preserve"> </w:t>
            </w:r>
            <w:r>
              <w:rPr>
                <w:rFonts w:ascii="Times New Roman" w:hAnsi="Times New Roman"/>
                <w:spacing w:val="1"/>
                <w:highlight w:val="none"/>
              </w:rPr>
              <w:t>作</w:t>
            </w:r>
            <w:r>
              <w:rPr>
                <w:rFonts w:ascii="Times New Roman" w:hAnsi="Times New Roman"/>
                <w:spacing w:val="-47"/>
                <w:highlight w:val="none"/>
              </w:rPr>
              <w:t xml:space="preserve"> </w:t>
            </w:r>
            <w:r>
              <w:rPr>
                <w:rFonts w:ascii="Times New Roman" w:hAnsi="Times New Roman"/>
                <w:spacing w:val="1"/>
                <w:highlight w:val="none"/>
              </w:rPr>
              <w:t>业</w:t>
            </w:r>
            <w:r>
              <w:rPr>
                <w:rFonts w:ascii="Times New Roman" w:hAnsi="Times New Roman"/>
                <w:spacing w:val="-43"/>
                <w:highlight w:val="none"/>
              </w:rPr>
              <w:t xml:space="preserve"> </w:t>
            </w:r>
            <w:r>
              <w:rPr>
                <w:rFonts w:ascii="Times New Roman" w:hAnsi="Times New Roman"/>
                <w:spacing w:val="1"/>
                <w:highlight w:val="none"/>
              </w:rPr>
              <w:t>绩</w:t>
            </w:r>
            <w:r>
              <w:rPr>
                <w:rFonts w:ascii="Times New Roman" w:hAnsi="Times New Roman"/>
                <w:spacing w:val="-43"/>
                <w:highlight w:val="none"/>
              </w:rPr>
              <w:t xml:space="preserve"> </w:t>
            </w:r>
            <w:r>
              <w:rPr>
                <w:rFonts w:ascii="Times New Roman" w:hAnsi="Times New Roman"/>
                <w:spacing w:val="1"/>
                <w:highlight w:val="none"/>
              </w:rPr>
              <w:t>及</w:t>
            </w:r>
            <w:r>
              <w:rPr>
                <w:rFonts w:ascii="Times New Roman" w:hAnsi="Times New Roman"/>
                <w:spacing w:val="-42"/>
                <w:highlight w:val="none"/>
              </w:rPr>
              <w:t xml:space="preserve"> </w:t>
            </w:r>
            <w:r>
              <w:rPr>
                <w:rFonts w:ascii="Times New Roman" w:hAnsi="Times New Roman"/>
                <w:spacing w:val="1"/>
                <w:highlight w:val="none"/>
              </w:rPr>
              <w:t>担</w:t>
            </w:r>
            <w:r>
              <w:rPr>
                <w:rFonts w:ascii="Times New Roman" w:hAnsi="Times New Roman"/>
                <w:spacing w:val="-48"/>
                <w:highlight w:val="none"/>
              </w:rPr>
              <w:t xml:space="preserve"> </w:t>
            </w:r>
            <w:r>
              <w:rPr>
                <w:rFonts w:ascii="Times New Roman" w:hAnsi="Times New Roman"/>
                <w:spacing w:val="1"/>
                <w:highlight w:val="none"/>
              </w:rPr>
              <w:t>任</w:t>
            </w:r>
            <w:r>
              <w:rPr>
                <w:rFonts w:ascii="Times New Roman" w:hAnsi="Times New Roman"/>
                <w:spacing w:val="-42"/>
                <w:highlight w:val="none"/>
              </w:rPr>
              <w:t xml:space="preserve"> </w:t>
            </w:r>
            <w:r>
              <w:rPr>
                <w:rFonts w:ascii="Times New Roman" w:hAnsi="Times New Roman"/>
                <w:spacing w:val="1"/>
                <w:highlight w:val="none"/>
              </w:rPr>
              <w:t>的</w:t>
            </w:r>
            <w:r>
              <w:rPr>
                <w:rFonts w:ascii="Times New Roman" w:hAnsi="Times New Roman"/>
                <w:spacing w:val="-42"/>
                <w:highlight w:val="none"/>
              </w:rPr>
              <w:t xml:space="preserve"> </w:t>
            </w:r>
            <w:r>
              <w:rPr>
                <w:rFonts w:ascii="Times New Roman" w:hAnsi="Times New Roman"/>
                <w:spacing w:val="1"/>
                <w:highlight w:val="none"/>
              </w:rPr>
              <w:t>主</w:t>
            </w:r>
            <w:r>
              <w:rPr>
                <w:rFonts w:ascii="Times New Roman" w:hAnsi="Times New Roman"/>
                <w:spacing w:val="-43"/>
                <w:highlight w:val="none"/>
              </w:rPr>
              <w:t xml:space="preserve"> </w:t>
            </w:r>
            <w:r>
              <w:rPr>
                <w:rFonts w:ascii="Times New Roman" w:hAnsi="Times New Roman"/>
                <w:spacing w:val="1"/>
                <w:highlight w:val="none"/>
              </w:rPr>
              <w:t>要</w:t>
            </w:r>
            <w:r>
              <w:rPr>
                <w:rFonts w:ascii="Times New Roman" w:hAnsi="Times New Roman"/>
                <w:spacing w:val="-47"/>
                <w:highlight w:val="none"/>
              </w:rPr>
              <w:t xml:space="preserve"> </w:t>
            </w:r>
            <w:r>
              <w:rPr>
                <w:rFonts w:ascii="Times New Roman" w:hAnsi="Times New Roman"/>
                <w:spacing w:val="1"/>
                <w:highlight w:val="none"/>
              </w:rPr>
              <w:t>工</w:t>
            </w:r>
            <w:r>
              <w:rPr>
                <w:rFonts w:ascii="Times New Roman" w:hAnsi="Times New Roman"/>
                <w:spacing w:val="-43"/>
                <w:highlight w:val="none"/>
              </w:rPr>
              <w:t xml:space="preserve"> </w:t>
            </w:r>
            <w:r>
              <w:rPr>
                <w:rFonts w:ascii="Times New Roman" w:hAnsi="Times New Roman"/>
                <w:spacing w:val="1"/>
                <w:highlight w:val="none"/>
              </w:rPr>
              <w:t>作</w:t>
            </w:r>
          </w:p>
        </w:tc>
        <w:tc>
          <w:tcPr>
            <w:tcW w:w="7001" w:type="dxa"/>
            <w:gridSpan w:val="3"/>
            <w:vAlign w:val="top"/>
          </w:tcPr>
          <w:p w14:paraId="544B7DE8">
            <w:pPr>
              <w:rPr>
                <w:rFonts w:ascii="Times New Roman" w:hAnsi="Times New Roman"/>
                <w:sz w:val="21"/>
                <w:highlight w:val="none"/>
              </w:rPr>
            </w:pPr>
          </w:p>
        </w:tc>
      </w:tr>
    </w:tbl>
    <w:p w14:paraId="06ED3A38">
      <w:pPr>
        <w:spacing w:line="236" w:lineRule="auto"/>
        <w:rPr>
          <w:rFonts w:ascii="Times New Roman" w:hAnsi="Times New Roman" w:eastAsia="宋体" w:cs="宋体"/>
          <w:sz w:val="21"/>
          <w:szCs w:val="21"/>
          <w:highlight w:val="none"/>
        </w:rPr>
        <w:sectPr>
          <w:footerReference r:id="rId101"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401D470D">
      <w:pPr>
        <w:pStyle w:val="3"/>
        <w:spacing w:line="255" w:lineRule="auto"/>
        <w:rPr>
          <w:rFonts w:ascii="Times New Roman" w:hAnsi="Times New Roman"/>
          <w:highlight w:val="none"/>
        </w:rPr>
      </w:pPr>
    </w:p>
    <w:p w14:paraId="4B609787">
      <w:pPr>
        <w:pStyle w:val="3"/>
        <w:spacing w:line="256" w:lineRule="auto"/>
        <w:rPr>
          <w:rFonts w:ascii="Times New Roman" w:hAnsi="Times New Roman"/>
          <w:highlight w:val="none"/>
        </w:rPr>
      </w:pPr>
    </w:p>
    <w:p w14:paraId="15E9F1CE">
      <w:pPr>
        <w:pStyle w:val="3"/>
        <w:spacing w:line="256" w:lineRule="auto"/>
        <w:rPr>
          <w:rFonts w:ascii="Times New Roman" w:hAnsi="Times New Roman"/>
          <w:highlight w:val="none"/>
        </w:rPr>
      </w:pPr>
    </w:p>
    <w:p w14:paraId="13ACC381">
      <w:pPr>
        <w:pStyle w:val="3"/>
        <w:spacing w:line="256" w:lineRule="auto"/>
        <w:rPr>
          <w:rFonts w:ascii="Times New Roman" w:hAnsi="Times New Roman"/>
          <w:highlight w:val="none"/>
        </w:rPr>
      </w:pPr>
    </w:p>
    <w:p w14:paraId="70C8E202">
      <w:pPr>
        <w:spacing w:before="88" w:line="436" w:lineRule="exact"/>
        <w:ind w:left="3054"/>
        <w:rPr>
          <w:rFonts w:ascii="Times New Roman" w:hAnsi="Times New Roman" w:eastAsia="黑体" w:cs="黑体"/>
          <w:sz w:val="27"/>
          <w:szCs w:val="27"/>
          <w:highlight w:val="none"/>
        </w:rPr>
      </w:pPr>
      <w:bookmarkStart w:id="1462" w:name="bookmark315"/>
      <w:bookmarkEnd w:id="1462"/>
      <w:r>
        <w:rPr>
          <w:rFonts w:ascii="Times New Roman" w:hAnsi="Times New Roman" w:eastAsia="黑体" w:cs="黑体"/>
          <w:spacing w:val="8"/>
          <w:position w:val="11"/>
          <w:sz w:val="27"/>
          <w:szCs w:val="27"/>
          <w:highlight w:val="none"/>
        </w:rPr>
        <w:t>七、资格审查资料</w:t>
      </w:r>
    </w:p>
    <w:p w14:paraId="682C7091">
      <w:pPr>
        <w:spacing w:line="219" w:lineRule="auto"/>
        <w:ind w:left="2993"/>
        <w:rPr>
          <w:rFonts w:ascii="Times New Roman" w:hAnsi="Times New Roman" w:eastAsia="黑体" w:cs="黑体"/>
          <w:sz w:val="24"/>
          <w:szCs w:val="24"/>
          <w:highlight w:val="none"/>
        </w:rPr>
      </w:pPr>
      <w:r>
        <w:rPr>
          <w:rFonts w:ascii="Times New Roman" w:hAnsi="Times New Roman" w:eastAsia="黑体" w:cs="黑体"/>
          <w:spacing w:val="-4"/>
          <w:sz w:val="24"/>
          <w:szCs w:val="24"/>
          <w:highlight w:val="none"/>
        </w:rPr>
        <w:t>（一）投标人基本情况</w:t>
      </w:r>
    </w:p>
    <w:p w14:paraId="69E17DD6">
      <w:pPr>
        <w:spacing w:before="117" w:line="218" w:lineRule="auto"/>
        <w:ind w:left="3049"/>
        <w:rPr>
          <w:rFonts w:ascii="Times New Roman" w:hAnsi="Times New Roman" w:eastAsia="黑体" w:cs="黑体"/>
          <w:sz w:val="24"/>
          <w:szCs w:val="24"/>
          <w:highlight w:val="none"/>
        </w:rPr>
      </w:pPr>
      <w:r>
        <w:rPr>
          <w:rFonts w:ascii="Times New Roman" w:hAnsi="Times New Roman" w:eastAsia="Times New Roman" w:cs="Times New Roman"/>
          <w:spacing w:val="-6"/>
          <w:sz w:val="24"/>
          <w:szCs w:val="24"/>
          <w:highlight w:val="none"/>
        </w:rPr>
        <w:t>1-</w:t>
      </w:r>
      <w:r>
        <w:rPr>
          <w:rFonts w:ascii="Times New Roman" w:hAnsi="Times New Roman" w:eastAsia="Times New Roman" w:cs="Times New Roman"/>
          <w:spacing w:val="-27"/>
          <w:sz w:val="24"/>
          <w:szCs w:val="24"/>
          <w:highlight w:val="none"/>
        </w:rPr>
        <w:t xml:space="preserve"> </w:t>
      </w:r>
      <w:r>
        <w:rPr>
          <w:rFonts w:ascii="Times New Roman" w:hAnsi="Times New Roman" w:eastAsia="Times New Roman" w:cs="Times New Roman"/>
          <w:spacing w:val="-6"/>
          <w:sz w:val="24"/>
          <w:szCs w:val="24"/>
          <w:highlight w:val="none"/>
        </w:rPr>
        <w:t xml:space="preserve">1 </w:t>
      </w:r>
      <w:r>
        <w:rPr>
          <w:rFonts w:ascii="Times New Roman" w:hAnsi="Times New Roman" w:eastAsia="黑体" w:cs="黑体"/>
          <w:spacing w:val="-6"/>
          <w:sz w:val="24"/>
          <w:szCs w:val="24"/>
          <w:highlight w:val="none"/>
        </w:rPr>
        <w:t>投标人基本情况表</w:t>
      </w:r>
    </w:p>
    <w:tbl>
      <w:tblPr>
        <w:tblStyle w:val="14"/>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0"/>
        <w:gridCol w:w="854"/>
        <w:gridCol w:w="1142"/>
        <w:gridCol w:w="1165"/>
        <w:gridCol w:w="1171"/>
        <w:gridCol w:w="346"/>
        <w:gridCol w:w="854"/>
        <w:gridCol w:w="1219"/>
      </w:tblGrid>
      <w:tr w14:paraId="587AC9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560" w:type="dxa"/>
            <w:vAlign w:val="top"/>
          </w:tcPr>
          <w:p w14:paraId="558CAD68">
            <w:pPr>
              <w:pStyle w:val="13"/>
              <w:spacing w:before="183" w:line="221" w:lineRule="auto"/>
              <w:ind w:left="265"/>
              <w:rPr>
                <w:rFonts w:ascii="Times New Roman" w:hAnsi="Times New Roman"/>
                <w:highlight w:val="none"/>
              </w:rPr>
            </w:pPr>
            <w:r>
              <w:rPr>
                <w:rFonts w:ascii="Times New Roman" w:hAnsi="Times New Roman"/>
                <w:spacing w:val="-1"/>
                <w:highlight w:val="none"/>
              </w:rPr>
              <w:t>投标人名称</w:t>
            </w:r>
          </w:p>
        </w:tc>
        <w:tc>
          <w:tcPr>
            <w:tcW w:w="6751" w:type="dxa"/>
            <w:gridSpan w:val="7"/>
            <w:vAlign w:val="top"/>
          </w:tcPr>
          <w:p w14:paraId="64C1CBCB">
            <w:pPr>
              <w:rPr>
                <w:rFonts w:ascii="Times New Roman" w:hAnsi="Times New Roman"/>
                <w:sz w:val="21"/>
                <w:highlight w:val="none"/>
              </w:rPr>
            </w:pPr>
          </w:p>
        </w:tc>
      </w:tr>
      <w:tr w14:paraId="2D877A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1F2B20F1">
            <w:pPr>
              <w:pStyle w:val="13"/>
              <w:spacing w:before="179" w:line="222" w:lineRule="auto"/>
              <w:ind w:left="368"/>
              <w:rPr>
                <w:rFonts w:ascii="Times New Roman" w:hAnsi="Times New Roman"/>
                <w:highlight w:val="none"/>
              </w:rPr>
            </w:pPr>
            <w:r>
              <w:rPr>
                <w:rFonts w:ascii="Times New Roman" w:hAnsi="Times New Roman"/>
                <w:spacing w:val="-1"/>
                <w:highlight w:val="none"/>
              </w:rPr>
              <w:t>注册地址</w:t>
            </w:r>
          </w:p>
        </w:tc>
        <w:tc>
          <w:tcPr>
            <w:tcW w:w="3161" w:type="dxa"/>
            <w:gridSpan w:val="3"/>
            <w:vAlign w:val="top"/>
          </w:tcPr>
          <w:p w14:paraId="445DF35E">
            <w:pPr>
              <w:rPr>
                <w:rFonts w:ascii="Times New Roman" w:hAnsi="Times New Roman"/>
                <w:sz w:val="21"/>
                <w:highlight w:val="none"/>
              </w:rPr>
            </w:pPr>
          </w:p>
        </w:tc>
        <w:tc>
          <w:tcPr>
            <w:tcW w:w="1171" w:type="dxa"/>
            <w:vAlign w:val="top"/>
          </w:tcPr>
          <w:p w14:paraId="7D38342F">
            <w:pPr>
              <w:pStyle w:val="13"/>
              <w:spacing w:before="178" w:line="221" w:lineRule="auto"/>
              <w:ind w:left="210"/>
              <w:rPr>
                <w:rFonts w:ascii="Times New Roman" w:hAnsi="Times New Roman"/>
                <w:highlight w:val="none"/>
              </w:rPr>
            </w:pPr>
            <w:r>
              <w:rPr>
                <w:rFonts w:ascii="Times New Roman" w:hAnsi="Times New Roman"/>
                <w:spacing w:val="-4"/>
                <w:highlight w:val="none"/>
              </w:rPr>
              <w:t>邮政编码</w:t>
            </w:r>
          </w:p>
        </w:tc>
        <w:tc>
          <w:tcPr>
            <w:tcW w:w="2419" w:type="dxa"/>
            <w:gridSpan w:val="3"/>
            <w:vAlign w:val="top"/>
          </w:tcPr>
          <w:p w14:paraId="46ACA978">
            <w:pPr>
              <w:rPr>
                <w:rFonts w:ascii="Times New Roman" w:hAnsi="Times New Roman"/>
                <w:sz w:val="21"/>
                <w:highlight w:val="none"/>
              </w:rPr>
            </w:pPr>
          </w:p>
        </w:tc>
      </w:tr>
      <w:tr w14:paraId="34285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560" w:type="dxa"/>
            <w:vMerge w:val="restart"/>
            <w:tcBorders>
              <w:bottom w:val="nil"/>
            </w:tcBorders>
            <w:vAlign w:val="top"/>
          </w:tcPr>
          <w:p w14:paraId="7903F46B">
            <w:pPr>
              <w:spacing w:line="396" w:lineRule="auto"/>
              <w:rPr>
                <w:rFonts w:ascii="Times New Roman" w:hAnsi="Times New Roman"/>
                <w:sz w:val="21"/>
                <w:highlight w:val="none"/>
              </w:rPr>
            </w:pPr>
          </w:p>
          <w:p w14:paraId="393C9A91">
            <w:pPr>
              <w:pStyle w:val="13"/>
              <w:spacing w:before="69" w:line="222" w:lineRule="auto"/>
              <w:ind w:left="369"/>
              <w:rPr>
                <w:rFonts w:ascii="Times New Roman" w:hAnsi="Times New Roman"/>
                <w:highlight w:val="none"/>
              </w:rPr>
            </w:pPr>
            <w:r>
              <w:rPr>
                <w:rFonts w:ascii="Times New Roman" w:hAnsi="Times New Roman"/>
                <w:spacing w:val="-1"/>
                <w:highlight w:val="none"/>
              </w:rPr>
              <w:t>联系方式</w:t>
            </w:r>
          </w:p>
        </w:tc>
        <w:tc>
          <w:tcPr>
            <w:tcW w:w="854" w:type="dxa"/>
            <w:vAlign w:val="top"/>
          </w:tcPr>
          <w:p w14:paraId="4DCEB223">
            <w:pPr>
              <w:pStyle w:val="13"/>
              <w:spacing w:before="178" w:line="223" w:lineRule="auto"/>
              <w:ind w:left="120"/>
              <w:rPr>
                <w:rFonts w:ascii="Times New Roman" w:hAnsi="Times New Roman"/>
                <w:highlight w:val="none"/>
              </w:rPr>
            </w:pPr>
            <w:r>
              <w:rPr>
                <w:rFonts w:ascii="Times New Roman" w:hAnsi="Times New Roman"/>
                <w:spacing w:val="-2"/>
                <w:highlight w:val="none"/>
              </w:rPr>
              <w:t>联系人</w:t>
            </w:r>
          </w:p>
        </w:tc>
        <w:tc>
          <w:tcPr>
            <w:tcW w:w="2307" w:type="dxa"/>
            <w:gridSpan w:val="2"/>
            <w:vAlign w:val="top"/>
          </w:tcPr>
          <w:p w14:paraId="58D94FB7">
            <w:pPr>
              <w:rPr>
                <w:rFonts w:ascii="Times New Roman" w:hAnsi="Times New Roman"/>
                <w:sz w:val="21"/>
                <w:highlight w:val="none"/>
              </w:rPr>
            </w:pPr>
          </w:p>
        </w:tc>
        <w:tc>
          <w:tcPr>
            <w:tcW w:w="1171" w:type="dxa"/>
            <w:vAlign w:val="top"/>
          </w:tcPr>
          <w:p w14:paraId="61BF1AD4">
            <w:pPr>
              <w:pStyle w:val="13"/>
              <w:spacing w:before="178" w:line="223" w:lineRule="auto"/>
              <w:ind w:left="325"/>
              <w:rPr>
                <w:rFonts w:ascii="Times New Roman" w:hAnsi="Times New Roman"/>
                <w:highlight w:val="none"/>
              </w:rPr>
            </w:pPr>
            <w:r>
              <w:rPr>
                <w:rFonts w:ascii="Times New Roman" w:hAnsi="Times New Roman"/>
                <w:spacing w:val="-16"/>
                <w:highlight w:val="none"/>
              </w:rPr>
              <w:t>电</w:t>
            </w:r>
            <w:r>
              <w:rPr>
                <w:rFonts w:ascii="Times New Roman" w:hAnsi="Times New Roman"/>
                <w:spacing w:val="4"/>
                <w:highlight w:val="none"/>
              </w:rPr>
              <w:t xml:space="preserve">  </w:t>
            </w:r>
            <w:r>
              <w:rPr>
                <w:rFonts w:ascii="Times New Roman" w:hAnsi="Times New Roman"/>
                <w:spacing w:val="-16"/>
                <w:highlight w:val="none"/>
              </w:rPr>
              <w:t>话</w:t>
            </w:r>
          </w:p>
        </w:tc>
        <w:tc>
          <w:tcPr>
            <w:tcW w:w="2419" w:type="dxa"/>
            <w:gridSpan w:val="3"/>
            <w:vAlign w:val="top"/>
          </w:tcPr>
          <w:p w14:paraId="7033B8DF">
            <w:pPr>
              <w:rPr>
                <w:rFonts w:ascii="Times New Roman" w:hAnsi="Times New Roman"/>
                <w:sz w:val="21"/>
                <w:highlight w:val="none"/>
              </w:rPr>
            </w:pPr>
          </w:p>
        </w:tc>
      </w:tr>
      <w:tr w14:paraId="0A4C2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Merge w:val="continue"/>
            <w:tcBorders>
              <w:top w:val="nil"/>
            </w:tcBorders>
            <w:vAlign w:val="top"/>
          </w:tcPr>
          <w:p w14:paraId="5B4009C5">
            <w:pPr>
              <w:rPr>
                <w:rFonts w:ascii="Times New Roman" w:hAnsi="Times New Roman"/>
                <w:sz w:val="21"/>
                <w:highlight w:val="none"/>
              </w:rPr>
            </w:pPr>
          </w:p>
        </w:tc>
        <w:tc>
          <w:tcPr>
            <w:tcW w:w="854" w:type="dxa"/>
            <w:vAlign w:val="top"/>
          </w:tcPr>
          <w:p w14:paraId="73739077">
            <w:pPr>
              <w:pStyle w:val="13"/>
              <w:spacing w:before="175" w:line="220" w:lineRule="auto"/>
              <w:ind w:left="117"/>
              <w:rPr>
                <w:rFonts w:ascii="Times New Roman" w:hAnsi="Times New Roman"/>
                <w:highlight w:val="none"/>
              </w:rPr>
            </w:pPr>
            <w:r>
              <w:rPr>
                <w:rFonts w:ascii="Times New Roman" w:hAnsi="Times New Roman"/>
                <w:spacing w:val="-3"/>
                <w:highlight w:val="none"/>
              </w:rPr>
              <w:t>传</w:t>
            </w:r>
            <w:r>
              <w:rPr>
                <w:rFonts w:ascii="Times New Roman" w:hAnsi="Times New Roman"/>
                <w:spacing w:val="5"/>
                <w:highlight w:val="none"/>
              </w:rPr>
              <w:t xml:space="preserve">  </w:t>
            </w:r>
            <w:r>
              <w:rPr>
                <w:rFonts w:ascii="Times New Roman" w:hAnsi="Times New Roman"/>
                <w:spacing w:val="-3"/>
                <w:highlight w:val="none"/>
              </w:rPr>
              <w:t>真</w:t>
            </w:r>
          </w:p>
        </w:tc>
        <w:tc>
          <w:tcPr>
            <w:tcW w:w="2307" w:type="dxa"/>
            <w:gridSpan w:val="2"/>
            <w:vAlign w:val="top"/>
          </w:tcPr>
          <w:p w14:paraId="4D1E2E01">
            <w:pPr>
              <w:rPr>
                <w:rFonts w:ascii="Times New Roman" w:hAnsi="Times New Roman"/>
                <w:sz w:val="21"/>
                <w:highlight w:val="none"/>
              </w:rPr>
            </w:pPr>
          </w:p>
        </w:tc>
        <w:tc>
          <w:tcPr>
            <w:tcW w:w="1171" w:type="dxa"/>
            <w:vAlign w:val="top"/>
          </w:tcPr>
          <w:p w14:paraId="6DD6936D">
            <w:pPr>
              <w:pStyle w:val="13"/>
              <w:spacing w:before="175" w:line="226" w:lineRule="auto"/>
              <w:ind w:left="317"/>
              <w:rPr>
                <w:rFonts w:ascii="Times New Roman" w:hAnsi="Times New Roman"/>
                <w:highlight w:val="none"/>
              </w:rPr>
            </w:pPr>
            <w:r>
              <w:rPr>
                <w:rFonts w:ascii="Times New Roman" w:hAnsi="Times New Roman"/>
                <w:spacing w:val="-12"/>
                <w:highlight w:val="none"/>
              </w:rPr>
              <w:t>网</w:t>
            </w:r>
            <w:r>
              <w:rPr>
                <w:rFonts w:ascii="Times New Roman" w:hAnsi="Times New Roman"/>
                <w:spacing w:val="5"/>
                <w:highlight w:val="none"/>
              </w:rPr>
              <w:t xml:space="preserve">  </w:t>
            </w:r>
            <w:r>
              <w:rPr>
                <w:rFonts w:ascii="Times New Roman" w:hAnsi="Times New Roman"/>
                <w:spacing w:val="-12"/>
                <w:highlight w:val="none"/>
              </w:rPr>
              <w:t>址</w:t>
            </w:r>
          </w:p>
        </w:tc>
        <w:tc>
          <w:tcPr>
            <w:tcW w:w="2419" w:type="dxa"/>
            <w:gridSpan w:val="3"/>
            <w:vAlign w:val="top"/>
          </w:tcPr>
          <w:p w14:paraId="6C542308">
            <w:pPr>
              <w:rPr>
                <w:rFonts w:ascii="Times New Roman" w:hAnsi="Times New Roman"/>
                <w:sz w:val="21"/>
                <w:highlight w:val="none"/>
              </w:rPr>
            </w:pPr>
          </w:p>
        </w:tc>
      </w:tr>
      <w:tr w14:paraId="47D083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63301E92">
            <w:pPr>
              <w:pStyle w:val="13"/>
              <w:spacing w:before="175" w:line="221" w:lineRule="auto"/>
              <w:ind w:left="371"/>
              <w:rPr>
                <w:rFonts w:ascii="Times New Roman" w:hAnsi="Times New Roman"/>
                <w:highlight w:val="none"/>
              </w:rPr>
            </w:pPr>
            <w:r>
              <w:rPr>
                <w:rFonts w:ascii="Times New Roman" w:hAnsi="Times New Roman"/>
                <w:spacing w:val="-2"/>
                <w:highlight w:val="none"/>
              </w:rPr>
              <w:t>组织结构</w:t>
            </w:r>
          </w:p>
        </w:tc>
        <w:tc>
          <w:tcPr>
            <w:tcW w:w="6751" w:type="dxa"/>
            <w:gridSpan w:val="7"/>
            <w:vAlign w:val="top"/>
          </w:tcPr>
          <w:p w14:paraId="4ECFB647">
            <w:pPr>
              <w:rPr>
                <w:rFonts w:ascii="Times New Roman" w:hAnsi="Times New Roman"/>
                <w:sz w:val="21"/>
                <w:highlight w:val="none"/>
              </w:rPr>
            </w:pPr>
          </w:p>
        </w:tc>
      </w:tr>
      <w:tr w14:paraId="1145E0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4EDBC4CF">
            <w:pPr>
              <w:pStyle w:val="13"/>
              <w:spacing w:before="179" w:line="221" w:lineRule="auto"/>
              <w:ind w:left="263"/>
              <w:rPr>
                <w:rFonts w:ascii="Times New Roman" w:hAnsi="Times New Roman"/>
                <w:highlight w:val="none"/>
              </w:rPr>
            </w:pPr>
            <w:r>
              <w:rPr>
                <w:rFonts w:ascii="Times New Roman" w:hAnsi="Times New Roman"/>
                <w:spacing w:val="-1"/>
                <w:highlight w:val="none"/>
              </w:rPr>
              <w:t>法定代表人</w:t>
            </w:r>
          </w:p>
        </w:tc>
        <w:tc>
          <w:tcPr>
            <w:tcW w:w="854" w:type="dxa"/>
            <w:vAlign w:val="top"/>
          </w:tcPr>
          <w:p w14:paraId="5F5EBF64">
            <w:pPr>
              <w:pStyle w:val="13"/>
              <w:spacing w:before="179" w:line="221" w:lineRule="auto"/>
              <w:ind w:left="224"/>
              <w:rPr>
                <w:rFonts w:ascii="Times New Roman" w:hAnsi="Times New Roman"/>
                <w:highlight w:val="none"/>
              </w:rPr>
            </w:pPr>
            <w:r>
              <w:rPr>
                <w:rFonts w:ascii="Times New Roman" w:hAnsi="Times New Roman"/>
                <w:spacing w:val="-2"/>
                <w:highlight w:val="none"/>
              </w:rPr>
              <w:t>姓名</w:t>
            </w:r>
          </w:p>
        </w:tc>
        <w:tc>
          <w:tcPr>
            <w:tcW w:w="1142" w:type="dxa"/>
            <w:vAlign w:val="top"/>
          </w:tcPr>
          <w:p w14:paraId="34867CA2">
            <w:pPr>
              <w:rPr>
                <w:rFonts w:ascii="Times New Roman" w:hAnsi="Times New Roman"/>
                <w:sz w:val="21"/>
                <w:highlight w:val="none"/>
              </w:rPr>
            </w:pPr>
          </w:p>
        </w:tc>
        <w:tc>
          <w:tcPr>
            <w:tcW w:w="1165" w:type="dxa"/>
            <w:vAlign w:val="top"/>
          </w:tcPr>
          <w:p w14:paraId="32111480">
            <w:pPr>
              <w:pStyle w:val="13"/>
              <w:spacing w:before="179" w:line="221" w:lineRule="auto"/>
              <w:ind w:left="164"/>
              <w:rPr>
                <w:rFonts w:ascii="Times New Roman" w:hAnsi="Times New Roman"/>
                <w:highlight w:val="none"/>
              </w:rPr>
            </w:pPr>
            <w:r>
              <w:rPr>
                <w:rFonts w:ascii="Times New Roman" w:hAnsi="Times New Roman"/>
                <w:spacing w:val="-1"/>
                <w:highlight w:val="none"/>
              </w:rPr>
              <w:t>技术职称</w:t>
            </w:r>
          </w:p>
        </w:tc>
        <w:tc>
          <w:tcPr>
            <w:tcW w:w="1517" w:type="dxa"/>
            <w:gridSpan w:val="2"/>
            <w:vAlign w:val="top"/>
          </w:tcPr>
          <w:p w14:paraId="24570B6A">
            <w:pPr>
              <w:rPr>
                <w:rFonts w:ascii="Times New Roman" w:hAnsi="Times New Roman"/>
                <w:sz w:val="21"/>
                <w:highlight w:val="none"/>
              </w:rPr>
            </w:pPr>
          </w:p>
        </w:tc>
        <w:tc>
          <w:tcPr>
            <w:tcW w:w="854" w:type="dxa"/>
            <w:vAlign w:val="top"/>
          </w:tcPr>
          <w:p w14:paraId="4B451817">
            <w:pPr>
              <w:pStyle w:val="13"/>
              <w:spacing w:before="180" w:line="223" w:lineRule="auto"/>
              <w:ind w:left="239"/>
              <w:rPr>
                <w:rFonts w:ascii="Times New Roman" w:hAnsi="Times New Roman"/>
                <w:highlight w:val="none"/>
              </w:rPr>
            </w:pPr>
            <w:r>
              <w:rPr>
                <w:rFonts w:ascii="Times New Roman" w:hAnsi="Times New Roman"/>
                <w:spacing w:val="-8"/>
                <w:highlight w:val="none"/>
              </w:rPr>
              <w:t>电话</w:t>
            </w:r>
          </w:p>
        </w:tc>
        <w:tc>
          <w:tcPr>
            <w:tcW w:w="1219" w:type="dxa"/>
            <w:vAlign w:val="top"/>
          </w:tcPr>
          <w:p w14:paraId="73F7A164">
            <w:pPr>
              <w:rPr>
                <w:rFonts w:ascii="Times New Roman" w:hAnsi="Times New Roman"/>
                <w:sz w:val="21"/>
                <w:highlight w:val="none"/>
              </w:rPr>
            </w:pPr>
          </w:p>
        </w:tc>
      </w:tr>
      <w:tr w14:paraId="7F18B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41E2BAB9">
            <w:pPr>
              <w:pStyle w:val="13"/>
              <w:spacing w:before="180" w:line="221" w:lineRule="auto"/>
              <w:ind w:left="263"/>
              <w:rPr>
                <w:rFonts w:ascii="Times New Roman" w:hAnsi="Times New Roman"/>
                <w:highlight w:val="none"/>
              </w:rPr>
            </w:pPr>
            <w:r>
              <w:rPr>
                <w:rFonts w:ascii="Times New Roman" w:hAnsi="Times New Roman"/>
                <w:spacing w:val="-1"/>
                <w:highlight w:val="none"/>
              </w:rPr>
              <w:t>技术负责人</w:t>
            </w:r>
          </w:p>
        </w:tc>
        <w:tc>
          <w:tcPr>
            <w:tcW w:w="854" w:type="dxa"/>
            <w:vAlign w:val="top"/>
          </w:tcPr>
          <w:p w14:paraId="7A27D0C6">
            <w:pPr>
              <w:pStyle w:val="13"/>
              <w:spacing w:before="180" w:line="221" w:lineRule="auto"/>
              <w:ind w:left="224"/>
              <w:rPr>
                <w:rFonts w:ascii="Times New Roman" w:hAnsi="Times New Roman"/>
                <w:highlight w:val="none"/>
              </w:rPr>
            </w:pPr>
            <w:r>
              <w:rPr>
                <w:rFonts w:ascii="Times New Roman" w:hAnsi="Times New Roman"/>
                <w:spacing w:val="-2"/>
                <w:highlight w:val="none"/>
              </w:rPr>
              <w:t>姓名</w:t>
            </w:r>
          </w:p>
        </w:tc>
        <w:tc>
          <w:tcPr>
            <w:tcW w:w="1142" w:type="dxa"/>
            <w:vAlign w:val="top"/>
          </w:tcPr>
          <w:p w14:paraId="0CB1D4F1">
            <w:pPr>
              <w:rPr>
                <w:rFonts w:ascii="Times New Roman" w:hAnsi="Times New Roman"/>
                <w:sz w:val="21"/>
                <w:highlight w:val="none"/>
              </w:rPr>
            </w:pPr>
          </w:p>
        </w:tc>
        <w:tc>
          <w:tcPr>
            <w:tcW w:w="1165" w:type="dxa"/>
            <w:vAlign w:val="top"/>
          </w:tcPr>
          <w:p w14:paraId="50ABA767">
            <w:pPr>
              <w:pStyle w:val="13"/>
              <w:spacing w:before="180" w:line="221" w:lineRule="auto"/>
              <w:ind w:left="164"/>
              <w:rPr>
                <w:rFonts w:ascii="Times New Roman" w:hAnsi="Times New Roman"/>
                <w:highlight w:val="none"/>
              </w:rPr>
            </w:pPr>
            <w:r>
              <w:rPr>
                <w:rFonts w:ascii="Times New Roman" w:hAnsi="Times New Roman"/>
                <w:spacing w:val="-1"/>
                <w:highlight w:val="none"/>
              </w:rPr>
              <w:t>技术职称</w:t>
            </w:r>
          </w:p>
        </w:tc>
        <w:tc>
          <w:tcPr>
            <w:tcW w:w="1517" w:type="dxa"/>
            <w:gridSpan w:val="2"/>
            <w:vAlign w:val="top"/>
          </w:tcPr>
          <w:p w14:paraId="7FF8D117">
            <w:pPr>
              <w:rPr>
                <w:rFonts w:ascii="Times New Roman" w:hAnsi="Times New Roman"/>
                <w:sz w:val="21"/>
                <w:highlight w:val="none"/>
              </w:rPr>
            </w:pPr>
          </w:p>
        </w:tc>
        <w:tc>
          <w:tcPr>
            <w:tcW w:w="854" w:type="dxa"/>
            <w:vAlign w:val="top"/>
          </w:tcPr>
          <w:p w14:paraId="462A70E5">
            <w:pPr>
              <w:pStyle w:val="13"/>
              <w:spacing w:before="180" w:line="223" w:lineRule="auto"/>
              <w:ind w:left="239"/>
              <w:rPr>
                <w:rFonts w:ascii="Times New Roman" w:hAnsi="Times New Roman"/>
                <w:highlight w:val="none"/>
              </w:rPr>
            </w:pPr>
            <w:r>
              <w:rPr>
                <w:rFonts w:ascii="Times New Roman" w:hAnsi="Times New Roman"/>
                <w:spacing w:val="-8"/>
                <w:highlight w:val="none"/>
              </w:rPr>
              <w:t>电话</w:t>
            </w:r>
          </w:p>
        </w:tc>
        <w:tc>
          <w:tcPr>
            <w:tcW w:w="1219" w:type="dxa"/>
            <w:vAlign w:val="top"/>
          </w:tcPr>
          <w:p w14:paraId="3FAF3ADA">
            <w:pPr>
              <w:rPr>
                <w:rFonts w:ascii="Times New Roman" w:hAnsi="Times New Roman"/>
                <w:sz w:val="21"/>
                <w:highlight w:val="none"/>
              </w:rPr>
            </w:pPr>
          </w:p>
        </w:tc>
      </w:tr>
      <w:tr w14:paraId="35E84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560" w:type="dxa"/>
            <w:vAlign w:val="top"/>
          </w:tcPr>
          <w:p w14:paraId="251FC57B">
            <w:pPr>
              <w:pStyle w:val="13"/>
              <w:spacing w:before="180" w:line="222" w:lineRule="auto"/>
              <w:ind w:left="370"/>
              <w:rPr>
                <w:rFonts w:ascii="Times New Roman" w:hAnsi="Times New Roman"/>
                <w:highlight w:val="none"/>
              </w:rPr>
            </w:pPr>
            <w:r>
              <w:rPr>
                <w:rFonts w:ascii="Times New Roman" w:hAnsi="Times New Roman"/>
                <w:spacing w:val="-1"/>
                <w:highlight w:val="none"/>
              </w:rPr>
              <w:t>成立时间</w:t>
            </w:r>
          </w:p>
        </w:tc>
        <w:tc>
          <w:tcPr>
            <w:tcW w:w="1996" w:type="dxa"/>
            <w:gridSpan w:val="2"/>
            <w:vAlign w:val="top"/>
          </w:tcPr>
          <w:p w14:paraId="1E2E4B9B">
            <w:pPr>
              <w:rPr>
                <w:rFonts w:ascii="Times New Roman" w:hAnsi="Times New Roman"/>
                <w:sz w:val="21"/>
                <w:highlight w:val="none"/>
              </w:rPr>
            </w:pPr>
          </w:p>
        </w:tc>
        <w:tc>
          <w:tcPr>
            <w:tcW w:w="4755" w:type="dxa"/>
            <w:gridSpan w:val="5"/>
            <w:vAlign w:val="top"/>
          </w:tcPr>
          <w:p w14:paraId="30F5C9E8">
            <w:pPr>
              <w:pStyle w:val="13"/>
              <w:spacing w:before="180" w:line="221" w:lineRule="auto"/>
              <w:ind w:left="124"/>
              <w:rPr>
                <w:rFonts w:ascii="Times New Roman" w:hAnsi="Times New Roman"/>
                <w:highlight w:val="none"/>
              </w:rPr>
            </w:pPr>
            <w:r>
              <w:rPr>
                <w:rFonts w:ascii="Times New Roman" w:hAnsi="Times New Roman"/>
                <w:spacing w:val="-2"/>
                <w:highlight w:val="none"/>
              </w:rPr>
              <w:t>员工总人数：</w:t>
            </w:r>
          </w:p>
        </w:tc>
      </w:tr>
      <w:tr w14:paraId="2CC66F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11497651">
            <w:pPr>
              <w:pStyle w:val="13"/>
              <w:spacing w:before="176" w:line="221" w:lineRule="auto"/>
              <w:ind w:left="160"/>
              <w:rPr>
                <w:rFonts w:ascii="Times New Roman" w:hAnsi="Times New Roman"/>
                <w:highlight w:val="none"/>
              </w:rPr>
            </w:pPr>
            <w:r>
              <w:rPr>
                <w:rFonts w:ascii="Times New Roman" w:hAnsi="Times New Roman"/>
                <w:spacing w:val="-1"/>
                <w:highlight w:val="none"/>
              </w:rPr>
              <w:t>企业资质等级</w:t>
            </w:r>
          </w:p>
        </w:tc>
        <w:tc>
          <w:tcPr>
            <w:tcW w:w="1996" w:type="dxa"/>
            <w:gridSpan w:val="2"/>
            <w:vAlign w:val="top"/>
          </w:tcPr>
          <w:p w14:paraId="5AB93490">
            <w:pPr>
              <w:rPr>
                <w:rFonts w:ascii="Times New Roman" w:hAnsi="Times New Roman"/>
                <w:sz w:val="21"/>
                <w:highlight w:val="none"/>
              </w:rPr>
            </w:pPr>
          </w:p>
        </w:tc>
        <w:tc>
          <w:tcPr>
            <w:tcW w:w="1165" w:type="dxa"/>
            <w:vMerge w:val="restart"/>
            <w:tcBorders>
              <w:bottom w:val="nil"/>
            </w:tcBorders>
            <w:vAlign w:val="top"/>
          </w:tcPr>
          <w:p w14:paraId="5459E768">
            <w:pPr>
              <w:spacing w:line="251" w:lineRule="auto"/>
              <w:rPr>
                <w:rFonts w:ascii="Times New Roman" w:hAnsi="Times New Roman"/>
                <w:sz w:val="21"/>
                <w:highlight w:val="none"/>
              </w:rPr>
            </w:pPr>
          </w:p>
          <w:p w14:paraId="33C33F9B">
            <w:pPr>
              <w:spacing w:line="251" w:lineRule="auto"/>
              <w:rPr>
                <w:rFonts w:ascii="Times New Roman" w:hAnsi="Times New Roman"/>
                <w:sz w:val="21"/>
                <w:highlight w:val="none"/>
              </w:rPr>
            </w:pPr>
          </w:p>
          <w:p w14:paraId="355B1758">
            <w:pPr>
              <w:spacing w:line="252" w:lineRule="auto"/>
              <w:rPr>
                <w:rFonts w:ascii="Times New Roman" w:hAnsi="Times New Roman"/>
                <w:sz w:val="21"/>
                <w:highlight w:val="none"/>
              </w:rPr>
            </w:pPr>
          </w:p>
          <w:p w14:paraId="634CC54E">
            <w:pPr>
              <w:spacing w:line="252" w:lineRule="auto"/>
              <w:rPr>
                <w:rFonts w:ascii="Times New Roman" w:hAnsi="Times New Roman"/>
                <w:sz w:val="21"/>
                <w:highlight w:val="none"/>
              </w:rPr>
            </w:pPr>
          </w:p>
          <w:p w14:paraId="755A8007">
            <w:pPr>
              <w:spacing w:line="252" w:lineRule="auto"/>
              <w:rPr>
                <w:rFonts w:ascii="Times New Roman" w:hAnsi="Times New Roman"/>
                <w:sz w:val="21"/>
                <w:highlight w:val="none"/>
              </w:rPr>
            </w:pPr>
          </w:p>
          <w:p w14:paraId="6186C4BA">
            <w:pPr>
              <w:pStyle w:val="13"/>
              <w:spacing w:before="68" w:line="221" w:lineRule="auto"/>
              <w:ind w:left="376"/>
              <w:rPr>
                <w:rFonts w:ascii="Times New Roman" w:hAnsi="Times New Roman"/>
                <w:highlight w:val="none"/>
              </w:rPr>
            </w:pPr>
            <w:r>
              <w:rPr>
                <w:rFonts w:ascii="Times New Roman" w:hAnsi="Times New Roman"/>
                <w:spacing w:val="-2"/>
                <w:highlight w:val="none"/>
              </w:rPr>
              <w:t>其中</w:t>
            </w:r>
          </w:p>
        </w:tc>
        <w:tc>
          <w:tcPr>
            <w:tcW w:w="1517" w:type="dxa"/>
            <w:gridSpan w:val="2"/>
            <w:vAlign w:val="top"/>
          </w:tcPr>
          <w:p w14:paraId="17492075">
            <w:pPr>
              <w:pStyle w:val="13"/>
              <w:spacing w:before="176" w:line="221" w:lineRule="auto"/>
              <w:ind w:left="232"/>
              <w:rPr>
                <w:rFonts w:ascii="Times New Roman" w:hAnsi="Times New Roman"/>
                <w:highlight w:val="none"/>
              </w:rPr>
            </w:pPr>
            <w:r>
              <w:rPr>
                <w:rFonts w:ascii="Times New Roman" w:hAnsi="Times New Roman"/>
                <w:spacing w:val="-1"/>
                <w:highlight w:val="none"/>
              </w:rPr>
              <w:t>注册建造师</w:t>
            </w:r>
          </w:p>
        </w:tc>
        <w:tc>
          <w:tcPr>
            <w:tcW w:w="2073" w:type="dxa"/>
            <w:gridSpan w:val="2"/>
            <w:vAlign w:val="top"/>
          </w:tcPr>
          <w:p w14:paraId="3F5CE024">
            <w:pPr>
              <w:rPr>
                <w:rFonts w:ascii="Times New Roman" w:hAnsi="Times New Roman"/>
                <w:sz w:val="21"/>
                <w:highlight w:val="none"/>
              </w:rPr>
            </w:pPr>
          </w:p>
        </w:tc>
      </w:tr>
      <w:tr w14:paraId="2EAE57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1596F017">
            <w:pPr>
              <w:pStyle w:val="13"/>
              <w:spacing w:before="176" w:line="221" w:lineRule="auto"/>
              <w:ind w:left="269"/>
              <w:rPr>
                <w:rFonts w:ascii="Times New Roman" w:hAnsi="Times New Roman"/>
                <w:highlight w:val="none"/>
              </w:rPr>
            </w:pPr>
            <w:r>
              <w:rPr>
                <w:rFonts w:ascii="Times New Roman" w:hAnsi="Times New Roman"/>
                <w:spacing w:val="-2"/>
                <w:highlight w:val="none"/>
              </w:rPr>
              <w:t>营业执照号</w:t>
            </w:r>
          </w:p>
        </w:tc>
        <w:tc>
          <w:tcPr>
            <w:tcW w:w="1996" w:type="dxa"/>
            <w:gridSpan w:val="2"/>
            <w:vAlign w:val="top"/>
          </w:tcPr>
          <w:p w14:paraId="411D9176">
            <w:pPr>
              <w:rPr>
                <w:rFonts w:ascii="Times New Roman" w:hAnsi="Times New Roman"/>
                <w:sz w:val="21"/>
                <w:highlight w:val="none"/>
              </w:rPr>
            </w:pPr>
          </w:p>
        </w:tc>
        <w:tc>
          <w:tcPr>
            <w:tcW w:w="1165" w:type="dxa"/>
            <w:vMerge w:val="continue"/>
            <w:tcBorders>
              <w:top w:val="nil"/>
              <w:bottom w:val="nil"/>
            </w:tcBorders>
            <w:vAlign w:val="top"/>
          </w:tcPr>
          <w:p w14:paraId="182DDA9D">
            <w:pPr>
              <w:rPr>
                <w:rFonts w:ascii="Times New Roman" w:hAnsi="Times New Roman"/>
                <w:sz w:val="21"/>
                <w:highlight w:val="none"/>
              </w:rPr>
            </w:pPr>
          </w:p>
        </w:tc>
        <w:tc>
          <w:tcPr>
            <w:tcW w:w="1517" w:type="dxa"/>
            <w:gridSpan w:val="2"/>
            <w:vAlign w:val="top"/>
          </w:tcPr>
          <w:p w14:paraId="719E0BBB">
            <w:pPr>
              <w:pStyle w:val="13"/>
              <w:spacing w:before="176" w:line="221" w:lineRule="auto"/>
              <w:ind w:left="133"/>
              <w:rPr>
                <w:rFonts w:ascii="Times New Roman" w:hAnsi="Times New Roman"/>
                <w:highlight w:val="none"/>
              </w:rPr>
            </w:pPr>
            <w:r>
              <w:rPr>
                <w:rFonts w:ascii="Times New Roman" w:hAnsi="Times New Roman"/>
                <w:spacing w:val="-2"/>
                <w:highlight w:val="none"/>
              </w:rPr>
              <w:t>高级职称人员</w:t>
            </w:r>
          </w:p>
        </w:tc>
        <w:tc>
          <w:tcPr>
            <w:tcW w:w="2073" w:type="dxa"/>
            <w:gridSpan w:val="2"/>
            <w:vAlign w:val="top"/>
          </w:tcPr>
          <w:p w14:paraId="131818F5">
            <w:pPr>
              <w:rPr>
                <w:rFonts w:ascii="Times New Roman" w:hAnsi="Times New Roman"/>
                <w:sz w:val="21"/>
                <w:highlight w:val="none"/>
              </w:rPr>
            </w:pPr>
          </w:p>
        </w:tc>
      </w:tr>
      <w:tr w14:paraId="5DB29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1DA3300D">
            <w:pPr>
              <w:pStyle w:val="13"/>
              <w:spacing w:before="182" w:line="222" w:lineRule="auto"/>
              <w:ind w:left="368"/>
              <w:rPr>
                <w:rFonts w:ascii="Times New Roman" w:hAnsi="Times New Roman"/>
                <w:highlight w:val="none"/>
              </w:rPr>
            </w:pPr>
            <w:r>
              <w:rPr>
                <w:rFonts w:ascii="Times New Roman" w:hAnsi="Times New Roman"/>
                <w:spacing w:val="-1"/>
                <w:highlight w:val="none"/>
              </w:rPr>
              <w:t>注册资金</w:t>
            </w:r>
          </w:p>
        </w:tc>
        <w:tc>
          <w:tcPr>
            <w:tcW w:w="1996" w:type="dxa"/>
            <w:gridSpan w:val="2"/>
            <w:vAlign w:val="top"/>
          </w:tcPr>
          <w:p w14:paraId="0D7BD3E3">
            <w:pPr>
              <w:rPr>
                <w:rFonts w:ascii="Times New Roman" w:hAnsi="Times New Roman"/>
                <w:sz w:val="21"/>
                <w:highlight w:val="none"/>
              </w:rPr>
            </w:pPr>
          </w:p>
        </w:tc>
        <w:tc>
          <w:tcPr>
            <w:tcW w:w="1165" w:type="dxa"/>
            <w:vMerge w:val="continue"/>
            <w:tcBorders>
              <w:top w:val="nil"/>
              <w:bottom w:val="nil"/>
            </w:tcBorders>
            <w:vAlign w:val="top"/>
          </w:tcPr>
          <w:p w14:paraId="69159FA5">
            <w:pPr>
              <w:rPr>
                <w:rFonts w:ascii="Times New Roman" w:hAnsi="Times New Roman"/>
                <w:sz w:val="21"/>
                <w:highlight w:val="none"/>
              </w:rPr>
            </w:pPr>
          </w:p>
        </w:tc>
        <w:tc>
          <w:tcPr>
            <w:tcW w:w="1517" w:type="dxa"/>
            <w:gridSpan w:val="2"/>
            <w:vAlign w:val="top"/>
          </w:tcPr>
          <w:p w14:paraId="5CCFB79C">
            <w:pPr>
              <w:pStyle w:val="13"/>
              <w:spacing w:before="182" w:line="221" w:lineRule="auto"/>
              <w:ind w:left="147"/>
              <w:rPr>
                <w:rFonts w:ascii="Times New Roman" w:hAnsi="Times New Roman"/>
                <w:highlight w:val="none"/>
              </w:rPr>
            </w:pPr>
            <w:r>
              <w:rPr>
                <w:rFonts w:ascii="Times New Roman" w:hAnsi="Times New Roman"/>
                <w:spacing w:val="-4"/>
                <w:highlight w:val="none"/>
              </w:rPr>
              <w:t>中级职称人员</w:t>
            </w:r>
          </w:p>
        </w:tc>
        <w:tc>
          <w:tcPr>
            <w:tcW w:w="2073" w:type="dxa"/>
            <w:gridSpan w:val="2"/>
            <w:vAlign w:val="top"/>
          </w:tcPr>
          <w:p w14:paraId="67DA57F3">
            <w:pPr>
              <w:rPr>
                <w:rFonts w:ascii="Times New Roman" w:hAnsi="Times New Roman"/>
                <w:sz w:val="21"/>
                <w:highlight w:val="none"/>
              </w:rPr>
            </w:pPr>
          </w:p>
        </w:tc>
      </w:tr>
      <w:tr w14:paraId="4F95A3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560" w:type="dxa"/>
            <w:vAlign w:val="top"/>
          </w:tcPr>
          <w:p w14:paraId="29385ACD">
            <w:pPr>
              <w:pStyle w:val="13"/>
              <w:spacing w:before="42" w:line="241" w:lineRule="auto"/>
              <w:ind w:left="368"/>
              <w:rPr>
                <w:rFonts w:ascii="Times New Roman" w:hAnsi="Times New Roman"/>
                <w:highlight w:val="none"/>
              </w:rPr>
            </w:pPr>
            <w:r>
              <w:rPr>
                <w:rFonts w:ascii="Times New Roman" w:hAnsi="Times New Roman"/>
                <w:spacing w:val="-1"/>
                <w:highlight w:val="none"/>
              </w:rPr>
              <w:t>基本账户</w:t>
            </w:r>
          </w:p>
          <w:p w14:paraId="5E69E1FF">
            <w:pPr>
              <w:pStyle w:val="13"/>
              <w:spacing w:line="219" w:lineRule="auto"/>
              <w:ind w:left="369"/>
              <w:rPr>
                <w:rFonts w:ascii="Times New Roman" w:hAnsi="Times New Roman"/>
                <w:highlight w:val="none"/>
              </w:rPr>
            </w:pPr>
            <w:r>
              <w:rPr>
                <w:rFonts w:ascii="Times New Roman" w:hAnsi="Times New Roman"/>
                <w:spacing w:val="-1"/>
                <w:highlight w:val="none"/>
              </w:rPr>
              <w:t>开户银行</w:t>
            </w:r>
          </w:p>
        </w:tc>
        <w:tc>
          <w:tcPr>
            <w:tcW w:w="1996" w:type="dxa"/>
            <w:gridSpan w:val="2"/>
            <w:vAlign w:val="top"/>
          </w:tcPr>
          <w:p w14:paraId="17590BDD">
            <w:pPr>
              <w:rPr>
                <w:rFonts w:ascii="Times New Roman" w:hAnsi="Times New Roman"/>
                <w:sz w:val="21"/>
                <w:highlight w:val="none"/>
              </w:rPr>
            </w:pPr>
          </w:p>
        </w:tc>
        <w:tc>
          <w:tcPr>
            <w:tcW w:w="1165" w:type="dxa"/>
            <w:vMerge w:val="continue"/>
            <w:tcBorders>
              <w:top w:val="nil"/>
              <w:bottom w:val="nil"/>
            </w:tcBorders>
            <w:vAlign w:val="top"/>
          </w:tcPr>
          <w:p w14:paraId="0E5ECF93">
            <w:pPr>
              <w:rPr>
                <w:rFonts w:ascii="Times New Roman" w:hAnsi="Times New Roman"/>
                <w:sz w:val="21"/>
                <w:highlight w:val="none"/>
              </w:rPr>
            </w:pPr>
          </w:p>
        </w:tc>
        <w:tc>
          <w:tcPr>
            <w:tcW w:w="1517" w:type="dxa"/>
            <w:gridSpan w:val="2"/>
            <w:vAlign w:val="top"/>
          </w:tcPr>
          <w:p w14:paraId="46AB2CAF">
            <w:pPr>
              <w:pStyle w:val="13"/>
              <w:spacing w:before="182" w:line="222" w:lineRule="auto"/>
              <w:ind w:left="126"/>
              <w:rPr>
                <w:rFonts w:ascii="Times New Roman" w:hAnsi="Times New Roman"/>
                <w:highlight w:val="none"/>
              </w:rPr>
            </w:pPr>
            <w:r>
              <w:rPr>
                <w:rFonts w:ascii="Times New Roman" w:hAnsi="Times New Roman"/>
                <w:spacing w:val="-1"/>
                <w:highlight w:val="none"/>
              </w:rPr>
              <w:t>初级职称人员</w:t>
            </w:r>
          </w:p>
        </w:tc>
        <w:tc>
          <w:tcPr>
            <w:tcW w:w="2073" w:type="dxa"/>
            <w:gridSpan w:val="2"/>
            <w:vAlign w:val="top"/>
          </w:tcPr>
          <w:p w14:paraId="66C5EF09">
            <w:pPr>
              <w:rPr>
                <w:rFonts w:ascii="Times New Roman" w:hAnsi="Times New Roman"/>
                <w:sz w:val="21"/>
                <w:highlight w:val="none"/>
              </w:rPr>
            </w:pPr>
          </w:p>
        </w:tc>
      </w:tr>
      <w:tr w14:paraId="39BB94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1CD8E126">
            <w:pPr>
              <w:pStyle w:val="13"/>
              <w:spacing w:before="43" w:line="236" w:lineRule="auto"/>
              <w:ind w:left="368"/>
              <w:rPr>
                <w:rFonts w:ascii="Times New Roman" w:hAnsi="Times New Roman"/>
                <w:highlight w:val="none"/>
              </w:rPr>
            </w:pPr>
            <w:r>
              <w:rPr>
                <w:rFonts w:ascii="Times New Roman" w:hAnsi="Times New Roman"/>
                <w:spacing w:val="-1"/>
                <w:highlight w:val="none"/>
              </w:rPr>
              <w:t>基本账户</w:t>
            </w:r>
          </w:p>
          <w:p w14:paraId="597882DE">
            <w:pPr>
              <w:pStyle w:val="13"/>
              <w:spacing w:before="1" w:line="218" w:lineRule="auto"/>
              <w:ind w:left="583"/>
              <w:rPr>
                <w:rFonts w:ascii="Times New Roman" w:hAnsi="Times New Roman"/>
                <w:highlight w:val="none"/>
              </w:rPr>
            </w:pPr>
            <w:r>
              <w:rPr>
                <w:rFonts w:ascii="Times New Roman" w:hAnsi="Times New Roman"/>
                <w:spacing w:val="-3"/>
                <w:highlight w:val="none"/>
              </w:rPr>
              <w:t>账号</w:t>
            </w:r>
          </w:p>
        </w:tc>
        <w:tc>
          <w:tcPr>
            <w:tcW w:w="1996" w:type="dxa"/>
            <w:gridSpan w:val="2"/>
            <w:vAlign w:val="top"/>
          </w:tcPr>
          <w:p w14:paraId="1091DAF1">
            <w:pPr>
              <w:rPr>
                <w:rFonts w:ascii="Times New Roman" w:hAnsi="Times New Roman"/>
                <w:sz w:val="21"/>
                <w:highlight w:val="none"/>
              </w:rPr>
            </w:pPr>
          </w:p>
        </w:tc>
        <w:tc>
          <w:tcPr>
            <w:tcW w:w="1165" w:type="dxa"/>
            <w:vMerge w:val="continue"/>
            <w:tcBorders>
              <w:top w:val="nil"/>
            </w:tcBorders>
            <w:vAlign w:val="top"/>
          </w:tcPr>
          <w:p w14:paraId="510BD433">
            <w:pPr>
              <w:rPr>
                <w:rFonts w:ascii="Times New Roman" w:hAnsi="Times New Roman"/>
                <w:sz w:val="21"/>
                <w:highlight w:val="none"/>
              </w:rPr>
            </w:pPr>
          </w:p>
        </w:tc>
        <w:tc>
          <w:tcPr>
            <w:tcW w:w="1517" w:type="dxa"/>
            <w:gridSpan w:val="2"/>
            <w:vAlign w:val="top"/>
          </w:tcPr>
          <w:p w14:paraId="19CD8873">
            <w:pPr>
              <w:pStyle w:val="13"/>
              <w:spacing w:before="177" w:line="222" w:lineRule="auto"/>
              <w:ind w:left="445"/>
              <w:rPr>
                <w:rFonts w:ascii="Times New Roman" w:hAnsi="Times New Roman"/>
                <w:highlight w:val="none"/>
              </w:rPr>
            </w:pPr>
            <w:r>
              <w:rPr>
                <w:rFonts w:ascii="Times New Roman" w:hAnsi="Times New Roman"/>
                <w:spacing w:val="-4"/>
                <w:highlight w:val="none"/>
              </w:rPr>
              <w:t>技</w:t>
            </w:r>
            <w:r>
              <w:rPr>
                <w:rFonts w:ascii="Times New Roman" w:hAnsi="Times New Roman"/>
                <w:spacing w:val="5"/>
                <w:highlight w:val="none"/>
              </w:rPr>
              <w:t xml:space="preserve">  </w:t>
            </w:r>
            <w:r>
              <w:rPr>
                <w:rFonts w:ascii="Times New Roman" w:hAnsi="Times New Roman"/>
                <w:spacing w:val="-4"/>
                <w:highlight w:val="none"/>
              </w:rPr>
              <w:t>工</w:t>
            </w:r>
          </w:p>
        </w:tc>
        <w:tc>
          <w:tcPr>
            <w:tcW w:w="2073" w:type="dxa"/>
            <w:gridSpan w:val="2"/>
            <w:vAlign w:val="top"/>
          </w:tcPr>
          <w:p w14:paraId="7F91CA3F">
            <w:pPr>
              <w:rPr>
                <w:rFonts w:ascii="Times New Roman" w:hAnsi="Times New Roman"/>
                <w:sz w:val="21"/>
                <w:highlight w:val="none"/>
              </w:rPr>
            </w:pPr>
          </w:p>
        </w:tc>
      </w:tr>
      <w:tr w14:paraId="30ADE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4" w:hRule="atLeast"/>
        </w:trPr>
        <w:tc>
          <w:tcPr>
            <w:tcW w:w="1560" w:type="dxa"/>
            <w:vAlign w:val="top"/>
          </w:tcPr>
          <w:p w14:paraId="13E67AC4">
            <w:pPr>
              <w:spacing w:line="273" w:lineRule="auto"/>
              <w:rPr>
                <w:rFonts w:ascii="Times New Roman" w:hAnsi="Times New Roman"/>
                <w:sz w:val="21"/>
                <w:highlight w:val="none"/>
              </w:rPr>
            </w:pPr>
          </w:p>
          <w:p w14:paraId="7A118312">
            <w:pPr>
              <w:spacing w:line="274" w:lineRule="auto"/>
              <w:rPr>
                <w:rFonts w:ascii="Times New Roman" w:hAnsi="Times New Roman"/>
                <w:sz w:val="21"/>
                <w:highlight w:val="none"/>
              </w:rPr>
            </w:pPr>
          </w:p>
          <w:p w14:paraId="20EF923B">
            <w:pPr>
              <w:pStyle w:val="13"/>
              <w:spacing w:before="69" w:line="221" w:lineRule="auto"/>
              <w:ind w:left="370"/>
              <w:rPr>
                <w:rFonts w:ascii="Times New Roman" w:hAnsi="Times New Roman"/>
                <w:highlight w:val="none"/>
              </w:rPr>
            </w:pPr>
            <w:r>
              <w:rPr>
                <w:rFonts w:ascii="Times New Roman" w:hAnsi="Times New Roman"/>
                <w:spacing w:val="-1"/>
                <w:highlight w:val="none"/>
              </w:rPr>
              <w:t>经营范围</w:t>
            </w:r>
          </w:p>
        </w:tc>
        <w:tc>
          <w:tcPr>
            <w:tcW w:w="6751" w:type="dxa"/>
            <w:gridSpan w:val="7"/>
            <w:vAlign w:val="top"/>
          </w:tcPr>
          <w:p w14:paraId="28EC913A">
            <w:pPr>
              <w:rPr>
                <w:rFonts w:ascii="Times New Roman" w:hAnsi="Times New Roman"/>
                <w:sz w:val="21"/>
                <w:highlight w:val="none"/>
              </w:rPr>
            </w:pPr>
          </w:p>
        </w:tc>
      </w:tr>
      <w:tr w14:paraId="2C8442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560" w:type="dxa"/>
            <w:vAlign w:val="top"/>
          </w:tcPr>
          <w:p w14:paraId="2F3D5B4E">
            <w:pPr>
              <w:pStyle w:val="13"/>
              <w:spacing w:before="178" w:line="222" w:lineRule="auto"/>
              <w:ind w:left="582"/>
              <w:rPr>
                <w:rFonts w:ascii="Times New Roman" w:hAnsi="Times New Roman"/>
                <w:highlight w:val="none"/>
              </w:rPr>
            </w:pPr>
            <w:r>
              <w:rPr>
                <w:rFonts w:ascii="Times New Roman" w:hAnsi="Times New Roman"/>
                <w:spacing w:val="-3"/>
                <w:highlight w:val="none"/>
              </w:rPr>
              <w:t>备注</w:t>
            </w:r>
          </w:p>
        </w:tc>
        <w:tc>
          <w:tcPr>
            <w:tcW w:w="6751" w:type="dxa"/>
            <w:gridSpan w:val="7"/>
            <w:vAlign w:val="top"/>
          </w:tcPr>
          <w:p w14:paraId="4BDB4F9C">
            <w:pPr>
              <w:rPr>
                <w:rFonts w:ascii="Times New Roman" w:hAnsi="Times New Roman"/>
                <w:sz w:val="21"/>
                <w:highlight w:val="none"/>
              </w:rPr>
            </w:pPr>
          </w:p>
        </w:tc>
      </w:tr>
    </w:tbl>
    <w:p w14:paraId="077773C1">
      <w:pPr>
        <w:spacing w:before="155" w:line="403" w:lineRule="exact"/>
        <w:ind w:left="20"/>
        <w:rPr>
          <w:rFonts w:ascii="Times New Roman" w:hAnsi="Times New Roman" w:eastAsia="宋体" w:cs="宋体"/>
          <w:sz w:val="21"/>
          <w:szCs w:val="21"/>
          <w:highlight w:val="none"/>
        </w:rPr>
      </w:pPr>
      <w:r>
        <w:rPr>
          <w:rFonts w:ascii="Times New Roman" w:hAnsi="Times New Roman" w:eastAsia="宋体" w:cs="宋体"/>
          <w:spacing w:val="-3"/>
          <w:position w:val="14"/>
          <w:sz w:val="21"/>
          <w:szCs w:val="21"/>
          <w:highlight w:val="none"/>
        </w:rPr>
        <w:t>备注： 1.本表后应附营业执照、企业资质证书、安全生产许可证、基本账户开户许可证</w:t>
      </w:r>
    </w:p>
    <w:p w14:paraId="783D79C5">
      <w:pPr>
        <w:spacing w:before="1" w:line="219" w:lineRule="auto"/>
        <w:ind w:left="865"/>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（基本存款账户信息）、质量、环境、职业健康安全管理体系认证证书等材料。</w:t>
      </w:r>
    </w:p>
    <w:p w14:paraId="357986B5">
      <w:pPr>
        <w:spacing w:before="149" w:line="221" w:lineRule="auto"/>
        <w:ind w:left="643"/>
        <w:rPr>
          <w:rFonts w:ascii="Times New Roman" w:hAnsi="Times New Roman" w:eastAsia="宋体" w:cs="宋体"/>
          <w:sz w:val="21"/>
          <w:szCs w:val="21"/>
          <w:highlight w:val="none"/>
        </w:rPr>
      </w:pPr>
      <w:r>
        <w:rPr>
          <w:rFonts w:ascii="Times New Roman" w:hAnsi="Times New Roman" w:eastAsia="Times New Roman" w:cs="Times New Roman"/>
          <w:spacing w:val="-1"/>
          <w:sz w:val="21"/>
          <w:szCs w:val="21"/>
          <w:highlight w:val="none"/>
        </w:rPr>
        <w:t>2.</w:t>
      </w:r>
      <w:r>
        <w:rPr>
          <w:rFonts w:ascii="Times New Roman" w:hAnsi="Times New Roman" w:eastAsia="宋体" w:cs="宋体"/>
          <w:spacing w:val="-1"/>
          <w:sz w:val="21"/>
          <w:szCs w:val="21"/>
          <w:highlight w:val="none"/>
        </w:rPr>
        <w:t>联合体投标的，联合体各成员应分别填写。</w:t>
      </w:r>
    </w:p>
    <w:p w14:paraId="3A1C7993">
      <w:pPr>
        <w:spacing w:line="221" w:lineRule="auto"/>
        <w:rPr>
          <w:rFonts w:ascii="Times New Roman" w:hAnsi="Times New Roman" w:eastAsia="宋体" w:cs="宋体"/>
          <w:sz w:val="21"/>
          <w:szCs w:val="21"/>
          <w:highlight w:val="none"/>
        </w:rPr>
        <w:sectPr>
          <w:footerReference r:id="rId102"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060FBB08">
      <w:pPr>
        <w:pStyle w:val="3"/>
        <w:spacing w:line="267" w:lineRule="auto"/>
        <w:rPr>
          <w:rFonts w:ascii="Times New Roman" w:hAnsi="Times New Roman"/>
          <w:highlight w:val="none"/>
        </w:rPr>
      </w:pPr>
    </w:p>
    <w:p w14:paraId="5DA2EE53">
      <w:pPr>
        <w:pStyle w:val="3"/>
        <w:spacing w:line="268" w:lineRule="auto"/>
        <w:rPr>
          <w:rFonts w:ascii="Times New Roman" w:hAnsi="Times New Roman"/>
          <w:highlight w:val="none"/>
        </w:rPr>
      </w:pPr>
    </w:p>
    <w:p w14:paraId="714F90FD">
      <w:pPr>
        <w:pStyle w:val="3"/>
        <w:spacing w:line="268" w:lineRule="auto"/>
        <w:rPr>
          <w:rFonts w:ascii="Times New Roman" w:hAnsi="Times New Roman"/>
          <w:highlight w:val="none"/>
        </w:rPr>
      </w:pPr>
    </w:p>
    <w:p w14:paraId="50FC6B47">
      <w:pPr>
        <w:pStyle w:val="3"/>
        <w:spacing w:line="268" w:lineRule="auto"/>
        <w:rPr>
          <w:rFonts w:ascii="Times New Roman" w:hAnsi="Times New Roman"/>
          <w:highlight w:val="none"/>
        </w:rPr>
      </w:pPr>
    </w:p>
    <w:p w14:paraId="4B4D0B77">
      <w:pPr>
        <w:spacing w:before="78" w:line="218" w:lineRule="auto"/>
        <w:ind w:left="3226"/>
        <w:rPr>
          <w:rFonts w:ascii="Times New Roman" w:hAnsi="Times New Roman" w:eastAsia="黑体" w:cs="黑体"/>
          <w:sz w:val="24"/>
          <w:szCs w:val="24"/>
          <w:highlight w:val="none"/>
        </w:rPr>
      </w:pPr>
      <w:bookmarkStart w:id="1463" w:name="bookmark316"/>
      <w:bookmarkEnd w:id="1463"/>
      <w:r>
        <w:rPr>
          <w:rFonts w:ascii="Times New Roman" w:hAnsi="Times New Roman" w:eastAsia="Times New Roman" w:cs="Times New Roman"/>
          <w:spacing w:val="-4"/>
          <w:sz w:val="24"/>
          <w:szCs w:val="24"/>
          <w:highlight w:val="none"/>
        </w:rPr>
        <w:t xml:space="preserve">1-2 </w:t>
      </w:r>
      <w:r>
        <w:rPr>
          <w:rFonts w:ascii="Times New Roman" w:hAnsi="Times New Roman" w:eastAsia="黑体" w:cs="黑体"/>
          <w:spacing w:val="-4"/>
          <w:sz w:val="24"/>
          <w:szCs w:val="24"/>
          <w:highlight w:val="none"/>
        </w:rPr>
        <w:t>关联单位情况说明</w:t>
      </w:r>
    </w:p>
    <w:p w14:paraId="5ED86D18">
      <w:pPr>
        <w:spacing w:before="2"/>
        <w:rPr>
          <w:rFonts w:ascii="Times New Roman" w:hAnsi="Times New Roman"/>
          <w:highlight w:val="none"/>
        </w:rPr>
      </w:pPr>
    </w:p>
    <w:tbl>
      <w:tblPr>
        <w:tblStyle w:val="14"/>
        <w:tblW w:w="8691"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691"/>
      </w:tblGrid>
      <w:tr w14:paraId="14ABCC8B">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8411" w:hRule="atLeast"/>
        </w:trPr>
        <w:tc>
          <w:tcPr>
            <w:tcW w:w="8691" w:type="dxa"/>
            <w:vAlign w:val="top"/>
          </w:tcPr>
          <w:p w14:paraId="5FA5B23A">
            <w:pPr>
              <w:spacing w:line="319" w:lineRule="auto"/>
              <w:rPr>
                <w:rFonts w:ascii="Times New Roman" w:hAnsi="Times New Roman"/>
                <w:sz w:val="21"/>
                <w:highlight w:val="none"/>
              </w:rPr>
            </w:pPr>
          </w:p>
          <w:p w14:paraId="5A3BB5D6">
            <w:pPr>
              <w:pStyle w:val="13"/>
              <w:spacing w:before="69" w:line="220" w:lineRule="auto"/>
              <w:ind w:left="14"/>
              <w:rPr>
                <w:rFonts w:ascii="Times New Roman" w:hAnsi="Times New Roman"/>
                <w:highlight w:val="none"/>
              </w:rPr>
            </w:pPr>
            <w:r>
              <w:rPr>
                <w:rFonts w:ascii="Times New Roman" w:hAnsi="Times New Roman"/>
                <w:spacing w:val="-2"/>
                <w:highlight w:val="none"/>
              </w:rPr>
              <w:t>单位负责人与本单位负责人为同一人的单位：</w:t>
            </w:r>
          </w:p>
          <w:p w14:paraId="5E21C01C">
            <w:pPr>
              <w:spacing w:line="263" w:lineRule="auto"/>
              <w:rPr>
                <w:rFonts w:ascii="Times New Roman" w:hAnsi="Times New Roman"/>
                <w:sz w:val="21"/>
                <w:highlight w:val="none"/>
              </w:rPr>
            </w:pPr>
          </w:p>
          <w:p w14:paraId="2B652AE2">
            <w:pPr>
              <w:spacing w:line="263" w:lineRule="auto"/>
              <w:rPr>
                <w:rFonts w:ascii="Times New Roman" w:hAnsi="Times New Roman"/>
                <w:sz w:val="21"/>
                <w:highlight w:val="none"/>
              </w:rPr>
            </w:pPr>
          </w:p>
          <w:p w14:paraId="252CFF14">
            <w:pPr>
              <w:spacing w:line="264" w:lineRule="auto"/>
              <w:rPr>
                <w:rFonts w:ascii="Times New Roman" w:hAnsi="Times New Roman"/>
                <w:sz w:val="21"/>
                <w:highlight w:val="none"/>
              </w:rPr>
            </w:pPr>
          </w:p>
          <w:p w14:paraId="270E3A9E">
            <w:pPr>
              <w:spacing w:line="264" w:lineRule="auto"/>
              <w:rPr>
                <w:rFonts w:ascii="Times New Roman" w:hAnsi="Times New Roman"/>
                <w:sz w:val="21"/>
                <w:highlight w:val="none"/>
              </w:rPr>
            </w:pPr>
          </w:p>
          <w:p w14:paraId="5215F047">
            <w:pPr>
              <w:spacing w:line="264" w:lineRule="auto"/>
              <w:rPr>
                <w:rFonts w:ascii="Times New Roman" w:hAnsi="Times New Roman"/>
                <w:sz w:val="21"/>
                <w:highlight w:val="none"/>
              </w:rPr>
            </w:pPr>
          </w:p>
          <w:p w14:paraId="52AB9D10">
            <w:pPr>
              <w:spacing w:line="264" w:lineRule="auto"/>
              <w:rPr>
                <w:rFonts w:ascii="Times New Roman" w:hAnsi="Times New Roman"/>
                <w:sz w:val="21"/>
                <w:highlight w:val="none"/>
              </w:rPr>
            </w:pPr>
          </w:p>
          <w:p w14:paraId="41DA2E01">
            <w:pPr>
              <w:pStyle w:val="13"/>
              <w:spacing w:before="68" w:line="220" w:lineRule="auto"/>
              <w:ind w:left="17"/>
              <w:rPr>
                <w:rFonts w:ascii="Times New Roman" w:hAnsi="Times New Roman"/>
                <w:highlight w:val="none"/>
              </w:rPr>
            </w:pPr>
            <w:r>
              <w:rPr>
                <w:rFonts w:ascii="Times New Roman" w:hAnsi="Times New Roman"/>
                <w:spacing w:val="-1"/>
                <w:highlight w:val="none"/>
              </w:rPr>
              <w:t>与本单位存在控股与被控股关系的单位：</w:t>
            </w:r>
          </w:p>
          <w:p w14:paraId="54D4C034">
            <w:pPr>
              <w:spacing w:line="265" w:lineRule="auto"/>
              <w:rPr>
                <w:rFonts w:ascii="Times New Roman" w:hAnsi="Times New Roman"/>
                <w:sz w:val="21"/>
                <w:highlight w:val="none"/>
              </w:rPr>
            </w:pPr>
          </w:p>
          <w:p w14:paraId="476F8AF5">
            <w:pPr>
              <w:spacing w:line="265" w:lineRule="auto"/>
              <w:rPr>
                <w:rFonts w:ascii="Times New Roman" w:hAnsi="Times New Roman"/>
                <w:sz w:val="21"/>
                <w:highlight w:val="none"/>
              </w:rPr>
            </w:pPr>
          </w:p>
          <w:p w14:paraId="5E14BB3F">
            <w:pPr>
              <w:spacing w:line="265" w:lineRule="auto"/>
              <w:rPr>
                <w:rFonts w:ascii="Times New Roman" w:hAnsi="Times New Roman"/>
                <w:sz w:val="21"/>
                <w:highlight w:val="none"/>
              </w:rPr>
            </w:pPr>
          </w:p>
          <w:p w14:paraId="45081D91">
            <w:pPr>
              <w:spacing w:line="265" w:lineRule="auto"/>
              <w:rPr>
                <w:rFonts w:ascii="Times New Roman" w:hAnsi="Times New Roman"/>
                <w:sz w:val="21"/>
                <w:highlight w:val="none"/>
              </w:rPr>
            </w:pPr>
          </w:p>
          <w:p w14:paraId="4D40DA42">
            <w:pPr>
              <w:spacing w:line="265" w:lineRule="auto"/>
              <w:rPr>
                <w:rFonts w:ascii="Times New Roman" w:hAnsi="Times New Roman"/>
                <w:sz w:val="21"/>
                <w:highlight w:val="none"/>
              </w:rPr>
            </w:pPr>
          </w:p>
          <w:p w14:paraId="7F50D10C">
            <w:pPr>
              <w:spacing w:line="265" w:lineRule="auto"/>
              <w:rPr>
                <w:rFonts w:ascii="Times New Roman" w:hAnsi="Times New Roman"/>
                <w:sz w:val="21"/>
                <w:highlight w:val="none"/>
              </w:rPr>
            </w:pPr>
          </w:p>
          <w:p w14:paraId="40C89939">
            <w:pPr>
              <w:spacing w:line="266" w:lineRule="auto"/>
              <w:rPr>
                <w:rFonts w:ascii="Times New Roman" w:hAnsi="Times New Roman"/>
                <w:sz w:val="21"/>
                <w:highlight w:val="none"/>
              </w:rPr>
            </w:pPr>
          </w:p>
          <w:p w14:paraId="43699B7B">
            <w:pPr>
              <w:spacing w:line="266" w:lineRule="auto"/>
              <w:rPr>
                <w:rFonts w:ascii="Times New Roman" w:hAnsi="Times New Roman"/>
                <w:sz w:val="21"/>
                <w:highlight w:val="none"/>
              </w:rPr>
            </w:pPr>
          </w:p>
          <w:p w14:paraId="17A111BF">
            <w:pPr>
              <w:spacing w:line="266" w:lineRule="auto"/>
              <w:rPr>
                <w:rFonts w:ascii="Times New Roman" w:hAnsi="Times New Roman"/>
                <w:sz w:val="21"/>
                <w:highlight w:val="none"/>
              </w:rPr>
            </w:pPr>
          </w:p>
          <w:p w14:paraId="02B1C8FA">
            <w:pPr>
              <w:pStyle w:val="13"/>
              <w:spacing w:before="69" w:line="220" w:lineRule="auto"/>
              <w:ind w:left="17"/>
              <w:rPr>
                <w:rFonts w:ascii="Times New Roman" w:hAnsi="Times New Roman"/>
                <w:highlight w:val="none"/>
              </w:rPr>
            </w:pPr>
            <w:r>
              <w:rPr>
                <w:rFonts w:ascii="Times New Roman" w:hAnsi="Times New Roman"/>
                <w:spacing w:val="-1"/>
                <w:highlight w:val="none"/>
              </w:rPr>
              <w:t>与本单位存在管理与被管理关系的单位：</w:t>
            </w:r>
          </w:p>
        </w:tc>
      </w:tr>
    </w:tbl>
    <w:p w14:paraId="393B70F8">
      <w:pPr>
        <w:spacing w:before="29" w:line="229" w:lineRule="auto"/>
        <w:ind w:left="826" w:right="452" w:hanging="629"/>
        <w:rPr>
          <w:rFonts w:ascii="Times New Roman" w:hAnsi="Times New Roman" w:eastAsia="宋体" w:cs="宋体"/>
          <w:sz w:val="21"/>
          <w:szCs w:val="21"/>
          <w:highlight w:val="none"/>
        </w:rPr>
      </w:pPr>
      <w:r>
        <w:rPr>
          <w:rFonts w:ascii="Times New Roman" w:hAnsi="Times New Roman" w:eastAsia="宋体" w:cs="宋体"/>
          <w:spacing w:val="-6"/>
          <w:sz w:val="21"/>
          <w:szCs w:val="21"/>
          <w:highlight w:val="none"/>
        </w:rPr>
        <w:t>备注： 1.投标人应当如实披露相关关联单位的情况。没有相关关联单位的明确填</w:t>
      </w:r>
      <w:r>
        <w:rPr>
          <w:rFonts w:ascii="Times New Roman" w:hAnsi="Times New Roman" w:eastAsia="宋体" w:cs="宋体"/>
          <w:spacing w:val="-7"/>
          <w:sz w:val="21"/>
          <w:szCs w:val="21"/>
          <w:highlight w:val="none"/>
        </w:rPr>
        <w:t>“无”。</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2.联合体投标的，联合体各成员应分别填写。</w:t>
      </w:r>
    </w:p>
    <w:p w14:paraId="50A66831">
      <w:pPr>
        <w:spacing w:line="229" w:lineRule="auto"/>
        <w:rPr>
          <w:rFonts w:ascii="Times New Roman" w:hAnsi="Times New Roman" w:eastAsia="宋体" w:cs="宋体"/>
          <w:sz w:val="21"/>
          <w:szCs w:val="21"/>
          <w:highlight w:val="none"/>
        </w:rPr>
        <w:sectPr>
          <w:footerReference r:id="rId103"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2F30C9ED">
      <w:pPr>
        <w:pStyle w:val="3"/>
        <w:spacing w:line="267" w:lineRule="auto"/>
        <w:rPr>
          <w:rFonts w:ascii="Times New Roman" w:hAnsi="Times New Roman"/>
          <w:highlight w:val="none"/>
        </w:rPr>
      </w:pPr>
    </w:p>
    <w:p w14:paraId="3E8A1B98">
      <w:pPr>
        <w:pStyle w:val="3"/>
        <w:spacing w:line="267" w:lineRule="auto"/>
        <w:rPr>
          <w:rFonts w:ascii="Times New Roman" w:hAnsi="Times New Roman"/>
          <w:highlight w:val="none"/>
        </w:rPr>
      </w:pPr>
    </w:p>
    <w:p w14:paraId="12E3FC9E">
      <w:pPr>
        <w:pStyle w:val="3"/>
        <w:spacing w:line="268" w:lineRule="auto"/>
        <w:rPr>
          <w:rFonts w:ascii="Times New Roman" w:hAnsi="Times New Roman"/>
          <w:highlight w:val="none"/>
        </w:rPr>
      </w:pPr>
    </w:p>
    <w:p w14:paraId="72040580">
      <w:pPr>
        <w:pStyle w:val="3"/>
        <w:spacing w:line="268" w:lineRule="auto"/>
        <w:rPr>
          <w:rFonts w:ascii="Times New Roman" w:hAnsi="Times New Roman"/>
          <w:highlight w:val="none"/>
        </w:rPr>
      </w:pPr>
    </w:p>
    <w:p w14:paraId="0BF5AD8C">
      <w:pPr>
        <w:spacing w:before="78" w:line="220" w:lineRule="auto"/>
        <w:ind w:left="2689"/>
        <w:rPr>
          <w:rFonts w:ascii="Times New Roman" w:hAnsi="Times New Roman" w:eastAsia="黑体" w:cs="黑体"/>
          <w:sz w:val="24"/>
          <w:szCs w:val="24"/>
          <w:highlight w:val="none"/>
        </w:rPr>
      </w:pPr>
      <w:bookmarkStart w:id="1464" w:name="bookmark317"/>
      <w:bookmarkEnd w:id="1464"/>
      <w:r>
        <w:rPr>
          <w:rFonts w:ascii="Times New Roman" w:hAnsi="Times New Roman" w:eastAsia="Times New Roman" w:cs="Times New Roman"/>
          <w:spacing w:val="-3"/>
          <w:sz w:val="24"/>
          <w:szCs w:val="24"/>
          <w:highlight w:val="none"/>
        </w:rPr>
        <w:t xml:space="preserve">1-3 </w:t>
      </w:r>
      <w:r>
        <w:rPr>
          <w:rFonts w:ascii="Times New Roman" w:hAnsi="Times New Roman" w:eastAsia="黑体" w:cs="黑体"/>
          <w:spacing w:val="-3"/>
          <w:sz w:val="24"/>
          <w:szCs w:val="24"/>
          <w:highlight w:val="none"/>
        </w:rPr>
        <w:t>企业在辽基本信息登记单</w:t>
      </w:r>
    </w:p>
    <w:p w14:paraId="1E860B00">
      <w:pPr>
        <w:spacing w:before="29"/>
        <w:rPr>
          <w:rFonts w:ascii="Times New Roman" w:hAnsi="Times New Roman"/>
          <w:highlight w:val="none"/>
        </w:rPr>
      </w:pPr>
    </w:p>
    <w:tbl>
      <w:tblPr>
        <w:tblStyle w:val="14"/>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2"/>
        <w:gridCol w:w="2064"/>
        <w:gridCol w:w="2083"/>
        <w:gridCol w:w="2072"/>
      </w:tblGrid>
      <w:tr w14:paraId="2A95CB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trPr>
        <w:tc>
          <w:tcPr>
            <w:tcW w:w="2092" w:type="dxa"/>
            <w:vAlign w:val="top"/>
          </w:tcPr>
          <w:p w14:paraId="6E0FE0FE">
            <w:pPr>
              <w:pStyle w:val="13"/>
              <w:spacing w:before="250" w:line="221" w:lineRule="auto"/>
              <w:ind w:left="634"/>
              <w:rPr>
                <w:rFonts w:ascii="Times New Roman" w:hAnsi="Times New Roman"/>
                <w:highlight w:val="none"/>
              </w:rPr>
            </w:pPr>
            <w:r>
              <w:rPr>
                <w:rFonts w:ascii="Times New Roman" w:hAnsi="Times New Roman"/>
                <w:spacing w:val="-1"/>
                <w:highlight w:val="none"/>
              </w:rPr>
              <w:t>单位名称</w:t>
            </w:r>
          </w:p>
        </w:tc>
        <w:tc>
          <w:tcPr>
            <w:tcW w:w="6219" w:type="dxa"/>
            <w:gridSpan w:val="3"/>
            <w:vAlign w:val="top"/>
          </w:tcPr>
          <w:p w14:paraId="58788A61">
            <w:pPr>
              <w:rPr>
                <w:rFonts w:ascii="Times New Roman" w:hAnsi="Times New Roman"/>
                <w:sz w:val="21"/>
                <w:highlight w:val="none"/>
              </w:rPr>
            </w:pPr>
          </w:p>
        </w:tc>
      </w:tr>
      <w:tr w14:paraId="75A49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2092" w:type="dxa"/>
            <w:vAlign w:val="top"/>
          </w:tcPr>
          <w:p w14:paraId="79D590ED">
            <w:pPr>
              <w:pStyle w:val="13"/>
              <w:spacing w:before="240" w:line="221" w:lineRule="auto"/>
              <w:ind w:left="321"/>
              <w:rPr>
                <w:rFonts w:ascii="Times New Roman" w:hAnsi="Times New Roman"/>
                <w:highlight w:val="none"/>
              </w:rPr>
            </w:pPr>
            <w:r>
              <w:rPr>
                <w:rFonts w:ascii="Times New Roman" w:hAnsi="Times New Roman"/>
                <w:spacing w:val="-1"/>
                <w:highlight w:val="none"/>
              </w:rPr>
              <w:t>法定代表人姓名</w:t>
            </w:r>
          </w:p>
        </w:tc>
        <w:tc>
          <w:tcPr>
            <w:tcW w:w="2064" w:type="dxa"/>
            <w:vAlign w:val="top"/>
          </w:tcPr>
          <w:p w14:paraId="516F28F1">
            <w:pPr>
              <w:rPr>
                <w:rFonts w:ascii="Times New Roman" w:hAnsi="Times New Roman"/>
                <w:sz w:val="21"/>
                <w:highlight w:val="none"/>
              </w:rPr>
            </w:pPr>
          </w:p>
        </w:tc>
        <w:tc>
          <w:tcPr>
            <w:tcW w:w="2083" w:type="dxa"/>
            <w:vAlign w:val="top"/>
          </w:tcPr>
          <w:p w14:paraId="14C42701">
            <w:pPr>
              <w:pStyle w:val="13"/>
              <w:spacing w:before="241" w:line="221" w:lineRule="auto"/>
              <w:ind w:left="530"/>
              <w:rPr>
                <w:rFonts w:ascii="Times New Roman" w:hAnsi="Times New Roman"/>
                <w:highlight w:val="none"/>
              </w:rPr>
            </w:pPr>
            <w:r>
              <w:rPr>
                <w:rFonts w:ascii="Times New Roman" w:hAnsi="Times New Roman"/>
                <w:spacing w:val="-2"/>
                <w:highlight w:val="none"/>
              </w:rPr>
              <w:t>公司所在地</w:t>
            </w:r>
          </w:p>
        </w:tc>
        <w:tc>
          <w:tcPr>
            <w:tcW w:w="2072" w:type="dxa"/>
            <w:vAlign w:val="top"/>
          </w:tcPr>
          <w:p w14:paraId="0D28C074">
            <w:pPr>
              <w:rPr>
                <w:rFonts w:ascii="Times New Roman" w:hAnsi="Times New Roman"/>
                <w:sz w:val="21"/>
                <w:highlight w:val="none"/>
              </w:rPr>
            </w:pPr>
          </w:p>
        </w:tc>
      </w:tr>
      <w:tr w14:paraId="1C9DD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2092" w:type="dxa"/>
            <w:vAlign w:val="top"/>
          </w:tcPr>
          <w:p w14:paraId="6DE7E090">
            <w:pPr>
              <w:pStyle w:val="13"/>
              <w:spacing w:before="236" w:line="221" w:lineRule="auto"/>
              <w:ind w:left="219"/>
              <w:rPr>
                <w:rFonts w:ascii="Times New Roman" w:hAnsi="Times New Roman"/>
                <w:highlight w:val="none"/>
              </w:rPr>
            </w:pPr>
            <w:r>
              <w:rPr>
                <w:rFonts w:ascii="Times New Roman" w:hAnsi="Times New Roman"/>
                <w:spacing w:val="-1"/>
                <w:highlight w:val="none"/>
              </w:rPr>
              <w:t>安全生产许可证号</w:t>
            </w:r>
          </w:p>
        </w:tc>
        <w:tc>
          <w:tcPr>
            <w:tcW w:w="6219" w:type="dxa"/>
            <w:gridSpan w:val="3"/>
            <w:vAlign w:val="top"/>
          </w:tcPr>
          <w:p w14:paraId="5355B232">
            <w:pPr>
              <w:rPr>
                <w:rFonts w:ascii="Times New Roman" w:hAnsi="Times New Roman"/>
                <w:sz w:val="21"/>
                <w:highlight w:val="none"/>
              </w:rPr>
            </w:pPr>
          </w:p>
        </w:tc>
      </w:tr>
      <w:tr w14:paraId="5EE98E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trPr>
        <w:tc>
          <w:tcPr>
            <w:tcW w:w="2092" w:type="dxa"/>
            <w:vAlign w:val="top"/>
          </w:tcPr>
          <w:p w14:paraId="48C4E391">
            <w:pPr>
              <w:pStyle w:val="13"/>
              <w:spacing w:before="242" w:line="220" w:lineRule="auto"/>
              <w:ind w:left="536"/>
              <w:rPr>
                <w:rFonts w:ascii="Times New Roman" w:hAnsi="Times New Roman"/>
                <w:highlight w:val="none"/>
              </w:rPr>
            </w:pPr>
            <w:r>
              <w:rPr>
                <w:rFonts w:ascii="Times New Roman" w:hAnsi="Times New Roman"/>
                <w:spacing w:val="-2"/>
                <w:highlight w:val="none"/>
              </w:rPr>
              <w:t>资质证书号</w:t>
            </w:r>
          </w:p>
        </w:tc>
        <w:tc>
          <w:tcPr>
            <w:tcW w:w="6219" w:type="dxa"/>
            <w:gridSpan w:val="3"/>
            <w:vAlign w:val="top"/>
          </w:tcPr>
          <w:p w14:paraId="6BB16B25">
            <w:pPr>
              <w:pStyle w:val="13"/>
              <w:spacing w:before="242" w:line="221" w:lineRule="auto"/>
              <w:ind w:left="2391"/>
              <w:rPr>
                <w:rFonts w:ascii="Times New Roman" w:hAnsi="Times New Roman"/>
                <w:highlight w:val="none"/>
              </w:rPr>
            </w:pPr>
            <w:r>
              <w:rPr>
                <w:rFonts w:ascii="Times New Roman" w:hAnsi="Times New Roman"/>
                <w:spacing w:val="-2"/>
                <w:highlight w:val="none"/>
              </w:rPr>
              <w:t>资质类别及等级</w:t>
            </w:r>
          </w:p>
        </w:tc>
      </w:tr>
      <w:tr w14:paraId="34D073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2092" w:type="dxa"/>
            <w:vAlign w:val="top"/>
          </w:tcPr>
          <w:p w14:paraId="77ED1523">
            <w:pPr>
              <w:pStyle w:val="13"/>
              <w:spacing w:before="242" w:line="332" w:lineRule="exact"/>
              <w:ind w:left="962"/>
              <w:rPr>
                <w:rFonts w:ascii="Times New Roman" w:hAnsi="Times New Roman"/>
                <w:highlight w:val="none"/>
              </w:rPr>
            </w:pPr>
            <w:r>
              <w:rPr>
                <w:rFonts w:ascii="Times New Roman" w:hAnsi="Times New Roman"/>
                <w:position w:val="2"/>
                <w:highlight w:val="none"/>
              </w:rPr>
              <w:t>…</w:t>
            </w:r>
          </w:p>
        </w:tc>
        <w:tc>
          <w:tcPr>
            <w:tcW w:w="6219" w:type="dxa"/>
            <w:gridSpan w:val="3"/>
            <w:vAlign w:val="top"/>
          </w:tcPr>
          <w:p w14:paraId="47727AD3">
            <w:pPr>
              <w:rPr>
                <w:rFonts w:ascii="Times New Roman" w:hAnsi="Times New Roman"/>
                <w:sz w:val="21"/>
                <w:highlight w:val="none"/>
              </w:rPr>
            </w:pPr>
          </w:p>
        </w:tc>
      </w:tr>
      <w:tr w14:paraId="3B8C2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1" w:hRule="atLeast"/>
        </w:trPr>
        <w:tc>
          <w:tcPr>
            <w:tcW w:w="2092" w:type="dxa"/>
            <w:vAlign w:val="top"/>
          </w:tcPr>
          <w:p w14:paraId="23A317A3">
            <w:pPr>
              <w:pStyle w:val="13"/>
              <w:spacing w:before="243" w:line="332" w:lineRule="exact"/>
              <w:ind w:left="962"/>
              <w:rPr>
                <w:rFonts w:ascii="Times New Roman" w:hAnsi="Times New Roman"/>
                <w:highlight w:val="none"/>
              </w:rPr>
            </w:pPr>
            <w:r>
              <w:rPr>
                <w:rFonts w:ascii="Times New Roman" w:hAnsi="Times New Roman"/>
                <w:position w:val="2"/>
                <w:highlight w:val="none"/>
              </w:rPr>
              <w:t>…</w:t>
            </w:r>
          </w:p>
        </w:tc>
        <w:tc>
          <w:tcPr>
            <w:tcW w:w="6219" w:type="dxa"/>
            <w:gridSpan w:val="3"/>
            <w:vAlign w:val="top"/>
          </w:tcPr>
          <w:p w14:paraId="39230C9C">
            <w:pPr>
              <w:rPr>
                <w:rFonts w:ascii="Times New Roman" w:hAnsi="Times New Roman"/>
                <w:sz w:val="21"/>
                <w:highlight w:val="none"/>
              </w:rPr>
            </w:pPr>
          </w:p>
        </w:tc>
      </w:tr>
      <w:tr w14:paraId="1C58A2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2092" w:type="dxa"/>
            <w:vAlign w:val="top"/>
          </w:tcPr>
          <w:p w14:paraId="084B3E11">
            <w:pPr>
              <w:pStyle w:val="13"/>
              <w:spacing w:before="238" w:line="333" w:lineRule="exact"/>
              <w:ind w:left="962"/>
              <w:rPr>
                <w:rFonts w:ascii="Times New Roman" w:hAnsi="Times New Roman"/>
                <w:highlight w:val="none"/>
              </w:rPr>
            </w:pPr>
            <w:r>
              <w:rPr>
                <w:rFonts w:ascii="Times New Roman" w:hAnsi="Times New Roman"/>
                <w:position w:val="2"/>
                <w:highlight w:val="none"/>
              </w:rPr>
              <w:t>…</w:t>
            </w:r>
          </w:p>
        </w:tc>
        <w:tc>
          <w:tcPr>
            <w:tcW w:w="6219" w:type="dxa"/>
            <w:gridSpan w:val="3"/>
            <w:vAlign w:val="top"/>
          </w:tcPr>
          <w:p w14:paraId="67E1122E">
            <w:pPr>
              <w:rPr>
                <w:rFonts w:ascii="Times New Roman" w:hAnsi="Times New Roman"/>
                <w:sz w:val="21"/>
                <w:highlight w:val="none"/>
              </w:rPr>
            </w:pPr>
          </w:p>
        </w:tc>
      </w:tr>
      <w:tr w14:paraId="6D961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2092" w:type="dxa"/>
            <w:vAlign w:val="top"/>
          </w:tcPr>
          <w:p w14:paraId="51196DF2">
            <w:pPr>
              <w:pStyle w:val="13"/>
              <w:spacing w:before="248" w:line="221" w:lineRule="auto"/>
              <w:ind w:left="530"/>
              <w:rPr>
                <w:rFonts w:ascii="Times New Roman" w:hAnsi="Times New Roman"/>
                <w:highlight w:val="none"/>
              </w:rPr>
            </w:pPr>
            <w:r>
              <w:rPr>
                <w:rFonts w:ascii="Times New Roman" w:hAnsi="Times New Roman"/>
                <w:spacing w:val="-1"/>
                <w:highlight w:val="none"/>
              </w:rPr>
              <w:t>企业归属地</w:t>
            </w:r>
          </w:p>
        </w:tc>
        <w:tc>
          <w:tcPr>
            <w:tcW w:w="6219" w:type="dxa"/>
            <w:gridSpan w:val="3"/>
            <w:vAlign w:val="top"/>
          </w:tcPr>
          <w:p w14:paraId="148A5A12">
            <w:pPr>
              <w:pStyle w:val="13"/>
              <w:spacing w:before="248" w:line="221" w:lineRule="auto"/>
              <w:ind w:left="1669"/>
              <w:rPr>
                <w:rFonts w:ascii="Times New Roman" w:hAnsi="Times New Roman"/>
                <w:highlight w:val="none"/>
              </w:rPr>
            </w:pPr>
            <w:r>
              <w:rPr>
                <w:rFonts w:ascii="Times New Roman" w:hAnsi="Times New Roman"/>
                <w:spacing w:val="-5"/>
                <w:highlight w:val="none"/>
              </w:rPr>
              <w:t>□省内企业</w:t>
            </w:r>
            <w:r>
              <w:rPr>
                <w:rFonts w:ascii="Times New Roman" w:hAnsi="Times New Roman"/>
                <w:spacing w:val="3"/>
                <w:highlight w:val="none"/>
              </w:rPr>
              <w:t xml:space="preserve">        </w:t>
            </w:r>
            <w:r>
              <w:rPr>
                <w:rFonts w:ascii="Times New Roman" w:hAnsi="Times New Roman"/>
                <w:spacing w:val="-5"/>
                <w:highlight w:val="none"/>
              </w:rPr>
              <w:t>□省外企业</w:t>
            </w:r>
          </w:p>
        </w:tc>
      </w:tr>
      <w:tr w14:paraId="76FC4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trPr>
        <w:tc>
          <w:tcPr>
            <w:tcW w:w="2092" w:type="dxa"/>
            <w:vAlign w:val="top"/>
          </w:tcPr>
          <w:p w14:paraId="6CAE4CFC">
            <w:pPr>
              <w:pStyle w:val="13"/>
              <w:spacing w:before="250" w:line="221" w:lineRule="auto"/>
              <w:ind w:left="319"/>
              <w:rPr>
                <w:rFonts w:ascii="Times New Roman" w:hAnsi="Times New Roman"/>
                <w:highlight w:val="none"/>
              </w:rPr>
            </w:pPr>
            <w:r>
              <w:rPr>
                <w:rFonts w:ascii="Times New Roman" w:hAnsi="Times New Roman"/>
                <w:spacing w:val="-1"/>
                <w:highlight w:val="none"/>
              </w:rPr>
              <w:t>在辽负责人姓名</w:t>
            </w:r>
          </w:p>
        </w:tc>
        <w:tc>
          <w:tcPr>
            <w:tcW w:w="2064" w:type="dxa"/>
            <w:vAlign w:val="top"/>
          </w:tcPr>
          <w:p w14:paraId="463C3CFD">
            <w:pPr>
              <w:rPr>
                <w:rFonts w:ascii="Times New Roman" w:hAnsi="Times New Roman"/>
                <w:sz w:val="21"/>
                <w:highlight w:val="none"/>
              </w:rPr>
            </w:pPr>
          </w:p>
        </w:tc>
        <w:tc>
          <w:tcPr>
            <w:tcW w:w="2083" w:type="dxa"/>
            <w:vAlign w:val="top"/>
          </w:tcPr>
          <w:p w14:paraId="41D965E7">
            <w:pPr>
              <w:pStyle w:val="13"/>
              <w:spacing w:before="250" w:line="223" w:lineRule="auto"/>
              <w:ind w:left="866"/>
              <w:rPr>
                <w:rFonts w:ascii="Times New Roman" w:hAnsi="Times New Roman"/>
                <w:highlight w:val="none"/>
              </w:rPr>
            </w:pPr>
            <w:r>
              <w:rPr>
                <w:rFonts w:ascii="Times New Roman" w:hAnsi="Times New Roman"/>
                <w:spacing w:val="-8"/>
                <w:highlight w:val="none"/>
              </w:rPr>
              <w:t>电话</w:t>
            </w:r>
          </w:p>
        </w:tc>
        <w:tc>
          <w:tcPr>
            <w:tcW w:w="2072" w:type="dxa"/>
            <w:vAlign w:val="top"/>
          </w:tcPr>
          <w:p w14:paraId="550223A4">
            <w:pPr>
              <w:rPr>
                <w:rFonts w:ascii="Times New Roman" w:hAnsi="Times New Roman"/>
                <w:sz w:val="21"/>
                <w:highlight w:val="none"/>
              </w:rPr>
            </w:pPr>
          </w:p>
        </w:tc>
      </w:tr>
      <w:tr w14:paraId="574EE6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2092" w:type="dxa"/>
            <w:vAlign w:val="top"/>
          </w:tcPr>
          <w:p w14:paraId="1EAD2210">
            <w:pPr>
              <w:pStyle w:val="13"/>
              <w:spacing w:before="246" w:line="221" w:lineRule="auto"/>
              <w:ind w:left="319"/>
              <w:rPr>
                <w:rFonts w:ascii="Times New Roman" w:hAnsi="Times New Roman"/>
                <w:highlight w:val="none"/>
              </w:rPr>
            </w:pPr>
            <w:r>
              <w:rPr>
                <w:rFonts w:ascii="Times New Roman" w:hAnsi="Times New Roman"/>
                <w:spacing w:val="-1"/>
                <w:highlight w:val="none"/>
              </w:rPr>
              <w:t>入辽登记有效期</w:t>
            </w:r>
          </w:p>
        </w:tc>
        <w:tc>
          <w:tcPr>
            <w:tcW w:w="6219" w:type="dxa"/>
            <w:gridSpan w:val="3"/>
            <w:vAlign w:val="top"/>
          </w:tcPr>
          <w:p w14:paraId="4008D934">
            <w:pPr>
              <w:pStyle w:val="13"/>
              <w:spacing w:before="245" w:line="221" w:lineRule="auto"/>
              <w:ind w:left="2435"/>
              <w:rPr>
                <w:rFonts w:ascii="Times New Roman" w:hAnsi="Times New Roman"/>
                <w:highlight w:val="none"/>
              </w:rPr>
            </w:pPr>
            <w:r>
              <w:rPr>
                <w:rFonts w:ascii="Times New Roman" w:hAnsi="Times New Roman"/>
                <w:spacing w:val="-7"/>
                <w:highlight w:val="none"/>
              </w:rPr>
              <w:t>年</w:t>
            </w:r>
            <w:r>
              <w:rPr>
                <w:rFonts w:ascii="Times New Roman" w:hAnsi="Times New Roman"/>
                <w:spacing w:val="5"/>
                <w:highlight w:val="none"/>
              </w:rPr>
              <w:t xml:space="preserve">   </w:t>
            </w:r>
            <w:r>
              <w:rPr>
                <w:rFonts w:ascii="Times New Roman" w:hAnsi="Times New Roman"/>
                <w:spacing w:val="-7"/>
                <w:highlight w:val="none"/>
              </w:rPr>
              <w:t>月</w:t>
            </w:r>
            <w:r>
              <w:rPr>
                <w:rFonts w:ascii="Times New Roman" w:hAnsi="Times New Roman"/>
                <w:spacing w:val="10"/>
                <w:highlight w:val="none"/>
              </w:rPr>
              <w:t xml:space="preserve">    </w:t>
            </w:r>
            <w:r>
              <w:rPr>
                <w:rFonts w:ascii="Times New Roman" w:hAnsi="Times New Roman"/>
                <w:spacing w:val="-7"/>
                <w:highlight w:val="none"/>
              </w:rPr>
              <w:t>日</w:t>
            </w:r>
          </w:p>
        </w:tc>
      </w:tr>
    </w:tbl>
    <w:p w14:paraId="020082BE">
      <w:pPr>
        <w:spacing w:before="24" w:line="220" w:lineRule="auto"/>
        <w:ind w:left="20"/>
        <w:rPr>
          <w:rFonts w:ascii="Times New Roman" w:hAnsi="Times New Roman" w:eastAsia="宋体" w:cs="宋体"/>
          <w:sz w:val="21"/>
          <w:szCs w:val="21"/>
          <w:highlight w:val="none"/>
        </w:rPr>
      </w:pPr>
      <w:r>
        <w:rPr>
          <w:rFonts w:ascii="Times New Roman" w:hAnsi="Times New Roman" w:eastAsia="宋体" w:cs="宋体"/>
          <w:sz w:val="21"/>
          <w:szCs w:val="21"/>
          <w:highlight w:val="none"/>
        </w:rPr>
        <w:t>备注：联合体投标的，联合体各成员均应附在辽基本</w:t>
      </w:r>
      <w:r>
        <w:rPr>
          <w:rFonts w:ascii="Times New Roman" w:hAnsi="Times New Roman" w:eastAsia="宋体" w:cs="宋体"/>
          <w:spacing w:val="-1"/>
          <w:sz w:val="21"/>
          <w:szCs w:val="21"/>
          <w:highlight w:val="none"/>
        </w:rPr>
        <w:t>信息登记单。</w:t>
      </w:r>
    </w:p>
    <w:p w14:paraId="5E54ADCC">
      <w:pPr>
        <w:spacing w:line="220" w:lineRule="auto"/>
        <w:rPr>
          <w:rFonts w:ascii="Times New Roman" w:hAnsi="Times New Roman" w:eastAsia="宋体" w:cs="宋体"/>
          <w:sz w:val="21"/>
          <w:szCs w:val="21"/>
          <w:highlight w:val="none"/>
        </w:rPr>
        <w:sectPr>
          <w:footerReference r:id="rId104"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53D1A71">
      <w:pPr>
        <w:pStyle w:val="3"/>
        <w:spacing w:line="276" w:lineRule="auto"/>
        <w:rPr>
          <w:rFonts w:ascii="Times New Roman" w:hAnsi="Times New Roman"/>
          <w:highlight w:val="none"/>
        </w:rPr>
      </w:pPr>
    </w:p>
    <w:p w14:paraId="7AE14378">
      <w:pPr>
        <w:pStyle w:val="3"/>
        <w:spacing w:line="276" w:lineRule="auto"/>
        <w:rPr>
          <w:rFonts w:ascii="Times New Roman" w:hAnsi="Times New Roman"/>
          <w:highlight w:val="none"/>
        </w:rPr>
      </w:pPr>
    </w:p>
    <w:p w14:paraId="2573E6C6">
      <w:pPr>
        <w:pStyle w:val="3"/>
        <w:spacing w:line="276" w:lineRule="auto"/>
        <w:rPr>
          <w:rFonts w:ascii="Times New Roman" w:hAnsi="Times New Roman"/>
          <w:highlight w:val="none"/>
        </w:rPr>
      </w:pPr>
    </w:p>
    <w:p w14:paraId="230207F9">
      <w:pPr>
        <w:pStyle w:val="3"/>
        <w:spacing w:line="276" w:lineRule="auto"/>
        <w:rPr>
          <w:rFonts w:ascii="Times New Roman" w:hAnsi="Times New Roman"/>
          <w:highlight w:val="none"/>
        </w:rPr>
      </w:pPr>
    </w:p>
    <w:p w14:paraId="2DFE05C1">
      <w:pPr>
        <w:pStyle w:val="3"/>
        <w:spacing w:line="277" w:lineRule="auto"/>
        <w:rPr>
          <w:rFonts w:ascii="Times New Roman" w:hAnsi="Times New Roman"/>
          <w:highlight w:val="none"/>
        </w:rPr>
      </w:pPr>
    </w:p>
    <w:p w14:paraId="4551B3C4">
      <w:pPr>
        <w:spacing w:before="78" w:line="218" w:lineRule="auto"/>
        <w:ind w:left="2328"/>
        <w:rPr>
          <w:rFonts w:ascii="Times New Roman" w:hAnsi="Times New Roman" w:eastAsia="黑体" w:cs="黑体"/>
          <w:sz w:val="24"/>
          <w:szCs w:val="24"/>
          <w:highlight w:val="none"/>
        </w:rPr>
      </w:pPr>
      <w:bookmarkStart w:id="1465" w:name="bookmark318"/>
      <w:bookmarkEnd w:id="1465"/>
      <w:r>
        <w:rPr>
          <w:rFonts w:ascii="Times New Roman" w:hAnsi="Times New Roman" w:eastAsia="Times New Roman" w:cs="Times New Roman"/>
          <w:spacing w:val="-3"/>
          <w:sz w:val="24"/>
          <w:szCs w:val="24"/>
          <w:highlight w:val="none"/>
        </w:rPr>
        <w:t xml:space="preserve">1-4 </w:t>
      </w:r>
      <w:r>
        <w:rPr>
          <w:rFonts w:ascii="Times New Roman" w:hAnsi="Times New Roman" w:eastAsia="黑体" w:cs="黑体"/>
          <w:spacing w:val="-3"/>
          <w:sz w:val="24"/>
          <w:szCs w:val="24"/>
          <w:highlight w:val="none"/>
        </w:rPr>
        <w:t>项目管理机构主要人员及简历表</w:t>
      </w:r>
    </w:p>
    <w:p w14:paraId="235B8768">
      <w:pPr>
        <w:pStyle w:val="3"/>
        <w:spacing w:line="243" w:lineRule="auto"/>
        <w:rPr>
          <w:rFonts w:ascii="Times New Roman" w:hAnsi="Times New Roman"/>
          <w:highlight w:val="none"/>
        </w:rPr>
      </w:pPr>
    </w:p>
    <w:p w14:paraId="602A1820">
      <w:pPr>
        <w:pStyle w:val="3"/>
        <w:spacing w:line="243" w:lineRule="auto"/>
        <w:rPr>
          <w:rFonts w:ascii="Times New Roman" w:hAnsi="Times New Roman"/>
          <w:highlight w:val="none"/>
        </w:rPr>
      </w:pPr>
    </w:p>
    <w:p w14:paraId="10A444A4">
      <w:pPr>
        <w:spacing w:before="68" w:line="219" w:lineRule="auto"/>
        <w:ind w:left="651"/>
        <w:rPr>
          <w:rFonts w:ascii="Times New Roman" w:hAnsi="Times New Roman" w:eastAsia="宋体" w:cs="宋体"/>
          <w:sz w:val="21"/>
          <w:szCs w:val="21"/>
          <w:highlight w:val="none"/>
        </w:rPr>
      </w:pPr>
      <w:r>
        <w:rPr>
          <w:rFonts w:ascii="Times New Roman" w:hAnsi="Times New Roman" w:eastAsia="黑体" w:cs="黑体"/>
          <w:spacing w:val="-6"/>
          <w:sz w:val="21"/>
          <w:szCs w:val="21"/>
          <w:highlight w:val="none"/>
        </w:rPr>
        <w:t>说明：</w:t>
      </w:r>
      <w:r>
        <w:rPr>
          <w:rFonts w:ascii="Times New Roman" w:hAnsi="Times New Roman" w:eastAsia="黑体" w:cs="黑体"/>
          <w:spacing w:val="-34"/>
          <w:sz w:val="21"/>
          <w:szCs w:val="21"/>
          <w:highlight w:val="none"/>
        </w:rPr>
        <w:t xml:space="preserve"> </w:t>
      </w:r>
      <w:r>
        <w:rPr>
          <w:rFonts w:ascii="Times New Roman" w:hAnsi="Times New Roman" w:eastAsia="宋体" w:cs="宋体"/>
          <w:spacing w:val="-6"/>
          <w:sz w:val="21"/>
          <w:szCs w:val="21"/>
          <w:highlight w:val="none"/>
        </w:rPr>
        <w:t>“项目管理机构主要人员及简历表”同本章六、项目管理机构。</w:t>
      </w:r>
    </w:p>
    <w:p w14:paraId="07766BE7">
      <w:pPr>
        <w:spacing w:line="219" w:lineRule="auto"/>
        <w:rPr>
          <w:rFonts w:ascii="Times New Roman" w:hAnsi="Times New Roman" w:eastAsia="宋体" w:cs="宋体"/>
          <w:sz w:val="21"/>
          <w:szCs w:val="21"/>
          <w:highlight w:val="none"/>
        </w:rPr>
        <w:sectPr>
          <w:footerReference r:id="rId105"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5AC699AD">
      <w:pPr>
        <w:pStyle w:val="3"/>
        <w:spacing w:line="267" w:lineRule="auto"/>
        <w:rPr>
          <w:rFonts w:ascii="Times New Roman" w:hAnsi="Times New Roman"/>
          <w:highlight w:val="none"/>
        </w:rPr>
      </w:pPr>
    </w:p>
    <w:p w14:paraId="7BF3EF60">
      <w:pPr>
        <w:pStyle w:val="3"/>
        <w:spacing w:line="267" w:lineRule="auto"/>
        <w:rPr>
          <w:rFonts w:ascii="Times New Roman" w:hAnsi="Times New Roman"/>
          <w:highlight w:val="none"/>
        </w:rPr>
      </w:pPr>
    </w:p>
    <w:p w14:paraId="00BA4E26">
      <w:pPr>
        <w:pStyle w:val="3"/>
        <w:spacing w:line="268" w:lineRule="auto"/>
        <w:rPr>
          <w:rFonts w:ascii="Times New Roman" w:hAnsi="Times New Roman"/>
          <w:highlight w:val="none"/>
        </w:rPr>
      </w:pPr>
    </w:p>
    <w:p w14:paraId="75270188">
      <w:pPr>
        <w:pStyle w:val="3"/>
        <w:spacing w:line="268" w:lineRule="auto"/>
        <w:rPr>
          <w:rFonts w:ascii="Times New Roman" w:hAnsi="Times New Roman"/>
          <w:highlight w:val="none"/>
        </w:rPr>
      </w:pPr>
    </w:p>
    <w:p w14:paraId="3223937C">
      <w:pPr>
        <w:spacing w:before="78" w:line="219" w:lineRule="auto"/>
        <w:ind w:left="2328"/>
        <w:rPr>
          <w:rFonts w:ascii="Times New Roman" w:hAnsi="Times New Roman" w:eastAsia="黑体" w:cs="黑体"/>
          <w:sz w:val="24"/>
          <w:szCs w:val="24"/>
          <w:highlight w:val="none"/>
        </w:rPr>
      </w:pPr>
      <w:bookmarkStart w:id="1466" w:name="bookmark319"/>
      <w:bookmarkEnd w:id="1466"/>
      <w:r>
        <w:rPr>
          <w:rFonts w:ascii="Times New Roman" w:hAnsi="Times New Roman" w:eastAsia="Times New Roman" w:cs="Times New Roman"/>
          <w:spacing w:val="-3"/>
          <w:sz w:val="24"/>
          <w:szCs w:val="24"/>
          <w:highlight w:val="none"/>
        </w:rPr>
        <w:t xml:space="preserve">1-5 </w:t>
      </w:r>
      <w:r>
        <w:rPr>
          <w:rFonts w:ascii="Times New Roman" w:hAnsi="Times New Roman" w:eastAsia="黑体" w:cs="黑体"/>
          <w:spacing w:val="-3"/>
          <w:sz w:val="24"/>
          <w:szCs w:val="24"/>
          <w:highlight w:val="none"/>
        </w:rPr>
        <w:t>拟投入主要施工机械设备情况表</w:t>
      </w:r>
    </w:p>
    <w:p w14:paraId="5B93C526">
      <w:pPr>
        <w:spacing w:before="160"/>
        <w:rPr>
          <w:rFonts w:ascii="Times New Roman" w:hAnsi="Times New Roman"/>
          <w:highlight w:val="none"/>
        </w:rPr>
      </w:pPr>
    </w:p>
    <w:tbl>
      <w:tblPr>
        <w:tblStyle w:val="14"/>
        <w:tblW w:w="8301"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3"/>
        <w:gridCol w:w="1179"/>
        <w:gridCol w:w="1184"/>
        <w:gridCol w:w="1184"/>
        <w:gridCol w:w="1184"/>
        <w:gridCol w:w="1184"/>
        <w:gridCol w:w="1193"/>
      </w:tblGrid>
      <w:tr w14:paraId="0664D6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193" w:type="dxa"/>
            <w:tcBorders>
              <w:top w:val="single" w:color="000000" w:sz="6" w:space="0"/>
              <w:left w:val="single" w:color="000000" w:sz="6" w:space="0"/>
            </w:tcBorders>
            <w:vAlign w:val="top"/>
          </w:tcPr>
          <w:p w14:paraId="701DAA8F">
            <w:pPr>
              <w:pStyle w:val="13"/>
              <w:spacing w:before="100" w:line="230" w:lineRule="auto"/>
              <w:ind w:left="389" w:right="170" w:hanging="214"/>
              <w:rPr>
                <w:rFonts w:ascii="Times New Roman" w:hAnsi="Times New Roman"/>
                <w:highlight w:val="none"/>
              </w:rPr>
            </w:pPr>
            <w:r>
              <w:rPr>
                <w:rFonts w:ascii="Times New Roman" w:hAnsi="Times New Roman"/>
                <w:spacing w:val="-1"/>
                <w:highlight w:val="none"/>
              </w:rPr>
              <w:t>机械设备</w:t>
            </w:r>
            <w:r>
              <w:rPr>
                <w:rFonts w:ascii="Times New Roman" w:hAnsi="Times New Roman"/>
                <w:highlight w:val="none"/>
              </w:rPr>
              <w:t xml:space="preserve"> </w:t>
            </w:r>
            <w:r>
              <w:rPr>
                <w:rFonts w:ascii="Times New Roman" w:hAnsi="Times New Roman"/>
                <w:spacing w:val="-3"/>
                <w:highlight w:val="none"/>
              </w:rPr>
              <w:t>名称</w:t>
            </w:r>
          </w:p>
        </w:tc>
        <w:tc>
          <w:tcPr>
            <w:tcW w:w="1179" w:type="dxa"/>
            <w:tcBorders>
              <w:top w:val="single" w:color="000000" w:sz="6" w:space="0"/>
            </w:tcBorders>
            <w:vAlign w:val="top"/>
          </w:tcPr>
          <w:p w14:paraId="4C3A18C7">
            <w:pPr>
              <w:pStyle w:val="13"/>
              <w:spacing w:before="235" w:line="221" w:lineRule="auto"/>
              <w:ind w:left="180"/>
              <w:rPr>
                <w:rFonts w:ascii="Times New Roman" w:hAnsi="Times New Roman"/>
                <w:highlight w:val="none"/>
              </w:rPr>
            </w:pPr>
            <w:r>
              <w:rPr>
                <w:rFonts w:ascii="Times New Roman" w:hAnsi="Times New Roman"/>
                <w:spacing w:val="-2"/>
                <w:highlight w:val="none"/>
              </w:rPr>
              <w:t>型号规格</w:t>
            </w:r>
          </w:p>
        </w:tc>
        <w:tc>
          <w:tcPr>
            <w:tcW w:w="1184" w:type="dxa"/>
            <w:tcBorders>
              <w:top w:val="single" w:color="000000" w:sz="6" w:space="0"/>
            </w:tcBorders>
            <w:vAlign w:val="top"/>
          </w:tcPr>
          <w:p w14:paraId="1D8AE6DF">
            <w:pPr>
              <w:pStyle w:val="13"/>
              <w:spacing w:before="235" w:line="221" w:lineRule="auto"/>
              <w:ind w:left="283"/>
              <w:rPr>
                <w:rFonts w:ascii="Times New Roman" w:hAnsi="Times New Roman"/>
                <w:highlight w:val="none"/>
              </w:rPr>
            </w:pPr>
            <w:r>
              <w:rPr>
                <w:rFonts w:ascii="Times New Roman" w:hAnsi="Times New Roman"/>
                <w:spacing w:val="-5"/>
                <w:highlight w:val="none"/>
              </w:rPr>
              <w:t>数</w:t>
            </w:r>
            <w:r>
              <w:rPr>
                <w:rFonts w:ascii="Times New Roman" w:hAnsi="Times New Roman"/>
                <w:spacing w:val="4"/>
                <w:highlight w:val="none"/>
              </w:rPr>
              <w:t xml:space="preserve">  </w:t>
            </w:r>
            <w:r>
              <w:rPr>
                <w:rFonts w:ascii="Times New Roman" w:hAnsi="Times New Roman"/>
                <w:spacing w:val="-5"/>
                <w:highlight w:val="none"/>
              </w:rPr>
              <w:t>量</w:t>
            </w:r>
          </w:p>
        </w:tc>
        <w:tc>
          <w:tcPr>
            <w:tcW w:w="1184" w:type="dxa"/>
            <w:tcBorders>
              <w:top w:val="single" w:color="000000" w:sz="6" w:space="0"/>
            </w:tcBorders>
            <w:vAlign w:val="top"/>
          </w:tcPr>
          <w:p w14:paraId="1F378943">
            <w:pPr>
              <w:pStyle w:val="13"/>
              <w:spacing w:before="235" w:line="221" w:lineRule="auto"/>
              <w:ind w:left="218"/>
              <w:rPr>
                <w:rFonts w:ascii="Times New Roman" w:hAnsi="Times New Roman"/>
                <w:highlight w:val="none"/>
              </w:rPr>
            </w:pPr>
            <w:r>
              <w:rPr>
                <w:rFonts w:ascii="Times New Roman" w:hAnsi="Times New Roman"/>
                <w:spacing w:val="-9"/>
                <w:highlight w:val="none"/>
              </w:rPr>
              <w:t>目前状况</w:t>
            </w:r>
          </w:p>
        </w:tc>
        <w:tc>
          <w:tcPr>
            <w:tcW w:w="1184" w:type="dxa"/>
            <w:tcBorders>
              <w:top w:val="single" w:color="000000" w:sz="6" w:space="0"/>
            </w:tcBorders>
            <w:vAlign w:val="top"/>
          </w:tcPr>
          <w:p w14:paraId="029430CF">
            <w:pPr>
              <w:pStyle w:val="13"/>
              <w:spacing w:before="235" w:line="221" w:lineRule="auto"/>
              <w:ind w:left="287"/>
              <w:rPr>
                <w:rFonts w:ascii="Times New Roman" w:hAnsi="Times New Roman"/>
                <w:highlight w:val="none"/>
              </w:rPr>
            </w:pPr>
            <w:r>
              <w:rPr>
                <w:rFonts w:ascii="Times New Roman" w:hAnsi="Times New Roman"/>
                <w:spacing w:val="-4"/>
                <w:highlight w:val="none"/>
              </w:rPr>
              <w:t>来</w:t>
            </w:r>
            <w:r>
              <w:rPr>
                <w:rFonts w:ascii="Times New Roman" w:hAnsi="Times New Roman"/>
                <w:spacing w:val="4"/>
                <w:highlight w:val="none"/>
              </w:rPr>
              <w:t xml:space="preserve">  </w:t>
            </w:r>
            <w:r>
              <w:rPr>
                <w:rFonts w:ascii="Times New Roman" w:hAnsi="Times New Roman"/>
                <w:spacing w:val="-4"/>
                <w:highlight w:val="none"/>
              </w:rPr>
              <w:t>源</w:t>
            </w:r>
          </w:p>
        </w:tc>
        <w:tc>
          <w:tcPr>
            <w:tcW w:w="1184" w:type="dxa"/>
            <w:tcBorders>
              <w:top w:val="single" w:color="000000" w:sz="6" w:space="0"/>
            </w:tcBorders>
            <w:vAlign w:val="top"/>
          </w:tcPr>
          <w:p w14:paraId="64248E57">
            <w:pPr>
              <w:pStyle w:val="13"/>
              <w:spacing w:before="100" w:line="231" w:lineRule="auto"/>
              <w:ind w:left="509" w:right="160" w:hanging="326"/>
              <w:rPr>
                <w:rFonts w:ascii="Times New Roman" w:hAnsi="Times New Roman"/>
                <w:highlight w:val="none"/>
              </w:rPr>
            </w:pPr>
            <w:r>
              <w:rPr>
                <w:rFonts w:ascii="Times New Roman" w:hAnsi="Times New Roman"/>
                <w:spacing w:val="-2"/>
                <w:highlight w:val="none"/>
              </w:rPr>
              <w:t>现停放地</w:t>
            </w:r>
            <w:r>
              <w:rPr>
                <w:rFonts w:ascii="Times New Roman" w:hAnsi="Times New Roman"/>
                <w:spacing w:val="1"/>
                <w:highlight w:val="none"/>
              </w:rPr>
              <w:t xml:space="preserve"> </w:t>
            </w:r>
            <w:r>
              <w:rPr>
                <w:rFonts w:ascii="Times New Roman" w:hAnsi="Times New Roman"/>
                <w:highlight w:val="none"/>
              </w:rPr>
              <w:t>点</w:t>
            </w:r>
          </w:p>
        </w:tc>
        <w:tc>
          <w:tcPr>
            <w:tcW w:w="1193" w:type="dxa"/>
            <w:tcBorders>
              <w:top w:val="single" w:color="000000" w:sz="6" w:space="0"/>
              <w:right w:val="single" w:color="000000" w:sz="6" w:space="0"/>
            </w:tcBorders>
            <w:vAlign w:val="top"/>
          </w:tcPr>
          <w:p w14:paraId="694B2A66">
            <w:pPr>
              <w:pStyle w:val="13"/>
              <w:spacing w:before="236" w:line="222" w:lineRule="auto"/>
              <w:ind w:left="292"/>
              <w:rPr>
                <w:rFonts w:ascii="Times New Roman" w:hAnsi="Times New Roman"/>
                <w:highlight w:val="none"/>
              </w:rPr>
            </w:pPr>
            <w:r>
              <w:rPr>
                <w:rFonts w:ascii="Times New Roman" w:hAnsi="Times New Roman"/>
                <w:spacing w:val="-5"/>
                <w:highlight w:val="none"/>
              </w:rPr>
              <w:t>备</w:t>
            </w:r>
            <w:r>
              <w:rPr>
                <w:rFonts w:ascii="Times New Roman" w:hAnsi="Times New Roman"/>
                <w:spacing w:val="4"/>
                <w:highlight w:val="none"/>
              </w:rPr>
              <w:t xml:space="preserve">  </w:t>
            </w:r>
            <w:r>
              <w:rPr>
                <w:rFonts w:ascii="Times New Roman" w:hAnsi="Times New Roman"/>
                <w:spacing w:val="-5"/>
                <w:highlight w:val="none"/>
              </w:rPr>
              <w:t>注</w:t>
            </w:r>
          </w:p>
        </w:tc>
      </w:tr>
      <w:tr w14:paraId="16BC8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193" w:type="dxa"/>
            <w:tcBorders>
              <w:left w:val="single" w:color="000000" w:sz="6" w:space="0"/>
            </w:tcBorders>
            <w:vAlign w:val="top"/>
          </w:tcPr>
          <w:p w14:paraId="2550AA2D">
            <w:pPr>
              <w:rPr>
                <w:rFonts w:ascii="Times New Roman" w:hAnsi="Times New Roman"/>
                <w:sz w:val="21"/>
                <w:highlight w:val="none"/>
              </w:rPr>
            </w:pPr>
          </w:p>
        </w:tc>
        <w:tc>
          <w:tcPr>
            <w:tcW w:w="1179" w:type="dxa"/>
            <w:vAlign w:val="top"/>
          </w:tcPr>
          <w:p w14:paraId="3599341F">
            <w:pPr>
              <w:rPr>
                <w:rFonts w:ascii="Times New Roman" w:hAnsi="Times New Roman"/>
                <w:sz w:val="21"/>
                <w:highlight w:val="none"/>
              </w:rPr>
            </w:pPr>
          </w:p>
        </w:tc>
        <w:tc>
          <w:tcPr>
            <w:tcW w:w="1184" w:type="dxa"/>
            <w:vAlign w:val="top"/>
          </w:tcPr>
          <w:p w14:paraId="62B983BB">
            <w:pPr>
              <w:rPr>
                <w:rFonts w:ascii="Times New Roman" w:hAnsi="Times New Roman"/>
                <w:sz w:val="21"/>
                <w:highlight w:val="none"/>
              </w:rPr>
            </w:pPr>
          </w:p>
        </w:tc>
        <w:tc>
          <w:tcPr>
            <w:tcW w:w="1184" w:type="dxa"/>
            <w:vAlign w:val="top"/>
          </w:tcPr>
          <w:p w14:paraId="1AD87C6D">
            <w:pPr>
              <w:rPr>
                <w:rFonts w:ascii="Times New Roman" w:hAnsi="Times New Roman"/>
                <w:sz w:val="21"/>
                <w:highlight w:val="none"/>
              </w:rPr>
            </w:pPr>
          </w:p>
        </w:tc>
        <w:tc>
          <w:tcPr>
            <w:tcW w:w="1184" w:type="dxa"/>
            <w:vAlign w:val="top"/>
          </w:tcPr>
          <w:p w14:paraId="078C77E3">
            <w:pPr>
              <w:rPr>
                <w:rFonts w:ascii="Times New Roman" w:hAnsi="Times New Roman"/>
                <w:sz w:val="21"/>
                <w:highlight w:val="none"/>
              </w:rPr>
            </w:pPr>
          </w:p>
        </w:tc>
        <w:tc>
          <w:tcPr>
            <w:tcW w:w="1184" w:type="dxa"/>
            <w:vAlign w:val="top"/>
          </w:tcPr>
          <w:p w14:paraId="64182739">
            <w:pPr>
              <w:rPr>
                <w:rFonts w:ascii="Times New Roman" w:hAnsi="Times New Roman"/>
                <w:sz w:val="21"/>
                <w:highlight w:val="none"/>
              </w:rPr>
            </w:pPr>
          </w:p>
        </w:tc>
        <w:tc>
          <w:tcPr>
            <w:tcW w:w="1193" w:type="dxa"/>
            <w:tcBorders>
              <w:right w:val="single" w:color="000000" w:sz="6" w:space="0"/>
            </w:tcBorders>
            <w:vAlign w:val="top"/>
          </w:tcPr>
          <w:p w14:paraId="1BE98D54">
            <w:pPr>
              <w:rPr>
                <w:rFonts w:ascii="Times New Roman" w:hAnsi="Times New Roman"/>
                <w:sz w:val="21"/>
                <w:highlight w:val="none"/>
              </w:rPr>
            </w:pPr>
          </w:p>
        </w:tc>
      </w:tr>
      <w:tr w14:paraId="143AD2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193" w:type="dxa"/>
            <w:tcBorders>
              <w:left w:val="single" w:color="000000" w:sz="6" w:space="0"/>
            </w:tcBorders>
            <w:vAlign w:val="top"/>
          </w:tcPr>
          <w:p w14:paraId="0F445BB6">
            <w:pPr>
              <w:rPr>
                <w:rFonts w:ascii="Times New Roman" w:hAnsi="Times New Roman"/>
                <w:sz w:val="21"/>
                <w:highlight w:val="none"/>
              </w:rPr>
            </w:pPr>
          </w:p>
        </w:tc>
        <w:tc>
          <w:tcPr>
            <w:tcW w:w="1179" w:type="dxa"/>
            <w:vAlign w:val="top"/>
          </w:tcPr>
          <w:p w14:paraId="26E1CB82">
            <w:pPr>
              <w:rPr>
                <w:rFonts w:ascii="Times New Roman" w:hAnsi="Times New Roman"/>
                <w:sz w:val="21"/>
                <w:highlight w:val="none"/>
              </w:rPr>
            </w:pPr>
          </w:p>
        </w:tc>
        <w:tc>
          <w:tcPr>
            <w:tcW w:w="1184" w:type="dxa"/>
            <w:vAlign w:val="top"/>
          </w:tcPr>
          <w:p w14:paraId="7C2551D5">
            <w:pPr>
              <w:rPr>
                <w:rFonts w:ascii="Times New Roman" w:hAnsi="Times New Roman"/>
                <w:sz w:val="21"/>
                <w:highlight w:val="none"/>
              </w:rPr>
            </w:pPr>
          </w:p>
        </w:tc>
        <w:tc>
          <w:tcPr>
            <w:tcW w:w="1184" w:type="dxa"/>
            <w:vAlign w:val="top"/>
          </w:tcPr>
          <w:p w14:paraId="4F4354F5">
            <w:pPr>
              <w:rPr>
                <w:rFonts w:ascii="Times New Roman" w:hAnsi="Times New Roman"/>
                <w:sz w:val="21"/>
                <w:highlight w:val="none"/>
              </w:rPr>
            </w:pPr>
          </w:p>
        </w:tc>
        <w:tc>
          <w:tcPr>
            <w:tcW w:w="1184" w:type="dxa"/>
            <w:vAlign w:val="top"/>
          </w:tcPr>
          <w:p w14:paraId="65B432ED">
            <w:pPr>
              <w:rPr>
                <w:rFonts w:ascii="Times New Roman" w:hAnsi="Times New Roman"/>
                <w:sz w:val="21"/>
                <w:highlight w:val="none"/>
              </w:rPr>
            </w:pPr>
          </w:p>
        </w:tc>
        <w:tc>
          <w:tcPr>
            <w:tcW w:w="1184" w:type="dxa"/>
            <w:vAlign w:val="top"/>
          </w:tcPr>
          <w:p w14:paraId="630131EB">
            <w:pPr>
              <w:rPr>
                <w:rFonts w:ascii="Times New Roman" w:hAnsi="Times New Roman"/>
                <w:sz w:val="21"/>
                <w:highlight w:val="none"/>
              </w:rPr>
            </w:pPr>
          </w:p>
        </w:tc>
        <w:tc>
          <w:tcPr>
            <w:tcW w:w="1193" w:type="dxa"/>
            <w:tcBorders>
              <w:right w:val="single" w:color="000000" w:sz="6" w:space="0"/>
            </w:tcBorders>
            <w:vAlign w:val="top"/>
          </w:tcPr>
          <w:p w14:paraId="496E5BD4">
            <w:pPr>
              <w:rPr>
                <w:rFonts w:ascii="Times New Roman" w:hAnsi="Times New Roman"/>
                <w:sz w:val="21"/>
                <w:highlight w:val="none"/>
              </w:rPr>
            </w:pPr>
          </w:p>
        </w:tc>
      </w:tr>
      <w:tr w14:paraId="7DE5F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193" w:type="dxa"/>
            <w:tcBorders>
              <w:left w:val="single" w:color="000000" w:sz="6" w:space="0"/>
            </w:tcBorders>
            <w:vAlign w:val="top"/>
          </w:tcPr>
          <w:p w14:paraId="2FD99B8B">
            <w:pPr>
              <w:rPr>
                <w:rFonts w:ascii="Times New Roman" w:hAnsi="Times New Roman"/>
                <w:sz w:val="21"/>
                <w:highlight w:val="none"/>
              </w:rPr>
            </w:pPr>
          </w:p>
        </w:tc>
        <w:tc>
          <w:tcPr>
            <w:tcW w:w="1179" w:type="dxa"/>
            <w:vAlign w:val="top"/>
          </w:tcPr>
          <w:p w14:paraId="186DE54C">
            <w:pPr>
              <w:rPr>
                <w:rFonts w:ascii="Times New Roman" w:hAnsi="Times New Roman"/>
                <w:sz w:val="21"/>
                <w:highlight w:val="none"/>
              </w:rPr>
            </w:pPr>
          </w:p>
        </w:tc>
        <w:tc>
          <w:tcPr>
            <w:tcW w:w="1184" w:type="dxa"/>
            <w:vAlign w:val="top"/>
          </w:tcPr>
          <w:p w14:paraId="3536B8F4">
            <w:pPr>
              <w:rPr>
                <w:rFonts w:ascii="Times New Roman" w:hAnsi="Times New Roman"/>
                <w:sz w:val="21"/>
                <w:highlight w:val="none"/>
              </w:rPr>
            </w:pPr>
          </w:p>
        </w:tc>
        <w:tc>
          <w:tcPr>
            <w:tcW w:w="1184" w:type="dxa"/>
            <w:vAlign w:val="top"/>
          </w:tcPr>
          <w:p w14:paraId="1E39BE06">
            <w:pPr>
              <w:rPr>
                <w:rFonts w:ascii="Times New Roman" w:hAnsi="Times New Roman"/>
                <w:sz w:val="21"/>
                <w:highlight w:val="none"/>
              </w:rPr>
            </w:pPr>
          </w:p>
        </w:tc>
        <w:tc>
          <w:tcPr>
            <w:tcW w:w="1184" w:type="dxa"/>
            <w:vAlign w:val="top"/>
          </w:tcPr>
          <w:p w14:paraId="788B8208">
            <w:pPr>
              <w:rPr>
                <w:rFonts w:ascii="Times New Roman" w:hAnsi="Times New Roman"/>
                <w:sz w:val="21"/>
                <w:highlight w:val="none"/>
              </w:rPr>
            </w:pPr>
          </w:p>
        </w:tc>
        <w:tc>
          <w:tcPr>
            <w:tcW w:w="1184" w:type="dxa"/>
            <w:vAlign w:val="top"/>
          </w:tcPr>
          <w:p w14:paraId="074FED68">
            <w:pPr>
              <w:rPr>
                <w:rFonts w:ascii="Times New Roman" w:hAnsi="Times New Roman"/>
                <w:sz w:val="21"/>
                <w:highlight w:val="none"/>
              </w:rPr>
            </w:pPr>
          </w:p>
        </w:tc>
        <w:tc>
          <w:tcPr>
            <w:tcW w:w="1193" w:type="dxa"/>
            <w:tcBorders>
              <w:right w:val="single" w:color="000000" w:sz="6" w:space="0"/>
            </w:tcBorders>
            <w:vAlign w:val="top"/>
          </w:tcPr>
          <w:p w14:paraId="47C9C82B">
            <w:pPr>
              <w:rPr>
                <w:rFonts w:ascii="Times New Roman" w:hAnsi="Times New Roman"/>
                <w:sz w:val="21"/>
                <w:highlight w:val="none"/>
              </w:rPr>
            </w:pPr>
          </w:p>
        </w:tc>
      </w:tr>
      <w:tr w14:paraId="1F14EB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193" w:type="dxa"/>
            <w:tcBorders>
              <w:left w:val="single" w:color="000000" w:sz="6" w:space="0"/>
            </w:tcBorders>
            <w:vAlign w:val="top"/>
          </w:tcPr>
          <w:p w14:paraId="1F30DAC5">
            <w:pPr>
              <w:rPr>
                <w:rFonts w:ascii="Times New Roman" w:hAnsi="Times New Roman"/>
                <w:sz w:val="21"/>
                <w:highlight w:val="none"/>
              </w:rPr>
            </w:pPr>
          </w:p>
        </w:tc>
        <w:tc>
          <w:tcPr>
            <w:tcW w:w="1179" w:type="dxa"/>
            <w:vAlign w:val="top"/>
          </w:tcPr>
          <w:p w14:paraId="4E9437E2">
            <w:pPr>
              <w:rPr>
                <w:rFonts w:ascii="Times New Roman" w:hAnsi="Times New Roman"/>
                <w:sz w:val="21"/>
                <w:highlight w:val="none"/>
              </w:rPr>
            </w:pPr>
          </w:p>
        </w:tc>
        <w:tc>
          <w:tcPr>
            <w:tcW w:w="1184" w:type="dxa"/>
            <w:vAlign w:val="top"/>
          </w:tcPr>
          <w:p w14:paraId="14674311">
            <w:pPr>
              <w:rPr>
                <w:rFonts w:ascii="Times New Roman" w:hAnsi="Times New Roman"/>
                <w:sz w:val="21"/>
                <w:highlight w:val="none"/>
              </w:rPr>
            </w:pPr>
          </w:p>
        </w:tc>
        <w:tc>
          <w:tcPr>
            <w:tcW w:w="1184" w:type="dxa"/>
            <w:vAlign w:val="top"/>
          </w:tcPr>
          <w:p w14:paraId="70F4377F">
            <w:pPr>
              <w:rPr>
                <w:rFonts w:ascii="Times New Roman" w:hAnsi="Times New Roman"/>
                <w:sz w:val="21"/>
                <w:highlight w:val="none"/>
              </w:rPr>
            </w:pPr>
          </w:p>
        </w:tc>
        <w:tc>
          <w:tcPr>
            <w:tcW w:w="1184" w:type="dxa"/>
            <w:vAlign w:val="top"/>
          </w:tcPr>
          <w:p w14:paraId="4C74CFF6">
            <w:pPr>
              <w:rPr>
                <w:rFonts w:ascii="Times New Roman" w:hAnsi="Times New Roman"/>
                <w:sz w:val="21"/>
                <w:highlight w:val="none"/>
              </w:rPr>
            </w:pPr>
          </w:p>
        </w:tc>
        <w:tc>
          <w:tcPr>
            <w:tcW w:w="1184" w:type="dxa"/>
            <w:vAlign w:val="top"/>
          </w:tcPr>
          <w:p w14:paraId="4457C737">
            <w:pPr>
              <w:rPr>
                <w:rFonts w:ascii="Times New Roman" w:hAnsi="Times New Roman"/>
                <w:sz w:val="21"/>
                <w:highlight w:val="none"/>
              </w:rPr>
            </w:pPr>
          </w:p>
        </w:tc>
        <w:tc>
          <w:tcPr>
            <w:tcW w:w="1193" w:type="dxa"/>
            <w:tcBorders>
              <w:right w:val="single" w:color="000000" w:sz="6" w:space="0"/>
            </w:tcBorders>
            <w:vAlign w:val="top"/>
          </w:tcPr>
          <w:p w14:paraId="17C9515E">
            <w:pPr>
              <w:rPr>
                <w:rFonts w:ascii="Times New Roman" w:hAnsi="Times New Roman"/>
                <w:sz w:val="21"/>
                <w:highlight w:val="none"/>
              </w:rPr>
            </w:pPr>
          </w:p>
        </w:tc>
      </w:tr>
      <w:tr w14:paraId="42D2B7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193" w:type="dxa"/>
            <w:tcBorders>
              <w:left w:val="single" w:color="000000" w:sz="6" w:space="0"/>
            </w:tcBorders>
            <w:vAlign w:val="top"/>
          </w:tcPr>
          <w:p w14:paraId="4F9EF0C0">
            <w:pPr>
              <w:rPr>
                <w:rFonts w:ascii="Times New Roman" w:hAnsi="Times New Roman"/>
                <w:sz w:val="21"/>
                <w:highlight w:val="none"/>
              </w:rPr>
            </w:pPr>
          </w:p>
        </w:tc>
        <w:tc>
          <w:tcPr>
            <w:tcW w:w="1179" w:type="dxa"/>
            <w:vAlign w:val="top"/>
          </w:tcPr>
          <w:p w14:paraId="2F33D216">
            <w:pPr>
              <w:rPr>
                <w:rFonts w:ascii="Times New Roman" w:hAnsi="Times New Roman"/>
                <w:sz w:val="21"/>
                <w:highlight w:val="none"/>
              </w:rPr>
            </w:pPr>
          </w:p>
        </w:tc>
        <w:tc>
          <w:tcPr>
            <w:tcW w:w="1184" w:type="dxa"/>
            <w:vAlign w:val="top"/>
          </w:tcPr>
          <w:p w14:paraId="23781FEB">
            <w:pPr>
              <w:rPr>
                <w:rFonts w:ascii="Times New Roman" w:hAnsi="Times New Roman"/>
                <w:sz w:val="21"/>
                <w:highlight w:val="none"/>
              </w:rPr>
            </w:pPr>
          </w:p>
        </w:tc>
        <w:tc>
          <w:tcPr>
            <w:tcW w:w="1184" w:type="dxa"/>
            <w:vAlign w:val="top"/>
          </w:tcPr>
          <w:p w14:paraId="685A287B">
            <w:pPr>
              <w:rPr>
                <w:rFonts w:ascii="Times New Roman" w:hAnsi="Times New Roman"/>
                <w:sz w:val="21"/>
                <w:highlight w:val="none"/>
              </w:rPr>
            </w:pPr>
          </w:p>
        </w:tc>
        <w:tc>
          <w:tcPr>
            <w:tcW w:w="1184" w:type="dxa"/>
            <w:vAlign w:val="top"/>
          </w:tcPr>
          <w:p w14:paraId="09FB326E">
            <w:pPr>
              <w:rPr>
                <w:rFonts w:ascii="Times New Roman" w:hAnsi="Times New Roman"/>
                <w:sz w:val="21"/>
                <w:highlight w:val="none"/>
              </w:rPr>
            </w:pPr>
          </w:p>
        </w:tc>
        <w:tc>
          <w:tcPr>
            <w:tcW w:w="1184" w:type="dxa"/>
            <w:vAlign w:val="top"/>
          </w:tcPr>
          <w:p w14:paraId="3E30B54A">
            <w:pPr>
              <w:rPr>
                <w:rFonts w:ascii="Times New Roman" w:hAnsi="Times New Roman"/>
                <w:sz w:val="21"/>
                <w:highlight w:val="none"/>
              </w:rPr>
            </w:pPr>
          </w:p>
        </w:tc>
        <w:tc>
          <w:tcPr>
            <w:tcW w:w="1193" w:type="dxa"/>
            <w:tcBorders>
              <w:right w:val="single" w:color="000000" w:sz="6" w:space="0"/>
            </w:tcBorders>
            <w:vAlign w:val="top"/>
          </w:tcPr>
          <w:p w14:paraId="30CBE80C">
            <w:pPr>
              <w:rPr>
                <w:rFonts w:ascii="Times New Roman" w:hAnsi="Times New Roman"/>
                <w:sz w:val="21"/>
                <w:highlight w:val="none"/>
              </w:rPr>
            </w:pPr>
          </w:p>
        </w:tc>
      </w:tr>
      <w:tr w14:paraId="51CE00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193" w:type="dxa"/>
            <w:tcBorders>
              <w:left w:val="single" w:color="000000" w:sz="6" w:space="0"/>
            </w:tcBorders>
            <w:vAlign w:val="top"/>
          </w:tcPr>
          <w:p w14:paraId="50B9C00D">
            <w:pPr>
              <w:rPr>
                <w:rFonts w:ascii="Times New Roman" w:hAnsi="Times New Roman"/>
                <w:sz w:val="21"/>
                <w:highlight w:val="none"/>
              </w:rPr>
            </w:pPr>
          </w:p>
        </w:tc>
        <w:tc>
          <w:tcPr>
            <w:tcW w:w="1179" w:type="dxa"/>
            <w:vAlign w:val="top"/>
          </w:tcPr>
          <w:p w14:paraId="620E0358">
            <w:pPr>
              <w:rPr>
                <w:rFonts w:ascii="Times New Roman" w:hAnsi="Times New Roman"/>
                <w:sz w:val="21"/>
                <w:highlight w:val="none"/>
              </w:rPr>
            </w:pPr>
          </w:p>
        </w:tc>
        <w:tc>
          <w:tcPr>
            <w:tcW w:w="1184" w:type="dxa"/>
            <w:vAlign w:val="top"/>
          </w:tcPr>
          <w:p w14:paraId="6AEBD569">
            <w:pPr>
              <w:rPr>
                <w:rFonts w:ascii="Times New Roman" w:hAnsi="Times New Roman"/>
                <w:sz w:val="21"/>
                <w:highlight w:val="none"/>
              </w:rPr>
            </w:pPr>
          </w:p>
        </w:tc>
        <w:tc>
          <w:tcPr>
            <w:tcW w:w="1184" w:type="dxa"/>
            <w:vAlign w:val="top"/>
          </w:tcPr>
          <w:p w14:paraId="69124D9F">
            <w:pPr>
              <w:rPr>
                <w:rFonts w:ascii="Times New Roman" w:hAnsi="Times New Roman"/>
                <w:sz w:val="21"/>
                <w:highlight w:val="none"/>
              </w:rPr>
            </w:pPr>
          </w:p>
        </w:tc>
        <w:tc>
          <w:tcPr>
            <w:tcW w:w="1184" w:type="dxa"/>
            <w:vAlign w:val="top"/>
          </w:tcPr>
          <w:p w14:paraId="6129D42F">
            <w:pPr>
              <w:rPr>
                <w:rFonts w:ascii="Times New Roman" w:hAnsi="Times New Roman"/>
                <w:sz w:val="21"/>
                <w:highlight w:val="none"/>
              </w:rPr>
            </w:pPr>
          </w:p>
        </w:tc>
        <w:tc>
          <w:tcPr>
            <w:tcW w:w="1184" w:type="dxa"/>
            <w:vAlign w:val="top"/>
          </w:tcPr>
          <w:p w14:paraId="4CE0C902">
            <w:pPr>
              <w:rPr>
                <w:rFonts w:ascii="Times New Roman" w:hAnsi="Times New Roman"/>
                <w:sz w:val="21"/>
                <w:highlight w:val="none"/>
              </w:rPr>
            </w:pPr>
          </w:p>
        </w:tc>
        <w:tc>
          <w:tcPr>
            <w:tcW w:w="1193" w:type="dxa"/>
            <w:tcBorders>
              <w:right w:val="single" w:color="000000" w:sz="6" w:space="0"/>
            </w:tcBorders>
            <w:vAlign w:val="top"/>
          </w:tcPr>
          <w:p w14:paraId="13FD99F2">
            <w:pPr>
              <w:rPr>
                <w:rFonts w:ascii="Times New Roman" w:hAnsi="Times New Roman"/>
                <w:sz w:val="21"/>
                <w:highlight w:val="none"/>
              </w:rPr>
            </w:pPr>
          </w:p>
        </w:tc>
      </w:tr>
      <w:tr w14:paraId="434983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193" w:type="dxa"/>
            <w:tcBorders>
              <w:left w:val="single" w:color="000000" w:sz="6" w:space="0"/>
            </w:tcBorders>
            <w:vAlign w:val="top"/>
          </w:tcPr>
          <w:p w14:paraId="4B722893">
            <w:pPr>
              <w:rPr>
                <w:rFonts w:ascii="Times New Roman" w:hAnsi="Times New Roman"/>
                <w:sz w:val="21"/>
                <w:highlight w:val="none"/>
              </w:rPr>
            </w:pPr>
          </w:p>
        </w:tc>
        <w:tc>
          <w:tcPr>
            <w:tcW w:w="1179" w:type="dxa"/>
            <w:vAlign w:val="top"/>
          </w:tcPr>
          <w:p w14:paraId="3AB9350A">
            <w:pPr>
              <w:rPr>
                <w:rFonts w:ascii="Times New Roman" w:hAnsi="Times New Roman"/>
                <w:sz w:val="21"/>
                <w:highlight w:val="none"/>
              </w:rPr>
            </w:pPr>
          </w:p>
        </w:tc>
        <w:tc>
          <w:tcPr>
            <w:tcW w:w="1184" w:type="dxa"/>
            <w:vAlign w:val="top"/>
          </w:tcPr>
          <w:p w14:paraId="2F69E082">
            <w:pPr>
              <w:rPr>
                <w:rFonts w:ascii="Times New Roman" w:hAnsi="Times New Roman"/>
                <w:sz w:val="21"/>
                <w:highlight w:val="none"/>
              </w:rPr>
            </w:pPr>
          </w:p>
        </w:tc>
        <w:tc>
          <w:tcPr>
            <w:tcW w:w="1184" w:type="dxa"/>
            <w:vAlign w:val="top"/>
          </w:tcPr>
          <w:p w14:paraId="30733ED0">
            <w:pPr>
              <w:rPr>
                <w:rFonts w:ascii="Times New Roman" w:hAnsi="Times New Roman"/>
                <w:sz w:val="21"/>
                <w:highlight w:val="none"/>
              </w:rPr>
            </w:pPr>
          </w:p>
        </w:tc>
        <w:tc>
          <w:tcPr>
            <w:tcW w:w="1184" w:type="dxa"/>
            <w:vAlign w:val="top"/>
          </w:tcPr>
          <w:p w14:paraId="051A7E76">
            <w:pPr>
              <w:rPr>
                <w:rFonts w:ascii="Times New Roman" w:hAnsi="Times New Roman"/>
                <w:sz w:val="21"/>
                <w:highlight w:val="none"/>
              </w:rPr>
            </w:pPr>
          </w:p>
        </w:tc>
        <w:tc>
          <w:tcPr>
            <w:tcW w:w="1184" w:type="dxa"/>
            <w:vAlign w:val="top"/>
          </w:tcPr>
          <w:p w14:paraId="1DA4C021">
            <w:pPr>
              <w:rPr>
                <w:rFonts w:ascii="Times New Roman" w:hAnsi="Times New Roman"/>
                <w:sz w:val="21"/>
                <w:highlight w:val="none"/>
              </w:rPr>
            </w:pPr>
          </w:p>
        </w:tc>
        <w:tc>
          <w:tcPr>
            <w:tcW w:w="1193" w:type="dxa"/>
            <w:tcBorders>
              <w:right w:val="single" w:color="000000" w:sz="6" w:space="0"/>
            </w:tcBorders>
            <w:vAlign w:val="top"/>
          </w:tcPr>
          <w:p w14:paraId="1F26797A">
            <w:pPr>
              <w:rPr>
                <w:rFonts w:ascii="Times New Roman" w:hAnsi="Times New Roman"/>
                <w:sz w:val="21"/>
                <w:highlight w:val="none"/>
              </w:rPr>
            </w:pPr>
          </w:p>
        </w:tc>
      </w:tr>
      <w:tr w14:paraId="6B240A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193" w:type="dxa"/>
            <w:tcBorders>
              <w:left w:val="single" w:color="000000" w:sz="6" w:space="0"/>
              <w:bottom w:val="single" w:color="000000" w:sz="6" w:space="0"/>
            </w:tcBorders>
            <w:vAlign w:val="top"/>
          </w:tcPr>
          <w:p w14:paraId="52377BEE">
            <w:pPr>
              <w:rPr>
                <w:rFonts w:ascii="Times New Roman" w:hAnsi="Times New Roman"/>
                <w:sz w:val="21"/>
                <w:highlight w:val="none"/>
              </w:rPr>
            </w:pPr>
          </w:p>
        </w:tc>
        <w:tc>
          <w:tcPr>
            <w:tcW w:w="1179" w:type="dxa"/>
            <w:tcBorders>
              <w:bottom w:val="single" w:color="000000" w:sz="6" w:space="0"/>
            </w:tcBorders>
            <w:vAlign w:val="top"/>
          </w:tcPr>
          <w:p w14:paraId="71EC4DE5">
            <w:pPr>
              <w:rPr>
                <w:rFonts w:ascii="Times New Roman" w:hAnsi="Times New Roman"/>
                <w:sz w:val="21"/>
                <w:highlight w:val="none"/>
              </w:rPr>
            </w:pPr>
          </w:p>
        </w:tc>
        <w:tc>
          <w:tcPr>
            <w:tcW w:w="1184" w:type="dxa"/>
            <w:tcBorders>
              <w:bottom w:val="single" w:color="000000" w:sz="6" w:space="0"/>
            </w:tcBorders>
            <w:vAlign w:val="top"/>
          </w:tcPr>
          <w:p w14:paraId="208DF9FF">
            <w:pPr>
              <w:rPr>
                <w:rFonts w:ascii="Times New Roman" w:hAnsi="Times New Roman"/>
                <w:sz w:val="21"/>
                <w:highlight w:val="none"/>
              </w:rPr>
            </w:pPr>
          </w:p>
        </w:tc>
        <w:tc>
          <w:tcPr>
            <w:tcW w:w="1184" w:type="dxa"/>
            <w:tcBorders>
              <w:bottom w:val="single" w:color="000000" w:sz="6" w:space="0"/>
            </w:tcBorders>
            <w:vAlign w:val="top"/>
          </w:tcPr>
          <w:p w14:paraId="057E7141">
            <w:pPr>
              <w:rPr>
                <w:rFonts w:ascii="Times New Roman" w:hAnsi="Times New Roman"/>
                <w:sz w:val="21"/>
                <w:highlight w:val="none"/>
              </w:rPr>
            </w:pPr>
          </w:p>
        </w:tc>
        <w:tc>
          <w:tcPr>
            <w:tcW w:w="1184" w:type="dxa"/>
            <w:tcBorders>
              <w:bottom w:val="single" w:color="000000" w:sz="6" w:space="0"/>
            </w:tcBorders>
            <w:vAlign w:val="top"/>
          </w:tcPr>
          <w:p w14:paraId="588AEFAE">
            <w:pPr>
              <w:rPr>
                <w:rFonts w:ascii="Times New Roman" w:hAnsi="Times New Roman"/>
                <w:sz w:val="21"/>
                <w:highlight w:val="none"/>
              </w:rPr>
            </w:pPr>
          </w:p>
        </w:tc>
        <w:tc>
          <w:tcPr>
            <w:tcW w:w="1184" w:type="dxa"/>
            <w:tcBorders>
              <w:bottom w:val="single" w:color="000000" w:sz="6" w:space="0"/>
            </w:tcBorders>
            <w:vAlign w:val="top"/>
          </w:tcPr>
          <w:p w14:paraId="1B7CBA42">
            <w:pPr>
              <w:rPr>
                <w:rFonts w:ascii="Times New Roman" w:hAnsi="Times New Roman"/>
                <w:sz w:val="21"/>
                <w:highlight w:val="none"/>
              </w:rPr>
            </w:pPr>
          </w:p>
        </w:tc>
        <w:tc>
          <w:tcPr>
            <w:tcW w:w="1193" w:type="dxa"/>
            <w:tcBorders>
              <w:bottom w:val="single" w:color="000000" w:sz="6" w:space="0"/>
              <w:right w:val="single" w:color="000000" w:sz="6" w:space="0"/>
            </w:tcBorders>
            <w:vAlign w:val="top"/>
          </w:tcPr>
          <w:p w14:paraId="67FE049C">
            <w:pPr>
              <w:rPr>
                <w:rFonts w:ascii="Times New Roman" w:hAnsi="Times New Roman"/>
                <w:sz w:val="21"/>
                <w:highlight w:val="none"/>
              </w:rPr>
            </w:pPr>
          </w:p>
        </w:tc>
      </w:tr>
    </w:tbl>
    <w:p w14:paraId="7676A03D">
      <w:pPr>
        <w:rPr>
          <w:highlight w:val="none"/>
        </w:rPr>
      </w:pPr>
      <w:r>
        <w:rPr>
          <w:highlight w:val="none"/>
        </w:rPr>
        <w:t>备注：“目前状况”应说明已使用年限、是否完好以及目前是否正在使用，“来源”分为 “自有”和“市场租赁”两种情况，正在使用中的设备应在“备注”中注明何时能 够投入本项目。本招标项目（标段）投标人资质条件、能力和信誉中要求的主要施工机械设备，投标人应提供相关证明材料。</w:t>
      </w:r>
    </w:p>
    <w:p w14:paraId="23BF09F2">
      <w:pPr>
        <w:spacing w:line="219" w:lineRule="auto"/>
        <w:rPr>
          <w:rFonts w:ascii="Times New Roman" w:hAnsi="Times New Roman" w:eastAsia="宋体" w:cs="宋体"/>
          <w:sz w:val="21"/>
          <w:szCs w:val="21"/>
          <w:highlight w:val="none"/>
        </w:rPr>
        <w:sectPr>
          <w:footerReference r:id="rId106"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4AA8A0BD">
      <w:pPr>
        <w:pStyle w:val="3"/>
        <w:spacing w:line="267" w:lineRule="auto"/>
        <w:rPr>
          <w:rFonts w:ascii="Times New Roman" w:hAnsi="Times New Roman"/>
          <w:highlight w:val="none"/>
        </w:rPr>
      </w:pPr>
    </w:p>
    <w:p w14:paraId="2BEB1814">
      <w:pPr>
        <w:pStyle w:val="3"/>
        <w:spacing w:line="268" w:lineRule="auto"/>
        <w:rPr>
          <w:rFonts w:ascii="Times New Roman" w:hAnsi="Times New Roman"/>
          <w:highlight w:val="none"/>
        </w:rPr>
      </w:pPr>
    </w:p>
    <w:p w14:paraId="399C9B4F">
      <w:pPr>
        <w:pStyle w:val="3"/>
        <w:spacing w:line="268" w:lineRule="auto"/>
        <w:rPr>
          <w:rFonts w:ascii="Times New Roman" w:hAnsi="Times New Roman"/>
          <w:highlight w:val="none"/>
        </w:rPr>
      </w:pPr>
    </w:p>
    <w:p w14:paraId="1359202C">
      <w:pPr>
        <w:pStyle w:val="3"/>
        <w:spacing w:line="268" w:lineRule="auto"/>
        <w:rPr>
          <w:rFonts w:ascii="Times New Roman" w:hAnsi="Times New Roman"/>
          <w:highlight w:val="none"/>
        </w:rPr>
      </w:pPr>
    </w:p>
    <w:p w14:paraId="6DE02C9B">
      <w:pPr>
        <w:spacing w:before="78" w:line="218" w:lineRule="auto"/>
        <w:ind w:left="2993"/>
        <w:rPr>
          <w:rFonts w:ascii="Times New Roman" w:hAnsi="Times New Roman" w:eastAsia="黑体" w:cs="黑体"/>
          <w:sz w:val="24"/>
          <w:szCs w:val="24"/>
          <w:highlight w:val="none"/>
        </w:rPr>
      </w:pPr>
      <w:bookmarkStart w:id="1467" w:name="bookmark320"/>
      <w:bookmarkEnd w:id="1467"/>
      <w:r>
        <w:rPr>
          <w:rFonts w:ascii="Times New Roman" w:hAnsi="Times New Roman" w:eastAsia="黑体" w:cs="黑体"/>
          <w:spacing w:val="-3"/>
          <w:sz w:val="24"/>
          <w:szCs w:val="24"/>
          <w:highlight w:val="none"/>
        </w:rPr>
        <w:t>（二）近年财务状况表</w:t>
      </w:r>
    </w:p>
    <w:p w14:paraId="7FFC292F">
      <w:pPr>
        <w:spacing w:before="161"/>
        <w:rPr>
          <w:rFonts w:ascii="Times New Roman" w:hAnsi="Times New Roman"/>
          <w:highlight w:val="none"/>
        </w:rPr>
      </w:pPr>
    </w:p>
    <w:tbl>
      <w:tblPr>
        <w:tblStyle w:val="14"/>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24"/>
        <w:gridCol w:w="773"/>
        <w:gridCol w:w="1430"/>
        <w:gridCol w:w="1425"/>
        <w:gridCol w:w="1425"/>
        <w:gridCol w:w="1434"/>
      </w:tblGrid>
      <w:tr w14:paraId="3654C4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14:paraId="2868A5D4">
            <w:pPr>
              <w:pStyle w:val="13"/>
              <w:spacing w:before="149" w:line="223" w:lineRule="auto"/>
              <w:ind w:left="711"/>
              <w:rPr>
                <w:rFonts w:ascii="Times New Roman" w:hAnsi="Times New Roman"/>
                <w:highlight w:val="none"/>
              </w:rPr>
            </w:pPr>
            <w:r>
              <w:rPr>
                <w:rFonts w:ascii="Times New Roman" w:hAnsi="Times New Roman"/>
                <w:spacing w:val="-3"/>
                <w:highlight w:val="none"/>
                <w14:textOutline w14:w="3831" w14:cap="flat" w14:cmpd="sng">
                  <w14:solidFill>
                    <w14:srgbClr w14:val="000000"/>
                  </w14:solidFill>
                  <w14:prstDash w14:val="solid"/>
                  <w14:miter w14:val="0"/>
                </w14:textOutline>
              </w:rPr>
              <w:t>名称</w:t>
            </w:r>
          </w:p>
        </w:tc>
        <w:tc>
          <w:tcPr>
            <w:tcW w:w="773" w:type="dxa"/>
            <w:vAlign w:val="top"/>
          </w:tcPr>
          <w:p w14:paraId="04161C70">
            <w:pPr>
              <w:pStyle w:val="13"/>
              <w:spacing w:before="149" w:line="221" w:lineRule="auto"/>
              <w:ind w:left="178"/>
              <w:rPr>
                <w:rFonts w:ascii="Times New Roman" w:hAnsi="Times New Roman"/>
                <w:highlight w:val="none"/>
              </w:rPr>
            </w:pPr>
            <w:r>
              <w:rPr>
                <w:rFonts w:ascii="Times New Roman" w:hAnsi="Times New Roman"/>
                <w:spacing w:val="-2"/>
                <w:highlight w:val="none"/>
                <w14:textOutline w14:w="3831" w14:cap="flat" w14:cmpd="sng">
                  <w14:solidFill>
                    <w14:srgbClr w14:val="000000"/>
                  </w14:solidFill>
                  <w14:prstDash w14:val="solid"/>
                  <w14:miter w14:val="0"/>
                </w14:textOutline>
              </w:rPr>
              <w:t>单位</w:t>
            </w:r>
          </w:p>
        </w:tc>
        <w:tc>
          <w:tcPr>
            <w:tcW w:w="1430" w:type="dxa"/>
            <w:vAlign w:val="top"/>
          </w:tcPr>
          <w:p w14:paraId="060501F1">
            <w:pPr>
              <w:pStyle w:val="13"/>
              <w:tabs>
                <w:tab w:val="left" w:pos="764"/>
              </w:tabs>
              <w:spacing w:before="149" w:line="221" w:lineRule="auto"/>
              <w:ind w:left="447"/>
              <w:rPr>
                <w:rFonts w:ascii="Times New Roman" w:hAnsi="Times New Roman"/>
                <w:highlight w:val="none"/>
              </w:rPr>
            </w:pPr>
            <w:r>
              <w:rPr>
                <w:rFonts w:ascii="Times New Roman" w:hAnsi="Times New Roman"/>
                <w:highlight w:val="none"/>
                <w:u w:val="single" w:color="auto"/>
              </w:rPr>
              <w:tab/>
            </w:r>
            <w:r>
              <w:rPr>
                <w:rFonts w:ascii="Times New Roman" w:hAnsi="Times New Roman"/>
                <w:spacing w:val="-96"/>
                <w:highlight w:val="none"/>
              </w:rPr>
              <w:t xml:space="preserve"> </w:t>
            </w:r>
            <w:r>
              <w:rPr>
                <w:rFonts w:ascii="Times New Roman" w:hAnsi="Times New Roman"/>
                <w:highlight w:val="none"/>
                <w14:textOutline w14:w="3831" w14:cap="flat" w14:cmpd="sng">
                  <w14:solidFill>
                    <w14:srgbClr w14:val="000000"/>
                  </w14:solidFill>
                  <w14:prstDash w14:val="solid"/>
                  <w14:miter w14:val="0"/>
                </w14:textOutline>
              </w:rPr>
              <w:t>年</w:t>
            </w:r>
          </w:p>
        </w:tc>
        <w:tc>
          <w:tcPr>
            <w:tcW w:w="1425" w:type="dxa"/>
            <w:vAlign w:val="top"/>
          </w:tcPr>
          <w:p w14:paraId="161AF378">
            <w:pPr>
              <w:pStyle w:val="13"/>
              <w:tabs>
                <w:tab w:val="left" w:pos="816"/>
              </w:tabs>
              <w:spacing w:before="149" w:line="221" w:lineRule="auto"/>
              <w:ind w:left="501"/>
              <w:rPr>
                <w:rFonts w:ascii="Times New Roman" w:hAnsi="Times New Roman"/>
                <w:highlight w:val="none"/>
              </w:rPr>
            </w:pPr>
            <w:r>
              <w:rPr>
                <w:rFonts w:ascii="Times New Roman" w:hAnsi="Times New Roman"/>
                <w:highlight w:val="none"/>
                <w:u w:val="single" w:color="auto"/>
              </w:rPr>
              <w:tab/>
            </w:r>
            <w:r>
              <w:rPr>
                <w:rFonts w:ascii="Times New Roman" w:hAnsi="Times New Roman"/>
                <w:spacing w:val="-95"/>
                <w:highlight w:val="none"/>
              </w:rPr>
              <w:t xml:space="preserve"> </w:t>
            </w:r>
            <w:r>
              <w:rPr>
                <w:rFonts w:ascii="Times New Roman" w:hAnsi="Times New Roman"/>
                <w:highlight w:val="none"/>
                <w14:textOutline w14:w="3831" w14:cap="flat" w14:cmpd="sng">
                  <w14:solidFill>
                    <w14:srgbClr w14:val="000000"/>
                  </w14:solidFill>
                  <w14:prstDash w14:val="solid"/>
                  <w14:miter w14:val="0"/>
                </w14:textOutline>
              </w:rPr>
              <w:t>年</w:t>
            </w:r>
          </w:p>
        </w:tc>
        <w:tc>
          <w:tcPr>
            <w:tcW w:w="1425" w:type="dxa"/>
            <w:vAlign w:val="top"/>
          </w:tcPr>
          <w:p w14:paraId="15CF95B4">
            <w:pPr>
              <w:pStyle w:val="13"/>
              <w:tabs>
                <w:tab w:val="left" w:pos="765"/>
              </w:tabs>
              <w:spacing w:before="149" w:line="221" w:lineRule="auto"/>
              <w:ind w:left="449"/>
              <w:rPr>
                <w:rFonts w:ascii="Times New Roman" w:hAnsi="Times New Roman"/>
                <w:highlight w:val="none"/>
              </w:rPr>
            </w:pPr>
            <w:r>
              <w:rPr>
                <w:rFonts w:ascii="Times New Roman" w:hAnsi="Times New Roman"/>
                <w:highlight w:val="none"/>
                <w:u w:val="single" w:color="auto"/>
              </w:rPr>
              <w:tab/>
            </w:r>
            <w:r>
              <w:rPr>
                <w:rFonts w:ascii="Times New Roman" w:hAnsi="Times New Roman"/>
                <w:spacing w:val="-96"/>
                <w:highlight w:val="none"/>
              </w:rPr>
              <w:t xml:space="preserve"> </w:t>
            </w:r>
            <w:r>
              <w:rPr>
                <w:rFonts w:ascii="Times New Roman" w:hAnsi="Times New Roman"/>
                <w:highlight w:val="none"/>
                <w14:textOutline w14:w="3831" w14:cap="flat" w14:cmpd="sng">
                  <w14:solidFill>
                    <w14:srgbClr w14:val="000000"/>
                  </w14:solidFill>
                  <w14:prstDash w14:val="solid"/>
                  <w14:miter w14:val="0"/>
                </w14:textOutline>
              </w:rPr>
              <w:t>年</w:t>
            </w:r>
          </w:p>
        </w:tc>
        <w:tc>
          <w:tcPr>
            <w:tcW w:w="1434" w:type="dxa"/>
            <w:vAlign w:val="top"/>
          </w:tcPr>
          <w:p w14:paraId="493E1D95">
            <w:pPr>
              <w:pStyle w:val="13"/>
              <w:spacing w:before="149" w:line="221" w:lineRule="auto"/>
              <w:ind w:left="193"/>
              <w:rPr>
                <w:rFonts w:ascii="Times New Roman" w:hAnsi="Times New Roman"/>
                <w:highlight w:val="none"/>
              </w:rPr>
            </w:pPr>
            <w:r>
              <w:rPr>
                <w:rFonts w:ascii="Times New Roman" w:hAnsi="Times New Roman"/>
                <w:spacing w:val="-1"/>
                <w:highlight w:val="none"/>
                <w14:textOutline w14:w="3831" w14:cap="flat" w14:cmpd="sng">
                  <w14:solidFill>
                    <w14:srgbClr w14:val="000000"/>
                  </w14:solidFill>
                  <w14:prstDash w14:val="solid"/>
                  <w14:miter w14:val="0"/>
                </w14:textOutline>
              </w:rPr>
              <w:t>近年平均值</w:t>
            </w:r>
          </w:p>
        </w:tc>
      </w:tr>
      <w:tr w14:paraId="1B1DC8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14:paraId="04216148">
            <w:pPr>
              <w:pStyle w:val="13"/>
              <w:spacing w:before="150" w:line="222" w:lineRule="auto"/>
              <w:ind w:left="122"/>
              <w:rPr>
                <w:rFonts w:ascii="Times New Roman" w:hAnsi="Times New Roman"/>
                <w:highlight w:val="none"/>
              </w:rPr>
            </w:pPr>
            <w:r>
              <w:rPr>
                <w:rFonts w:ascii="Times New Roman" w:hAnsi="Times New Roman"/>
                <w:spacing w:val="-1"/>
                <w:highlight w:val="none"/>
              </w:rPr>
              <w:t>一．注册资金</w:t>
            </w:r>
          </w:p>
        </w:tc>
        <w:tc>
          <w:tcPr>
            <w:tcW w:w="773" w:type="dxa"/>
            <w:vAlign w:val="top"/>
          </w:tcPr>
          <w:p w14:paraId="21B56EF6">
            <w:pPr>
              <w:pStyle w:val="13"/>
              <w:spacing w:before="150" w:line="221" w:lineRule="auto"/>
              <w:ind w:left="284"/>
              <w:rPr>
                <w:rFonts w:ascii="Times New Roman" w:hAnsi="Times New Roman"/>
                <w:highlight w:val="none"/>
              </w:rPr>
            </w:pPr>
            <w:r>
              <w:rPr>
                <w:rFonts w:ascii="Times New Roman" w:hAnsi="Times New Roman"/>
                <w:highlight w:val="none"/>
              </w:rPr>
              <w:t>元</w:t>
            </w:r>
          </w:p>
        </w:tc>
        <w:tc>
          <w:tcPr>
            <w:tcW w:w="1430" w:type="dxa"/>
            <w:vAlign w:val="top"/>
          </w:tcPr>
          <w:p w14:paraId="7F3767A5">
            <w:pPr>
              <w:rPr>
                <w:rFonts w:ascii="Times New Roman" w:hAnsi="Times New Roman"/>
                <w:sz w:val="21"/>
                <w:highlight w:val="none"/>
              </w:rPr>
            </w:pPr>
          </w:p>
        </w:tc>
        <w:tc>
          <w:tcPr>
            <w:tcW w:w="1425" w:type="dxa"/>
            <w:vAlign w:val="top"/>
          </w:tcPr>
          <w:p w14:paraId="2C77641C">
            <w:pPr>
              <w:rPr>
                <w:rFonts w:ascii="Times New Roman" w:hAnsi="Times New Roman"/>
                <w:sz w:val="21"/>
                <w:highlight w:val="none"/>
              </w:rPr>
            </w:pPr>
          </w:p>
        </w:tc>
        <w:tc>
          <w:tcPr>
            <w:tcW w:w="1425" w:type="dxa"/>
            <w:vAlign w:val="top"/>
          </w:tcPr>
          <w:p w14:paraId="02FF1BEC">
            <w:pPr>
              <w:rPr>
                <w:rFonts w:ascii="Times New Roman" w:hAnsi="Times New Roman"/>
                <w:sz w:val="21"/>
                <w:highlight w:val="none"/>
              </w:rPr>
            </w:pPr>
          </w:p>
        </w:tc>
        <w:tc>
          <w:tcPr>
            <w:tcW w:w="1434" w:type="dxa"/>
            <w:vAlign w:val="top"/>
          </w:tcPr>
          <w:p w14:paraId="03AB7F64">
            <w:pPr>
              <w:pStyle w:val="13"/>
              <w:spacing w:before="250" w:line="142" w:lineRule="exact"/>
              <w:ind w:left="668"/>
              <w:rPr>
                <w:rFonts w:ascii="Times New Roman" w:hAnsi="Times New Roman"/>
                <w:highlight w:val="none"/>
              </w:rPr>
            </w:pPr>
            <w:r>
              <w:rPr>
                <w:rFonts w:ascii="Times New Roman" w:hAnsi="Times New Roman"/>
                <w:position w:val="-3"/>
                <w:highlight w:val="none"/>
              </w:rPr>
              <w:t>-</w:t>
            </w:r>
          </w:p>
        </w:tc>
      </w:tr>
      <w:tr w14:paraId="7C884B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14:paraId="5A0D4485">
            <w:pPr>
              <w:pStyle w:val="13"/>
              <w:spacing w:before="150" w:line="221" w:lineRule="auto"/>
              <w:ind w:left="122"/>
              <w:rPr>
                <w:rFonts w:ascii="Times New Roman" w:hAnsi="Times New Roman"/>
                <w:highlight w:val="none"/>
              </w:rPr>
            </w:pPr>
            <w:r>
              <w:rPr>
                <w:rFonts w:ascii="Times New Roman" w:hAnsi="Times New Roman"/>
                <w:spacing w:val="-1"/>
                <w:highlight w:val="none"/>
              </w:rPr>
              <w:t>二．净资产</w:t>
            </w:r>
          </w:p>
        </w:tc>
        <w:tc>
          <w:tcPr>
            <w:tcW w:w="773" w:type="dxa"/>
            <w:vAlign w:val="top"/>
          </w:tcPr>
          <w:p w14:paraId="046CEEE8">
            <w:pPr>
              <w:pStyle w:val="13"/>
              <w:spacing w:before="151" w:line="221" w:lineRule="auto"/>
              <w:ind w:left="284"/>
              <w:rPr>
                <w:rFonts w:ascii="Times New Roman" w:hAnsi="Times New Roman"/>
                <w:highlight w:val="none"/>
              </w:rPr>
            </w:pPr>
            <w:r>
              <w:rPr>
                <w:rFonts w:ascii="Times New Roman" w:hAnsi="Times New Roman"/>
                <w:highlight w:val="none"/>
              </w:rPr>
              <w:t>元</w:t>
            </w:r>
          </w:p>
        </w:tc>
        <w:tc>
          <w:tcPr>
            <w:tcW w:w="1430" w:type="dxa"/>
            <w:vAlign w:val="top"/>
          </w:tcPr>
          <w:p w14:paraId="6A0D842F">
            <w:pPr>
              <w:rPr>
                <w:rFonts w:ascii="Times New Roman" w:hAnsi="Times New Roman"/>
                <w:sz w:val="21"/>
                <w:highlight w:val="none"/>
              </w:rPr>
            </w:pPr>
          </w:p>
        </w:tc>
        <w:tc>
          <w:tcPr>
            <w:tcW w:w="1425" w:type="dxa"/>
            <w:vAlign w:val="top"/>
          </w:tcPr>
          <w:p w14:paraId="399954F3">
            <w:pPr>
              <w:rPr>
                <w:rFonts w:ascii="Times New Roman" w:hAnsi="Times New Roman"/>
                <w:sz w:val="21"/>
                <w:highlight w:val="none"/>
              </w:rPr>
            </w:pPr>
          </w:p>
        </w:tc>
        <w:tc>
          <w:tcPr>
            <w:tcW w:w="1425" w:type="dxa"/>
            <w:vAlign w:val="top"/>
          </w:tcPr>
          <w:p w14:paraId="5803EC2E">
            <w:pPr>
              <w:rPr>
                <w:rFonts w:ascii="Times New Roman" w:hAnsi="Times New Roman"/>
                <w:sz w:val="21"/>
                <w:highlight w:val="none"/>
              </w:rPr>
            </w:pPr>
          </w:p>
        </w:tc>
        <w:tc>
          <w:tcPr>
            <w:tcW w:w="1434" w:type="dxa"/>
            <w:vAlign w:val="top"/>
          </w:tcPr>
          <w:p w14:paraId="303EC2D8">
            <w:pPr>
              <w:pStyle w:val="13"/>
              <w:spacing w:before="251" w:line="141" w:lineRule="exact"/>
              <w:ind w:left="668"/>
              <w:rPr>
                <w:rFonts w:ascii="Times New Roman" w:hAnsi="Times New Roman"/>
                <w:highlight w:val="none"/>
              </w:rPr>
            </w:pPr>
            <w:r>
              <w:rPr>
                <w:rFonts w:ascii="Times New Roman" w:hAnsi="Times New Roman"/>
                <w:position w:val="-3"/>
                <w:highlight w:val="none"/>
              </w:rPr>
              <w:t>-</w:t>
            </w:r>
          </w:p>
        </w:tc>
      </w:tr>
      <w:tr w14:paraId="03E432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14:paraId="7F5736A4">
            <w:pPr>
              <w:pStyle w:val="13"/>
              <w:spacing w:before="145" w:line="221" w:lineRule="auto"/>
              <w:ind w:left="118"/>
              <w:rPr>
                <w:rFonts w:ascii="Times New Roman" w:hAnsi="Times New Roman"/>
                <w:highlight w:val="none"/>
              </w:rPr>
            </w:pPr>
            <w:r>
              <w:rPr>
                <w:rFonts w:ascii="Times New Roman" w:hAnsi="Times New Roman"/>
                <w:highlight w:val="none"/>
              </w:rPr>
              <w:t>三．总资产</w:t>
            </w:r>
          </w:p>
        </w:tc>
        <w:tc>
          <w:tcPr>
            <w:tcW w:w="773" w:type="dxa"/>
            <w:vAlign w:val="top"/>
          </w:tcPr>
          <w:p w14:paraId="0C26F32C">
            <w:pPr>
              <w:pStyle w:val="13"/>
              <w:spacing w:before="146" w:line="221" w:lineRule="auto"/>
              <w:ind w:left="284"/>
              <w:rPr>
                <w:rFonts w:ascii="Times New Roman" w:hAnsi="Times New Roman"/>
                <w:highlight w:val="none"/>
              </w:rPr>
            </w:pPr>
            <w:r>
              <w:rPr>
                <w:rFonts w:ascii="Times New Roman" w:hAnsi="Times New Roman"/>
                <w:highlight w:val="none"/>
              </w:rPr>
              <w:t>元</w:t>
            </w:r>
          </w:p>
        </w:tc>
        <w:tc>
          <w:tcPr>
            <w:tcW w:w="1430" w:type="dxa"/>
            <w:vAlign w:val="top"/>
          </w:tcPr>
          <w:p w14:paraId="1FB5B7F7">
            <w:pPr>
              <w:rPr>
                <w:rFonts w:ascii="Times New Roman" w:hAnsi="Times New Roman"/>
                <w:sz w:val="21"/>
                <w:highlight w:val="none"/>
              </w:rPr>
            </w:pPr>
          </w:p>
        </w:tc>
        <w:tc>
          <w:tcPr>
            <w:tcW w:w="1425" w:type="dxa"/>
            <w:vAlign w:val="top"/>
          </w:tcPr>
          <w:p w14:paraId="3FEE0F15">
            <w:pPr>
              <w:rPr>
                <w:rFonts w:ascii="Times New Roman" w:hAnsi="Times New Roman"/>
                <w:sz w:val="21"/>
                <w:highlight w:val="none"/>
              </w:rPr>
            </w:pPr>
          </w:p>
        </w:tc>
        <w:tc>
          <w:tcPr>
            <w:tcW w:w="1425" w:type="dxa"/>
            <w:vAlign w:val="top"/>
          </w:tcPr>
          <w:p w14:paraId="30F52B90">
            <w:pPr>
              <w:rPr>
                <w:rFonts w:ascii="Times New Roman" w:hAnsi="Times New Roman"/>
                <w:sz w:val="21"/>
                <w:highlight w:val="none"/>
              </w:rPr>
            </w:pPr>
          </w:p>
        </w:tc>
        <w:tc>
          <w:tcPr>
            <w:tcW w:w="1434" w:type="dxa"/>
            <w:vAlign w:val="top"/>
          </w:tcPr>
          <w:p w14:paraId="34D2D223">
            <w:pPr>
              <w:rPr>
                <w:rFonts w:ascii="Times New Roman" w:hAnsi="Times New Roman"/>
                <w:sz w:val="21"/>
                <w:highlight w:val="none"/>
              </w:rPr>
            </w:pPr>
          </w:p>
        </w:tc>
      </w:tr>
      <w:tr w14:paraId="28AB8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1824" w:type="dxa"/>
            <w:vAlign w:val="top"/>
          </w:tcPr>
          <w:p w14:paraId="07D226F9">
            <w:pPr>
              <w:pStyle w:val="13"/>
              <w:spacing w:before="151" w:line="221" w:lineRule="auto"/>
              <w:ind w:left="138"/>
              <w:rPr>
                <w:rFonts w:ascii="Times New Roman" w:hAnsi="Times New Roman"/>
                <w:highlight w:val="none"/>
              </w:rPr>
            </w:pPr>
            <w:r>
              <w:rPr>
                <w:rFonts w:ascii="Times New Roman" w:hAnsi="Times New Roman"/>
                <w:spacing w:val="-4"/>
                <w:highlight w:val="none"/>
              </w:rPr>
              <w:t>四．固定资产</w:t>
            </w:r>
          </w:p>
        </w:tc>
        <w:tc>
          <w:tcPr>
            <w:tcW w:w="773" w:type="dxa"/>
            <w:vAlign w:val="top"/>
          </w:tcPr>
          <w:p w14:paraId="11601595">
            <w:pPr>
              <w:pStyle w:val="13"/>
              <w:spacing w:before="152" w:line="221" w:lineRule="auto"/>
              <w:ind w:left="284"/>
              <w:rPr>
                <w:rFonts w:ascii="Times New Roman" w:hAnsi="Times New Roman"/>
                <w:highlight w:val="none"/>
              </w:rPr>
            </w:pPr>
            <w:r>
              <w:rPr>
                <w:rFonts w:ascii="Times New Roman" w:hAnsi="Times New Roman"/>
                <w:highlight w:val="none"/>
              </w:rPr>
              <w:t>元</w:t>
            </w:r>
          </w:p>
        </w:tc>
        <w:tc>
          <w:tcPr>
            <w:tcW w:w="1430" w:type="dxa"/>
            <w:vAlign w:val="top"/>
          </w:tcPr>
          <w:p w14:paraId="61DD1547">
            <w:pPr>
              <w:rPr>
                <w:rFonts w:ascii="Times New Roman" w:hAnsi="Times New Roman"/>
                <w:sz w:val="21"/>
                <w:highlight w:val="none"/>
              </w:rPr>
            </w:pPr>
          </w:p>
        </w:tc>
        <w:tc>
          <w:tcPr>
            <w:tcW w:w="1425" w:type="dxa"/>
            <w:vAlign w:val="top"/>
          </w:tcPr>
          <w:p w14:paraId="00F9CC1A">
            <w:pPr>
              <w:rPr>
                <w:rFonts w:ascii="Times New Roman" w:hAnsi="Times New Roman"/>
                <w:sz w:val="21"/>
                <w:highlight w:val="none"/>
              </w:rPr>
            </w:pPr>
          </w:p>
        </w:tc>
        <w:tc>
          <w:tcPr>
            <w:tcW w:w="1425" w:type="dxa"/>
            <w:vAlign w:val="top"/>
          </w:tcPr>
          <w:p w14:paraId="1F59B926">
            <w:pPr>
              <w:rPr>
                <w:rFonts w:ascii="Times New Roman" w:hAnsi="Times New Roman"/>
                <w:sz w:val="21"/>
                <w:highlight w:val="none"/>
              </w:rPr>
            </w:pPr>
          </w:p>
        </w:tc>
        <w:tc>
          <w:tcPr>
            <w:tcW w:w="1434" w:type="dxa"/>
            <w:vAlign w:val="top"/>
          </w:tcPr>
          <w:p w14:paraId="4C5D924A">
            <w:pPr>
              <w:pStyle w:val="13"/>
              <w:spacing w:before="252" w:line="141" w:lineRule="exact"/>
              <w:ind w:left="668"/>
              <w:rPr>
                <w:rFonts w:ascii="Times New Roman" w:hAnsi="Times New Roman"/>
                <w:highlight w:val="none"/>
              </w:rPr>
            </w:pPr>
            <w:r>
              <w:rPr>
                <w:rFonts w:ascii="Times New Roman" w:hAnsi="Times New Roman"/>
                <w:position w:val="-3"/>
                <w:highlight w:val="none"/>
              </w:rPr>
              <w:t>-</w:t>
            </w:r>
          </w:p>
        </w:tc>
      </w:tr>
      <w:tr w14:paraId="3BE7C4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14:paraId="7F0E4DB8">
            <w:pPr>
              <w:pStyle w:val="13"/>
              <w:spacing w:before="150" w:line="221" w:lineRule="auto"/>
              <w:ind w:left="122"/>
              <w:rPr>
                <w:rFonts w:ascii="Times New Roman" w:hAnsi="Times New Roman"/>
                <w:highlight w:val="none"/>
              </w:rPr>
            </w:pPr>
            <w:r>
              <w:rPr>
                <w:rFonts w:ascii="Times New Roman" w:hAnsi="Times New Roman"/>
                <w:spacing w:val="-1"/>
                <w:highlight w:val="none"/>
              </w:rPr>
              <w:t>五．流动资产</w:t>
            </w:r>
          </w:p>
        </w:tc>
        <w:tc>
          <w:tcPr>
            <w:tcW w:w="773" w:type="dxa"/>
            <w:vAlign w:val="top"/>
          </w:tcPr>
          <w:p w14:paraId="48264AA9">
            <w:pPr>
              <w:pStyle w:val="13"/>
              <w:spacing w:before="151" w:line="221" w:lineRule="auto"/>
              <w:ind w:left="284"/>
              <w:rPr>
                <w:rFonts w:ascii="Times New Roman" w:hAnsi="Times New Roman"/>
                <w:highlight w:val="none"/>
              </w:rPr>
            </w:pPr>
            <w:r>
              <w:rPr>
                <w:rFonts w:ascii="Times New Roman" w:hAnsi="Times New Roman"/>
                <w:highlight w:val="none"/>
              </w:rPr>
              <w:t>元</w:t>
            </w:r>
          </w:p>
        </w:tc>
        <w:tc>
          <w:tcPr>
            <w:tcW w:w="1430" w:type="dxa"/>
            <w:vAlign w:val="top"/>
          </w:tcPr>
          <w:p w14:paraId="36B616C6">
            <w:pPr>
              <w:rPr>
                <w:rFonts w:ascii="Times New Roman" w:hAnsi="Times New Roman"/>
                <w:sz w:val="21"/>
                <w:highlight w:val="none"/>
              </w:rPr>
            </w:pPr>
          </w:p>
        </w:tc>
        <w:tc>
          <w:tcPr>
            <w:tcW w:w="1425" w:type="dxa"/>
            <w:vAlign w:val="top"/>
          </w:tcPr>
          <w:p w14:paraId="1D8E8675">
            <w:pPr>
              <w:rPr>
                <w:rFonts w:ascii="Times New Roman" w:hAnsi="Times New Roman"/>
                <w:sz w:val="21"/>
                <w:highlight w:val="none"/>
              </w:rPr>
            </w:pPr>
          </w:p>
        </w:tc>
        <w:tc>
          <w:tcPr>
            <w:tcW w:w="1425" w:type="dxa"/>
            <w:vAlign w:val="top"/>
          </w:tcPr>
          <w:p w14:paraId="701C9DF5">
            <w:pPr>
              <w:rPr>
                <w:rFonts w:ascii="Times New Roman" w:hAnsi="Times New Roman"/>
                <w:sz w:val="21"/>
                <w:highlight w:val="none"/>
              </w:rPr>
            </w:pPr>
          </w:p>
        </w:tc>
        <w:tc>
          <w:tcPr>
            <w:tcW w:w="1434" w:type="dxa"/>
            <w:vAlign w:val="top"/>
          </w:tcPr>
          <w:p w14:paraId="01CF8E2F">
            <w:pPr>
              <w:rPr>
                <w:rFonts w:ascii="Times New Roman" w:hAnsi="Times New Roman"/>
                <w:sz w:val="21"/>
                <w:highlight w:val="none"/>
              </w:rPr>
            </w:pPr>
          </w:p>
        </w:tc>
      </w:tr>
      <w:tr w14:paraId="5EAFE5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14:paraId="40635EB4">
            <w:pPr>
              <w:pStyle w:val="13"/>
              <w:spacing w:before="146" w:line="221" w:lineRule="auto"/>
              <w:ind w:left="120"/>
              <w:rPr>
                <w:rFonts w:ascii="Times New Roman" w:hAnsi="Times New Roman"/>
                <w:highlight w:val="none"/>
              </w:rPr>
            </w:pPr>
            <w:r>
              <w:rPr>
                <w:rFonts w:ascii="Times New Roman" w:hAnsi="Times New Roman"/>
                <w:spacing w:val="-1"/>
                <w:highlight w:val="none"/>
              </w:rPr>
              <w:t>六．流动负债</w:t>
            </w:r>
          </w:p>
        </w:tc>
        <w:tc>
          <w:tcPr>
            <w:tcW w:w="773" w:type="dxa"/>
            <w:vAlign w:val="top"/>
          </w:tcPr>
          <w:p w14:paraId="03B2BEEF">
            <w:pPr>
              <w:pStyle w:val="13"/>
              <w:spacing w:before="146" w:line="221" w:lineRule="auto"/>
              <w:ind w:left="284"/>
              <w:rPr>
                <w:rFonts w:ascii="Times New Roman" w:hAnsi="Times New Roman"/>
                <w:highlight w:val="none"/>
              </w:rPr>
            </w:pPr>
            <w:r>
              <w:rPr>
                <w:rFonts w:ascii="Times New Roman" w:hAnsi="Times New Roman"/>
                <w:highlight w:val="none"/>
              </w:rPr>
              <w:t>元</w:t>
            </w:r>
          </w:p>
        </w:tc>
        <w:tc>
          <w:tcPr>
            <w:tcW w:w="1430" w:type="dxa"/>
            <w:vAlign w:val="top"/>
          </w:tcPr>
          <w:p w14:paraId="4C5CC518">
            <w:pPr>
              <w:rPr>
                <w:rFonts w:ascii="Times New Roman" w:hAnsi="Times New Roman"/>
                <w:sz w:val="21"/>
                <w:highlight w:val="none"/>
              </w:rPr>
            </w:pPr>
          </w:p>
        </w:tc>
        <w:tc>
          <w:tcPr>
            <w:tcW w:w="1425" w:type="dxa"/>
            <w:vAlign w:val="top"/>
          </w:tcPr>
          <w:p w14:paraId="058AA037">
            <w:pPr>
              <w:rPr>
                <w:rFonts w:ascii="Times New Roman" w:hAnsi="Times New Roman"/>
                <w:sz w:val="21"/>
                <w:highlight w:val="none"/>
              </w:rPr>
            </w:pPr>
          </w:p>
        </w:tc>
        <w:tc>
          <w:tcPr>
            <w:tcW w:w="1425" w:type="dxa"/>
            <w:vAlign w:val="top"/>
          </w:tcPr>
          <w:p w14:paraId="6A3B80A9">
            <w:pPr>
              <w:rPr>
                <w:rFonts w:ascii="Times New Roman" w:hAnsi="Times New Roman"/>
                <w:sz w:val="21"/>
                <w:highlight w:val="none"/>
              </w:rPr>
            </w:pPr>
          </w:p>
        </w:tc>
        <w:tc>
          <w:tcPr>
            <w:tcW w:w="1434" w:type="dxa"/>
            <w:vAlign w:val="top"/>
          </w:tcPr>
          <w:p w14:paraId="6A68DFF5">
            <w:pPr>
              <w:rPr>
                <w:rFonts w:ascii="Times New Roman" w:hAnsi="Times New Roman"/>
                <w:sz w:val="21"/>
                <w:highlight w:val="none"/>
              </w:rPr>
            </w:pPr>
          </w:p>
        </w:tc>
      </w:tr>
      <w:tr w14:paraId="7A0E31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1824" w:type="dxa"/>
            <w:vAlign w:val="top"/>
          </w:tcPr>
          <w:p w14:paraId="3CE20ED5">
            <w:pPr>
              <w:pStyle w:val="13"/>
              <w:spacing w:before="151" w:line="221" w:lineRule="auto"/>
              <w:ind w:left="118"/>
              <w:rPr>
                <w:rFonts w:ascii="Times New Roman" w:hAnsi="Times New Roman"/>
                <w:highlight w:val="none"/>
              </w:rPr>
            </w:pPr>
            <w:r>
              <w:rPr>
                <w:rFonts w:ascii="Times New Roman" w:hAnsi="Times New Roman"/>
                <w:spacing w:val="-1"/>
                <w:highlight w:val="none"/>
              </w:rPr>
              <w:t>七．负债合计</w:t>
            </w:r>
          </w:p>
        </w:tc>
        <w:tc>
          <w:tcPr>
            <w:tcW w:w="773" w:type="dxa"/>
            <w:vAlign w:val="top"/>
          </w:tcPr>
          <w:p w14:paraId="29BFF2AC">
            <w:pPr>
              <w:pStyle w:val="13"/>
              <w:spacing w:before="152" w:line="221" w:lineRule="auto"/>
              <w:ind w:left="284"/>
              <w:rPr>
                <w:rFonts w:ascii="Times New Roman" w:hAnsi="Times New Roman"/>
                <w:highlight w:val="none"/>
              </w:rPr>
            </w:pPr>
            <w:r>
              <w:rPr>
                <w:rFonts w:ascii="Times New Roman" w:hAnsi="Times New Roman"/>
                <w:highlight w:val="none"/>
              </w:rPr>
              <w:t>元</w:t>
            </w:r>
          </w:p>
        </w:tc>
        <w:tc>
          <w:tcPr>
            <w:tcW w:w="1430" w:type="dxa"/>
            <w:vAlign w:val="top"/>
          </w:tcPr>
          <w:p w14:paraId="652990C7">
            <w:pPr>
              <w:rPr>
                <w:rFonts w:ascii="Times New Roman" w:hAnsi="Times New Roman"/>
                <w:sz w:val="21"/>
                <w:highlight w:val="none"/>
              </w:rPr>
            </w:pPr>
          </w:p>
        </w:tc>
        <w:tc>
          <w:tcPr>
            <w:tcW w:w="1425" w:type="dxa"/>
            <w:vAlign w:val="top"/>
          </w:tcPr>
          <w:p w14:paraId="6375EC40">
            <w:pPr>
              <w:rPr>
                <w:rFonts w:ascii="Times New Roman" w:hAnsi="Times New Roman"/>
                <w:sz w:val="21"/>
                <w:highlight w:val="none"/>
              </w:rPr>
            </w:pPr>
          </w:p>
        </w:tc>
        <w:tc>
          <w:tcPr>
            <w:tcW w:w="1425" w:type="dxa"/>
            <w:vAlign w:val="top"/>
          </w:tcPr>
          <w:p w14:paraId="7A18B050">
            <w:pPr>
              <w:rPr>
                <w:rFonts w:ascii="Times New Roman" w:hAnsi="Times New Roman"/>
                <w:sz w:val="21"/>
                <w:highlight w:val="none"/>
              </w:rPr>
            </w:pPr>
          </w:p>
        </w:tc>
        <w:tc>
          <w:tcPr>
            <w:tcW w:w="1434" w:type="dxa"/>
            <w:vAlign w:val="top"/>
          </w:tcPr>
          <w:p w14:paraId="7216034B">
            <w:pPr>
              <w:rPr>
                <w:rFonts w:ascii="Times New Roman" w:hAnsi="Times New Roman"/>
                <w:sz w:val="21"/>
                <w:highlight w:val="none"/>
              </w:rPr>
            </w:pPr>
          </w:p>
        </w:tc>
      </w:tr>
      <w:tr w14:paraId="55EDF1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14:paraId="075B728F">
            <w:pPr>
              <w:pStyle w:val="13"/>
              <w:spacing w:before="151" w:line="221" w:lineRule="auto"/>
              <w:ind w:left="122"/>
              <w:rPr>
                <w:rFonts w:ascii="Times New Roman" w:hAnsi="Times New Roman"/>
                <w:highlight w:val="none"/>
              </w:rPr>
            </w:pPr>
            <w:r>
              <w:rPr>
                <w:rFonts w:ascii="Times New Roman" w:hAnsi="Times New Roman"/>
                <w:spacing w:val="-1"/>
                <w:highlight w:val="none"/>
              </w:rPr>
              <w:t>八．营业收入</w:t>
            </w:r>
          </w:p>
        </w:tc>
        <w:tc>
          <w:tcPr>
            <w:tcW w:w="773" w:type="dxa"/>
            <w:vAlign w:val="top"/>
          </w:tcPr>
          <w:p w14:paraId="49A4FCB9">
            <w:pPr>
              <w:pStyle w:val="13"/>
              <w:spacing w:before="152" w:line="221" w:lineRule="auto"/>
              <w:ind w:left="284"/>
              <w:rPr>
                <w:rFonts w:ascii="Times New Roman" w:hAnsi="Times New Roman"/>
                <w:highlight w:val="none"/>
              </w:rPr>
            </w:pPr>
            <w:r>
              <w:rPr>
                <w:rFonts w:ascii="Times New Roman" w:hAnsi="Times New Roman"/>
                <w:highlight w:val="none"/>
              </w:rPr>
              <w:t>元</w:t>
            </w:r>
          </w:p>
        </w:tc>
        <w:tc>
          <w:tcPr>
            <w:tcW w:w="1430" w:type="dxa"/>
            <w:vAlign w:val="top"/>
          </w:tcPr>
          <w:p w14:paraId="69F91E36">
            <w:pPr>
              <w:rPr>
                <w:rFonts w:ascii="Times New Roman" w:hAnsi="Times New Roman"/>
                <w:sz w:val="21"/>
                <w:highlight w:val="none"/>
              </w:rPr>
            </w:pPr>
          </w:p>
        </w:tc>
        <w:tc>
          <w:tcPr>
            <w:tcW w:w="1425" w:type="dxa"/>
            <w:vAlign w:val="top"/>
          </w:tcPr>
          <w:p w14:paraId="48C30008">
            <w:pPr>
              <w:rPr>
                <w:rFonts w:ascii="Times New Roman" w:hAnsi="Times New Roman"/>
                <w:sz w:val="21"/>
                <w:highlight w:val="none"/>
              </w:rPr>
            </w:pPr>
          </w:p>
        </w:tc>
        <w:tc>
          <w:tcPr>
            <w:tcW w:w="1425" w:type="dxa"/>
            <w:vAlign w:val="top"/>
          </w:tcPr>
          <w:p w14:paraId="478BE9CA">
            <w:pPr>
              <w:rPr>
                <w:rFonts w:ascii="Times New Roman" w:hAnsi="Times New Roman"/>
                <w:sz w:val="21"/>
                <w:highlight w:val="none"/>
              </w:rPr>
            </w:pPr>
          </w:p>
        </w:tc>
        <w:tc>
          <w:tcPr>
            <w:tcW w:w="1434" w:type="dxa"/>
            <w:vAlign w:val="top"/>
          </w:tcPr>
          <w:p w14:paraId="260AA1CE">
            <w:pPr>
              <w:rPr>
                <w:rFonts w:ascii="Times New Roman" w:hAnsi="Times New Roman"/>
                <w:sz w:val="21"/>
                <w:highlight w:val="none"/>
              </w:rPr>
            </w:pPr>
          </w:p>
        </w:tc>
      </w:tr>
      <w:tr w14:paraId="2372F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14:paraId="0E39B105">
            <w:pPr>
              <w:pStyle w:val="13"/>
              <w:spacing w:before="147" w:line="221" w:lineRule="auto"/>
              <w:ind w:left="123"/>
              <w:rPr>
                <w:rFonts w:ascii="Times New Roman" w:hAnsi="Times New Roman"/>
                <w:highlight w:val="none"/>
              </w:rPr>
            </w:pPr>
            <w:r>
              <w:rPr>
                <w:rFonts w:ascii="Times New Roman" w:hAnsi="Times New Roman"/>
                <w:spacing w:val="-1"/>
                <w:highlight w:val="none"/>
              </w:rPr>
              <w:t>九．净利润</w:t>
            </w:r>
          </w:p>
        </w:tc>
        <w:tc>
          <w:tcPr>
            <w:tcW w:w="773" w:type="dxa"/>
            <w:vAlign w:val="top"/>
          </w:tcPr>
          <w:p w14:paraId="560A7CB2">
            <w:pPr>
              <w:pStyle w:val="13"/>
              <w:spacing w:before="147" w:line="221" w:lineRule="auto"/>
              <w:ind w:left="284"/>
              <w:rPr>
                <w:rFonts w:ascii="Times New Roman" w:hAnsi="Times New Roman"/>
                <w:highlight w:val="none"/>
              </w:rPr>
            </w:pPr>
            <w:r>
              <w:rPr>
                <w:rFonts w:ascii="Times New Roman" w:hAnsi="Times New Roman"/>
                <w:highlight w:val="none"/>
              </w:rPr>
              <w:t>元</w:t>
            </w:r>
          </w:p>
        </w:tc>
        <w:tc>
          <w:tcPr>
            <w:tcW w:w="1430" w:type="dxa"/>
            <w:vAlign w:val="top"/>
          </w:tcPr>
          <w:p w14:paraId="5059CB23">
            <w:pPr>
              <w:rPr>
                <w:rFonts w:ascii="Times New Roman" w:hAnsi="Times New Roman"/>
                <w:sz w:val="21"/>
                <w:highlight w:val="none"/>
              </w:rPr>
            </w:pPr>
          </w:p>
        </w:tc>
        <w:tc>
          <w:tcPr>
            <w:tcW w:w="1425" w:type="dxa"/>
            <w:vAlign w:val="top"/>
          </w:tcPr>
          <w:p w14:paraId="53860A67">
            <w:pPr>
              <w:rPr>
                <w:rFonts w:ascii="Times New Roman" w:hAnsi="Times New Roman"/>
                <w:sz w:val="21"/>
                <w:highlight w:val="none"/>
              </w:rPr>
            </w:pPr>
          </w:p>
        </w:tc>
        <w:tc>
          <w:tcPr>
            <w:tcW w:w="1425" w:type="dxa"/>
            <w:vAlign w:val="top"/>
          </w:tcPr>
          <w:p w14:paraId="2F2865B5">
            <w:pPr>
              <w:rPr>
                <w:rFonts w:ascii="Times New Roman" w:hAnsi="Times New Roman"/>
                <w:sz w:val="21"/>
                <w:highlight w:val="none"/>
              </w:rPr>
            </w:pPr>
          </w:p>
        </w:tc>
        <w:tc>
          <w:tcPr>
            <w:tcW w:w="1434" w:type="dxa"/>
            <w:vAlign w:val="top"/>
          </w:tcPr>
          <w:p w14:paraId="45109E3F">
            <w:pPr>
              <w:pStyle w:val="13"/>
              <w:spacing w:before="247" w:line="142" w:lineRule="exact"/>
              <w:ind w:left="668"/>
              <w:rPr>
                <w:rFonts w:ascii="Times New Roman" w:hAnsi="Times New Roman"/>
                <w:highlight w:val="none"/>
              </w:rPr>
            </w:pPr>
            <w:r>
              <w:rPr>
                <w:rFonts w:ascii="Times New Roman" w:hAnsi="Times New Roman"/>
                <w:position w:val="-3"/>
                <w:highlight w:val="none"/>
              </w:rPr>
              <w:t>-</w:t>
            </w:r>
          </w:p>
        </w:tc>
      </w:tr>
      <w:tr w14:paraId="4F594D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824" w:type="dxa"/>
            <w:vAlign w:val="top"/>
          </w:tcPr>
          <w:p w14:paraId="1776437D">
            <w:pPr>
              <w:pStyle w:val="13"/>
              <w:spacing w:before="32" w:line="224" w:lineRule="auto"/>
              <w:ind w:left="118" w:right="106"/>
              <w:rPr>
                <w:rFonts w:ascii="Times New Roman" w:hAnsi="Times New Roman"/>
                <w:highlight w:val="none"/>
              </w:rPr>
            </w:pPr>
            <w:r>
              <w:rPr>
                <w:rFonts w:ascii="Times New Roman" w:hAnsi="Times New Roman"/>
                <w:spacing w:val="10"/>
                <w:highlight w:val="none"/>
              </w:rPr>
              <w:t>十</w:t>
            </w:r>
            <w:r>
              <w:rPr>
                <w:rFonts w:ascii="Times New Roman" w:hAnsi="Times New Roman"/>
                <w:spacing w:val="-53"/>
                <w:highlight w:val="none"/>
              </w:rPr>
              <w:t xml:space="preserve"> </w:t>
            </w:r>
            <w:r>
              <w:rPr>
                <w:rFonts w:ascii="Times New Roman" w:hAnsi="Times New Roman"/>
                <w:spacing w:val="10"/>
                <w:highlight w:val="none"/>
              </w:rPr>
              <w:t>．现金流量净</w:t>
            </w:r>
            <w:r>
              <w:rPr>
                <w:rFonts w:ascii="Times New Roman" w:hAnsi="Times New Roman"/>
                <w:highlight w:val="none"/>
              </w:rPr>
              <w:t xml:space="preserve"> 额</w:t>
            </w:r>
          </w:p>
        </w:tc>
        <w:tc>
          <w:tcPr>
            <w:tcW w:w="773" w:type="dxa"/>
            <w:vAlign w:val="top"/>
          </w:tcPr>
          <w:p w14:paraId="0366318B">
            <w:pPr>
              <w:pStyle w:val="13"/>
              <w:spacing w:before="167" w:line="221" w:lineRule="auto"/>
              <w:ind w:left="284"/>
              <w:rPr>
                <w:rFonts w:ascii="Times New Roman" w:hAnsi="Times New Roman"/>
                <w:highlight w:val="none"/>
              </w:rPr>
            </w:pPr>
            <w:r>
              <w:rPr>
                <w:rFonts w:ascii="Times New Roman" w:hAnsi="Times New Roman"/>
                <w:highlight w:val="none"/>
              </w:rPr>
              <w:t>元</w:t>
            </w:r>
          </w:p>
        </w:tc>
        <w:tc>
          <w:tcPr>
            <w:tcW w:w="1430" w:type="dxa"/>
            <w:vAlign w:val="top"/>
          </w:tcPr>
          <w:p w14:paraId="0C5D8C9A">
            <w:pPr>
              <w:rPr>
                <w:rFonts w:ascii="Times New Roman" w:hAnsi="Times New Roman"/>
                <w:sz w:val="21"/>
                <w:highlight w:val="none"/>
              </w:rPr>
            </w:pPr>
          </w:p>
        </w:tc>
        <w:tc>
          <w:tcPr>
            <w:tcW w:w="1425" w:type="dxa"/>
            <w:vAlign w:val="top"/>
          </w:tcPr>
          <w:p w14:paraId="68D8CBF8">
            <w:pPr>
              <w:rPr>
                <w:rFonts w:ascii="Times New Roman" w:hAnsi="Times New Roman"/>
                <w:sz w:val="21"/>
                <w:highlight w:val="none"/>
              </w:rPr>
            </w:pPr>
          </w:p>
        </w:tc>
        <w:tc>
          <w:tcPr>
            <w:tcW w:w="1425" w:type="dxa"/>
            <w:vAlign w:val="top"/>
          </w:tcPr>
          <w:p w14:paraId="2C98FE85">
            <w:pPr>
              <w:rPr>
                <w:rFonts w:ascii="Times New Roman" w:hAnsi="Times New Roman"/>
                <w:sz w:val="21"/>
                <w:highlight w:val="none"/>
              </w:rPr>
            </w:pPr>
          </w:p>
        </w:tc>
        <w:tc>
          <w:tcPr>
            <w:tcW w:w="1434" w:type="dxa"/>
            <w:vAlign w:val="top"/>
          </w:tcPr>
          <w:p w14:paraId="388317AE">
            <w:pPr>
              <w:pStyle w:val="13"/>
              <w:spacing w:before="267" w:line="141" w:lineRule="exact"/>
              <w:ind w:left="668"/>
              <w:rPr>
                <w:rFonts w:ascii="Times New Roman" w:hAnsi="Times New Roman"/>
                <w:highlight w:val="none"/>
              </w:rPr>
            </w:pPr>
            <w:r>
              <w:rPr>
                <w:rFonts w:ascii="Times New Roman" w:hAnsi="Times New Roman"/>
                <w:position w:val="-3"/>
                <w:highlight w:val="none"/>
              </w:rPr>
              <w:t>-</w:t>
            </w:r>
          </w:p>
        </w:tc>
      </w:tr>
      <w:tr w14:paraId="688717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824" w:type="dxa"/>
            <w:vAlign w:val="top"/>
          </w:tcPr>
          <w:p w14:paraId="79429F39">
            <w:pPr>
              <w:pStyle w:val="13"/>
              <w:spacing w:before="27" w:line="224" w:lineRule="auto"/>
              <w:ind w:left="120" w:right="106" w:hanging="1"/>
              <w:rPr>
                <w:rFonts w:ascii="Times New Roman" w:hAnsi="Times New Roman"/>
                <w:highlight w:val="none"/>
              </w:rPr>
            </w:pPr>
            <w:r>
              <w:rPr>
                <w:rFonts w:ascii="Times New Roman" w:hAnsi="Times New Roman"/>
                <w:spacing w:val="10"/>
                <w:highlight w:val="none"/>
              </w:rPr>
              <w:t>十一</w:t>
            </w:r>
            <w:r>
              <w:rPr>
                <w:rFonts w:ascii="Times New Roman" w:hAnsi="Times New Roman"/>
                <w:spacing w:val="-53"/>
                <w:highlight w:val="none"/>
              </w:rPr>
              <w:t xml:space="preserve"> </w:t>
            </w:r>
            <w:r>
              <w:rPr>
                <w:rFonts w:ascii="Times New Roman" w:hAnsi="Times New Roman"/>
                <w:spacing w:val="10"/>
                <w:highlight w:val="none"/>
              </w:rPr>
              <w:t>．主要财务</w:t>
            </w:r>
            <w:r>
              <w:rPr>
                <w:rFonts w:ascii="Times New Roman" w:hAnsi="Times New Roman"/>
                <w:highlight w:val="none"/>
              </w:rPr>
              <w:t xml:space="preserve"> </w:t>
            </w:r>
            <w:r>
              <w:rPr>
                <w:rFonts w:ascii="Times New Roman" w:hAnsi="Times New Roman"/>
                <w:spacing w:val="-3"/>
                <w:highlight w:val="none"/>
              </w:rPr>
              <w:t>指标</w:t>
            </w:r>
          </w:p>
        </w:tc>
        <w:tc>
          <w:tcPr>
            <w:tcW w:w="773" w:type="dxa"/>
            <w:vAlign w:val="top"/>
          </w:tcPr>
          <w:p w14:paraId="59D15501">
            <w:pPr>
              <w:rPr>
                <w:rFonts w:ascii="Times New Roman" w:hAnsi="Times New Roman"/>
                <w:sz w:val="21"/>
                <w:highlight w:val="none"/>
              </w:rPr>
            </w:pPr>
          </w:p>
        </w:tc>
        <w:tc>
          <w:tcPr>
            <w:tcW w:w="1430" w:type="dxa"/>
            <w:vAlign w:val="top"/>
          </w:tcPr>
          <w:p w14:paraId="3A668F66">
            <w:pPr>
              <w:rPr>
                <w:rFonts w:ascii="Times New Roman" w:hAnsi="Times New Roman"/>
                <w:sz w:val="21"/>
                <w:highlight w:val="none"/>
              </w:rPr>
            </w:pPr>
          </w:p>
        </w:tc>
        <w:tc>
          <w:tcPr>
            <w:tcW w:w="1425" w:type="dxa"/>
            <w:vAlign w:val="top"/>
          </w:tcPr>
          <w:p w14:paraId="15F2A899">
            <w:pPr>
              <w:rPr>
                <w:rFonts w:ascii="Times New Roman" w:hAnsi="Times New Roman"/>
                <w:sz w:val="21"/>
                <w:highlight w:val="none"/>
              </w:rPr>
            </w:pPr>
          </w:p>
        </w:tc>
        <w:tc>
          <w:tcPr>
            <w:tcW w:w="1425" w:type="dxa"/>
            <w:vAlign w:val="top"/>
          </w:tcPr>
          <w:p w14:paraId="0F3F62CC">
            <w:pPr>
              <w:rPr>
                <w:rFonts w:ascii="Times New Roman" w:hAnsi="Times New Roman"/>
                <w:sz w:val="21"/>
                <w:highlight w:val="none"/>
              </w:rPr>
            </w:pPr>
          </w:p>
        </w:tc>
        <w:tc>
          <w:tcPr>
            <w:tcW w:w="1434" w:type="dxa"/>
            <w:vAlign w:val="top"/>
          </w:tcPr>
          <w:p w14:paraId="79B9F718">
            <w:pPr>
              <w:pStyle w:val="13"/>
              <w:spacing w:before="267" w:line="141" w:lineRule="exact"/>
              <w:ind w:left="668"/>
              <w:rPr>
                <w:rFonts w:ascii="Times New Roman" w:hAnsi="Times New Roman"/>
                <w:highlight w:val="none"/>
              </w:rPr>
            </w:pPr>
            <w:r>
              <w:rPr>
                <w:rFonts w:ascii="Times New Roman" w:hAnsi="Times New Roman"/>
                <w:position w:val="-3"/>
                <w:highlight w:val="none"/>
              </w:rPr>
              <w:t>-</w:t>
            </w:r>
          </w:p>
        </w:tc>
      </w:tr>
      <w:tr w14:paraId="4D84C9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14:paraId="0765C229">
            <w:pPr>
              <w:pStyle w:val="13"/>
              <w:spacing w:before="152" w:line="221" w:lineRule="auto"/>
              <w:ind w:left="134"/>
              <w:rPr>
                <w:rFonts w:ascii="Times New Roman" w:hAnsi="Times New Roman"/>
                <w:highlight w:val="none"/>
              </w:rPr>
            </w:pPr>
            <w:r>
              <w:rPr>
                <w:rFonts w:ascii="Times New Roman" w:hAnsi="Times New Roman"/>
                <w:spacing w:val="-3"/>
                <w:highlight w:val="none"/>
              </w:rPr>
              <w:t>1．净资产收益率</w:t>
            </w:r>
          </w:p>
        </w:tc>
        <w:tc>
          <w:tcPr>
            <w:tcW w:w="773" w:type="dxa"/>
            <w:vAlign w:val="top"/>
          </w:tcPr>
          <w:p w14:paraId="074B4AEF">
            <w:pPr>
              <w:spacing w:before="206" w:line="296" w:lineRule="exact"/>
              <w:ind w:left="310"/>
              <w:rPr>
                <w:rFonts w:ascii="Times New Roman" w:hAnsi="Times New Roman" w:eastAsia="Times New Roman" w:cs="Times New Roman"/>
                <w:sz w:val="21"/>
                <w:szCs w:val="21"/>
                <w:highlight w:val="none"/>
              </w:rPr>
            </w:pPr>
            <w:r>
              <w:rPr>
                <w:rFonts w:ascii="Times New Roman" w:hAnsi="Times New Roman" w:eastAsia="Times New Roman" w:cs="Times New Roman"/>
                <w:spacing w:val="37"/>
                <w:w w:val="125"/>
                <w:position w:val="-1"/>
                <w:sz w:val="21"/>
                <w:szCs w:val="21"/>
                <w:highlight w:val="none"/>
              </w:rPr>
              <w:t>*</w:t>
            </w:r>
          </w:p>
        </w:tc>
        <w:tc>
          <w:tcPr>
            <w:tcW w:w="1430" w:type="dxa"/>
            <w:vAlign w:val="top"/>
          </w:tcPr>
          <w:p w14:paraId="5080AF85">
            <w:pPr>
              <w:rPr>
                <w:rFonts w:ascii="Times New Roman" w:hAnsi="Times New Roman"/>
                <w:sz w:val="21"/>
                <w:highlight w:val="none"/>
              </w:rPr>
            </w:pPr>
          </w:p>
        </w:tc>
        <w:tc>
          <w:tcPr>
            <w:tcW w:w="1425" w:type="dxa"/>
            <w:vAlign w:val="top"/>
          </w:tcPr>
          <w:p w14:paraId="303A6A40">
            <w:pPr>
              <w:rPr>
                <w:rFonts w:ascii="Times New Roman" w:hAnsi="Times New Roman"/>
                <w:sz w:val="21"/>
                <w:highlight w:val="none"/>
              </w:rPr>
            </w:pPr>
          </w:p>
        </w:tc>
        <w:tc>
          <w:tcPr>
            <w:tcW w:w="1425" w:type="dxa"/>
            <w:vAlign w:val="top"/>
          </w:tcPr>
          <w:p w14:paraId="3D4FF8D6">
            <w:pPr>
              <w:rPr>
                <w:rFonts w:ascii="Times New Roman" w:hAnsi="Times New Roman"/>
                <w:sz w:val="21"/>
                <w:highlight w:val="none"/>
              </w:rPr>
            </w:pPr>
          </w:p>
        </w:tc>
        <w:tc>
          <w:tcPr>
            <w:tcW w:w="1434" w:type="dxa"/>
            <w:vAlign w:val="top"/>
          </w:tcPr>
          <w:p w14:paraId="534EDDDE">
            <w:pPr>
              <w:rPr>
                <w:rFonts w:ascii="Times New Roman" w:hAnsi="Times New Roman"/>
                <w:sz w:val="21"/>
                <w:highlight w:val="none"/>
              </w:rPr>
            </w:pPr>
          </w:p>
        </w:tc>
      </w:tr>
      <w:tr w14:paraId="1C5E28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14:paraId="75D18C57">
            <w:pPr>
              <w:pStyle w:val="13"/>
              <w:spacing w:before="152" w:line="221" w:lineRule="auto"/>
              <w:ind w:left="121"/>
              <w:rPr>
                <w:rFonts w:ascii="Times New Roman" w:hAnsi="Times New Roman"/>
                <w:highlight w:val="none"/>
              </w:rPr>
            </w:pPr>
            <w:r>
              <w:rPr>
                <w:rFonts w:ascii="Times New Roman" w:hAnsi="Times New Roman"/>
                <w:spacing w:val="-1"/>
                <w:highlight w:val="none"/>
              </w:rPr>
              <w:t>2．总资产报酬率</w:t>
            </w:r>
          </w:p>
        </w:tc>
        <w:tc>
          <w:tcPr>
            <w:tcW w:w="773" w:type="dxa"/>
            <w:vAlign w:val="top"/>
          </w:tcPr>
          <w:p w14:paraId="27CBFE50">
            <w:pPr>
              <w:spacing w:before="212" w:line="295" w:lineRule="exact"/>
              <w:ind w:left="310"/>
              <w:rPr>
                <w:rFonts w:ascii="Times New Roman" w:hAnsi="Times New Roman" w:eastAsia="Times New Roman" w:cs="Times New Roman"/>
                <w:sz w:val="21"/>
                <w:szCs w:val="21"/>
                <w:highlight w:val="none"/>
              </w:rPr>
            </w:pPr>
            <w:r>
              <w:rPr>
                <w:rFonts w:ascii="Times New Roman" w:hAnsi="Times New Roman" w:eastAsia="Times New Roman" w:cs="Times New Roman"/>
                <w:spacing w:val="37"/>
                <w:w w:val="125"/>
                <w:position w:val="-1"/>
                <w:sz w:val="21"/>
                <w:szCs w:val="21"/>
                <w:highlight w:val="none"/>
              </w:rPr>
              <w:t>*</w:t>
            </w:r>
          </w:p>
        </w:tc>
        <w:tc>
          <w:tcPr>
            <w:tcW w:w="1430" w:type="dxa"/>
            <w:vAlign w:val="top"/>
          </w:tcPr>
          <w:p w14:paraId="297D700C">
            <w:pPr>
              <w:rPr>
                <w:rFonts w:ascii="Times New Roman" w:hAnsi="Times New Roman"/>
                <w:sz w:val="21"/>
                <w:highlight w:val="none"/>
              </w:rPr>
            </w:pPr>
          </w:p>
        </w:tc>
        <w:tc>
          <w:tcPr>
            <w:tcW w:w="1425" w:type="dxa"/>
            <w:vAlign w:val="top"/>
          </w:tcPr>
          <w:p w14:paraId="06C7AA28">
            <w:pPr>
              <w:rPr>
                <w:rFonts w:ascii="Times New Roman" w:hAnsi="Times New Roman"/>
                <w:sz w:val="21"/>
                <w:highlight w:val="none"/>
              </w:rPr>
            </w:pPr>
          </w:p>
        </w:tc>
        <w:tc>
          <w:tcPr>
            <w:tcW w:w="1425" w:type="dxa"/>
            <w:vAlign w:val="top"/>
          </w:tcPr>
          <w:p w14:paraId="28F0FFA0">
            <w:pPr>
              <w:rPr>
                <w:rFonts w:ascii="Times New Roman" w:hAnsi="Times New Roman"/>
                <w:sz w:val="21"/>
                <w:highlight w:val="none"/>
              </w:rPr>
            </w:pPr>
          </w:p>
        </w:tc>
        <w:tc>
          <w:tcPr>
            <w:tcW w:w="1434" w:type="dxa"/>
            <w:vAlign w:val="top"/>
          </w:tcPr>
          <w:p w14:paraId="36CEB642">
            <w:pPr>
              <w:rPr>
                <w:rFonts w:ascii="Times New Roman" w:hAnsi="Times New Roman"/>
                <w:sz w:val="21"/>
                <w:highlight w:val="none"/>
              </w:rPr>
            </w:pPr>
          </w:p>
        </w:tc>
      </w:tr>
      <w:tr w14:paraId="715556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824" w:type="dxa"/>
            <w:vAlign w:val="top"/>
          </w:tcPr>
          <w:p w14:paraId="17B99FC3">
            <w:pPr>
              <w:pStyle w:val="13"/>
              <w:spacing w:before="34" w:line="221" w:lineRule="auto"/>
              <w:ind w:left="120" w:right="105" w:firstLine="2"/>
              <w:rPr>
                <w:rFonts w:ascii="Times New Roman" w:hAnsi="Times New Roman"/>
                <w:highlight w:val="none"/>
              </w:rPr>
            </w:pPr>
            <w:r>
              <w:rPr>
                <w:rFonts w:ascii="Times New Roman" w:hAnsi="Times New Roman"/>
                <w:spacing w:val="1"/>
                <w:highlight w:val="none"/>
              </w:rPr>
              <w:t>3．主营业务利润</w:t>
            </w:r>
            <w:r>
              <w:rPr>
                <w:rFonts w:ascii="Times New Roman" w:hAnsi="Times New Roman"/>
                <w:spacing w:val="6"/>
                <w:highlight w:val="none"/>
              </w:rPr>
              <w:t xml:space="preserve"> </w:t>
            </w:r>
            <w:r>
              <w:rPr>
                <w:rFonts w:ascii="Times New Roman" w:hAnsi="Times New Roman"/>
                <w:highlight w:val="none"/>
              </w:rPr>
              <w:t>率</w:t>
            </w:r>
          </w:p>
        </w:tc>
        <w:tc>
          <w:tcPr>
            <w:tcW w:w="773" w:type="dxa"/>
            <w:vAlign w:val="top"/>
          </w:tcPr>
          <w:p w14:paraId="7320343E">
            <w:pPr>
              <w:spacing w:before="207" w:line="298" w:lineRule="exact"/>
              <w:ind w:left="310"/>
              <w:rPr>
                <w:rFonts w:ascii="Times New Roman" w:hAnsi="Times New Roman" w:eastAsia="Times New Roman" w:cs="Times New Roman"/>
                <w:sz w:val="21"/>
                <w:szCs w:val="21"/>
                <w:highlight w:val="none"/>
              </w:rPr>
            </w:pPr>
            <w:r>
              <w:rPr>
                <w:rFonts w:ascii="Times New Roman" w:hAnsi="Times New Roman" w:eastAsia="Times New Roman" w:cs="Times New Roman"/>
                <w:spacing w:val="37"/>
                <w:w w:val="125"/>
                <w:position w:val="-1"/>
                <w:sz w:val="21"/>
                <w:szCs w:val="21"/>
                <w:highlight w:val="none"/>
              </w:rPr>
              <w:t>*</w:t>
            </w:r>
          </w:p>
        </w:tc>
        <w:tc>
          <w:tcPr>
            <w:tcW w:w="1430" w:type="dxa"/>
            <w:vAlign w:val="top"/>
          </w:tcPr>
          <w:p w14:paraId="0EFA12AC">
            <w:pPr>
              <w:rPr>
                <w:rFonts w:ascii="Times New Roman" w:hAnsi="Times New Roman"/>
                <w:sz w:val="21"/>
                <w:highlight w:val="none"/>
              </w:rPr>
            </w:pPr>
          </w:p>
        </w:tc>
        <w:tc>
          <w:tcPr>
            <w:tcW w:w="1425" w:type="dxa"/>
            <w:vAlign w:val="top"/>
          </w:tcPr>
          <w:p w14:paraId="79C3CFFF">
            <w:pPr>
              <w:rPr>
                <w:rFonts w:ascii="Times New Roman" w:hAnsi="Times New Roman"/>
                <w:sz w:val="21"/>
                <w:highlight w:val="none"/>
              </w:rPr>
            </w:pPr>
          </w:p>
        </w:tc>
        <w:tc>
          <w:tcPr>
            <w:tcW w:w="1425" w:type="dxa"/>
            <w:vAlign w:val="top"/>
          </w:tcPr>
          <w:p w14:paraId="2842C7A3">
            <w:pPr>
              <w:rPr>
                <w:rFonts w:ascii="Times New Roman" w:hAnsi="Times New Roman"/>
                <w:sz w:val="21"/>
                <w:highlight w:val="none"/>
              </w:rPr>
            </w:pPr>
          </w:p>
        </w:tc>
        <w:tc>
          <w:tcPr>
            <w:tcW w:w="1434" w:type="dxa"/>
            <w:vAlign w:val="top"/>
          </w:tcPr>
          <w:p w14:paraId="74E756A3">
            <w:pPr>
              <w:pStyle w:val="13"/>
              <w:spacing w:before="268" w:line="141" w:lineRule="exact"/>
              <w:ind w:left="668"/>
              <w:rPr>
                <w:rFonts w:ascii="Times New Roman" w:hAnsi="Times New Roman"/>
                <w:highlight w:val="none"/>
              </w:rPr>
            </w:pPr>
            <w:r>
              <w:rPr>
                <w:rFonts w:ascii="Times New Roman" w:hAnsi="Times New Roman"/>
                <w:position w:val="-3"/>
                <w:highlight w:val="none"/>
              </w:rPr>
              <w:t>-</w:t>
            </w:r>
          </w:p>
        </w:tc>
      </w:tr>
      <w:tr w14:paraId="0B494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14:paraId="5BE04ACF">
            <w:pPr>
              <w:pStyle w:val="13"/>
              <w:spacing w:before="153" w:line="221" w:lineRule="auto"/>
              <w:ind w:left="118"/>
              <w:rPr>
                <w:rFonts w:ascii="Times New Roman" w:hAnsi="Times New Roman"/>
                <w:highlight w:val="none"/>
              </w:rPr>
            </w:pPr>
            <w:r>
              <w:rPr>
                <w:rFonts w:ascii="Times New Roman" w:hAnsi="Times New Roman"/>
                <w:spacing w:val="-1"/>
                <w:highlight w:val="none"/>
              </w:rPr>
              <w:t>4．资产负债率</w:t>
            </w:r>
          </w:p>
        </w:tc>
        <w:tc>
          <w:tcPr>
            <w:tcW w:w="773" w:type="dxa"/>
            <w:vAlign w:val="top"/>
          </w:tcPr>
          <w:p w14:paraId="168BD7C6">
            <w:pPr>
              <w:spacing w:before="207" w:line="298" w:lineRule="exact"/>
              <w:ind w:left="310"/>
              <w:rPr>
                <w:rFonts w:ascii="Times New Roman" w:hAnsi="Times New Roman" w:eastAsia="Times New Roman" w:cs="Times New Roman"/>
                <w:sz w:val="21"/>
                <w:szCs w:val="21"/>
                <w:highlight w:val="none"/>
              </w:rPr>
            </w:pPr>
            <w:r>
              <w:rPr>
                <w:rFonts w:ascii="Times New Roman" w:hAnsi="Times New Roman" w:eastAsia="Times New Roman" w:cs="Times New Roman"/>
                <w:spacing w:val="37"/>
                <w:w w:val="125"/>
                <w:position w:val="-1"/>
                <w:sz w:val="21"/>
                <w:szCs w:val="21"/>
                <w:highlight w:val="none"/>
              </w:rPr>
              <w:t>*</w:t>
            </w:r>
          </w:p>
        </w:tc>
        <w:tc>
          <w:tcPr>
            <w:tcW w:w="1430" w:type="dxa"/>
            <w:vAlign w:val="top"/>
          </w:tcPr>
          <w:p w14:paraId="07B2C35F">
            <w:pPr>
              <w:rPr>
                <w:rFonts w:ascii="Times New Roman" w:hAnsi="Times New Roman"/>
                <w:sz w:val="21"/>
                <w:highlight w:val="none"/>
              </w:rPr>
            </w:pPr>
          </w:p>
        </w:tc>
        <w:tc>
          <w:tcPr>
            <w:tcW w:w="1425" w:type="dxa"/>
            <w:vAlign w:val="top"/>
          </w:tcPr>
          <w:p w14:paraId="52D79BFC">
            <w:pPr>
              <w:rPr>
                <w:rFonts w:ascii="Times New Roman" w:hAnsi="Times New Roman"/>
                <w:sz w:val="21"/>
                <w:highlight w:val="none"/>
              </w:rPr>
            </w:pPr>
          </w:p>
        </w:tc>
        <w:tc>
          <w:tcPr>
            <w:tcW w:w="1425" w:type="dxa"/>
            <w:vAlign w:val="top"/>
          </w:tcPr>
          <w:p w14:paraId="1DC6C3D7">
            <w:pPr>
              <w:rPr>
                <w:rFonts w:ascii="Times New Roman" w:hAnsi="Times New Roman"/>
                <w:sz w:val="21"/>
                <w:highlight w:val="none"/>
              </w:rPr>
            </w:pPr>
          </w:p>
        </w:tc>
        <w:tc>
          <w:tcPr>
            <w:tcW w:w="1434" w:type="dxa"/>
            <w:vAlign w:val="top"/>
          </w:tcPr>
          <w:p w14:paraId="2EFC251B">
            <w:pPr>
              <w:rPr>
                <w:rFonts w:ascii="Times New Roman" w:hAnsi="Times New Roman"/>
                <w:sz w:val="21"/>
                <w:highlight w:val="none"/>
              </w:rPr>
            </w:pPr>
          </w:p>
        </w:tc>
      </w:tr>
      <w:tr w14:paraId="543C85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14:paraId="74C9A906">
            <w:pPr>
              <w:pStyle w:val="13"/>
              <w:spacing w:before="148" w:line="221" w:lineRule="auto"/>
              <w:ind w:left="123"/>
              <w:rPr>
                <w:rFonts w:ascii="Times New Roman" w:hAnsi="Times New Roman"/>
                <w:highlight w:val="none"/>
              </w:rPr>
            </w:pPr>
            <w:r>
              <w:rPr>
                <w:rFonts w:ascii="Times New Roman" w:hAnsi="Times New Roman"/>
                <w:spacing w:val="-1"/>
                <w:highlight w:val="none"/>
              </w:rPr>
              <w:t>5．流动比率</w:t>
            </w:r>
          </w:p>
        </w:tc>
        <w:tc>
          <w:tcPr>
            <w:tcW w:w="773" w:type="dxa"/>
            <w:vAlign w:val="top"/>
          </w:tcPr>
          <w:p w14:paraId="50C35C7E">
            <w:pPr>
              <w:spacing w:before="208" w:line="294" w:lineRule="exact"/>
              <w:ind w:left="310"/>
              <w:rPr>
                <w:rFonts w:ascii="Times New Roman" w:hAnsi="Times New Roman" w:eastAsia="Times New Roman" w:cs="Times New Roman"/>
                <w:sz w:val="21"/>
                <w:szCs w:val="21"/>
                <w:highlight w:val="none"/>
              </w:rPr>
            </w:pPr>
            <w:r>
              <w:rPr>
                <w:rFonts w:ascii="Times New Roman" w:hAnsi="Times New Roman" w:eastAsia="Times New Roman" w:cs="Times New Roman"/>
                <w:spacing w:val="37"/>
                <w:w w:val="125"/>
                <w:position w:val="-1"/>
                <w:sz w:val="21"/>
                <w:szCs w:val="21"/>
                <w:highlight w:val="none"/>
              </w:rPr>
              <w:t>*</w:t>
            </w:r>
          </w:p>
        </w:tc>
        <w:tc>
          <w:tcPr>
            <w:tcW w:w="1430" w:type="dxa"/>
            <w:vAlign w:val="top"/>
          </w:tcPr>
          <w:p w14:paraId="0FA5863E">
            <w:pPr>
              <w:rPr>
                <w:rFonts w:ascii="Times New Roman" w:hAnsi="Times New Roman"/>
                <w:sz w:val="21"/>
                <w:highlight w:val="none"/>
              </w:rPr>
            </w:pPr>
          </w:p>
        </w:tc>
        <w:tc>
          <w:tcPr>
            <w:tcW w:w="1425" w:type="dxa"/>
            <w:vAlign w:val="top"/>
          </w:tcPr>
          <w:p w14:paraId="47940285">
            <w:pPr>
              <w:rPr>
                <w:rFonts w:ascii="Times New Roman" w:hAnsi="Times New Roman"/>
                <w:sz w:val="21"/>
                <w:highlight w:val="none"/>
              </w:rPr>
            </w:pPr>
          </w:p>
        </w:tc>
        <w:tc>
          <w:tcPr>
            <w:tcW w:w="1425" w:type="dxa"/>
            <w:vAlign w:val="top"/>
          </w:tcPr>
          <w:p w14:paraId="732DDC0E">
            <w:pPr>
              <w:rPr>
                <w:rFonts w:ascii="Times New Roman" w:hAnsi="Times New Roman"/>
                <w:sz w:val="21"/>
                <w:highlight w:val="none"/>
              </w:rPr>
            </w:pPr>
          </w:p>
        </w:tc>
        <w:tc>
          <w:tcPr>
            <w:tcW w:w="1434" w:type="dxa"/>
            <w:vAlign w:val="top"/>
          </w:tcPr>
          <w:p w14:paraId="0FD956EC">
            <w:pPr>
              <w:rPr>
                <w:rFonts w:ascii="Times New Roman" w:hAnsi="Times New Roman"/>
                <w:sz w:val="21"/>
                <w:highlight w:val="none"/>
              </w:rPr>
            </w:pPr>
          </w:p>
        </w:tc>
      </w:tr>
      <w:tr w14:paraId="3AAA8A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14:paraId="5765CBAD">
            <w:pPr>
              <w:pStyle w:val="13"/>
              <w:spacing w:before="154" w:line="221" w:lineRule="auto"/>
              <w:ind w:left="120"/>
              <w:rPr>
                <w:rFonts w:ascii="Times New Roman" w:hAnsi="Times New Roman"/>
                <w:highlight w:val="none"/>
              </w:rPr>
            </w:pPr>
            <w:r>
              <w:rPr>
                <w:rFonts w:ascii="Times New Roman" w:hAnsi="Times New Roman"/>
                <w:spacing w:val="-1"/>
                <w:highlight w:val="none"/>
              </w:rPr>
              <w:t>6．速动比率</w:t>
            </w:r>
          </w:p>
        </w:tc>
        <w:tc>
          <w:tcPr>
            <w:tcW w:w="773" w:type="dxa"/>
            <w:vAlign w:val="top"/>
          </w:tcPr>
          <w:p w14:paraId="2AE3799C">
            <w:pPr>
              <w:spacing w:before="209" w:line="298" w:lineRule="exact"/>
              <w:ind w:left="310"/>
              <w:rPr>
                <w:rFonts w:ascii="Times New Roman" w:hAnsi="Times New Roman" w:eastAsia="Times New Roman" w:cs="Times New Roman"/>
                <w:sz w:val="21"/>
                <w:szCs w:val="21"/>
                <w:highlight w:val="none"/>
              </w:rPr>
            </w:pPr>
            <w:r>
              <w:rPr>
                <w:rFonts w:ascii="Times New Roman" w:hAnsi="Times New Roman" w:eastAsia="Times New Roman" w:cs="Times New Roman"/>
                <w:spacing w:val="37"/>
                <w:w w:val="125"/>
                <w:position w:val="-1"/>
                <w:sz w:val="21"/>
                <w:szCs w:val="21"/>
                <w:highlight w:val="none"/>
              </w:rPr>
              <w:t>*</w:t>
            </w:r>
          </w:p>
        </w:tc>
        <w:tc>
          <w:tcPr>
            <w:tcW w:w="1430" w:type="dxa"/>
            <w:vAlign w:val="top"/>
          </w:tcPr>
          <w:p w14:paraId="2404411A">
            <w:pPr>
              <w:rPr>
                <w:rFonts w:ascii="Times New Roman" w:hAnsi="Times New Roman"/>
                <w:sz w:val="21"/>
                <w:highlight w:val="none"/>
              </w:rPr>
            </w:pPr>
          </w:p>
        </w:tc>
        <w:tc>
          <w:tcPr>
            <w:tcW w:w="1425" w:type="dxa"/>
            <w:vAlign w:val="top"/>
          </w:tcPr>
          <w:p w14:paraId="4E6CBC55">
            <w:pPr>
              <w:rPr>
                <w:rFonts w:ascii="Times New Roman" w:hAnsi="Times New Roman"/>
                <w:sz w:val="21"/>
                <w:highlight w:val="none"/>
              </w:rPr>
            </w:pPr>
          </w:p>
        </w:tc>
        <w:tc>
          <w:tcPr>
            <w:tcW w:w="1425" w:type="dxa"/>
            <w:vAlign w:val="top"/>
          </w:tcPr>
          <w:p w14:paraId="6D2DF695">
            <w:pPr>
              <w:rPr>
                <w:rFonts w:ascii="Times New Roman" w:hAnsi="Times New Roman"/>
                <w:sz w:val="21"/>
                <w:highlight w:val="none"/>
              </w:rPr>
            </w:pPr>
          </w:p>
        </w:tc>
        <w:tc>
          <w:tcPr>
            <w:tcW w:w="1434" w:type="dxa"/>
            <w:vAlign w:val="top"/>
          </w:tcPr>
          <w:p w14:paraId="01297827">
            <w:pPr>
              <w:rPr>
                <w:rFonts w:ascii="Times New Roman" w:hAnsi="Times New Roman"/>
                <w:sz w:val="21"/>
                <w:highlight w:val="none"/>
              </w:rPr>
            </w:pPr>
          </w:p>
        </w:tc>
      </w:tr>
    </w:tbl>
    <w:p w14:paraId="2DDDF419">
      <w:pPr>
        <w:spacing w:before="77" w:line="220" w:lineRule="auto"/>
        <w:ind w:left="20"/>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备注： 1.本表后应附近年经会计师事务所或审计机构审计的</w:t>
      </w:r>
      <w:r>
        <w:rPr>
          <w:rFonts w:ascii="Times New Roman" w:hAnsi="Times New Roman" w:eastAsia="宋体" w:cs="宋体"/>
          <w:spacing w:val="-4"/>
          <w:sz w:val="21"/>
          <w:szCs w:val="21"/>
          <w:highlight w:val="none"/>
        </w:rPr>
        <w:t>财务会计报表。</w:t>
      </w:r>
    </w:p>
    <w:p w14:paraId="14227E13">
      <w:pPr>
        <w:spacing w:before="75" w:line="254" w:lineRule="auto"/>
        <w:ind w:left="965" w:right="2" w:hanging="311"/>
        <w:rPr>
          <w:rFonts w:ascii="Times New Roman" w:hAnsi="Times New Roman" w:eastAsia="宋体" w:cs="宋体"/>
          <w:sz w:val="21"/>
          <w:szCs w:val="21"/>
          <w:highlight w:val="none"/>
        </w:rPr>
      </w:pPr>
      <w:r>
        <w:rPr>
          <w:rFonts w:ascii="Times New Roman" w:hAnsi="Times New Roman" w:eastAsia="宋体" w:cs="宋体"/>
          <w:sz w:val="21"/>
          <w:szCs w:val="21"/>
          <w:highlight w:val="none"/>
        </w:rPr>
        <w:t>2.本表所列数据必须与本表各附件中的数据相一致。 如果有不一致之处，以不利于</w:t>
      </w:r>
      <w:r>
        <w:rPr>
          <w:rFonts w:ascii="Times New Roman" w:hAnsi="Times New Roman" w:eastAsia="宋体" w:cs="宋体"/>
          <w:spacing w:val="8"/>
          <w:sz w:val="21"/>
          <w:szCs w:val="21"/>
          <w:highlight w:val="none"/>
        </w:rPr>
        <w:t xml:space="preserve"> </w:t>
      </w:r>
      <w:r>
        <w:rPr>
          <w:rFonts w:ascii="Times New Roman" w:hAnsi="Times New Roman" w:eastAsia="宋体" w:cs="宋体"/>
          <w:spacing w:val="-4"/>
          <w:sz w:val="21"/>
          <w:szCs w:val="21"/>
          <w:highlight w:val="none"/>
        </w:rPr>
        <w:t>投标人的数据为准。</w:t>
      </w:r>
    </w:p>
    <w:p w14:paraId="16EF0E84">
      <w:pPr>
        <w:spacing w:before="71" w:line="221" w:lineRule="auto"/>
        <w:ind w:left="656"/>
        <w:rPr>
          <w:rFonts w:ascii="Times New Roman" w:hAnsi="Times New Roman" w:eastAsia="宋体" w:cs="宋体"/>
          <w:sz w:val="21"/>
          <w:szCs w:val="21"/>
          <w:highlight w:val="none"/>
        </w:rPr>
      </w:pPr>
      <w:r>
        <w:rPr>
          <w:rFonts w:ascii="Times New Roman" w:hAnsi="Times New Roman" w:eastAsia="宋体" w:cs="宋体"/>
          <w:spacing w:val="-2"/>
          <w:sz w:val="21"/>
          <w:szCs w:val="21"/>
          <w:highlight w:val="none"/>
        </w:rPr>
        <w:t>3.联合体投标的，联合体各成员应分别填写。</w:t>
      </w:r>
    </w:p>
    <w:p w14:paraId="4BC36901">
      <w:pPr>
        <w:spacing w:line="221" w:lineRule="auto"/>
        <w:rPr>
          <w:rFonts w:ascii="Times New Roman" w:hAnsi="Times New Roman" w:eastAsia="宋体" w:cs="宋体"/>
          <w:sz w:val="21"/>
          <w:szCs w:val="21"/>
          <w:highlight w:val="none"/>
        </w:rPr>
        <w:sectPr>
          <w:footerReference r:id="rId107"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0F1B96D5">
      <w:pPr>
        <w:pStyle w:val="3"/>
        <w:spacing w:line="267" w:lineRule="auto"/>
        <w:rPr>
          <w:rFonts w:ascii="Times New Roman" w:hAnsi="Times New Roman"/>
          <w:highlight w:val="none"/>
        </w:rPr>
      </w:pPr>
    </w:p>
    <w:p w14:paraId="5525175D">
      <w:pPr>
        <w:pStyle w:val="3"/>
        <w:spacing w:line="268" w:lineRule="auto"/>
        <w:rPr>
          <w:rFonts w:ascii="Times New Roman" w:hAnsi="Times New Roman"/>
          <w:highlight w:val="none"/>
        </w:rPr>
      </w:pPr>
    </w:p>
    <w:p w14:paraId="0035B87D">
      <w:pPr>
        <w:pStyle w:val="3"/>
        <w:spacing w:line="268" w:lineRule="auto"/>
        <w:rPr>
          <w:rFonts w:ascii="Times New Roman" w:hAnsi="Times New Roman"/>
          <w:highlight w:val="none"/>
        </w:rPr>
      </w:pPr>
    </w:p>
    <w:p w14:paraId="4D025475">
      <w:pPr>
        <w:pStyle w:val="3"/>
        <w:spacing w:line="268" w:lineRule="auto"/>
        <w:rPr>
          <w:rFonts w:ascii="Times New Roman" w:hAnsi="Times New Roman"/>
          <w:highlight w:val="none"/>
        </w:rPr>
      </w:pPr>
    </w:p>
    <w:p w14:paraId="08215BF2">
      <w:pPr>
        <w:spacing w:before="78" w:line="218" w:lineRule="auto"/>
        <w:ind w:left="2766"/>
        <w:rPr>
          <w:rFonts w:ascii="Times New Roman" w:hAnsi="Times New Roman" w:eastAsia="黑体" w:cs="黑体"/>
          <w:sz w:val="24"/>
          <w:szCs w:val="24"/>
          <w:highlight w:val="none"/>
        </w:rPr>
      </w:pPr>
      <w:bookmarkStart w:id="1468" w:name="bookmark321"/>
      <w:bookmarkEnd w:id="1468"/>
      <w:r>
        <w:rPr>
          <w:rFonts w:ascii="Times New Roman" w:hAnsi="Times New Roman" w:eastAsia="黑体" w:cs="黑体"/>
          <w:spacing w:val="-3"/>
          <w:sz w:val="24"/>
          <w:szCs w:val="24"/>
          <w:highlight w:val="none"/>
        </w:rPr>
        <w:t>（三）近年完成的类似项目情况</w:t>
      </w:r>
    </w:p>
    <w:p w14:paraId="05D2A8AB">
      <w:pPr>
        <w:pStyle w:val="3"/>
        <w:spacing w:line="475" w:lineRule="auto"/>
        <w:rPr>
          <w:rFonts w:ascii="Times New Roman" w:hAnsi="Times New Roman"/>
          <w:highlight w:val="none"/>
        </w:rPr>
      </w:pPr>
    </w:p>
    <w:p w14:paraId="75A93EE7">
      <w:pPr>
        <w:spacing w:before="78" w:line="218" w:lineRule="auto"/>
        <w:ind w:left="2800"/>
        <w:rPr>
          <w:rFonts w:ascii="Times New Roman" w:hAnsi="Times New Roman" w:eastAsia="黑体" w:cs="黑体"/>
          <w:sz w:val="24"/>
          <w:szCs w:val="24"/>
          <w:highlight w:val="none"/>
        </w:rPr>
      </w:pPr>
      <w:r>
        <w:rPr>
          <w:rFonts w:ascii="Times New Roman" w:hAnsi="Times New Roman" w:eastAsia="Times New Roman" w:cs="Times New Roman"/>
          <w:spacing w:val="-3"/>
          <w:sz w:val="24"/>
          <w:szCs w:val="24"/>
          <w:highlight w:val="none"/>
        </w:rPr>
        <w:t>3-</w:t>
      </w:r>
      <w:r>
        <w:rPr>
          <w:rFonts w:ascii="Times New Roman" w:hAnsi="Times New Roman" w:eastAsia="Times New Roman" w:cs="Times New Roman"/>
          <w:spacing w:val="-18"/>
          <w:sz w:val="24"/>
          <w:szCs w:val="24"/>
          <w:highlight w:val="none"/>
        </w:rPr>
        <w:t xml:space="preserve"> </w:t>
      </w:r>
      <w:r>
        <w:rPr>
          <w:rFonts w:ascii="Times New Roman" w:hAnsi="Times New Roman" w:eastAsia="Times New Roman" w:cs="Times New Roman"/>
          <w:spacing w:val="-3"/>
          <w:sz w:val="24"/>
          <w:szCs w:val="24"/>
          <w:highlight w:val="none"/>
        </w:rPr>
        <w:t xml:space="preserve">1 </w:t>
      </w:r>
      <w:r>
        <w:rPr>
          <w:rFonts w:ascii="Times New Roman" w:hAnsi="Times New Roman" w:eastAsia="黑体" w:cs="黑体"/>
          <w:spacing w:val="-3"/>
          <w:sz w:val="24"/>
          <w:szCs w:val="24"/>
          <w:highlight w:val="none"/>
        </w:rPr>
        <w:t>近年完成的类似项目汇总表</w:t>
      </w:r>
    </w:p>
    <w:tbl>
      <w:tblPr>
        <w:tblStyle w:val="14"/>
        <w:tblW w:w="88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1842"/>
        <w:gridCol w:w="1397"/>
        <w:gridCol w:w="1080"/>
        <w:gridCol w:w="1108"/>
        <w:gridCol w:w="1781"/>
        <w:gridCol w:w="1084"/>
      </w:tblGrid>
      <w:tr w14:paraId="4E799A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547" w:type="dxa"/>
            <w:textDirection w:val="tbRlV"/>
            <w:vAlign w:val="top"/>
          </w:tcPr>
          <w:p w14:paraId="22E0EB37">
            <w:pPr>
              <w:pStyle w:val="13"/>
              <w:spacing w:before="167" w:line="211" w:lineRule="auto"/>
              <w:ind w:left="159"/>
              <w:rPr>
                <w:rFonts w:ascii="Times New Roman" w:hAnsi="Times New Roman"/>
                <w:highlight w:val="none"/>
              </w:rPr>
            </w:pPr>
            <w:r>
              <w:rPr>
                <w:rFonts w:ascii="Times New Roman" w:hAnsi="Times New Roman"/>
                <w:spacing w:val="1"/>
                <w:highlight w:val="none"/>
              </w:rPr>
              <w:t>序</w:t>
            </w:r>
            <w:r>
              <w:rPr>
                <w:rFonts w:ascii="Times New Roman" w:hAnsi="Times New Roman"/>
                <w:spacing w:val="86"/>
                <w:highlight w:val="none"/>
              </w:rPr>
              <w:t xml:space="preserve"> </w:t>
            </w:r>
            <w:r>
              <w:rPr>
                <w:rFonts w:ascii="Times New Roman" w:hAnsi="Times New Roman"/>
                <w:spacing w:val="1"/>
                <w:highlight w:val="none"/>
              </w:rPr>
              <w:t>号</w:t>
            </w:r>
          </w:p>
        </w:tc>
        <w:tc>
          <w:tcPr>
            <w:tcW w:w="1842" w:type="dxa"/>
            <w:vAlign w:val="top"/>
          </w:tcPr>
          <w:p w14:paraId="68AB97DF">
            <w:pPr>
              <w:spacing w:line="291" w:lineRule="auto"/>
              <w:rPr>
                <w:rFonts w:ascii="Times New Roman" w:hAnsi="Times New Roman"/>
                <w:sz w:val="21"/>
                <w:highlight w:val="none"/>
              </w:rPr>
            </w:pPr>
          </w:p>
          <w:p w14:paraId="6B82F6F7">
            <w:pPr>
              <w:pStyle w:val="13"/>
              <w:spacing w:before="68" w:line="221" w:lineRule="auto"/>
              <w:ind w:left="506"/>
              <w:rPr>
                <w:rFonts w:ascii="Times New Roman" w:hAnsi="Times New Roman"/>
                <w:highlight w:val="none"/>
              </w:rPr>
            </w:pPr>
            <w:r>
              <w:rPr>
                <w:rFonts w:ascii="Times New Roman" w:hAnsi="Times New Roman"/>
                <w:spacing w:val="-2"/>
                <w:highlight w:val="none"/>
              </w:rPr>
              <w:t>项目名称</w:t>
            </w:r>
          </w:p>
        </w:tc>
        <w:tc>
          <w:tcPr>
            <w:tcW w:w="1397" w:type="dxa"/>
            <w:vAlign w:val="top"/>
          </w:tcPr>
          <w:p w14:paraId="75232C01">
            <w:pPr>
              <w:spacing w:line="291" w:lineRule="auto"/>
              <w:rPr>
                <w:rFonts w:ascii="Times New Roman" w:hAnsi="Times New Roman"/>
                <w:sz w:val="21"/>
                <w:highlight w:val="none"/>
              </w:rPr>
            </w:pPr>
          </w:p>
          <w:p w14:paraId="282BB08E">
            <w:pPr>
              <w:pStyle w:val="13"/>
              <w:spacing w:before="68" w:line="221" w:lineRule="auto"/>
              <w:ind w:left="181"/>
              <w:rPr>
                <w:rFonts w:ascii="Times New Roman" w:hAnsi="Times New Roman"/>
                <w:highlight w:val="none"/>
              </w:rPr>
            </w:pPr>
            <w:r>
              <w:rPr>
                <w:rFonts w:ascii="Times New Roman" w:hAnsi="Times New Roman"/>
                <w:spacing w:val="-1"/>
                <w:highlight w:val="none"/>
              </w:rPr>
              <w:t>发包人名称</w:t>
            </w:r>
          </w:p>
        </w:tc>
        <w:tc>
          <w:tcPr>
            <w:tcW w:w="1080" w:type="dxa"/>
            <w:vAlign w:val="top"/>
          </w:tcPr>
          <w:p w14:paraId="76AB289C">
            <w:pPr>
              <w:spacing w:line="290" w:lineRule="auto"/>
              <w:rPr>
                <w:rFonts w:ascii="Times New Roman" w:hAnsi="Times New Roman"/>
                <w:sz w:val="21"/>
                <w:highlight w:val="none"/>
              </w:rPr>
            </w:pPr>
          </w:p>
          <w:p w14:paraId="03EECE9B">
            <w:pPr>
              <w:pStyle w:val="13"/>
              <w:spacing w:before="68" w:line="221" w:lineRule="auto"/>
              <w:ind w:left="123"/>
              <w:rPr>
                <w:rFonts w:ascii="Times New Roman" w:hAnsi="Times New Roman"/>
                <w:highlight w:val="none"/>
              </w:rPr>
            </w:pPr>
            <w:r>
              <w:rPr>
                <w:rFonts w:ascii="Times New Roman" w:hAnsi="Times New Roman"/>
                <w:spacing w:val="-2"/>
                <w:highlight w:val="none"/>
              </w:rPr>
              <w:t>工程规模</w:t>
            </w:r>
          </w:p>
        </w:tc>
        <w:tc>
          <w:tcPr>
            <w:tcW w:w="1108" w:type="dxa"/>
            <w:vAlign w:val="top"/>
          </w:tcPr>
          <w:p w14:paraId="3575BDF0">
            <w:pPr>
              <w:pStyle w:val="13"/>
              <w:spacing w:before="159" w:line="403" w:lineRule="exact"/>
              <w:ind w:left="141"/>
              <w:rPr>
                <w:rFonts w:ascii="Times New Roman" w:hAnsi="Times New Roman"/>
                <w:highlight w:val="none"/>
              </w:rPr>
            </w:pPr>
            <w:r>
              <w:rPr>
                <w:rFonts w:ascii="Times New Roman" w:hAnsi="Times New Roman"/>
                <w:spacing w:val="-1"/>
                <w:position w:val="14"/>
                <w:highlight w:val="none"/>
              </w:rPr>
              <w:t>合同价格</w:t>
            </w:r>
          </w:p>
          <w:p w14:paraId="72B73244">
            <w:pPr>
              <w:pStyle w:val="13"/>
              <w:spacing w:line="209" w:lineRule="auto"/>
              <w:ind w:left="199"/>
              <w:rPr>
                <w:rFonts w:ascii="Times New Roman" w:hAnsi="Times New Roman"/>
                <w:highlight w:val="none"/>
              </w:rPr>
            </w:pPr>
            <w:r>
              <w:rPr>
                <w:rFonts w:ascii="Times New Roman" w:hAnsi="Times New Roman"/>
                <w:spacing w:val="-6"/>
                <w:highlight w:val="none"/>
              </w:rPr>
              <w:t>（元）</w:t>
            </w:r>
          </w:p>
        </w:tc>
        <w:tc>
          <w:tcPr>
            <w:tcW w:w="1781" w:type="dxa"/>
            <w:vAlign w:val="top"/>
          </w:tcPr>
          <w:p w14:paraId="74D79D73">
            <w:pPr>
              <w:spacing w:line="290" w:lineRule="auto"/>
              <w:rPr>
                <w:rFonts w:ascii="Times New Roman" w:hAnsi="Times New Roman"/>
                <w:sz w:val="21"/>
                <w:highlight w:val="none"/>
              </w:rPr>
            </w:pPr>
          </w:p>
          <w:p w14:paraId="5C937BDF">
            <w:pPr>
              <w:pStyle w:val="13"/>
              <w:spacing w:before="68" w:line="221" w:lineRule="auto"/>
              <w:ind w:left="267"/>
              <w:rPr>
                <w:rFonts w:ascii="Times New Roman" w:hAnsi="Times New Roman"/>
                <w:highlight w:val="none"/>
              </w:rPr>
            </w:pPr>
            <w:r>
              <w:rPr>
                <w:rFonts w:ascii="Times New Roman" w:hAnsi="Times New Roman"/>
                <w:spacing w:val="-1"/>
                <w:highlight w:val="none"/>
              </w:rPr>
              <w:t>开、竣工日期</w:t>
            </w:r>
          </w:p>
        </w:tc>
        <w:tc>
          <w:tcPr>
            <w:tcW w:w="1084" w:type="dxa"/>
            <w:vAlign w:val="top"/>
          </w:tcPr>
          <w:p w14:paraId="43FD8664">
            <w:pPr>
              <w:spacing w:line="291" w:lineRule="auto"/>
              <w:rPr>
                <w:rFonts w:ascii="Times New Roman" w:hAnsi="Times New Roman"/>
                <w:sz w:val="21"/>
                <w:highlight w:val="none"/>
              </w:rPr>
            </w:pPr>
          </w:p>
          <w:p w14:paraId="3C30C862">
            <w:pPr>
              <w:pStyle w:val="13"/>
              <w:spacing w:before="68" w:line="221" w:lineRule="auto"/>
              <w:ind w:left="131"/>
              <w:rPr>
                <w:rFonts w:ascii="Times New Roman" w:hAnsi="Times New Roman"/>
                <w:highlight w:val="none"/>
              </w:rPr>
            </w:pPr>
            <w:r>
              <w:rPr>
                <w:rFonts w:ascii="Times New Roman" w:hAnsi="Times New Roman"/>
                <w:spacing w:val="-2"/>
                <w:highlight w:val="none"/>
              </w:rPr>
              <w:t>项目经理</w:t>
            </w:r>
          </w:p>
        </w:tc>
      </w:tr>
      <w:tr w14:paraId="483220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50AD3E09">
            <w:pPr>
              <w:rPr>
                <w:rFonts w:ascii="Times New Roman" w:hAnsi="Times New Roman"/>
                <w:sz w:val="21"/>
                <w:highlight w:val="none"/>
              </w:rPr>
            </w:pPr>
          </w:p>
        </w:tc>
        <w:tc>
          <w:tcPr>
            <w:tcW w:w="1842" w:type="dxa"/>
            <w:vAlign w:val="top"/>
          </w:tcPr>
          <w:p w14:paraId="2BB3B955">
            <w:pPr>
              <w:rPr>
                <w:rFonts w:ascii="Times New Roman" w:hAnsi="Times New Roman"/>
                <w:sz w:val="21"/>
                <w:highlight w:val="none"/>
              </w:rPr>
            </w:pPr>
          </w:p>
        </w:tc>
        <w:tc>
          <w:tcPr>
            <w:tcW w:w="1397" w:type="dxa"/>
            <w:vAlign w:val="top"/>
          </w:tcPr>
          <w:p w14:paraId="05B88FBD">
            <w:pPr>
              <w:rPr>
                <w:rFonts w:ascii="Times New Roman" w:hAnsi="Times New Roman"/>
                <w:sz w:val="21"/>
                <w:highlight w:val="none"/>
              </w:rPr>
            </w:pPr>
          </w:p>
        </w:tc>
        <w:tc>
          <w:tcPr>
            <w:tcW w:w="1080" w:type="dxa"/>
            <w:vAlign w:val="top"/>
          </w:tcPr>
          <w:p w14:paraId="4319F3CC">
            <w:pPr>
              <w:rPr>
                <w:rFonts w:ascii="Times New Roman" w:hAnsi="Times New Roman"/>
                <w:sz w:val="21"/>
                <w:highlight w:val="none"/>
              </w:rPr>
            </w:pPr>
          </w:p>
        </w:tc>
        <w:tc>
          <w:tcPr>
            <w:tcW w:w="1108" w:type="dxa"/>
            <w:vAlign w:val="top"/>
          </w:tcPr>
          <w:p w14:paraId="7B83BBAE">
            <w:pPr>
              <w:rPr>
                <w:rFonts w:ascii="Times New Roman" w:hAnsi="Times New Roman"/>
                <w:sz w:val="21"/>
                <w:highlight w:val="none"/>
              </w:rPr>
            </w:pPr>
          </w:p>
        </w:tc>
        <w:tc>
          <w:tcPr>
            <w:tcW w:w="1781" w:type="dxa"/>
            <w:vAlign w:val="top"/>
          </w:tcPr>
          <w:p w14:paraId="0A33D774">
            <w:pPr>
              <w:rPr>
                <w:rFonts w:ascii="Times New Roman" w:hAnsi="Times New Roman"/>
                <w:sz w:val="21"/>
                <w:highlight w:val="none"/>
              </w:rPr>
            </w:pPr>
          </w:p>
        </w:tc>
        <w:tc>
          <w:tcPr>
            <w:tcW w:w="1084" w:type="dxa"/>
            <w:vAlign w:val="top"/>
          </w:tcPr>
          <w:p w14:paraId="3DCFEE2E">
            <w:pPr>
              <w:rPr>
                <w:rFonts w:ascii="Times New Roman" w:hAnsi="Times New Roman"/>
                <w:sz w:val="21"/>
                <w:highlight w:val="none"/>
              </w:rPr>
            </w:pPr>
          </w:p>
        </w:tc>
      </w:tr>
      <w:tr w14:paraId="03C4A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5285C191">
            <w:pPr>
              <w:rPr>
                <w:rFonts w:ascii="Times New Roman" w:hAnsi="Times New Roman"/>
                <w:sz w:val="21"/>
                <w:highlight w:val="none"/>
              </w:rPr>
            </w:pPr>
          </w:p>
        </w:tc>
        <w:tc>
          <w:tcPr>
            <w:tcW w:w="1842" w:type="dxa"/>
            <w:vAlign w:val="top"/>
          </w:tcPr>
          <w:p w14:paraId="29F23E42">
            <w:pPr>
              <w:rPr>
                <w:rFonts w:ascii="Times New Roman" w:hAnsi="Times New Roman"/>
                <w:sz w:val="21"/>
                <w:highlight w:val="none"/>
              </w:rPr>
            </w:pPr>
          </w:p>
        </w:tc>
        <w:tc>
          <w:tcPr>
            <w:tcW w:w="1397" w:type="dxa"/>
            <w:vAlign w:val="top"/>
          </w:tcPr>
          <w:p w14:paraId="6F3A3B3B">
            <w:pPr>
              <w:rPr>
                <w:rFonts w:ascii="Times New Roman" w:hAnsi="Times New Roman"/>
                <w:sz w:val="21"/>
                <w:highlight w:val="none"/>
              </w:rPr>
            </w:pPr>
          </w:p>
        </w:tc>
        <w:tc>
          <w:tcPr>
            <w:tcW w:w="1080" w:type="dxa"/>
            <w:vAlign w:val="top"/>
          </w:tcPr>
          <w:p w14:paraId="6B2AFA9F">
            <w:pPr>
              <w:rPr>
                <w:rFonts w:ascii="Times New Roman" w:hAnsi="Times New Roman"/>
                <w:sz w:val="21"/>
                <w:highlight w:val="none"/>
              </w:rPr>
            </w:pPr>
          </w:p>
        </w:tc>
        <w:tc>
          <w:tcPr>
            <w:tcW w:w="1108" w:type="dxa"/>
            <w:vAlign w:val="top"/>
          </w:tcPr>
          <w:p w14:paraId="095DDA6B">
            <w:pPr>
              <w:rPr>
                <w:rFonts w:ascii="Times New Roman" w:hAnsi="Times New Roman"/>
                <w:sz w:val="21"/>
                <w:highlight w:val="none"/>
              </w:rPr>
            </w:pPr>
          </w:p>
        </w:tc>
        <w:tc>
          <w:tcPr>
            <w:tcW w:w="1781" w:type="dxa"/>
            <w:vAlign w:val="top"/>
          </w:tcPr>
          <w:p w14:paraId="50BA4ABE">
            <w:pPr>
              <w:rPr>
                <w:rFonts w:ascii="Times New Roman" w:hAnsi="Times New Roman"/>
                <w:sz w:val="21"/>
                <w:highlight w:val="none"/>
              </w:rPr>
            </w:pPr>
          </w:p>
        </w:tc>
        <w:tc>
          <w:tcPr>
            <w:tcW w:w="1084" w:type="dxa"/>
            <w:vAlign w:val="top"/>
          </w:tcPr>
          <w:p w14:paraId="4B3CF604">
            <w:pPr>
              <w:rPr>
                <w:rFonts w:ascii="Times New Roman" w:hAnsi="Times New Roman"/>
                <w:sz w:val="21"/>
                <w:highlight w:val="none"/>
              </w:rPr>
            </w:pPr>
          </w:p>
        </w:tc>
      </w:tr>
      <w:tr w14:paraId="5C4767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66D6E159">
            <w:pPr>
              <w:rPr>
                <w:rFonts w:ascii="Times New Roman" w:hAnsi="Times New Roman"/>
                <w:sz w:val="21"/>
                <w:highlight w:val="none"/>
              </w:rPr>
            </w:pPr>
          </w:p>
        </w:tc>
        <w:tc>
          <w:tcPr>
            <w:tcW w:w="1842" w:type="dxa"/>
            <w:vAlign w:val="top"/>
          </w:tcPr>
          <w:p w14:paraId="160A3715">
            <w:pPr>
              <w:rPr>
                <w:rFonts w:ascii="Times New Roman" w:hAnsi="Times New Roman"/>
                <w:sz w:val="21"/>
                <w:highlight w:val="none"/>
              </w:rPr>
            </w:pPr>
          </w:p>
        </w:tc>
        <w:tc>
          <w:tcPr>
            <w:tcW w:w="1397" w:type="dxa"/>
            <w:vAlign w:val="top"/>
          </w:tcPr>
          <w:p w14:paraId="0879D513">
            <w:pPr>
              <w:rPr>
                <w:rFonts w:ascii="Times New Roman" w:hAnsi="Times New Roman"/>
                <w:sz w:val="21"/>
                <w:highlight w:val="none"/>
              </w:rPr>
            </w:pPr>
          </w:p>
        </w:tc>
        <w:tc>
          <w:tcPr>
            <w:tcW w:w="1080" w:type="dxa"/>
            <w:vAlign w:val="top"/>
          </w:tcPr>
          <w:p w14:paraId="0C2CE7F5">
            <w:pPr>
              <w:rPr>
                <w:rFonts w:ascii="Times New Roman" w:hAnsi="Times New Roman"/>
                <w:sz w:val="21"/>
                <w:highlight w:val="none"/>
              </w:rPr>
            </w:pPr>
          </w:p>
        </w:tc>
        <w:tc>
          <w:tcPr>
            <w:tcW w:w="1108" w:type="dxa"/>
            <w:vAlign w:val="top"/>
          </w:tcPr>
          <w:p w14:paraId="518FE233">
            <w:pPr>
              <w:rPr>
                <w:rFonts w:ascii="Times New Roman" w:hAnsi="Times New Roman"/>
                <w:sz w:val="21"/>
                <w:highlight w:val="none"/>
              </w:rPr>
            </w:pPr>
          </w:p>
        </w:tc>
        <w:tc>
          <w:tcPr>
            <w:tcW w:w="1781" w:type="dxa"/>
            <w:vAlign w:val="top"/>
          </w:tcPr>
          <w:p w14:paraId="159E2B49">
            <w:pPr>
              <w:rPr>
                <w:rFonts w:ascii="Times New Roman" w:hAnsi="Times New Roman"/>
                <w:sz w:val="21"/>
                <w:highlight w:val="none"/>
              </w:rPr>
            </w:pPr>
          </w:p>
        </w:tc>
        <w:tc>
          <w:tcPr>
            <w:tcW w:w="1084" w:type="dxa"/>
            <w:vAlign w:val="top"/>
          </w:tcPr>
          <w:p w14:paraId="23B96C77">
            <w:pPr>
              <w:rPr>
                <w:rFonts w:ascii="Times New Roman" w:hAnsi="Times New Roman"/>
                <w:sz w:val="21"/>
                <w:highlight w:val="none"/>
              </w:rPr>
            </w:pPr>
          </w:p>
        </w:tc>
      </w:tr>
      <w:tr w14:paraId="413C41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2B4F29FB">
            <w:pPr>
              <w:rPr>
                <w:rFonts w:ascii="Times New Roman" w:hAnsi="Times New Roman"/>
                <w:sz w:val="21"/>
                <w:highlight w:val="none"/>
              </w:rPr>
            </w:pPr>
          </w:p>
        </w:tc>
        <w:tc>
          <w:tcPr>
            <w:tcW w:w="1842" w:type="dxa"/>
            <w:vAlign w:val="top"/>
          </w:tcPr>
          <w:p w14:paraId="6377D157">
            <w:pPr>
              <w:rPr>
                <w:rFonts w:ascii="Times New Roman" w:hAnsi="Times New Roman"/>
                <w:sz w:val="21"/>
                <w:highlight w:val="none"/>
              </w:rPr>
            </w:pPr>
          </w:p>
        </w:tc>
        <w:tc>
          <w:tcPr>
            <w:tcW w:w="1397" w:type="dxa"/>
            <w:vAlign w:val="top"/>
          </w:tcPr>
          <w:p w14:paraId="58B87121">
            <w:pPr>
              <w:rPr>
                <w:rFonts w:ascii="Times New Roman" w:hAnsi="Times New Roman"/>
                <w:sz w:val="21"/>
                <w:highlight w:val="none"/>
              </w:rPr>
            </w:pPr>
          </w:p>
        </w:tc>
        <w:tc>
          <w:tcPr>
            <w:tcW w:w="1080" w:type="dxa"/>
            <w:vAlign w:val="top"/>
          </w:tcPr>
          <w:p w14:paraId="1518A55E">
            <w:pPr>
              <w:rPr>
                <w:rFonts w:ascii="Times New Roman" w:hAnsi="Times New Roman"/>
                <w:sz w:val="21"/>
                <w:highlight w:val="none"/>
              </w:rPr>
            </w:pPr>
          </w:p>
        </w:tc>
        <w:tc>
          <w:tcPr>
            <w:tcW w:w="1108" w:type="dxa"/>
            <w:vAlign w:val="top"/>
          </w:tcPr>
          <w:p w14:paraId="4500FDB4">
            <w:pPr>
              <w:rPr>
                <w:rFonts w:ascii="Times New Roman" w:hAnsi="Times New Roman"/>
                <w:sz w:val="21"/>
                <w:highlight w:val="none"/>
              </w:rPr>
            </w:pPr>
          </w:p>
        </w:tc>
        <w:tc>
          <w:tcPr>
            <w:tcW w:w="1781" w:type="dxa"/>
            <w:vAlign w:val="top"/>
          </w:tcPr>
          <w:p w14:paraId="22AB2ECE">
            <w:pPr>
              <w:rPr>
                <w:rFonts w:ascii="Times New Roman" w:hAnsi="Times New Roman"/>
                <w:sz w:val="21"/>
                <w:highlight w:val="none"/>
              </w:rPr>
            </w:pPr>
          </w:p>
        </w:tc>
        <w:tc>
          <w:tcPr>
            <w:tcW w:w="1084" w:type="dxa"/>
            <w:vAlign w:val="top"/>
          </w:tcPr>
          <w:p w14:paraId="4051FC5C">
            <w:pPr>
              <w:rPr>
                <w:rFonts w:ascii="Times New Roman" w:hAnsi="Times New Roman"/>
                <w:sz w:val="21"/>
                <w:highlight w:val="none"/>
              </w:rPr>
            </w:pPr>
          </w:p>
        </w:tc>
      </w:tr>
      <w:tr w14:paraId="12F9C9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5C04D62A">
            <w:pPr>
              <w:rPr>
                <w:rFonts w:ascii="Times New Roman" w:hAnsi="Times New Roman"/>
                <w:sz w:val="21"/>
                <w:highlight w:val="none"/>
              </w:rPr>
            </w:pPr>
          </w:p>
        </w:tc>
        <w:tc>
          <w:tcPr>
            <w:tcW w:w="1842" w:type="dxa"/>
            <w:vAlign w:val="top"/>
          </w:tcPr>
          <w:p w14:paraId="6326ADFA">
            <w:pPr>
              <w:rPr>
                <w:rFonts w:ascii="Times New Roman" w:hAnsi="Times New Roman"/>
                <w:sz w:val="21"/>
                <w:highlight w:val="none"/>
              </w:rPr>
            </w:pPr>
          </w:p>
        </w:tc>
        <w:tc>
          <w:tcPr>
            <w:tcW w:w="1397" w:type="dxa"/>
            <w:vAlign w:val="top"/>
          </w:tcPr>
          <w:p w14:paraId="2E74384B">
            <w:pPr>
              <w:rPr>
                <w:rFonts w:ascii="Times New Roman" w:hAnsi="Times New Roman"/>
                <w:sz w:val="21"/>
                <w:highlight w:val="none"/>
              </w:rPr>
            </w:pPr>
          </w:p>
        </w:tc>
        <w:tc>
          <w:tcPr>
            <w:tcW w:w="1080" w:type="dxa"/>
            <w:vAlign w:val="top"/>
          </w:tcPr>
          <w:p w14:paraId="7B268266">
            <w:pPr>
              <w:rPr>
                <w:rFonts w:ascii="Times New Roman" w:hAnsi="Times New Roman"/>
                <w:sz w:val="21"/>
                <w:highlight w:val="none"/>
              </w:rPr>
            </w:pPr>
          </w:p>
        </w:tc>
        <w:tc>
          <w:tcPr>
            <w:tcW w:w="1108" w:type="dxa"/>
            <w:vAlign w:val="top"/>
          </w:tcPr>
          <w:p w14:paraId="6DCC7C4D">
            <w:pPr>
              <w:rPr>
                <w:rFonts w:ascii="Times New Roman" w:hAnsi="Times New Roman"/>
                <w:sz w:val="21"/>
                <w:highlight w:val="none"/>
              </w:rPr>
            </w:pPr>
          </w:p>
        </w:tc>
        <w:tc>
          <w:tcPr>
            <w:tcW w:w="1781" w:type="dxa"/>
            <w:vAlign w:val="top"/>
          </w:tcPr>
          <w:p w14:paraId="4E6E4E3A">
            <w:pPr>
              <w:rPr>
                <w:rFonts w:ascii="Times New Roman" w:hAnsi="Times New Roman"/>
                <w:sz w:val="21"/>
                <w:highlight w:val="none"/>
              </w:rPr>
            </w:pPr>
          </w:p>
        </w:tc>
        <w:tc>
          <w:tcPr>
            <w:tcW w:w="1084" w:type="dxa"/>
            <w:vAlign w:val="top"/>
          </w:tcPr>
          <w:p w14:paraId="1ABA6EC1">
            <w:pPr>
              <w:rPr>
                <w:rFonts w:ascii="Times New Roman" w:hAnsi="Times New Roman"/>
                <w:sz w:val="21"/>
                <w:highlight w:val="none"/>
              </w:rPr>
            </w:pPr>
          </w:p>
        </w:tc>
      </w:tr>
      <w:tr w14:paraId="75A001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547" w:type="dxa"/>
            <w:vAlign w:val="top"/>
          </w:tcPr>
          <w:p w14:paraId="16CBC580">
            <w:pPr>
              <w:rPr>
                <w:rFonts w:ascii="Times New Roman" w:hAnsi="Times New Roman"/>
                <w:sz w:val="21"/>
                <w:highlight w:val="none"/>
              </w:rPr>
            </w:pPr>
          </w:p>
        </w:tc>
        <w:tc>
          <w:tcPr>
            <w:tcW w:w="1842" w:type="dxa"/>
            <w:vAlign w:val="top"/>
          </w:tcPr>
          <w:p w14:paraId="48947CF5">
            <w:pPr>
              <w:rPr>
                <w:rFonts w:ascii="Times New Roman" w:hAnsi="Times New Roman"/>
                <w:sz w:val="21"/>
                <w:highlight w:val="none"/>
              </w:rPr>
            </w:pPr>
          </w:p>
        </w:tc>
        <w:tc>
          <w:tcPr>
            <w:tcW w:w="1397" w:type="dxa"/>
            <w:vAlign w:val="top"/>
          </w:tcPr>
          <w:p w14:paraId="7878AF03">
            <w:pPr>
              <w:rPr>
                <w:rFonts w:ascii="Times New Roman" w:hAnsi="Times New Roman"/>
                <w:sz w:val="21"/>
                <w:highlight w:val="none"/>
              </w:rPr>
            </w:pPr>
          </w:p>
        </w:tc>
        <w:tc>
          <w:tcPr>
            <w:tcW w:w="1080" w:type="dxa"/>
            <w:vAlign w:val="top"/>
          </w:tcPr>
          <w:p w14:paraId="243FAB55">
            <w:pPr>
              <w:rPr>
                <w:rFonts w:ascii="Times New Roman" w:hAnsi="Times New Roman"/>
                <w:sz w:val="21"/>
                <w:highlight w:val="none"/>
              </w:rPr>
            </w:pPr>
          </w:p>
        </w:tc>
        <w:tc>
          <w:tcPr>
            <w:tcW w:w="1108" w:type="dxa"/>
            <w:vAlign w:val="top"/>
          </w:tcPr>
          <w:p w14:paraId="3C130BBE">
            <w:pPr>
              <w:rPr>
                <w:rFonts w:ascii="Times New Roman" w:hAnsi="Times New Roman"/>
                <w:sz w:val="21"/>
                <w:highlight w:val="none"/>
              </w:rPr>
            </w:pPr>
          </w:p>
        </w:tc>
        <w:tc>
          <w:tcPr>
            <w:tcW w:w="1781" w:type="dxa"/>
            <w:vAlign w:val="top"/>
          </w:tcPr>
          <w:p w14:paraId="57445740">
            <w:pPr>
              <w:rPr>
                <w:rFonts w:ascii="Times New Roman" w:hAnsi="Times New Roman"/>
                <w:sz w:val="21"/>
                <w:highlight w:val="none"/>
              </w:rPr>
            </w:pPr>
          </w:p>
        </w:tc>
        <w:tc>
          <w:tcPr>
            <w:tcW w:w="1084" w:type="dxa"/>
            <w:vAlign w:val="top"/>
          </w:tcPr>
          <w:p w14:paraId="41BE6B30">
            <w:pPr>
              <w:rPr>
                <w:rFonts w:ascii="Times New Roman" w:hAnsi="Times New Roman"/>
                <w:sz w:val="21"/>
                <w:highlight w:val="none"/>
              </w:rPr>
            </w:pPr>
          </w:p>
        </w:tc>
      </w:tr>
      <w:tr w14:paraId="020663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2F88D90A">
            <w:pPr>
              <w:rPr>
                <w:rFonts w:ascii="Times New Roman" w:hAnsi="Times New Roman"/>
                <w:sz w:val="21"/>
                <w:highlight w:val="none"/>
              </w:rPr>
            </w:pPr>
          </w:p>
        </w:tc>
        <w:tc>
          <w:tcPr>
            <w:tcW w:w="1842" w:type="dxa"/>
            <w:vAlign w:val="top"/>
          </w:tcPr>
          <w:p w14:paraId="25DB5FD2">
            <w:pPr>
              <w:rPr>
                <w:rFonts w:ascii="Times New Roman" w:hAnsi="Times New Roman"/>
                <w:sz w:val="21"/>
                <w:highlight w:val="none"/>
              </w:rPr>
            </w:pPr>
          </w:p>
        </w:tc>
        <w:tc>
          <w:tcPr>
            <w:tcW w:w="1397" w:type="dxa"/>
            <w:vAlign w:val="top"/>
          </w:tcPr>
          <w:p w14:paraId="1ADC6F91">
            <w:pPr>
              <w:rPr>
                <w:rFonts w:ascii="Times New Roman" w:hAnsi="Times New Roman"/>
                <w:sz w:val="21"/>
                <w:highlight w:val="none"/>
              </w:rPr>
            </w:pPr>
          </w:p>
        </w:tc>
        <w:tc>
          <w:tcPr>
            <w:tcW w:w="1080" w:type="dxa"/>
            <w:vAlign w:val="top"/>
          </w:tcPr>
          <w:p w14:paraId="6973562C">
            <w:pPr>
              <w:rPr>
                <w:rFonts w:ascii="Times New Roman" w:hAnsi="Times New Roman"/>
                <w:sz w:val="21"/>
                <w:highlight w:val="none"/>
              </w:rPr>
            </w:pPr>
          </w:p>
        </w:tc>
        <w:tc>
          <w:tcPr>
            <w:tcW w:w="1108" w:type="dxa"/>
            <w:vAlign w:val="top"/>
          </w:tcPr>
          <w:p w14:paraId="6CCCD0B2">
            <w:pPr>
              <w:rPr>
                <w:rFonts w:ascii="Times New Roman" w:hAnsi="Times New Roman"/>
                <w:sz w:val="21"/>
                <w:highlight w:val="none"/>
              </w:rPr>
            </w:pPr>
          </w:p>
        </w:tc>
        <w:tc>
          <w:tcPr>
            <w:tcW w:w="1781" w:type="dxa"/>
            <w:vAlign w:val="top"/>
          </w:tcPr>
          <w:p w14:paraId="31502CCE">
            <w:pPr>
              <w:rPr>
                <w:rFonts w:ascii="Times New Roman" w:hAnsi="Times New Roman"/>
                <w:sz w:val="21"/>
                <w:highlight w:val="none"/>
              </w:rPr>
            </w:pPr>
          </w:p>
        </w:tc>
        <w:tc>
          <w:tcPr>
            <w:tcW w:w="1084" w:type="dxa"/>
            <w:vAlign w:val="top"/>
          </w:tcPr>
          <w:p w14:paraId="6A5CA468">
            <w:pPr>
              <w:rPr>
                <w:rFonts w:ascii="Times New Roman" w:hAnsi="Times New Roman"/>
                <w:sz w:val="21"/>
                <w:highlight w:val="none"/>
              </w:rPr>
            </w:pPr>
          </w:p>
        </w:tc>
      </w:tr>
      <w:tr w14:paraId="674CDD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021D7B89">
            <w:pPr>
              <w:rPr>
                <w:rFonts w:ascii="Times New Roman" w:hAnsi="Times New Roman"/>
                <w:sz w:val="21"/>
                <w:highlight w:val="none"/>
              </w:rPr>
            </w:pPr>
          </w:p>
        </w:tc>
        <w:tc>
          <w:tcPr>
            <w:tcW w:w="1842" w:type="dxa"/>
            <w:vAlign w:val="top"/>
          </w:tcPr>
          <w:p w14:paraId="3BEEF604">
            <w:pPr>
              <w:rPr>
                <w:rFonts w:ascii="Times New Roman" w:hAnsi="Times New Roman"/>
                <w:sz w:val="21"/>
                <w:highlight w:val="none"/>
              </w:rPr>
            </w:pPr>
          </w:p>
        </w:tc>
        <w:tc>
          <w:tcPr>
            <w:tcW w:w="1397" w:type="dxa"/>
            <w:vAlign w:val="top"/>
          </w:tcPr>
          <w:p w14:paraId="28A562B7">
            <w:pPr>
              <w:rPr>
                <w:rFonts w:ascii="Times New Roman" w:hAnsi="Times New Roman"/>
                <w:sz w:val="21"/>
                <w:highlight w:val="none"/>
              </w:rPr>
            </w:pPr>
          </w:p>
        </w:tc>
        <w:tc>
          <w:tcPr>
            <w:tcW w:w="1080" w:type="dxa"/>
            <w:vAlign w:val="top"/>
          </w:tcPr>
          <w:p w14:paraId="2E4B5177">
            <w:pPr>
              <w:rPr>
                <w:rFonts w:ascii="Times New Roman" w:hAnsi="Times New Roman"/>
                <w:sz w:val="21"/>
                <w:highlight w:val="none"/>
              </w:rPr>
            </w:pPr>
          </w:p>
        </w:tc>
        <w:tc>
          <w:tcPr>
            <w:tcW w:w="1108" w:type="dxa"/>
            <w:vAlign w:val="top"/>
          </w:tcPr>
          <w:p w14:paraId="4310DE95">
            <w:pPr>
              <w:rPr>
                <w:rFonts w:ascii="Times New Roman" w:hAnsi="Times New Roman"/>
                <w:sz w:val="21"/>
                <w:highlight w:val="none"/>
              </w:rPr>
            </w:pPr>
          </w:p>
        </w:tc>
        <w:tc>
          <w:tcPr>
            <w:tcW w:w="1781" w:type="dxa"/>
            <w:vAlign w:val="top"/>
          </w:tcPr>
          <w:p w14:paraId="04D4DF7A">
            <w:pPr>
              <w:rPr>
                <w:rFonts w:ascii="Times New Roman" w:hAnsi="Times New Roman"/>
                <w:sz w:val="21"/>
                <w:highlight w:val="none"/>
              </w:rPr>
            </w:pPr>
          </w:p>
        </w:tc>
        <w:tc>
          <w:tcPr>
            <w:tcW w:w="1084" w:type="dxa"/>
            <w:vAlign w:val="top"/>
          </w:tcPr>
          <w:p w14:paraId="115626F3">
            <w:pPr>
              <w:rPr>
                <w:rFonts w:ascii="Times New Roman" w:hAnsi="Times New Roman"/>
                <w:sz w:val="21"/>
                <w:highlight w:val="none"/>
              </w:rPr>
            </w:pPr>
          </w:p>
        </w:tc>
      </w:tr>
      <w:tr w14:paraId="4C58F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19FC5A27">
            <w:pPr>
              <w:rPr>
                <w:rFonts w:ascii="Times New Roman" w:hAnsi="Times New Roman"/>
                <w:sz w:val="21"/>
                <w:highlight w:val="none"/>
              </w:rPr>
            </w:pPr>
          </w:p>
        </w:tc>
        <w:tc>
          <w:tcPr>
            <w:tcW w:w="1842" w:type="dxa"/>
            <w:vAlign w:val="top"/>
          </w:tcPr>
          <w:p w14:paraId="31EBC261">
            <w:pPr>
              <w:rPr>
                <w:rFonts w:ascii="Times New Roman" w:hAnsi="Times New Roman"/>
                <w:sz w:val="21"/>
                <w:highlight w:val="none"/>
              </w:rPr>
            </w:pPr>
          </w:p>
        </w:tc>
        <w:tc>
          <w:tcPr>
            <w:tcW w:w="1397" w:type="dxa"/>
            <w:vAlign w:val="top"/>
          </w:tcPr>
          <w:p w14:paraId="53713A09">
            <w:pPr>
              <w:rPr>
                <w:rFonts w:ascii="Times New Roman" w:hAnsi="Times New Roman"/>
                <w:sz w:val="21"/>
                <w:highlight w:val="none"/>
              </w:rPr>
            </w:pPr>
          </w:p>
        </w:tc>
        <w:tc>
          <w:tcPr>
            <w:tcW w:w="1080" w:type="dxa"/>
            <w:vAlign w:val="top"/>
          </w:tcPr>
          <w:p w14:paraId="661BEFC4">
            <w:pPr>
              <w:rPr>
                <w:rFonts w:ascii="Times New Roman" w:hAnsi="Times New Roman"/>
                <w:sz w:val="21"/>
                <w:highlight w:val="none"/>
              </w:rPr>
            </w:pPr>
          </w:p>
        </w:tc>
        <w:tc>
          <w:tcPr>
            <w:tcW w:w="1108" w:type="dxa"/>
            <w:vAlign w:val="top"/>
          </w:tcPr>
          <w:p w14:paraId="5764C348">
            <w:pPr>
              <w:rPr>
                <w:rFonts w:ascii="Times New Roman" w:hAnsi="Times New Roman"/>
                <w:sz w:val="21"/>
                <w:highlight w:val="none"/>
              </w:rPr>
            </w:pPr>
          </w:p>
        </w:tc>
        <w:tc>
          <w:tcPr>
            <w:tcW w:w="1781" w:type="dxa"/>
            <w:vAlign w:val="top"/>
          </w:tcPr>
          <w:p w14:paraId="05307943">
            <w:pPr>
              <w:rPr>
                <w:rFonts w:ascii="Times New Roman" w:hAnsi="Times New Roman"/>
                <w:sz w:val="21"/>
                <w:highlight w:val="none"/>
              </w:rPr>
            </w:pPr>
          </w:p>
        </w:tc>
        <w:tc>
          <w:tcPr>
            <w:tcW w:w="1084" w:type="dxa"/>
            <w:vAlign w:val="top"/>
          </w:tcPr>
          <w:p w14:paraId="45F970D6">
            <w:pPr>
              <w:rPr>
                <w:rFonts w:ascii="Times New Roman" w:hAnsi="Times New Roman"/>
                <w:sz w:val="21"/>
                <w:highlight w:val="none"/>
              </w:rPr>
            </w:pPr>
          </w:p>
        </w:tc>
      </w:tr>
      <w:tr w14:paraId="6272D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0D37C082">
            <w:pPr>
              <w:rPr>
                <w:rFonts w:ascii="Times New Roman" w:hAnsi="Times New Roman"/>
                <w:sz w:val="21"/>
                <w:highlight w:val="none"/>
              </w:rPr>
            </w:pPr>
          </w:p>
        </w:tc>
        <w:tc>
          <w:tcPr>
            <w:tcW w:w="1842" w:type="dxa"/>
            <w:vAlign w:val="top"/>
          </w:tcPr>
          <w:p w14:paraId="6B0F7CD3">
            <w:pPr>
              <w:rPr>
                <w:rFonts w:ascii="Times New Roman" w:hAnsi="Times New Roman"/>
                <w:sz w:val="21"/>
                <w:highlight w:val="none"/>
              </w:rPr>
            </w:pPr>
          </w:p>
        </w:tc>
        <w:tc>
          <w:tcPr>
            <w:tcW w:w="1397" w:type="dxa"/>
            <w:vAlign w:val="top"/>
          </w:tcPr>
          <w:p w14:paraId="543CB5C8">
            <w:pPr>
              <w:rPr>
                <w:rFonts w:ascii="Times New Roman" w:hAnsi="Times New Roman"/>
                <w:sz w:val="21"/>
                <w:highlight w:val="none"/>
              </w:rPr>
            </w:pPr>
          </w:p>
        </w:tc>
        <w:tc>
          <w:tcPr>
            <w:tcW w:w="1080" w:type="dxa"/>
            <w:vAlign w:val="top"/>
          </w:tcPr>
          <w:p w14:paraId="2CDCA9D9">
            <w:pPr>
              <w:rPr>
                <w:rFonts w:ascii="Times New Roman" w:hAnsi="Times New Roman"/>
                <w:sz w:val="21"/>
                <w:highlight w:val="none"/>
              </w:rPr>
            </w:pPr>
          </w:p>
        </w:tc>
        <w:tc>
          <w:tcPr>
            <w:tcW w:w="1108" w:type="dxa"/>
            <w:vAlign w:val="top"/>
          </w:tcPr>
          <w:p w14:paraId="2BDC8312">
            <w:pPr>
              <w:rPr>
                <w:rFonts w:ascii="Times New Roman" w:hAnsi="Times New Roman"/>
                <w:sz w:val="21"/>
                <w:highlight w:val="none"/>
              </w:rPr>
            </w:pPr>
          </w:p>
        </w:tc>
        <w:tc>
          <w:tcPr>
            <w:tcW w:w="1781" w:type="dxa"/>
            <w:vAlign w:val="top"/>
          </w:tcPr>
          <w:p w14:paraId="0F0AF63A">
            <w:pPr>
              <w:rPr>
                <w:rFonts w:ascii="Times New Roman" w:hAnsi="Times New Roman"/>
                <w:sz w:val="21"/>
                <w:highlight w:val="none"/>
              </w:rPr>
            </w:pPr>
          </w:p>
        </w:tc>
        <w:tc>
          <w:tcPr>
            <w:tcW w:w="1084" w:type="dxa"/>
            <w:vAlign w:val="top"/>
          </w:tcPr>
          <w:p w14:paraId="633B9003">
            <w:pPr>
              <w:rPr>
                <w:rFonts w:ascii="Times New Roman" w:hAnsi="Times New Roman"/>
                <w:sz w:val="21"/>
                <w:highlight w:val="none"/>
              </w:rPr>
            </w:pPr>
          </w:p>
        </w:tc>
      </w:tr>
      <w:tr w14:paraId="73D49F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7794E689">
            <w:pPr>
              <w:rPr>
                <w:rFonts w:ascii="Times New Roman" w:hAnsi="Times New Roman"/>
                <w:sz w:val="21"/>
                <w:highlight w:val="none"/>
              </w:rPr>
            </w:pPr>
          </w:p>
        </w:tc>
        <w:tc>
          <w:tcPr>
            <w:tcW w:w="1842" w:type="dxa"/>
            <w:vAlign w:val="top"/>
          </w:tcPr>
          <w:p w14:paraId="5876E3EF">
            <w:pPr>
              <w:rPr>
                <w:rFonts w:ascii="Times New Roman" w:hAnsi="Times New Roman"/>
                <w:sz w:val="21"/>
                <w:highlight w:val="none"/>
              </w:rPr>
            </w:pPr>
          </w:p>
        </w:tc>
        <w:tc>
          <w:tcPr>
            <w:tcW w:w="1397" w:type="dxa"/>
            <w:vAlign w:val="top"/>
          </w:tcPr>
          <w:p w14:paraId="1E055A47">
            <w:pPr>
              <w:rPr>
                <w:rFonts w:ascii="Times New Roman" w:hAnsi="Times New Roman"/>
                <w:sz w:val="21"/>
                <w:highlight w:val="none"/>
              </w:rPr>
            </w:pPr>
          </w:p>
        </w:tc>
        <w:tc>
          <w:tcPr>
            <w:tcW w:w="1080" w:type="dxa"/>
            <w:vAlign w:val="top"/>
          </w:tcPr>
          <w:p w14:paraId="2856D80C">
            <w:pPr>
              <w:rPr>
                <w:rFonts w:ascii="Times New Roman" w:hAnsi="Times New Roman"/>
                <w:sz w:val="21"/>
                <w:highlight w:val="none"/>
              </w:rPr>
            </w:pPr>
          </w:p>
        </w:tc>
        <w:tc>
          <w:tcPr>
            <w:tcW w:w="1108" w:type="dxa"/>
            <w:vAlign w:val="top"/>
          </w:tcPr>
          <w:p w14:paraId="5C546ED2">
            <w:pPr>
              <w:rPr>
                <w:rFonts w:ascii="Times New Roman" w:hAnsi="Times New Roman"/>
                <w:sz w:val="21"/>
                <w:highlight w:val="none"/>
              </w:rPr>
            </w:pPr>
          </w:p>
        </w:tc>
        <w:tc>
          <w:tcPr>
            <w:tcW w:w="1781" w:type="dxa"/>
            <w:vAlign w:val="top"/>
          </w:tcPr>
          <w:p w14:paraId="5A1DCC57">
            <w:pPr>
              <w:rPr>
                <w:rFonts w:ascii="Times New Roman" w:hAnsi="Times New Roman"/>
                <w:sz w:val="21"/>
                <w:highlight w:val="none"/>
              </w:rPr>
            </w:pPr>
          </w:p>
        </w:tc>
        <w:tc>
          <w:tcPr>
            <w:tcW w:w="1084" w:type="dxa"/>
            <w:vAlign w:val="top"/>
          </w:tcPr>
          <w:p w14:paraId="42D1A9B2">
            <w:pPr>
              <w:rPr>
                <w:rFonts w:ascii="Times New Roman" w:hAnsi="Times New Roman"/>
                <w:sz w:val="21"/>
                <w:highlight w:val="none"/>
              </w:rPr>
            </w:pPr>
          </w:p>
        </w:tc>
      </w:tr>
      <w:tr w14:paraId="3E6AD5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0FAC1939">
            <w:pPr>
              <w:rPr>
                <w:rFonts w:ascii="Times New Roman" w:hAnsi="Times New Roman"/>
                <w:sz w:val="21"/>
                <w:highlight w:val="none"/>
              </w:rPr>
            </w:pPr>
          </w:p>
        </w:tc>
        <w:tc>
          <w:tcPr>
            <w:tcW w:w="1842" w:type="dxa"/>
            <w:vAlign w:val="top"/>
          </w:tcPr>
          <w:p w14:paraId="58E0BE5A">
            <w:pPr>
              <w:rPr>
                <w:rFonts w:ascii="Times New Roman" w:hAnsi="Times New Roman"/>
                <w:sz w:val="21"/>
                <w:highlight w:val="none"/>
              </w:rPr>
            </w:pPr>
          </w:p>
        </w:tc>
        <w:tc>
          <w:tcPr>
            <w:tcW w:w="1397" w:type="dxa"/>
            <w:vAlign w:val="top"/>
          </w:tcPr>
          <w:p w14:paraId="69375D82">
            <w:pPr>
              <w:rPr>
                <w:rFonts w:ascii="Times New Roman" w:hAnsi="Times New Roman"/>
                <w:sz w:val="21"/>
                <w:highlight w:val="none"/>
              </w:rPr>
            </w:pPr>
          </w:p>
        </w:tc>
        <w:tc>
          <w:tcPr>
            <w:tcW w:w="1080" w:type="dxa"/>
            <w:vAlign w:val="top"/>
          </w:tcPr>
          <w:p w14:paraId="06F04736">
            <w:pPr>
              <w:rPr>
                <w:rFonts w:ascii="Times New Roman" w:hAnsi="Times New Roman"/>
                <w:sz w:val="21"/>
                <w:highlight w:val="none"/>
              </w:rPr>
            </w:pPr>
          </w:p>
        </w:tc>
        <w:tc>
          <w:tcPr>
            <w:tcW w:w="1108" w:type="dxa"/>
            <w:vAlign w:val="top"/>
          </w:tcPr>
          <w:p w14:paraId="0CBF43F6">
            <w:pPr>
              <w:rPr>
                <w:rFonts w:ascii="Times New Roman" w:hAnsi="Times New Roman"/>
                <w:sz w:val="21"/>
                <w:highlight w:val="none"/>
              </w:rPr>
            </w:pPr>
          </w:p>
        </w:tc>
        <w:tc>
          <w:tcPr>
            <w:tcW w:w="1781" w:type="dxa"/>
            <w:vAlign w:val="top"/>
          </w:tcPr>
          <w:p w14:paraId="747EBA5E">
            <w:pPr>
              <w:rPr>
                <w:rFonts w:ascii="Times New Roman" w:hAnsi="Times New Roman"/>
                <w:sz w:val="21"/>
                <w:highlight w:val="none"/>
              </w:rPr>
            </w:pPr>
          </w:p>
        </w:tc>
        <w:tc>
          <w:tcPr>
            <w:tcW w:w="1084" w:type="dxa"/>
            <w:vAlign w:val="top"/>
          </w:tcPr>
          <w:p w14:paraId="4275E279">
            <w:pPr>
              <w:rPr>
                <w:rFonts w:ascii="Times New Roman" w:hAnsi="Times New Roman"/>
                <w:sz w:val="21"/>
                <w:highlight w:val="none"/>
              </w:rPr>
            </w:pPr>
          </w:p>
        </w:tc>
      </w:tr>
      <w:tr w14:paraId="718365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547" w:type="dxa"/>
            <w:vAlign w:val="top"/>
          </w:tcPr>
          <w:p w14:paraId="10B9D70A">
            <w:pPr>
              <w:rPr>
                <w:rFonts w:ascii="Times New Roman" w:hAnsi="Times New Roman"/>
                <w:sz w:val="21"/>
                <w:highlight w:val="none"/>
              </w:rPr>
            </w:pPr>
          </w:p>
        </w:tc>
        <w:tc>
          <w:tcPr>
            <w:tcW w:w="1842" w:type="dxa"/>
            <w:vAlign w:val="top"/>
          </w:tcPr>
          <w:p w14:paraId="60596BE9">
            <w:pPr>
              <w:rPr>
                <w:rFonts w:ascii="Times New Roman" w:hAnsi="Times New Roman"/>
                <w:sz w:val="21"/>
                <w:highlight w:val="none"/>
              </w:rPr>
            </w:pPr>
          </w:p>
        </w:tc>
        <w:tc>
          <w:tcPr>
            <w:tcW w:w="1397" w:type="dxa"/>
            <w:vAlign w:val="top"/>
          </w:tcPr>
          <w:p w14:paraId="728F61FE">
            <w:pPr>
              <w:rPr>
                <w:rFonts w:ascii="Times New Roman" w:hAnsi="Times New Roman"/>
                <w:sz w:val="21"/>
                <w:highlight w:val="none"/>
              </w:rPr>
            </w:pPr>
          </w:p>
        </w:tc>
        <w:tc>
          <w:tcPr>
            <w:tcW w:w="1080" w:type="dxa"/>
            <w:vAlign w:val="top"/>
          </w:tcPr>
          <w:p w14:paraId="09841DEC">
            <w:pPr>
              <w:rPr>
                <w:rFonts w:ascii="Times New Roman" w:hAnsi="Times New Roman"/>
                <w:sz w:val="21"/>
                <w:highlight w:val="none"/>
              </w:rPr>
            </w:pPr>
          </w:p>
        </w:tc>
        <w:tc>
          <w:tcPr>
            <w:tcW w:w="1108" w:type="dxa"/>
            <w:vAlign w:val="top"/>
          </w:tcPr>
          <w:p w14:paraId="2D570136">
            <w:pPr>
              <w:rPr>
                <w:rFonts w:ascii="Times New Roman" w:hAnsi="Times New Roman"/>
                <w:sz w:val="21"/>
                <w:highlight w:val="none"/>
              </w:rPr>
            </w:pPr>
          </w:p>
        </w:tc>
        <w:tc>
          <w:tcPr>
            <w:tcW w:w="1781" w:type="dxa"/>
            <w:vAlign w:val="top"/>
          </w:tcPr>
          <w:p w14:paraId="6B4584D7">
            <w:pPr>
              <w:rPr>
                <w:rFonts w:ascii="Times New Roman" w:hAnsi="Times New Roman"/>
                <w:sz w:val="21"/>
                <w:highlight w:val="none"/>
              </w:rPr>
            </w:pPr>
          </w:p>
        </w:tc>
        <w:tc>
          <w:tcPr>
            <w:tcW w:w="1084" w:type="dxa"/>
            <w:vAlign w:val="top"/>
          </w:tcPr>
          <w:p w14:paraId="4B672B3E">
            <w:pPr>
              <w:rPr>
                <w:rFonts w:ascii="Times New Roman" w:hAnsi="Times New Roman"/>
                <w:sz w:val="21"/>
                <w:highlight w:val="none"/>
              </w:rPr>
            </w:pPr>
          </w:p>
        </w:tc>
      </w:tr>
      <w:tr w14:paraId="0118C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6DFA9000">
            <w:pPr>
              <w:rPr>
                <w:rFonts w:ascii="Times New Roman" w:hAnsi="Times New Roman"/>
                <w:sz w:val="21"/>
                <w:highlight w:val="none"/>
              </w:rPr>
            </w:pPr>
          </w:p>
        </w:tc>
        <w:tc>
          <w:tcPr>
            <w:tcW w:w="1842" w:type="dxa"/>
            <w:vAlign w:val="top"/>
          </w:tcPr>
          <w:p w14:paraId="0EAA63CB">
            <w:pPr>
              <w:rPr>
                <w:rFonts w:ascii="Times New Roman" w:hAnsi="Times New Roman"/>
                <w:sz w:val="21"/>
                <w:highlight w:val="none"/>
              </w:rPr>
            </w:pPr>
          </w:p>
        </w:tc>
        <w:tc>
          <w:tcPr>
            <w:tcW w:w="1397" w:type="dxa"/>
            <w:vAlign w:val="top"/>
          </w:tcPr>
          <w:p w14:paraId="3A867CC0">
            <w:pPr>
              <w:rPr>
                <w:rFonts w:ascii="Times New Roman" w:hAnsi="Times New Roman"/>
                <w:sz w:val="21"/>
                <w:highlight w:val="none"/>
              </w:rPr>
            </w:pPr>
          </w:p>
        </w:tc>
        <w:tc>
          <w:tcPr>
            <w:tcW w:w="1080" w:type="dxa"/>
            <w:vAlign w:val="top"/>
          </w:tcPr>
          <w:p w14:paraId="299984C5">
            <w:pPr>
              <w:rPr>
                <w:rFonts w:ascii="Times New Roman" w:hAnsi="Times New Roman"/>
                <w:sz w:val="21"/>
                <w:highlight w:val="none"/>
              </w:rPr>
            </w:pPr>
          </w:p>
        </w:tc>
        <w:tc>
          <w:tcPr>
            <w:tcW w:w="1108" w:type="dxa"/>
            <w:vAlign w:val="top"/>
          </w:tcPr>
          <w:p w14:paraId="3B277C74">
            <w:pPr>
              <w:rPr>
                <w:rFonts w:ascii="Times New Roman" w:hAnsi="Times New Roman"/>
                <w:sz w:val="21"/>
                <w:highlight w:val="none"/>
              </w:rPr>
            </w:pPr>
          </w:p>
        </w:tc>
        <w:tc>
          <w:tcPr>
            <w:tcW w:w="1781" w:type="dxa"/>
            <w:vAlign w:val="top"/>
          </w:tcPr>
          <w:p w14:paraId="39C2C27C">
            <w:pPr>
              <w:rPr>
                <w:rFonts w:ascii="Times New Roman" w:hAnsi="Times New Roman"/>
                <w:sz w:val="21"/>
                <w:highlight w:val="none"/>
              </w:rPr>
            </w:pPr>
          </w:p>
        </w:tc>
        <w:tc>
          <w:tcPr>
            <w:tcW w:w="1084" w:type="dxa"/>
            <w:vAlign w:val="top"/>
          </w:tcPr>
          <w:p w14:paraId="50C31E3C">
            <w:pPr>
              <w:rPr>
                <w:rFonts w:ascii="Times New Roman" w:hAnsi="Times New Roman"/>
                <w:sz w:val="21"/>
                <w:highlight w:val="none"/>
              </w:rPr>
            </w:pPr>
          </w:p>
        </w:tc>
      </w:tr>
      <w:tr w14:paraId="29445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38F9BCBF">
            <w:pPr>
              <w:rPr>
                <w:rFonts w:ascii="Times New Roman" w:hAnsi="Times New Roman"/>
                <w:sz w:val="21"/>
                <w:highlight w:val="none"/>
              </w:rPr>
            </w:pPr>
          </w:p>
        </w:tc>
        <w:tc>
          <w:tcPr>
            <w:tcW w:w="1842" w:type="dxa"/>
            <w:vAlign w:val="top"/>
          </w:tcPr>
          <w:p w14:paraId="5D14CBC4">
            <w:pPr>
              <w:rPr>
                <w:rFonts w:ascii="Times New Roman" w:hAnsi="Times New Roman"/>
                <w:sz w:val="21"/>
                <w:highlight w:val="none"/>
              </w:rPr>
            </w:pPr>
          </w:p>
        </w:tc>
        <w:tc>
          <w:tcPr>
            <w:tcW w:w="1397" w:type="dxa"/>
            <w:vAlign w:val="top"/>
          </w:tcPr>
          <w:p w14:paraId="5056D36B">
            <w:pPr>
              <w:rPr>
                <w:rFonts w:ascii="Times New Roman" w:hAnsi="Times New Roman"/>
                <w:sz w:val="21"/>
                <w:highlight w:val="none"/>
              </w:rPr>
            </w:pPr>
          </w:p>
        </w:tc>
        <w:tc>
          <w:tcPr>
            <w:tcW w:w="1080" w:type="dxa"/>
            <w:vAlign w:val="top"/>
          </w:tcPr>
          <w:p w14:paraId="489F9CF1">
            <w:pPr>
              <w:rPr>
                <w:rFonts w:ascii="Times New Roman" w:hAnsi="Times New Roman"/>
                <w:sz w:val="21"/>
                <w:highlight w:val="none"/>
              </w:rPr>
            </w:pPr>
          </w:p>
        </w:tc>
        <w:tc>
          <w:tcPr>
            <w:tcW w:w="1108" w:type="dxa"/>
            <w:vAlign w:val="top"/>
          </w:tcPr>
          <w:p w14:paraId="4F5958B8">
            <w:pPr>
              <w:rPr>
                <w:rFonts w:ascii="Times New Roman" w:hAnsi="Times New Roman"/>
                <w:sz w:val="21"/>
                <w:highlight w:val="none"/>
              </w:rPr>
            </w:pPr>
          </w:p>
        </w:tc>
        <w:tc>
          <w:tcPr>
            <w:tcW w:w="1781" w:type="dxa"/>
            <w:vAlign w:val="top"/>
          </w:tcPr>
          <w:p w14:paraId="3BA00943">
            <w:pPr>
              <w:rPr>
                <w:rFonts w:ascii="Times New Roman" w:hAnsi="Times New Roman"/>
                <w:sz w:val="21"/>
                <w:highlight w:val="none"/>
              </w:rPr>
            </w:pPr>
          </w:p>
        </w:tc>
        <w:tc>
          <w:tcPr>
            <w:tcW w:w="1084" w:type="dxa"/>
            <w:vAlign w:val="top"/>
          </w:tcPr>
          <w:p w14:paraId="50A4EBFC">
            <w:pPr>
              <w:rPr>
                <w:rFonts w:ascii="Times New Roman" w:hAnsi="Times New Roman"/>
                <w:sz w:val="21"/>
                <w:highlight w:val="none"/>
              </w:rPr>
            </w:pPr>
          </w:p>
        </w:tc>
      </w:tr>
      <w:tr w14:paraId="5EF6D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547" w:type="dxa"/>
            <w:vAlign w:val="top"/>
          </w:tcPr>
          <w:p w14:paraId="7483F1F3">
            <w:pPr>
              <w:rPr>
                <w:rFonts w:ascii="Times New Roman" w:hAnsi="Times New Roman"/>
                <w:sz w:val="21"/>
                <w:highlight w:val="none"/>
              </w:rPr>
            </w:pPr>
          </w:p>
        </w:tc>
        <w:tc>
          <w:tcPr>
            <w:tcW w:w="1842" w:type="dxa"/>
            <w:vAlign w:val="top"/>
          </w:tcPr>
          <w:p w14:paraId="53CD7505">
            <w:pPr>
              <w:rPr>
                <w:rFonts w:ascii="Times New Roman" w:hAnsi="Times New Roman"/>
                <w:sz w:val="21"/>
                <w:highlight w:val="none"/>
              </w:rPr>
            </w:pPr>
          </w:p>
        </w:tc>
        <w:tc>
          <w:tcPr>
            <w:tcW w:w="1397" w:type="dxa"/>
            <w:vAlign w:val="top"/>
          </w:tcPr>
          <w:p w14:paraId="17C5E954">
            <w:pPr>
              <w:rPr>
                <w:rFonts w:ascii="Times New Roman" w:hAnsi="Times New Roman"/>
                <w:sz w:val="21"/>
                <w:highlight w:val="none"/>
              </w:rPr>
            </w:pPr>
          </w:p>
        </w:tc>
        <w:tc>
          <w:tcPr>
            <w:tcW w:w="1080" w:type="dxa"/>
            <w:vAlign w:val="top"/>
          </w:tcPr>
          <w:p w14:paraId="5DECE109">
            <w:pPr>
              <w:rPr>
                <w:rFonts w:ascii="Times New Roman" w:hAnsi="Times New Roman"/>
                <w:sz w:val="21"/>
                <w:highlight w:val="none"/>
              </w:rPr>
            </w:pPr>
          </w:p>
        </w:tc>
        <w:tc>
          <w:tcPr>
            <w:tcW w:w="1108" w:type="dxa"/>
            <w:vAlign w:val="top"/>
          </w:tcPr>
          <w:p w14:paraId="1413A97E">
            <w:pPr>
              <w:rPr>
                <w:rFonts w:ascii="Times New Roman" w:hAnsi="Times New Roman"/>
                <w:sz w:val="21"/>
                <w:highlight w:val="none"/>
              </w:rPr>
            </w:pPr>
          </w:p>
        </w:tc>
        <w:tc>
          <w:tcPr>
            <w:tcW w:w="1781" w:type="dxa"/>
            <w:vAlign w:val="top"/>
          </w:tcPr>
          <w:p w14:paraId="58E0FA1B">
            <w:pPr>
              <w:rPr>
                <w:rFonts w:ascii="Times New Roman" w:hAnsi="Times New Roman"/>
                <w:sz w:val="21"/>
                <w:highlight w:val="none"/>
              </w:rPr>
            </w:pPr>
          </w:p>
        </w:tc>
        <w:tc>
          <w:tcPr>
            <w:tcW w:w="1084" w:type="dxa"/>
            <w:vAlign w:val="top"/>
          </w:tcPr>
          <w:p w14:paraId="05136C0F">
            <w:pPr>
              <w:rPr>
                <w:rFonts w:ascii="Times New Roman" w:hAnsi="Times New Roman"/>
                <w:sz w:val="21"/>
                <w:highlight w:val="none"/>
              </w:rPr>
            </w:pPr>
          </w:p>
        </w:tc>
      </w:tr>
    </w:tbl>
    <w:p w14:paraId="0AB3603E">
      <w:pPr>
        <w:pStyle w:val="3"/>
        <w:rPr>
          <w:rFonts w:ascii="Times New Roman" w:hAnsi="Times New Roman"/>
          <w:highlight w:val="none"/>
        </w:rPr>
      </w:pPr>
    </w:p>
    <w:p w14:paraId="3189A595">
      <w:pPr>
        <w:rPr>
          <w:rFonts w:ascii="Times New Roman" w:hAnsi="Times New Roman"/>
          <w:highlight w:val="none"/>
        </w:rPr>
        <w:sectPr>
          <w:footerReference r:id="rId108"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2AF9A6A4">
      <w:pPr>
        <w:pStyle w:val="3"/>
        <w:spacing w:line="267" w:lineRule="auto"/>
        <w:rPr>
          <w:rFonts w:ascii="Times New Roman" w:hAnsi="Times New Roman"/>
          <w:highlight w:val="none"/>
        </w:rPr>
      </w:pPr>
    </w:p>
    <w:p w14:paraId="572C0D09">
      <w:pPr>
        <w:pStyle w:val="3"/>
        <w:spacing w:line="268" w:lineRule="auto"/>
        <w:rPr>
          <w:rFonts w:ascii="Times New Roman" w:hAnsi="Times New Roman"/>
          <w:highlight w:val="none"/>
        </w:rPr>
      </w:pPr>
    </w:p>
    <w:p w14:paraId="754BA87B">
      <w:pPr>
        <w:pStyle w:val="3"/>
        <w:spacing w:line="268" w:lineRule="auto"/>
        <w:rPr>
          <w:rFonts w:ascii="Times New Roman" w:hAnsi="Times New Roman"/>
          <w:highlight w:val="none"/>
        </w:rPr>
      </w:pPr>
    </w:p>
    <w:p w14:paraId="2C422D19">
      <w:pPr>
        <w:pStyle w:val="3"/>
        <w:spacing w:line="268" w:lineRule="auto"/>
        <w:rPr>
          <w:rFonts w:ascii="Times New Roman" w:hAnsi="Times New Roman"/>
          <w:highlight w:val="none"/>
        </w:rPr>
      </w:pPr>
    </w:p>
    <w:p w14:paraId="193D41E4">
      <w:pPr>
        <w:spacing w:before="78" w:line="218" w:lineRule="auto"/>
        <w:ind w:left="2546"/>
        <w:rPr>
          <w:rFonts w:ascii="Times New Roman" w:hAnsi="Times New Roman" w:eastAsia="黑体" w:cs="黑体"/>
          <w:sz w:val="24"/>
          <w:szCs w:val="24"/>
          <w:highlight w:val="none"/>
        </w:rPr>
      </w:pPr>
      <w:bookmarkStart w:id="1469" w:name="bookmark322"/>
      <w:bookmarkEnd w:id="1469"/>
      <w:r>
        <w:rPr>
          <w:rFonts w:ascii="Times New Roman" w:hAnsi="Times New Roman" w:eastAsia="Times New Roman" w:cs="Times New Roman"/>
          <w:spacing w:val="-1"/>
          <w:sz w:val="24"/>
          <w:szCs w:val="24"/>
          <w:highlight w:val="none"/>
        </w:rPr>
        <w:t xml:space="preserve">3-2 </w:t>
      </w:r>
      <w:r>
        <w:rPr>
          <w:rFonts w:ascii="Times New Roman" w:hAnsi="Times New Roman" w:eastAsia="黑体" w:cs="黑体"/>
          <w:spacing w:val="-1"/>
          <w:sz w:val="24"/>
          <w:szCs w:val="24"/>
          <w:highlight w:val="none"/>
        </w:rPr>
        <w:t>近年完成的类似项目情况表</w:t>
      </w:r>
    </w:p>
    <w:p w14:paraId="4FC33E66">
      <w:pPr>
        <w:spacing w:before="199"/>
        <w:rPr>
          <w:rFonts w:ascii="Times New Roman" w:hAnsi="Times New Roman"/>
          <w:highlight w:val="none"/>
        </w:rPr>
      </w:pPr>
    </w:p>
    <w:tbl>
      <w:tblPr>
        <w:tblStyle w:val="14"/>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70"/>
        <w:gridCol w:w="5941"/>
      </w:tblGrid>
      <w:tr w14:paraId="731E6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14:paraId="0D8C2D85">
            <w:pPr>
              <w:pStyle w:val="13"/>
              <w:spacing w:before="208" w:line="221" w:lineRule="auto"/>
              <w:ind w:left="775"/>
              <w:rPr>
                <w:rFonts w:ascii="Times New Roman" w:hAnsi="Times New Roman"/>
                <w:highlight w:val="none"/>
              </w:rPr>
            </w:pPr>
            <w:r>
              <w:rPr>
                <w:rFonts w:ascii="Times New Roman" w:hAnsi="Times New Roman"/>
                <w:spacing w:val="-2"/>
                <w:highlight w:val="none"/>
              </w:rPr>
              <w:t>项目名称</w:t>
            </w:r>
          </w:p>
        </w:tc>
        <w:tc>
          <w:tcPr>
            <w:tcW w:w="5941" w:type="dxa"/>
            <w:vAlign w:val="top"/>
          </w:tcPr>
          <w:p w14:paraId="0AA89DC8">
            <w:pPr>
              <w:rPr>
                <w:rFonts w:ascii="Times New Roman" w:hAnsi="Times New Roman"/>
                <w:sz w:val="21"/>
                <w:highlight w:val="none"/>
              </w:rPr>
            </w:pPr>
          </w:p>
        </w:tc>
      </w:tr>
      <w:tr w14:paraId="371D3E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1349C3DE">
            <w:pPr>
              <w:pStyle w:val="13"/>
              <w:spacing w:before="207" w:line="221" w:lineRule="auto"/>
              <w:ind w:left="669"/>
              <w:rPr>
                <w:rFonts w:ascii="Times New Roman" w:hAnsi="Times New Roman"/>
                <w:highlight w:val="none"/>
              </w:rPr>
            </w:pPr>
            <w:r>
              <w:rPr>
                <w:rFonts w:ascii="Times New Roman" w:hAnsi="Times New Roman"/>
                <w:spacing w:val="-1"/>
                <w:highlight w:val="none"/>
              </w:rPr>
              <w:t>项目所在地</w:t>
            </w:r>
          </w:p>
        </w:tc>
        <w:tc>
          <w:tcPr>
            <w:tcW w:w="5941" w:type="dxa"/>
            <w:vAlign w:val="top"/>
          </w:tcPr>
          <w:p w14:paraId="0E10A494">
            <w:pPr>
              <w:rPr>
                <w:rFonts w:ascii="Times New Roman" w:hAnsi="Times New Roman"/>
                <w:sz w:val="21"/>
                <w:highlight w:val="none"/>
              </w:rPr>
            </w:pPr>
          </w:p>
        </w:tc>
      </w:tr>
      <w:tr w14:paraId="11193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35B0E053">
            <w:pPr>
              <w:pStyle w:val="13"/>
              <w:spacing w:before="208" w:line="221" w:lineRule="auto"/>
              <w:ind w:left="669"/>
              <w:rPr>
                <w:rFonts w:ascii="Times New Roman" w:hAnsi="Times New Roman"/>
                <w:highlight w:val="none"/>
              </w:rPr>
            </w:pPr>
            <w:r>
              <w:rPr>
                <w:rFonts w:ascii="Times New Roman" w:hAnsi="Times New Roman"/>
                <w:spacing w:val="-1"/>
                <w:highlight w:val="none"/>
              </w:rPr>
              <w:t>发包人名称</w:t>
            </w:r>
          </w:p>
        </w:tc>
        <w:tc>
          <w:tcPr>
            <w:tcW w:w="5941" w:type="dxa"/>
            <w:vAlign w:val="top"/>
          </w:tcPr>
          <w:p w14:paraId="4B7D8399">
            <w:pPr>
              <w:rPr>
                <w:rFonts w:ascii="Times New Roman" w:hAnsi="Times New Roman"/>
                <w:sz w:val="21"/>
                <w:highlight w:val="none"/>
              </w:rPr>
            </w:pPr>
          </w:p>
        </w:tc>
      </w:tr>
      <w:tr w14:paraId="0A1392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59BE680D">
            <w:pPr>
              <w:pStyle w:val="13"/>
              <w:spacing w:before="209" w:line="221" w:lineRule="auto"/>
              <w:ind w:left="669"/>
              <w:rPr>
                <w:rFonts w:ascii="Times New Roman" w:hAnsi="Times New Roman"/>
                <w:highlight w:val="none"/>
              </w:rPr>
            </w:pPr>
            <w:r>
              <w:rPr>
                <w:rFonts w:ascii="Times New Roman" w:hAnsi="Times New Roman"/>
                <w:spacing w:val="-1"/>
                <w:highlight w:val="none"/>
              </w:rPr>
              <w:t>发包人地址</w:t>
            </w:r>
          </w:p>
        </w:tc>
        <w:tc>
          <w:tcPr>
            <w:tcW w:w="5941" w:type="dxa"/>
            <w:vAlign w:val="top"/>
          </w:tcPr>
          <w:p w14:paraId="5C98C4F1">
            <w:pPr>
              <w:rPr>
                <w:rFonts w:ascii="Times New Roman" w:hAnsi="Times New Roman"/>
                <w:sz w:val="21"/>
                <w:highlight w:val="none"/>
              </w:rPr>
            </w:pPr>
          </w:p>
        </w:tc>
      </w:tr>
      <w:tr w14:paraId="29A2C1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23C16E1F">
            <w:pPr>
              <w:pStyle w:val="13"/>
              <w:spacing w:before="208" w:line="221" w:lineRule="auto"/>
              <w:ind w:left="251"/>
              <w:rPr>
                <w:rFonts w:ascii="Times New Roman" w:hAnsi="Times New Roman"/>
                <w:highlight w:val="none"/>
              </w:rPr>
            </w:pPr>
            <w:r>
              <w:rPr>
                <w:rFonts w:ascii="Times New Roman" w:hAnsi="Times New Roman"/>
                <w:spacing w:val="-1"/>
                <w:highlight w:val="none"/>
              </w:rPr>
              <w:t>发包人联系人及电话</w:t>
            </w:r>
          </w:p>
        </w:tc>
        <w:tc>
          <w:tcPr>
            <w:tcW w:w="5941" w:type="dxa"/>
            <w:vAlign w:val="top"/>
          </w:tcPr>
          <w:p w14:paraId="151DD09A">
            <w:pPr>
              <w:rPr>
                <w:rFonts w:ascii="Times New Roman" w:hAnsi="Times New Roman"/>
                <w:sz w:val="21"/>
                <w:highlight w:val="none"/>
              </w:rPr>
            </w:pPr>
          </w:p>
        </w:tc>
      </w:tr>
      <w:tr w14:paraId="73BE1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250D7662">
            <w:pPr>
              <w:pStyle w:val="13"/>
              <w:spacing w:before="209" w:line="219" w:lineRule="auto"/>
              <w:ind w:left="460"/>
              <w:rPr>
                <w:rFonts w:ascii="Times New Roman" w:hAnsi="Times New Roman"/>
                <w:highlight w:val="none"/>
              </w:rPr>
            </w:pPr>
            <w:r>
              <w:rPr>
                <w:rFonts w:ascii="Times New Roman" w:hAnsi="Times New Roman"/>
                <w:spacing w:val="-3"/>
                <w:highlight w:val="none"/>
              </w:rPr>
              <w:t>合同价格（元）</w:t>
            </w:r>
          </w:p>
        </w:tc>
        <w:tc>
          <w:tcPr>
            <w:tcW w:w="5941" w:type="dxa"/>
            <w:vAlign w:val="top"/>
          </w:tcPr>
          <w:p w14:paraId="4BE2E42B">
            <w:pPr>
              <w:rPr>
                <w:rFonts w:ascii="Times New Roman" w:hAnsi="Times New Roman"/>
                <w:sz w:val="21"/>
                <w:highlight w:val="none"/>
              </w:rPr>
            </w:pPr>
          </w:p>
        </w:tc>
      </w:tr>
      <w:tr w14:paraId="4FDB3B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14:paraId="1C5BF639">
            <w:pPr>
              <w:pStyle w:val="13"/>
              <w:spacing w:before="210" w:line="221" w:lineRule="auto"/>
              <w:ind w:left="772"/>
              <w:rPr>
                <w:rFonts w:ascii="Times New Roman" w:hAnsi="Times New Roman"/>
                <w:highlight w:val="none"/>
              </w:rPr>
            </w:pPr>
            <w:r>
              <w:rPr>
                <w:rFonts w:ascii="Times New Roman" w:hAnsi="Times New Roman"/>
                <w:spacing w:val="-1"/>
                <w:highlight w:val="none"/>
              </w:rPr>
              <w:t>开工日期</w:t>
            </w:r>
          </w:p>
        </w:tc>
        <w:tc>
          <w:tcPr>
            <w:tcW w:w="5941" w:type="dxa"/>
            <w:vAlign w:val="top"/>
          </w:tcPr>
          <w:p w14:paraId="4E5C6E88">
            <w:pPr>
              <w:rPr>
                <w:rFonts w:ascii="Times New Roman" w:hAnsi="Times New Roman"/>
                <w:sz w:val="21"/>
                <w:highlight w:val="none"/>
              </w:rPr>
            </w:pPr>
          </w:p>
        </w:tc>
      </w:tr>
      <w:tr w14:paraId="3E8704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3C5DE63B">
            <w:pPr>
              <w:pStyle w:val="13"/>
              <w:spacing w:before="204" w:line="221" w:lineRule="auto"/>
              <w:ind w:left="772"/>
              <w:rPr>
                <w:rFonts w:ascii="Times New Roman" w:hAnsi="Times New Roman"/>
                <w:highlight w:val="none"/>
              </w:rPr>
            </w:pPr>
            <w:r>
              <w:rPr>
                <w:rFonts w:ascii="Times New Roman" w:hAnsi="Times New Roman"/>
                <w:spacing w:val="-1"/>
                <w:highlight w:val="none"/>
              </w:rPr>
              <w:t>竣工日期</w:t>
            </w:r>
          </w:p>
        </w:tc>
        <w:tc>
          <w:tcPr>
            <w:tcW w:w="5941" w:type="dxa"/>
            <w:vAlign w:val="top"/>
          </w:tcPr>
          <w:p w14:paraId="6CB015CB">
            <w:pPr>
              <w:rPr>
                <w:rFonts w:ascii="Times New Roman" w:hAnsi="Times New Roman"/>
                <w:sz w:val="21"/>
                <w:highlight w:val="none"/>
              </w:rPr>
            </w:pPr>
          </w:p>
        </w:tc>
      </w:tr>
      <w:tr w14:paraId="29B5CA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4B4763F4">
            <w:pPr>
              <w:pStyle w:val="13"/>
              <w:spacing w:before="204" w:line="221" w:lineRule="auto"/>
              <w:ind w:left="666"/>
              <w:rPr>
                <w:rFonts w:ascii="Times New Roman" w:hAnsi="Times New Roman"/>
                <w:highlight w:val="none"/>
              </w:rPr>
            </w:pPr>
            <w:r>
              <w:rPr>
                <w:rFonts w:ascii="Times New Roman" w:hAnsi="Times New Roman"/>
                <w:spacing w:val="-1"/>
                <w:highlight w:val="none"/>
              </w:rPr>
              <w:t>承担的工作</w:t>
            </w:r>
          </w:p>
        </w:tc>
        <w:tc>
          <w:tcPr>
            <w:tcW w:w="5941" w:type="dxa"/>
            <w:vAlign w:val="top"/>
          </w:tcPr>
          <w:p w14:paraId="062C6D99">
            <w:pPr>
              <w:rPr>
                <w:rFonts w:ascii="Times New Roman" w:hAnsi="Times New Roman"/>
                <w:sz w:val="21"/>
                <w:highlight w:val="none"/>
              </w:rPr>
            </w:pPr>
          </w:p>
        </w:tc>
      </w:tr>
      <w:tr w14:paraId="5EFA7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6DE44EBD">
            <w:pPr>
              <w:pStyle w:val="13"/>
              <w:spacing w:before="205" w:line="221" w:lineRule="auto"/>
              <w:ind w:left="774"/>
              <w:rPr>
                <w:rFonts w:ascii="Times New Roman" w:hAnsi="Times New Roman"/>
                <w:highlight w:val="none"/>
              </w:rPr>
            </w:pPr>
            <w:r>
              <w:rPr>
                <w:rFonts w:ascii="Times New Roman" w:hAnsi="Times New Roman"/>
                <w:spacing w:val="-2"/>
                <w:highlight w:val="none"/>
              </w:rPr>
              <w:t>工程质量</w:t>
            </w:r>
          </w:p>
        </w:tc>
        <w:tc>
          <w:tcPr>
            <w:tcW w:w="5941" w:type="dxa"/>
            <w:vAlign w:val="top"/>
          </w:tcPr>
          <w:p w14:paraId="5CAA49DE">
            <w:pPr>
              <w:rPr>
                <w:rFonts w:ascii="Times New Roman" w:hAnsi="Times New Roman"/>
                <w:sz w:val="21"/>
                <w:highlight w:val="none"/>
              </w:rPr>
            </w:pPr>
          </w:p>
        </w:tc>
      </w:tr>
      <w:tr w14:paraId="239BC2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1AAAAD03">
            <w:pPr>
              <w:pStyle w:val="13"/>
              <w:spacing w:before="206" w:line="221" w:lineRule="auto"/>
              <w:ind w:left="775"/>
              <w:rPr>
                <w:rFonts w:ascii="Times New Roman" w:hAnsi="Times New Roman"/>
                <w:highlight w:val="none"/>
              </w:rPr>
            </w:pPr>
            <w:r>
              <w:rPr>
                <w:rFonts w:ascii="Times New Roman" w:hAnsi="Times New Roman"/>
                <w:spacing w:val="-2"/>
                <w:highlight w:val="none"/>
              </w:rPr>
              <w:t>项目经理</w:t>
            </w:r>
          </w:p>
        </w:tc>
        <w:tc>
          <w:tcPr>
            <w:tcW w:w="5941" w:type="dxa"/>
            <w:vAlign w:val="top"/>
          </w:tcPr>
          <w:p w14:paraId="1AA8DDC3">
            <w:pPr>
              <w:rPr>
                <w:rFonts w:ascii="Times New Roman" w:hAnsi="Times New Roman"/>
                <w:sz w:val="21"/>
                <w:highlight w:val="none"/>
              </w:rPr>
            </w:pPr>
          </w:p>
        </w:tc>
      </w:tr>
      <w:tr w14:paraId="0749F5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6D1F00CF">
            <w:pPr>
              <w:pStyle w:val="13"/>
              <w:spacing w:before="206" w:line="221" w:lineRule="auto"/>
              <w:ind w:left="667"/>
              <w:rPr>
                <w:rFonts w:ascii="Times New Roman" w:hAnsi="Times New Roman"/>
                <w:highlight w:val="none"/>
              </w:rPr>
            </w:pPr>
            <w:r>
              <w:rPr>
                <w:rFonts w:ascii="Times New Roman" w:hAnsi="Times New Roman"/>
                <w:spacing w:val="-1"/>
                <w:highlight w:val="none"/>
              </w:rPr>
              <w:t>技术负责人</w:t>
            </w:r>
          </w:p>
        </w:tc>
        <w:tc>
          <w:tcPr>
            <w:tcW w:w="5941" w:type="dxa"/>
            <w:vAlign w:val="top"/>
          </w:tcPr>
          <w:p w14:paraId="56C92162">
            <w:pPr>
              <w:rPr>
                <w:rFonts w:ascii="Times New Roman" w:hAnsi="Times New Roman"/>
                <w:sz w:val="21"/>
                <w:highlight w:val="none"/>
              </w:rPr>
            </w:pPr>
          </w:p>
        </w:tc>
      </w:tr>
      <w:tr w14:paraId="476F3E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76389086">
            <w:pPr>
              <w:pStyle w:val="13"/>
              <w:spacing w:before="206" w:line="221" w:lineRule="auto"/>
              <w:ind w:left="254"/>
              <w:rPr>
                <w:rFonts w:ascii="Times New Roman" w:hAnsi="Times New Roman"/>
                <w:highlight w:val="none"/>
              </w:rPr>
            </w:pPr>
            <w:r>
              <w:rPr>
                <w:rFonts w:ascii="Times New Roman" w:hAnsi="Times New Roman"/>
                <w:spacing w:val="-1"/>
                <w:highlight w:val="none"/>
              </w:rPr>
              <w:t>总监理工程师及电话</w:t>
            </w:r>
          </w:p>
        </w:tc>
        <w:tc>
          <w:tcPr>
            <w:tcW w:w="5941" w:type="dxa"/>
            <w:vAlign w:val="top"/>
          </w:tcPr>
          <w:p w14:paraId="1B8E235B">
            <w:pPr>
              <w:rPr>
                <w:rFonts w:ascii="Times New Roman" w:hAnsi="Times New Roman"/>
                <w:sz w:val="21"/>
                <w:highlight w:val="none"/>
              </w:rPr>
            </w:pPr>
          </w:p>
        </w:tc>
      </w:tr>
      <w:tr w14:paraId="70FFC7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0" w:hRule="atLeast"/>
        </w:trPr>
        <w:tc>
          <w:tcPr>
            <w:tcW w:w="2370" w:type="dxa"/>
            <w:vAlign w:val="top"/>
          </w:tcPr>
          <w:p w14:paraId="052C1BE3">
            <w:pPr>
              <w:pStyle w:val="13"/>
              <w:spacing w:before="298" w:line="221" w:lineRule="auto"/>
              <w:ind w:left="775"/>
              <w:rPr>
                <w:rFonts w:ascii="Times New Roman" w:hAnsi="Times New Roman"/>
                <w:highlight w:val="none"/>
              </w:rPr>
            </w:pPr>
            <w:r>
              <w:rPr>
                <w:rFonts w:ascii="Times New Roman" w:hAnsi="Times New Roman"/>
                <w:spacing w:val="-2"/>
                <w:highlight w:val="none"/>
              </w:rPr>
              <w:t>项目描述</w:t>
            </w:r>
          </w:p>
        </w:tc>
        <w:tc>
          <w:tcPr>
            <w:tcW w:w="5941" w:type="dxa"/>
            <w:vAlign w:val="top"/>
          </w:tcPr>
          <w:p w14:paraId="7F3C8393">
            <w:pPr>
              <w:rPr>
                <w:rFonts w:ascii="Times New Roman" w:hAnsi="Times New Roman"/>
                <w:sz w:val="21"/>
                <w:highlight w:val="none"/>
              </w:rPr>
            </w:pPr>
          </w:p>
        </w:tc>
      </w:tr>
      <w:tr w14:paraId="48252A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14:paraId="58AC5F2D">
            <w:pPr>
              <w:pStyle w:val="13"/>
              <w:spacing w:before="208" w:line="222" w:lineRule="auto"/>
              <w:ind w:left="985"/>
              <w:rPr>
                <w:rFonts w:ascii="Times New Roman" w:hAnsi="Times New Roman"/>
                <w:highlight w:val="none"/>
              </w:rPr>
            </w:pPr>
            <w:r>
              <w:rPr>
                <w:rFonts w:ascii="Times New Roman" w:hAnsi="Times New Roman"/>
                <w:spacing w:val="-3"/>
                <w:highlight w:val="none"/>
              </w:rPr>
              <w:t>备注</w:t>
            </w:r>
          </w:p>
        </w:tc>
        <w:tc>
          <w:tcPr>
            <w:tcW w:w="5941" w:type="dxa"/>
            <w:vAlign w:val="top"/>
          </w:tcPr>
          <w:p w14:paraId="509C2931">
            <w:pPr>
              <w:rPr>
                <w:rFonts w:ascii="Times New Roman" w:hAnsi="Times New Roman"/>
                <w:sz w:val="21"/>
                <w:highlight w:val="none"/>
              </w:rPr>
            </w:pPr>
          </w:p>
        </w:tc>
      </w:tr>
    </w:tbl>
    <w:p w14:paraId="190DDD1A">
      <w:pPr>
        <w:spacing w:before="29" w:line="220" w:lineRule="auto"/>
        <w:ind w:left="338"/>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备注： 1.类似项目含义和近年具体要求见投标人须</w:t>
      </w:r>
      <w:r>
        <w:rPr>
          <w:rFonts w:ascii="Times New Roman" w:hAnsi="Times New Roman" w:eastAsia="宋体" w:cs="宋体"/>
          <w:spacing w:val="-6"/>
          <w:sz w:val="21"/>
          <w:szCs w:val="21"/>
          <w:highlight w:val="none"/>
        </w:rPr>
        <w:t>知前附表，</w:t>
      </w:r>
    </w:p>
    <w:p w14:paraId="076C3D80">
      <w:pPr>
        <w:spacing w:before="18" w:line="220" w:lineRule="auto"/>
        <w:ind w:left="966"/>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2.本表后附业绩材料。每张表格只填写一个项目，</w:t>
      </w:r>
      <w:r>
        <w:rPr>
          <w:rFonts w:ascii="Times New Roman" w:hAnsi="Times New Roman" w:eastAsia="宋体" w:cs="宋体"/>
          <w:spacing w:val="-2"/>
          <w:sz w:val="21"/>
          <w:szCs w:val="21"/>
          <w:highlight w:val="none"/>
        </w:rPr>
        <w:t>并标明序号。</w:t>
      </w:r>
    </w:p>
    <w:p w14:paraId="0E5866D4">
      <w:pPr>
        <w:spacing w:line="220" w:lineRule="auto"/>
        <w:rPr>
          <w:rFonts w:ascii="Times New Roman" w:hAnsi="Times New Roman" w:eastAsia="宋体" w:cs="宋体"/>
          <w:sz w:val="21"/>
          <w:szCs w:val="21"/>
          <w:highlight w:val="none"/>
        </w:rPr>
        <w:sectPr>
          <w:footerReference r:id="rId109"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AA31094">
      <w:pPr>
        <w:pStyle w:val="3"/>
        <w:spacing w:line="267" w:lineRule="auto"/>
        <w:rPr>
          <w:rFonts w:ascii="Times New Roman" w:hAnsi="Times New Roman"/>
          <w:highlight w:val="none"/>
        </w:rPr>
      </w:pPr>
    </w:p>
    <w:p w14:paraId="6541262B">
      <w:pPr>
        <w:pStyle w:val="3"/>
        <w:spacing w:line="268" w:lineRule="auto"/>
        <w:rPr>
          <w:rFonts w:ascii="Times New Roman" w:hAnsi="Times New Roman"/>
          <w:highlight w:val="none"/>
        </w:rPr>
      </w:pPr>
    </w:p>
    <w:p w14:paraId="00D5B852">
      <w:pPr>
        <w:pStyle w:val="3"/>
        <w:spacing w:line="268" w:lineRule="auto"/>
        <w:rPr>
          <w:rFonts w:ascii="Times New Roman" w:hAnsi="Times New Roman"/>
          <w:highlight w:val="none"/>
        </w:rPr>
      </w:pPr>
    </w:p>
    <w:p w14:paraId="57023B26">
      <w:pPr>
        <w:pStyle w:val="3"/>
        <w:spacing w:line="268" w:lineRule="auto"/>
        <w:rPr>
          <w:rFonts w:ascii="Times New Roman" w:hAnsi="Times New Roman"/>
          <w:highlight w:val="none"/>
        </w:rPr>
      </w:pPr>
    </w:p>
    <w:p w14:paraId="78ABF934">
      <w:pPr>
        <w:spacing w:before="78" w:line="398" w:lineRule="exact"/>
        <w:ind w:left="2406"/>
        <w:rPr>
          <w:rFonts w:ascii="Times New Roman" w:hAnsi="Times New Roman" w:eastAsia="黑体" w:cs="黑体"/>
          <w:sz w:val="24"/>
          <w:szCs w:val="24"/>
          <w:highlight w:val="none"/>
        </w:rPr>
      </w:pPr>
      <w:r>
        <w:rPr>
          <w:rFonts w:ascii="Times New Roman" w:hAnsi="Times New Roman" w:eastAsia="黑体" w:cs="黑体"/>
          <w:spacing w:val="-2"/>
          <w:position w:val="11"/>
          <w:sz w:val="24"/>
          <w:szCs w:val="24"/>
          <w:highlight w:val="none"/>
        </w:rPr>
        <w:t>（四）正在施工的和新承接的项目情况</w:t>
      </w:r>
    </w:p>
    <w:p w14:paraId="52FABE49">
      <w:pPr>
        <w:spacing w:line="218" w:lineRule="auto"/>
        <w:ind w:left="2433"/>
        <w:rPr>
          <w:rFonts w:ascii="Times New Roman" w:hAnsi="Times New Roman" w:eastAsia="黑体" w:cs="黑体"/>
          <w:sz w:val="24"/>
          <w:szCs w:val="24"/>
          <w:highlight w:val="none"/>
        </w:rPr>
      </w:pPr>
      <w:r>
        <w:rPr>
          <w:rFonts w:ascii="Times New Roman" w:hAnsi="Times New Roman" w:eastAsia="Times New Roman" w:cs="Times New Roman"/>
          <w:spacing w:val="-3"/>
          <w:sz w:val="24"/>
          <w:szCs w:val="24"/>
          <w:highlight w:val="none"/>
        </w:rPr>
        <w:t>4-</w:t>
      </w:r>
      <w:r>
        <w:rPr>
          <w:rFonts w:ascii="Times New Roman" w:hAnsi="Times New Roman" w:eastAsia="Times New Roman" w:cs="Times New Roman"/>
          <w:spacing w:val="-23"/>
          <w:sz w:val="24"/>
          <w:szCs w:val="24"/>
          <w:highlight w:val="none"/>
        </w:rPr>
        <w:t xml:space="preserve"> </w:t>
      </w:r>
      <w:r>
        <w:rPr>
          <w:rFonts w:ascii="Times New Roman" w:hAnsi="Times New Roman" w:eastAsia="Times New Roman" w:cs="Times New Roman"/>
          <w:spacing w:val="-3"/>
          <w:sz w:val="24"/>
          <w:szCs w:val="24"/>
          <w:highlight w:val="none"/>
        </w:rPr>
        <w:t>1</w:t>
      </w:r>
      <w:r>
        <w:rPr>
          <w:rFonts w:ascii="Times New Roman" w:hAnsi="Times New Roman" w:eastAsia="Times New Roman" w:cs="Times New Roman"/>
          <w:spacing w:val="17"/>
          <w:w w:val="101"/>
          <w:sz w:val="24"/>
          <w:szCs w:val="24"/>
          <w:highlight w:val="none"/>
        </w:rPr>
        <w:t xml:space="preserve"> </w:t>
      </w:r>
      <w:r>
        <w:rPr>
          <w:rFonts w:ascii="Times New Roman" w:hAnsi="Times New Roman" w:eastAsia="黑体" w:cs="黑体"/>
          <w:spacing w:val="-3"/>
          <w:sz w:val="24"/>
          <w:szCs w:val="24"/>
          <w:highlight w:val="none"/>
        </w:rPr>
        <w:t>正在施工的和新承接的项目汇总表</w:t>
      </w:r>
    </w:p>
    <w:p w14:paraId="2729EE23">
      <w:pPr>
        <w:spacing w:line="44" w:lineRule="auto"/>
        <w:rPr>
          <w:rFonts w:ascii="Times New Roman" w:hAnsi="Times New Roman"/>
          <w:sz w:val="2"/>
          <w:highlight w:val="none"/>
        </w:rPr>
      </w:pPr>
    </w:p>
    <w:tbl>
      <w:tblPr>
        <w:tblStyle w:val="14"/>
        <w:tblW w:w="88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1842"/>
        <w:gridCol w:w="1397"/>
        <w:gridCol w:w="1080"/>
        <w:gridCol w:w="1108"/>
        <w:gridCol w:w="1781"/>
        <w:gridCol w:w="1084"/>
      </w:tblGrid>
      <w:tr w14:paraId="5AED7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6" w:hRule="atLeast"/>
        </w:trPr>
        <w:tc>
          <w:tcPr>
            <w:tcW w:w="547" w:type="dxa"/>
            <w:textDirection w:val="tbRlV"/>
            <w:vAlign w:val="top"/>
          </w:tcPr>
          <w:p w14:paraId="2A46A056">
            <w:pPr>
              <w:pStyle w:val="13"/>
              <w:spacing w:before="167" w:line="211" w:lineRule="auto"/>
              <w:ind w:left="159"/>
              <w:rPr>
                <w:rFonts w:ascii="Times New Roman" w:hAnsi="Times New Roman"/>
                <w:highlight w:val="none"/>
              </w:rPr>
            </w:pPr>
            <w:r>
              <w:rPr>
                <w:rFonts w:ascii="Times New Roman" w:hAnsi="Times New Roman"/>
                <w:spacing w:val="1"/>
                <w:highlight w:val="none"/>
              </w:rPr>
              <w:t>序</w:t>
            </w:r>
            <w:r>
              <w:rPr>
                <w:rFonts w:ascii="Times New Roman" w:hAnsi="Times New Roman"/>
                <w:spacing w:val="82"/>
                <w:highlight w:val="none"/>
              </w:rPr>
              <w:t xml:space="preserve"> </w:t>
            </w:r>
            <w:r>
              <w:rPr>
                <w:rFonts w:ascii="Times New Roman" w:hAnsi="Times New Roman"/>
                <w:spacing w:val="1"/>
                <w:highlight w:val="none"/>
              </w:rPr>
              <w:t>号</w:t>
            </w:r>
          </w:p>
        </w:tc>
        <w:tc>
          <w:tcPr>
            <w:tcW w:w="1842" w:type="dxa"/>
            <w:vAlign w:val="top"/>
          </w:tcPr>
          <w:p w14:paraId="5667B2CA">
            <w:pPr>
              <w:spacing w:line="286" w:lineRule="auto"/>
              <w:rPr>
                <w:rFonts w:ascii="Times New Roman" w:hAnsi="Times New Roman"/>
                <w:sz w:val="21"/>
                <w:highlight w:val="none"/>
              </w:rPr>
            </w:pPr>
          </w:p>
          <w:p w14:paraId="634EEE20">
            <w:pPr>
              <w:pStyle w:val="13"/>
              <w:spacing w:before="69" w:line="221" w:lineRule="auto"/>
              <w:ind w:left="506"/>
              <w:rPr>
                <w:rFonts w:ascii="Times New Roman" w:hAnsi="Times New Roman"/>
                <w:highlight w:val="none"/>
              </w:rPr>
            </w:pPr>
            <w:r>
              <w:rPr>
                <w:rFonts w:ascii="Times New Roman" w:hAnsi="Times New Roman"/>
                <w:spacing w:val="-2"/>
                <w:highlight w:val="none"/>
              </w:rPr>
              <w:t>项目名称</w:t>
            </w:r>
          </w:p>
        </w:tc>
        <w:tc>
          <w:tcPr>
            <w:tcW w:w="1397" w:type="dxa"/>
            <w:vAlign w:val="top"/>
          </w:tcPr>
          <w:p w14:paraId="5E80B26B">
            <w:pPr>
              <w:spacing w:line="286" w:lineRule="auto"/>
              <w:rPr>
                <w:rFonts w:ascii="Times New Roman" w:hAnsi="Times New Roman"/>
                <w:sz w:val="21"/>
                <w:highlight w:val="none"/>
              </w:rPr>
            </w:pPr>
          </w:p>
          <w:p w14:paraId="7B914A7F">
            <w:pPr>
              <w:pStyle w:val="13"/>
              <w:spacing w:before="69" w:line="221" w:lineRule="auto"/>
              <w:ind w:left="181"/>
              <w:rPr>
                <w:rFonts w:ascii="Times New Roman" w:hAnsi="Times New Roman"/>
                <w:highlight w:val="none"/>
              </w:rPr>
            </w:pPr>
            <w:r>
              <w:rPr>
                <w:rFonts w:ascii="Times New Roman" w:hAnsi="Times New Roman"/>
                <w:spacing w:val="-1"/>
                <w:highlight w:val="none"/>
              </w:rPr>
              <w:t>发包人名称</w:t>
            </w:r>
          </w:p>
        </w:tc>
        <w:tc>
          <w:tcPr>
            <w:tcW w:w="1080" w:type="dxa"/>
            <w:vAlign w:val="top"/>
          </w:tcPr>
          <w:p w14:paraId="7244CFAB">
            <w:pPr>
              <w:spacing w:line="286" w:lineRule="auto"/>
              <w:rPr>
                <w:rFonts w:ascii="Times New Roman" w:hAnsi="Times New Roman"/>
                <w:sz w:val="21"/>
                <w:highlight w:val="none"/>
              </w:rPr>
            </w:pPr>
          </w:p>
          <w:p w14:paraId="27602A2A">
            <w:pPr>
              <w:pStyle w:val="13"/>
              <w:spacing w:before="68" w:line="221" w:lineRule="auto"/>
              <w:ind w:left="123"/>
              <w:rPr>
                <w:rFonts w:ascii="Times New Roman" w:hAnsi="Times New Roman"/>
                <w:highlight w:val="none"/>
              </w:rPr>
            </w:pPr>
            <w:r>
              <w:rPr>
                <w:rFonts w:ascii="Times New Roman" w:hAnsi="Times New Roman"/>
                <w:spacing w:val="-2"/>
                <w:highlight w:val="none"/>
              </w:rPr>
              <w:t>工程规模</w:t>
            </w:r>
          </w:p>
        </w:tc>
        <w:tc>
          <w:tcPr>
            <w:tcW w:w="1108" w:type="dxa"/>
            <w:vAlign w:val="top"/>
          </w:tcPr>
          <w:p w14:paraId="227F0932">
            <w:pPr>
              <w:pStyle w:val="13"/>
              <w:spacing w:before="159" w:line="399" w:lineRule="exact"/>
              <w:ind w:left="141"/>
              <w:rPr>
                <w:rFonts w:ascii="Times New Roman" w:hAnsi="Times New Roman"/>
                <w:highlight w:val="none"/>
              </w:rPr>
            </w:pPr>
            <w:r>
              <w:rPr>
                <w:rFonts w:ascii="Times New Roman" w:hAnsi="Times New Roman"/>
                <w:spacing w:val="-1"/>
                <w:position w:val="14"/>
                <w:highlight w:val="none"/>
              </w:rPr>
              <w:t>合同价格</w:t>
            </w:r>
          </w:p>
          <w:p w14:paraId="12F22954">
            <w:pPr>
              <w:pStyle w:val="13"/>
              <w:spacing w:line="209" w:lineRule="auto"/>
              <w:ind w:left="199"/>
              <w:rPr>
                <w:rFonts w:ascii="Times New Roman" w:hAnsi="Times New Roman"/>
                <w:highlight w:val="none"/>
              </w:rPr>
            </w:pPr>
            <w:r>
              <w:rPr>
                <w:rFonts w:ascii="Times New Roman" w:hAnsi="Times New Roman"/>
                <w:spacing w:val="-6"/>
                <w:highlight w:val="none"/>
              </w:rPr>
              <w:t>（元）</w:t>
            </w:r>
          </w:p>
        </w:tc>
        <w:tc>
          <w:tcPr>
            <w:tcW w:w="1781" w:type="dxa"/>
            <w:vAlign w:val="top"/>
          </w:tcPr>
          <w:p w14:paraId="5D4D889F">
            <w:pPr>
              <w:pStyle w:val="13"/>
              <w:spacing w:before="159" w:line="399" w:lineRule="exact"/>
              <w:ind w:left="372"/>
              <w:rPr>
                <w:rFonts w:ascii="Times New Roman" w:hAnsi="Times New Roman"/>
                <w:highlight w:val="none"/>
              </w:rPr>
            </w:pPr>
            <w:r>
              <w:rPr>
                <w:rFonts w:ascii="Times New Roman" w:hAnsi="Times New Roman"/>
                <w:spacing w:val="-1"/>
                <w:position w:val="14"/>
                <w:highlight w:val="none"/>
              </w:rPr>
              <w:t>计划开、竣</w:t>
            </w:r>
          </w:p>
          <w:p w14:paraId="1206736A">
            <w:pPr>
              <w:pStyle w:val="13"/>
              <w:spacing w:line="209" w:lineRule="auto"/>
              <w:ind w:left="586"/>
              <w:rPr>
                <w:rFonts w:ascii="Times New Roman" w:hAnsi="Times New Roman"/>
                <w:highlight w:val="none"/>
              </w:rPr>
            </w:pPr>
            <w:r>
              <w:rPr>
                <w:rFonts w:ascii="Times New Roman" w:hAnsi="Times New Roman"/>
                <w:spacing w:val="-2"/>
                <w:highlight w:val="none"/>
              </w:rPr>
              <w:t>工日期</w:t>
            </w:r>
          </w:p>
        </w:tc>
        <w:tc>
          <w:tcPr>
            <w:tcW w:w="1084" w:type="dxa"/>
            <w:vAlign w:val="top"/>
          </w:tcPr>
          <w:p w14:paraId="316E40C5">
            <w:pPr>
              <w:spacing w:line="286" w:lineRule="auto"/>
              <w:rPr>
                <w:rFonts w:ascii="Times New Roman" w:hAnsi="Times New Roman"/>
                <w:sz w:val="21"/>
                <w:highlight w:val="none"/>
              </w:rPr>
            </w:pPr>
          </w:p>
          <w:p w14:paraId="117842BB">
            <w:pPr>
              <w:pStyle w:val="13"/>
              <w:spacing w:before="69" w:line="221" w:lineRule="auto"/>
              <w:ind w:left="131"/>
              <w:rPr>
                <w:rFonts w:ascii="Times New Roman" w:hAnsi="Times New Roman"/>
                <w:highlight w:val="none"/>
              </w:rPr>
            </w:pPr>
            <w:r>
              <w:rPr>
                <w:rFonts w:ascii="Times New Roman" w:hAnsi="Times New Roman"/>
                <w:spacing w:val="-2"/>
                <w:highlight w:val="none"/>
              </w:rPr>
              <w:t>项目经理</w:t>
            </w:r>
          </w:p>
        </w:tc>
      </w:tr>
      <w:tr w14:paraId="1F6A3E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311C0515">
            <w:pPr>
              <w:rPr>
                <w:rFonts w:ascii="Times New Roman" w:hAnsi="Times New Roman"/>
                <w:sz w:val="21"/>
                <w:highlight w:val="none"/>
              </w:rPr>
            </w:pPr>
          </w:p>
        </w:tc>
        <w:tc>
          <w:tcPr>
            <w:tcW w:w="1842" w:type="dxa"/>
            <w:vAlign w:val="top"/>
          </w:tcPr>
          <w:p w14:paraId="36B9505A">
            <w:pPr>
              <w:rPr>
                <w:rFonts w:ascii="Times New Roman" w:hAnsi="Times New Roman"/>
                <w:sz w:val="21"/>
                <w:highlight w:val="none"/>
              </w:rPr>
            </w:pPr>
          </w:p>
        </w:tc>
        <w:tc>
          <w:tcPr>
            <w:tcW w:w="1397" w:type="dxa"/>
            <w:vAlign w:val="top"/>
          </w:tcPr>
          <w:p w14:paraId="78D34130">
            <w:pPr>
              <w:rPr>
                <w:rFonts w:ascii="Times New Roman" w:hAnsi="Times New Roman"/>
                <w:sz w:val="21"/>
                <w:highlight w:val="none"/>
              </w:rPr>
            </w:pPr>
          </w:p>
        </w:tc>
        <w:tc>
          <w:tcPr>
            <w:tcW w:w="1080" w:type="dxa"/>
            <w:vAlign w:val="top"/>
          </w:tcPr>
          <w:p w14:paraId="1E67CEEA">
            <w:pPr>
              <w:rPr>
                <w:rFonts w:ascii="Times New Roman" w:hAnsi="Times New Roman"/>
                <w:sz w:val="21"/>
                <w:highlight w:val="none"/>
              </w:rPr>
            </w:pPr>
          </w:p>
        </w:tc>
        <w:tc>
          <w:tcPr>
            <w:tcW w:w="1108" w:type="dxa"/>
            <w:vAlign w:val="top"/>
          </w:tcPr>
          <w:p w14:paraId="025801C6">
            <w:pPr>
              <w:rPr>
                <w:rFonts w:ascii="Times New Roman" w:hAnsi="Times New Roman"/>
                <w:sz w:val="21"/>
                <w:highlight w:val="none"/>
              </w:rPr>
            </w:pPr>
          </w:p>
        </w:tc>
        <w:tc>
          <w:tcPr>
            <w:tcW w:w="1781" w:type="dxa"/>
            <w:vAlign w:val="top"/>
          </w:tcPr>
          <w:p w14:paraId="6172939E">
            <w:pPr>
              <w:rPr>
                <w:rFonts w:ascii="Times New Roman" w:hAnsi="Times New Roman"/>
                <w:sz w:val="21"/>
                <w:highlight w:val="none"/>
              </w:rPr>
            </w:pPr>
          </w:p>
        </w:tc>
        <w:tc>
          <w:tcPr>
            <w:tcW w:w="1084" w:type="dxa"/>
            <w:vAlign w:val="top"/>
          </w:tcPr>
          <w:p w14:paraId="3B1E884D">
            <w:pPr>
              <w:rPr>
                <w:rFonts w:ascii="Times New Roman" w:hAnsi="Times New Roman"/>
                <w:sz w:val="21"/>
                <w:highlight w:val="none"/>
              </w:rPr>
            </w:pPr>
          </w:p>
        </w:tc>
      </w:tr>
      <w:tr w14:paraId="058533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290FD005">
            <w:pPr>
              <w:rPr>
                <w:rFonts w:ascii="Times New Roman" w:hAnsi="Times New Roman"/>
                <w:sz w:val="21"/>
                <w:highlight w:val="none"/>
              </w:rPr>
            </w:pPr>
          </w:p>
        </w:tc>
        <w:tc>
          <w:tcPr>
            <w:tcW w:w="1842" w:type="dxa"/>
            <w:vAlign w:val="top"/>
          </w:tcPr>
          <w:p w14:paraId="7A2A316B">
            <w:pPr>
              <w:rPr>
                <w:rFonts w:ascii="Times New Roman" w:hAnsi="Times New Roman"/>
                <w:sz w:val="21"/>
                <w:highlight w:val="none"/>
              </w:rPr>
            </w:pPr>
          </w:p>
        </w:tc>
        <w:tc>
          <w:tcPr>
            <w:tcW w:w="1397" w:type="dxa"/>
            <w:vAlign w:val="top"/>
          </w:tcPr>
          <w:p w14:paraId="7E2D6B66">
            <w:pPr>
              <w:rPr>
                <w:rFonts w:ascii="Times New Roman" w:hAnsi="Times New Roman"/>
                <w:sz w:val="21"/>
                <w:highlight w:val="none"/>
              </w:rPr>
            </w:pPr>
          </w:p>
        </w:tc>
        <w:tc>
          <w:tcPr>
            <w:tcW w:w="1080" w:type="dxa"/>
            <w:vAlign w:val="top"/>
          </w:tcPr>
          <w:p w14:paraId="4AFB32F5">
            <w:pPr>
              <w:rPr>
                <w:rFonts w:ascii="Times New Roman" w:hAnsi="Times New Roman"/>
                <w:sz w:val="21"/>
                <w:highlight w:val="none"/>
              </w:rPr>
            </w:pPr>
          </w:p>
        </w:tc>
        <w:tc>
          <w:tcPr>
            <w:tcW w:w="1108" w:type="dxa"/>
            <w:vAlign w:val="top"/>
          </w:tcPr>
          <w:p w14:paraId="06A26E62">
            <w:pPr>
              <w:rPr>
                <w:rFonts w:ascii="Times New Roman" w:hAnsi="Times New Roman"/>
                <w:sz w:val="21"/>
                <w:highlight w:val="none"/>
              </w:rPr>
            </w:pPr>
          </w:p>
        </w:tc>
        <w:tc>
          <w:tcPr>
            <w:tcW w:w="1781" w:type="dxa"/>
            <w:vAlign w:val="top"/>
          </w:tcPr>
          <w:p w14:paraId="26AC0D58">
            <w:pPr>
              <w:rPr>
                <w:rFonts w:ascii="Times New Roman" w:hAnsi="Times New Roman"/>
                <w:sz w:val="21"/>
                <w:highlight w:val="none"/>
              </w:rPr>
            </w:pPr>
          </w:p>
        </w:tc>
        <w:tc>
          <w:tcPr>
            <w:tcW w:w="1084" w:type="dxa"/>
            <w:vAlign w:val="top"/>
          </w:tcPr>
          <w:p w14:paraId="6A711BFF">
            <w:pPr>
              <w:rPr>
                <w:rFonts w:ascii="Times New Roman" w:hAnsi="Times New Roman"/>
                <w:sz w:val="21"/>
                <w:highlight w:val="none"/>
              </w:rPr>
            </w:pPr>
          </w:p>
        </w:tc>
      </w:tr>
      <w:tr w14:paraId="1BCAB4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547" w:type="dxa"/>
            <w:vAlign w:val="top"/>
          </w:tcPr>
          <w:p w14:paraId="2379F4B9">
            <w:pPr>
              <w:rPr>
                <w:rFonts w:ascii="Times New Roman" w:hAnsi="Times New Roman"/>
                <w:sz w:val="21"/>
                <w:highlight w:val="none"/>
              </w:rPr>
            </w:pPr>
          </w:p>
        </w:tc>
        <w:tc>
          <w:tcPr>
            <w:tcW w:w="1842" w:type="dxa"/>
            <w:vAlign w:val="top"/>
          </w:tcPr>
          <w:p w14:paraId="0A2945CD">
            <w:pPr>
              <w:rPr>
                <w:rFonts w:ascii="Times New Roman" w:hAnsi="Times New Roman"/>
                <w:sz w:val="21"/>
                <w:highlight w:val="none"/>
              </w:rPr>
            </w:pPr>
          </w:p>
        </w:tc>
        <w:tc>
          <w:tcPr>
            <w:tcW w:w="1397" w:type="dxa"/>
            <w:vAlign w:val="top"/>
          </w:tcPr>
          <w:p w14:paraId="75A4EE64">
            <w:pPr>
              <w:rPr>
                <w:rFonts w:ascii="Times New Roman" w:hAnsi="Times New Roman"/>
                <w:sz w:val="21"/>
                <w:highlight w:val="none"/>
              </w:rPr>
            </w:pPr>
          </w:p>
        </w:tc>
        <w:tc>
          <w:tcPr>
            <w:tcW w:w="1080" w:type="dxa"/>
            <w:vAlign w:val="top"/>
          </w:tcPr>
          <w:p w14:paraId="5CE739AA">
            <w:pPr>
              <w:rPr>
                <w:rFonts w:ascii="Times New Roman" w:hAnsi="Times New Roman"/>
                <w:sz w:val="21"/>
                <w:highlight w:val="none"/>
              </w:rPr>
            </w:pPr>
          </w:p>
        </w:tc>
        <w:tc>
          <w:tcPr>
            <w:tcW w:w="1108" w:type="dxa"/>
            <w:vAlign w:val="top"/>
          </w:tcPr>
          <w:p w14:paraId="216FD9C9">
            <w:pPr>
              <w:rPr>
                <w:rFonts w:ascii="Times New Roman" w:hAnsi="Times New Roman"/>
                <w:sz w:val="21"/>
                <w:highlight w:val="none"/>
              </w:rPr>
            </w:pPr>
          </w:p>
        </w:tc>
        <w:tc>
          <w:tcPr>
            <w:tcW w:w="1781" w:type="dxa"/>
            <w:vAlign w:val="top"/>
          </w:tcPr>
          <w:p w14:paraId="04921058">
            <w:pPr>
              <w:rPr>
                <w:rFonts w:ascii="Times New Roman" w:hAnsi="Times New Roman"/>
                <w:sz w:val="21"/>
                <w:highlight w:val="none"/>
              </w:rPr>
            </w:pPr>
          </w:p>
        </w:tc>
        <w:tc>
          <w:tcPr>
            <w:tcW w:w="1084" w:type="dxa"/>
            <w:vAlign w:val="top"/>
          </w:tcPr>
          <w:p w14:paraId="1AF6EF81">
            <w:pPr>
              <w:rPr>
                <w:rFonts w:ascii="Times New Roman" w:hAnsi="Times New Roman"/>
                <w:sz w:val="21"/>
                <w:highlight w:val="none"/>
              </w:rPr>
            </w:pPr>
          </w:p>
        </w:tc>
      </w:tr>
      <w:tr w14:paraId="205A14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0CF1FCAD">
            <w:pPr>
              <w:rPr>
                <w:rFonts w:ascii="Times New Roman" w:hAnsi="Times New Roman"/>
                <w:sz w:val="21"/>
                <w:highlight w:val="none"/>
              </w:rPr>
            </w:pPr>
          </w:p>
        </w:tc>
        <w:tc>
          <w:tcPr>
            <w:tcW w:w="1842" w:type="dxa"/>
            <w:vAlign w:val="top"/>
          </w:tcPr>
          <w:p w14:paraId="3807ADFF">
            <w:pPr>
              <w:rPr>
                <w:rFonts w:ascii="Times New Roman" w:hAnsi="Times New Roman"/>
                <w:sz w:val="21"/>
                <w:highlight w:val="none"/>
              </w:rPr>
            </w:pPr>
          </w:p>
        </w:tc>
        <w:tc>
          <w:tcPr>
            <w:tcW w:w="1397" w:type="dxa"/>
            <w:vAlign w:val="top"/>
          </w:tcPr>
          <w:p w14:paraId="75C9F9A3">
            <w:pPr>
              <w:rPr>
                <w:rFonts w:ascii="Times New Roman" w:hAnsi="Times New Roman"/>
                <w:sz w:val="21"/>
                <w:highlight w:val="none"/>
              </w:rPr>
            </w:pPr>
          </w:p>
        </w:tc>
        <w:tc>
          <w:tcPr>
            <w:tcW w:w="1080" w:type="dxa"/>
            <w:vAlign w:val="top"/>
          </w:tcPr>
          <w:p w14:paraId="31A63A59">
            <w:pPr>
              <w:rPr>
                <w:rFonts w:ascii="Times New Roman" w:hAnsi="Times New Roman"/>
                <w:sz w:val="21"/>
                <w:highlight w:val="none"/>
              </w:rPr>
            </w:pPr>
          </w:p>
        </w:tc>
        <w:tc>
          <w:tcPr>
            <w:tcW w:w="1108" w:type="dxa"/>
            <w:vAlign w:val="top"/>
          </w:tcPr>
          <w:p w14:paraId="68B3BF1D">
            <w:pPr>
              <w:rPr>
                <w:rFonts w:ascii="Times New Roman" w:hAnsi="Times New Roman"/>
                <w:sz w:val="21"/>
                <w:highlight w:val="none"/>
              </w:rPr>
            </w:pPr>
          </w:p>
        </w:tc>
        <w:tc>
          <w:tcPr>
            <w:tcW w:w="1781" w:type="dxa"/>
            <w:vAlign w:val="top"/>
          </w:tcPr>
          <w:p w14:paraId="41CBE3BE">
            <w:pPr>
              <w:rPr>
                <w:rFonts w:ascii="Times New Roman" w:hAnsi="Times New Roman"/>
                <w:sz w:val="21"/>
                <w:highlight w:val="none"/>
              </w:rPr>
            </w:pPr>
          </w:p>
        </w:tc>
        <w:tc>
          <w:tcPr>
            <w:tcW w:w="1084" w:type="dxa"/>
            <w:vAlign w:val="top"/>
          </w:tcPr>
          <w:p w14:paraId="5F93F01E">
            <w:pPr>
              <w:rPr>
                <w:rFonts w:ascii="Times New Roman" w:hAnsi="Times New Roman"/>
                <w:sz w:val="21"/>
                <w:highlight w:val="none"/>
              </w:rPr>
            </w:pPr>
          </w:p>
        </w:tc>
      </w:tr>
      <w:tr w14:paraId="3209C3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4EE2F870">
            <w:pPr>
              <w:rPr>
                <w:rFonts w:ascii="Times New Roman" w:hAnsi="Times New Roman"/>
                <w:sz w:val="21"/>
                <w:highlight w:val="none"/>
              </w:rPr>
            </w:pPr>
          </w:p>
        </w:tc>
        <w:tc>
          <w:tcPr>
            <w:tcW w:w="1842" w:type="dxa"/>
            <w:vAlign w:val="top"/>
          </w:tcPr>
          <w:p w14:paraId="7D2E2B47">
            <w:pPr>
              <w:rPr>
                <w:rFonts w:ascii="Times New Roman" w:hAnsi="Times New Roman"/>
                <w:sz w:val="21"/>
                <w:highlight w:val="none"/>
              </w:rPr>
            </w:pPr>
          </w:p>
        </w:tc>
        <w:tc>
          <w:tcPr>
            <w:tcW w:w="1397" w:type="dxa"/>
            <w:vAlign w:val="top"/>
          </w:tcPr>
          <w:p w14:paraId="38A929B5">
            <w:pPr>
              <w:rPr>
                <w:rFonts w:ascii="Times New Roman" w:hAnsi="Times New Roman"/>
                <w:sz w:val="21"/>
                <w:highlight w:val="none"/>
              </w:rPr>
            </w:pPr>
          </w:p>
        </w:tc>
        <w:tc>
          <w:tcPr>
            <w:tcW w:w="1080" w:type="dxa"/>
            <w:vAlign w:val="top"/>
          </w:tcPr>
          <w:p w14:paraId="5AB6BF4A">
            <w:pPr>
              <w:rPr>
                <w:rFonts w:ascii="Times New Roman" w:hAnsi="Times New Roman"/>
                <w:sz w:val="21"/>
                <w:highlight w:val="none"/>
              </w:rPr>
            </w:pPr>
          </w:p>
        </w:tc>
        <w:tc>
          <w:tcPr>
            <w:tcW w:w="1108" w:type="dxa"/>
            <w:vAlign w:val="top"/>
          </w:tcPr>
          <w:p w14:paraId="77FCD0CE">
            <w:pPr>
              <w:rPr>
                <w:rFonts w:ascii="Times New Roman" w:hAnsi="Times New Roman"/>
                <w:sz w:val="21"/>
                <w:highlight w:val="none"/>
              </w:rPr>
            </w:pPr>
          </w:p>
        </w:tc>
        <w:tc>
          <w:tcPr>
            <w:tcW w:w="1781" w:type="dxa"/>
            <w:vAlign w:val="top"/>
          </w:tcPr>
          <w:p w14:paraId="2BEA5BF8">
            <w:pPr>
              <w:rPr>
                <w:rFonts w:ascii="Times New Roman" w:hAnsi="Times New Roman"/>
                <w:sz w:val="21"/>
                <w:highlight w:val="none"/>
              </w:rPr>
            </w:pPr>
          </w:p>
        </w:tc>
        <w:tc>
          <w:tcPr>
            <w:tcW w:w="1084" w:type="dxa"/>
            <w:vAlign w:val="top"/>
          </w:tcPr>
          <w:p w14:paraId="0F7BBB10">
            <w:pPr>
              <w:rPr>
                <w:rFonts w:ascii="Times New Roman" w:hAnsi="Times New Roman"/>
                <w:sz w:val="21"/>
                <w:highlight w:val="none"/>
              </w:rPr>
            </w:pPr>
          </w:p>
        </w:tc>
      </w:tr>
      <w:tr w14:paraId="09101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2A3F2C9A">
            <w:pPr>
              <w:rPr>
                <w:rFonts w:ascii="Times New Roman" w:hAnsi="Times New Roman"/>
                <w:sz w:val="21"/>
                <w:highlight w:val="none"/>
              </w:rPr>
            </w:pPr>
          </w:p>
        </w:tc>
        <w:tc>
          <w:tcPr>
            <w:tcW w:w="1842" w:type="dxa"/>
            <w:vAlign w:val="top"/>
          </w:tcPr>
          <w:p w14:paraId="78EA8E5D">
            <w:pPr>
              <w:rPr>
                <w:rFonts w:ascii="Times New Roman" w:hAnsi="Times New Roman"/>
                <w:sz w:val="21"/>
                <w:highlight w:val="none"/>
              </w:rPr>
            </w:pPr>
          </w:p>
        </w:tc>
        <w:tc>
          <w:tcPr>
            <w:tcW w:w="1397" w:type="dxa"/>
            <w:vAlign w:val="top"/>
          </w:tcPr>
          <w:p w14:paraId="070D5F0C">
            <w:pPr>
              <w:rPr>
                <w:rFonts w:ascii="Times New Roman" w:hAnsi="Times New Roman"/>
                <w:sz w:val="21"/>
                <w:highlight w:val="none"/>
              </w:rPr>
            </w:pPr>
          </w:p>
        </w:tc>
        <w:tc>
          <w:tcPr>
            <w:tcW w:w="1080" w:type="dxa"/>
            <w:vAlign w:val="top"/>
          </w:tcPr>
          <w:p w14:paraId="2CF4EACF">
            <w:pPr>
              <w:rPr>
                <w:rFonts w:ascii="Times New Roman" w:hAnsi="Times New Roman"/>
                <w:sz w:val="21"/>
                <w:highlight w:val="none"/>
              </w:rPr>
            </w:pPr>
          </w:p>
        </w:tc>
        <w:tc>
          <w:tcPr>
            <w:tcW w:w="1108" w:type="dxa"/>
            <w:vAlign w:val="top"/>
          </w:tcPr>
          <w:p w14:paraId="1FA85FF7">
            <w:pPr>
              <w:rPr>
                <w:rFonts w:ascii="Times New Roman" w:hAnsi="Times New Roman"/>
                <w:sz w:val="21"/>
                <w:highlight w:val="none"/>
              </w:rPr>
            </w:pPr>
          </w:p>
        </w:tc>
        <w:tc>
          <w:tcPr>
            <w:tcW w:w="1781" w:type="dxa"/>
            <w:vAlign w:val="top"/>
          </w:tcPr>
          <w:p w14:paraId="104D8545">
            <w:pPr>
              <w:rPr>
                <w:rFonts w:ascii="Times New Roman" w:hAnsi="Times New Roman"/>
                <w:sz w:val="21"/>
                <w:highlight w:val="none"/>
              </w:rPr>
            </w:pPr>
          </w:p>
        </w:tc>
        <w:tc>
          <w:tcPr>
            <w:tcW w:w="1084" w:type="dxa"/>
            <w:vAlign w:val="top"/>
          </w:tcPr>
          <w:p w14:paraId="3959BFBF">
            <w:pPr>
              <w:rPr>
                <w:rFonts w:ascii="Times New Roman" w:hAnsi="Times New Roman"/>
                <w:sz w:val="21"/>
                <w:highlight w:val="none"/>
              </w:rPr>
            </w:pPr>
          </w:p>
        </w:tc>
      </w:tr>
      <w:tr w14:paraId="248ECB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547" w:type="dxa"/>
            <w:vAlign w:val="top"/>
          </w:tcPr>
          <w:p w14:paraId="05FE9A31">
            <w:pPr>
              <w:rPr>
                <w:rFonts w:ascii="Times New Roman" w:hAnsi="Times New Roman"/>
                <w:sz w:val="21"/>
                <w:highlight w:val="none"/>
              </w:rPr>
            </w:pPr>
          </w:p>
        </w:tc>
        <w:tc>
          <w:tcPr>
            <w:tcW w:w="1842" w:type="dxa"/>
            <w:vAlign w:val="top"/>
          </w:tcPr>
          <w:p w14:paraId="448BF1A8">
            <w:pPr>
              <w:rPr>
                <w:rFonts w:ascii="Times New Roman" w:hAnsi="Times New Roman"/>
                <w:sz w:val="21"/>
                <w:highlight w:val="none"/>
              </w:rPr>
            </w:pPr>
          </w:p>
        </w:tc>
        <w:tc>
          <w:tcPr>
            <w:tcW w:w="1397" w:type="dxa"/>
            <w:vAlign w:val="top"/>
          </w:tcPr>
          <w:p w14:paraId="182BC5D5">
            <w:pPr>
              <w:rPr>
                <w:rFonts w:ascii="Times New Roman" w:hAnsi="Times New Roman"/>
                <w:sz w:val="21"/>
                <w:highlight w:val="none"/>
              </w:rPr>
            </w:pPr>
          </w:p>
        </w:tc>
        <w:tc>
          <w:tcPr>
            <w:tcW w:w="1080" w:type="dxa"/>
            <w:vAlign w:val="top"/>
          </w:tcPr>
          <w:p w14:paraId="5082A1D5">
            <w:pPr>
              <w:rPr>
                <w:rFonts w:ascii="Times New Roman" w:hAnsi="Times New Roman"/>
                <w:sz w:val="21"/>
                <w:highlight w:val="none"/>
              </w:rPr>
            </w:pPr>
          </w:p>
        </w:tc>
        <w:tc>
          <w:tcPr>
            <w:tcW w:w="1108" w:type="dxa"/>
            <w:vAlign w:val="top"/>
          </w:tcPr>
          <w:p w14:paraId="16359BD0">
            <w:pPr>
              <w:rPr>
                <w:rFonts w:ascii="Times New Roman" w:hAnsi="Times New Roman"/>
                <w:sz w:val="21"/>
                <w:highlight w:val="none"/>
              </w:rPr>
            </w:pPr>
          </w:p>
        </w:tc>
        <w:tc>
          <w:tcPr>
            <w:tcW w:w="1781" w:type="dxa"/>
            <w:vAlign w:val="top"/>
          </w:tcPr>
          <w:p w14:paraId="638FBE51">
            <w:pPr>
              <w:rPr>
                <w:rFonts w:ascii="Times New Roman" w:hAnsi="Times New Roman"/>
                <w:sz w:val="21"/>
                <w:highlight w:val="none"/>
              </w:rPr>
            </w:pPr>
          </w:p>
        </w:tc>
        <w:tc>
          <w:tcPr>
            <w:tcW w:w="1084" w:type="dxa"/>
            <w:vAlign w:val="top"/>
          </w:tcPr>
          <w:p w14:paraId="3DD6CDDA">
            <w:pPr>
              <w:rPr>
                <w:rFonts w:ascii="Times New Roman" w:hAnsi="Times New Roman"/>
                <w:sz w:val="21"/>
                <w:highlight w:val="none"/>
              </w:rPr>
            </w:pPr>
          </w:p>
        </w:tc>
      </w:tr>
      <w:tr w14:paraId="06E429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244855A2">
            <w:pPr>
              <w:rPr>
                <w:rFonts w:ascii="Times New Roman" w:hAnsi="Times New Roman"/>
                <w:sz w:val="21"/>
                <w:highlight w:val="none"/>
              </w:rPr>
            </w:pPr>
          </w:p>
        </w:tc>
        <w:tc>
          <w:tcPr>
            <w:tcW w:w="1842" w:type="dxa"/>
            <w:vAlign w:val="top"/>
          </w:tcPr>
          <w:p w14:paraId="41A31780">
            <w:pPr>
              <w:rPr>
                <w:rFonts w:ascii="Times New Roman" w:hAnsi="Times New Roman"/>
                <w:sz w:val="21"/>
                <w:highlight w:val="none"/>
              </w:rPr>
            </w:pPr>
          </w:p>
        </w:tc>
        <w:tc>
          <w:tcPr>
            <w:tcW w:w="1397" w:type="dxa"/>
            <w:vAlign w:val="top"/>
          </w:tcPr>
          <w:p w14:paraId="5062C90C">
            <w:pPr>
              <w:rPr>
                <w:rFonts w:ascii="Times New Roman" w:hAnsi="Times New Roman"/>
                <w:sz w:val="21"/>
                <w:highlight w:val="none"/>
              </w:rPr>
            </w:pPr>
          </w:p>
        </w:tc>
        <w:tc>
          <w:tcPr>
            <w:tcW w:w="1080" w:type="dxa"/>
            <w:vAlign w:val="top"/>
          </w:tcPr>
          <w:p w14:paraId="24F9BADD">
            <w:pPr>
              <w:rPr>
                <w:rFonts w:ascii="Times New Roman" w:hAnsi="Times New Roman"/>
                <w:sz w:val="21"/>
                <w:highlight w:val="none"/>
              </w:rPr>
            </w:pPr>
          </w:p>
        </w:tc>
        <w:tc>
          <w:tcPr>
            <w:tcW w:w="1108" w:type="dxa"/>
            <w:vAlign w:val="top"/>
          </w:tcPr>
          <w:p w14:paraId="068799D1">
            <w:pPr>
              <w:rPr>
                <w:rFonts w:ascii="Times New Roman" w:hAnsi="Times New Roman"/>
                <w:sz w:val="21"/>
                <w:highlight w:val="none"/>
              </w:rPr>
            </w:pPr>
          </w:p>
        </w:tc>
        <w:tc>
          <w:tcPr>
            <w:tcW w:w="1781" w:type="dxa"/>
            <w:vAlign w:val="top"/>
          </w:tcPr>
          <w:p w14:paraId="0CED0B96">
            <w:pPr>
              <w:rPr>
                <w:rFonts w:ascii="Times New Roman" w:hAnsi="Times New Roman"/>
                <w:sz w:val="21"/>
                <w:highlight w:val="none"/>
              </w:rPr>
            </w:pPr>
          </w:p>
        </w:tc>
        <w:tc>
          <w:tcPr>
            <w:tcW w:w="1084" w:type="dxa"/>
            <w:vAlign w:val="top"/>
          </w:tcPr>
          <w:p w14:paraId="052FBA82">
            <w:pPr>
              <w:rPr>
                <w:rFonts w:ascii="Times New Roman" w:hAnsi="Times New Roman"/>
                <w:sz w:val="21"/>
                <w:highlight w:val="none"/>
              </w:rPr>
            </w:pPr>
          </w:p>
        </w:tc>
      </w:tr>
      <w:tr w14:paraId="23B7E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2B383D9A">
            <w:pPr>
              <w:rPr>
                <w:rFonts w:ascii="Times New Roman" w:hAnsi="Times New Roman"/>
                <w:sz w:val="21"/>
                <w:highlight w:val="none"/>
              </w:rPr>
            </w:pPr>
          </w:p>
        </w:tc>
        <w:tc>
          <w:tcPr>
            <w:tcW w:w="1842" w:type="dxa"/>
            <w:vAlign w:val="top"/>
          </w:tcPr>
          <w:p w14:paraId="593C6EF5">
            <w:pPr>
              <w:rPr>
                <w:rFonts w:ascii="Times New Roman" w:hAnsi="Times New Roman"/>
                <w:sz w:val="21"/>
                <w:highlight w:val="none"/>
              </w:rPr>
            </w:pPr>
          </w:p>
        </w:tc>
        <w:tc>
          <w:tcPr>
            <w:tcW w:w="1397" w:type="dxa"/>
            <w:vAlign w:val="top"/>
          </w:tcPr>
          <w:p w14:paraId="13C6A158">
            <w:pPr>
              <w:rPr>
                <w:rFonts w:ascii="Times New Roman" w:hAnsi="Times New Roman"/>
                <w:sz w:val="21"/>
                <w:highlight w:val="none"/>
              </w:rPr>
            </w:pPr>
          </w:p>
        </w:tc>
        <w:tc>
          <w:tcPr>
            <w:tcW w:w="1080" w:type="dxa"/>
            <w:vAlign w:val="top"/>
          </w:tcPr>
          <w:p w14:paraId="0F8E92CB">
            <w:pPr>
              <w:rPr>
                <w:rFonts w:ascii="Times New Roman" w:hAnsi="Times New Roman"/>
                <w:sz w:val="21"/>
                <w:highlight w:val="none"/>
              </w:rPr>
            </w:pPr>
          </w:p>
        </w:tc>
        <w:tc>
          <w:tcPr>
            <w:tcW w:w="1108" w:type="dxa"/>
            <w:vAlign w:val="top"/>
          </w:tcPr>
          <w:p w14:paraId="416A23BF">
            <w:pPr>
              <w:rPr>
                <w:rFonts w:ascii="Times New Roman" w:hAnsi="Times New Roman"/>
                <w:sz w:val="21"/>
                <w:highlight w:val="none"/>
              </w:rPr>
            </w:pPr>
          </w:p>
        </w:tc>
        <w:tc>
          <w:tcPr>
            <w:tcW w:w="1781" w:type="dxa"/>
            <w:vAlign w:val="top"/>
          </w:tcPr>
          <w:p w14:paraId="660BB91D">
            <w:pPr>
              <w:rPr>
                <w:rFonts w:ascii="Times New Roman" w:hAnsi="Times New Roman"/>
                <w:sz w:val="21"/>
                <w:highlight w:val="none"/>
              </w:rPr>
            </w:pPr>
          </w:p>
        </w:tc>
        <w:tc>
          <w:tcPr>
            <w:tcW w:w="1084" w:type="dxa"/>
            <w:vAlign w:val="top"/>
          </w:tcPr>
          <w:p w14:paraId="334E5CFD">
            <w:pPr>
              <w:rPr>
                <w:rFonts w:ascii="Times New Roman" w:hAnsi="Times New Roman"/>
                <w:sz w:val="21"/>
                <w:highlight w:val="none"/>
              </w:rPr>
            </w:pPr>
          </w:p>
        </w:tc>
      </w:tr>
      <w:tr w14:paraId="7067D7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60191E1B">
            <w:pPr>
              <w:rPr>
                <w:rFonts w:ascii="Times New Roman" w:hAnsi="Times New Roman"/>
                <w:sz w:val="21"/>
                <w:highlight w:val="none"/>
              </w:rPr>
            </w:pPr>
          </w:p>
        </w:tc>
        <w:tc>
          <w:tcPr>
            <w:tcW w:w="1842" w:type="dxa"/>
            <w:vAlign w:val="top"/>
          </w:tcPr>
          <w:p w14:paraId="53084DB6">
            <w:pPr>
              <w:rPr>
                <w:rFonts w:ascii="Times New Roman" w:hAnsi="Times New Roman"/>
                <w:sz w:val="21"/>
                <w:highlight w:val="none"/>
              </w:rPr>
            </w:pPr>
          </w:p>
        </w:tc>
        <w:tc>
          <w:tcPr>
            <w:tcW w:w="1397" w:type="dxa"/>
            <w:vAlign w:val="top"/>
          </w:tcPr>
          <w:p w14:paraId="47048798">
            <w:pPr>
              <w:rPr>
                <w:rFonts w:ascii="Times New Roman" w:hAnsi="Times New Roman"/>
                <w:sz w:val="21"/>
                <w:highlight w:val="none"/>
              </w:rPr>
            </w:pPr>
          </w:p>
        </w:tc>
        <w:tc>
          <w:tcPr>
            <w:tcW w:w="1080" w:type="dxa"/>
            <w:vAlign w:val="top"/>
          </w:tcPr>
          <w:p w14:paraId="240D292C">
            <w:pPr>
              <w:rPr>
                <w:rFonts w:ascii="Times New Roman" w:hAnsi="Times New Roman"/>
                <w:sz w:val="21"/>
                <w:highlight w:val="none"/>
              </w:rPr>
            </w:pPr>
          </w:p>
        </w:tc>
        <w:tc>
          <w:tcPr>
            <w:tcW w:w="1108" w:type="dxa"/>
            <w:vAlign w:val="top"/>
          </w:tcPr>
          <w:p w14:paraId="29B1BAFE">
            <w:pPr>
              <w:rPr>
                <w:rFonts w:ascii="Times New Roman" w:hAnsi="Times New Roman"/>
                <w:sz w:val="21"/>
                <w:highlight w:val="none"/>
              </w:rPr>
            </w:pPr>
          </w:p>
        </w:tc>
        <w:tc>
          <w:tcPr>
            <w:tcW w:w="1781" w:type="dxa"/>
            <w:vAlign w:val="top"/>
          </w:tcPr>
          <w:p w14:paraId="44F0D19A">
            <w:pPr>
              <w:rPr>
                <w:rFonts w:ascii="Times New Roman" w:hAnsi="Times New Roman"/>
                <w:sz w:val="21"/>
                <w:highlight w:val="none"/>
              </w:rPr>
            </w:pPr>
          </w:p>
        </w:tc>
        <w:tc>
          <w:tcPr>
            <w:tcW w:w="1084" w:type="dxa"/>
            <w:vAlign w:val="top"/>
          </w:tcPr>
          <w:p w14:paraId="7138B6C3">
            <w:pPr>
              <w:rPr>
                <w:rFonts w:ascii="Times New Roman" w:hAnsi="Times New Roman"/>
                <w:sz w:val="21"/>
                <w:highlight w:val="none"/>
              </w:rPr>
            </w:pPr>
          </w:p>
        </w:tc>
      </w:tr>
      <w:tr w14:paraId="7485AE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5F6CA1A9">
            <w:pPr>
              <w:rPr>
                <w:rFonts w:ascii="Times New Roman" w:hAnsi="Times New Roman"/>
                <w:sz w:val="21"/>
                <w:highlight w:val="none"/>
              </w:rPr>
            </w:pPr>
          </w:p>
        </w:tc>
        <w:tc>
          <w:tcPr>
            <w:tcW w:w="1842" w:type="dxa"/>
            <w:vAlign w:val="top"/>
          </w:tcPr>
          <w:p w14:paraId="0E9FCDFD">
            <w:pPr>
              <w:rPr>
                <w:rFonts w:ascii="Times New Roman" w:hAnsi="Times New Roman"/>
                <w:sz w:val="21"/>
                <w:highlight w:val="none"/>
              </w:rPr>
            </w:pPr>
          </w:p>
        </w:tc>
        <w:tc>
          <w:tcPr>
            <w:tcW w:w="1397" w:type="dxa"/>
            <w:vAlign w:val="top"/>
          </w:tcPr>
          <w:p w14:paraId="28AED914">
            <w:pPr>
              <w:rPr>
                <w:rFonts w:ascii="Times New Roman" w:hAnsi="Times New Roman"/>
                <w:sz w:val="21"/>
                <w:highlight w:val="none"/>
              </w:rPr>
            </w:pPr>
          </w:p>
        </w:tc>
        <w:tc>
          <w:tcPr>
            <w:tcW w:w="1080" w:type="dxa"/>
            <w:vAlign w:val="top"/>
          </w:tcPr>
          <w:p w14:paraId="160F5219">
            <w:pPr>
              <w:rPr>
                <w:rFonts w:ascii="Times New Roman" w:hAnsi="Times New Roman"/>
                <w:sz w:val="21"/>
                <w:highlight w:val="none"/>
              </w:rPr>
            </w:pPr>
          </w:p>
        </w:tc>
        <w:tc>
          <w:tcPr>
            <w:tcW w:w="1108" w:type="dxa"/>
            <w:vAlign w:val="top"/>
          </w:tcPr>
          <w:p w14:paraId="28C5E3CB">
            <w:pPr>
              <w:rPr>
                <w:rFonts w:ascii="Times New Roman" w:hAnsi="Times New Roman"/>
                <w:sz w:val="21"/>
                <w:highlight w:val="none"/>
              </w:rPr>
            </w:pPr>
          </w:p>
        </w:tc>
        <w:tc>
          <w:tcPr>
            <w:tcW w:w="1781" w:type="dxa"/>
            <w:vAlign w:val="top"/>
          </w:tcPr>
          <w:p w14:paraId="4C068456">
            <w:pPr>
              <w:rPr>
                <w:rFonts w:ascii="Times New Roman" w:hAnsi="Times New Roman"/>
                <w:sz w:val="21"/>
                <w:highlight w:val="none"/>
              </w:rPr>
            </w:pPr>
          </w:p>
        </w:tc>
        <w:tc>
          <w:tcPr>
            <w:tcW w:w="1084" w:type="dxa"/>
            <w:vAlign w:val="top"/>
          </w:tcPr>
          <w:p w14:paraId="2D6BA79E">
            <w:pPr>
              <w:rPr>
                <w:rFonts w:ascii="Times New Roman" w:hAnsi="Times New Roman"/>
                <w:sz w:val="21"/>
                <w:highlight w:val="none"/>
              </w:rPr>
            </w:pPr>
          </w:p>
        </w:tc>
      </w:tr>
      <w:tr w14:paraId="432E3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2DDDEDCE">
            <w:pPr>
              <w:rPr>
                <w:rFonts w:ascii="Times New Roman" w:hAnsi="Times New Roman"/>
                <w:sz w:val="21"/>
                <w:highlight w:val="none"/>
              </w:rPr>
            </w:pPr>
          </w:p>
        </w:tc>
        <w:tc>
          <w:tcPr>
            <w:tcW w:w="1842" w:type="dxa"/>
            <w:vAlign w:val="top"/>
          </w:tcPr>
          <w:p w14:paraId="7B8AF1AF">
            <w:pPr>
              <w:rPr>
                <w:rFonts w:ascii="Times New Roman" w:hAnsi="Times New Roman"/>
                <w:sz w:val="21"/>
                <w:highlight w:val="none"/>
              </w:rPr>
            </w:pPr>
          </w:p>
        </w:tc>
        <w:tc>
          <w:tcPr>
            <w:tcW w:w="1397" w:type="dxa"/>
            <w:vAlign w:val="top"/>
          </w:tcPr>
          <w:p w14:paraId="29C8A27C">
            <w:pPr>
              <w:rPr>
                <w:rFonts w:ascii="Times New Roman" w:hAnsi="Times New Roman"/>
                <w:sz w:val="21"/>
                <w:highlight w:val="none"/>
              </w:rPr>
            </w:pPr>
          </w:p>
        </w:tc>
        <w:tc>
          <w:tcPr>
            <w:tcW w:w="1080" w:type="dxa"/>
            <w:vAlign w:val="top"/>
          </w:tcPr>
          <w:p w14:paraId="6B802672">
            <w:pPr>
              <w:rPr>
                <w:rFonts w:ascii="Times New Roman" w:hAnsi="Times New Roman"/>
                <w:sz w:val="21"/>
                <w:highlight w:val="none"/>
              </w:rPr>
            </w:pPr>
          </w:p>
        </w:tc>
        <w:tc>
          <w:tcPr>
            <w:tcW w:w="1108" w:type="dxa"/>
            <w:vAlign w:val="top"/>
          </w:tcPr>
          <w:p w14:paraId="2086C33E">
            <w:pPr>
              <w:rPr>
                <w:rFonts w:ascii="Times New Roman" w:hAnsi="Times New Roman"/>
                <w:sz w:val="21"/>
                <w:highlight w:val="none"/>
              </w:rPr>
            </w:pPr>
          </w:p>
        </w:tc>
        <w:tc>
          <w:tcPr>
            <w:tcW w:w="1781" w:type="dxa"/>
            <w:vAlign w:val="top"/>
          </w:tcPr>
          <w:p w14:paraId="3BF3CD58">
            <w:pPr>
              <w:rPr>
                <w:rFonts w:ascii="Times New Roman" w:hAnsi="Times New Roman"/>
                <w:sz w:val="21"/>
                <w:highlight w:val="none"/>
              </w:rPr>
            </w:pPr>
          </w:p>
        </w:tc>
        <w:tc>
          <w:tcPr>
            <w:tcW w:w="1084" w:type="dxa"/>
            <w:vAlign w:val="top"/>
          </w:tcPr>
          <w:p w14:paraId="26A3FC18">
            <w:pPr>
              <w:rPr>
                <w:rFonts w:ascii="Times New Roman" w:hAnsi="Times New Roman"/>
                <w:sz w:val="21"/>
                <w:highlight w:val="none"/>
              </w:rPr>
            </w:pPr>
          </w:p>
        </w:tc>
      </w:tr>
      <w:tr w14:paraId="7B3B3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4F5365BF">
            <w:pPr>
              <w:rPr>
                <w:rFonts w:ascii="Times New Roman" w:hAnsi="Times New Roman"/>
                <w:sz w:val="21"/>
                <w:highlight w:val="none"/>
              </w:rPr>
            </w:pPr>
          </w:p>
        </w:tc>
        <w:tc>
          <w:tcPr>
            <w:tcW w:w="1842" w:type="dxa"/>
            <w:vAlign w:val="top"/>
          </w:tcPr>
          <w:p w14:paraId="1AFD2294">
            <w:pPr>
              <w:rPr>
                <w:rFonts w:ascii="Times New Roman" w:hAnsi="Times New Roman"/>
                <w:sz w:val="21"/>
                <w:highlight w:val="none"/>
              </w:rPr>
            </w:pPr>
          </w:p>
        </w:tc>
        <w:tc>
          <w:tcPr>
            <w:tcW w:w="1397" w:type="dxa"/>
            <w:vAlign w:val="top"/>
          </w:tcPr>
          <w:p w14:paraId="572EA3B2">
            <w:pPr>
              <w:rPr>
                <w:rFonts w:ascii="Times New Roman" w:hAnsi="Times New Roman"/>
                <w:sz w:val="21"/>
                <w:highlight w:val="none"/>
              </w:rPr>
            </w:pPr>
          </w:p>
        </w:tc>
        <w:tc>
          <w:tcPr>
            <w:tcW w:w="1080" w:type="dxa"/>
            <w:vAlign w:val="top"/>
          </w:tcPr>
          <w:p w14:paraId="4EE1F942">
            <w:pPr>
              <w:rPr>
                <w:rFonts w:ascii="Times New Roman" w:hAnsi="Times New Roman"/>
                <w:sz w:val="21"/>
                <w:highlight w:val="none"/>
              </w:rPr>
            </w:pPr>
          </w:p>
        </w:tc>
        <w:tc>
          <w:tcPr>
            <w:tcW w:w="1108" w:type="dxa"/>
            <w:vAlign w:val="top"/>
          </w:tcPr>
          <w:p w14:paraId="21A8CB6D">
            <w:pPr>
              <w:rPr>
                <w:rFonts w:ascii="Times New Roman" w:hAnsi="Times New Roman"/>
                <w:sz w:val="21"/>
                <w:highlight w:val="none"/>
              </w:rPr>
            </w:pPr>
          </w:p>
        </w:tc>
        <w:tc>
          <w:tcPr>
            <w:tcW w:w="1781" w:type="dxa"/>
            <w:vAlign w:val="top"/>
          </w:tcPr>
          <w:p w14:paraId="18758706">
            <w:pPr>
              <w:rPr>
                <w:rFonts w:ascii="Times New Roman" w:hAnsi="Times New Roman"/>
                <w:sz w:val="21"/>
                <w:highlight w:val="none"/>
              </w:rPr>
            </w:pPr>
          </w:p>
        </w:tc>
        <w:tc>
          <w:tcPr>
            <w:tcW w:w="1084" w:type="dxa"/>
            <w:vAlign w:val="top"/>
          </w:tcPr>
          <w:p w14:paraId="59ED2132">
            <w:pPr>
              <w:rPr>
                <w:rFonts w:ascii="Times New Roman" w:hAnsi="Times New Roman"/>
                <w:sz w:val="21"/>
                <w:highlight w:val="none"/>
              </w:rPr>
            </w:pPr>
          </w:p>
        </w:tc>
      </w:tr>
      <w:tr w14:paraId="36552C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478B20F2">
            <w:pPr>
              <w:rPr>
                <w:rFonts w:ascii="Times New Roman" w:hAnsi="Times New Roman"/>
                <w:sz w:val="21"/>
                <w:highlight w:val="none"/>
              </w:rPr>
            </w:pPr>
          </w:p>
        </w:tc>
        <w:tc>
          <w:tcPr>
            <w:tcW w:w="1842" w:type="dxa"/>
            <w:vAlign w:val="top"/>
          </w:tcPr>
          <w:p w14:paraId="75EB5D86">
            <w:pPr>
              <w:rPr>
                <w:rFonts w:ascii="Times New Roman" w:hAnsi="Times New Roman"/>
                <w:sz w:val="21"/>
                <w:highlight w:val="none"/>
              </w:rPr>
            </w:pPr>
          </w:p>
        </w:tc>
        <w:tc>
          <w:tcPr>
            <w:tcW w:w="1397" w:type="dxa"/>
            <w:vAlign w:val="top"/>
          </w:tcPr>
          <w:p w14:paraId="0170D9B1">
            <w:pPr>
              <w:rPr>
                <w:rFonts w:ascii="Times New Roman" w:hAnsi="Times New Roman"/>
                <w:sz w:val="21"/>
                <w:highlight w:val="none"/>
              </w:rPr>
            </w:pPr>
          </w:p>
        </w:tc>
        <w:tc>
          <w:tcPr>
            <w:tcW w:w="1080" w:type="dxa"/>
            <w:vAlign w:val="top"/>
          </w:tcPr>
          <w:p w14:paraId="31EC877C">
            <w:pPr>
              <w:rPr>
                <w:rFonts w:ascii="Times New Roman" w:hAnsi="Times New Roman"/>
                <w:sz w:val="21"/>
                <w:highlight w:val="none"/>
              </w:rPr>
            </w:pPr>
          </w:p>
        </w:tc>
        <w:tc>
          <w:tcPr>
            <w:tcW w:w="1108" w:type="dxa"/>
            <w:vAlign w:val="top"/>
          </w:tcPr>
          <w:p w14:paraId="192AA830">
            <w:pPr>
              <w:rPr>
                <w:rFonts w:ascii="Times New Roman" w:hAnsi="Times New Roman"/>
                <w:sz w:val="21"/>
                <w:highlight w:val="none"/>
              </w:rPr>
            </w:pPr>
          </w:p>
        </w:tc>
        <w:tc>
          <w:tcPr>
            <w:tcW w:w="1781" w:type="dxa"/>
            <w:vAlign w:val="top"/>
          </w:tcPr>
          <w:p w14:paraId="5B5D7340">
            <w:pPr>
              <w:rPr>
                <w:rFonts w:ascii="Times New Roman" w:hAnsi="Times New Roman"/>
                <w:sz w:val="21"/>
                <w:highlight w:val="none"/>
              </w:rPr>
            </w:pPr>
          </w:p>
        </w:tc>
        <w:tc>
          <w:tcPr>
            <w:tcW w:w="1084" w:type="dxa"/>
            <w:vAlign w:val="top"/>
          </w:tcPr>
          <w:p w14:paraId="74E59A73">
            <w:pPr>
              <w:rPr>
                <w:rFonts w:ascii="Times New Roman" w:hAnsi="Times New Roman"/>
                <w:sz w:val="21"/>
                <w:highlight w:val="none"/>
              </w:rPr>
            </w:pPr>
          </w:p>
        </w:tc>
      </w:tr>
      <w:tr w14:paraId="47ACAA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1FF1FFE4">
            <w:pPr>
              <w:rPr>
                <w:rFonts w:ascii="Times New Roman" w:hAnsi="Times New Roman"/>
                <w:sz w:val="21"/>
                <w:highlight w:val="none"/>
              </w:rPr>
            </w:pPr>
          </w:p>
        </w:tc>
        <w:tc>
          <w:tcPr>
            <w:tcW w:w="1842" w:type="dxa"/>
            <w:vAlign w:val="top"/>
          </w:tcPr>
          <w:p w14:paraId="6E4C2896">
            <w:pPr>
              <w:rPr>
                <w:rFonts w:ascii="Times New Roman" w:hAnsi="Times New Roman"/>
                <w:sz w:val="21"/>
                <w:highlight w:val="none"/>
              </w:rPr>
            </w:pPr>
          </w:p>
        </w:tc>
        <w:tc>
          <w:tcPr>
            <w:tcW w:w="1397" w:type="dxa"/>
            <w:vAlign w:val="top"/>
          </w:tcPr>
          <w:p w14:paraId="5E3478A5">
            <w:pPr>
              <w:rPr>
                <w:rFonts w:ascii="Times New Roman" w:hAnsi="Times New Roman"/>
                <w:sz w:val="21"/>
                <w:highlight w:val="none"/>
              </w:rPr>
            </w:pPr>
          </w:p>
        </w:tc>
        <w:tc>
          <w:tcPr>
            <w:tcW w:w="1080" w:type="dxa"/>
            <w:vAlign w:val="top"/>
          </w:tcPr>
          <w:p w14:paraId="4B56E7BA">
            <w:pPr>
              <w:rPr>
                <w:rFonts w:ascii="Times New Roman" w:hAnsi="Times New Roman"/>
                <w:sz w:val="21"/>
                <w:highlight w:val="none"/>
              </w:rPr>
            </w:pPr>
          </w:p>
        </w:tc>
        <w:tc>
          <w:tcPr>
            <w:tcW w:w="1108" w:type="dxa"/>
            <w:vAlign w:val="top"/>
          </w:tcPr>
          <w:p w14:paraId="48CCA896">
            <w:pPr>
              <w:rPr>
                <w:rFonts w:ascii="Times New Roman" w:hAnsi="Times New Roman"/>
                <w:sz w:val="21"/>
                <w:highlight w:val="none"/>
              </w:rPr>
            </w:pPr>
          </w:p>
        </w:tc>
        <w:tc>
          <w:tcPr>
            <w:tcW w:w="1781" w:type="dxa"/>
            <w:vAlign w:val="top"/>
          </w:tcPr>
          <w:p w14:paraId="2EE26406">
            <w:pPr>
              <w:rPr>
                <w:rFonts w:ascii="Times New Roman" w:hAnsi="Times New Roman"/>
                <w:sz w:val="21"/>
                <w:highlight w:val="none"/>
              </w:rPr>
            </w:pPr>
          </w:p>
        </w:tc>
        <w:tc>
          <w:tcPr>
            <w:tcW w:w="1084" w:type="dxa"/>
            <w:vAlign w:val="top"/>
          </w:tcPr>
          <w:p w14:paraId="3FD78318">
            <w:pPr>
              <w:rPr>
                <w:rFonts w:ascii="Times New Roman" w:hAnsi="Times New Roman"/>
                <w:sz w:val="21"/>
                <w:highlight w:val="none"/>
              </w:rPr>
            </w:pPr>
          </w:p>
        </w:tc>
      </w:tr>
      <w:tr w14:paraId="3A02D4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547" w:type="dxa"/>
            <w:vAlign w:val="top"/>
          </w:tcPr>
          <w:p w14:paraId="7D90D76F">
            <w:pPr>
              <w:rPr>
                <w:rFonts w:ascii="Times New Roman" w:hAnsi="Times New Roman"/>
                <w:sz w:val="21"/>
                <w:highlight w:val="none"/>
              </w:rPr>
            </w:pPr>
          </w:p>
        </w:tc>
        <w:tc>
          <w:tcPr>
            <w:tcW w:w="1842" w:type="dxa"/>
            <w:vAlign w:val="top"/>
          </w:tcPr>
          <w:p w14:paraId="79BA50E3">
            <w:pPr>
              <w:rPr>
                <w:rFonts w:ascii="Times New Roman" w:hAnsi="Times New Roman"/>
                <w:sz w:val="21"/>
                <w:highlight w:val="none"/>
              </w:rPr>
            </w:pPr>
          </w:p>
        </w:tc>
        <w:tc>
          <w:tcPr>
            <w:tcW w:w="1397" w:type="dxa"/>
            <w:vAlign w:val="top"/>
          </w:tcPr>
          <w:p w14:paraId="0969D536">
            <w:pPr>
              <w:rPr>
                <w:rFonts w:ascii="Times New Roman" w:hAnsi="Times New Roman"/>
                <w:sz w:val="21"/>
                <w:highlight w:val="none"/>
              </w:rPr>
            </w:pPr>
          </w:p>
        </w:tc>
        <w:tc>
          <w:tcPr>
            <w:tcW w:w="1080" w:type="dxa"/>
            <w:vAlign w:val="top"/>
          </w:tcPr>
          <w:p w14:paraId="06CB169B">
            <w:pPr>
              <w:rPr>
                <w:rFonts w:ascii="Times New Roman" w:hAnsi="Times New Roman"/>
                <w:sz w:val="21"/>
                <w:highlight w:val="none"/>
              </w:rPr>
            </w:pPr>
          </w:p>
        </w:tc>
        <w:tc>
          <w:tcPr>
            <w:tcW w:w="1108" w:type="dxa"/>
            <w:vAlign w:val="top"/>
          </w:tcPr>
          <w:p w14:paraId="1BD1F782">
            <w:pPr>
              <w:rPr>
                <w:rFonts w:ascii="Times New Roman" w:hAnsi="Times New Roman"/>
                <w:sz w:val="21"/>
                <w:highlight w:val="none"/>
              </w:rPr>
            </w:pPr>
          </w:p>
        </w:tc>
        <w:tc>
          <w:tcPr>
            <w:tcW w:w="1781" w:type="dxa"/>
            <w:vAlign w:val="top"/>
          </w:tcPr>
          <w:p w14:paraId="1F32D7F7">
            <w:pPr>
              <w:rPr>
                <w:rFonts w:ascii="Times New Roman" w:hAnsi="Times New Roman"/>
                <w:sz w:val="21"/>
                <w:highlight w:val="none"/>
              </w:rPr>
            </w:pPr>
          </w:p>
        </w:tc>
        <w:tc>
          <w:tcPr>
            <w:tcW w:w="1084" w:type="dxa"/>
            <w:vAlign w:val="top"/>
          </w:tcPr>
          <w:p w14:paraId="3CEC18DE">
            <w:pPr>
              <w:rPr>
                <w:rFonts w:ascii="Times New Roman" w:hAnsi="Times New Roman"/>
                <w:sz w:val="21"/>
                <w:highlight w:val="none"/>
              </w:rPr>
            </w:pPr>
          </w:p>
        </w:tc>
      </w:tr>
    </w:tbl>
    <w:p w14:paraId="033EA236">
      <w:pPr>
        <w:pStyle w:val="3"/>
        <w:rPr>
          <w:rFonts w:ascii="Times New Roman" w:hAnsi="Times New Roman"/>
          <w:highlight w:val="none"/>
        </w:rPr>
      </w:pPr>
    </w:p>
    <w:p w14:paraId="632E1F56">
      <w:pPr>
        <w:rPr>
          <w:rFonts w:ascii="Times New Roman" w:hAnsi="Times New Roman"/>
          <w:highlight w:val="none"/>
        </w:rPr>
        <w:sectPr>
          <w:footerReference r:id="rId110"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498B9260">
      <w:pPr>
        <w:pStyle w:val="3"/>
        <w:spacing w:line="267" w:lineRule="auto"/>
        <w:rPr>
          <w:rFonts w:ascii="Times New Roman" w:hAnsi="Times New Roman"/>
          <w:highlight w:val="none"/>
        </w:rPr>
      </w:pPr>
    </w:p>
    <w:p w14:paraId="0EB9ED3B">
      <w:pPr>
        <w:pStyle w:val="3"/>
        <w:spacing w:line="268" w:lineRule="auto"/>
        <w:rPr>
          <w:rFonts w:ascii="Times New Roman" w:hAnsi="Times New Roman"/>
          <w:highlight w:val="none"/>
        </w:rPr>
      </w:pPr>
    </w:p>
    <w:p w14:paraId="5A804F8C">
      <w:pPr>
        <w:pStyle w:val="3"/>
        <w:spacing w:line="268" w:lineRule="auto"/>
        <w:rPr>
          <w:rFonts w:ascii="Times New Roman" w:hAnsi="Times New Roman"/>
          <w:highlight w:val="none"/>
        </w:rPr>
      </w:pPr>
    </w:p>
    <w:p w14:paraId="1F931ABF">
      <w:pPr>
        <w:pStyle w:val="3"/>
        <w:spacing w:line="268" w:lineRule="auto"/>
        <w:rPr>
          <w:rFonts w:ascii="Times New Roman" w:hAnsi="Times New Roman"/>
          <w:highlight w:val="none"/>
        </w:rPr>
      </w:pPr>
    </w:p>
    <w:p w14:paraId="1EE81C96">
      <w:pPr>
        <w:spacing w:before="78" w:line="218" w:lineRule="auto"/>
        <w:ind w:left="2179"/>
        <w:rPr>
          <w:rFonts w:ascii="Times New Roman" w:hAnsi="Times New Roman" w:eastAsia="黑体" w:cs="黑体"/>
          <w:sz w:val="24"/>
          <w:szCs w:val="24"/>
          <w:highlight w:val="none"/>
        </w:rPr>
      </w:pPr>
      <w:bookmarkStart w:id="1470" w:name="bookmark323"/>
      <w:bookmarkEnd w:id="1470"/>
      <w:r>
        <w:rPr>
          <w:rFonts w:ascii="Times New Roman" w:hAnsi="Times New Roman" w:eastAsia="Times New Roman" w:cs="Times New Roman"/>
          <w:spacing w:val="-1"/>
          <w:sz w:val="24"/>
          <w:szCs w:val="24"/>
          <w:highlight w:val="none"/>
        </w:rPr>
        <w:t>4-2</w:t>
      </w:r>
      <w:r>
        <w:rPr>
          <w:rFonts w:ascii="Times New Roman" w:hAnsi="Times New Roman" w:eastAsia="Times New Roman" w:cs="Times New Roman"/>
          <w:spacing w:val="18"/>
          <w:w w:val="101"/>
          <w:sz w:val="24"/>
          <w:szCs w:val="24"/>
          <w:highlight w:val="none"/>
        </w:rPr>
        <w:t xml:space="preserve"> </w:t>
      </w:r>
      <w:r>
        <w:rPr>
          <w:rFonts w:ascii="Times New Roman" w:hAnsi="Times New Roman" w:eastAsia="黑体" w:cs="黑体"/>
          <w:spacing w:val="-1"/>
          <w:sz w:val="24"/>
          <w:szCs w:val="24"/>
          <w:highlight w:val="none"/>
        </w:rPr>
        <w:t>正在施工的和新承接的项目情况表</w:t>
      </w:r>
    </w:p>
    <w:p w14:paraId="108FA0EB">
      <w:pPr>
        <w:spacing w:before="199"/>
        <w:rPr>
          <w:rFonts w:ascii="Times New Roman" w:hAnsi="Times New Roman"/>
          <w:highlight w:val="none"/>
        </w:rPr>
      </w:pPr>
    </w:p>
    <w:tbl>
      <w:tblPr>
        <w:tblStyle w:val="14"/>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70"/>
        <w:gridCol w:w="5941"/>
      </w:tblGrid>
      <w:tr w14:paraId="43F5FD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14:paraId="5FFDA0D2">
            <w:pPr>
              <w:pStyle w:val="13"/>
              <w:spacing w:before="208" w:line="221" w:lineRule="auto"/>
              <w:ind w:left="775"/>
              <w:rPr>
                <w:rFonts w:ascii="Times New Roman" w:hAnsi="Times New Roman"/>
                <w:highlight w:val="none"/>
              </w:rPr>
            </w:pPr>
            <w:r>
              <w:rPr>
                <w:rFonts w:ascii="Times New Roman" w:hAnsi="Times New Roman"/>
                <w:spacing w:val="-2"/>
                <w:highlight w:val="none"/>
              </w:rPr>
              <w:t>项目名称</w:t>
            </w:r>
          </w:p>
        </w:tc>
        <w:tc>
          <w:tcPr>
            <w:tcW w:w="5941" w:type="dxa"/>
            <w:vAlign w:val="top"/>
          </w:tcPr>
          <w:p w14:paraId="32610836">
            <w:pPr>
              <w:rPr>
                <w:rFonts w:ascii="Times New Roman" w:hAnsi="Times New Roman"/>
                <w:sz w:val="21"/>
                <w:highlight w:val="none"/>
              </w:rPr>
            </w:pPr>
          </w:p>
        </w:tc>
      </w:tr>
      <w:tr w14:paraId="650D18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0ABFE75C">
            <w:pPr>
              <w:pStyle w:val="13"/>
              <w:spacing w:before="207" w:line="221" w:lineRule="auto"/>
              <w:ind w:left="669"/>
              <w:rPr>
                <w:rFonts w:ascii="Times New Roman" w:hAnsi="Times New Roman"/>
                <w:highlight w:val="none"/>
              </w:rPr>
            </w:pPr>
            <w:r>
              <w:rPr>
                <w:rFonts w:ascii="Times New Roman" w:hAnsi="Times New Roman"/>
                <w:spacing w:val="-1"/>
                <w:highlight w:val="none"/>
              </w:rPr>
              <w:t>项目所在地</w:t>
            </w:r>
          </w:p>
        </w:tc>
        <w:tc>
          <w:tcPr>
            <w:tcW w:w="5941" w:type="dxa"/>
            <w:vAlign w:val="top"/>
          </w:tcPr>
          <w:p w14:paraId="70723611">
            <w:pPr>
              <w:rPr>
                <w:rFonts w:ascii="Times New Roman" w:hAnsi="Times New Roman"/>
                <w:sz w:val="21"/>
                <w:highlight w:val="none"/>
              </w:rPr>
            </w:pPr>
          </w:p>
        </w:tc>
      </w:tr>
      <w:tr w14:paraId="106E88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1E059CFE">
            <w:pPr>
              <w:pStyle w:val="13"/>
              <w:spacing w:before="208" w:line="221" w:lineRule="auto"/>
              <w:ind w:left="669"/>
              <w:rPr>
                <w:rFonts w:ascii="Times New Roman" w:hAnsi="Times New Roman"/>
                <w:highlight w:val="none"/>
              </w:rPr>
            </w:pPr>
            <w:r>
              <w:rPr>
                <w:rFonts w:ascii="Times New Roman" w:hAnsi="Times New Roman"/>
                <w:spacing w:val="-1"/>
                <w:highlight w:val="none"/>
              </w:rPr>
              <w:t>发包人名称</w:t>
            </w:r>
          </w:p>
        </w:tc>
        <w:tc>
          <w:tcPr>
            <w:tcW w:w="5941" w:type="dxa"/>
            <w:vAlign w:val="top"/>
          </w:tcPr>
          <w:p w14:paraId="2632A492">
            <w:pPr>
              <w:rPr>
                <w:rFonts w:ascii="Times New Roman" w:hAnsi="Times New Roman"/>
                <w:sz w:val="21"/>
                <w:highlight w:val="none"/>
              </w:rPr>
            </w:pPr>
          </w:p>
        </w:tc>
      </w:tr>
      <w:tr w14:paraId="67AD34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6E89A9F6">
            <w:pPr>
              <w:pStyle w:val="13"/>
              <w:spacing w:before="209" w:line="221" w:lineRule="auto"/>
              <w:ind w:left="669"/>
              <w:rPr>
                <w:rFonts w:ascii="Times New Roman" w:hAnsi="Times New Roman"/>
                <w:highlight w:val="none"/>
              </w:rPr>
            </w:pPr>
            <w:r>
              <w:rPr>
                <w:rFonts w:ascii="Times New Roman" w:hAnsi="Times New Roman"/>
                <w:spacing w:val="-1"/>
                <w:highlight w:val="none"/>
              </w:rPr>
              <w:t>发包人地址</w:t>
            </w:r>
          </w:p>
        </w:tc>
        <w:tc>
          <w:tcPr>
            <w:tcW w:w="5941" w:type="dxa"/>
            <w:vAlign w:val="top"/>
          </w:tcPr>
          <w:p w14:paraId="295C8326">
            <w:pPr>
              <w:rPr>
                <w:rFonts w:ascii="Times New Roman" w:hAnsi="Times New Roman"/>
                <w:sz w:val="21"/>
                <w:highlight w:val="none"/>
              </w:rPr>
            </w:pPr>
          </w:p>
        </w:tc>
      </w:tr>
      <w:tr w14:paraId="1FBA2A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765D3620">
            <w:pPr>
              <w:pStyle w:val="13"/>
              <w:spacing w:before="208" w:line="221" w:lineRule="auto"/>
              <w:ind w:left="669"/>
              <w:rPr>
                <w:rFonts w:ascii="Times New Roman" w:hAnsi="Times New Roman"/>
                <w:highlight w:val="none"/>
              </w:rPr>
            </w:pPr>
            <w:r>
              <w:rPr>
                <w:rFonts w:ascii="Times New Roman" w:hAnsi="Times New Roman"/>
                <w:spacing w:val="-1"/>
                <w:highlight w:val="none"/>
              </w:rPr>
              <w:t>发包人电话</w:t>
            </w:r>
          </w:p>
        </w:tc>
        <w:tc>
          <w:tcPr>
            <w:tcW w:w="5941" w:type="dxa"/>
            <w:vAlign w:val="top"/>
          </w:tcPr>
          <w:p w14:paraId="12E8FBD9">
            <w:pPr>
              <w:rPr>
                <w:rFonts w:ascii="Times New Roman" w:hAnsi="Times New Roman"/>
                <w:sz w:val="21"/>
                <w:highlight w:val="none"/>
              </w:rPr>
            </w:pPr>
          </w:p>
        </w:tc>
      </w:tr>
      <w:tr w14:paraId="50673E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37BAACC2">
            <w:pPr>
              <w:pStyle w:val="13"/>
              <w:spacing w:before="209" w:line="219" w:lineRule="auto"/>
              <w:ind w:left="354"/>
              <w:rPr>
                <w:rFonts w:ascii="Times New Roman" w:hAnsi="Times New Roman"/>
                <w:highlight w:val="none"/>
              </w:rPr>
            </w:pPr>
            <w:r>
              <w:rPr>
                <w:rFonts w:ascii="Times New Roman" w:hAnsi="Times New Roman"/>
                <w:spacing w:val="-2"/>
                <w:highlight w:val="none"/>
              </w:rPr>
              <w:t>签约合同价（元）</w:t>
            </w:r>
          </w:p>
        </w:tc>
        <w:tc>
          <w:tcPr>
            <w:tcW w:w="5941" w:type="dxa"/>
            <w:vAlign w:val="top"/>
          </w:tcPr>
          <w:p w14:paraId="0B9C9B7F">
            <w:pPr>
              <w:rPr>
                <w:rFonts w:ascii="Times New Roman" w:hAnsi="Times New Roman"/>
                <w:sz w:val="21"/>
                <w:highlight w:val="none"/>
              </w:rPr>
            </w:pPr>
          </w:p>
        </w:tc>
      </w:tr>
      <w:tr w14:paraId="0B20C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14:paraId="536040C7">
            <w:pPr>
              <w:pStyle w:val="13"/>
              <w:spacing w:before="210" w:line="221" w:lineRule="auto"/>
              <w:ind w:left="772"/>
              <w:rPr>
                <w:rFonts w:ascii="Times New Roman" w:hAnsi="Times New Roman"/>
                <w:highlight w:val="none"/>
              </w:rPr>
            </w:pPr>
            <w:r>
              <w:rPr>
                <w:rFonts w:ascii="Times New Roman" w:hAnsi="Times New Roman"/>
                <w:spacing w:val="-1"/>
                <w:highlight w:val="none"/>
              </w:rPr>
              <w:t>开工日期</w:t>
            </w:r>
          </w:p>
        </w:tc>
        <w:tc>
          <w:tcPr>
            <w:tcW w:w="5941" w:type="dxa"/>
            <w:vAlign w:val="top"/>
          </w:tcPr>
          <w:p w14:paraId="5E221179">
            <w:pPr>
              <w:rPr>
                <w:rFonts w:ascii="Times New Roman" w:hAnsi="Times New Roman"/>
                <w:sz w:val="21"/>
                <w:highlight w:val="none"/>
              </w:rPr>
            </w:pPr>
          </w:p>
        </w:tc>
      </w:tr>
      <w:tr w14:paraId="3EEA92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45D4B0F9">
            <w:pPr>
              <w:pStyle w:val="13"/>
              <w:spacing w:before="204" w:line="221" w:lineRule="auto"/>
              <w:ind w:left="565"/>
              <w:rPr>
                <w:rFonts w:ascii="Times New Roman" w:hAnsi="Times New Roman"/>
                <w:highlight w:val="none"/>
              </w:rPr>
            </w:pPr>
            <w:r>
              <w:rPr>
                <w:rFonts w:ascii="Times New Roman" w:hAnsi="Times New Roman"/>
                <w:spacing w:val="-1"/>
                <w:highlight w:val="none"/>
              </w:rPr>
              <w:t>计划竣工日期</w:t>
            </w:r>
          </w:p>
        </w:tc>
        <w:tc>
          <w:tcPr>
            <w:tcW w:w="5941" w:type="dxa"/>
            <w:vAlign w:val="top"/>
          </w:tcPr>
          <w:p w14:paraId="5E90E1A6">
            <w:pPr>
              <w:rPr>
                <w:rFonts w:ascii="Times New Roman" w:hAnsi="Times New Roman"/>
                <w:sz w:val="21"/>
                <w:highlight w:val="none"/>
              </w:rPr>
            </w:pPr>
          </w:p>
        </w:tc>
      </w:tr>
      <w:tr w14:paraId="1BD06A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03115C56">
            <w:pPr>
              <w:pStyle w:val="13"/>
              <w:spacing w:before="204" w:line="221" w:lineRule="auto"/>
              <w:ind w:left="666"/>
              <w:rPr>
                <w:rFonts w:ascii="Times New Roman" w:hAnsi="Times New Roman"/>
                <w:highlight w:val="none"/>
              </w:rPr>
            </w:pPr>
            <w:r>
              <w:rPr>
                <w:rFonts w:ascii="Times New Roman" w:hAnsi="Times New Roman"/>
                <w:spacing w:val="-1"/>
                <w:highlight w:val="none"/>
              </w:rPr>
              <w:t>承担的工作</w:t>
            </w:r>
          </w:p>
        </w:tc>
        <w:tc>
          <w:tcPr>
            <w:tcW w:w="5941" w:type="dxa"/>
            <w:vAlign w:val="top"/>
          </w:tcPr>
          <w:p w14:paraId="630A6F6B">
            <w:pPr>
              <w:rPr>
                <w:rFonts w:ascii="Times New Roman" w:hAnsi="Times New Roman"/>
                <w:sz w:val="21"/>
                <w:highlight w:val="none"/>
              </w:rPr>
            </w:pPr>
          </w:p>
        </w:tc>
      </w:tr>
      <w:tr w14:paraId="467FE7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2B43D72D">
            <w:pPr>
              <w:pStyle w:val="13"/>
              <w:spacing w:before="205" w:line="221" w:lineRule="auto"/>
              <w:ind w:left="774"/>
              <w:rPr>
                <w:rFonts w:ascii="Times New Roman" w:hAnsi="Times New Roman"/>
                <w:highlight w:val="none"/>
              </w:rPr>
            </w:pPr>
            <w:r>
              <w:rPr>
                <w:rFonts w:ascii="Times New Roman" w:hAnsi="Times New Roman"/>
                <w:spacing w:val="-2"/>
                <w:highlight w:val="none"/>
              </w:rPr>
              <w:t>工程质量</w:t>
            </w:r>
          </w:p>
        </w:tc>
        <w:tc>
          <w:tcPr>
            <w:tcW w:w="5941" w:type="dxa"/>
            <w:vAlign w:val="top"/>
          </w:tcPr>
          <w:p w14:paraId="10E545AB">
            <w:pPr>
              <w:rPr>
                <w:rFonts w:ascii="Times New Roman" w:hAnsi="Times New Roman"/>
                <w:sz w:val="21"/>
                <w:highlight w:val="none"/>
              </w:rPr>
            </w:pPr>
          </w:p>
        </w:tc>
      </w:tr>
      <w:tr w14:paraId="132383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4AB854EB">
            <w:pPr>
              <w:pStyle w:val="13"/>
              <w:spacing w:before="206" w:line="221" w:lineRule="auto"/>
              <w:ind w:left="775"/>
              <w:rPr>
                <w:rFonts w:ascii="Times New Roman" w:hAnsi="Times New Roman"/>
                <w:highlight w:val="none"/>
              </w:rPr>
            </w:pPr>
            <w:r>
              <w:rPr>
                <w:rFonts w:ascii="Times New Roman" w:hAnsi="Times New Roman"/>
                <w:spacing w:val="-2"/>
                <w:highlight w:val="none"/>
              </w:rPr>
              <w:t>项目经理</w:t>
            </w:r>
          </w:p>
        </w:tc>
        <w:tc>
          <w:tcPr>
            <w:tcW w:w="5941" w:type="dxa"/>
            <w:vAlign w:val="top"/>
          </w:tcPr>
          <w:p w14:paraId="5B8FBDAE">
            <w:pPr>
              <w:rPr>
                <w:rFonts w:ascii="Times New Roman" w:hAnsi="Times New Roman"/>
                <w:sz w:val="21"/>
                <w:highlight w:val="none"/>
              </w:rPr>
            </w:pPr>
          </w:p>
        </w:tc>
      </w:tr>
      <w:tr w14:paraId="03A78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4754130A">
            <w:pPr>
              <w:pStyle w:val="13"/>
              <w:spacing w:before="206" w:line="221" w:lineRule="auto"/>
              <w:ind w:left="667"/>
              <w:rPr>
                <w:rFonts w:ascii="Times New Roman" w:hAnsi="Times New Roman"/>
                <w:highlight w:val="none"/>
              </w:rPr>
            </w:pPr>
            <w:r>
              <w:rPr>
                <w:rFonts w:ascii="Times New Roman" w:hAnsi="Times New Roman"/>
                <w:spacing w:val="-1"/>
                <w:highlight w:val="none"/>
              </w:rPr>
              <w:t>技术负责人</w:t>
            </w:r>
          </w:p>
        </w:tc>
        <w:tc>
          <w:tcPr>
            <w:tcW w:w="5941" w:type="dxa"/>
            <w:vAlign w:val="top"/>
          </w:tcPr>
          <w:p w14:paraId="43BB427E">
            <w:pPr>
              <w:rPr>
                <w:rFonts w:ascii="Times New Roman" w:hAnsi="Times New Roman"/>
                <w:sz w:val="21"/>
                <w:highlight w:val="none"/>
              </w:rPr>
            </w:pPr>
          </w:p>
        </w:tc>
      </w:tr>
      <w:tr w14:paraId="657A2C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1CE95AEA">
            <w:pPr>
              <w:pStyle w:val="13"/>
              <w:spacing w:before="206" w:line="221" w:lineRule="auto"/>
              <w:ind w:left="254"/>
              <w:rPr>
                <w:rFonts w:ascii="Times New Roman" w:hAnsi="Times New Roman"/>
                <w:highlight w:val="none"/>
              </w:rPr>
            </w:pPr>
            <w:r>
              <w:rPr>
                <w:rFonts w:ascii="Times New Roman" w:hAnsi="Times New Roman"/>
                <w:spacing w:val="-1"/>
                <w:highlight w:val="none"/>
              </w:rPr>
              <w:t>总监理工程师及电话</w:t>
            </w:r>
          </w:p>
        </w:tc>
        <w:tc>
          <w:tcPr>
            <w:tcW w:w="5941" w:type="dxa"/>
            <w:vAlign w:val="top"/>
          </w:tcPr>
          <w:p w14:paraId="5EBC8FF9">
            <w:pPr>
              <w:rPr>
                <w:rFonts w:ascii="Times New Roman" w:hAnsi="Times New Roman"/>
                <w:sz w:val="21"/>
                <w:highlight w:val="none"/>
              </w:rPr>
            </w:pPr>
          </w:p>
        </w:tc>
      </w:tr>
      <w:tr w14:paraId="4B9045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8" w:hRule="atLeast"/>
        </w:trPr>
        <w:tc>
          <w:tcPr>
            <w:tcW w:w="2370" w:type="dxa"/>
            <w:vAlign w:val="top"/>
          </w:tcPr>
          <w:p w14:paraId="782BFADC">
            <w:pPr>
              <w:spacing w:line="274" w:lineRule="auto"/>
              <w:rPr>
                <w:rFonts w:ascii="Times New Roman" w:hAnsi="Times New Roman"/>
                <w:sz w:val="21"/>
                <w:highlight w:val="none"/>
              </w:rPr>
            </w:pPr>
          </w:p>
          <w:p w14:paraId="589D22AD">
            <w:pPr>
              <w:spacing w:line="274" w:lineRule="auto"/>
              <w:rPr>
                <w:rFonts w:ascii="Times New Roman" w:hAnsi="Times New Roman"/>
                <w:sz w:val="21"/>
                <w:highlight w:val="none"/>
              </w:rPr>
            </w:pPr>
          </w:p>
          <w:p w14:paraId="56FEAC52">
            <w:pPr>
              <w:spacing w:line="274" w:lineRule="auto"/>
              <w:rPr>
                <w:rFonts w:ascii="Times New Roman" w:hAnsi="Times New Roman"/>
                <w:sz w:val="21"/>
                <w:highlight w:val="none"/>
              </w:rPr>
            </w:pPr>
          </w:p>
          <w:p w14:paraId="43B84E39">
            <w:pPr>
              <w:spacing w:line="275" w:lineRule="auto"/>
              <w:rPr>
                <w:rFonts w:ascii="Times New Roman" w:hAnsi="Times New Roman"/>
                <w:sz w:val="21"/>
                <w:highlight w:val="none"/>
              </w:rPr>
            </w:pPr>
          </w:p>
          <w:p w14:paraId="16FE0AD8">
            <w:pPr>
              <w:pStyle w:val="13"/>
              <w:spacing w:before="69" w:line="221" w:lineRule="auto"/>
              <w:ind w:left="775"/>
              <w:rPr>
                <w:rFonts w:ascii="Times New Roman" w:hAnsi="Times New Roman"/>
                <w:highlight w:val="none"/>
              </w:rPr>
            </w:pPr>
            <w:r>
              <w:rPr>
                <w:rFonts w:ascii="Times New Roman" w:hAnsi="Times New Roman"/>
                <w:spacing w:val="-2"/>
                <w:highlight w:val="none"/>
              </w:rPr>
              <w:t>项目描述</w:t>
            </w:r>
          </w:p>
        </w:tc>
        <w:tc>
          <w:tcPr>
            <w:tcW w:w="5941" w:type="dxa"/>
            <w:vAlign w:val="top"/>
          </w:tcPr>
          <w:p w14:paraId="16FAF6D1">
            <w:pPr>
              <w:rPr>
                <w:rFonts w:ascii="Times New Roman" w:hAnsi="Times New Roman"/>
                <w:sz w:val="21"/>
                <w:highlight w:val="none"/>
              </w:rPr>
            </w:pPr>
          </w:p>
        </w:tc>
      </w:tr>
      <w:tr w14:paraId="16251B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14:paraId="45F7BBC4">
            <w:pPr>
              <w:pStyle w:val="13"/>
              <w:spacing w:before="208" w:line="222" w:lineRule="auto"/>
              <w:ind w:left="985"/>
              <w:rPr>
                <w:rFonts w:ascii="Times New Roman" w:hAnsi="Times New Roman"/>
                <w:highlight w:val="none"/>
              </w:rPr>
            </w:pPr>
            <w:r>
              <w:rPr>
                <w:rFonts w:ascii="Times New Roman" w:hAnsi="Times New Roman"/>
                <w:spacing w:val="-3"/>
                <w:highlight w:val="none"/>
              </w:rPr>
              <w:t>备注</w:t>
            </w:r>
          </w:p>
        </w:tc>
        <w:tc>
          <w:tcPr>
            <w:tcW w:w="5941" w:type="dxa"/>
            <w:vAlign w:val="top"/>
          </w:tcPr>
          <w:p w14:paraId="471B8B48">
            <w:pPr>
              <w:rPr>
                <w:rFonts w:ascii="Times New Roman" w:hAnsi="Times New Roman"/>
                <w:sz w:val="21"/>
                <w:highlight w:val="none"/>
              </w:rPr>
            </w:pPr>
          </w:p>
        </w:tc>
      </w:tr>
    </w:tbl>
    <w:p w14:paraId="396D683E">
      <w:pPr>
        <w:spacing w:before="29" w:line="220" w:lineRule="auto"/>
        <w:ind w:left="338"/>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备注：类似项目含义和近年具体要求见投标人须</w:t>
      </w:r>
      <w:r>
        <w:rPr>
          <w:rFonts w:ascii="Times New Roman" w:hAnsi="Times New Roman" w:eastAsia="宋体" w:cs="宋体"/>
          <w:spacing w:val="-2"/>
          <w:sz w:val="21"/>
          <w:szCs w:val="21"/>
          <w:highlight w:val="none"/>
        </w:rPr>
        <w:t>知前附表。</w:t>
      </w:r>
    </w:p>
    <w:p w14:paraId="08382DBD">
      <w:pPr>
        <w:spacing w:line="220" w:lineRule="auto"/>
        <w:rPr>
          <w:rFonts w:ascii="Times New Roman" w:hAnsi="Times New Roman" w:eastAsia="宋体" w:cs="宋体"/>
          <w:sz w:val="21"/>
          <w:szCs w:val="21"/>
          <w:highlight w:val="none"/>
        </w:rPr>
        <w:sectPr>
          <w:footerReference r:id="rId111"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42AED19D">
      <w:pPr>
        <w:pStyle w:val="3"/>
        <w:spacing w:line="267" w:lineRule="auto"/>
        <w:rPr>
          <w:rFonts w:ascii="Times New Roman" w:hAnsi="Times New Roman"/>
          <w:highlight w:val="none"/>
        </w:rPr>
      </w:pPr>
    </w:p>
    <w:p w14:paraId="00FB9B77">
      <w:pPr>
        <w:pStyle w:val="3"/>
        <w:spacing w:line="267" w:lineRule="auto"/>
        <w:rPr>
          <w:rFonts w:ascii="Times New Roman" w:hAnsi="Times New Roman"/>
          <w:highlight w:val="none"/>
        </w:rPr>
      </w:pPr>
    </w:p>
    <w:p w14:paraId="611A3523">
      <w:pPr>
        <w:pStyle w:val="3"/>
        <w:spacing w:line="268" w:lineRule="auto"/>
        <w:rPr>
          <w:rFonts w:ascii="Times New Roman" w:hAnsi="Times New Roman"/>
          <w:highlight w:val="none"/>
        </w:rPr>
      </w:pPr>
    </w:p>
    <w:p w14:paraId="3B595E18">
      <w:pPr>
        <w:pStyle w:val="3"/>
        <w:spacing w:line="268" w:lineRule="auto"/>
        <w:rPr>
          <w:rFonts w:ascii="Times New Roman" w:hAnsi="Times New Roman"/>
          <w:highlight w:val="none"/>
        </w:rPr>
      </w:pPr>
    </w:p>
    <w:p w14:paraId="294F4178">
      <w:pPr>
        <w:spacing w:before="78" w:line="220" w:lineRule="auto"/>
        <w:ind w:left="3113"/>
        <w:rPr>
          <w:rFonts w:ascii="Times New Roman" w:hAnsi="Times New Roman" w:eastAsia="黑体" w:cs="黑体"/>
          <w:sz w:val="24"/>
          <w:szCs w:val="24"/>
          <w:highlight w:val="none"/>
        </w:rPr>
      </w:pPr>
      <w:bookmarkStart w:id="1471" w:name="bookmark324"/>
      <w:bookmarkEnd w:id="1471"/>
      <w:r>
        <w:rPr>
          <w:rFonts w:ascii="Times New Roman" w:hAnsi="Times New Roman" w:eastAsia="黑体" w:cs="黑体"/>
          <w:spacing w:val="-4"/>
          <w:sz w:val="24"/>
          <w:szCs w:val="24"/>
          <w:highlight w:val="none"/>
        </w:rPr>
        <w:t>（五）企业信誉情况</w:t>
      </w:r>
    </w:p>
    <w:p w14:paraId="59655CBC">
      <w:pPr>
        <w:pStyle w:val="3"/>
        <w:spacing w:line="344" w:lineRule="auto"/>
        <w:rPr>
          <w:rFonts w:ascii="Times New Roman" w:hAnsi="Times New Roman"/>
          <w:highlight w:val="none"/>
        </w:rPr>
      </w:pPr>
    </w:p>
    <w:p w14:paraId="58D542C0">
      <w:pPr>
        <w:spacing w:before="78" w:line="587" w:lineRule="exact"/>
        <w:ind w:left="3272"/>
        <w:rPr>
          <w:rFonts w:ascii="Times New Roman" w:hAnsi="Times New Roman" w:eastAsia="黑体" w:cs="黑体"/>
          <w:sz w:val="24"/>
          <w:szCs w:val="24"/>
          <w:highlight w:val="none"/>
        </w:rPr>
      </w:pPr>
      <w:r>
        <w:rPr>
          <w:rFonts w:ascii="Times New Roman" w:hAnsi="Times New Roman" w:eastAsia="Times New Roman" w:cs="Times New Roman"/>
          <w:spacing w:val="-6"/>
          <w:position w:val="26"/>
          <w:sz w:val="24"/>
          <w:szCs w:val="24"/>
          <w:highlight w:val="none"/>
        </w:rPr>
        <w:t>5-</w:t>
      </w:r>
      <w:r>
        <w:rPr>
          <w:rFonts w:ascii="Times New Roman" w:hAnsi="Times New Roman" w:eastAsia="Times New Roman" w:cs="Times New Roman"/>
          <w:spacing w:val="-22"/>
          <w:position w:val="26"/>
          <w:sz w:val="24"/>
          <w:szCs w:val="24"/>
          <w:highlight w:val="none"/>
        </w:rPr>
        <w:t xml:space="preserve"> </w:t>
      </w:r>
      <w:r>
        <w:rPr>
          <w:rFonts w:ascii="Times New Roman" w:hAnsi="Times New Roman" w:eastAsia="Times New Roman" w:cs="Times New Roman"/>
          <w:spacing w:val="-6"/>
          <w:position w:val="26"/>
          <w:sz w:val="24"/>
          <w:szCs w:val="24"/>
          <w:highlight w:val="none"/>
        </w:rPr>
        <w:t xml:space="preserve">1 </w:t>
      </w:r>
      <w:r>
        <w:rPr>
          <w:rFonts w:ascii="Times New Roman" w:hAnsi="Times New Roman" w:eastAsia="黑体" w:cs="黑体"/>
          <w:spacing w:val="-6"/>
          <w:position w:val="26"/>
          <w:sz w:val="24"/>
          <w:szCs w:val="24"/>
          <w:highlight w:val="none"/>
        </w:rPr>
        <w:t>企业信誉声明</w:t>
      </w:r>
    </w:p>
    <w:p w14:paraId="7E6882A3">
      <w:pPr>
        <w:tabs>
          <w:tab w:val="left" w:pos="2218"/>
        </w:tabs>
        <w:spacing w:line="221" w:lineRule="auto"/>
        <w:ind w:left="10"/>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27"/>
          <w:sz w:val="21"/>
          <w:szCs w:val="21"/>
          <w:highlight w:val="none"/>
        </w:rPr>
        <w:t xml:space="preserve"> </w:t>
      </w:r>
      <w:r>
        <w:rPr>
          <w:rFonts w:ascii="Times New Roman" w:hAnsi="Times New Roman" w:eastAsia="宋体" w:cs="宋体"/>
          <w:spacing w:val="-24"/>
          <w:w w:val="98"/>
          <w:sz w:val="21"/>
          <w:szCs w:val="21"/>
          <w:highlight w:val="none"/>
        </w:rPr>
        <w:t>（招标人名称</w:t>
      </w:r>
      <w:r>
        <w:rPr>
          <w:rFonts w:ascii="Times New Roman" w:hAnsi="Times New Roman" w:eastAsia="宋体" w:cs="宋体"/>
          <w:spacing w:val="-13"/>
          <w:sz w:val="21"/>
          <w:szCs w:val="21"/>
          <w:highlight w:val="none"/>
        </w:rPr>
        <w:t>）：</w:t>
      </w:r>
    </w:p>
    <w:p w14:paraId="69D73F54">
      <w:pPr>
        <w:pStyle w:val="3"/>
        <w:spacing w:line="364" w:lineRule="auto"/>
        <w:rPr>
          <w:rFonts w:ascii="Times New Roman" w:hAnsi="Times New Roman"/>
          <w:highlight w:val="none"/>
        </w:rPr>
      </w:pPr>
    </w:p>
    <w:p w14:paraId="6DFBCB0F">
      <w:pPr>
        <w:spacing w:before="68" w:line="442" w:lineRule="exact"/>
        <w:ind w:left="442"/>
        <w:rPr>
          <w:rFonts w:ascii="Times New Roman" w:hAnsi="Times New Roman" w:eastAsia="宋体" w:cs="宋体"/>
          <w:sz w:val="21"/>
          <w:szCs w:val="21"/>
          <w:highlight w:val="none"/>
        </w:rPr>
      </w:pPr>
      <w:r>
        <w:rPr>
          <w:rFonts w:ascii="Times New Roman" w:hAnsi="Times New Roman" w:eastAsia="宋体" w:cs="宋体"/>
          <w:spacing w:val="-5"/>
          <w:position w:val="17"/>
          <w:sz w:val="21"/>
          <w:szCs w:val="21"/>
          <w:highlight w:val="none"/>
        </w:rPr>
        <w:t>我方在此声明， 截止本招标项目投标截止时间， 我方处于正常的经营状态， 不存在下</w:t>
      </w:r>
    </w:p>
    <w:p w14:paraId="7CAE4428">
      <w:pPr>
        <w:spacing w:line="220" w:lineRule="auto"/>
        <w:ind w:left="22"/>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列任何一种情形。</w:t>
      </w:r>
    </w:p>
    <w:p w14:paraId="0A24215A">
      <w:pPr>
        <w:keepNext w:val="0"/>
        <w:keepLines w:val="0"/>
        <w:pageBreakBefore w:val="0"/>
        <w:widowControl/>
        <w:kinsoku w:val="0"/>
        <w:wordWrap w:val="0"/>
        <w:overflowPunct/>
        <w:topLinePunct w:val="0"/>
        <w:autoSpaceDE w:val="0"/>
        <w:autoSpaceDN w:val="0"/>
        <w:bidi w:val="0"/>
        <w:adjustRightInd w:val="0"/>
        <w:snapToGrid w:val="0"/>
        <w:spacing w:line="360" w:lineRule="auto"/>
        <w:ind w:firstLine="420" w:firstLineChars="200"/>
        <w:textAlignment w:val="baseline"/>
        <w:rPr>
          <w:highlight w:val="none"/>
        </w:rPr>
      </w:pPr>
    </w:p>
    <w:p w14:paraId="20A9CCDB">
      <w:pPr>
        <w:keepNext w:val="0"/>
        <w:keepLines w:val="0"/>
        <w:pageBreakBefore w:val="0"/>
        <w:widowControl/>
        <w:kinsoku w:val="0"/>
        <w:wordWrap w:val="0"/>
        <w:overflowPunct/>
        <w:topLinePunct w:val="0"/>
        <w:autoSpaceDE w:val="0"/>
        <w:autoSpaceDN w:val="0"/>
        <w:bidi w:val="0"/>
        <w:adjustRightInd w:val="0"/>
        <w:snapToGrid w:val="0"/>
        <w:spacing w:line="360" w:lineRule="auto"/>
        <w:ind w:firstLine="420" w:firstLineChars="200"/>
        <w:textAlignment w:val="baseline"/>
        <w:rPr>
          <w:highlight w:val="none"/>
        </w:rPr>
      </w:pPr>
      <w:r>
        <w:rPr>
          <w:highlight w:val="none"/>
        </w:rPr>
        <w:t>1.被依法暂停或取消投标资格；</w:t>
      </w:r>
    </w:p>
    <w:p w14:paraId="08F952A4">
      <w:pPr>
        <w:keepNext w:val="0"/>
        <w:keepLines w:val="0"/>
        <w:pageBreakBefore w:val="0"/>
        <w:widowControl/>
        <w:kinsoku w:val="0"/>
        <w:wordWrap w:val="0"/>
        <w:overflowPunct/>
        <w:topLinePunct w:val="0"/>
        <w:autoSpaceDE w:val="0"/>
        <w:autoSpaceDN w:val="0"/>
        <w:bidi w:val="0"/>
        <w:adjustRightInd w:val="0"/>
        <w:snapToGrid w:val="0"/>
        <w:spacing w:line="360" w:lineRule="auto"/>
        <w:ind w:firstLine="420" w:firstLineChars="200"/>
        <w:textAlignment w:val="baseline"/>
        <w:rPr>
          <w:highlight w:val="none"/>
        </w:rPr>
      </w:pPr>
      <w:r>
        <w:rPr>
          <w:highlight w:val="none"/>
        </w:rPr>
        <w:t>2.被责令停产停业、暂扣或者吊销许可证、暂扣或者吊销执照；</w:t>
      </w:r>
    </w:p>
    <w:p w14:paraId="29638FB9">
      <w:pPr>
        <w:keepNext w:val="0"/>
        <w:keepLines w:val="0"/>
        <w:pageBreakBefore w:val="0"/>
        <w:widowControl/>
        <w:kinsoku w:val="0"/>
        <w:wordWrap w:val="0"/>
        <w:overflowPunct/>
        <w:topLinePunct w:val="0"/>
        <w:autoSpaceDE w:val="0"/>
        <w:autoSpaceDN w:val="0"/>
        <w:bidi w:val="0"/>
        <w:adjustRightInd w:val="0"/>
        <w:snapToGrid w:val="0"/>
        <w:spacing w:line="360" w:lineRule="auto"/>
        <w:ind w:firstLine="420" w:firstLineChars="200"/>
        <w:textAlignment w:val="baseline"/>
        <w:rPr>
          <w:highlight w:val="none"/>
        </w:rPr>
      </w:pPr>
      <w:r>
        <w:rPr>
          <w:highlight w:val="none"/>
        </w:rPr>
        <w:t>3.进入清算程序，或被宣告破产，或其他丧失履约能力的情形；</w:t>
      </w:r>
    </w:p>
    <w:p w14:paraId="05828DE4">
      <w:pPr>
        <w:keepNext w:val="0"/>
        <w:keepLines w:val="0"/>
        <w:pageBreakBefore w:val="0"/>
        <w:widowControl/>
        <w:kinsoku w:val="0"/>
        <w:wordWrap w:val="0"/>
        <w:overflowPunct/>
        <w:topLinePunct w:val="0"/>
        <w:autoSpaceDE w:val="0"/>
        <w:autoSpaceDN w:val="0"/>
        <w:bidi w:val="0"/>
        <w:adjustRightInd w:val="0"/>
        <w:snapToGrid w:val="0"/>
        <w:spacing w:line="360" w:lineRule="auto"/>
        <w:ind w:firstLine="420" w:firstLineChars="200"/>
        <w:textAlignment w:val="baseline"/>
        <w:rPr>
          <w:highlight w:val="none"/>
        </w:rPr>
      </w:pPr>
      <w:r>
        <w:rPr>
          <w:highlight w:val="none"/>
        </w:rPr>
        <w:t>4.在最近三年内有骗取中标或严重违约或重大工程质量问题的；</w:t>
      </w:r>
    </w:p>
    <w:p w14:paraId="2DA6FCE8">
      <w:pPr>
        <w:keepNext w:val="0"/>
        <w:keepLines w:val="0"/>
        <w:pageBreakBefore w:val="0"/>
        <w:widowControl/>
        <w:kinsoku w:val="0"/>
        <w:wordWrap w:val="0"/>
        <w:overflowPunct/>
        <w:topLinePunct w:val="0"/>
        <w:autoSpaceDE w:val="0"/>
        <w:autoSpaceDN w:val="0"/>
        <w:bidi w:val="0"/>
        <w:adjustRightInd w:val="0"/>
        <w:snapToGrid w:val="0"/>
        <w:spacing w:line="360" w:lineRule="auto"/>
        <w:ind w:firstLine="420" w:firstLineChars="200"/>
        <w:textAlignment w:val="baseline"/>
        <w:rPr>
          <w:highlight w:val="none"/>
        </w:rPr>
      </w:pPr>
      <w:r>
        <w:rPr>
          <w:highlight w:val="none"/>
        </w:rPr>
        <w:t>5.在“国家企业信用信息公示系统”（www.gsxt.gov.cn）被列入严重违法失信企业名单；</w:t>
      </w:r>
    </w:p>
    <w:p w14:paraId="71C9013A">
      <w:pPr>
        <w:keepNext w:val="0"/>
        <w:keepLines w:val="0"/>
        <w:pageBreakBefore w:val="0"/>
        <w:widowControl/>
        <w:kinsoku w:val="0"/>
        <w:wordWrap w:val="0"/>
        <w:overflowPunct/>
        <w:topLinePunct w:val="0"/>
        <w:autoSpaceDE w:val="0"/>
        <w:autoSpaceDN w:val="0"/>
        <w:bidi w:val="0"/>
        <w:adjustRightInd w:val="0"/>
        <w:snapToGrid w:val="0"/>
        <w:spacing w:line="360" w:lineRule="auto"/>
        <w:ind w:firstLine="420" w:firstLineChars="200"/>
        <w:textAlignment w:val="baseline"/>
        <w:rPr>
          <w:highlight w:val="none"/>
        </w:rPr>
      </w:pPr>
      <w:r>
        <w:rPr>
          <w:highlight w:val="none"/>
        </w:rPr>
        <w:fldChar w:fldCharType="begin"/>
      </w:r>
      <w:r>
        <w:rPr>
          <w:highlight w:val="none"/>
        </w:rPr>
        <w:instrText xml:space="preserve"> HYPERLINK "http://www.creditchina.gov.cn/" </w:instrText>
      </w:r>
      <w:r>
        <w:rPr>
          <w:highlight w:val="none"/>
        </w:rPr>
        <w:fldChar w:fldCharType="separate"/>
      </w:r>
      <w:r>
        <w:rPr>
          <w:highlight w:val="none"/>
        </w:rPr>
        <w:t>6.在 “ 信 用 中 国 ” 网 站 （www.creditchina.gov.cn）</w:t>
      </w:r>
      <w:r>
        <w:rPr>
          <w:highlight w:val="none"/>
        </w:rPr>
        <w:fldChar w:fldCharType="end"/>
      </w:r>
      <w:r>
        <w:rPr>
          <w:highlight w:val="none"/>
        </w:rPr>
        <w:t xml:space="preserve"> 或 “ 中 国 执 行 信 息 公 开 网 ” （</w:t>
      </w:r>
      <w:r>
        <w:rPr>
          <w:highlight w:val="none"/>
        </w:rPr>
        <w:fldChar w:fldCharType="begin"/>
      </w:r>
      <w:r>
        <w:rPr>
          <w:highlight w:val="none"/>
        </w:rPr>
        <w:instrText xml:space="preserve"> HYPERLINK "http://zxgk.court.gov.cn/shixin/" </w:instrText>
      </w:r>
      <w:r>
        <w:rPr>
          <w:highlight w:val="none"/>
        </w:rPr>
        <w:fldChar w:fldCharType="separate"/>
      </w:r>
      <w:r>
        <w:rPr>
          <w:highlight w:val="none"/>
        </w:rPr>
        <w:t>http://zxgk.court.gov.cn/shixin/</w:t>
      </w:r>
      <w:r>
        <w:rPr>
          <w:highlight w:val="none"/>
        </w:rPr>
        <w:fldChar w:fldCharType="end"/>
      </w:r>
      <w:r>
        <w:rPr>
          <w:highlight w:val="none"/>
        </w:rPr>
        <w:t xml:space="preserve"> ）被列入失信被执行人名单；</w:t>
      </w:r>
    </w:p>
    <w:p w14:paraId="60812A54">
      <w:pPr>
        <w:keepNext w:val="0"/>
        <w:keepLines w:val="0"/>
        <w:pageBreakBefore w:val="0"/>
        <w:widowControl/>
        <w:kinsoku w:val="0"/>
        <w:wordWrap w:val="0"/>
        <w:overflowPunct/>
        <w:topLinePunct w:val="0"/>
        <w:autoSpaceDE w:val="0"/>
        <w:autoSpaceDN w:val="0"/>
        <w:bidi w:val="0"/>
        <w:adjustRightInd w:val="0"/>
        <w:snapToGrid w:val="0"/>
        <w:spacing w:line="360" w:lineRule="auto"/>
        <w:ind w:firstLine="420" w:firstLineChars="200"/>
        <w:textAlignment w:val="baseline"/>
        <w:rPr>
          <w:highlight w:val="none"/>
        </w:rPr>
      </w:pPr>
      <w:r>
        <w:rPr>
          <w:highlight w:val="none"/>
        </w:rPr>
        <w:t>7.在辽宁省建设工程招投标监督平台-辽宁建设工程信息网上被列入不良行为记录且在公布期内的；</w:t>
      </w:r>
    </w:p>
    <w:p w14:paraId="1334BE0F">
      <w:pPr>
        <w:keepNext w:val="0"/>
        <w:keepLines w:val="0"/>
        <w:pageBreakBefore w:val="0"/>
        <w:widowControl/>
        <w:kinsoku w:val="0"/>
        <w:wordWrap w:val="0"/>
        <w:overflowPunct/>
        <w:topLinePunct w:val="0"/>
        <w:autoSpaceDE w:val="0"/>
        <w:autoSpaceDN w:val="0"/>
        <w:bidi w:val="0"/>
        <w:adjustRightInd w:val="0"/>
        <w:snapToGrid w:val="0"/>
        <w:spacing w:line="360" w:lineRule="auto"/>
        <w:ind w:firstLine="420" w:firstLineChars="200"/>
        <w:textAlignment w:val="baseline"/>
        <w:rPr>
          <w:highlight w:val="none"/>
        </w:rPr>
      </w:pPr>
      <w:r>
        <w:rPr>
          <w:highlight w:val="none"/>
        </w:rPr>
        <w:t>8.投标人须知前附表第 1.4.3（17）目规定的其他情形。</w:t>
      </w:r>
    </w:p>
    <w:p w14:paraId="76764F52">
      <w:pPr>
        <w:keepNext w:val="0"/>
        <w:keepLines w:val="0"/>
        <w:pageBreakBefore w:val="0"/>
        <w:widowControl/>
        <w:kinsoku w:val="0"/>
        <w:wordWrap w:val="0"/>
        <w:overflowPunct/>
        <w:topLinePunct w:val="0"/>
        <w:autoSpaceDE w:val="0"/>
        <w:autoSpaceDN w:val="0"/>
        <w:bidi w:val="0"/>
        <w:adjustRightInd w:val="0"/>
        <w:snapToGrid w:val="0"/>
        <w:spacing w:line="360" w:lineRule="auto"/>
        <w:ind w:firstLine="420" w:firstLineChars="200"/>
        <w:textAlignment w:val="baseline"/>
        <w:rPr>
          <w:highlight w:val="none"/>
        </w:rPr>
      </w:pPr>
      <w:r>
        <w:rPr>
          <w:highlight w:val="none"/>
        </w:rPr>
        <w:t>我方对上述声明的真实性和准确性负责，并承担相应的法律责任。</w:t>
      </w:r>
    </w:p>
    <w:p w14:paraId="5CBC718B">
      <w:pPr>
        <w:pStyle w:val="3"/>
        <w:spacing w:line="278" w:lineRule="auto"/>
        <w:rPr>
          <w:rFonts w:ascii="Times New Roman" w:hAnsi="Times New Roman"/>
          <w:highlight w:val="none"/>
        </w:rPr>
      </w:pPr>
    </w:p>
    <w:p w14:paraId="0A4EC618">
      <w:pPr>
        <w:pStyle w:val="3"/>
        <w:spacing w:line="279" w:lineRule="auto"/>
        <w:rPr>
          <w:rFonts w:ascii="Times New Roman" w:hAnsi="Times New Roman"/>
          <w:highlight w:val="none"/>
        </w:rPr>
      </w:pPr>
    </w:p>
    <w:p w14:paraId="51A0C178">
      <w:pPr>
        <w:spacing w:before="68" w:line="388" w:lineRule="auto"/>
        <w:ind w:left="4011"/>
        <w:rPr>
          <w:rFonts w:ascii="Times New Roman" w:hAnsi="Times New Roman" w:eastAsia="宋体" w:cs="宋体"/>
          <w:sz w:val="21"/>
          <w:szCs w:val="21"/>
          <w:highlight w:val="none"/>
        </w:rPr>
      </w:pPr>
      <w:r>
        <w:rPr>
          <w:rFonts w:ascii="Times New Roman" w:hAnsi="Times New Roman" w:eastAsia="宋体" w:cs="宋体"/>
          <w:spacing w:val="-23"/>
          <w:w w:val="98"/>
          <w:sz w:val="21"/>
          <w:szCs w:val="21"/>
          <w:highlight w:val="none"/>
        </w:rPr>
        <w:t>投标人</w:t>
      </w:r>
      <w:r>
        <w:rPr>
          <w:rFonts w:ascii="Times New Roman" w:hAnsi="Times New Roman" w:eastAsia="宋体" w:cs="宋体"/>
          <w:spacing w:val="4"/>
          <w:sz w:val="21"/>
          <w:szCs w:val="21"/>
          <w:highlight w:val="none"/>
        </w:rPr>
        <w:t>：</w:t>
      </w:r>
      <w:r>
        <w:rPr>
          <w:rFonts w:ascii="Times New Roman" w:hAnsi="Times New Roman" w:eastAsia="宋体" w:cs="宋体"/>
          <w:spacing w:val="9"/>
          <w:sz w:val="21"/>
          <w:szCs w:val="21"/>
          <w:highlight w:val="none"/>
        </w:rPr>
        <w:t xml:space="preserve"> </w:t>
      </w:r>
      <w:r>
        <w:rPr>
          <w:rFonts w:ascii="Times New Roman" w:hAnsi="Times New Roman" w:eastAsia="宋体" w:cs="宋体"/>
          <w:spacing w:val="5"/>
          <w:sz w:val="21"/>
          <w:szCs w:val="21"/>
          <w:highlight w:val="none"/>
          <w:u w:val="single" w:color="auto"/>
        </w:rPr>
        <w:t xml:space="preserve">                   </w:t>
      </w:r>
      <w:r>
        <w:rPr>
          <w:rFonts w:ascii="Times New Roman" w:hAnsi="Times New Roman" w:eastAsia="宋体" w:cs="宋体"/>
          <w:spacing w:val="-18"/>
          <w:sz w:val="21"/>
          <w:szCs w:val="21"/>
          <w:highlight w:val="none"/>
        </w:rPr>
        <w:t xml:space="preserve"> </w:t>
      </w:r>
      <w:r>
        <w:rPr>
          <w:rFonts w:ascii="Times New Roman" w:hAnsi="Times New Roman" w:eastAsia="宋体" w:cs="宋体"/>
          <w:spacing w:val="4"/>
          <w:sz w:val="21"/>
          <w:szCs w:val="21"/>
          <w:highlight w:val="none"/>
        </w:rPr>
        <w:t>（</w:t>
      </w:r>
      <w:r>
        <w:rPr>
          <w:rFonts w:ascii="Times New Roman" w:hAnsi="Times New Roman" w:eastAsia="宋体" w:cs="宋体"/>
          <w:spacing w:val="-23"/>
          <w:w w:val="98"/>
          <w:sz w:val="21"/>
          <w:szCs w:val="21"/>
          <w:highlight w:val="none"/>
        </w:rPr>
        <w:t>盖单位章）</w:t>
      </w:r>
    </w:p>
    <w:p w14:paraId="5D2A87C5">
      <w:pPr>
        <w:spacing w:before="1" w:line="219" w:lineRule="auto"/>
        <w:ind w:left="2751"/>
        <w:rPr>
          <w:rFonts w:ascii="Times New Roman" w:hAnsi="Times New Roman" w:eastAsia="宋体" w:cs="宋体"/>
          <w:sz w:val="21"/>
          <w:szCs w:val="21"/>
          <w:highlight w:val="none"/>
        </w:rPr>
      </w:pPr>
      <w:r>
        <w:rPr>
          <w:rFonts w:ascii="Times New Roman" w:hAnsi="Times New Roman" w:eastAsia="宋体" w:cs="宋体"/>
          <w:spacing w:val="-7"/>
          <w:sz w:val="21"/>
          <w:szCs w:val="21"/>
          <w:highlight w:val="none"/>
        </w:rPr>
        <w:t>法定代表人或授权委托人</w:t>
      </w:r>
      <w:r>
        <w:rPr>
          <w:rFonts w:ascii="Times New Roman" w:hAnsi="Times New Roman" w:eastAsia="宋体" w:cs="宋体"/>
          <w:spacing w:val="-13"/>
          <w:sz w:val="21"/>
          <w:szCs w:val="21"/>
          <w:highlight w:val="none"/>
        </w:rPr>
        <w:t>：</w:t>
      </w:r>
      <w:r>
        <w:rPr>
          <w:rFonts w:ascii="Times New Roman" w:hAnsi="Times New Roman" w:eastAsia="宋体" w:cs="宋体"/>
          <w:sz w:val="21"/>
          <w:szCs w:val="21"/>
          <w:highlight w:val="none"/>
        </w:rPr>
        <w:t xml:space="preserve"> </w:t>
      </w:r>
      <w:r>
        <w:rPr>
          <w:rFonts w:ascii="Times New Roman" w:hAnsi="Times New Roman" w:eastAsia="宋体" w:cs="宋体"/>
          <w:spacing w:val="5"/>
          <w:sz w:val="21"/>
          <w:szCs w:val="21"/>
          <w:highlight w:val="none"/>
          <w:u w:val="single" w:color="auto"/>
        </w:rPr>
        <w:t xml:space="preserve">                   </w:t>
      </w:r>
      <w:r>
        <w:rPr>
          <w:rFonts w:ascii="Times New Roman" w:hAnsi="Times New Roman" w:eastAsia="宋体" w:cs="宋体"/>
          <w:spacing w:val="-13"/>
          <w:sz w:val="21"/>
          <w:szCs w:val="21"/>
          <w:highlight w:val="none"/>
        </w:rPr>
        <w:t>（</w:t>
      </w:r>
      <w:r>
        <w:rPr>
          <w:rFonts w:ascii="Times New Roman" w:hAnsi="Times New Roman" w:eastAsia="宋体" w:cs="宋体"/>
          <w:spacing w:val="-7"/>
          <w:sz w:val="21"/>
          <w:szCs w:val="21"/>
          <w:highlight w:val="none"/>
        </w:rPr>
        <w:t>签章）</w:t>
      </w:r>
    </w:p>
    <w:p w14:paraId="5A0FA6DA">
      <w:pPr>
        <w:pStyle w:val="3"/>
        <w:spacing w:line="278" w:lineRule="auto"/>
        <w:rPr>
          <w:rFonts w:ascii="Times New Roman" w:hAnsi="Times New Roman"/>
          <w:highlight w:val="none"/>
        </w:rPr>
      </w:pPr>
    </w:p>
    <w:p w14:paraId="73EBF78D">
      <w:pPr>
        <w:pStyle w:val="3"/>
        <w:spacing w:line="278" w:lineRule="auto"/>
        <w:rPr>
          <w:rFonts w:ascii="Times New Roman" w:hAnsi="Times New Roman"/>
          <w:highlight w:val="none"/>
        </w:rPr>
      </w:pPr>
    </w:p>
    <w:p w14:paraId="2529E2AA">
      <w:pPr>
        <w:tabs>
          <w:tab w:val="left" w:pos="6107"/>
        </w:tabs>
        <w:spacing w:before="69" w:line="221" w:lineRule="auto"/>
        <w:ind w:left="5263"/>
        <w:rPr>
          <w:rFonts w:ascii="Times New Roman" w:hAnsi="Times New Roman" w:eastAsia="宋体" w:cs="宋体"/>
          <w:sz w:val="21"/>
          <w:szCs w:val="21"/>
          <w:highlight w:val="none"/>
        </w:rPr>
      </w:pPr>
      <w:r>
        <w:rPr>
          <w:rFonts w:ascii="Times New Roman" w:hAnsi="Times New Roman" w:eastAsia="宋体" w:cs="宋体"/>
          <w:sz w:val="21"/>
          <w:szCs w:val="21"/>
          <w:highlight w:val="none"/>
          <w:u w:val="single" w:color="auto"/>
        </w:rPr>
        <w:tab/>
      </w:r>
      <w:r>
        <w:rPr>
          <w:rFonts w:ascii="Times New Roman" w:hAnsi="Times New Roman" w:eastAsia="宋体" w:cs="宋体"/>
          <w:spacing w:val="11"/>
          <w:sz w:val="21"/>
          <w:szCs w:val="21"/>
          <w:highlight w:val="none"/>
        </w:rPr>
        <w:t xml:space="preserve"> </w:t>
      </w:r>
      <w:r>
        <w:rPr>
          <w:rFonts w:ascii="Times New Roman" w:hAnsi="Times New Roman" w:eastAsia="宋体" w:cs="宋体"/>
          <w:spacing w:val="-5"/>
          <w:sz w:val="21"/>
          <w:szCs w:val="21"/>
          <w:highlight w:val="none"/>
        </w:rPr>
        <w:t xml:space="preserve">年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12"/>
          <w:sz w:val="21"/>
          <w:szCs w:val="21"/>
          <w:highlight w:val="none"/>
        </w:rPr>
        <w:t xml:space="preserve"> </w:t>
      </w:r>
      <w:r>
        <w:rPr>
          <w:rFonts w:ascii="Times New Roman" w:hAnsi="Times New Roman" w:eastAsia="宋体" w:cs="宋体"/>
          <w:spacing w:val="-5"/>
          <w:sz w:val="21"/>
          <w:szCs w:val="21"/>
          <w:highlight w:val="none"/>
        </w:rPr>
        <w:t xml:space="preserve">月 </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43"/>
          <w:sz w:val="21"/>
          <w:szCs w:val="21"/>
          <w:highlight w:val="none"/>
        </w:rPr>
        <w:t xml:space="preserve"> </w:t>
      </w:r>
      <w:r>
        <w:rPr>
          <w:rFonts w:ascii="Times New Roman" w:hAnsi="Times New Roman" w:eastAsia="宋体" w:cs="宋体"/>
          <w:spacing w:val="-5"/>
          <w:sz w:val="21"/>
          <w:szCs w:val="21"/>
          <w:highlight w:val="none"/>
        </w:rPr>
        <w:t>日</w:t>
      </w:r>
    </w:p>
    <w:p w14:paraId="61F1D7F0">
      <w:pPr>
        <w:pStyle w:val="3"/>
        <w:spacing w:line="284" w:lineRule="auto"/>
        <w:rPr>
          <w:rFonts w:ascii="Times New Roman" w:hAnsi="Times New Roman"/>
          <w:highlight w:val="none"/>
        </w:rPr>
      </w:pPr>
    </w:p>
    <w:p w14:paraId="7DF7B3E0">
      <w:pPr>
        <w:pStyle w:val="3"/>
        <w:spacing w:line="284" w:lineRule="auto"/>
        <w:rPr>
          <w:rFonts w:ascii="Times New Roman" w:hAnsi="Times New Roman"/>
          <w:highlight w:val="none"/>
        </w:rPr>
      </w:pPr>
    </w:p>
    <w:p w14:paraId="53E6B974">
      <w:pPr>
        <w:pStyle w:val="3"/>
        <w:spacing w:line="284" w:lineRule="auto"/>
        <w:rPr>
          <w:rFonts w:ascii="Times New Roman" w:hAnsi="Times New Roman"/>
          <w:highlight w:val="none"/>
        </w:rPr>
      </w:pPr>
    </w:p>
    <w:p w14:paraId="6094C529">
      <w:pPr>
        <w:spacing w:before="69" w:line="230" w:lineRule="auto"/>
        <w:ind w:left="857" w:right="160" w:hanging="837"/>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备注： 1.投标人应针对第二章“投标人须知”第 1.4.1 项和第 1.4.3 项的要求</w:t>
      </w:r>
      <w:r>
        <w:rPr>
          <w:rFonts w:ascii="Times New Roman" w:hAnsi="Times New Roman" w:eastAsia="宋体" w:cs="宋体"/>
          <w:spacing w:val="-5"/>
          <w:sz w:val="21"/>
          <w:szCs w:val="21"/>
          <w:highlight w:val="none"/>
        </w:rPr>
        <w:t>，在此对其</w:t>
      </w:r>
      <w:r>
        <w:rPr>
          <w:rFonts w:ascii="Times New Roman" w:hAnsi="Times New Roman" w:eastAsia="宋体" w:cs="宋体"/>
          <w:sz w:val="21"/>
          <w:szCs w:val="21"/>
          <w:highlight w:val="none"/>
        </w:rPr>
        <w:t xml:space="preserve"> </w:t>
      </w:r>
      <w:r>
        <w:rPr>
          <w:rFonts w:ascii="Times New Roman" w:hAnsi="Times New Roman" w:eastAsia="宋体" w:cs="宋体"/>
          <w:spacing w:val="-1"/>
          <w:sz w:val="21"/>
          <w:szCs w:val="21"/>
          <w:highlight w:val="none"/>
        </w:rPr>
        <w:t>信誉情况做出说明。如上格式文件所示。</w:t>
      </w:r>
    </w:p>
    <w:p w14:paraId="1637A52D">
      <w:pPr>
        <w:spacing w:before="23" w:line="221" w:lineRule="auto"/>
        <w:ind w:left="654"/>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2.联合体投标的，联合体各成员单位均应按要求做出说明。</w:t>
      </w:r>
    </w:p>
    <w:p w14:paraId="2D93505A">
      <w:pPr>
        <w:spacing w:line="221" w:lineRule="auto"/>
        <w:rPr>
          <w:rFonts w:ascii="Times New Roman" w:hAnsi="Times New Roman" w:eastAsia="宋体" w:cs="宋体"/>
          <w:sz w:val="21"/>
          <w:szCs w:val="21"/>
          <w:highlight w:val="none"/>
        </w:rPr>
        <w:sectPr>
          <w:footerReference r:id="rId112"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55CF789D">
      <w:pPr>
        <w:pStyle w:val="3"/>
        <w:spacing w:line="267" w:lineRule="auto"/>
        <w:rPr>
          <w:rFonts w:ascii="Times New Roman" w:hAnsi="Times New Roman"/>
          <w:highlight w:val="none"/>
        </w:rPr>
      </w:pPr>
    </w:p>
    <w:p w14:paraId="70806619">
      <w:pPr>
        <w:pStyle w:val="3"/>
        <w:spacing w:line="268" w:lineRule="auto"/>
        <w:rPr>
          <w:rFonts w:ascii="Times New Roman" w:hAnsi="Times New Roman"/>
          <w:highlight w:val="none"/>
        </w:rPr>
      </w:pPr>
    </w:p>
    <w:p w14:paraId="60A911F8">
      <w:pPr>
        <w:pStyle w:val="3"/>
        <w:spacing w:line="268" w:lineRule="auto"/>
        <w:rPr>
          <w:rFonts w:ascii="Times New Roman" w:hAnsi="Times New Roman"/>
          <w:highlight w:val="none"/>
        </w:rPr>
      </w:pPr>
    </w:p>
    <w:p w14:paraId="794B76DB">
      <w:pPr>
        <w:pStyle w:val="3"/>
        <w:spacing w:line="268" w:lineRule="auto"/>
        <w:rPr>
          <w:rFonts w:ascii="Times New Roman" w:hAnsi="Times New Roman"/>
          <w:highlight w:val="none"/>
        </w:rPr>
      </w:pPr>
    </w:p>
    <w:p w14:paraId="3F248F40">
      <w:pPr>
        <w:spacing w:before="78" w:line="217" w:lineRule="auto"/>
        <w:ind w:left="2547"/>
        <w:rPr>
          <w:rFonts w:ascii="Times New Roman" w:hAnsi="Times New Roman" w:eastAsia="黑体" w:cs="黑体"/>
          <w:sz w:val="24"/>
          <w:szCs w:val="24"/>
          <w:highlight w:val="none"/>
        </w:rPr>
      </w:pPr>
      <w:bookmarkStart w:id="1472" w:name="bookmark325"/>
      <w:bookmarkEnd w:id="1472"/>
      <w:r>
        <w:rPr>
          <w:rFonts w:ascii="Times New Roman" w:hAnsi="Times New Roman" w:eastAsia="Times New Roman" w:cs="Times New Roman"/>
          <w:spacing w:val="-1"/>
          <w:sz w:val="24"/>
          <w:szCs w:val="24"/>
          <w:highlight w:val="none"/>
        </w:rPr>
        <w:t xml:space="preserve">5-2 </w:t>
      </w:r>
      <w:r>
        <w:rPr>
          <w:rFonts w:ascii="Times New Roman" w:hAnsi="Times New Roman" w:eastAsia="黑体" w:cs="黑体"/>
          <w:spacing w:val="-1"/>
          <w:sz w:val="24"/>
          <w:szCs w:val="24"/>
          <w:highlight w:val="none"/>
        </w:rPr>
        <w:t>近年发生的诉讼和仲裁情况</w:t>
      </w:r>
    </w:p>
    <w:tbl>
      <w:tblPr>
        <w:tblStyle w:val="14"/>
        <w:tblW w:w="8282"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5"/>
        <w:gridCol w:w="915"/>
        <w:gridCol w:w="1203"/>
        <w:gridCol w:w="3384"/>
        <w:gridCol w:w="1855"/>
      </w:tblGrid>
      <w:tr w14:paraId="2173F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925" w:type="dxa"/>
            <w:tcBorders>
              <w:top w:val="single" w:color="000000" w:sz="6" w:space="0"/>
              <w:left w:val="single" w:color="000000" w:sz="6" w:space="0"/>
            </w:tcBorders>
            <w:vAlign w:val="top"/>
          </w:tcPr>
          <w:p w14:paraId="4679B32C">
            <w:pPr>
              <w:pStyle w:val="13"/>
              <w:spacing w:before="230" w:line="221" w:lineRule="auto"/>
              <w:ind w:left="252"/>
              <w:rPr>
                <w:rFonts w:ascii="Times New Roman" w:hAnsi="Times New Roman"/>
                <w:highlight w:val="none"/>
              </w:rPr>
            </w:pPr>
            <w:r>
              <w:rPr>
                <w:rFonts w:ascii="Times New Roman" w:hAnsi="Times New Roman"/>
                <w:spacing w:val="-2"/>
                <w:highlight w:val="none"/>
              </w:rPr>
              <w:t>类别</w:t>
            </w:r>
          </w:p>
        </w:tc>
        <w:tc>
          <w:tcPr>
            <w:tcW w:w="915" w:type="dxa"/>
            <w:tcBorders>
              <w:top w:val="single" w:color="000000" w:sz="6" w:space="0"/>
            </w:tcBorders>
            <w:vAlign w:val="top"/>
          </w:tcPr>
          <w:p w14:paraId="4BC4A015">
            <w:pPr>
              <w:pStyle w:val="13"/>
              <w:spacing w:before="230" w:line="222" w:lineRule="auto"/>
              <w:ind w:left="248"/>
              <w:rPr>
                <w:rFonts w:ascii="Times New Roman" w:hAnsi="Times New Roman"/>
                <w:highlight w:val="none"/>
              </w:rPr>
            </w:pPr>
            <w:r>
              <w:rPr>
                <w:rFonts w:ascii="Times New Roman" w:hAnsi="Times New Roman"/>
                <w:spacing w:val="-2"/>
                <w:highlight w:val="none"/>
              </w:rPr>
              <w:t>序号</w:t>
            </w:r>
          </w:p>
        </w:tc>
        <w:tc>
          <w:tcPr>
            <w:tcW w:w="1203" w:type="dxa"/>
            <w:tcBorders>
              <w:top w:val="single" w:color="000000" w:sz="6" w:space="0"/>
            </w:tcBorders>
            <w:vAlign w:val="top"/>
          </w:tcPr>
          <w:p w14:paraId="4CF173CB">
            <w:pPr>
              <w:pStyle w:val="13"/>
              <w:spacing w:before="231" w:line="221" w:lineRule="auto"/>
              <w:ind w:left="188"/>
              <w:rPr>
                <w:rFonts w:ascii="Times New Roman" w:hAnsi="Times New Roman"/>
                <w:highlight w:val="none"/>
              </w:rPr>
            </w:pPr>
            <w:r>
              <w:rPr>
                <w:rFonts w:ascii="Times New Roman" w:hAnsi="Times New Roman"/>
                <w:spacing w:val="-2"/>
                <w:highlight w:val="none"/>
              </w:rPr>
              <w:t>发生时间</w:t>
            </w:r>
          </w:p>
        </w:tc>
        <w:tc>
          <w:tcPr>
            <w:tcW w:w="3384" w:type="dxa"/>
            <w:tcBorders>
              <w:top w:val="single" w:color="000000" w:sz="6" w:space="0"/>
            </w:tcBorders>
            <w:vAlign w:val="top"/>
          </w:tcPr>
          <w:p w14:paraId="6DD4BFF6">
            <w:pPr>
              <w:pStyle w:val="13"/>
              <w:spacing w:before="230" w:line="220" w:lineRule="auto"/>
              <w:ind w:left="1282"/>
              <w:rPr>
                <w:rFonts w:ascii="Times New Roman" w:hAnsi="Times New Roman"/>
                <w:highlight w:val="none"/>
              </w:rPr>
            </w:pPr>
            <w:r>
              <w:rPr>
                <w:rFonts w:ascii="Times New Roman" w:hAnsi="Times New Roman"/>
                <w:spacing w:val="-1"/>
                <w:highlight w:val="none"/>
              </w:rPr>
              <w:t>情况简介</w:t>
            </w:r>
          </w:p>
        </w:tc>
        <w:tc>
          <w:tcPr>
            <w:tcW w:w="1855" w:type="dxa"/>
            <w:tcBorders>
              <w:top w:val="single" w:color="000000" w:sz="6" w:space="0"/>
              <w:right w:val="single" w:color="000000" w:sz="6" w:space="0"/>
            </w:tcBorders>
            <w:vAlign w:val="top"/>
          </w:tcPr>
          <w:p w14:paraId="5974477C">
            <w:pPr>
              <w:pStyle w:val="13"/>
              <w:spacing w:before="230" w:line="220" w:lineRule="auto"/>
              <w:ind w:left="308"/>
              <w:rPr>
                <w:rFonts w:ascii="Times New Roman" w:hAnsi="Times New Roman"/>
                <w:highlight w:val="none"/>
              </w:rPr>
            </w:pPr>
            <w:r>
              <w:rPr>
                <w:rFonts w:ascii="Times New Roman" w:hAnsi="Times New Roman"/>
                <w:spacing w:val="-1"/>
                <w:highlight w:val="none"/>
              </w:rPr>
              <w:t>证明材料索引</w:t>
            </w:r>
          </w:p>
        </w:tc>
      </w:tr>
      <w:tr w14:paraId="762582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8" w:hRule="atLeast"/>
        </w:trPr>
        <w:tc>
          <w:tcPr>
            <w:tcW w:w="925" w:type="dxa"/>
            <w:vMerge w:val="restart"/>
            <w:tcBorders>
              <w:left w:val="single" w:color="000000" w:sz="6" w:space="0"/>
              <w:bottom w:val="nil"/>
            </w:tcBorders>
            <w:textDirection w:val="tbRlV"/>
            <w:vAlign w:val="top"/>
          </w:tcPr>
          <w:p w14:paraId="54A59D12">
            <w:pPr>
              <w:spacing w:line="275" w:lineRule="auto"/>
              <w:rPr>
                <w:rFonts w:ascii="Times New Roman" w:hAnsi="Times New Roman"/>
                <w:sz w:val="21"/>
                <w:highlight w:val="none"/>
              </w:rPr>
            </w:pPr>
          </w:p>
          <w:p w14:paraId="680C42DA">
            <w:pPr>
              <w:pStyle w:val="13"/>
              <w:spacing w:before="70" w:line="210" w:lineRule="auto"/>
              <w:ind w:left="1529"/>
              <w:rPr>
                <w:rFonts w:ascii="Times New Roman" w:hAnsi="Times New Roman"/>
                <w:highlight w:val="none"/>
              </w:rPr>
            </w:pPr>
            <w:r>
              <w:rPr>
                <w:rFonts w:ascii="Times New Roman" w:hAnsi="Times New Roman"/>
                <w:spacing w:val="22"/>
                <w:highlight w:val="none"/>
              </w:rPr>
              <w:t>诉讼情况</w:t>
            </w:r>
          </w:p>
        </w:tc>
        <w:tc>
          <w:tcPr>
            <w:tcW w:w="915" w:type="dxa"/>
            <w:vAlign w:val="top"/>
          </w:tcPr>
          <w:p w14:paraId="1E5735A2">
            <w:pPr>
              <w:rPr>
                <w:rFonts w:ascii="Times New Roman" w:hAnsi="Times New Roman"/>
                <w:sz w:val="21"/>
                <w:highlight w:val="none"/>
              </w:rPr>
            </w:pPr>
          </w:p>
        </w:tc>
        <w:tc>
          <w:tcPr>
            <w:tcW w:w="1203" w:type="dxa"/>
            <w:vAlign w:val="top"/>
          </w:tcPr>
          <w:p w14:paraId="52719870">
            <w:pPr>
              <w:rPr>
                <w:rFonts w:ascii="Times New Roman" w:hAnsi="Times New Roman"/>
                <w:sz w:val="21"/>
                <w:highlight w:val="none"/>
              </w:rPr>
            </w:pPr>
          </w:p>
        </w:tc>
        <w:tc>
          <w:tcPr>
            <w:tcW w:w="3384" w:type="dxa"/>
            <w:vAlign w:val="top"/>
          </w:tcPr>
          <w:p w14:paraId="485ED7CF">
            <w:pPr>
              <w:rPr>
                <w:rFonts w:ascii="Times New Roman" w:hAnsi="Times New Roman"/>
                <w:sz w:val="21"/>
                <w:highlight w:val="none"/>
              </w:rPr>
            </w:pPr>
          </w:p>
        </w:tc>
        <w:tc>
          <w:tcPr>
            <w:tcW w:w="1855" w:type="dxa"/>
            <w:tcBorders>
              <w:right w:val="single" w:color="000000" w:sz="6" w:space="0"/>
            </w:tcBorders>
            <w:vAlign w:val="top"/>
          </w:tcPr>
          <w:p w14:paraId="643B9631">
            <w:pPr>
              <w:rPr>
                <w:rFonts w:ascii="Times New Roman" w:hAnsi="Times New Roman"/>
                <w:sz w:val="21"/>
                <w:highlight w:val="none"/>
              </w:rPr>
            </w:pPr>
          </w:p>
        </w:tc>
      </w:tr>
      <w:tr w14:paraId="613773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7" w:hRule="atLeast"/>
        </w:trPr>
        <w:tc>
          <w:tcPr>
            <w:tcW w:w="925" w:type="dxa"/>
            <w:vMerge w:val="continue"/>
            <w:tcBorders>
              <w:top w:val="nil"/>
              <w:left w:val="single" w:color="000000" w:sz="6" w:space="0"/>
              <w:bottom w:val="nil"/>
            </w:tcBorders>
            <w:textDirection w:val="tbRlV"/>
            <w:vAlign w:val="top"/>
          </w:tcPr>
          <w:p w14:paraId="165C2A8D">
            <w:pPr>
              <w:rPr>
                <w:rFonts w:ascii="Times New Roman" w:hAnsi="Times New Roman"/>
                <w:sz w:val="21"/>
                <w:highlight w:val="none"/>
              </w:rPr>
            </w:pPr>
          </w:p>
        </w:tc>
        <w:tc>
          <w:tcPr>
            <w:tcW w:w="915" w:type="dxa"/>
            <w:vAlign w:val="top"/>
          </w:tcPr>
          <w:p w14:paraId="3AC26402">
            <w:pPr>
              <w:rPr>
                <w:rFonts w:ascii="Times New Roman" w:hAnsi="Times New Roman"/>
                <w:sz w:val="21"/>
                <w:highlight w:val="none"/>
              </w:rPr>
            </w:pPr>
          </w:p>
        </w:tc>
        <w:tc>
          <w:tcPr>
            <w:tcW w:w="1203" w:type="dxa"/>
            <w:vAlign w:val="top"/>
          </w:tcPr>
          <w:p w14:paraId="2960FC59">
            <w:pPr>
              <w:rPr>
                <w:rFonts w:ascii="Times New Roman" w:hAnsi="Times New Roman"/>
                <w:sz w:val="21"/>
                <w:highlight w:val="none"/>
              </w:rPr>
            </w:pPr>
          </w:p>
        </w:tc>
        <w:tc>
          <w:tcPr>
            <w:tcW w:w="3384" w:type="dxa"/>
            <w:vAlign w:val="top"/>
          </w:tcPr>
          <w:p w14:paraId="4AC23994">
            <w:pPr>
              <w:rPr>
                <w:rFonts w:ascii="Times New Roman" w:hAnsi="Times New Roman"/>
                <w:sz w:val="21"/>
                <w:highlight w:val="none"/>
              </w:rPr>
            </w:pPr>
          </w:p>
        </w:tc>
        <w:tc>
          <w:tcPr>
            <w:tcW w:w="1855" w:type="dxa"/>
            <w:tcBorders>
              <w:right w:val="single" w:color="000000" w:sz="6" w:space="0"/>
            </w:tcBorders>
            <w:vAlign w:val="top"/>
          </w:tcPr>
          <w:p w14:paraId="390803CA">
            <w:pPr>
              <w:rPr>
                <w:rFonts w:ascii="Times New Roman" w:hAnsi="Times New Roman"/>
                <w:sz w:val="21"/>
                <w:highlight w:val="none"/>
              </w:rPr>
            </w:pPr>
          </w:p>
        </w:tc>
      </w:tr>
      <w:tr w14:paraId="431584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8" w:hRule="atLeast"/>
        </w:trPr>
        <w:tc>
          <w:tcPr>
            <w:tcW w:w="925" w:type="dxa"/>
            <w:vMerge w:val="continue"/>
            <w:tcBorders>
              <w:top w:val="nil"/>
              <w:left w:val="single" w:color="000000" w:sz="6" w:space="0"/>
            </w:tcBorders>
            <w:textDirection w:val="tbRlV"/>
            <w:vAlign w:val="top"/>
          </w:tcPr>
          <w:p w14:paraId="74B64AAC">
            <w:pPr>
              <w:rPr>
                <w:rFonts w:ascii="Times New Roman" w:hAnsi="Times New Roman"/>
                <w:sz w:val="21"/>
                <w:highlight w:val="none"/>
              </w:rPr>
            </w:pPr>
          </w:p>
        </w:tc>
        <w:tc>
          <w:tcPr>
            <w:tcW w:w="915" w:type="dxa"/>
            <w:vAlign w:val="top"/>
          </w:tcPr>
          <w:p w14:paraId="17B2B9D2">
            <w:pPr>
              <w:rPr>
                <w:rFonts w:ascii="Times New Roman" w:hAnsi="Times New Roman"/>
                <w:sz w:val="21"/>
                <w:highlight w:val="none"/>
              </w:rPr>
            </w:pPr>
          </w:p>
        </w:tc>
        <w:tc>
          <w:tcPr>
            <w:tcW w:w="1203" w:type="dxa"/>
            <w:vAlign w:val="top"/>
          </w:tcPr>
          <w:p w14:paraId="1BF0D5BF">
            <w:pPr>
              <w:rPr>
                <w:rFonts w:ascii="Times New Roman" w:hAnsi="Times New Roman"/>
                <w:sz w:val="21"/>
                <w:highlight w:val="none"/>
              </w:rPr>
            </w:pPr>
          </w:p>
        </w:tc>
        <w:tc>
          <w:tcPr>
            <w:tcW w:w="3384" w:type="dxa"/>
            <w:vAlign w:val="top"/>
          </w:tcPr>
          <w:p w14:paraId="585809F0">
            <w:pPr>
              <w:rPr>
                <w:rFonts w:ascii="Times New Roman" w:hAnsi="Times New Roman"/>
                <w:sz w:val="21"/>
                <w:highlight w:val="none"/>
              </w:rPr>
            </w:pPr>
          </w:p>
        </w:tc>
        <w:tc>
          <w:tcPr>
            <w:tcW w:w="1855" w:type="dxa"/>
            <w:tcBorders>
              <w:right w:val="single" w:color="000000" w:sz="6" w:space="0"/>
            </w:tcBorders>
            <w:vAlign w:val="top"/>
          </w:tcPr>
          <w:p w14:paraId="35D49C7F">
            <w:pPr>
              <w:rPr>
                <w:rFonts w:ascii="Times New Roman" w:hAnsi="Times New Roman"/>
                <w:sz w:val="21"/>
                <w:highlight w:val="none"/>
              </w:rPr>
            </w:pPr>
          </w:p>
        </w:tc>
      </w:tr>
      <w:tr w14:paraId="3E056E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7" w:hRule="atLeast"/>
        </w:trPr>
        <w:tc>
          <w:tcPr>
            <w:tcW w:w="925" w:type="dxa"/>
            <w:vMerge w:val="restart"/>
            <w:tcBorders>
              <w:left w:val="single" w:color="000000" w:sz="6" w:space="0"/>
              <w:bottom w:val="nil"/>
            </w:tcBorders>
            <w:textDirection w:val="tbRlV"/>
            <w:vAlign w:val="top"/>
          </w:tcPr>
          <w:p w14:paraId="28C30E33">
            <w:pPr>
              <w:spacing w:line="274" w:lineRule="auto"/>
              <w:rPr>
                <w:rFonts w:ascii="Times New Roman" w:hAnsi="Times New Roman"/>
                <w:sz w:val="21"/>
                <w:highlight w:val="none"/>
              </w:rPr>
            </w:pPr>
          </w:p>
          <w:p w14:paraId="60A45944">
            <w:pPr>
              <w:pStyle w:val="13"/>
              <w:spacing w:before="70" w:line="210" w:lineRule="auto"/>
              <w:ind w:left="1535"/>
              <w:rPr>
                <w:rFonts w:ascii="Times New Roman" w:hAnsi="Times New Roman"/>
                <w:highlight w:val="none"/>
              </w:rPr>
            </w:pPr>
            <w:r>
              <w:rPr>
                <w:rFonts w:ascii="Times New Roman" w:hAnsi="Times New Roman"/>
                <w:spacing w:val="22"/>
                <w:highlight w:val="none"/>
              </w:rPr>
              <w:t>仲裁情况</w:t>
            </w:r>
          </w:p>
        </w:tc>
        <w:tc>
          <w:tcPr>
            <w:tcW w:w="915" w:type="dxa"/>
            <w:vAlign w:val="top"/>
          </w:tcPr>
          <w:p w14:paraId="29D2F7D0">
            <w:pPr>
              <w:rPr>
                <w:rFonts w:ascii="Times New Roman" w:hAnsi="Times New Roman"/>
                <w:sz w:val="21"/>
                <w:highlight w:val="none"/>
              </w:rPr>
            </w:pPr>
          </w:p>
        </w:tc>
        <w:tc>
          <w:tcPr>
            <w:tcW w:w="1203" w:type="dxa"/>
            <w:vAlign w:val="top"/>
          </w:tcPr>
          <w:p w14:paraId="5B2EAD84">
            <w:pPr>
              <w:rPr>
                <w:rFonts w:ascii="Times New Roman" w:hAnsi="Times New Roman"/>
                <w:sz w:val="21"/>
                <w:highlight w:val="none"/>
              </w:rPr>
            </w:pPr>
          </w:p>
        </w:tc>
        <w:tc>
          <w:tcPr>
            <w:tcW w:w="3384" w:type="dxa"/>
            <w:vAlign w:val="top"/>
          </w:tcPr>
          <w:p w14:paraId="2F09BF40">
            <w:pPr>
              <w:rPr>
                <w:rFonts w:ascii="Times New Roman" w:hAnsi="Times New Roman"/>
                <w:sz w:val="21"/>
                <w:highlight w:val="none"/>
              </w:rPr>
            </w:pPr>
          </w:p>
        </w:tc>
        <w:tc>
          <w:tcPr>
            <w:tcW w:w="1855" w:type="dxa"/>
            <w:tcBorders>
              <w:right w:val="single" w:color="000000" w:sz="6" w:space="0"/>
            </w:tcBorders>
            <w:vAlign w:val="top"/>
          </w:tcPr>
          <w:p w14:paraId="0294269B">
            <w:pPr>
              <w:rPr>
                <w:rFonts w:ascii="Times New Roman" w:hAnsi="Times New Roman"/>
                <w:sz w:val="21"/>
                <w:highlight w:val="none"/>
              </w:rPr>
            </w:pPr>
          </w:p>
        </w:tc>
      </w:tr>
      <w:tr w14:paraId="6C4D24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7" w:hRule="atLeast"/>
        </w:trPr>
        <w:tc>
          <w:tcPr>
            <w:tcW w:w="925" w:type="dxa"/>
            <w:vMerge w:val="continue"/>
            <w:tcBorders>
              <w:top w:val="nil"/>
              <w:left w:val="single" w:color="000000" w:sz="6" w:space="0"/>
              <w:bottom w:val="nil"/>
            </w:tcBorders>
            <w:textDirection w:val="tbRlV"/>
            <w:vAlign w:val="top"/>
          </w:tcPr>
          <w:p w14:paraId="56E372BB">
            <w:pPr>
              <w:rPr>
                <w:rFonts w:ascii="Times New Roman" w:hAnsi="Times New Roman"/>
                <w:sz w:val="21"/>
                <w:highlight w:val="none"/>
              </w:rPr>
            </w:pPr>
          </w:p>
        </w:tc>
        <w:tc>
          <w:tcPr>
            <w:tcW w:w="915" w:type="dxa"/>
            <w:vAlign w:val="top"/>
          </w:tcPr>
          <w:p w14:paraId="02F998B8">
            <w:pPr>
              <w:rPr>
                <w:rFonts w:ascii="Times New Roman" w:hAnsi="Times New Roman"/>
                <w:sz w:val="21"/>
                <w:highlight w:val="none"/>
              </w:rPr>
            </w:pPr>
          </w:p>
        </w:tc>
        <w:tc>
          <w:tcPr>
            <w:tcW w:w="1203" w:type="dxa"/>
            <w:vAlign w:val="top"/>
          </w:tcPr>
          <w:p w14:paraId="0B67C6CF">
            <w:pPr>
              <w:rPr>
                <w:rFonts w:ascii="Times New Roman" w:hAnsi="Times New Roman"/>
                <w:sz w:val="21"/>
                <w:highlight w:val="none"/>
              </w:rPr>
            </w:pPr>
          </w:p>
        </w:tc>
        <w:tc>
          <w:tcPr>
            <w:tcW w:w="3384" w:type="dxa"/>
            <w:vAlign w:val="top"/>
          </w:tcPr>
          <w:p w14:paraId="6099EED0">
            <w:pPr>
              <w:rPr>
                <w:rFonts w:ascii="Times New Roman" w:hAnsi="Times New Roman"/>
                <w:sz w:val="21"/>
                <w:highlight w:val="none"/>
              </w:rPr>
            </w:pPr>
          </w:p>
        </w:tc>
        <w:tc>
          <w:tcPr>
            <w:tcW w:w="1855" w:type="dxa"/>
            <w:tcBorders>
              <w:right w:val="single" w:color="000000" w:sz="6" w:space="0"/>
            </w:tcBorders>
            <w:vAlign w:val="top"/>
          </w:tcPr>
          <w:p w14:paraId="6430C6A4">
            <w:pPr>
              <w:rPr>
                <w:rFonts w:ascii="Times New Roman" w:hAnsi="Times New Roman"/>
                <w:sz w:val="21"/>
                <w:highlight w:val="none"/>
              </w:rPr>
            </w:pPr>
          </w:p>
        </w:tc>
      </w:tr>
      <w:tr w14:paraId="6153AE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2" w:hRule="atLeast"/>
        </w:trPr>
        <w:tc>
          <w:tcPr>
            <w:tcW w:w="925" w:type="dxa"/>
            <w:vMerge w:val="continue"/>
            <w:tcBorders>
              <w:top w:val="nil"/>
              <w:left w:val="single" w:color="000000" w:sz="6" w:space="0"/>
              <w:bottom w:val="single" w:color="000000" w:sz="6" w:space="0"/>
            </w:tcBorders>
            <w:textDirection w:val="tbRlV"/>
            <w:vAlign w:val="top"/>
          </w:tcPr>
          <w:p w14:paraId="79A1D8F7">
            <w:pPr>
              <w:rPr>
                <w:rFonts w:ascii="Times New Roman" w:hAnsi="Times New Roman"/>
                <w:sz w:val="21"/>
                <w:highlight w:val="none"/>
              </w:rPr>
            </w:pPr>
          </w:p>
        </w:tc>
        <w:tc>
          <w:tcPr>
            <w:tcW w:w="915" w:type="dxa"/>
            <w:tcBorders>
              <w:bottom w:val="single" w:color="000000" w:sz="6" w:space="0"/>
            </w:tcBorders>
            <w:vAlign w:val="top"/>
          </w:tcPr>
          <w:p w14:paraId="45489AA9">
            <w:pPr>
              <w:rPr>
                <w:rFonts w:ascii="Times New Roman" w:hAnsi="Times New Roman"/>
                <w:sz w:val="21"/>
                <w:highlight w:val="none"/>
              </w:rPr>
            </w:pPr>
          </w:p>
        </w:tc>
        <w:tc>
          <w:tcPr>
            <w:tcW w:w="1203" w:type="dxa"/>
            <w:tcBorders>
              <w:bottom w:val="single" w:color="000000" w:sz="6" w:space="0"/>
            </w:tcBorders>
            <w:vAlign w:val="top"/>
          </w:tcPr>
          <w:p w14:paraId="446F8DCA">
            <w:pPr>
              <w:rPr>
                <w:rFonts w:ascii="Times New Roman" w:hAnsi="Times New Roman"/>
                <w:sz w:val="21"/>
                <w:highlight w:val="none"/>
              </w:rPr>
            </w:pPr>
          </w:p>
        </w:tc>
        <w:tc>
          <w:tcPr>
            <w:tcW w:w="3384" w:type="dxa"/>
            <w:tcBorders>
              <w:bottom w:val="single" w:color="000000" w:sz="6" w:space="0"/>
            </w:tcBorders>
            <w:vAlign w:val="top"/>
          </w:tcPr>
          <w:p w14:paraId="0B77A4BC">
            <w:pPr>
              <w:rPr>
                <w:rFonts w:ascii="Times New Roman" w:hAnsi="Times New Roman"/>
                <w:sz w:val="21"/>
                <w:highlight w:val="none"/>
              </w:rPr>
            </w:pPr>
          </w:p>
        </w:tc>
        <w:tc>
          <w:tcPr>
            <w:tcW w:w="1855" w:type="dxa"/>
            <w:tcBorders>
              <w:bottom w:val="single" w:color="000000" w:sz="6" w:space="0"/>
              <w:right w:val="single" w:color="000000" w:sz="6" w:space="0"/>
            </w:tcBorders>
            <w:vAlign w:val="top"/>
          </w:tcPr>
          <w:p w14:paraId="15C6B520">
            <w:pPr>
              <w:rPr>
                <w:rFonts w:ascii="Times New Roman" w:hAnsi="Times New Roman"/>
                <w:sz w:val="21"/>
                <w:highlight w:val="none"/>
              </w:rPr>
            </w:pPr>
          </w:p>
        </w:tc>
      </w:tr>
    </w:tbl>
    <w:p w14:paraId="2AB60343">
      <w:pPr>
        <w:spacing w:line="223" w:lineRule="auto"/>
        <w:rPr>
          <w:rFonts w:ascii="Times New Roman" w:hAnsi="Times New Roman" w:eastAsia="宋体" w:cs="宋体"/>
          <w:sz w:val="21"/>
          <w:szCs w:val="21"/>
          <w:highlight w:val="none"/>
        </w:rPr>
        <w:sectPr>
          <w:footerReference r:id="rId113"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2EBF460A">
      <w:pPr>
        <w:pStyle w:val="3"/>
        <w:spacing w:line="267" w:lineRule="auto"/>
        <w:rPr>
          <w:rFonts w:ascii="Times New Roman" w:hAnsi="Times New Roman"/>
          <w:highlight w:val="none"/>
        </w:rPr>
      </w:pPr>
    </w:p>
    <w:p w14:paraId="777C84D8">
      <w:pPr>
        <w:pStyle w:val="3"/>
        <w:spacing w:line="267" w:lineRule="auto"/>
        <w:rPr>
          <w:rFonts w:ascii="Times New Roman" w:hAnsi="Times New Roman"/>
          <w:highlight w:val="none"/>
        </w:rPr>
      </w:pPr>
    </w:p>
    <w:p w14:paraId="670339E4">
      <w:pPr>
        <w:pStyle w:val="3"/>
        <w:spacing w:line="268" w:lineRule="auto"/>
        <w:rPr>
          <w:rFonts w:ascii="Times New Roman" w:hAnsi="Times New Roman"/>
          <w:highlight w:val="none"/>
        </w:rPr>
      </w:pPr>
    </w:p>
    <w:p w14:paraId="6170868B">
      <w:pPr>
        <w:pStyle w:val="3"/>
        <w:spacing w:line="268" w:lineRule="auto"/>
        <w:rPr>
          <w:rFonts w:ascii="Times New Roman" w:hAnsi="Times New Roman"/>
          <w:highlight w:val="none"/>
        </w:rPr>
      </w:pPr>
    </w:p>
    <w:p w14:paraId="0D7FF3B6">
      <w:pPr>
        <w:spacing w:before="78" w:line="219" w:lineRule="auto"/>
        <w:ind w:left="2547"/>
        <w:rPr>
          <w:rFonts w:ascii="Times New Roman" w:hAnsi="Times New Roman" w:eastAsia="黑体" w:cs="黑体"/>
          <w:sz w:val="24"/>
          <w:szCs w:val="24"/>
          <w:highlight w:val="none"/>
        </w:rPr>
      </w:pPr>
      <w:bookmarkStart w:id="1473" w:name="bookmark326"/>
      <w:bookmarkEnd w:id="1473"/>
      <w:r>
        <w:rPr>
          <w:rFonts w:ascii="Times New Roman" w:hAnsi="Times New Roman" w:eastAsia="Times New Roman" w:cs="Times New Roman"/>
          <w:spacing w:val="-1"/>
          <w:sz w:val="24"/>
          <w:szCs w:val="24"/>
          <w:highlight w:val="none"/>
        </w:rPr>
        <w:t xml:space="preserve">5-3 </w:t>
      </w:r>
      <w:r>
        <w:rPr>
          <w:rFonts w:ascii="Times New Roman" w:hAnsi="Times New Roman" w:eastAsia="黑体" w:cs="黑体"/>
          <w:spacing w:val="-1"/>
          <w:sz w:val="24"/>
          <w:szCs w:val="24"/>
          <w:highlight w:val="none"/>
        </w:rPr>
        <w:t>近年投标人工程获奖情况表</w:t>
      </w:r>
    </w:p>
    <w:p w14:paraId="2A6BF3B2">
      <w:pPr>
        <w:spacing w:before="160"/>
        <w:rPr>
          <w:rFonts w:ascii="Times New Roman" w:hAnsi="Times New Roman"/>
          <w:highlight w:val="none"/>
        </w:rPr>
      </w:pPr>
    </w:p>
    <w:tbl>
      <w:tblPr>
        <w:tblStyle w:val="14"/>
        <w:tblW w:w="857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3"/>
        <w:gridCol w:w="2399"/>
        <w:gridCol w:w="1799"/>
        <w:gridCol w:w="1440"/>
        <w:gridCol w:w="2164"/>
      </w:tblGrid>
      <w:tr w14:paraId="01C752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3" w:type="dxa"/>
            <w:vAlign w:val="top"/>
          </w:tcPr>
          <w:p w14:paraId="30FECE63">
            <w:pPr>
              <w:pStyle w:val="13"/>
              <w:spacing w:before="159" w:line="222" w:lineRule="auto"/>
              <w:ind w:left="185"/>
              <w:rPr>
                <w:rFonts w:ascii="Times New Roman" w:hAnsi="Times New Roman"/>
                <w:highlight w:val="none"/>
              </w:rPr>
            </w:pPr>
            <w:r>
              <w:rPr>
                <w:rFonts w:ascii="Times New Roman" w:hAnsi="Times New Roman"/>
                <w:spacing w:val="-2"/>
                <w:highlight w:val="none"/>
              </w:rPr>
              <w:t>序号</w:t>
            </w:r>
          </w:p>
        </w:tc>
        <w:tc>
          <w:tcPr>
            <w:tcW w:w="2399" w:type="dxa"/>
            <w:vAlign w:val="top"/>
          </w:tcPr>
          <w:p w14:paraId="3278DF90">
            <w:pPr>
              <w:pStyle w:val="13"/>
              <w:spacing w:before="159" w:line="221" w:lineRule="auto"/>
              <w:ind w:left="789"/>
              <w:rPr>
                <w:rFonts w:ascii="Times New Roman" w:hAnsi="Times New Roman"/>
                <w:highlight w:val="none"/>
              </w:rPr>
            </w:pPr>
            <w:r>
              <w:rPr>
                <w:rFonts w:ascii="Times New Roman" w:hAnsi="Times New Roman"/>
                <w:spacing w:val="-2"/>
                <w:highlight w:val="none"/>
              </w:rPr>
              <w:t>项目名称</w:t>
            </w:r>
          </w:p>
        </w:tc>
        <w:tc>
          <w:tcPr>
            <w:tcW w:w="1799" w:type="dxa"/>
            <w:vAlign w:val="top"/>
          </w:tcPr>
          <w:p w14:paraId="5EC1BF0A">
            <w:pPr>
              <w:pStyle w:val="13"/>
              <w:spacing w:before="158" w:line="221" w:lineRule="auto"/>
              <w:ind w:left="488"/>
              <w:rPr>
                <w:rFonts w:ascii="Times New Roman" w:hAnsi="Times New Roman"/>
                <w:highlight w:val="none"/>
              </w:rPr>
            </w:pPr>
            <w:r>
              <w:rPr>
                <w:rFonts w:ascii="Times New Roman" w:hAnsi="Times New Roman"/>
                <w:spacing w:val="-2"/>
                <w:highlight w:val="none"/>
              </w:rPr>
              <w:t>获奖名称</w:t>
            </w:r>
          </w:p>
        </w:tc>
        <w:tc>
          <w:tcPr>
            <w:tcW w:w="1440" w:type="dxa"/>
            <w:vAlign w:val="top"/>
          </w:tcPr>
          <w:p w14:paraId="79158024">
            <w:pPr>
              <w:pStyle w:val="13"/>
              <w:spacing w:before="158" w:line="221" w:lineRule="auto"/>
              <w:ind w:left="313"/>
              <w:rPr>
                <w:rFonts w:ascii="Times New Roman" w:hAnsi="Times New Roman"/>
                <w:highlight w:val="none"/>
              </w:rPr>
            </w:pPr>
            <w:r>
              <w:rPr>
                <w:rFonts w:ascii="Times New Roman" w:hAnsi="Times New Roman"/>
                <w:spacing w:val="-2"/>
                <w:highlight w:val="none"/>
              </w:rPr>
              <w:t>获奖日期</w:t>
            </w:r>
          </w:p>
        </w:tc>
        <w:tc>
          <w:tcPr>
            <w:tcW w:w="2164" w:type="dxa"/>
            <w:vAlign w:val="top"/>
          </w:tcPr>
          <w:p w14:paraId="0E45A7E4">
            <w:pPr>
              <w:pStyle w:val="13"/>
              <w:spacing w:before="159" w:line="221" w:lineRule="auto"/>
              <w:ind w:left="670"/>
              <w:rPr>
                <w:rFonts w:ascii="Times New Roman" w:hAnsi="Times New Roman"/>
                <w:highlight w:val="none"/>
              </w:rPr>
            </w:pPr>
            <w:r>
              <w:rPr>
                <w:rFonts w:ascii="Times New Roman" w:hAnsi="Times New Roman"/>
                <w:spacing w:val="-1"/>
                <w:highlight w:val="none"/>
              </w:rPr>
              <w:t>颁奖单位</w:t>
            </w:r>
          </w:p>
        </w:tc>
      </w:tr>
      <w:tr w14:paraId="48E03A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51ACC454">
            <w:pPr>
              <w:rPr>
                <w:rFonts w:ascii="Times New Roman" w:hAnsi="Times New Roman"/>
                <w:sz w:val="21"/>
                <w:highlight w:val="none"/>
              </w:rPr>
            </w:pPr>
          </w:p>
        </w:tc>
        <w:tc>
          <w:tcPr>
            <w:tcW w:w="2399" w:type="dxa"/>
            <w:vAlign w:val="top"/>
          </w:tcPr>
          <w:p w14:paraId="6C49F605">
            <w:pPr>
              <w:rPr>
                <w:rFonts w:ascii="Times New Roman" w:hAnsi="Times New Roman"/>
                <w:sz w:val="21"/>
                <w:highlight w:val="none"/>
              </w:rPr>
            </w:pPr>
          </w:p>
        </w:tc>
        <w:tc>
          <w:tcPr>
            <w:tcW w:w="1799" w:type="dxa"/>
            <w:vAlign w:val="top"/>
          </w:tcPr>
          <w:p w14:paraId="0C6019AA">
            <w:pPr>
              <w:rPr>
                <w:rFonts w:ascii="Times New Roman" w:hAnsi="Times New Roman"/>
                <w:sz w:val="21"/>
                <w:highlight w:val="none"/>
              </w:rPr>
            </w:pPr>
          </w:p>
        </w:tc>
        <w:tc>
          <w:tcPr>
            <w:tcW w:w="1440" w:type="dxa"/>
            <w:vAlign w:val="top"/>
          </w:tcPr>
          <w:p w14:paraId="1010EBF2">
            <w:pPr>
              <w:rPr>
                <w:rFonts w:ascii="Times New Roman" w:hAnsi="Times New Roman"/>
                <w:sz w:val="21"/>
                <w:highlight w:val="none"/>
              </w:rPr>
            </w:pPr>
          </w:p>
        </w:tc>
        <w:tc>
          <w:tcPr>
            <w:tcW w:w="2164" w:type="dxa"/>
            <w:vAlign w:val="top"/>
          </w:tcPr>
          <w:p w14:paraId="2959F0FA">
            <w:pPr>
              <w:rPr>
                <w:rFonts w:ascii="Times New Roman" w:hAnsi="Times New Roman"/>
                <w:sz w:val="21"/>
                <w:highlight w:val="none"/>
              </w:rPr>
            </w:pPr>
          </w:p>
        </w:tc>
      </w:tr>
      <w:tr w14:paraId="70CB9C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43505AC6">
            <w:pPr>
              <w:rPr>
                <w:rFonts w:ascii="Times New Roman" w:hAnsi="Times New Roman"/>
                <w:sz w:val="21"/>
                <w:highlight w:val="none"/>
              </w:rPr>
            </w:pPr>
          </w:p>
        </w:tc>
        <w:tc>
          <w:tcPr>
            <w:tcW w:w="2399" w:type="dxa"/>
            <w:vAlign w:val="top"/>
          </w:tcPr>
          <w:p w14:paraId="5A14B5B2">
            <w:pPr>
              <w:rPr>
                <w:rFonts w:ascii="Times New Roman" w:hAnsi="Times New Roman"/>
                <w:sz w:val="21"/>
                <w:highlight w:val="none"/>
              </w:rPr>
            </w:pPr>
          </w:p>
        </w:tc>
        <w:tc>
          <w:tcPr>
            <w:tcW w:w="1799" w:type="dxa"/>
            <w:vAlign w:val="top"/>
          </w:tcPr>
          <w:p w14:paraId="58975661">
            <w:pPr>
              <w:rPr>
                <w:rFonts w:ascii="Times New Roman" w:hAnsi="Times New Roman"/>
                <w:sz w:val="21"/>
                <w:highlight w:val="none"/>
              </w:rPr>
            </w:pPr>
          </w:p>
        </w:tc>
        <w:tc>
          <w:tcPr>
            <w:tcW w:w="1440" w:type="dxa"/>
            <w:vAlign w:val="top"/>
          </w:tcPr>
          <w:p w14:paraId="7AB29094">
            <w:pPr>
              <w:rPr>
                <w:rFonts w:ascii="Times New Roman" w:hAnsi="Times New Roman"/>
                <w:sz w:val="21"/>
                <w:highlight w:val="none"/>
              </w:rPr>
            </w:pPr>
          </w:p>
        </w:tc>
        <w:tc>
          <w:tcPr>
            <w:tcW w:w="2164" w:type="dxa"/>
            <w:vAlign w:val="top"/>
          </w:tcPr>
          <w:p w14:paraId="603891FC">
            <w:pPr>
              <w:rPr>
                <w:rFonts w:ascii="Times New Roman" w:hAnsi="Times New Roman"/>
                <w:sz w:val="21"/>
                <w:highlight w:val="none"/>
              </w:rPr>
            </w:pPr>
          </w:p>
        </w:tc>
      </w:tr>
      <w:tr w14:paraId="4307D1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52EC2941">
            <w:pPr>
              <w:rPr>
                <w:rFonts w:ascii="Times New Roman" w:hAnsi="Times New Roman"/>
                <w:sz w:val="21"/>
                <w:highlight w:val="none"/>
              </w:rPr>
            </w:pPr>
          </w:p>
        </w:tc>
        <w:tc>
          <w:tcPr>
            <w:tcW w:w="2399" w:type="dxa"/>
            <w:vAlign w:val="top"/>
          </w:tcPr>
          <w:p w14:paraId="2E01882B">
            <w:pPr>
              <w:rPr>
                <w:rFonts w:ascii="Times New Roman" w:hAnsi="Times New Roman"/>
                <w:sz w:val="21"/>
                <w:highlight w:val="none"/>
              </w:rPr>
            </w:pPr>
          </w:p>
        </w:tc>
        <w:tc>
          <w:tcPr>
            <w:tcW w:w="1799" w:type="dxa"/>
            <w:vAlign w:val="top"/>
          </w:tcPr>
          <w:p w14:paraId="16FB3569">
            <w:pPr>
              <w:rPr>
                <w:rFonts w:ascii="Times New Roman" w:hAnsi="Times New Roman"/>
                <w:sz w:val="21"/>
                <w:highlight w:val="none"/>
              </w:rPr>
            </w:pPr>
          </w:p>
        </w:tc>
        <w:tc>
          <w:tcPr>
            <w:tcW w:w="1440" w:type="dxa"/>
            <w:vAlign w:val="top"/>
          </w:tcPr>
          <w:p w14:paraId="275ACF3B">
            <w:pPr>
              <w:rPr>
                <w:rFonts w:ascii="Times New Roman" w:hAnsi="Times New Roman"/>
                <w:sz w:val="21"/>
                <w:highlight w:val="none"/>
              </w:rPr>
            </w:pPr>
          </w:p>
        </w:tc>
        <w:tc>
          <w:tcPr>
            <w:tcW w:w="2164" w:type="dxa"/>
            <w:vAlign w:val="top"/>
          </w:tcPr>
          <w:p w14:paraId="29ED23F0">
            <w:pPr>
              <w:rPr>
                <w:rFonts w:ascii="Times New Roman" w:hAnsi="Times New Roman"/>
                <w:sz w:val="21"/>
                <w:highlight w:val="none"/>
              </w:rPr>
            </w:pPr>
          </w:p>
        </w:tc>
      </w:tr>
      <w:tr w14:paraId="7D44E0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4CEAF07B">
            <w:pPr>
              <w:rPr>
                <w:rFonts w:ascii="Times New Roman" w:hAnsi="Times New Roman"/>
                <w:sz w:val="21"/>
                <w:highlight w:val="none"/>
              </w:rPr>
            </w:pPr>
          </w:p>
        </w:tc>
        <w:tc>
          <w:tcPr>
            <w:tcW w:w="2399" w:type="dxa"/>
            <w:vAlign w:val="top"/>
          </w:tcPr>
          <w:p w14:paraId="49C58B62">
            <w:pPr>
              <w:rPr>
                <w:rFonts w:ascii="Times New Roman" w:hAnsi="Times New Roman"/>
                <w:sz w:val="21"/>
                <w:highlight w:val="none"/>
              </w:rPr>
            </w:pPr>
          </w:p>
        </w:tc>
        <w:tc>
          <w:tcPr>
            <w:tcW w:w="1799" w:type="dxa"/>
            <w:vAlign w:val="top"/>
          </w:tcPr>
          <w:p w14:paraId="2B77CFD5">
            <w:pPr>
              <w:rPr>
                <w:rFonts w:ascii="Times New Roman" w:hAnsi="Times New Roman"/>
                <w:sz w:val="21"/>
                <w:highlight w:val="none"/>
              </w:rPr>
            </w:pPr>
          </w:p>
        </w:tc>
        <w:tc>
          <w:tcPr>
            <w:tcW w:w="1440" w:type="dxa"/>
            <w:vAlign w:val="top"/>
          </w:tcPr>
          <w:p w14:paraId="0F5EF718">
            <w:pPr>
              <w:rPr>
                <w:rFonts w:ascii="Times New Roman" w:hAnsi="Times New Roman"/>
                <w:sz w:val="21"/>
                <w:highlight w:val="none"/>
              </w:rPr>
            </w:pPr>
          </w:p>
        </w:tc>
        <w:tc>
          <w:tcPr>
            <w:tcW w:w="2164" w:type="dxa"/>
            <w:vAlign w:val="top"/>
          </w:tcPr>
          <w:p w14:paraId="406E9D2F">
            <w:pPr>
              <w:rPr>
                <w:rFonts w:ascii="Times New Roman" w:hAnsi="Times New Roman"/>
                <w:sz w:val="21"/>
                <w:highlight w:val="none"/>
              </w:rPr>
            </w:pPr>
          </w:p>
        </w:tc>
      </w:tr>
      <w:tr w14:paraId="682F6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5A7D50AE">
            <w:pPr>
              <w:rPr>
                <w:rFonts w:ascii="Times New Roman" w:hAnsi="Times New Roman"/>
                <w:sz w:val="21"/>
                <w:highlight w:val="none"/>
              </w:rPr>
            </w:pPr>
          </w:p>
        </w:tc>
        <w:tc>
          <w:tcPr>
            <w:tcW w:w="2399" w:type="dxa"/>
            <w:vAlign w:val="top"/>
          </w:tcPr>
          <w:p w14:paraId="2605AC05">
            <w:pPr>
              <w:rPr>
                <w:rFonts w:ascii="Times New Roman" w:hAnsi="Times New Roman"/>
                <w:sz w:val="21"/>
                <w:highlight w:val="none"/>
              </w:rPr>
            </w:pPr>
          </w:p>
        </w:tc>
        <w:tc>
          <w:tcPr>
            <w:tcW w:w="1799" w:type="dxa"/>
            <w:vAlign w:val="top"/>
          </w:tcPr>
          <w:p w14:paraId="55C7E952">
            <w:pPr>
              <w:rPr>
                <w:rFonts w:ascii="Times New Roman" w:hAnsi="Times New Roman"/>
                <w:sz w:val="21"/>
                <w:highlight w:val="none"/>
              </w:rPr>
            </w:pPr>
          </w:p>
        </w:tc>
        <w:tc>
          <w:tcPr>
            <w:tcW w:w="1440" w:type="dxa"/>
            <w:vAlign w:val="top"/>
          </w:tcPr>
          <w:p w14:paraId="04072248">
            <w:pPr>
              <w:rPr>
                <w:rFonts w:ascii="Times New Roman" w:hAnsi="Times New Roman"/>
                <w:sz w:val="21"/>
                <w:highlight w:val="none"/>
              </w:rPr>
            </w:pPr>
          </w:p>
        </w:tc>
        <w:tc>
          <w:tcPr>
            <w:tcW w:w="2164" w:type="dxa"/>
            <w:vAlign w:val="top"/>
          </w:tcPr>
          <w:p w14:paraId="3B0EE112">
            <w:pPr>
              <w:rPr>
                <w:rFonts w:ascii="Times New Roman" w:hAnsi="Times New Roman"/>
                <w:sz w:val="21"/>
                <w:highlight w:val="none"/>
              </w:rPr>
            </w:pPr>
          </w:p>
        </w:tc>
      </w:tr>
      <w:tr w14:paraId="6635DA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773" w:type="dxa"/>
            <w:vAlign w:val="top"/>
          </w:tcPr>
          <w:p w14:paraId="346F9914">
            <w:pPr>
              <w:rPr>
                <w:rFonts w:ascii="Times New Roman" w:hAnsi="Times New Roman"/>
                <w:sz w:val="21"/>
                <w:highlight w:val="none"/>
              </w:rPr>
            </w:pPr>
          </w:p>
        </w:tc>
        <w:tc>
          <w:tcPr>
            <w:tcW w:w="2399" w:type="dxa"/>
            <w:vAlign w:val="top"/>
          </w:tcPr>
          <w:p w14:paraId="76FFEE90">
            <w:pPr>
              <w:rPr>
                <w:rFonts w:ascii="Times New Roman" w:hAnsi="Times New Roman"/>
                <w:sz w:val="21"/>
                <w:highlight w:val="none"/>
              </w:rPr>
            </w:pPr>
          </w:p>
        </w:tc>
        <w:tc>
          <w:tcPr>
            <w:tcW w:w="1799" w:type="dxa"/>
            <w:vAlign w:val="top"/>
          </w:tcPr>
          <w:p w14:paraId="5641EEA4">
            <w:pPr>
              <w:rPr>
                <w:rFonts w:ascii="Times New Roman" w:hAnsi="Times New Roman"/>
                <w:sz w:val="21"/>
                <w:highlight w:val="none"/>
              </w:rPr>
            </w:pPr>
          </w:p>
        </w:tc>
        <w:tc>
          <w:tcPr>
            <w:tcW w:w="1440" w:type="dxa"/>
            <w:vAlign w:val="top"/>
          </w:tcPr>
          <w:p w14:paraId="5CAF6C6E">
            <w:pPr>
              <w:rPr>
                <w:rFonts w:ascii="Times New Roman" w:hAnsi="Times New Roman"/>
                <w:sz w:val="21"/>
                <w:highlight w:val="none"/>
              </w:rPr>
            </w:pPr>
          </w:p>
        </w:tc>
        <w:tc>
          <w:tcPr>
            <w:tcW w:w="2164" w:type="dxa"/>
            <w:vAlign w:val="top"/>
          </w:tcPr>
          <w:p w14:paraId="5416707F">
            <w:pPr>
              <w:rPr>
                <w:rFonts w:ascii="Times New Roman" w:hAnsi="Times New Roman"/>
                <w:sz w:val="21"/>
                <w:highlight w:val="none"/>
              </w:rPr>
            </w:pPr>
          </w:p>
        </w:tc>
      </w:tr>
      <w:tr w14:paraId="04D7FA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20C45614">
            <w:pPr>
              <w:rPr>
                <w:rFonts w:ascii="Times New Roman" w:hAnsi="Times New Roman"/>
                <w:sz w:val="21"/>
                <w:highlight w:val="none"/>
              </w:rPr>
            </w:pPr>
          </w:p>
        </w:tc>
        <w:tc>
          <w:tcPr>
            <w:tcW w:w="2399" w:type="dxa"/>
            <w:vAlign w:val="top"/>
          </w:tcPr>
          <w:p w14:paraId="7FE15D6C">
            <w:pPr>
              <w:rPr>
                <w:rFonts w:ascii="Times New Roman" w:hAnsi="Times New Roman"/>
                <w:sz w:val="21"/>
                <w:highlight w:val="none"/>
              </w:rPr>
            </w:pPr>
          </w:p>
        </w:tc>
        <w:tc>
          <w:tcPr>
            <w:tcW w:w="1799" w:type="dxa"/>
            <w:vAlign w:val="top"/>
          </w:tcPr>
          <w:p w14:paraId="0BEE5075">
            <w:pPr>
              <w:rPr>
                <w:rFonts w:ascii="Times New Roman" w:hAnsi="Times New Roman"/>
                <w:sz w:val="21"/>
                <w:highlight w:val="none"/>
              </w:rPr>
            </w:pPr>
          </w:p>
        </w:tc>
        <w:tc>
          <w:tcPr>
            <w:tcW w:w="1440" w:type="dxa"/>
            <w:vAlign w:val="top"/>
          </w:tcPr>
          <w:p w14:paraId="56F39446">
            <w:pPr>
              <w:rPr>
                <w:rFonts w:ascii="Times New Roman" w:hAnsi="Times New Roman"/>
                <w:sz w:val="21"/>
                <w:highlight w:val="none"/>
              </w:rPr>
            </w:pPr>
          </w:p>
        </w:tc>
        <w:tc>
          <w:tcPr>
            <w:tcW w:w="2164" w:type="dxa"/>
            <w:vAlign w:val="top"/>
          </w:tcPr>
          <w:p w14:paraId="569A8E25">
            <w:pPr>
              <w:rPr>
                <w:rFonts w:ascii="Times New Roman" w:hAnsi="Times New Roman"/>
                <w:sz w:val="21"/>
                <w:highlight w:val="none"/>
              </w:rPr>
            </w:pPr>
          </w:p>
        </w:tc>
      </w:tr>
      <w:tr w14:paraId="16EAE3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46D68D6A">
            <w:pPr>
              <w:rPr>
                <w:rFonts w:ascii="Times New Roman" w:hAnsi="Times New Roman"/>
                <w:sz w:val="21"/>
                <w:highlight w:val="none"/>
              </w:rPr>
            </w:pPr>
          </w:p>
        </w:tc>
        <w:tc>
          <w:tcPr>
            <w:tcW w:w="2399" w:type="dxa"/>
            <w:vAlign w:val="top"/>
          </w:tcPr>
          <w:p w14:paraId="441E02E3">
            <w:pPr>
              <w:rPr>
                <w:rFonts w:ascii="Times New Roman" w:hAnsi="Times New Roman"/>
                <w:sz w:val="21"/>
                <w:highlight w:val="none"/>
              </w:rPr>
            </w:pPr>
          </w:p>
        </w:tc>
        <w:tc>
          <w:tcPr>
            <w:tcW w:w="1799" w:type="dxa"/>
            <w:vAlign w:val="top"/>
          </w:tcPr>
          <w:p w14:paraId="2131E33B">
            <w:pPr>
              <w:rPr>
                <w:rFonts w:ascii="Times New Roman" w:hAnsi="Times New Roman"/>
                <w:sz w:val="21"/>
                <w:highlight w:val="none"/>
              </w:rPr>
            </w:pPr>
          </w:p>
        </w:tc>
        <w:tc>
          <w:tcPr>
            <w:tcW w:w="1440" w:type="dxa"/>
            <w:vAlign w:val="top"/>
          </w:tcPr>
          <w:p w14:paraId="3DFD3E43">
            <w:pPr>
              <w:rPr>
                <w:rFonts w:ascii="Times New Roman" w:hAnsi="Times New Roman"/>
                <w:sz w:val="21"/>
                <w:highlight w:val="none"/>
              </w:rPr>
            </w:pPr>
          </w:p>
        </w:tc>
        <w:tc>
          <w:tcPr>
            <w:tcW w:w="2164" w:type="dxa"/>
            <w:vAlign w:val="top"/>
          </w:tcPr>
          <w:p w14:paraId="3D963199">
            <w:pPr>
              <w:rPr>
                <w:rFonts w:ascii="Times New Roman" w:hAnsi="Times New Roman"/>
                <w:sz w:val="21"/>
                <w:highlight w:val="none"/>
              </w:rPr>
            </w:pPr>
          </w:p>
        </w:tc>
      </w:tr>
      <w:tr w14:paraId="39E9F6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56A72CE8">
            <w:pPr>
              <w:rPr>
                <w:rFonts w:ascii="Times New Roman" w:hAnsi="Times New Roman"/>
                <w:sz w:val="21"/>
                <w:highlight w:val="none"/>
              </w:rPr>
            </w:pPr>
          </w:p>
        </w:tc>
        <w:tc>
          <w:tcPr>
            <w:tcW w:w="2399" w:type="dxa"/>
            <w:vAlign w:val="top"/>
          </w:tcPr>
          <w:p w14:paraId="46B24B25">
            <w:pPr>
              <w:rPr>
                <w:rFonts w:ascii="Times New Roman" w:hAnsi="Times New Roman"/>
                <w:sz w:val="21"/>
                <w:highlight w:val="none"/>
              </w:rPr>
            </w:pPr>
          </w:p>
        </w:tc>
        <w:tc>
          <w:tcPr>
            <w:tcW w:w="1799" w:type="dxa"/>
            <w:vAlign w:val="top"/>
          </w:tcPr>
          <w:p w14:paraId="4C38F20C">
            <w:pPr>
              <w:rPr>
                <w:rFonts w:ascii="Times New Roman" w:hAnsi="Times New Roman"/>
                <w:sz w:val="21"/>
                <w:highlight w:val="none"/>
              </w:rPr>
            </w:pPr>
          </w:p>
        </w:tc>
        <w:tc>
          <w:tcPr>
            <w:tcW w:w="1440" w:type="dxa"/>
            <w:vAlign w:val="top"/>
          </w:tcPr>
          <w:p w14:paraId="69EECE8B">
            <w:pPr>
              <w:rPr>
                <w:rFonts w:ascii="Times New Roman" w:hAnsi="Times New Roman"/>
                <w:sz w:val="21"/>
                <w:highlight w:val="none"/>
              </w:rPr>
            </w:pPr>
          </w:p>
        </w:tc>
        <w:tc>
          <w:tcPr>
            <w:tcW w:w="2164" w:type="dxa"/>
            <w:vAlign w:val="top"/>
          </w:tcPr>
          <w:p w14:paraId="1E96A253">
            <w:pPr>
              <w:rPr>
                <w:rFonts w:ascii="Times New Roman" w:hAnsi="Times New Roman"/>
                <w:sz w:val="21"/>
                <w:highlight w:val="none"/>
              </w:rPr>
            </w:pPr>
          </w:p>
        </w:tc>
      </w:tr>
      <w:tr w14:paraId="076D23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109E3519">
            <w:pPr>
              <w:rPr>
                <w:rFonts w:ascii="Times New Roman" w:hAnsi="Times New Roman"/>
                <w:sz w:val="21"/>
                <w:highlight w:val="none"/>
              </w:rPr>
            </w:pPr>
          </w:p>
        </w:tc>
        <w:tc>
          <w:tcPr>
            <w:tcW w:w="2399" w:type="dxa"/>
            <w:vAlign w:val="top"/>
          </w:tcPr>
          <w:p w14:paraId="128EA65D">
            <w:pPr>
              <w:rPr>
                <w:rFonts w:ascii="Times New Roman" w:hAnsi="Times New Roman"/>
                <w:sz w:val="21"/>
                <w:highlight w:val="none"/>
              </w:rPr>
            </w:pPr>
          </w:p>
        </w:tc>
        <w:tc>
          <w:tcPr>
            <w:tcW w:w="1799" w:type="dxa"/>
            <w:vAlign w:val="top"/>
          </w:tcPr>
          <w:p w14:paraId="211220B4">
            <w:pPr>
              <w:rPr>
                <w:rFonts w:ascii="Times New Roman" w:hAnsi="Times New Roman"/>
                <w:sz w:val="21"/>
                <w:highlight w:val="none"/>
              </w:rPr>
            </w:pPr>
          </w:p>
        </w:tc>
        <w:tc>
          <w:tcPr>
            <w:tcW w:w="1440" w:type="dxa"/>
            <w:vAlign w:val="top"/>
          </w:tcPr>
          <w:p w14:paraId="0A244086">
            <w:pPr>
              <w:rPr>
                <w:rFonts w:ascii="Times New Roman" w:hAnsi="Times New Roman"/>
                <w:sz w:val="21"/>
                <w:highlight w:val="none"/>
              </w:rPr>
            </w:pPr>
          </w:p>
        </w:tc>
        <w:tc>
          <w:tcPr>
            <w:tcW w:w="2164" w:type="dxa"/>
            <w:vAlign w:val="top"/>
          </w:tcPr>
          <w:p w14:paraId="11FE3F66">
            <w:pPr>
              <w:rPr>
                <w:rFonts w:ascii="Times New Roman" w:hAnsi="Times New Roman"/>
                <w:sz w:val="21"/>
                <w:highlight w:val="none"/>
              </w:rPr>
            </w:pPr>
          </w:p>
        </w:tc>
      </w:tr>
      <w:tr w14:paraId="6849A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334F1954">
            <w:pPr>
              <w:rPr>
                <w:rFonts w:ascii="Times New Roman" w:hAnsi="Times New Roman"/>
                <w:sz w:val="21"/>
                <w:highlight w:val="none"/>
              </w:rPr>
            </w:pPr>
          </w:p>
        </w:tc>
        <w:tc>
          <w:tcPr>
            <w:tcW w:w="2399" w:type="dxa"/>
            <w:vAlign w:val="top"/>
          </w:tcPr>
          <w:p w14:paraId="1229B767">
            <w:pPr>
              <w:rPr>
                <w:rFonts w:ascii="Times New Roman" w:hAnsi="Times New Roman"/>
                <w:sz w:val="21"/>
                <w:highlight w:val="none"/>
              </w:rPr>
            </w:pPr>
          </w:p>
        </w:tc>
        <w:tc>
          <w:tcPr>
            <w:tcW w:w="1799" w:type="dxa"/>
            <w:vAlign w:val="top"/>
          </w:tcPr>
          <w:p w14:paraId="2109A11C">
            <w:pPr>
              <w:rPr>
                <w:rFonts w:ascii="Times New Roman" w:hAnsi="Times New Roman"/>
                <w:sz w:val="21"/>
                <w:highlight w:val="none"/>
              </w:rPr>
            </w:pPr>
          </w:p>
        </w:tc>
        <w:tc>
          <w:tcPr>
            <w:tcW w:w="1440" w:type="dxa"/>
            <w:vAlign w:val="top"/>
          </w:tcPr>
          <w:p w14:paraId="4387B517">
            <w:pPr>
              <w:rPr>
                <w:rFonts w:ascii="Times New Roman" w:hAnsi="Times New Roman"/>
                <w:sz w:val="21"/>
                <w:highlight w:val="none"/>
              </w:rPr>
            </w:pPr>
          </w:p>
        </w:tc>
        <w:tc>
          <w:tcPr>
            <w:tcW w:w="2164" w:type="dxa"/>
            <w:vAlign w:val="top"/>
          </w:tcPr>
          <w:p w14:paraId="6D2085B4">
            <w:pPr>
              <w:rPr>
                <w:rFonts w:ascii="Times New Roman" w:hAnsi="Times New Roman"/>
                <w:sz w:val="21"/>
                <w:highlight w:val="none"/>
              </w:rPr>
            </w:pPr>
          </w:p>
        </w:tc>
      </w:tr>
      <w:tr w14:paraId="7A509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773" w:type="dxa"/>
            <w:vAlign w:val="top"/>
          </w:tcPr>
          <w:p w14:paraId="1E48437A">
            <w:pPr>
              <w:rPr>
                <w:rFonts w:ascii="Times New Roman" w:hAnsi="Times New Roman"/>
                <w:sz w:val="21"/>
                <w:highlight w:val="none"/>
              </w:rPr>
            </w:pPr>
          </w:p>
        </w:tc>
        <w:tc>
          <w:tcPr>
            <w:tcW w:w="2399" w:type="dxa"/>
            <w:vAlign w:val="top"/>
          </w:tcPr>
          <w:p w14:paraId="2C494CB2">
            <w:pPr>
              <w:rPr>
                <w:rFonts w:ascii="Times New Roman" w:hAnsi="Times New Roman"/>
                <w:sz w:val="21"/>
                <w:highlight w:val="none"/>
              </w:rPr>
            </w:pPr>
          </w:p>
        </w:tc>
        <w:tc>
          <w:tcPr>
            <w:tcW w:w="1799" w:type="dxa"/>
            <w:vAlign w:val="top"/>
          </w:tcPr>
          <w:p w14:paraId="437FAB99">
            <w:pPr>
              <w:rPr>
                <w:rFonts w:ascii="Times New Roman" w:hAnsi="Times New Roman"/>
                <w:sz w:val="21"/>
                <w:highlight w:val="none"/>
              </w:rPr>
            </w:pPr>
          </w:p>
        </w:tc>
        <w:tc>
          <w:tcPr>
            <w:tcW w:w="1440" w:type="dxa"/>
            <w:vAlign w:val="top"/>
          </w:tcPr>
          <w:p w14:paraId="23BDA3D2">
            <w:pPr>
              <w:rPr>
                <w:rFonts w:ascii="Times New Roman" w:hAnsi="Times New Roman"/>
                <w:sz w:val="21"/>
                <w:highlight w:val="none"/>
              </w:rPr>
            </w:pPr>
          </w:p>
        </w:tc>
        <w:tc>
          <w:tcPr>
            <w:tcW w:w="2164" w:type="dxa"/>
            <w:vAlign w:val="top"/>
          </w:tcPr>
          <w:p w14:paraId="01744F8D">
            <w:pPr>
              <w:rPr>
                <w:rFonts w:ascii="Times New Roman" w:hAnsi="Times New Roman"/>
                <w:sz w:val="21"/>
                <w:highlight w:val="none"/>
              </w:rPr>
            </w:pPr>
          </w:p>
        </w:tc>
      </w:tr>
      <w:tr w14:paraId="025068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773" w:type="dxa"/>
            <w:vAlign w:val="top"/>
          </w:tcPr>
          <w:p w14:paraId="76F302C1">
            <w:pPr>
              <w:rPr>
                <w:rFonts w:ascii="Times New Roman" w:hAnsi="Times New Roman"/>
                <w:sz w:val="21"/>
                <w:highlight w:val="none"/>
              </w:rPr>
            </w:pPr>
          </w:p>
        </w:tc>
        <w:tc>
          <w:tcPr>
            <w:tcW w:w="2399" w:type="dxa"/>
            <w:vAlign w:val="top"/>
          </w:tcPr>
          <w:p w14:paraId="33A5B76D">
            <w:pPr>
              <w:rPr>
                <w:rFonts w:ascii="Times New Roman" w:hAnsi="Times New Roman"/>
                <w:sz w:val="21"/>
                <w:highlight w:val="none"/>
              </w:rPr>
            </w:pPr>
          </w:p>
        </w:tc>
        <w:tc>
          <w:tcPr>
            <w:tcW w:w="1799" w:type="dxa"/>
            <w:vAlign w:val="top"/>
          </w:tcPr>
          <w:p w14:paraId="5FF84726">
            <w:pPr>
              <w:rPr>
                <w:rFonts w:ascii="Times New Roman" w:hAnsi="Times New Roman"/>
                <w:sz w:val="21"/>
                <w:highlight w:val="none"/>
              </w:rPr>
            </w:pPr>
          </w:p>
        </w:tc>
        <w:tc>
          <w:tcPr>
            <w:tcW w:w="1440" w:type="dxa"/>
            <w:vAlign w:val="top"/>
          </w:tcPr>
          <w:p w14:paraId="67B1D68F">
            <w:pPr>
              <w:rPr>
                <w:rFonts w:ascii="Times New Roman" w:hAnsi="Times New Roman"/>
                <w:sz w:val="21"/>
                <w:highlight w:val="none"/>
              </w:rPr>
            </w:pPr>
          </w:p>
        </w:tc>
        <w:tc>
          <w:tcPr>
            <w:tcW w:w="2164" w:type="dxa"/>
            <w:vAlign w:val="top"/>
          </w:tcPr>
          <w:p w14:paraId="0C991AF5">
            <w:pPr>
              <w:rPr>
                <w:rFonts w:ascii="Times New Roman" w:hAnsi="Times New Roman"/>
                <w:sz w:val="21"/>
                <w:highlight w:val="none"/>
              </w:rPr>
            </w:pPr>
          </w:p>
        </w:tc>
      </w:tr>
    </w:tbl>
    <w:p w14:paraId="12B52771">
      <w:pPr>
        <w:spacing w:line="220" w:lineRule="auto"/>
        <w:rPr>
          <w:rFonts w:ascii="Times New Roman" w:hAnsi="Times New Roman" w:eastAsia="宋体" w:cs="宋体"/>
          <w:sz w:val="21"/>
          <w:szCs w:val="21"/>
          <w:highlight w:val="none"/>
        </w:rPr>
        <w:sectPr>
          <w:footerReference r:id="rId114"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50C7C5E6">
      <w:pPr>
        <w:pStyle w:val="3"/>
        <w:spacing w:line="267" w:lineRule="auto"/>
        <w:rPr>
          <w:rFonts w:ascii="Times New Roman" w:hAnsi="Times New Roman"/>
          <w:highlight w:val="none"/>
        </w:rPr>
      </w:pPr>
    </w:p>
    <w:p w14:paraId="2F285F0E">
      <w:pPr>
        <w:pStyle w:val="3"/>
        <w:spacing w:line="267" w:lineRule="auto"/>
        <w:rPr>
          <w:rFonts w:ascii="Times New Roman" w:hAnsi="Times New Roman"/>
          <w:highlight w:val="none"/>
        </w:rPr>
      </w:pPr>
    </w:p>
    <w:p w14:paraId="49A17ECC">
      <w:pPr>
        <w:pStyle w:val="3"/>
        <w:spacing w:line="268" w:lineRule="auto"/>
        <w:rPr>
          <w:rFonts w:ascii="Times New Roman" w:hAnsi="Times New Roman"/>
          <w:highlight w:val="none"/>
        </w:rPr>
      </w:pPr>
    </w:p>
    <w:p w14:paraId="0FA62C55">
      <w:pPr>
        <w:pStyle w:val="3"/>
        <w:spacing w:line="268" w:lineRule="auto"/>
        <w:rPr>
          <w:rFonts w:ascii="Times New Roman" w:hAnsi="Times New Roman"/>
          <w:highlight w:val="none"/>
        </w:rPr>
      </w:pPr>
    </w:p>
    <w:p w14:paraId="7BFC0C24">
      <w:pPr>
        <w:spacing w:before="78" w:line="219" w:lineRule="auto"/>
        <w:ind w:left="2427"/>
        <w:rPr>
          <w:rFonts w:ascii="Times New Roman" w:hAnsi="Times New Roman" w:eastAsia="黑体" w:cs="黑体"/>
          <w:sz w:val="24"/>
          <w:szCs w:val="24"/>
          <w:highlight w:val="none"/>
        </w:rPr>
      </w:pPr>
      <w:bookmarkStart w:id="1474" w:name="bookmark327"/>
      <w:bookmarkEnd w:id="1474"/>
      <w:r>
        <w:rPr>
          <w:rFonts w:ascii="Times New Roman" w:hAnsi="Times New Roman" w:eastAsia="Times New Roman" w:cs="Times New Roman"/>
          <w:spacing w:val="-1"/>
          <w:sz w:val="24"/>
          <w:szCs w:val="24"/>
          <w:highlight w:val="none"/>
        </w:rPr>
        <w:t xml:space="preserve">5-4 </w:t>
      </w:r>
      <w:r>
        <w:rPr>
          <w:rFonts w:ascii="Times New Roman" w:hAnsi="Times New Roman" w:eastAsia="黑体" w:cs="黑体"/>
          <w:spacing w:val="-1"/>
          <w:sz w:val="24"/>
          <w:szCs w:val="24"/>
          <w:highlight w:val="none"/>
        </w:rPr>
        <w:t>近年项目经理工程获奖情况表</w:t>
      </w:r>
    </w:p>
    <w:p w14:paraId="75734354">
      <w:pPr>
        <w:spacing w:before="160"/>
        <w:rPr>
          <w:rFonts w:ascii="Times New Roman" w:hAnsi="Times New Roman"/>
          <w:highlight w:val="none"/>
        </w:rPr>
      </w:pPr>
    </w:p>
    <w:tbl>
      <w:tblPr>
        <w:tblStyle w:val="14"/>
        <w:tblW w:w="857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3"/>
        <w:gridCol w:w="2399"/>
        <w:gridCol w:w="1799"/>
        <w:gridCol w:w="1440"/>
        <w:gridCol w:w="2164"/>
      </w:tblGrid>
      <w:tr w14:paraId="42CC24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3" w:type="dxa"/>
            <w:vAlign w:val="top"/>
          </w:tcPr>
          <w:p w14:paraId="32AC5A8E">
            <w:pPr>
              <w:pStyle w:val="13"/>
              <w:spacing w:before="159" w:line="222" w:lineRule="auto"/>
              <w:ind w:left="185"/>
              <w:rPr>
                <w:rFonts w:ascii="Times New Roman" w:hAnsi="Times New Roman"/>
                <w:highlight w:val="none"/>
              </w:rPr>
            </w:pPr>
            <w:r>
              <w:rPr>
                <w:rFonts w:ascii="Times New Roman" w:hAnsi="Times New Roman"/>
                <w:spacing w:val="-2"/>
                <w:highlight w:val="none"/>
              </w:rPr>
              <w:t>序号</w:t>
            </w:r>
          </w:p>
        </w:tc>
        <w:tc>
          <w:tcPr>
            <w:tcW w:w="2399" w:type="dxa"/>
            <w:vAlign w:val="top"/>
          </w:tcPr>
          <w:p w14:paraId="703845C2">
            <w:pPr>
              <w:pStyle w:val="13"/>
              <w:spacing w:before="159" w:line="221" w:lineRule="auto"/>
              <w:ind w:left="789"/>
              <w:rPr>
                <w:rFonts w:ascii="Times New Roman" w:hAnsi="Times New Roman"/>
                <w:highlight w:val="none"/>
              </w:rPr>
            </w:pPr>
            <w:r>
              <w:rPr>
                <w:rFonts w:ascii="Times New Roman" w:hAnsi="Times New Roman"/>
                <w:spacing w:val="-2"/>
                <w:highlight w:val="none"/>
              </w:rPr>
              <w:t>项目名称</w:t>
            </w:r>
          </w:p>
        </w:tc>
        <w:tc>
          <w:tcPr>
            <w:tcW w:w="1799" w:type="dxa"/>
            <w:vAlign w:val="top"/>
          </w:tcPr>
          <w:p w14:paraId="163C6094">
            <w:pPr>
              <w:pStyle w:val="13"/>
              <w:spacing w:before="158" w:line="221" w:lineRule="auto"/>
              <w:ind w:left="488"/>
              <w:rPr>
                <w:rFonts w:ascii="Times New Roman" w:hAnsi="Times New Roman"/>
                <w:highlight w:val="none"/>
              </w:rPr>
            </w:pPr>
            <w:r>
              <w:rPr>
                <w:rFonts w:ascii="Times New Roman" w:hAnsi="Times New Roman"/>
                <w:spacing w:val="-2"/>
                <w:highlight w:val="none"/>
              </w:rPr>
              <w:t>获奖名称</w:t>
            </w:r>
          </w:p>
        </w:tc>
        <w:tc>
          <w:tcPr>
            <w:tcW w:w="1440" w:type="dxa"/>
            <w:vAlign w:val="top"/>
          </w:tcPr>
          <w:p w14:paraId="466A4A74">
            <w:pPr>
              <w:pStyle w:val="13"/>
              <w:spacing w:before="158" w:line="221" w:lineRule="auto"/>
              <w:ind w:left="313"/>
              <w:rPr>
                <w:rFonts w:ascii="Times New Roman" w:hAnsi="Times New Roman"/>
                <w:highlight w:val="none"/>
              </w:rPr>
            </w:pPr>
            <w:r>
              <w:rPr>
                <w:rFonts w:ascii="Times New Roman" w:hAnsi="Times New Roman"/>
                <w:spacing w:val="-2"/>
                <w:highlight w:val="none"/>
              </w:rPr>
              <w:t>获奖日期</w:t>
            </w:r>
          </w:p>
        </w:tc>
        <w:tc>
          <w:tcPr>
            <w:tcW w:w="2164" w:type="dxa"/>
            <w:vAlign w:val="top"/>
          </w:tcPr>
          <w:p w14:paraId="0A0D2876">
            <w:pPr>
              <w:pStyle w:val="13"/>
              <w:spacing w:before="159" w:line="221" w:lineRule="auto"/>
              <w:ind w:left="670"/>
              <w:rPr>
                <w:rFonts w:ascii="Times New Roman" w:hAnsi="Times New Roman"/>
                <w:highlight w:val="none"/>
              </w:rPr>
            </w:pPr>
            <w:r>
              <w:rPr>
                <w:rFonts w:ascii="Times New Roman" w:hAnsi="Times New Roman"/>
                <w:spacing w:val="-1"/>
                <w:highlight w:val="none"/>
              </w:rPr>
              <w:t>颁奖单位</w:t>
            </w:r>
          </w:p>
        </w:tc>
      </w:tr>
      <w:tr w14:paraId="4EB93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07E5C4B2">
            <w:pPr>
              <w:rPr>
                <w:rFonts w:ascii="Times New Roman" w:hAnsi="Times New Roman"/>
                <w:sz w:val="21"/>
                <w:highlight w:val="none"/>
              </w:rPr>
            </w:pPr>
          </w:p>
        </w:tc>
        <w:tc>
          <w:tcPr>
            <w:tcW w:w="2399" w:type="dxa"/>
            <w:vAlign w:val="top"/>
          </w:tcPr>
          <w:p w14:paraId="2F76FF6D">
            <w:pPr>
              <w:rPr>
                <w:rFonts w:ascii="Times New Roman" w:hAnsi="Times New Roman"/>
                <w:sz w:val="21"/>
                <w:highlight w:val="none"/>
              </w:rPr>
            </w:pPr>
          </w:p>
        </w:tc>
        <w:tc>
          <w:tcPr>
            <w:tcW w:w="1799" w:type="dxa"/>
            <w:vAlign w:val="top"/>
          </w:tcPr>
          <w:p w14:paraId="7796CD29">
            <w:pPr>
              <w:rPr>
                <w:rFonts w:ascii="Times New Roman" w:hAnsi="Times New Roman"/>
                <w:sz w:val="21"/>
                <w:highlight w:val="none"/>
              </w:rPr>
            </w:pPr>
          </w:p>
        </w:tc>
        <w:tc>
          <w:tcPr>
            <w:tcW w:w="1440" w:type="dxa"/>
            <w:vAlign w:val="top"/>
          </w:tcPr>
          <w:p w14:paraId="3C8ACD5C">
            <w:pPr>
              <w:rPr>
                <w:rFonts w:ascii="Times New Roman" w:hAnsi="Times New Roman"/>
                <w:sz w:val="21"/>
                <w:highlight w:val="none"/>
              </w:rPr>
            </w:pPr>
          </w:p>
        </w:tc>
        <w:tc>
          <w:tcPr>
            <w:tcW w:w="2164" w:type="dxa"/>
            <w:vAlign w:val="top"/>
          </w:tcPr>
          <w:p w14:paraId="4DC50F9A">
            <w:pPr>
              <w:rPr>
                <w:rFonts w:ascii="Times New Roman" w:hAnsi="Times New Roman"/>
                <w:sz w:val="21"/>
                <w:highlight w:val="none"/>
              </w:rPr>
            </w:pPr>
          </w:p>
        </w:tc>
      </w:tr>
      <w:tr w14:paraId="7C3B27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6506A569">
            <w:pPr>
              <w:rPr>
                <w:rFonts w:ascii="Times New Roman" w:hAnsi="Times New Roman"/>
                <w:sz w:val="21"/>
                <w:highlight w:val="none"/>
              </w:rPr>
            </w:pPr>
          </w:p>
        </w:tc>
        <w:tc>
          <w:tcPr>
            <w:tcW w:w="2399" w:type="dxa"/>
            <w:vAlign w:val="top"/>
          </w:tcPr>
          <w:p w14:paraId="7EB841D2">
            <w:pPr>
              <w:rPr>
                <w:rFonts w:ascii="Times New Roman" w:hAnsi="Times New Roman"/>
                <w:sz w:val="21"/>
                <w:highlight w:val="none"/>
              </w:rPr>
            </w:pPr>
          </w:p>
        </w:tc>
        <w:tc>
          <w:tcPr>
            <w:tcW w:w="1799" w:type="dxa"/>
            <w:vAlign w:val="top"/>
          </w:tcPr>
          <w:p w14:paraId="1391A21D">
            <w:pPr>
              <w:rPr>
                <w:rFonts w:ascii="Times New Roman" w:hAnsi="Times New Roman"/>
                <w:sz w:val="21"/>
                <w:highlight w:val="none"/>
              </w:rPr>
            </w:pPr>
          </w:p>
        </w:tc>
        <w:tc>
          <w:tcPr>
            <w:tcW w:w="1440" w:type="dxa"/>
            <w:vAlign w:val="top"/>
          </w:tcPr>
          <w:p w14:paraId="16733439">
            <w:pPr>
              <w:rPr>
                <w:rFonts w:ascii="Times New Roman" w:hAnsi="Times New Roman"/>
                <w:sz w:val="21"/>
                <w:highlight w:val="none"/>
              </w:rPr>
            </w:pPr>
          </w:p>
        </w:tc>
        <w:tc>
          <w:tcPr>
            <w:tcW w:w="2164" w:type="dxa"/>
            <w:vAlign w:val="top"/>
          </w:tcPr>
          <w:p w14:paraId="1B4A8059">
            <w:pPr>
              <w:rPr>
                <w:rFonts w:ascii="Times New Roman" w:hAnsi="Times New Roman"/>
                <w:sz w:val="21"/>
                <w:highlight w:val="none"/>
              </w:rPr>
            </w:pPr>
          </w:p>
        </w:tc>
      </w:tr>
      <w:tr w14:paraId="24C224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2241F153">
            <w:pPr>
              <w:rPr>
                <w:rFonts w:ascii="Times New Roman" w:hAnsi="Times New Roman"/>
                <w:sz w:val="21"/>
                <w:highlight w:val="none"/>
              </w:rPr>
            </w:pPr>
          </w:p>
        </w:tc>
        <w:tc>
          <w:tcPr>
            <w:tcW w:w="2399" w:type="dxa"/>
            <w:vAlign w:val="top"/>
          </w:tcPr>
          <w:p w14:paraId="2DF0389B">
            <w:pPr>
              <w:rPr>
                <w:rFonts w:ascii="Times New Roman" w:hAnsi="Times New Roman"/>
                <w:sz w:val="21"/>
                <w:highlight w:val="none"/>
              </w:rPr>
            </w:pPr>
          </w:p>
        </w:tc>
        <w:tc>
          <w:tcPr>
            <w:tcW w:w="1799" w:type="dxa"/>
            <w:vAlign w:val="top"/>
          </w:tcPr>
          <w:p w14:paraId="7E19D16D">
            <w:pPr>
              <w:rPr>
                <w:rFonts w:ascii="Times New Roman" w:hAnsi="Times New Roman"/>
                <w:sz w:val="21"/>
                <w:highlight w:val="none"/>
              </w:rPr>
            </w:pPr>
          </w:p>
        </w:tc>
        <w:tc>
          <w:tcPr>
            <w:tcW w:w="1440" w:type="dxa"/>
            <w:vAlign w:val="top"/>
          </w:tcPr>
          <w:p w14:paraId="4A590768">
            <w:pPr>
              <w:rPr>
                <w:rFonts w:ascii="Times New Roman" w:hAnsi="Times New Roman"/>
                <w:sz w:val="21"/>
                <w:highlight w:val="none"/>
              </w:rPr>
            </w:pPr>
          </w:p>
        </w:tc>
        <w:tc>
          <w:tcPr>
            <w:tcW w:w="2164" w:type="dxa"/>
            <w:vAlign w:val="top"/>
          </w:tcPr>
          <w:p w14:paraId="27F1177C">
            <w:pPr>
              <w:rPr>
                <w:rFonts w:ascii="Times New Roman" w:hAnsi="Times New Roman"/>
                <w:sz w:val="21"/>
                <w:highlight w:val="none"/>
              </w:rPr>
            </w:pPr>
          </w:p>
        </w:tc>
      </w:tr>
      <w:tr w14:paraId="629CA8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3C32B2E6">
            <w:pPr>
              <w:rPr>
                <w:rFonts w:ascii="Times New Roman" w:hAnsi="Times New Roman"/>
                <w:sz w:val="21"/>
                <w:highlight w:val="none"/>
              </w:rPr>
            </w:pPr>
          </w:p>
        </w:tc>
        <w:tc>
          <w:tcPr>
            <w:tcW w:w="2399" w:type="dxa"/>
            <w:vAlign w:val="top"/>
          </w:tcPr>
          <w:p w14:paraId="03B64689">
            <w:pPr>
              <w:rPr>
                <w:rFonts w:ascii="Times New Roman" w:hAnsi="Times New Roman"/>
                <w:sz w:val="21"/>
                <w:highlight w:val="none"/>
              </w:rPr>
            </w:pPr>
          </w:p>
        </w:tc>
        <w:tc>
          <w:tcPr>
            <w:tcW w:w="1799" w:type="dxa"/>
            <w:vAlign w:val="top"/>
          </w:tcPr>
          <w:p w14:paraId="65E4E4D8">
            <w:pPr>
              <w:rPr>
                <w:rFonts w:ascii="Times New Roman" w:hAnsi="Times New Roman"/>
                <w:sz w:val="21"/>
                <w:highlight w:val="none"/>
              </w:rPr>
            </w:pPr>
          </w:p>
        </w:tc>
        <w:tc>
          <w:tcPr>
            <w:tcW w:w="1440" w:type="dxa"/>
            <w:vAlign w:val="top"/>
          </w:tcPr>
          <w:p w14:paraId="62BA57D7">
            <w:pPr>
              <w:rPr>
                <w:rFonts w:ascii="Times New Roman" w:hAnsi="Times New Roman"/>
                <w:sz w:val="21"/>
                <w:highlight w:val="none"/>
              </w:rPr>
            </w:pPr>
          </w:p>
        </w:tc>
        <w:tc>
          <w:tcPr>
            <w:tcW w:w="2164" w:type="dxa"/>
            <w:vAlign w:val="top"/>
          </w:tcPr>
          <w:p w14:paraId="4917143B">
            <w:pPr>
              <w:rPr>
                <w:rFonts w:ascii="Times New Roman" w:hAnsi="Times New Roman"/>
                <w:sz w:val="21"/>
                <w:highlight w:val="none"/>
              </w:rPr>
            </w:pPr>
          </w:p>
        </w:tc>
      </w:tr>
      <w:tr w14:paraId="5632A7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48500C5B">
            <w:pPr>
              <w:rPr>
                <w:rFonts w:ascii="Times New Roman" w:hAnsi="Times New Roman"/>
                <w:sz w:val="21"/>
                <w:highlight w:val="none"/>
              </w:rPr>
            </w:pPr>
          </w:p>
        </w:tc>
        <w:tc>
          <w:tcPr>
            <w:tcW w:w="2399" w:type="dxa"/>
            <w:vAlign w:val="top"/>
          </w:tcPr>
          <w:p w14:paraId="2771A670">
            <w:pPr>
              <w:rPr>
                <w:rFonts w:ascii="Times New Roman" w:hAnsi="Times New Roman"/>
                <w:sz w:val="21"/>
                <w:highlight w:val="none"/>
              </w:rPr>
            </w:pPr>
          </w:p>
        </w:tc>
        <w:tc>
          <w:tcPr>
            <w:tcW w:w="1799" w:type="dxa"/>
            <w:vAlign w:val="top"/>
          </w:tcPr>
          <w:p w14:paraId="1EC1AA29">
            <w:pPr>
              <w:rPr>
                <w:rFonts w:ascii="Times New Roman" w:hAnsi="Times New Roman"/>
                <w:sz w:val="21"/>
                <w:highlight w:val="none"/>
              </w:rPr>
            </w:pPr>
          </w:p>
        </w:tc>
        <w:tc>
          <w:tcPr>
            <w:tcW w:w="1440" w:type="dxa"/>
            <w:vAlign w:val="top"/>
          </w:tcPr>
          <w:p w14:paraId="5DD95D2A">
            <w:pPr>
              <w:rPr>
                <w:rFonts w:ascii="Times New Roman" w:hAnsi="Times New Roman"/>
                <w:sz w:val="21"/>
                <w:highlight w:val="none"/>
              </w:rPr>
            </w:pPr>
          </w:p>
        </w:tc>
        <w:tc>
          <w:tcPr>
            <w:tcW w:w="2164" w:type="dxa"/>
            <w:vAlign w:val="top"/>
          </w:tcPr>
          <w:p w14:paraId="03759C7C">
            <w:pPr>
              <w:rPr>
                <w:rFonts w:ascii="Times New Roman" w:hAnsi="Times New Roman"/>
                <w:sz w:val="21"/>
                <w:highlight w:val="none"/>
              </w:rPr>
            </w:pPr>
          </w:p>
        </w:tc>
      </w:tr>
      <w:tr w14:paraId="3D7ADC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773" w:type="dxa"/>
            <w:vAlign w:val="top"/>
          </w:tcPr>
          <w:p w14:paraId="6CAFB90E">
            <w:pPr>
              <w:rPr>
                <w:rFonts w:ascii="Times New Roman" w:hAnsi="Times New Roman"/>
                <w:sz w:val="21"/>
                <w:highlight w:val="none"/>
              </w:rPr>
            </w:pPr>
          </w:p>
        </w:tc>
        <w:tc>
          <w:tcPr>
            <w:tcW w:w="2399" w:type="dxa"/>
            <w:vAlign w:val="top"/>
          </w:tcPr>
          <w:p w14:paraId="299E195F">
            <w:pPr>
              <w:rPr>
                <w:rFonts w:ascii="Times New Roman" w:hAnsi="Times New Roman"/>
                <w:sz w:val="21"/>
                <w:highlight w:val="none"/>
              </w:rPr>
            </w:pPr>
          </w:p>
        </w:tc>
        <w:tc>
          <w:tcPr>
            <w:tcW w:w="1799" w:type="dxa"/>
            <w:vAlign w:val="top"/>
          </w:tcPr>
          <w:p w14:paraId="37F6729E">
            <w:pPr>
              <w:rPr>
                <w:rFonts w:ascii="Times New Roman" w:hAnsi="Times New Roman"/>
                <w:sz w:val="21"/>
                <w:highlight w:val="none"/>
              </w:rPr>
            </w:pPr>
          </w:p>
        </w:tc>
        <w:tc>
          <w:tcPr>
            <w:tcW w:w="1440" w:type="dxa"/>
            <w:vAlign w:val="top"/>
          </w:tcPr>
          <w:p w14:paraId="2F3F9478">
            <w:pPr>
              <w:rPr>
                <w:rFonts w:ascii="Times New Roman" w:hAnsi="Times New Roman"/>
                <w:sz w:val="21"/>
                <w:highlight w:val="none"/>
              </w:rPr>
            </w:pPr>
          </w:p>
        </w:tc>
        <w:tc>
          <w:tcPr>
            <w:tcW w:w="2164" w:type="dxa"/>
            <w:vAlign w:val="top"/>
          </w:tcPr>
          <w:p w14:paraId="30E48641">
            <w:pPr>
              <w:rPr>
                <w:rFonts w:ascii="Times New Roman" w:hAnsi="Times New Roman"/>
                <w:sz w:val="21"/>
                <w:highlight w:val="none"/>
              </w:rPr>
            </w:pPr>
          </w:p>
        </w:tc>
      </w:tr>
      <w:tr w14:paraId="10DA30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11806E6D">
            <w:pPr>
              <w:rPr>
                <w:rFonts w:ascii="Times New Roman" w:hAnsi="Times New Roman"/>
                <w:sz w:val="21"/>
                <w:highlight w:val="none"/>
              </w:rPr>
            </w:pPr>
          </w:p>
        </w:tc>
        <w:tc>
          <w:tcPr>
            <w:tcW w:w="2399" w:type="dxa"/>
            <w:vAlign w:val="top"/>
          </w:tcPr>
          <w:p w14:paraId="3D98B883">
            <w:pPr>
              <w:rPr>
                <w:rFonts w:ascii="Times New Roman" w:hAnsi="Times New Roman"/>
                <w:sz w:val="21"/>
                <w:highlight w:val="none"/>
              </w:rPr>
            </w:pPr>
          </w:p>
        </w:tc>
        <w:tc>
          <w:tcPr>
            <w:tcW w:w="1799" w:type="dxa"/>
            <w:vAlign w:val="top"/>
          </w:tcPr>
          <w:p w14:paraId="2D6D0EB6">
            <w:pPr>
              <w:rPr>
                <w:rFonts w:ascii="Times New Roman" w:hAnsi="Times New Roman"/>
                <w:sz w:val="21"/>
                <w:highlight w:val="none"/>
              </w:rPr>
            </w:pPr>
          </w:p>
        </w:tc>
        <w:tc>
          <w:tcPr>
            <w:tcW w:w="1440" w:type="dxa"/>
            <w:vAlign w:val="top"/>
          </w:tcPr>
          <w:p w14:paraId="5A07D83B">
            <w:pPr>
              <w:rPr>
                <w:rFonts w:ascii="Times New Roman" w:hAnsi="Times New Roman"/>
                <w:sz w:val="21"/>
                <w:highlight w:val="none"/>
              </w:rPr>
            </w:pPr>
          </w:p>
        </w:tc>
        <w:tc>
          <w:tcPr>
            <w:tcW w:w="2164" w:type="dxa"/>
            <w:vAlign w:val="top"/>
          </w:tcPr>
          <w:p w14:paraId="61A30A92">
            <w:pPr>
              <w:rPr>
                <w:rFonts w:ascii="Times New Roman" w:hAnsi="Times New Roman"/>
                <w:sz w:val="21"/>
                <w:highlight w:val="none"/>
              </w:rPr>
            </w:pPr>
          </w:p>
        </w:tc>
      </w:tr>
      <w:tr w14:paraId="135958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5479E138">
            <w:pPr>
              <w:rPr>
                <w:rFonts w:ascii="Times New Roman" w:hAnsi="Times New Roman"/>
                <w:sz w:val="21"/>
                <w:highlight w:val="none"/>
              </w:rPr>
            </w:pPr>
          </w:p>
        </w:tc>
        <w:tc>
          <w:tcPr>
            <w:tcW w:w="2399" w:type="dxa"/>
            <w:vAlign w:val="top"/>
          </w:tcPr>
          <w:p w14:paraId="27EE63B5">
            <w:pPr>
              <w:rPr>
                <w:rFonts w:ascii="Times New Roman" w:hAnsi="Times New Roman"/>
                <w:sz w:val="21"/>
                <w:highlight w:val="none"/>
              </w:rPr>
            </w:pPr>
          </w:p>
        </w:tc>
        <w:tc>
          <w:tcPr>
            <w:tcW w:w="1799" w:type="dxa"/>
            <w:vAlign w:val="top"/>
          </w:tcPr>
          <w:p w14:paraId="72D0BD37">
            <w:pPr>
              <w:rPr>
                <w:rFonts w:ascii="Times New Roman" w:hAnsi="Times New Roman"/>
                <w:sz w:val="21"/>
                <w:highlight w:val="none"/>
              </w:rPr>
            </w:pPr>
          </w:p>
        </w:tc>
        <w:tc>
          <w:tcPr>
            <w:tcW w:w="1440" w:type="dxa"/>
            <w:vAlign w:val="top"/>
          </w:tcPr>
          <w:p w14:paraId="2DF987E9">
            <w:pPr>
              <w:rPr>
                <w:rFonts w:ascii="Times New Roman" w:hAnsi="Times New Roman"/>
                <w:sz w:val="21"/>
                <w:highlight w:val="none"/>
              </w:rPr>
            </w:pPr>
          </w:p>
        </w:tc>
        <w:tc>
          <w:tcPr>
            <w:tcW w:w="2164" w:type="dxa"/>
            <w:vAlign w:val="top"/>
          </w:tcPr>
          <w:p w14:paraId="125CDAA8">
            <w:pPr>
              <w:rPr>
                <w:rFonts w:ascii="Times New Roman" w:hAnsi="Times New Roman"/>
                <w:sz w:val="21"/>
                <w:highlight w:val="none"/>
              </w:rPr>
            </w:pPr>
          </w:p>
        </w:tc>
      </w:tr>
      <w:tr w14:paraId="359166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1E01B5ED">
            <w:pPr>
              <w:rPr>
                <w:rFonts w:ascii="Times New Roman" w:hAnsi="Times New Roman"/>
                <w:sz w:val="21"/>
                <w:highlight w:val="none"/>
              </w:rPr>
            </w:pPr>
          </w:p>
        </w:tc>
        <w:tc>
          <w:tcPr>
            <w:tcW w:w="2399" w:type="dxa"/>
            <w:vAlign w:val="top"/>
          </w:tcPr>
          <w:p w14:paraId="41E3ECDD">
            <w:pPr>
              <w:rPr>
                <w:rFonts w:ascii="Times New Roman" w:hAnsi="Times New Roman"/>
                <w:sz w:val="21"/>
                <w:highlight w:val="none"/>
              </w:rPr>
            </w:pPr>
          </w:p>
        </w:tc>
        <w:tc>
          <w:tcPr>
            <w:tcW w:w="1799" w:type="dxa"/>
            <w:vAlign w:val="top"/>
          </w:tcPr>
          <w:p w14:paraId="3E816713">
            <w:pPr>
              <w:rPr>
                <w:rFonts w:ascii="Times New Roman" w:hAnsi="Times New Roman"/>
                <w:sz w:val="21"/>
                <w:highlight w:val="none"/>
              </w:rPr>
            </w:pPr>
          </w:p>
        </w:tc>
        <w:tc>
          <w:tcPr>
            <w:tcW w:w="1440" w:type="dxa"/>
            <w:vAlign w:val="top"/>
          </w:tcPr>
          <w:p w14:paraId="228A3E68">
            <w:pPr>
              <w:rPr>
                <w:rFonts w:ascii="Times New Roman" w:hAnsi="Times New Roman"/>
                <w:sz w:val="21"/>
                <w:highlight w:val="none"/>
              </w:rPr>
            </w:pPr>
          </w:p>
        </w:tc>
        <w:tc>
          <w:tcPr>
            <w:tcW w:w="2164" w:type="dxa"/>
            <w:vAlign w:val="top"/>
          </w:tcPr>
          <w:p w14:paraId="47468B55">
            <w:pPr>
              <w:rPr>
                <w:rFonts w:ascii="Times New Roman" w:hAnsi="Times New Roman"/>
                <w:sz w:val="21"/>
                <w:highlight w:val="none"/>
              </w:rPr>
            </w:pPr>
          </w:p>
        </w:tc>
      </w:tr>
      <w:tr w14:paraId="1DEF60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0BEC19E1">
            <w:pPr>
              <w:rPr>
                <w:rFonts w:ascii="Times New Roman" w:hAnsi="Times New Roman"/>
                <w:sz w:val="21"/>
                <w:highlight w:val="none"/>
              </w:rPr>
            </w:pPr>
          </w:p>
        </w:tc>
        <w:tc>
          <w:tcPr>
            <w:tcW w:w="2399" w:type="dxa"/>
            <w:vAlign w:val="top"/>
          </w:tcPr>
          <w:p w14:paraId="1DF5C1E7">
            <w:pPr>
              <w:rPr>
                <w:rFonts w:ascii="Times New Roman" w:hAnsi="Times New Roman"/>
                <w:sz w:val="21"/>
                <w:highlight w:val="none"/>
              </w:rPr>
            </w:pPr>
          </w:p>
        </w:tc>
        <w:tc>
          <w:tcPr>
            <w:tcW w:w="1799" w:type="dxa"/>
            <w:vAlign w:val="top"/>
          </w:tcPr>
          <w:p w14:paraId="58F03601">
            <w:pPr>
              <w:rPr>
                <w:rFonts w:ascii="Times New Roman" w:hAnsi="Times New Roman"/>
                <w:sz w:val="21"/>
                <w:highlight w:val="none"/>
              </w:rPr>
            </w:pPr>
          </w:p>
        </w:tc>
        <w:tc>
          <w:tcPr>
            <w:tcW w:w="1440" w:type="dxa"/>
            <w:vAlign w:val="top"/>
          </w:tcPr>
          <w:p w14:paraId="3E0FBE32">
            <w:pPr>
              <w:rPr>
                <w:rFonts w:ascii="Times New Roman" w:hAnsi="Times New Roman"/>
                <w:sz w:val="21"/>
                <w:highlight w:val="none"/>
              </w:rPr>
            </w:pPr>
          </w:p>
        </w:tc>
        <w:tc>
          <w:tcPr>
            <w:tcW w:w="2164" w:type="dxa"/>
            <w:vAlign w:val="top"/>
          </w:tcPr>
          <w:p w14:paraId="15F925C3">
            <w:pPr>
              <w:rPr>
                <w:rFonts w:ascii="Times New Roman" w:hAnsi="Times New Roman"/>
                <w:sz w:val="21"/>
                <w:highlight w:val="none"/>
              </w:rPr>
            </w:pPr>
          </w:p>
        </w:tc>
      </w:tr>
      <w:tr w14:paraId="4D048C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70CF3BB2">
            <w:pPr>
              <w:rPr>
                <w:rFonts w:ascii="Times New Roman" w:hAnsi="Times New Roman"/>
                <w:sz w:val="21"/>
                <w:highlight w:val="none"/>
              </w:rPr>
            </w:pPr>
          </w:p>
        </w:tc>
        <w:tc>
          <w:tcPr>
            <w:tcW w:w="2399" w:type="dxa"/>
            <w:vAlign w:val="top"/>
          </w:tcPr>
          <w:p w14:paraId="1CDD3B36">
            <w:pPr>
              <w:rPr>
                <w:rFonts w:ascii="Times New Roman" w:hAnsi="Times New Roman"/>
                <w:sz w:val="21"/>
                <w:highlight w:val="none"/>
              </w:rPr>
            </w:pPr>
          </w:p>
        </w:tc>
        <w:tc>
          <w:tcPr>
            <w:tcW w:w="1799" w:type="dxa"/>
            <w:vAlign w:val="top"/>
          </w:tcPr>
          <w:p w14:paraId="02DF80AB">
            <w:pPr>
              <w:rPr>
                <w:rFonts w:ascii="Times New Roman" w:hAnsi="Times New Roman"/>
                <w:sz w:val="21"/>
                <w:highlight w:val="none"/>
              </w:rPr>
            </w:pPr>
          </w:p>
        </w:tc>
        <w:tc>
          <w:tcPr>
            <w:tcW w:w="1440" w:type="dxa"/>
            <w:vAlign w:val="top"/>
          </w:tcPr>
          <w:p w14:paraId="377D5882">
            <w:pPr>
              <w:rPr>
                <w:rFonts w:ascii="Times New Roman" w:hAnsi="Times New Roman"/>
                <w:sz w:val="21"/>
                <w:highlight w:val="none"/>
              </w:rPr>
            </w:pPr>
          </w:p>
        </w:tc>
        <w:tc>
          <w:tcPr>
            <w:tcW w:w="2164" w:type="dxa"/>
            <w:vAlign w:val="top"/>
          </w:tcPr>
          <w:p w14:paraId="5458BC53">
            <w:pPr>
              <w:rPr>
                <w:rFonts w:ascii="Times New Roman" w:hAnsi="Times New Roman"/>
                <w:sz w:val="21"/>
                <w:highlight w:val="none"/>
              </w:rPr>
            </w:pPr>
          </w:p>
        </w:tc>
      </w:tr>
      <w:tr w14:paraId="19250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773" w:type="dxa"/>
            <w:vAlign w:val="top"/>
          </w:tcPr>
          <w:p w14:paraId="219B883F">
            <w:pPr>
              <w:rPr>
                <w:rFonts w:ascii="Times New Roman" w:hAnsi="Times New Roman"/>
                <w:sz w:val="21"/>
                <w:highlight w:val="none"/>
              </w:rPr>
            </w:pPr>
          </w:p>
        </w:tc>
        <w:tc>
          <w:tcPr>
            <w:tcW w:w="2399" w:type="dxa"/>
            <w:vAlign w:val="top"/>
          </w:tcPr>
          <w:p w14:paraId="4FF91817">
            <w:pPr>
              <w:rPr>
                <w:rFonts w:ascii="Times New Roman" w:hAnsi="Times New Roman"/>
                <w:sz w:val="21"/>
                <w:highlight w:val="none"/>
              </w:rPr>
            </w:pPr>
          </w:p>
        </w:tc>
        <w:tc>
          <w:tcPr>
            <w:tcW w:w="1799" w:type="dxa"/>
            <w:vAlign w:val="top"/>
          </w:tcPr>
          <w:p w14:paraId="2BA663D2">
            <w:pPr>
              <w:rPr>
                <w:rFonts w:ascii="Times New Roman" w:hAnsi="Times New Roman"/>
                <w:sz w:val="21"/>
                <w:highlight w:val="none"/>
              </w:rPr>
            </w:pPr>
          </w:p>
        </w:tc>
        <w:tc>
          <w:tcPr>
            <w:tcW w:w="1440" w:type="dxa"/>
            <w:vAlign w:val="top"/>
          </w:tcPr>
          <w:p w14:paraId="383EE173">
            <w:pPr>
              <w:rPr>
                <w:rFonts w:ascii="Times New Roman" w:hAnsi="Times New Roman"/>
                <w:sz w:val="21"/>
                <w:highlight w:val="none"/>
              </w:rPr>
            </w:pPr>
          </w:p>
        </w:tc>
        <w:tc>
          <w:tcPr>
            <w:tcW w:w="2164" w:type="dxa"/>
            <w:vAlign w:val="top"/>
          </w:tcPr>
          <w:p w14:paraId="050426DA">
            <w:pPr>
              <w:rPr>
                <w:rFonts w:ascii="Times New Roman" w:hAnsi="Times New Roman"/>
                <w:sz w:val="21"/>
                <w:highlight w:val="none"/>
              </w:rPr>
            </w:pPr>
          </w:p>
        </w:tc>
      </w:tr>
      <w:tr w14:paraId="4AF681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773" w:type="dxa"/>
            <w:vAlign w:val="top"/>
          </w:tcPr>
          <w:p w14:paraId="5B8C1053">
            <w:pPr>
              <w:rPr>
                <w:rFonts w:ascii="Times New Roman" w:hAnsi="Times New Roman"/>
                <w:sz w:val="21"/>
                <w:highlight w:val="none"/>
              </w:rPr>
            </w:pPr>
          </w:p>
        </w:tc>
        <w:tc>
          <w:tcPr>
            <w:tcW w:w="2399" w:type="dxa"/>
            <w:vAlign w:val="top"/>
          </w:tcPr>
          <w:p w14:paraId="186BC187">
            <w:pPr>
              <w:rPr>
                <w:rFonts w:ascii="Times New Roman" w:hAnsi="Times New Roman"/>
                <w:sz w:val="21"/>
                <w:highlight w:val="none"/>
              </w:rPr>
            </w:pPr>
          </w:p>
        </w:tc>
        <w:tc>
          <w:tcPr>
            <w:tcW w:w="1799" w:type="dxa"/>
            <w:vAlign w:val="top"/>
          </w:tcPr>
          <w:p w14:paraId="2C6C61E1">
            <w:pPr>
              <w:rPr>
                <w:rFonts w:ascii="Times New Roman" w:hAnsi="Times New Roman"/>
                <w:sz w:val="21"/>
                <w:highlight w:val="none"/>
              </w:rPr>
            </w:pPr>
          </w:p>
        </w:tc>
        <w:tc>
          <w:tcPr>
            <w:tcW w:w="1440" w:type="dxa"/>
            <w:vAlign w:val="top"/>
          </w:tcPr>
          <w:p w14:paraId="35F044F0">
            <w:pPr>
              <w:rPr>
                <w:rFonts w:ascii="Times New Roman" w:hAnsi="Times New Roman"/>
                <w:sz w:val="21"/>
                <w:highlight w:val="none"/>
              </w:rPr>
            </w:pPr>
          </w:p>
        </w:tc>
        <w:tc>
          <w:tcPr>
            <w:tcW w:w="2164" w:type="dxa"/>
            <w:vAlign w:val="top"/>
          </w:tcPr>
          <w:p w14:paraId="1455E544">
            <w:pPr>
              <w:rPr>
                <w:rFonts w:ascii="Times New Roman" w:hAnsi="Times New Roman"/>
                <w:sz w:val="21"/>
                <w:highlight w:val="none"/>
              </w:rPr>
            </w:pPr>
          </w:p>
        </w:tc>
      </w:tr>
    </w:tbl>
    <w:p w14:paraId="06695D21">
      <w:pPr>
        <w:spacing w:before="29" w:line="220" w:lineRule="auto"/>
        <w:ind w:left="20"/>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 xml:space="preserve">备注： </w:t>
      </w:r>
      <w:r>
        <w:rPr>
          <w:rFonts w:ascii="Times New Roman" w:hAnsi="Times New Roman" w:eastAsia="Times New Roman" w:cs="Times New Roman"/>
          <w:spacing w:val="-5"/>
          <w:sz w:val="21"/>
          <w:szCs w:val="21"/>
          <w:highlight w:val="none"/>
        </w:rPr>
        <w:t>1.</w:t>
      </w:r>
      <w:r>
        <w:rPr>
          <w:rFonts w:ascii="Times New Roman" w:hAnsi="Times New Roman" w:eastAsia="宋体" w:cs="宋体"/>
          <w:spacing w:val="-5"/>
          <w:sz w:val="21"/>
          <w:szCs w:val="21"/>
          <w:highlight w:val="none"/>
        </w:rPr>
        <w:t>本表后应附表彰文件、获奖证书及其他证明材料等。</w:t>
      </w:r>
    </w:p>
    <w:p w14:paraId="04BD5E73">
      <w:pPr>
        <w:spacing w:before="148" w:line="220" w:lineRule="auto"/>
        <w:ind w:left="643"/>
        <w:rPr>
          <w:rFonts w:ascii="Times New Roman" w:hAnsi="Times New Roman" w:eastAsia="宋体" w:cs="宋体"/>
          <w:sz w:val="21"/>
          <w:szCs w:val="21"/>
          <w:highlight w:val="none"/>
        </w:rPr>
      </w:pPr>
      <w:r>
        <w:rPr>
          <w:rFonts w:ascii="Times New Roman" w:hAnsi="Times New Roman" w:eastAsia="Times New Roman" w:cs="Times New Roman"/>
          <w:sz w:val="21"/>
          <w:szCs w:val="21"/>
          <w:highlight w:val="none"/>
        </w:rPr>
        <w:t xml:space="preserve">2. </w:t>
      </w:r>
      <w:r>
        <w:rPr>
          <w:rFonts w:ascii="Times New Roman" w:hAnsi="Times New Roman" w:eastAsia="宋体" w:cs="宋体"/>
          <w:sz w:val="21"/>
          <w:szCs w:val="21"/>
          <w:highlight w:val="none"/>
        </w:rPr>
        <w:t>颁奖单位应当是国家机关或民政部门注册登记的合法颁奖单位。</w:t>
      </w:r>
    </w:p>
    <w:p w14:paraId="7ABCC40F">
      <w:pPr>
        <w:spacing w:line="220" w:lineRule="auto"/>
        <w:rPr>
          <w:rFonts w:ascii="Times New Roman" w:hAnsi="Times New Roman" w:eastAsia="宋体" w:cs="宋体"/>
          <w:sz w:val="21"/>
          <w:szCs w:val="21"/>
          <w:highlight w:val="none"/>
        </w:rPr>
        <w:sectPr>
          <w:footerReference r:id="rId115"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30624B40">
      <w:pPr>
        <w:pStyle w:val="3"/>
        <w:spacing w:line="267" w:lineRule="auto"/>
        <w:rPr>
          <w:rFonts w:ascii="Times New Roman" w:hAnsi="Times New Roman"/>
          <w:highlight w:val="none"/>
        </w:rPr>
      </w:pPr>
    </w:p>
    <w:p w14:paraId="60191764">
      <w:pPr>
        <w:pStyle w:val="3"/>
        <w:spacing w:line="267" w:lineRule="auto"/>
        <w:rPr>
          <w:rFonts w:ascii="Times New Roman" w:hAnsi="Times New Roman"/>
          <w:highlight w:val="none"/>
        </w:rPr>
      </w:pPr>
    </w:p>
    <w:p w14:paraId="189B8845">
      <w:pPr>
        <w:pStyle w:val="3"/>
        <w:spacing w:line="268" w:lineRule="auto"/>
        <w:rPr>
          <w:rFonts w:ascii="Times New Roman" w:hAnsi="Times New Roman"/>
          <w:highlight w:val="none"/>
        </w:rPr>
      </w:pPr>
    </w:p>
    <w:p w14:paraId="2A935444">
      <w:pPr>
        <w:pStyle w:val="3"/>
        <w:spacing w:line="268" w:lineRule="auto"/>
        <w:rPr>
          <w:rFonts w:ascii="Times New Roman" w:hAnsi="Times New Roman"/>
          <w:highlight w:val="none"/>
        </w:rPr>
      </w:pPr>
    </w:p>
    <w:p w14:paraId="62013B4D">
      <w:pPr>
        <w:spacing w:before="78" w:line="219" w:lineRule="auto"/>
        <w:ind w:left="2547"/>
        <w:rPr>
          <w:rFonts w:ascii="Times New Roman" w:hAnsi="Times New Roman" w:eastAsia="黑体" w:cs="黑体"/>
          <w:sz w:val="24"/>
          <w:szCs w:val="24"/>
          <w:highlight w:val="none"/>
        </w:rPr>
      </w:pPr>
      <w:bookmarkStart w:id="1475" w:name="bookmark328"/>
      <w:bookmarkEnd w:id="1475"/>
      <w:r>
        <w:rPr>
          <w:rFonts w:ascii="Times New Roman" w:hAnsi="Times New Roman" w:eastAsia="Times New Roman" w:cs="Times New Roman"/>
          <w:spacing w:val="-1"/>
          <w:sz w:val="24"/>
          <w:szCs w:val="24"/>
          <w:highlight w:val="none"/>
        </w:rPr>
        <w:t xml:space="preserve">5-5 </w:t>
      </w:r>
      <w:r>
        <w:rPr>
          <w:rFonts w:ascii="Times New Roman" w:hAnsi="Times New Roman" w:eastAsia="黑体" w:cs="黑体"/>
          <w:spacing w:val="-1"/>
          <w:sz w:val="24"/>
          <w:szCs w:val="24"/>
          <w:highlight w:val="none"/>
        </w:rPr>
        <w:t>近年项目经理获表彰情况表</w:t>
      </w:r>
    </w:p>
    <w:p w14:paraId="2436556B">
      <w:pPr>
        <w:spacing w:before="198"/>
        <w:rPr>
          <w:rFonts w:ascii="Times New Roman" w:hAnsi="Times New Roman"/>
          <w:highlight w:val="none"/>
        </w:rPr>
      </w:pPr>
    </w:p>
    <w:tbl>
      <w:tblPr>
        <w:tblStyle w:val="14"/>
        <w:tblW w:w="857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3"/>
        <w:gridCol w:w="3479"/>
        <w:gridCol w:w="1799"/>
        <w:gridCol w:w="2524"/>
      </w:tblGrid>
      <w:tr w14:paraId="2EEEB4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3" w:type="dxa"/>
            <w:vAlign w:val="top"/>
          </w:tcPr>
          <w:p w14:paraId="695ED56C">
            <w:pPr>
              <w:pStyle w:val="13"/>
              <w:spacing w:before="159" w:line="222" w:lineRule="auto"/>
              <w:ind w:left="185"/>
              <w:rPr>
                <w:rFonts w:ascii="Times New Roman" w:hAnsi="Times New Roman"/>
                <w:highlight w:val="none"/>
              </w:rPr>
            </w:pPr>
            <w:r>
              <w:rPr>
                <w:rFonts w:ascii="Times New Roman" w:hAnsi="Times New Roman"/>
                <w:spacing w:val="-2"/>
                <w:highlight w:val="none"/>
              </w:rPr>
              <w:t>序号</w:t>
            </w:r>
          </w:p>
        </w:tc>
        <w:tc>
          <w:tcPr>
            <w:tcW w:w="3479" w:type="dxa"/>
            <w:vAlign w:val="top"/>
          </w:tcPr>
          <w:p w14:paraId="35A50C77">
            <w:pPr>
              <w:pStyle w:val="13"/>
              <w:spacing w:before="159" w:line="221" w:lineRule="auto"/>
              <w:ind w:left="1327"/>
              <w:rPr>
                <w:rFonts w:ascii="Times New Roman" w:hAnsi="Times New Roman"/>
                <w:highlight w:val="none"/>
              </w:rPr>
            </w:pPr>
            <w:r>
              <w:rPr>
                <w:rFonts w:ascii="Times New Roman" w:hAnsi="Times New Roman"/>
                <w:spacing w:val="-2"/>
                <w:highlight w:val="none"/>
              </w:rPr>
              <w:t>获奖名称</w:t>
            </w:r>
          </w:p>
        </w:tc>
        <w:tc>
          <w:tcPr>
            <w:tcW w:w="1799" w:type="dxa"/>
            <w:vAlign w:val="top"/>
          </w:tcPr>
          <w:p w14:paraId="3E7FD360">
            <w:pPr>
              <w:pStyle w:val="13"/>
              <w:spacing w:before="159" w:line="221" w:lineRule="auto"/>
              <w:ind w:left="489"/>
              <w:rPr>
                <w:rFonts w:ascii="Times New Roman" w:hAnsi="Times New Roman"/>
                <w:highlight w:val="none"/>
              </w:rPr>
            </w:pPr>
            <w:r>
              <w:rPr>
                <w:rFonts w:ascii="Times New Roman" w:hAnsi="Times New Roman"/>
                <w:spacing w:val="-2"/>
                <w:highlight w:val="none"/>
              </w:rPr>
              <w:t>获奖日期</w:t>
            </w:r>
          </w:p>
        </w:tc>
        <w:tc>
          <w:tcPr>
            <w:tcW w:w="2524" w:type="dxa"/>
            <w:vAlign w:val="top"/>
          </w:tcPr>
          <w:p w14:paraId="51E685CB">
            <w:pPr>
              <w:pStyle w:val="13"/>
              <w:spacing w:before="160" w:line="221" w:lineRule="auto"/>
              <w:ind w:left="847"/>
              <w:rPr>
                <w:rFonts w:ascii="Times New Roman" w:hAnsi="Times New Roman"/>
                <w:highlight w:val="none"/>
              </w:rPr>
            </w:pPr>
            <w:r>
              <w:rPr>
                <w:rFonts w:ascii="Times New Roman" w:hAnsi="Times New Roman"/>
                <w:spacing w:val="-1"/>
                <w:highlight w:val="none"/>
              </w:rPr>
              <w:t>颁奖单位</w:t>
            </w:r>
          </w:p>
        </w:tc>
      </w:tr>
      <w:tr w14:paraId="2F54E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2FABE91D">
            <w:pPr>
              <w:rPr>
                <w:rFonts w:ascii="Times New Roman" w:hAnsi="Times New Roman"/>
                <w:sz w:val="21"/>
                <w:highlight w:val="none"/>
              </w:rPr>
            </w:pPr>
          </w:p>
        </w:tc>
        <w:tc>
          <w:tcPr>
            <w:tcW w:w="3479" w:type="dxa"/>
            <w:vAlign w:val="top"/>
          </w:tcPr>
          <w:p w14:paraId="03F3FF52">
            <w:pPr>
              <w:rPr>
                <w:rFonts w:ascii="Times New Roman" w:hAnsi="Times New Roman"/>
                <w:sz w:val="21"/>
                <w:highlight w:val="none"/>
              </w:rPr>
            </w:pPr>
          </w:p>
        </w:tc>
        <w:tc>
          <w:tcPr>
            <w:tcW w:w="1799" w:type="dxa"/>
            <w:vAlign w:val="top"/>
          </w:tcPr>
          <w:p w14:paraId="18D7E455">
            <w:pPr>
              <w:rPr>
                <w:rFonts w:ascii="Times New Roman" w:hAnsi="Times New Roman"/>
                <w:sz w:val="21"/>
                <w:highlight w:val="none"/>
              </w:rPr>
            </w:pPr>
          </w:p>
        </w:tc>
        <w:tc>
          <w:tcPr>
            <w:tcW w:w="2524" w:type="dxa"/>
            <w:vAlign w:val="top"/>
          </w:tcPr>
          <w:p w14:paraId="21065BE1">
            <w:pPr>
              <w:rPr>
                <w:rFonts w:ascii="Times New Roman" w:hAnsi="Times New Roman"/>
                <w:sz w:val="21"/>
                <w:highlight w:val="none"/>
              </w:rPr>
            </w:pPr>
          </w:p>
        </w:tc>
      </w:tr>
      <w:tr w14:paraId="240CCB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27A9BF98">
            <w:pPr>
              <w:rPr>
                <w:rFonts w:ascii="Times New Roman" w:hAnsi="Times New Roman"/>
                <w:sz w:val="21"/>
                <w:highlight w:val="none"/>
              </w:rPr>
            </w:pPr>
          </w:p>
        </w:tc>
        <w:tc>
          <w:tcPr>
            <w:tcW w:w="3479" w:type="dxa"/>
            <w:vAlign w:val="top"/>
          </w:tcPr>
          <w:p w14:paraId="2ED6CADF">
            <w:pPr>
              <w:rPr>
                <w:rFonts w:ascii="Times New Roman" w:hAnsi="Times New Roman"/>
                <w:sz w:val="21"/>
                <w:highlight w:val="none"/>
              </w:rPr>
            </w:pPr>
          </w:p>
        </w:tc>
        <w:tc>
          <w:tcPr>
            <w:tcW w:w="1799" w:type="dxa"/>
            <w:vAlign w:val="top"/>
          </w:tcPr>
          <w:p w14:paraId="48512E6E">
            <w:pPr>
              <w:rPr>
                <w:rFonts w:ascii="Times New Roman" w:hAnsi="Times New Roman"/>
                <w:sz w:val="21"/>
                <w:highlight w:val="none"/>
              </w:rPr>
            </w:pPr>
          </w:p>
        </w:tc>
        <w:tc>
          <w:tcPr>
            <w:tcW w:w="2524" w:type="dxa"/>
            <w:vAlign w:val="top"/>
          </w:tcPr>
          <w:p w14:paraId="3E555C94">
            <w:pPr>
              <w:rPr>
                <w:rFonts w:ascii="Times New Roman" w:hAnsi="Times New Roman"/>
                <w:sz w:val="21"/>
                <w:highlight w:val="none"/>
              </w:rPr>
            </w:pPr>
          </w:p>
        </w:tc>
      </w:tr>
      <w:tr w14:paraId="749E87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7311B068">
            <w:pPr>
              <w:rPr>
                <w:rFonts w:ascii="Times New Roman" w:hAnsi="Times New Roman"/>
                <w:sz w:val="21"/>
                <w:highlight w:val="none"/>
              </w:rPr>
            </w:pPr>
          </w:p>
        </w:tc>
        <w:tc>
          <w:tcPr>
            <w:tcW w:w="3479" w:type="dxa"/>
            <w:vAlign w:val="top"/>
          </w:tcPr>
          <w:p w14:paraId="423648D8">
            <w:pPr>
              <w:rPr>
                <w:rFonts w:ascii="Times New Roman" w:hAnsi="Times New Roman"/>
                <w:sz w:val="21"/>
                <w:highlight w:val="none"/>
              </w:rPr>
            </w:pPr>
          </w:p>
        </w:tc>
        <w:tc>
          <w:tcPr>
            <w:tcW w:w="1799" w:type="dxa"/>
            <w:vAlign w:val="top"/>
          </w:tcPr>
          <w:p w14:paraId="4E86D154">
            <w:pPr>
              <w:rPr>
                <w:rFonts w:ascii="Times New Roman" w:hAnsi="Times New Roman"/>
                <w:sz w:val="21"/>
                <w:highlight w:val="none"/>
              </w:rPr>
            </w:pPr>
          </w:p>
        </w:tc>
        <w:tc>
          <w:tcPr>
            <w:tcW w:w="2524" w:type="dxa"/>
            <w:vAlign w:val="top"/>
          </w:tcPr>
          <w:p w14:paraId="3C07B4BD">
            <w:pPr>
              <w:rPr>
                <w:rFonts w:ascii="Times New Roman" w:hAnsi="Times New Roman"/>
                <w:sz w:val="21"/>
                <w:highlight w:val="none"/>
              </w:rPr>
            </w:pPr>
          </w:p>
        </w:tc>
      </w:tr>
      <w:tr w14:paraId="70A5FC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753019E1">
            <w:pPr>
              <w:rPr>
                <w:rFonts w:ascii="Times New Roman" w:hAnsi="Times New Roman"/>
                <w:sz w:val="21"/>
                <w:highlight w:val="none"/>
              </w:rPr>
            </w:pPr>
          </w:p>
        </w:tc>
        <w:tc>
          <w:tcPr>
            <w:tcW w:w="3479" w:type="dxa"/>
            <w:vAlign w:val="top"/>
          </w:tcPr>
          <w:p w14:paraId="2364CC91">
            <w:pPr>
              <w:rPr>
                <w:rFonts w:ascii="Times New Roman" w:hAnsi="Times New Roman"/>
                <w:sz w:val="21"/>
                <w:highlight w:val="none"/>
              </w:rPr>
            </w:pPr>
          </w:p>
        </w:tc>
        <w:tc>
          <w:tcPr>
            <w:tcW w:w="1799" w:type="dxa"/>
            <w:vAlign w:val="top"/>
          </w:tcPr>
          <w:p w14:paraId="7150F4A8">
            <w:pPr>
              <w:rPr>
                <w:rFonts w:ascii="Times New Roman" w:hAnsi="Times New Roman"/>
                <w:sz w:val="21"/>
                <w:highlight w:val="none"/>
              </w:rPr>
            </w:pPr>
          </w:p>
        </w:tc>
        <w:tc>
          <w:tcPr>
            <w:tcW w:w="2524" w:type="dxa"/>
            <w:vAlign w:val="top"/>
          </w:tcPr>
          <w:p w14:paraId="1159BF27">
            <w:pPr>
              <w:rPr>
                <w:rFonts w:ascii="Times New Roman" w:hAnsi="Times New Roman"/>
                <w:sz w:val="21"/>
                <w:highlight w:val="none"/>
              </w:rPr>
            </w:pPr>
          </w:p>
        </w:tc>
      </w:tr>
      <w:tr w14:paraId="0F286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684B9CF3">
            <w:pPr>
              <w:rPr>
                <w:rFonts w:ascii="Times New Roman" w:hAnsi="Times New Roman"/>
                <w:sz w:val="21"/>
                <w:highlight w:val="none"/>
              </w:rPr>
            </w:pPr>
          </w:p>
        </w:tc>
        <w:tc>
          <w:tcPr>
            <w:tcW w:w="3479" w:type="dxa"/>
            <w:vAlign w:val="top"/>
          </w:tcPr>
          <w:p w14:paraId="6C3A13D1">
            <w:pPr>
              <w:rPr>
                <w:rFonts w:ascii="Times New Roman" w:hAnsi="Times New Roman"/>
                <w:sz w:val="21"/>
                <w:highlight w:val="none"/>
              </w:rPr>
            </w:pPr>
          </w:p>
        </w:tc>
        <w:tc>
          <w:tcPr>
            <w:tcW w:w="1799" w:type="dxa"/>
            <w:vAlign w:val="top"/>
          </w:tcPr>
          <w:p w14:paraId="2859250E">
            <w:pPr>
              <w:rPr>
                <w:rFonts w:ascii="Times New Roman" w:hAnsi="Times New Roman"/>
                <w:sz w:val="21"/>
                <w:highlight w:val="none"/>
              </w:rPr>
            </w:pPr>
          </w:p>
        </w:tc>
        <w:tc>
          <w:tcPr>
            <w:tcW w:w="2524" w:type="dxa"/>
            <w:vAlign w:val="top"/>
          </w:tcPr>
          <w:p w14:paraId="15062799">
            <w:pPr>
              <w:rPr>
                <w:rFonts w:ascii="Times New Roman" w:hAnsi="Times New Roman"/>
                <w:sz w:val="21"/>
                <w:highlight w:val="none"/>
              </w:rPr>
            </w:pPr>
          </w:p>
        </w:tc>
      </w:tr>
      <w:tr w14:paraId="38464B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2F498084">
            <w:pPr>
              <w:rPr>
                <w:rFonts w:ascii="Times New Roman" w:hAnsi="Times New Roman"/>
                <w:sz w:val="21"/>
                <w:highlight w:val="none"/>
              </w:rPr>
            </w:pPr>
          </w:p>
        </w:tc>
        <w:tc>
          <w:tcPr>
            <w:tcW w:w="3479" w:type="dxa"/>
            <w:vAlign w:val="top"/>
          </w:tcPr>
          <w:p w14:paraId="5A0200E7">
            <w:pPr>
              <w:rPr>
                <w:rFonts w:ascii="Times New Roman" w:hAnsi="Times New Roman"/>
                <w:sz w:val="21"/>
                <w:highlight w:val="none"/>
              </w:rPr>
            </w:pPr>
          </w:p>
        </w:tc>
        <w:tc>
          <w:tcPr>
            <w:tcW w:w="1799" w:type="dxa"/>
            <w:vAlign w:val="top"/>
          </w:tcPr>
          <w:p w14:paraId="4259D02F">
            <w:pPr>
              <w:rPr>
                <w:rFonts w:ascii="Times New Roman" w:hAnsi="Times New Roman"/>
                <w:sz w:val="21"/>
                <w:highlight w:val="none"/>
              </w:rPr>
            </w:pPr>
          </w:p>
        </w:tc>
        <w:tc>
          <w:tcPr>
            <w:tcW w:w="2524" w:type="dxa"/>
            <w:vAlign w:val="top"/>
          </w:tcPr>
          <w:p w14:paraId="4DA6129B">
            <w:pPr>
              <w:rPr>
                <w:rFonts w:ascii="Times New Roman" w:hAnsi="Times New Roman"/>
                <w:sz w:val="21"/>
                <w:highlight w:val="none"/>
              </w:rPr>
            </w:pPr>
          </w:p>
        </w:tc>
      </w:tr>
      <w:tr w14:paraId="6F753F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479F82E9">
            <w:pPr>
              <w:rPr>
                <w:rFonts w:ascii="Times New Roman" w:hAnsi="Times New Roman"/>
                <w:sz w:val="21"/>
                <w:highlight w:val="none"/>
              </w:rPr>
            </w:pPr>
          </w:p>
        </w:tc>
        <w:tc>
          <w:tcPr>
            <w:tcW w:w="3479" w:type="dxa"/>
            <w:vAlign w:val="top"/>
          </w:tcPr>
          <w:p w14:paraId="7D672BF9">
            <w:pPr>
              <w:rPr>
                <w:rFonts w:ascii="Times New Roman" w:hAnsi="Times New Roman"/>
                <w:sz w:val="21"/>
                <w:highlight w:val="none"/>
              </w:rPr>
            </w:pPr>
          </w:p>
        </w:tc>
        <w:tc>
          <w:tcPr>
            <w:tcW w:w="1799" w:type="dxa"/>
            <w:vAlign w:val="top"/>
          </w:tcPr>
          <w:p w14:paraId="3EF2161B">
            <w:pPr>
              <w:rPr>
                <w:rFonts w:ascii="Times New Roman" w:hAnsi="Times New Roman"/>
                <w:sz w:val="21"/>
                <w:highlight w:val="none"/>
              </w:rPr>
            </w:pPr>
          </w:p>
        </w:tc>
        <w:tc>
          <w:tcPr>
            <w:tcW w:w="2524" w:type="dxa"/>
            <w:vAlign w:val="top"/>
          </w:tcPr>
          <w:p w14:paraId="13C4DAAA">
            <w:pPr>
              <w:rPr>
                <w:rFonts w:ascii="Times New Roman" w:hAnsi="Times New Roman"/>
                <w:sz w:val="21"/>
                <w:highlight w:val="none"/>
              </w:rPr>
            </w:pPr>
          </w:p>
        </w:tc>
      </w:tr>
      <w:tr w14:paraId="4E3294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0681EFD8">
            <w:pPr>
              <w:rPr>
                <w:rFonts w:ascii="Times New Roman" w:hAnsi="Times New Roman"/>
                <w:sz w:val="21"/>
                <w:highlight w:val="none"/>
              </w:rPr>
            </w:pPr>
          </w:p>
        </w:tc>
        <w:tc>
          <w:tcPr>
            <w:tcW w:w="3479" w:type="dxa"/>
            <w:vAlign w:val="top"/>
          </w:tcPr>
          <w:p w14:paraId="0E29BE27">
            <w:pPr>
              <w:rPr>
                <w:rFonts w:ascii="Times New Roman" w:hAnsi="Times New Roman"/>
                <w:sz w:val="21"/>
                <w:highlight w:val="none"/>
              </w:rPr>
            </w:pPr>
          </w:p>
        </w:tc>
        <w:tc>
          <w:tcPr>
            <w:tcW w:w="1799" w:type="dxa"/>
            <w:vAlign w:val="top"/>
          </w:tcPr>
          <w:p w14:paraId="4D4EABD4">
            <w:pPr>
              <w:rPr>
                <w:rFonts w:ascii="Times New Roman" w:hAnsi="Times New Roman"/>
                <w:sz w:val="21"/>
                <w:highlight w:val="none"/>
              </w:rPr>
            </w:pPr>
          </w:p>
        </w:tc>
        <w:tc>
          <w:tcPr>
            <w:tcW w:w="2524" w:type="dxa"/>
            <w:vAlign w:val="top"/>
          </w:tcPr>
          <w:p w14:paraId="319CA503">
            <w:pPr>
              <w:rPr>
                <w:rFonts w:ascii="Times New Roman" w:hAnsi="Times New Roman"/>
                <w:sz w:val="21"/>
                <w:highlight w:val="none"/>
              </w:rPr>
            </w:pPr>
          </w:p>
        </w:tc>
      </w:tr>
      <w:tr w14:paraId="46710F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4611E997">
            <w:pPr>
              <w:rPr>
                <w:rFonts w:ascii="Times New Roman" w:hAnsi="Times New Roman"/>
                <w:sz w:val="21"/>
                <w:highlight w:val="none"/>
              </w:rPr>
            </w:pPr>
          </w:p>
        </w:tc>
        <w:tc>
          <w:tcPr>
            <w:tcW w:w="3479" w:type="dxa"/>
            <w:vAlign w:val="top"/>
          </w:tcPr>
          <w:p w14:paraId="181A4D78">
            <w:pPr>
              <w:rPr>
                <w:rFonts w:ascii="Times New Roman" w:hAnsi="Times New Roman"/>
                <w:sz w:val="21"/>
                <w:highlight w:val="none"/>
              </w:rPr>
            </w:pPr>
          </w:p>
        </w:tc>
        <w:tc>
          <w:tcPr>
            <w:tcW w:w="1799" w:type="dxa"/>
            <w:vAlign w:val="top"/>
          </w:tcPr>
          <w:p w14:paraId="525F058B">
            <w:pPr>
              <w:rPr>
                <w:rFonts w:ascii="Times New Roman" w:hAnsi="Times New Roman"/>
                <w:sz w:val="21"/>
                <w:highlight w:val="none"/>
              </w:rPr>
            </w:pPr>
          </w:p>
        </w:tc>
        <w:tc>
          <w:tcPr>
            <w:tcW w:w="2524" w:type="dxa"/>
            <w:vAlign w:val="top"/>
          </w:tcPr>
          <w:p w14:paraId="68F230E9">
            <w:pPr>
              <w:rPr>
                <w:rFonts w:ascii="Times New Roman" w:hAnsi="Times New Roman"/>
                <w:sz w:val="21"/>
                <w:highlight w:val="none"/>
              </w:rPr>
            </w:pPr>
          </w:p>
        </w:tc>
      </w:tr>
    </w:tbl>
    <w:p w14:paraId="39B05781">
      <w:pPr>
        <w:spacing w:before="154" w:line="220" w:lineRule="auto"/>
        <w:ind w:left="20"/>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 xml:space="preserve">备注： </w:t>
      </w:r>
      <w:r>
        <w:rPr>
          <w:rFonts w:ascii="Times New Roman" w:hAnsi="Times New Roman" w:eastAsia="Times New Roman" w:cs="Times New Roman"/>
          <w:spacing w:val="-4"/>
          <w:sz w:val="21"/>
          <w:szCs w:val="21"/>
          <w:highlight w:val="none"/>
        </w:rPr>
        <w:t>1.</w:t>
      </w:r>
      <w:r>
        <w:rPr>
          <w:rFonts w:ascii="Times New Roman" w:hAnsi="Times New Roman" w:eastAsia="宋体" w:cs="宋体"/>
          <w:spacing w:val="-4"/>
          <w:sz w:val="21"/>
          <w:szCs w:val="21"/>
          <w:highlight w:val="none"/>
        </w:rPr>
        <w:t>本表后应附表彰文件、获奖证书及其他证明材料等。</w:t>
      </w:r>
    </w:p>
    <w:p w14:paraId="0C5A29BC">
      <w:pPr>
        <w:spacing w:before="152" w:line="220" w:lineRule="auto"/>
        <w:ind w:left="643"/>
        <w:rPr>
          <w:rFonts w:ascii="Times New Roman" w:hAnsi="Times New Roman" w:eastAsia="宋体" w:cs="宋体"/>
          <w:sz w:val="21"/>
          <w:szCs w:val="21"/>
          <w:highlight w:val="none"/>
        </w:rPr>
      </w:pPr>
      <w:r>
        <w:rPr>
          <w:rFonts w:ascii="Times New Roman" w:hAnsi="Times New Roman" w:eastAsia="Times New Roman" w:cs="Times New Roman"/>
          <w:sz w:val="21"/>
          <w:szCs w:val="21"/>
          <w:highlight w:val="none"/>
        </w:rPr>
        <w:t xml:space="preserve">2. </w:t>
      </w:r>
      <w:r>
        <w:rPr>
          <w:rFonts w:ascii="Times New Roman" w:hAnsi="Times New Roman" w:eastAsia="宋体" w:cs="宋体"/>
          <w:sz w:val="21"/>
          <w:szCs w:val="21"/>
          <w:highlight w:val="none"/>
        </w:rPr>
        <w:t>颁奖单位应当是国家机关或民政部门注册登记的合法颁奖单位。</w:t>
      </w:r>
    </w:p>
    <w:p w14:paraId="36B25FD9">
      <w:pPr>
        <w:spacing w:line="220" w:lineRule="auto"/>
        <w:rPr>
          <w:rFonts w:ascii="Times New Roman" w:hAnsi="Times New Roman" w:eastAsia="宋体" w:cs="宋体"/>
          <w:sz w:val="21"/>
          <w:szCs w:val="21"/>
          <w:highlight w:val="none"/>
        </w:rPr>
        <w:sectPr>
          <w:footerReference r:id="rId116"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03EF27F3">
      <w:pPr>
        <w:pStyle w:val="3"/>
        <w:spacing w:line="255" w:lineRule="auto"/>
        <w:rPr>
          <w:rFonts w:ascii="Times New Roman" w:hAnsi="Times New Roman"/>
          <w:highlight w:val="none"/>
        </w:rPr>
      </w:pPr>
    </w:p>
    <w:p w14:paraId="13AF1410">
      <w:pPr>
        <w:pStyle w:val="3"/>
        <w:spacing w:line="256" w:lineRule="auto"/>
        <w:rPr>
          <w:rFonts w:ascii="Times New Roman" w:hAnsi="Times New Roman"/>
          <w:highlight w:val="none"/>
        </w:rPr>
      </w:pPr>
    </w:p>
    <w:p w14:paraId="05929201">
      <w:pPr>
        <w:pStyle w:val="3"/>
        <w:spacing w:line="256" w:lineRule="auto"/>
        <w:rPr>
          <w:rFonts w:ascii="Times New Roman" w:hAnsi="Times New Roman"/>
          <w:highlight w:val="none"/>
        </w:rPr>
      </w:pPr>
    </w:p>
    <w:p w14:paraId="71EAD15C">
      <w:pPr>
        <w:pStyle w:val="3"/>
        <w:spacing w:line="256" w:lineRule="auto"/>
        <w:rPr>
          <w:rFonts w:ascii="Times New Roman" w:hAnsi="Times New Roman"/>
          <w:highlight w:val="none"/>
        </w:rPr>
      </w:pPr>
    </w:p>
    <w:p w14:paraId="3B35DE5D">
      <w:pPr>
        <w:spacing w:before="88" w:line="225" w:lineRule="auto"/>
        <w:ind w:left="2777"/>
        <w:rPr>
          <w:rFonts w:ascii="Times New Roman" w:hAnsi="Times New Roman" w:eastAsia="黑体" w:cs="黑体"/>
          <w:sz w:val="27"/>
          <w:szCs w:val="27"/>
          <w:highlight w:val="none"/>
        </w:rPr>
      </w:pPr>
      <w:bookmarkStart w:id="1476" w:name="bookmark329"/>
      <w:bookmarkEnd w:id="1476"/>
      <w:r>
        <w:rPr>
          <w:rFonts w:ascii="Times New Roman" w:hAnsi="Times New Roman" w:eastAsia="黑体" w:cs="黑体"/>
          <w:spacing w:val="8"/>
          <w:sz w:val="27"/>
          <w:szCs w:val="27"/>
          <w:highlight w:val="none"/>
        </w:rPr>
        <w:t>八、已标价工程量清单</w:t>
      </w:r>
    </w:p>
    <w:p w14:paraId="06C4D8F0">
      <w:pPr>
        <w:pStyle w:val="3"/>
        <w:spacing w:line="285" w:lineRule="auto"/>
        <w:rPr>
          <w:rFonts w:ascii="Times New Roman" w:hAnsi="Times New Roman"/>
          <w:highlight w:val="none"/>
        </w:rPr>
      </w:pPr>
    </w:p>
    <w:p w14:paraId="69F25257">
      <w:pPr>
        <w:pStyle w:val="3"/>
        <w:spacing w:line="285" w:lineRule="auto"/>
        <w:rPr>
          <w:rFonts w:ascii="Times New Roman" w:hAnsi="Times New Roman"/>
          <w:highlight w:val="none"/>
        </w:rPr>
      </w:pPr>
    </w:p>
    <w:p w14:paraId="52FDD346">
      <w:pPr>
        <w:spacing w:before="68" w:line="219" w:lineRule="auto"/>
        <w:ind w:left="20"/>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说明：已标价工程量清单按第五章“工程量清单”中的相关清单表格式填写。</w:t>
      </w:r>
    </w:p>
    <w:p w14:paraId="2408DE44">
      <w:pPr>
        <w:spacing w:line="219" w:lineRule="auto"/>
        <w:rPr>
          <w:rFonts w:ascii="Times New Roman" w:hAnsi="Times New Roman" w:eastAsia="宋体" w:cs="宋体"/>
          <w:sz w:val="21"/>
          <w:szCs w:val="21"/>
          <w:highlight w:val="none"/>
        </w:rPr>
        <w:sectPr>
          <w:footerReference r:id="rId117"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6528B8D4">
      <w:pPr>
        <w:pStyle w:val="3"/>
        <w:spacing w:line="268" w:lineRule="auto"/>
        <w:rPr>
          <w:rFonts w:ascii="Times New Roman" w:hAnsi="Times New Roman"/>
          <w:highlight w:val="none"/>
        </w:rPr>
      </w:pPr>
    </w:p>
    <w:p w14:paraId="38DEA87A">
      <w:pPr>
        <w:pStyle w:val="3"/>
        <w:spacing w:line="268" w:lineRule="auto"/>
        <w:rPr>
          <w:rFonts w:ascii="Times New Roman" w:hAnsi="Times New Roman"/>
          <w:highlight w:val="none"/>
        </w:rPr>
      </w:pPr>
    </w:p>
    <w:p w14:paraId="1EFB1F8F">
      <w:pPr>
        <w:spacing w:before="78" w:line="219" w:lineRule="auto"/>
        <w:ind w:left="34"/>
        <w:rPr>
          <w:rFonts w:ascii="Times New Roman" w:hAnsi="Times New Roman" w:eastAsia="黑体" w:cs="黑体"/>
          <w:sz w:val="24"/>
          <w:szCs w:val="24"/>
          <w:highlight w:val="none"/>
        </w:rPr>
      </w:pPr>
      <w:r>
        <w:rPr>
          <w:rFonts w:ascii="Times New Roman" w:hAnsi="Times New Roman" w:eastAsia="黑体" w:cs="黑体"/>
          <w:spacing w:val="-2"/>
          <w:sz w:val="24"/>
          <w:szCs w:val="24"/>
          <w:highlight w:val="none"/>
        </w:rPr>
        <w:t>已标价工程量清单（投标总价）封面</w:t>
      </w:r>
    </w:p>
    <w:p w14:paraId="6561D260">
      <w:pPr>
        <w:pStyle w:val="3"/>
        <w:spacing w:line="244" w:lineRule="auto"/>
        <w:rPr>
          <w:rFonts w:ascii="Times New Roman" w:hAnsi="Times New Roman"/>
          <w:highlight w:val="none"/>
        </w:rPr>
      </w:pPr>
    </w:p>
    <w:p w14:paraId="3F62FB3A">
      <w:pPr>
        <w:pStyle w:val="3"/>
        <w:spacing w:line="244" w:lineRule="auto"/>
        <w:rPr>
          <w:rFonts w:ascii="Times New Roman" w:hAnsi="Times New Roman"/>
          <w:highlight w:val="none"/>
        </w:rPr>
      </w:pPr>
    </w:p>
    <w:p w14:paraId="78962E2C">
      <w:pPr>
        <w:pStyle w:val="3"/>
        <w:spacing w:line="244" w:lineRule="auto"/>
        <w:rPr>
          <w:rFonts w:ascii="Times New Roman" w:hAnsi="Times New Roman"/>
          <w:highlight w:val="none"/>
        </w:rPr>
      </w:pPr>
    </w:p>
    <w:p w14:paraId="1A90B67E">
      <w:pPr>
        <w:pStyle w:val="3"/>
        <w:spacing w:line="244" w:lineRule="auto"/>
        <w:rPr>
          <w:rFonts w:ascii="Times New Roman" w:hAnsi="Times New Roman"/>
          <w:highlight w:val="none"/>
        </w:rPr>
      </w:pPr>
    </w:p>
    <w:p w14:paraId="6D59F7CD">
      <w:pPr>
        <w:pStyle w:val="3"/>
        <w:spacing w:line="244" w:lineRule="auto"/>
        <w:rPr>
          <w:rFonts w:ascii="Times New Roman" w:hAnsi="Times New Roman"/>
          <w:highlight w:val="none"/>
        </w:rPr>
      </w:pPr>
    </w:p>
    <w:p w14:paraId="5A4CF56C">
      <w:pPr>
        <w:pStyle w:val="3"/>
        <w:spacing w:line="244" w:lineRule="auto"/>
        <w:rPr>
          <w:rFonts w:ascii="Times New Roman" w:hAnsi="Times New Roman"/>
          <w:highlight w:val="none"/>
        </w:rPr>
      </w:pPr>
    </w:p>
    <w:p w14:paraId="4479F5A7">
      <w:pPr>
        <w:pStyle w:val="3"/>
        <w:spacing w:line="244" w:lineRule="auto"/>
        <w:rPr>
          <w:rFonts w:ascii="Times New Roman" w:hAnsi="Times New Roman"/>
          <w:highlight w:val="none"/>
        </w:rPr>
      </w:pPr>
    </w:p>
    <w:p w14:paraId="54DF8F91">
      <w:pPr>
        <w:pStyle w:val="3"/>
        <w:spacing w:line="244" w:lineRule="auto"/>
        <w:rPr>
          <w:rFonts w:ascii="Times New Roman" w:hAnsi="Times New Roman"/>
          <w:highlight w:val="none"/>
        </w:rPr>
      </w:pPr>
    </w:p>
    <w:p w14:paraId="0273BED6">
      <w:pPr>
        <w:pStyle w:val="3"/>
        <w:spacing w:line="245" w:lineRule="auto"/>
        <w:rPr>
          <w:rFonts w:ascii="Times New Roman" w:hAnsi="Times New Roman"/>
          <w:highlight w:val="none"/>
        </w:rPr>
      </w:pPr>
    </w:p>
    <w:p w14:paraId="5E3504B9">
      <w:pPr>
        <w:pStyle w:val="3"/>
        <w:spacing w:line="245" w:lineRule="auto"/>
        <w:rPr>
          <w:rFonts w:ascii="Times New Roman" w:hAnsi="Times New Roman"/>
          <w:highlight w:val="none"/>
        </w:rPr>
      </w:pPr>
    </w:p>
    <w:p w14:paraId="36A5C3C7">
      <w:pPr>
        <w:pStyle w:val="3"/>
        <w:spacing w:line="245" w:lineRule="auto"/>
        <w:rPr>
          <w:rFonts w:ascii="Times New Roman" w:hAnsi="Times New Roman"/>
          <w:highlight w:val="none"/>
        </w:rPr>
      </w:pPr>
    </w:p>
    <w:p w14:paraId="42187769">
      <w:pPr>
        <w:pStyle w:val="3"/>
        <w:spacing w:line="245" w:lineRule="auto"/>
        <w:rPr>
          <w:rFonts w:ascii="Times New Roman" w:hAnsi="Times New Roman"/>
          <w:highlight w:val="none"/>
        </w:rPr>
      </w:pPr>
    </w:p>
    <w:p w14:paraId="02988794">
      <w:pPr>
        <w:pStyle w:val="3"/>
        <w:spacing w:line="245" w:lineRule="auto"/>
        <w:rPr>
          <w:rFonts w:ascii="Times New Roman" w:hAnsi="Times New Roman"/>
          <w:highlight w:val="none"/>
        </w:rPr>
      </w:pPr>
    </w:p>
    <w:p w14:paraId="73B41B39">
      <w:pPr>
        <w:pStyle w:val="3"/>
        <w:spacing w:line="245" w:lineRule="auto"/>
        <w:rPr>
          <w:rFonts w:ascii="Times New Roman" w:hAnsi="Times New Roman"/>
          <w:highlight w:val="none"/>
        </w:rPr>
      </w:pPr>
    </w:p>
    <w:p w14:paraId="5A0FD6A8">
      <w:pPr>
        <w:spacing w:before="143" w:line="219" w:lineRule="auto"/>
        <w:ind w:left="3298"/>
        <w:rPr>
          <w:rFonts w:ascii="Times New Roman" w:hAnsi="Times New Roman" w:eastAsia="黑体" w:cs="黑体"/>
          <w:sz w:val="44"/>
          <w:szCs w:val="44"/>
          <w:highlight w:val="none"/>
        </w:rPr>
      </w:pPr>
      <w:r>
        <w:rPr>
          <w:rFonts w:ascii="Times New Roman" w:hAnsi="Times New Roman" w:eastAsia="黑体" w:cs="黑体"/>
          <w:spacing w:val="-2"/>
          <w:sz w:val="44"/>
          <w:szCs w:val="44"/>
          <w:highlight w:val="none"/>
        </w:rPr>
        <w:t>投标总价</w:t>
      </w:r>
    </w:p>
    <w:p w14:paraId="3640D430">
      <w:pPr>
        <w:pStyle w:val="3"/>
        <w:spacing w:line="249" w:lineRule="auto"/>
        <w:rPr>
          <w:rFonts w:ascii="Times New Roman" w:hAnsi="Times New Roman"/>
          <w:highlight w:val="none"/>
        </w:rPr>
      </w:pPr>
    </w:p>
    <w:p w14:paraId="047E6C6E">
      <w:pPr>
        <w:pStyle w:val="3"/>
        <w:spacing w:line="249" w:lineRule="auto"/>
        <w:rPr>
          <w:rFonts w:ascii="Times New Roman" w:hAnsi="Times New Roman"/>
          <w:highlight w:val="none"/>
        </w:rPr>
      </w:pPr>
    </w:p>
    <w:p w14:paraId="1E48F1D1">
      <w:pPr>
        <w:pStyle w:val="3"/>
        <w:spacing w:line="249" w:lineRule="auto"/>
        <w:rPr>
          <w:rFonts w:ascii="Times New Roman" w:hAnsi="Times New Roman"/>
          <w:highlight w:val="none"/>
        </w:rPr>
      </w:pPr>
    </w:p>
    <w:p w14:paraId="48C12EDB">
      <w:pPr>
        <w:pStyle w:val="3"/>
        <w:spacing w:line="249" w:lineRule="auto"/>
        <w:rPr>
          <w:rFonts w:ascii="Times New Roman" w:hAnsi="Times New Roman"/>
          <w:highlight w:val="none"/>
        </w:rPr>
      </w:pPr>
    </w:p>
    <w:p w14:paraId="605CDB1A">
      <w:pPr>
        <w:pStyle w:val="3"/>
        <w:spacing w:line="249" w:lineRule="auto"/>
        <w:rPr>
          <w:rFonts w:ascii="Times New Roman" w:hAnsi="Times New Roman"/>
          <w:highlight w:val="none"/>
        </w:rPr>
      </w:pPr>
    </w:p>
    <w:p w14:paraId="2500B759">
      <w:pPr>
        <w:pStyle w:val="3"/>
        <w:spacing w:line="249" w:lineRule="auto"/>
        <w:rPr>
          <w:rFonts w:ascii="Times New Roman" w:hAnsi="Times New Roman"/>
          <w:highlight w:val="none"/>
        </w:rPr>
      </w:pPr>
    </w:p>
    <w:p w14:paraId="7C24C048">
      <w:pPr>
        <w:pStyle w:val="3"/>
        <w:spacing w:line="250" w:lineRule="auto"/>
        <w:rPr>
          <w:rFonts w:ascii="Times New Roman" w:hAnsi="Times New Roman"/>
          <w:highlight w:val="none"/>
        </w:rPr>
      </w:pPr>
    </w:p>
    <w:p w14:paraId="4F982A55">
      <w:pPr>
        <w:pStyle w:val="3"/>
        <w:spacing w:line="250" w:lineRule="auto"/>
        <w:rPr>
          <w:rFonts w:ascii="Times New Roman" w:hAnsi="Times New Roman"/>
          <w:highlight w:val="none"/>
        </w:rPr>
      </w:pPr>
    </w:p>
    <w:p w14:paraId="11D5EE99">
      <w:pPr>
        <w:pStyle w:val="3"/>
        <w:spacing w:line="250" w:lineRule="auto"/>
        <w:rPr>
          <w:rFonts w:ascii="Times New Roman" w:hAnsi="Times New Roman"/>
          <w:highlight w:val="none"/>
        </w:rPr>
      </w:pPr>
    </w:p>
    <w:p w14:paraId="50C47BCC">
      <w:pPr>
        <w:pStyle w:val="3"/>
        <w:spacing w:line="250" w:lineRule="auto"/>
        <w:rPr>
          <w:rFonts w:ascii="Times New Roman" w:hAnsi="Times New Roman"/>
          <w:highlight w:val="none"/>
        </w:rPr>
      </w:pPr>
    </w:p>
    <w:p w14:paraId="2E2B5DA2">
      <w:pPr>
        <w:pStyle w:val="3"/>
        <w:spacing w:line="250" w:lineRule="auto"/>
        <w:rPr>
          <w:rFonts w:ascii="Times New Roman" w:hAnsi="Times New Roman"/>
          <w:highlight w:val="none"/>
        </w:rPr>
      </w:pPr>
    </w:p>
    <w:p w14:paraId="6CEFA07C">
      <w:pPr>
        <w:pStyle w:val="3"/>
        <w:spacing w:line="250" w:lineRule="auto"/>
        <w:rPr>
          <w:rFonts w:ascii="Times New Roman" w:hAnsi="Times New Roman"/>
          <w:highlight w:val="none"/>
        </w:rPr>
      </w:pPr>
    </w:p>
    <w:p w14:paraId="7E65A204">
      <w:pPr>
        <w:pStyle w:val="3"/>
        <w:spacing w:line="250" w:lineRule="auto"/>
        <w:rPr>
          <w:rFonts w:ascii="Times New Roman" w:hAnsi="Times New Roman"/>
          <w:highlight w:val="none"/>
        </w:rPr>
      </w:pPr>
    </w:p>
    <w:p w14:paraId="0B6635CB">
      <w:pPr>
        <w:pStyle w:val="3"/>
        <w:spacing w:line="250" w:lineRule="auto"/>
        <w:rPr>
          <w:rFonts w:ascii="Times New Roman" w:hAnsi="Times New Roman"/>
          <w:highlight w:val="none"/>
        </w:rPr>
      </w:pPr>
    </w:p>
    <w:p w14:paraId="41620CF5">
      <w:pPr>
        <w:pStyle w:val="3"/>
        <w:spacing w:line="250" w:lineRule="auto"/>
        <w:rPr>
          <w:rFonts w:ascii="Times New Roman" w:hAnsi="Times New Roman"/>
          <w:highlight w:val="none"/>
        </w:rPr>
      </w:pPr>
    </w:p>
    <w:p w14:paraId="0304B2C1">
      <w:pPr>
        <w:pStyle w:val="3"/>
        <w:spacing w:line="250" w:lineRule="auto"/>
        <w:rPr>
          <w:rFonts w:ascii="Times New Roman" w:hAnsi="Times New Roman"/>
          <w:highlight w:val="none"/>
        </w:rPr>
      </w:pPr>
    </w:p>
    <w:p w14:paraId="0839C2EE">
      <w:pPr>
        <w:spacing w:before="88" w:line="222" w:lineRule="auto"/>
        <w:ind w:left="4234" w:right="1321" w:hanging="2529"/>
        <w:rPr>
          <w:rFonts w:ascii="Times New Roman" w:hAnsi="Times New Roman" w:eastAsia="宋体" w:cs="宋体"/>
          <w:sz w:val="27"/>
          <w:szCs w:val="27"/>
          <w:highlight w:val="none"/>
        </w:rPr>
      </w:pPr>
      <w:r>
        <w:rPr>
          <w:rFonts w:ascii="Times New Roman" w:hAnsi="Times New Roman" w:eastAsia="宋体" w:cs="宋体"/>
          <w:spacing w:val="-27"/>
          <w:sz w:val="27"/>
          <w:szCs w:val="27"/>
          <w:highlight w:val="none"/>
        </w:rPr>
        <w:t>投</w:t>
      </w:r>
      <w:r>
        <w:rPr>
          <w:rFonts w:ascii="Times New Roman" w:hAnsi="Times New Roman" w:eastAsia="宋体" w:cs="宋体"/>
          <w:spacing w:val="16"/>
          <w:sz w:val="27"/>
          <w:szCs w:val="27"/>
          <w:highlight w:val="none"/>
        </w:rPr>
        <w:t xml:space="preserve"> </w:t>
      </w:r>
      <w:r>
        <w:rPr>
          <w:rFonts w:ascii="Times New Roman" w:hAnsi="Times New Roman" w:eastAsia="宋体" w:cs="宋体"/>
          <w:spacing w:val="-27"/>
          <w:sz w:val="27"/>
          <w:szCs w:val="27"/>
          <w:highlight w:val="none"/>
        </w:rPr>
        <w:t>标</w:t>
      </w:r>
      <w:r>
        <w:rPr>
          <w:rFonts w:ascii="Times New Roman" w:hAnsi="Times New Roman" w:eastAsia="宋体" w:cs="宋体"/>
          <w:spacing w:val="18"/>
          <w:sz w:val="27"/>
          <w:szCs w:val="27"/>
          <w:highlight w:val="none"/>
        </w:rPr>
        <w:t xml:space="preserve"> </w:t>
      </w:r>
      <w:r>
        <w:rPr>
          <w:rFonts w:ascii="Times New Roman" w:hAnsi="Times New Roman" w:eastAsia="宋体" w:cs="宋体"/>
          <w:spacing w:val="-27"/>
          <w:sz w:val="27"/>
          <w:szCs w:val="27"/>
          <w:highlight w:val="none"/>
        </w:rPr>
        <w:t>人：</w:t>
      </w:r>
      <w:r>
        <w:rPr>
          <w:rFonts w:ascii="Times New Roman" w:hAnsi="Times New Roman" w:eastAsia="宋体" w:cs="宋体"/>
          <w:spacing w:val="-29"/>
          <w:sz w:val="27"/>
          <w:szCs w:val="27"/>
          <w:highlight w:val="none"/>
        </w:rPr>
        <w:t xml:space="preserve"> </w:t>
      </w:r>
      <w:r>
        <w:rPr>
          <w:rFonts w:ascii="Times New Roman" w:hAnsi="Times New Roman" w:eastAsia="宋体" w:cs="宋体"/>
          <w:sz w:val="27"/>
          <w:szCs w:val="27"/>
          <w:highlight w:val="none"/>
          <w:u w:val="single" w:color="auto"/>
        </w:rPr>
        <w:t xml:space="preserve">                             </w:t>
      </w:r>
      <w:r>
        <w:rPr>
          <w:rFonts w:ascii="Times New Roman" w:hAnsi="Times New Roman" w:eastAsia="宋体" w:cs="宋体"/>
          <w:spacing w:val="8"/>
          <w:sz w:val="27"/>
          <w:szCs w:val="27"/>
          <w:highlight w:val="none"/>
        </w:rPr>
        <w:t xml:space="preserve"> </w:t>
      </w:r>
      <w:r>
        <w:rPr>
          <w:rFonts w:ascii="Times New Roman" w:hAnsi="Times New Roman" w:eastAsia="宋体" w:cs="宋体"/>
          <w:spacing w:val="3"/>
          <w:sz w:val="27"/>
          <w:szCs w:val="27"/>
          <w:highlight w:val="none"/>
        </w:rPr>
        <w:t>（单位盖章）</w:t>
      </w:r>
    </w:p>
    <w:p w14:paraId="79D6B001">
      <w:pPr>
        <w:pStyle w:val="3"/>
        <w:spacing w:line="351" w:lineRule="auto"/>
        <w:rPr>
          <w:rFonts w:ascii="Times New Roman" w:hAnsi="Times New Roman"/>
          <w:highlight w:val="none"/>
        </w:rPr>
      </w:pPr>
    </w:p>
    <w:p w14:paraId="708DAF5F">
      <w:pPr>
        <w:pStyle w:val="3"/>
        <w:spacing w:line="352" w:lineRule="auto"/>
        <w:rPr>
          <w:rFonts w:ascii="Times New Roman" w:hAnsi="Times New Roman"/>
          <w:highlight w:val="none"/>
        </w:rPr>
      </w:pPr>
    </w:p>
    <w:p w14:paraId="6F5A89ED">
      <w:pPr>
        <w:spacing w:before="88" w:line="225" w:lineRule="auto"/>
        <w:ind w:left="3383"/>
        <w:rPr>
          <w:rFonts w:ascii="Times New Roman" w:hAnsi="Times New Roman" w:eastAsia="宋体" w:cs="宋体"/>
          <w:sz w:val="27"/>
          <w:szCs w:val="27"/>
          <w:highlight w:val="none"/>
        </w:rPr>
      </w:pPr>
      <w:r>
        <w:rPr>
          <w:rFonts w:ascii="Times New Roman" w:hAnsi="Times New Roman" w:eastAsia="宋体" w:cs="宋体"/>
          <w:spacing w:val="-5"/>
          <w:sz w:val="27"/>
          <w:szCs w:val="27"/>
          <w:highlight w:val="none"/>
        </w:rPr>
        <w:t>年</w:t>
      </w:r>
      <w:r>
        <w:rPr>
          <w:rFonts w:ascii="Times New Roman" w:hAnsi="Times New Roman" w:eastAsia="宋体" w:cs="宋体"/>
          <w:spacing w:val="8"/>
          <w:sz w:val="27"/>
          <w:szCs w:val="27"/>
          <w:highlight w:val="none"/>
        </w:rPr>
        <w:t xml:space="preserve">      </w:t>
      </w:r>
      <w:r>
        <w:rPr>
          <w:rFonts w:ascii="Times New Roman" w:hAnsi="Times New Roman" w:eastAsia="宋体" w:cs="宋体"/>
          <w:spacing w:val="-5"/>
          <w:sz w:val="27"/>
          <w:szCs w:val="27"/>
          <w:highlight w:val="none"/>
        </w:rPr>
        <w:t>月</w:t>
      </w:r>
      <w:r>
        <w:rPr>
          <w:rFonts w:ascii="Times New Roman" w:hAnsi="Times New Roman" w:eastAsia="宋体" w:cs="宋体"/>
          <w:spacing w:val="15"/>
          <w:sz w:val="27"/>
          <w:szCs w:val="27"/>
          <w:highlight w:val="none"/>
        </w:rPr>
        <w:t xml:space="preserve">      </w:t>
      </w:r>
      <w:r>
        <w:rPr>
          <w:rFonts w:ascii="Times New Roman" w:hAnsi="Times New Roman" w:eastAsia="宋体" w:cs="宋体"/>
          <w:spacing w:val="-5"/>
          <w:sz w:val="27"/>
          <w:szCs w:val="27"/>
          <w:highlight w:val="none"/>
        </w:rPr>
        <w:t>日</w:t>
      </w:r>
    </w:p>
    <w:p w14:paraId="79C5BCA1">
      <w:pPr>
        <w:spacing w:line="225" w:lineRule="auto"/>
        <w:rPr>
          <w:rFonts w:ascii="Times New Roman" w:hAnsi="Times New Roman" w:eastAsia="宋体" w:cs="宋体"/>
          <w:sz w:val="27"/>
          <w:szCs w:val="27"/>
          <w:highlight w:val="none"/>
        </w:rPr>
        <w:sectPr>
          <w:footerReference r:id="rId118"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324F471">
      <w:pPr>
        <w:pStyle w:val="3"/>
        <w:spacing w:line="255" w:lineRule="auto"/>
        <w:rPr>
          <w:rFonts w:ascii="Times New Roman" w:hAnsi="Times New Roman"/>
          <w:highlight w:val="none"/>
        </w:rPr>
      </w:pPr>
    </w:p>
    <w:p w14:paraId="78E9F9EC">
      <w:pPr>
        <w:pStyle w:val="3"/>
        <w:spacing w:line="255" w:lineRule="auto"/>
        <w:rPr>
          <w:rFonts w:ascii="Times New Roman" w:hAnsi="Times New Roman"/>
          <w:highlight w:val="none"/>
        </w:rPr>
      </w:pPr>
    </w:p>
    <w:p w14:paraId="68A7DDCA">
      <w:pPr>
        <w:spacing w:before="78" w:line="219" w:lineRule="auto"/>
        <w:ind w:left="17"/>
        <w:rPr>
          <w:rFonts w:ascii="Times New Roman" w:hAnsi="Times New Roman" w:eastAsia="黑体" w:cs="黑体"/>
          <w:sz w:val="24"/>
          <w:szCs w:val="24"/>
          <w:highlight w:val="none"/>
        </w:rPr>
      </w:pPr>
      <w:r>
        <w:rPr>
          <w:rFonts w:ascii="Times New Roman" w:hAnsi="Times New Roman" w:eastAsia="黑体" w:cs="黑体"/>
          <w:spacing w:val="-2"/>
          <w:sz w:val="24"/>
          <w:szCs w:val="24"/>
          <w:highlight w:val="none"/>
        </w:rPr>
        <w:t>投标总价扉页</w:t>
      </w:r>
    </w:p>
    <w:p w14:paraId="5EAFF5EB">
      <w:pPr>
        <w:pStyle w:val="3"/>
        <w:spacing w:line="264" w:lineRule="auto"/>
        <w:rPr>
          <w:rFonts w:ascii="Times New Roman" w:hAnsi="Times New Roman"/>
          <w:highlight w:val="none"/>
        </w:rPr>
      </w:pPr>
    </w:p>
    <w:p w14:paraId="49A17CD5">
      <w:pPr>
        <w:pStyle w:val="3"/>
        <w:spacing w:line="264" w:lineRule="auto"/>
        <w:rPr>
          <w:rFonts w:ascii="Times New Roman" w:hAnsi="Times New Roman"/>
          <w:highlight w:val="none"/>
        </w:rPr>
      </w:pPr>
    </w:p>
    <w:p w14:paraId="58C94F5F">
      <w:pPr>
        <w:pStyle w:val="3"/>
        <w:spacing w:line="264" w:lineRule="auto"/>
        <w:rPr>
          <w:rFonts w:ascii="Times New Roman" w:hAnsi="Times New Roman"/>
          <w:highlight w:val="none"/>
        </w:rPr>
      </w:pPr>
    </w:p>
    <w:p w14:paraId="1C625D2F">
      <w:pPr>
        <w:pStyle w:val="3"/>
        <w:spacing w:line="264" w:lineRule="auto"/>
        <w:rPr>
          <w:rFonts w:ascii="Times New Roman" w:hAnsi="Times New Roman"/>
          <w:highlight w:val="none"/>
        </w:rPr>
      </w:pPr>
    </w:p>
    <w:p w14:paraId="4E63C5F9">
      <w:pPr>
        <w:spacing w:before="104" w:line="220" w:lineRule="auto"/>
        <w:ind w:left="3837"/>
        <w:rPr>
          <w:rFonts w:ascii="Times New Roman" w:hAnsi="Times New Roman" w:eastAsia="黑体" w:cs="黑体"/>
          <w:sz w:val="32"/>
          <w:szCs w:val="32"/>
          <w:highlight w:val="none"/>
        </w:rPr>
      </w:pPr>
      <w:r>
        <w:rPr>
          <w:rFonts w:ascii="Times New Roman" w:hAnsi="Times New Roman" w:eastAsia="黑体" w:cs="黑体"/>
          <w:spacing w:val="13"/>
          <w:sz w:val="32"/>
          <w:szCs w:val="32"/>
          <w:highlight w:val="none"/>
        </w:rPr>
        <w:t>投标总价</w:t>
      </w:r>
    </w:p>
    <w:p w14:paraId="65FE3EF3">
      <w:pPr>
        <w:pStyle w:val="3"/>
        <w:spacing w:line="339" w:lineRule="auto"/>
        <w:rPr>
          <w:rFonts w:ascii="Times New Roman" w:hAnsi="Times New Roman"/>
          <w:highlight w:val="none"/>
        </w:rPr>
      </w:pPr>
    </w:p>
    <w:p w14:paraId="23D1C662">
      <w:pPr>
        <w:pStyle w:val="3"/>
        <w:spacing w:line="340" w:lineRule="auto"/>
        <w:rPr>
          <w:rFonts w:ascii="Times New Roman" w:hAnsi="Times New Roman"/>
          <w:highlight w:val="none"/>
        </w:rPr>
      </w:pPr>
    </w:p>
    <w:p w14:paraId="2FEFA9DD">
      <w:pPr>
        <w:spacing w:before="68" w:line="221" w:lineRule="auto"/>
        <w:ind w:left="442"/>
        <w:rPr>
          <w:rFonts w:ascii="Times New Roman" w:hAnsi="Times New Roman" w:eastAsia="宋体" w:cs="宋体"/>
          <w:sz w:val="21"/>
          <w:szCs w:val="21"/>
          <w:highlight w:val="none"/>
        </w:rPr>
      </w:pPr>
      <w:r>
        <w:rPr>
          <w:rFonts w:ascii="Times New Roman" w:hAnsi="Times New Roman" w:eastAsia="宋体" w:cs="宋体"/>
          <w:spacing w:val="-25"/>
          <w:sz w:val="21"/>
          <w:szCs w:val="21"/>
          <w:highlight w:val="none"/>
        </w:rPr>
        <w:t>招</w:t>
      </w:r>
      <w:r>
        <w:rPr>
          <w:rFonts w:ascii="Times New Roman" w:hAnsi="Times New Roman" w:eastAsia="宋体" w:cs="宋体"/>
          <w:spacing w:val="12"/>
          <w:sz w:val="21"/>
          <w:szCs w:val="21"/>
          <w:highlight w:val="none"/>
        </w:rPr>
        <w:t xml:space="preserve"> </w:t>
      </w:r>
      <w:r>
        <w:rPr>
          <w:rFonts w:ascii="Times New Roman" w:hAnsi="Times New Roman" w:eastAsia="宋体" w:cs="宋体"/>
          <w:spacing w:val="-25"/>
          <w:sz w:val="21"/>
          <w:szCs w:val="21"/>
          <w:highlight w:val="none"/>
        </w:rPr>
        <w:t>标</w:t>
      </w:r>
      <w:r>
        <w:rPr>
          <w:rFonts w:ascii="Times New Roman" w:hAnsi="Times New Roman" w:eastAsia="宋体" w:cs="宋体"/>
          <w:spacing w:val="10"/>
          <w:sz w:val="21"/>
          <w:szCs w:val="21"/>
          <w:highlight w:val="none"/>
        </w:rPr>
        <w:t xml:space="preserve"> </w:t>
      </w:r>
      <w:r>
        <w:rPr>
          <w:rFonts w:ascii="Times New Roman" w:hAnsi="Times New Roman" w:eastAsia="宋体" w:cs="宋体"/>
          <w:spacing w:val="-25"/>
          <w:sz w:val="21"/>
          <w:szCs w:val="21"/>
          <w:highlight w:val="none"/>
        </w:rPr>
        <w:t>人：</w:t>
      </w:r>
      <w:r>
        <w:rPr>
          <w:rFonts w:ascii="Times New Roman" w:hAnsi="Times New Roman" w:eastAsia="宋体" w:cs="宋体"/>
          <w:spacing w:val="-31"/>
          <w:sz w:val="21"/>
          <w:szCs w:val="21"/>
          <w:highlight w:val="none"/>
        </w:rPr>
        <w:t xml:space="preserve"> </w:t>
      </w:r>
      <w:r>
        <w:rPr>
          <w:rFonts w:ascii="Times New Roman" w:hAnsi="Times New Roman" w:eastAsia="宋体" w:cs="宋体"/>
          <w:sz w:val="21"/>
          <w:szCs w:val="21"/>
          <w:highlight w:val="none"/>
          <w:u w:val="single" w:color="auto"/>
        </w:rPr>
        <w:t xml:space="preserve">                                                               </w:t>
      </w:r>
    </w:p>
    <w:p w14:paraId="5A36A556">
      <w:pPr>
        <w:pStyle w:val="3"/>
        <w:spacing w:line="278" w:lineRule="auto"/>
        <w:rPr>
          <w:rFonts w:ascii="Times New Roman" w:hAnsi="Times New Roman"/>
          <w:highlight w:val="none"/>
        </w:rPr>
      </w:pPr>
    </w:p>
    <w:p w14:paraId="6E773CE8">
      <w:pPr>
        <w:spacing w:before="68" w:line="221" w:lineRule="auto"/>
        <w:ind w:left="443"/>
        <w:rPr>
          <w:rFonts w:ascii="Times New Roman" w:hAnsi="Times New Roman" w:eastAsia="宋体" w:cs="宋体"/>
          <w:sz w:val="21"/>
          <w:szCs w:val="21"/>
          <w:highlight w:val="none"/>
        </w:rPr>
      </w:pPr>
      <w:r>
        <w:rPr>
          <w:rFonts w:ascii="Times New Roman" w:hAnsi="Times New Roman" w:eastAsia="宋体" w:cs="宋体"/>
          <w:spacing w:val="-25"/>
          <w:w w:val="99"/>
          <w:sz w:val="21"/>
          <w:szCs w:val="21"/>
          <w:highlight w:val="none"/>
        </w:rPr>
        <w:t>工程名称：</w:t>
      </w:r>
      <w:r>
        <w:rPr>
          <w:rFonts w:ascii="Times New Roman" w:hAnsi="Times New Roman" w:eastAsia="宋体" w:cs="宋体"/>
          <w:spacing w:val="25"/>
          <w:sz w:val="21"/>
          <w:szCs w:val="21"/>
          <w:highlight w:val="none"/>
        </w:rPr>
        <w:t xml:space="preserve"> </w:t>
      </w:r>
      <w:r>
        <w:rPr>
          <w:rFonts w:ascii="Times New Roman" w:hAnsi="Times New Roman" w:eastAsia="宋体" w:cs="宋体"/>
          <w:sz w:val="21"/>
          <w:szCs w:val="21"/>
          <w:highlight w:val="none"/>
          <w:u w:val="single" w:color="auto"/>
        </w:rPr>
        <w:t xml:space="preserve">                                                               </w:t>
      </w:r>
    </w:p>
    <w:p w14:paraId="69741434">
      <w:pPr>
        <w:pStyle w:val="3"/>
        <w:spacing w:line="278" w:lineRule="auto"/>
        <w:rPr>
          <w:rFonts w:ascii="Times New Roman" w:hAnsi="Times New Roman"/>
          <w:highlight w:val="none"/>
        </w:rPr>
      </w:pPr>
    </w:p>
    <w:p w14:paraId="192A63B4">
      <w:pPr>
        <w:spacing w:before="69" w:line="528" w:lineRule="auto"/>
        <w:ind w:left="443"/>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投标总价（小写</w:t>
      </w:r>
      <w:r>
        <w:rPr>
          <w:rFonts w:ascii="Times New Roman" w:hAnsi="Times New Roman" w:eastAsia="宋体" w:cs="宋体"/>
          <w:spacing w:val="-15"/>
          <w:sz w:val="21"/>
          <w:szCs w:val="21"/>
          <w:highlight w:val="none"/>
        </w:rPr>
        <w:t>）</w:t>
      </w:r>
      <w:r>
        <w:rPr>
          <w:rFonts w:ascii="Times New Roman" w:hAnsi="Times New Roman" w:eastAsia="宋体" w:cs="宋体"/>
          <w:spacing w:val="28"/>
          <w:sz w:val="21"/>
          <w:szCs w:val="21"/>
          <w:highlight w:val="none"/>
        </w:rPr>
        <w:t xml:space="preserve"> </w:t>
      </w:r>
      <w:r>
        <w:rPr>
          <w:rFonts w:ascii="Times New Roman" w:hAnsi="Times New Roman" w:eastAsia="宋体" w:cs="宋体"/>
          <w:spacing w:val="-15"/>
          <w:sz w:val="21"/>
          <w:szCs w:val="21"/>
          <w:highlight w:val="none"/>
        </w:rPr>
        <w:t>：</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91"/>
          <w:sz w:val="21"/>
          <w:szCs w:val="21"/>
          <w:highlight w:val="none"/>
        </w:rPr>
        <w:t xml:space="preserve"> </w:t>
      </w:r>
      <w:r>
        <w:rPr>
          <w:rFonts w:ascii="Times New Roman" w:hAnsi="Times New Roman" w:eastAsia="宋体" w:cs="宋体"/>
          <w:spacing w:val="-1"/>
          <w:sz w:val="21"/>
          <w:szCs w:val="21"/>
          <w:highlight w:val="none"/>
        </w:rPr>
        <w:t>元</w:t>
      </w:r>
    </w:p>
    <w:p w14:paraId="49F8361A">
      <w:pPr>
        <w:spacing w:line="221" w:lineRule="auto"/>
        <w:ind w:left="1287"/>
        <w:rPr>
          <w:rFonts w:ascii="Times New Roman" w:hAnsi="Times New Roman" w:eastAsia="宋体" w:cs="宋体"/>
          <w:sz w:val="21"/>
          <w:szCs w:val="21"/>
          <w:highlight w:val="none"/>
        </w:rPr>
      </w:pPr>
      <w:r>
        <w:rPr>
          <w:rFonts w:ascii="Times New Roman" w:hAnsi="Times New Roman" w:eastAsia="宋体" w:cs="宋体"/>
          <w:spacing w:val="-3"/>
          <w:sz w:val="21"/>
          <w:szCs w:val="21"/>
          <w:highlight w:val="none"/>
        </w:rPr>
        <w:t>（大写</w:t>
      </w:r>
      <w:r>
        <w:rPr>
          <w:rFonts w:ascii="Times New Roman" w:hAnsi="Times New Roman" w:eastAsia="宋体" w:cs="宋体"/>
          <w:spacing w:val="-15"/>
          <w:sz w:val="21"/>
          <w:szCs w:val="21"/>
          <w:highlight w:val="none"/>
        </w:rPr>
        <w:t>）</w:t>
      </w:r>
      <w:r>
        <w:rPr>
          <w:rFonts w:ascii="Times New Roman" w:hAnsi="Times New Roman" w:eastAsia="宋体" w:cs="宋体"/>
          <w:spacing w:val="28"/>
          <w:sz w:val="21"/>
          <w:szCs w:val="21"/>
          <w:highlight w:val="none"/>
        </w:rPr>
        <w:t xml:space="preserve"> </w:t>
      </w:r>
      <w:r>
        <w:rPr>
          <w:rFonts w:ascii="Times New Roman" w:hAnsi="Times New Roman" w:eastAsia="宋体" w:cs="宋体"/>
          <w:spacing w:val="-15"/>
          <w:sz w:val="21"/>
          <w:szCs w:val="21"/>
          <w:highlight w:val="none"/>
        </w:rPr>
        <w:t>：</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91"/>
          <w:sz w:val="21"/>
          <w:szCs w:val="21"/>
          <w:highlight w:val="none"/>
        </w:rPr>
        <w:t xml:space="preserve"> </w:t>
      </w:r>
      <w:r>
        <w:rPr>
          <w:rFonts w:ascii="Times New Roman" w:hAnsi="Times New Roman" w:eastAsia="宋体" w:cs="宋体"/>
          <w:spacing w:val="-3"/>
          <w:sz w:val="21"/>
          <w:szCs w:val="21"/>
          <w:highlight w:val="none"/>
        </w:rPr>
        <w:t>元</w:t>
      </w:r>
    </w:p>
    <w:p w14:paraId="11D47EE0">
      <w:pPr>
        <w:pStyle w:val="3"/>
        <w:spacing w:line="327" w:lineRule="auto"/>
        <w:rPr>
          <w:rFonts w:ascii="Times New Roman" w:hAnsi="Times New Roman"/>
          <w:highlight w:val="none"/>
        </w:rPr>
      </w:pPr>
    </w:p>
    <w:p w14:paraId="1CCC94DA">
      <w:pPr>
        <w:pStyle w:val="3"/>
        <w:spacing w:line="328" w:lineRule="auto"/>
        <w:rPr>
          <w:rFonts w:ascii="Times New Roman" w:hAnsi="Times New Roman"/>
          <w:highlight w:val="none"/>
        </w:rPr>
      </w:pPr>
    </w:p>
    <w:p w14:paraId="04148970">
      <w:pPr>
        <w:spacing w:before="69" w:line="249" w:lineRule="auto"/>
        <w:ind w:left="4225" w:right="231" w:hanging="3782"/>
        <w:rPr>
          <w:rFonts w:ascii="Times New Roman" w:hAnsi="Times New Roman" w:eastAsia="宋体" w:cs="宋体"/>
          <w:sz w:val="21"/>
          <w:szCs w:val="21"/>
          <w:highlight w:val="none"/>
        </w:rPr>
      </w:pPr>
      <w:r>
        <w:rPr>
          <w:rFonts w:ascii="Times New Roman" w:hAnsi="Times New Roman" w:eastAsia="宋体" w:cs="宋体"/>
          <w:spacing w:val="-25"/>
          <w:sz w:val="21"/>
          <w:szCs w:val="21"/>
          <w:highlight w:val="none"/>
        </w:rPr>
        <w:t>投</w:t>
      </w:r>
      <w:r>
        <w:rPr>
          <w:rFonts w:ascii="Times New Roman" w:hAnsi="Times New Roman" w:eastAsia="宋体" w:cs="宋体"/>
          <w:spacing w:val="10"/>
          <w:sz w:val="21"/>
          <w:szCs w:val="21"/>
          <w:highlight w:val="none"/>
        </w:rPr>
        <w:t xml:space="preserve"> </w:t>
      </w:r>
      <w:r>
        <w:rPr>
          <w:rFonts w:ascii="Times New Roman" w:hAnsi="Times New Roman" w:eastAsia="宋体" w:cs="宋体"/>
          <w:spacing w:val="-25"/>
          <w:sz w:val="21"/>
          <w:szCs w:val="21"/>
          <w:highlight w:val="none"/>
        </w:rPr>
        <w:t>标</w:t>
      </w:r>
      <w:r>
        <w:rPr>
          <w:rFonts w:ascii="Times New Roman" w:hAnsi="Times New Roman" w:eastAsia="宋体" w:cs="宋体"/>
          <w:spacing w:val="10"/>
          <w:sz w:val="21"/>
          <w:szCs w:val="21"/>
          <w:highlight w:val="none"/>
        </w:rPr>
        <w:t xml:space="preserve"> </w:t>
      </w:r>
      <w:r>
        <w:rPr>
          <w:rFonts w:ascii="Times New Roman" w:hAnsi="Times New Roman" w:eastAsia="宋体" w:cs="宋体"/>
          <w:spacing w:val="-25"/>
          <w:sz w:val="21"/>
          <w:szCs w:val="21"/>
          <w:highlight w:val="none"/>
        </w:rPr>
        <w:t>人：</w:t>
      </w:r>
      <w:r>
        <w:rPr>
          <w:rFonts w:ascii="Times New Roman" w:hAnsi="Times New Roman" w:eastAsia="宋体" w:cs="宋体"/>
          <w:spacing w:val="-31"/>
          <w:sz w:val="21"/>
          <w:szCs w:val="21"/>
          <w:highlight w:val="none"/>
        </w:rPr>
        <w:t xml:space="preserve"> </w:t>
      </w:r>
      <w:r>
        <w:rPr>
          <w:rFonts w:ascii="Times New Roman" w:hAnsi="Times New Roman" w:eastAsia="宋体" w:cs="宋体"/>
          <w:spacing w:val="2"/>
          <w:sz w:val="21"/>
          <w:szCs w:val="21"/>
          <w:highlight w:val="none"/>
          <w:u w:val="single" w:color="auto"/>
        </w:rPr>
        <w:t xml:space="preserve">                                       </w:t>
      </w:r>
      <w:r>
        <w:rPr>
          <w:rFonts w:ascii="Times New Roman" w:hAnsi="Times New Roman" w:eastAsia="宋体" w:cs="宋体"/>
          <w:spacing w:val="1"/>
          <w:sz w:val="21"/>
          <w:szCs w:val="21"/>
          <w:highlight w:val="none"/>
          <w:u w:val="single" w:color="auto"/>
        </w:rPr>
        <w:t xml:space="preserve">                       </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2"/>
          <w:sz w:val="21"/>
          <w:szCs w:val="21"/>
          <w:highlight w:val="none"/>
        </w:rPr>
        <w:t>（单位盖章）</w:t>
      </w:r>
    </w:p>
    <w:p w14:paraId="05B6FA3D">
      <w:pPr>
        <w:pStyle w:val="3"/>
        <w:spacing w:line="422" w:lineRule="auto"/>
        <w:rPr>
          <w:rFonts w:ascii="Times New Roman" w:hAnsi="Times New Roman"/>
          <w:highlight w:val="none"/>
        </w:rPr>
      </w:pPr>
    </w:p>
    <w:p w14:paraId="663DE509">
      <w:pPr>
        <w:spacing w:before="69" w:line="221" w:lineRule="auto"/>
        <w:ind w:left="442"/>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法定代表人</w:t>
      </w:r>
    </w:p>
    <w:p w14:paraId="50D674A9">
      <w:pPr>
        <w:spacing w:before="158" w:line="251" w:lineRule="auto"/>
        <w:ind w:left="4014" w:right="231" w:hanging="3571"/>
        <w:rPr>
          <w:rFonts w:ascii="Times New Roman" w:hAnsi="Times New Roman" w:eastAsia="宋体" w:cs="宋体"/>
          <w:sz w:val="21"/>
          <w:szCs w:val="21"/>
          <w:highlight w:val="none"/>
        </w:rPr>
      </w:pPr>
      <w:r>
        <w:rPr>
          <w:rFonts w:ascii="Times New Roman" w:hAnsi="Times New Roman" w:eastAsia="宋体" w:cs="宋体"/>
          <w:sz w:val="21"/>
          <w:szCs w:val="21"/>
          <w:highlight w:val="none"/>
        </w:rPr>
        <w:t>或其授权人：</w:t>
      </w:r>
      <w:r>
        <w:rPr>
          <w:rFonts w:ascii="Times New Roman" w:hAnsi="Times New Roman" w:eastAsia="宋体" w:cs="宋体"/>
          <w:sz w:val="21"/>
          <w:szCs w:val="21"/>
          <w:highlight w:val="none"/>
          <w:u w:val="single" w:color="auto"/>
        </w:rPr>
        <w:t xml:space="preserve">                                                    </w:t>
      </w:r>
      <w:r>
        <w:rPr>
          <w:rFonts w:ascii="Times New Roman" w:hAnsi="Times New Roman" w:eastAsia="宋体" w:cs="宋体"/>
          <w:spacing w:val="-1"/>
          <w:sz w:val="21"/>
          <w:szCs w:val="21"/>
          <w:highlight w:val="none"/>
          <w:u w:val="single" w:color="auto"/>
        </w:rPr>
        <w:t xml:space="preserve">         </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（签字或盖章）</w:t>
      </w:r>
    </w:p>
    <w:p w14:paraId="6017438C">
      <w:pPr>
        <w:pStyle w:val="3"/>
        <w:spacing w:line="318" w:lineRule="auto"/>
        <w:rPr>
          <w:rFonts w:ascii="Times New Roman" w:hAnsi="Times New Roman"/>
          <w:highlight w:val="none"/>
        </w:rPr>
      </w:pPr>
    </w:p>
    <w:p w14:paraId="08F9352D">
      <w:pPr>
        <w:pStyle w:val="3"/>
        <w:spacing w:line="319" w:lineRule="auto"/>
        <w:rPr>
          <w:rFonts w:ascii="Times New Roman" w:hAnsi="Times New Roman"/>
          <w:highlight w:val="none"/>
        </w:rPr>
      </w:pPr>
    </w:p>
    <w:p w14:paraId="3252CC91">
      <w:pPr>
        <w:spacing w:before="69" w:line="251" w:lineRule="auto"/>
        <w:ind w:left="3596" w:right="231" w:hanging="3154"/>
        <w:rPr>
          <w:rFonts w:ascii="Times New Roman" w:hAnsi="Times New Roman" w:eastAsia="宋体" w:cs="宋体"/>
          <w:sz w:val="21"/>
          <w:szCs w:val="21"/>
          <w:highlight w:val="none"/>
        </w:rPr>
      </w:pPr>
      <w:r>
        <w:rPr>
          <w:rFonts w:ascii="Times New Roman" w:hAnsi="Times New Roman" w:eastAsia="宋体" w:cs="宋体"/>
          <w:spacing w:val="-26"/>
          <w:w w:val="98"/>
          <w:sz w:val="21"/>
          <w:szCs w:val="21"/>
          <w:highlight w:val="none"/>
        </w:rPr>
        <w:t>编制人：</w:t>
      </w:r>
      <w:r>
        <w:rPr>
          <w:rFonts w:ascii="Times New Roman" w:hAnsi="Times New Roman" w:eastAsia="宋体" w:cs="宋体"/>
          <w:spacing w:val="10"/>
          <w:sz w:val="21"/>
          <w:szCs w:val="21"/>
          <w:highlight w:val="none"/>
        </w:rPr>
        <w:t xml:space="preserve"> </w:t>
      </w:r>
      <w:r>
        <w:rPr>
          <w:rFonts w:ascii="Times New Roman" w:hAnsi="Times New Roman" w:eastAsia="宋体" w:cs="宋体"/>
          <w:spacing w:val="2"/>
          <w:sz w:val="21"/>
          <w:szCs w:val="21"/>
          <w:highlight w:val="none"/>
          <w:u w:val="single" w:color="auto"/>
        </w:rPr>
        <w:t xml:space="preserve">                                      </w:t>
      </w:r>
      <w:r>
        <w:rPr>
          <w:rFonts w:ascii="Times New Roman" w:hAnsi="Times New Roman" w:eastAsia="宋体" w:cs="宋体"/>
          <w:spacing w:val="1"/>
          <w:sz w:val="21"/>
          <w:szCs w:val="21"/>
          <w:highlight w:val="none"/>
          <w:u w:val="single" w:color="auto"/>
        </w:rPr>
        <w:t xml:space="preserve">                          </w:t>
      </w:r>
      <w:r>
        <w:rPr>
          <w:rFonts w:ascii="Times New Roman" w:hAnsi="Times New Roman" w:eastAsia="宋体" w:cs="宋体"/>
          <w:spacing w:val="1"/>
          <w:sz w:val="21"/>
          <w:szCs w:val="21"/>
          <w:highlight w:val="none"/>
        </w:rPr>
        <w:t xml:space="preserve"> </w:t>
      </w:r>
      <w:r>
        <w:rPr>
          <w:rFonts w:ascii="Times New Roman" w:hAnsi="Times New Roman" w:eastAsia="宋体" w:cs="宋体"/>
          <w:spacing w:val="-2"/>
          <w:sz w:val="21"/>
          <w:szCs w:val="21"/>
          <w:highlight w:val="none"/>
        </w:rPr>
        <w:t>（造价人员签字或盖章）</w:t>
      </w:r>
    </w:p>
    <w:p w14:paraId="108D0B72">
      <w:pPr>
        <w:pStyle w:val="3"/>
        <w:spacing w:line="266" w:lineRule="auto"/>
        <w:rPr>
          <w:rFonts w:ascii="Times New Roman" w:hAnsi="Times New Roman"/>
          <w:highlight w:val="none"/>
        </w:rPr>
      </w:pPr>
    </w:p>
    <w:p w14:paraId="4CAC3BBE">
      <w:pPr>
        <w:pStyle w:val="3"/>
        <w:spacing w:line="267" w:lineRule="auto"/>
        <w:rPr>
          <w:rFonts w:ascii="Times New Roman" w:hAnsi="Times New Roman"/>
          <w:highlight w:val="none"/>
        </w:rPr>
      </w:pPr>
    </w:p>
    <w:p w14:paraId="7ECC2079">
      <w:pPr>
        <w:pStyle w:val="3"/>
        <w:spacing w:line="267" w:lineRule="auto"/>
        <w:rPr>
          <w:rFonts w:ascii="Times New Roman" w:hAnsi="Times New Roman"/>
          <w:highlight w:val="none"/>
        </w:rPr>
      </w:pPr>
    </w:p>
    <w:p w14:paraId="458C4229">
      <w:pPr>
        <w:spacing w:before="69" w:line="221" w:lineRule="auto"/>
        <w:ind w:left="442"/>
        <w:rPr>
          <w:rFonts w:ascii="Times New Roman" w:hAnsi="Times New Roman" w:eastAsia="宋体" w:cs="宋体"/>
          <w:sz w:val="21"/>
          <w:szCs w:val="21"/>
          <w:highlight w:val="none"/>
        </w:rPr>
      </w:pPr>
      <w:r>
        <w:rPr>
          <w:rFonts w:ascii="Times New Roman" w:hAnsi="Times New Roman" w:eastAsia="宋体" w:cs="宋体"/>
          <w:spacing w:val="-14"/>
          <w:sz w:val="21"/>
          <w:szCs w:val="21"/>
          <w:highlight w:val="none"/>
        </w:rPr>
        <w:t>编制时间：</w:t>
      </w:r>
      <w:r>
        <w:rPr>
          <w:rFonts w:ascii="Times New Roman" w:hAnsi="Times New Roman" w:eastAsia="宋体" w:cs="宋体"/>
          <w:spacing w:val="1"/>
          <w:sz w:val="21"/>
          <w:szCs w:val="21"/>
          <w:highlight w:val="none"/>
        </w:rPr>
        <w:t xml:space="preserve">                       </w:t>
      </w:r>
      <w:r>
        <w:rPr>
          <w:rFonts w:ascii="Times New Roman" w:hAnsi="Times New Roman" w:eastAsia="宋体" w:cs="宋体"/>
          <w:sz w:val="21"/>
          <w:szCs w:val="21"/>
          <w:highlight w:val="none"/>
        </w:rPr>
        <w:t xml:space="preserve">  </w:t>
      </w:r>
      <w:r>
        <w:rPr>
          <w:rFonts w:ascii="Times New Roman" w:hAnsi="Times New Roman" w:eastAsia="宋体" w:cs="宋体"/>
          <w:spacing w:val="-14"/>
          <w:sz w:val="21"/>
          <w:szCs w:val="21"/>
          <w:highlight w:val="none"/>
        </w:rPr>
        <w:t>年</w:t>
      </w:r>
      <w:r>
        <w:rPr>
          <w:rFonts w:ascii="Times New Roman" w:hAnsi="Times New Roman" w:eastAsia="宋体" w:cs="宋体"/>
          <w:spacing w:val="2"/>
          <w:sz w:val="21"/>
          <w:szCs w:val="21"/>
          <w:highlight w:val="none"/>
        </w:rPr>
        <w:t xml:space="preserve">      </w:t>
      </w:r>
      <w:r>
        <w:rPr>
          <w:rFonts w:ascii="Times New Roman" w:hAnsi="Times New Roman" w:eastAsia="宋体" w:cs="宋体"/>
          <w:spacing w:val="-14"/>
          <w:sz w:val="21"/>
          <w:szCs w:val="21"/>
          <w:highlight w:val="none"/>
        </w:rPr>
        <w:t>月       日</w:t>
      </w:r>
    </w:p>
    <w:p w14:paraId="305D470D">
      <w:pPr>
        <w:pStyle w:val="3"/>
        <w:spacing w:line="271" w:lineRule="auto"/>
        <w:rPr>
          <w:rFonts w:ascii="Times New Roman" w:hAnsi="Times New Roman"/>
          <w:highlight w:val="none"/>
        </w:rPr>
      </w:pPr>
    </w:p>
    <w:p w14:paraId="290241CD">
      <w:pPr>
        <w:pStyle w:val="3"/>
        <w:spacing w:line="271" w:lineRule="auto"/>
        <w:rPr>
          <w:rFonts w:ascii="Times New Roman" w:hAnsi="Times New Roman"/>
          <w:highlight w:val="none"/>
        </w:rPr>
      </w:pPr>
    </w:p>
    <w:p w14:paraId="7645345B">
      <w:pPr>
        <w:pStyle w:val="3"/>
        <w:spacing w:line="271" w:lineRule="auto"/>
        <w:rPr>
          <w:rFonts w:ascii="Times New Roman" w:hAnsi="Times New Roman"/>
          <w:highlight w:val="none"/>
        </w:rPr>
      </w:pPr>
    </w:p>
    <w:p w14:paraId="6F772988">
      <w:pPr>
        <w:spacing w:before="69" w:line="219" w:lineRule="auto"/>
        <w:ind w:left="443"/>
        <w:rPr>
          <w:rFonts w:ascii="Times New Roman" w:hAnsi="Times New Roman" w:eastAsia="宋体" w:cs="宋体"/>
          <w:sz w:val="21"/>
          <w:szCs w:val="21"/>
          <w:highlight w:val="none"/>
        </w:rPr>
      </w:pPr>
      <w:r>
        <w:rPr>
          <w:rFonts w:ascii="Times New Roman" w:hAnsi="Times New Roman" w:eastAsia="宋体" w:cs="宋体"/>
          <w:spacing w:val="-5"/>
          <w:sz w:val="21"/>
          <w:szCs w:val="21"/>
          <w:highlight w:val="none"/>
        </w:rPr>
        <w:t>备注： 1.投标总价可按四舍五入精确到小数点后两位。</w:t>
      </w:r>
    </w:p>
    <w:p w14:paraId="68128027">
      <w:pPr>
        <w:spacing w:before="135" w:line="380" w:lineRule="exact"/>
        <w:ind w:right="10"/>
        <w:jc w:val="right"/>
        <w:rPr>
          <w:rFonts w:ascii="Times New Roman" w:hAnsi="Times New Roman" w:eastAsia="宋体" w:cs="宋体"/>
          <w:sz w:val="21"/>
          <w:szCs w:val="21"/>
          <w:highlight w:val="none"/>
        </w:rPr>
      </w:pPr>
      <w:r>
        <w:rPr>
          <w:rFonts w:ascii="Times New Roman" w:hAnsi="Times New Roman" w:eastAsia="宋体" w:cs="宋体"/>
          <w:spacing w:val="3"/>
          <w:position w:val="12"/>
          <w:sz w:val="21"/>
          <w:szCs w:val="21"/>
          <w:highlight w:val="none"/>
        </w:rPr>
        <w:t>2.已标价工程量清单的内容和制作按第五章“工程量清单”和第二章“投</w:t>
      </w:r>
      <w:r>
        <w:rPr>
          <w:rFonts w:ascii="Times New Roman" w:hAnsi="Times New Roman" w:eastAsia="宋体" w:cs="宋体"/>
          <w:spacing w:val="2"/>
          <w:position w:val="12"/>
          <w:sz w:val="21"/>
          <w:szCs w:val="21"/>
          <w:highlight w:val="none"/>
        </w:rPr>
        <w:t>标人</w:t>
      </w:r>
    </w:p>
    <w:p w14:paraId="7E3FC391">
      <w:pPr>
        <w:spacing w:line="220" w:lineRule="auto"/>
        <w:ind w:left="1385"/>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须知”</w:t>
      </w:r>
      <w:r>
        <w:rPr>
          <w:rFonts w:ascii="Times New Roman" w:hAnsi="Times New Roman" w:eastAsia="宋体" w:cs="宋体"/>
          <w:spacing w:val="-44"/>
          <w:sz w:val="21"/>
          <w:szCs w:val="21"/>
          <w:highlight w:val="none"/>
        </w:rPr>
        <w:t xml:space="preserve"> </w:t>
      </w:r>
      <w:r>
        <w:rPr>
          <w:rFonts w:ascii="Times New Roman" w:hAnsi="Times New Roman" w:eastAsia="宋体" w:cs="宋体"/>
          <w:spacing w:val="-4"/>
          <w:sz w:val="21"/>
          <w:szCs w:val="21"/>
          <w:highlight w:val="none"/>
        </w:rPr>
        <w:t>第</w:t>
      </w:r>
      <w:r>
        <w:rPr>
          <w:rFonts w:ascii="Times New Roman" w:hAnsi="Times New Roman" w:eastAsia="宋体" w:cs="宋体"/>
          <w:spacing w:val="-40"/>
          <w:sz w:val="21"/>
          <w:szCs w:val="21"/>
          <w:highlight w:val="none"/>
        </w:rPr>
        <w:t xml:space="preserve"> </w:t>
      </w:r>
      <w:r>
        <w:rPr>
          <w:rFonts w:ascii="Times New Roman" w:hAnsi="Times New Roman" w:eastAsia="宋体" w:cs="宋体"/>
          <w:spacing w:val="-4"/>
          <w:sz w:val="21"/>
          <w:szCs w:val="21"/>
          <w:highlight w:val="none"/>
        </w:rPr>
        <w:t>3.7.3（5）</w:t>
      </w:r>
      <w:r>
        <w:rPr>
          <w:rFonts w:ascii="Times New Roman" w:hAnsi="Times New Roman" w:eastAsia="宋体" w:cs="宋体"/>
          <w:spacing w:val="-61"/>
          <w:sz w:val="21"/>
          <w:szCs w:val="21"/>
          <w:highlight w:val="none"/>
        </w:rPr>
        <w:t xml:space="preserve"> </w:t>
      </w:r>
      <w:r>
        <w:rPr>
          <w:rFonts w:ascii="Times New Roman" w:hAnsi="Times New Roman" w:eastAsia="宋体" w:cs="宋体"/>
          <w:spacing w:val="-4"/>
          <w:sz w:val="21"/>
          <w:szCs w:val="21"/>
          <w:highlight w:val="none"/>
        </w:rPr>
        <w:t>目的要求填报和制作。</w:t>
      </w:r>
    </w:p>
    <w:p w14:paraId="0ADB54DF">
      <w:pPr>
        <w:spacing w:line="220" w:lineRule="auto"/>
        <w:rPr>
          <w:rFonts w:ascii="Times New Roman" w:hAnsi="Times New Roman" w:eastAsia="宋体" w:cs="宋体"/>
          <w:sz w:val="21"/>
          <w:szCs w:val="21"/>
          <w:highlight w:val="none"/>
        </w:rPr>
        <w:sectPr>
          <w:footerReference r:id="rId119"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7460C3BA">
      <w:pPr>
        <w:pStyle w:val="3"/>
        <w:spacing w:line="256" w:lineRule="auto"/>
        <w:rPr>
          <w:rFonts w:ascii="Times New Roman" w:hAnsi="Times New Roman"/>
          <w:highlight w:val="none"/>
        </w:rPr>
      </w:pPr>
    </w:p>
    <w:p w14:paraId="1DD04263">
      <w:pPr>
        <w:pStyle w:val="3"/>
        <w:spacing w:line="256" w:lineRule="auto"/>
        <w:rPr>
          <w:rFonts w:ascii="Times New Roman" w:hAnsi="Times New Roman"/>
          <w:highlight w:val="none"/>
        </w:rPr>
      </w:pPr>
    </w:p>
    <w:p w14:paraId="745AB85A">
      <w:pPr>
        <w:spacing w:before="88" w:line="225" w:lineRule="auto"/>
        <w:ind w:left="3062"/>
        <w:rPr>
          <w:rFonts w:ascii="Times New Roman" w:hAnsi="Times New Roman" w:eastAsia="黑体" w:cs="黑体"/>
          <w:sz w:val="27"/>
          <w:szCs w:val="27"/>
          <w:highlight w:val="none"/>
        </w:rPr>
      </w:pPr>
      <w:r>
        <w:rPr>
          <w:rFonts w:ascii="Times New Roman" w:hAnsi="Times New Roman" w:eastAsia="黑体" w:cs="黑体"/>
          <w:spacing w:val="5"/>
          <w:sz w:val="27"/>
          <w:szCs w:val="27"/>
          <w:highlight w:val="none"/>
        </w:rPr>
        <w:t>九、施工组织设计</w:t>
      </w:r>
    </w:p>
    <w:p w14:paraId="4C0AD16D">
      <w:pPr>
        <w:spacing w:before="152" w:line="369" w:lineRule="auto"/>
        <w:ind w:left="20" w:right="196" w:firstLine="436"/>
        <w:jc w:val="both"/>
        <w:rPr>
          <w:rFonts w:ascii="Times New Roman" w:hAnsi="Times New Roman" w:eastAsia="宋体" w:cs="宋体"/>
          <w:sz w:val="21"/>
          <w:szCs w:val="21"/>
          <w:highlight w:val="none"/>
        </w:rPr>
      </w:pPr>
      <w:r>
        <w:rPr>
          <w:rFonts w:ascii="Times New Roman" w:hAnsi="Times New Roman" w:eastAsia="宋体" w:cs="宋体"/>
          <w:spacing w:val="-4"/>
          <w:sz w:val="21"/>
          <w:szCs w:val="21"/>
          <w:highlight w:val="none"/>
        </w:rPr>
        <w:t>1．投标人应根据招标文件和对现场的勘察情况，</w:t>
      </w:r>
      <w:r>
        <w:rPr>
          <w:rFonts w:ascii="Times New Roman" w:hAnsi="Times New Roman" w:eastAsia="宋体" w:cs="宋体"/>
          <w:spacing w:val="50"/>
          <w:sz w:val="21"/>
          <w:szCs w:val="21"/>
          <w:highlight w:val="none"/>
        </w:rPr>
        <w:t xml:space="preserve"> </w:t>
      </w:r>
      <w:r>
        <w:rPr>
          <w:rFonts w:ascii="Times New Roman" w:hAnsi="Times New Roman" w:eastAsia="宋体" w:cs="宋体"/>
          <w:spacing w:val="-4"/>
          <w:sz w:val="21"/>
          <w:szCs w:val="21"/>
          <w:highlight w:val="none"/>
        </w:rPr>
        <w:t>采用文</w:t>
      </w:r>
      <w:r>
        <w:rPr>
          <w:rFonts w:ascii="Times New Roman" w:hAnsi="Times New Roman" w:eastAsia="宋体" w:cs="宋体"/>
          <w:spacing w:val="-5"/>
          <w:sz w:val="21"/>
          <w:szCs w:val="21"/>
          <w:highlight w:val="none"/>
        </w:rPr>
        <w:t>字并结合图表形式，按照中华</w:t>
      </w:r>
      <w:r>
        <w:rPr>
          <w:rFonts w:ascii="Times New Roman" w:hAnsi="Times New Roman" w:eastAsia="宋体" w:cs="宋体"/>
          <w:sz w:val="21"/>
          <w:szCs w:val="21"/>
          <w:highlight w:val="none"/>
        </w:rPr>
        <w:t xml:space="preserve"> </w:t>
      </w:r>
      <w:r>
        <w:rPr>
          <w:rFonts w:ascii="Times New Roman" w:hAnsi="Times New Roman" w:eastAsia="宋体" w:cs="宋体"/>
          <w:spacing w:val="-2"/>
          <w:sz w:val="21"/>
          <w:szCs w:val="21"/>
          <w:highlight w:val="none"/>
        </w:rPr>
        <w:t>人民共和国家标准《建筑施工组织设计规范》（GB/T50502-2009）的要求编制本工程</w:t>
      </w:r>
      <w:r>
        <w:rPr>
          <w:rFonts w:ascii="Times New Roman" w:hAnsi="Times New Roman" w:eastAsia="宋体" w:cs="宋体"/>
          <w:spacing w:val="-3"/>
          <w:sz w:val="21"/>
          <w:szCs w:val="21"/>
          <w:highlight w:val="none"/>
        </w:rPr>
        <w:t>的施工</w:t>
      </w:r>
      <w:r>
        <w:rPr>
          <w:rFonts w:ascii="Times New Roman" w:hAnsi="Times New Roman" w:eastAsia="宋体" w:cs="宋体"/>
          <w:spacing w:val="-18"/>
          <w:sz w:val="21"/>
          <w:szCs w:val="21"/>
          <w:highlight w:val="none"/>
        </w:rPr>
        <w:t>组织设计，</w:t>
      </w:r>
      <w:r>
        <w:rPr>
          <w:rFonts w:ascii="Times New Roman" w:hAnsi="Times New Roman" w:eastAsia="宋体" w:cs="宋体"/>
          <w:spacing w:val="61"/>
          <w:sz w:val="21"/>
          <w:szCs w:val="21"/>
          <w:highlight w:val="none"/>
        </w:rPr>
        <w:t xml:space="preserve"> </w:t>
      </w:r>
      <w:r>
        <w:rPr>
          <w:rFonts w:ascii="Times New Roman" w:hAnsi="Times New Roman" w:eastAsia="宋体" w:cs="宋体"/>
          <w:spacing w:val="-18"/>
          <w:sz w:val="21"/>
          <w:szCs w:val="21"/>
          <w:highlight w:val="none"/>
        </w:rPr>
        <w:t>其要点如下：</w:t>
      </w:r>
    </w:p>
    <w:p w14:paraId="1239C7A2">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highlight w:val="none"/>
        </w:rPr>
      </w:pPr>
      <w:r>
        <w:rPr>
          <w:highlight w:val="none"/>
        </w:rPr>
        <w:t>（1）工程概况</w:t>
      </w:r>
    </w:p>
    <w:p w14:paraId="1C014C50">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highlight w:val="none"/>
        </w:rPr>
      </w:pPr>
      <w:r>
        <w:rPr>
          <w:highlight w:val="none"/>
        </w:rPr>
        <w:t>包括工程主要情况、各专业设计简介、工程施工条件等；</w:t>
      </w:r>
    </w:p>
    <w:p w14:paraId="7CD24A61">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highlight w:val="none"/>
        </w:rPr>
      </w:pPr>
      <w:r>
        <w:rPr>
          <w:highlight w:val="none"/>
        </w:rPr>
        <w:t>（2）施工部署</w:t>
      </w:r>
    </w:p>
    <w:p w14:paraId="10A3CEBB">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highlight w:val="none"/>
        </w:rPr>
      </w:pPr>
      <w:r>
        <w:rPr>
          <w:highlight w:val="none"/>
        </w:rPr>
        <w:t>包括工程施工目标、主要施工内容及其进度安排、施工流水段划分、施工的重点 和难点分析、工程管理的组织机构形式、项目经理部的工作岗位设置及其职责划 分、新技术、新工艺部署及其技术和管理要求（如有）、主要分包工程施工单位的选择要求及管理方式（如有）；</w:t>
      </w:r>
    </w:p>
    <w:p w14:paraId="2E7AE27C">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highlight w:val="none"/>
        </w:rPr>
      </w:pPr>
      <w:r>
        <w:rPr>
          <w:highlight w:val="none"/>
        </w:rPr>
        <w:t>（3）施工进度计划</w:t>
      </w:r>
    </w:p>
    <w:p w14:paraId="0B717036">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highlight w:val="none"/>
        </w:rPr>
      </w:pPr>
      <w:r>
        <w:rPr>
          <w:highlight w:val="none"/>
        </w:rPr>
        <w:t>可采用网络图或横道图表示，并附必要说明，对于规模较大或较复杂的工程，宜采用网络图表示；</w:t>
      </w:r>
    </w:p>
    <w:p w14:paraId="6EF8FB7A">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highlight w:val="none"/>
        </w:rPr>
      </w:pPr>
      <w:r>
        <w:rPr>
          <w:highlight w:val="none"/>
        </w:rPr>
        <w:t>（4）施工准备与资源配置计划</w:t>
      </w:r>
    </w:p>
    <w:p w14:paraId="7C523A49">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highlight w:val="none"/>
        </w:rPr>
      </w:pPr>
      <w:r>
        <w:rPr>
          <w:highlight w:val="none"/>
        </w:rPr>
        <w:t>施工准备包括技术准备、现场准备和资金准备；资源配置计划包括劳动力配置计划、主要工程材料和设备配置计划、主要周转材料和施工机具配置计划等；</w:t>
      </w:r>
    </w:p>
    <w:p w14:paraId="72977B66">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highlight w:val="none"/>
        </w:rPr>
      </w:pPr>
      <w:r>
        <w:rPr>
          <w:highlight w:val="none"/>
        </w:rPr>
        <w:t>（5）主要施工方案</w:t>
      </w:r>
    </w:p>
    <w:p w14:paraId="39BB29EA">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highlight w:val="none"/>
        </w:rPr>
      </w:pPr>
      <w:r>
        <w:rPr>
          <w:highlight w:val="none"/>
        </w:rPr>
        <w:t>对主要分部、分项工程制定施工方案；对脚手架工程、起重吊装工程、临时用水   用电工程、季节性施工等专项工程所采用的施工方案进行必要的验算和说明；对   易发生质量通病、易出现安全问题、施工难度大、技术含量高的分项工程（工序）等做出重点说明；</w:t>
      </w:r>
    </w:p>
    <w:p w14:paraId="1B3F74A5">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highlight w:val="none"/>
        </w:rPr>
      </w:pPr>
      <w:r>
        <w:rPr>
          <w:highlight w:val="none"/>
        </w:rPr>
        <w:t>（6）施工现场平面布置</w:t>
      </w:r>
    </w:p>
    <w:p w14:paraId="1709569E">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highlight w:val="none"/>
        </w:rPr>
      </w:pPr>
      <w:r>
        <w:rPr>
          <w:highlight w:val="none"/>
        </w:rPr>
        <w:t>按不同施工阶段绘制施工现场平面布置图并附文字说明，说明施工场地状况；拟 建建（构）筑物的位置轮廓、尺寸、层数； 加工设施、存储设施、办公和生活用 房的位置和面积；布置垂直运输设施、供电设施、供水、供热设施、排水排污设 施和临时施工道路；必备的安全、消防、保卫和环境保护设施；相邻的地上地下既有建（构）筑物及相关环境等；</w:t>
      </w:r>
    </w:p>
    <w:p w14:paraId="3755F77C">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highlight w:val="none"/>
        </w:rPr>
      </w:pPr>
      <w:r>
        <w:rPr>
          <w:highlight w:val="none"/>
        </w:rPr>
        <w:t>（7）主要施工管理计划</w:t>
      </w:r>
    </w:p>
    <w:p w14:paraId="060D9DA0">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highlight w:val="none"/>
        </w:rPr>
      </w:pPr>
      <w:r>
        <w:rPr>
          <w:highlight w:val="none"/>
        </w:rPr>
        <w:t>包括进度管理计划、质量管理计划、安全管理计划、环境管理计划、成本管理计  划和其他管理计划， 其中其他管理计划宜包括治安保卫管理计划、合同管理计划， 组织协调管理计划、创优质工程管理计划、成品保护管理计划、质量保修管理计划、对施工现场人力资源、施工机具、材料设备等管理计划。</w:t>
      </w:r>
    </w:p>
    <w:p w14:paraId="785C2EA5">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highlight w:val="none"/>
        </w:rPr>
      </w:pPr>
      <w:r>
        <w:rPr>
          <w:highlight w:val="none"/>
        </w:rPr>
        <w:t>2．施工组织设计除采用文字表述外可附下列图表，图表及格式要求附后。</w:t>
      </w:r>
    </w:p>
    <w:p w14:paraId="26A970EF">
      <w:pPr>
        <w:spacing w:line="172" w:lineRule="exact"/>
        <w:rPr>
          <w:rFonts w:ascii="Times New Roman" w:hAnsi="Times New Roman"/>
          <w:highlight w:val="none"/>
        </w:rPr>
      </w:pPr>
    </w:p>
    <w:tbl>
      <w:tblPr>
        <w:tblStyle w:val="14"/>
        <w:tblW w:w="4391" w:type="dxa"/>
        <w:tblInd w:w="45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718"/>
        <w:gridCol w:w="3673"/>
      </w:tblGrid>
      <w:tr w14:paraId="255266E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4" w:hRule="atLeast"/>
        </w:trPr>
        <w:tc>
          <w:tcPr>
            <w:tcW w:w="718" w:type="dxa"/>
            <w:vAlign w:val="top"/>
          </w:tcPr>
          <w:p w14:paraId="689D7B33">
            <w:pPr>
              <w:pStyle w:val="13"/>
              <w:spacing w:line="219" w:lineRule="auto"/>
              <w:rPr>
                <w:rFonts w:ascii="Times New Roman" w:hAnsi="Times New Roman"/>
                <w:highlight w:val="none"/>
              </w:rPr>
            </w:pPr>
            <w:r>
              <w:rPr>
                <w:rFonts w:ascii="Times New Roman" w:hAnsi="Times New Roman"/>
                <w:spacing w:val="-4"/>
                <w:highlight w:val="none"/>
              </w:rPr>
              <w:t>附表一</w:t>
            </w:r>
          </w:p>
        </w:tc>
        <w:tc>
          <w:tcPr>
            <w:tcW w:w="3673" w:type="dxa"/>
            <w:vAlign w:val="top"/>
          </w:tcPr>
          <w:p w14:paraId="67F4C265">
            <w:pPr>
              <w:pStyle w:val="13"/>
              <w:spacing w:line="219" w:lineRule="auto"/>
              <w:ind w:left="110"/>
              <w:rPr>
                <w:rFonts w:ascii="Times New Roman" w:hAnsi="Times New Roman"/>
                <w:highlight w:val="none"/>
              </w:rPr>
            </w:pPr>
            <w:r>
              <w:rPr>
                <w:rFonts w:ascii="Times New Roman" w:hAnsi="Times New Roman"/>
                <w:spacing w:val="-1"/>
                <w:highlight w:val="none"/>
              </w:rPr>
              <w:t>拟投入本工程的主要施工设备表</w:t>
            </w:r>
          </w:p>
        </w:tc>
      </w:tr>
      <w:tr w14:paraId="75D72F0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718" w:type="dxa"/>
            <w:vAlign w:val="top"/>
          </w:tcPr>
          <w:p w14:paraId="238D1A2D">
            <w:pPr>
              <w:pStyle w:val="13"/>
              <w:spacing w:before="103" w:line="220" w:lineRule="auto"/>
              <w:rPr>
                <w:rFonts w:ascii="Times New Roman" w:hAnsi="Times New Roman"/>
                <w:highlight w:val="none"/>
              </w:rPr>
            </w:pPr>
            <w:r>
              <w:rPr>
                <w:rFonts w:ascii="Times New Roman" w:hAnsi="Times New Roman"/>
                <w:spacing w:val="-5"/>
                <w:highlight w:val="none"/>
              </w:rPr>
              <w:t>附表二</w:t>
            </w:r>
          </w:p>
        </w:tc>
        <w:tc>
          <w:tcPr>
            <w:tcW w:w="3673" w:type="dxa"/>
            <w:vAlign w:val="top"/>
          </w:tcPr>
          <w:p w14:paraId="15878479">
            <w:pPr>
              <w:pStyle w:val="13"/>
              <w:spacing w:before="103" w:line="220" w:lineRule="auto"/>
              <w:jc w:val="right"/>
              <w:rPr>
                <w:rFonts w:ascii="Times New Roman" w:hAnsi="Times New Roman"/>
                <w:highlight w:val="none"/>
              </w:rPr>
            </w:pPr>
            <w:r>
              <w:rPr>
                <w:rFonts w:ascii="Times New Roman" w:hAnsi="Times New Roman"/>
                <w:spacing w:val="-1"/>
                <w:highlight w:val="none"/>
              </w:rPr>
              <w:t>拟配备本工程的试验和检测仪器设备表</w:t>
            </w:r>
          </w:p>
        </w:tc>
      </w:tr>
      <w:tr w14:paraId="3D395D4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718" w:type="dxa"/>
            <w:vAlign w:val="top"/>
          </w:tcPr>
          <w:p w14:paraId="752640ED">
            <w:pPr>
              <w:pStyle w:val="13"/>
              <w:spacing w:before="105" w:line="220" w:lineRule="auto"/>
              <w:rPr>
                <w:rFonts w:ascii="Times New Roman" w:hAnsi="Times New Roman"/>
                <w:highlight w:val="none"/>
              </w:rPr>
            </w:pPr>
            <w:r>
              <w:rPr>
                <w:rFonts w:ascii="Times New Roman" w:hAnsi="Times New Roman"/>
                <w:spacing w:val="-5"/>
                <w:highlight w:val="none"/>
              </w:rPr>
              <w:t>附表三</w:t>
            </w:r>
          </w:p>
        </w:tc>
        <w:tc>
          <w:tcPr>
            <w:tcW w:w="3673" w:type="dxa"/>
            <w:vAlign w:val="top"/>
          </w:tcPr>
          <w:p w14:paraId="0D2C1E4D">
            <w:pPr>
              <w:pStyle w:val="13"/>
              <w:spacing w:before="105" w:line="221" w:lineRule="auto"/>
              <w:ind w:left="115"/>
              <w:rPr>
                <w:rFonts w:ascii="Times New Roman" w:hAnsi="Times New Roman"/>
                <w:highlight w:val="none"/>
              </w:rPr>
            </w:pPr>
            <w:r>
              <w:rPr>
                <w:rFonts w:ascii="Times New Roman" w:hAnsi="Times New Roman"/>
                <w:spacing w:val="-3"/>
                <w:highlight w:val="none"/>
              </w:rPr>
              <w:t>劳动力计划表</w:t>
            </w:r>
          </w:p>
        </w:tc>
      </w:tr>
      <w:tr w14:paraId="54DFCD4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718" w:type="dxa"/>
            <w:vAlign w:val="top"/>
          </w:tcPr>
          <w:p w14:paraId="2CC3DD3A">
            <w:pPr>
              <w:pStyle w:val="13"/>
              <w:spacing w:before="103" w:line="220" w:lineRule="auto"/>
              <w:rPr>
                <w:rFonts w:ascii="Times New Roman" w:hAnsi="Times New Roman"/>
                <w:highlight w:val="none"/>
              </w:rPr>
            </w:pPr>
            <w:r>
              <w:rPr>
                <w:rFonts w:ascii="Times New Roman" w:hAnsi="Times New Roman"/>
                <w:spacing w:val="-5"/>
                <w:highlight w:val="none"/>
              </w:rPr>
              <w:t>附表四</w:t>
            </w:r>
          </w:p>
        </w:tc>
        <w:tc>
          <w:tcPr>
            <w:tcW w:w="3673" w:type="dxa"/>
            <w:vAlign w:val="top"/>
          </w:tcPr>
          <w:p w14:paraId="130EF1A2">
            <w:pPr>
              <w:pStyle w:val="13"/>
              <w:spacing w:before="103" w:line="221" w:lineRule="auto"/>
              <w:ind w:left="110"/>
              <w:rPr>
                <w:rFonts w:ascii="Times New Roman" w:hAnsi="Times New Roman"/>
                <w:highlight w:val="none"/>
              </w:rPr>
            </w:pPr>
            <w:r>
              <w:rPr>
                <w:rFonts w:ascii="Times New Roman" w:hAnsi="Times New Roman"/>
                <w:spacing w:val="-1"/>
                <w:highlight w:val="none"/>
              </w:rPr>
              <w:t>计划开、竣工日期和施工进度网络图</w:t>
            </w:r>
          </w:p>
        </w:tc>
      </w:tr>
      <w:tr w14:paraId="2C4ABDE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718" w:type="dxa"/>
            <w:vAlign w:val="top"/>
          </w:tcPr>
          <w:p w14:paraId="62AF88F9">
            <w:pPr>
              <w:pStyle w:val="13"/>
              <w:spacing w:before="105" w:line="220" w:lineRule="auto"/>
              <w:rPr>
                <w:rFonts w:ascii="Times New Roman" w:hAnsi="Times New Roman"/>
                <w:highlight w:val="none"/>
              </w:rPr>
            </w:pPr>
            <w:r>
              <w:rPr>
                <w:rFonts w:ascii="Times New Roman" w:hAnsi="Times New Roman"/>
                <w:spacing w:val="-5"/>
                <w:highlight w:val="none"/>
              </w:rPr>
              <w:t>附表五</w:t>
            </w:r>
          </w:p>
        </w:tc>
        <w:tc>
          <w:tcPr>
            <w:tcW w:w="3673" w:type="dxa"/>
            <w:vAlign w:val="top"/>
          </w:tcPr>
          <w:p w14:paraId="3F9B456A">
            <w:pPr>
              <w:pStyle w:val="13"/>
              <w:spacing w:before="106" w:line="222" w:lineRule="auto"/>
              <w:ind w:left="109"/>
              <w:rPr>
                <w:rFonts w:ascii="Times New Roman" w:hAnsi="Times New Roman"/>
                <w:highlight w:val="none"/>
              </w:rPr>
            </w:pPr>
            <w:r>
              <w:rPr>
                <w:rFonts w:ascii="Times New Roman" w:hAnsi="Times New Roman"/>
                <w:spacing w:val="-2"/>
                <w:highlight w:val="none"/>
              </w:rPr>
              <w:t>施工总平面图</w:t>
            </w:r>
          </w:p>
        </w:tc>
      </w:tr>
      <w:tr w14:paraId="71791F4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5" w:hRule="atLeast"/>
        </w:trPr>
        <w:tc>
          <w:tcPr>
            <w:tcW w:w="718" w:type="dxa"/>
            <w:vAlign w:val="top"/>
          </w:tcPr>
          <w:p w14:paraId="286A8E46">
            <w:pPr>
              <w:pStyle w:val="13"/>
              <w:spacing w:before="103" w:line="177" w:lineRule="auto"/>
              <w:rPr>
                <w:rFonts w:ascii="Times New Roman" w:hAnsi="Times New Roman"/>
                <w:highlight w:val="none"/>
              </w:rPr>
            </w:pPr>
            <w:r>
              <w:rPr>
                <w:rFonts w:ascii="Times New Roman" w:hAnsi="Times New Roman"/>
                <w:spacing w:val="-5"/>
                <w:highlight w:val="none"/>
              </w:rPr>
              <w:t>附表六</w:t>
            </w:r>
          </w:p>
        </w:tc>
        <w:tc>
          <w:tcPr>
            <w:tcW w:w="3673" w:type="dxa"/>
            <w:vAlign w:val="top"/>
          </w:tcPr>
          <w:p w14:paraId="61C8B740">
            <w:pPr>
              <w:pStyle w:val="13"/>
              <w:spacing w:before="103" w:line="177" w:lineRule="auto"/>
              <w:ind w:left="122"/>
              <w:rPr>
                <w:rFonts w:ascii="Times New Roman" w:hAnsi="Times New Roman"/>
                <w:highlight w:val="none"/>
              </w:rPr>
            </w:pPr>
            <w:r>
              <w:rPr>
                <w:rFonts w:ascii="Times New Roman" w:hAnsi="Times New Roman"/>
                <w:spacing w:val="-4"/>
                <w:highlight w:val="none"/>
              </w:rPr>
              <w:t>临时用地表</w:t>
            </w:r>
          </w:p>
        </w:tc>
      </w:tr>
    </w:tbl>
    <w:p w14:paraId="2C9F79C2">
      <w:pPr>
        <w:pStyle w:val="3"/>
        <w:rPr>
          <w:rFonts w:ascii="Times New Roman" w:hAnsi="Times New Roman"/>
          <w:highlight w:val="none"/>
        </w:rPr>
      </w:pPr>
    </w:p>
    <w:p w14:paraId="451324FF">
      <w:pPr>
        <w:rPr>
          <w:rFonts w:ascii="Times New Roman" w:hAnsi="Times New Roman"/>
          <w:highlight w:val="none"/>
        </w:rPr>
        <w:sectPr>
          <w:footerReference r:id="rId120"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4CBD3D6">
      <w:pPr>
        <w:pStyle w:val="3"/>
        <w:spacing w:line="267" w:lineRule="auto"/>
        <w:rPr>
          <w:rFonts w:ascii="Times New Roman" w:hAnsi="Times New Roman"/>
          <w:highlight w:val="none"/>
        </w:rPr>
      </w:pPr>
    </w:p>
    <w:p w14:paraId="3B9DEA53">
      <w:pPr>
        <w:pStyle w:val="3"/>
        <w:spacing w:line="267" w:lineRule="auto"/>
        <w:rPr>
          <w:rFonts w:ascii="Times New Roman" w:hAnsi="Times New Roman"/>
          <w:highlight w:val="none"/>
        </w:rPr>
      </w:pPr>
    </w:p>
    <w:p w14:paraId="73345EDB">
      <w:pPr>
        <w:pStyle w:val="3"/>
        <w:spacing w:line="268" w:lineRule="auto"/>
        <w:rPr>
          <w:rFonts w:ascii="Times New Roman" w:hAnsi="Times New Roman"/>
          <w:highlight w:val="none"/>
        </w:rPr>
      </w:pPr>
    </w:p>
    <w:p w14:paraId="1FAC158B">
      <w:pPr>
        <w:pStyle w:val="3"/>
        <w:spacing w:line="268" w:lineRule="auto"/>
        <w:rPr>
          <w:rFonts w:ascii="Times New Roman" w:hAnsi="Times New Roman"/>
          <w:highlight w:val="none"/>
        </w:rPr>
      </w:pPr>
    </w:p>
    <w:p w14:paraId="400C0127">
      <w:pPr>
        <w:spacing w:before="78" w:line="218" w:lineRule="auto"/>
        <w:ind w:left="32"/>
        <w:rPr>
          <w:rFonts w:ascii="Times New Roman" w:hAnsi="Times New Roman" w:eastAsia="黑体" w:cs="黑体"/>
          <w:sz w:val="24"/>
          <w:szCs w:val="24"/>
          <w:highlight w:val="none"/>
        </w:rPr>
      </w:pPr>
      <w:r>
        <w:rPr>
          <w:rFonts w:ascii="Times New Roman" w:hAnsi="Times New Roman" w:eastAsia="黑体" w:cs="黑体"/>
          <w:spacing w:val="-2"/>
          <w:sz w:val="24"/>
          <w:szCs w:val="24"/>
          <w:highlight w:val="none"/>
        </w:rPr>
        <w:t>附表一：拟投入本工程的主要施工设备表</w:t>
      </w:r>
    </w:p>
    <w:tbl>
      <w:tblPr>
        <w:tblStyle w:val="14"/>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8"/>
        <w:gridCol w:w="1032"/>
        <w:gridCol w:w="657"/>
        <w:gridCol w:w="989"/>
        <w:gridCol w:w="696"/>
        <w:gridCol w:w="691"/>
        <w:gridCol w:w="1161"/>
        <w:gridCol w:w="845"/>
        <w:gridCol w:w="849"/>
        <w:gridCol w:w="753"/>
      </w:tblGrid>
      <w:tr w14:paraId="384E83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38" w:type="dxa"/>
            <w:textDirection w:val="tbRlV"/>
            <w:vAlign w:val="top"/>
          </w:tcPr>
          <w:p w14:paraId="1E82C1AA">
            <w:pPr>
              <w:pStyle w:val="13"/>
              <w:spacing w:before="210" w:line="211" w:lineRule="auto"/>
              <w:ind w:left="72"/>
              <w:rPr>
                <w:rFonts w:ascii="Times New Roman" w:hAnsi="Times New Roman"/>
                <w:highlight w:val="none"/>
              </w:rPr>
            </w:pPr>
            <w:r>
              <w:rPr>
                <w:rFonts w:ascii="Times New Roman" w:hAnsi="Times New Roman"/>
                <w:spacing w:val="1"/>
                <w:highlight w:val="none"/>
              </w:rPr>
              <w:t>序</w:t>
            </w:r>
            <w:r>
              <w:rPr>
                <w:rFonts w:ascii="Times New Roman" w:hAnsi="Times New Roman"/>
                <w:spacing w:val="-43"/>
                <w:highlight w:val="none"/>
              </w:rPr>
              <w:t xml:space="preserve"> </w:t>
            </w:r>
            <w:r>
              <w:rPr>
                <w:rFonts w:ascii="Times New Roman" w:hAnsi="Times New Roman"/>
                <w:spacing w:val="1"/>
                <w:highlight w:val="none"/>
              </w:rPr>
              <w:t>号</w:t>
            </w:r>
          </w:p>
        </w:tc>
        <w:tc>
          <w:tcPr>
            <w:tcW w:w="1032" w:type="dxa"/>
            <w:vAlign w:val="top"/>
          </w:tcPr>
          <w:p w14:paraId="61B62AB7">
            <w:pPr>
              <w:pStyle w:val="13"/>
              <w:spacing w:before="71" w:line="232" w:lineRule="auto"/>
              <w:ind w:left="415" w:right="195" w:hanging="206"/>
              <w:rPr>
                <w:rFonts w:ascii="Times New Roman" w:hAnsi="Times New Roman"/>
                <w:highlight w:val="none"/>
              </w:rPr>
            </w:pPr>
            <w:r>
              <w:rPr>
                <w:rFonts w:ascii="Times New Roman" w:hAnsi="Times New Roman"/>
                <w:spacing w:val="-3"/>
                <w:highlight w:val="none"/>
              </w:rPr>
              <w:t>设备名</w:t>
            </w:r>
            <w:r>
              <w:rPr>
                <w:rFonts w:ascii="Times New Roman" w:hAnsi="Times New Roman"/>
                <w:highlight w:val="none"/>
              </w:rPr>
              <w:t xml:space="preserve"> 称</w:t>
            </w:r>
          </w:p>
        </w:tc>
        <w:tc>
          <w:tcPr>
            <w:tcW w:w="657" w:type="dxa"/>
            <w:vAlign w:val="top"/>
          </w:tcPr>
          <w:p w14:paraId="4C658367">
            <w:pPr>
              <w:pStyle w:val="13"/>
              <w:spacing w:before="71" w:line="231" w:lineRule="auto"/>
              <w:ind w:left="125" w:right="113" w:firstLine="5"/>
              <w:rPr>
                <w:rFonts w:ascii="Times New Roman" w:hAnsi="Times New Roman"/>
                <w:highlight w:val="none"/>
              </w:rPr>
            </w:pPr>
            <w:r>
              <w:rPr>
                <w:rFonts w:ascii="Times New Roman" w:hAnsi="Times New Roman"/>
                <w:spacing w:val="-7"/>
                <w:highlight w:val="none"/>
              </w:rPr>
              <w:t>型号</w:t>
            </w:r>
            <w:r>
              <w:rPr>
                <w:rFonts w:ascii="Times New Roman" w:hAnsi="Times New Roman"/>
                <w:highlight w:val="none"/>
              </w:rPr>
              <w:t xml:space="preserve"> </w:t>
            </w:r>
            <w:r>
              <w:rPr>
                <w:rFonts w:ascii="Times New Roman" w:hAnsi="Times New Roman"/>
                <w:spacing w:val="-4"/>
                <w:highlight w:val="none"/>
              </w:rPr>
              <w:t>规格</w:t>
            </w:r>
          </w:p>
        </w:tc>
        <w:tc>
          <w:tcPr>
            <w:tcW w:w="989" w:type="dxa"/>
            <w:vAlign w:val="top"/>
          </w:tcPr>
          <w:p w14:paraId="0349620A">
            <w:pPr>
              <w:pStyle w:val="13"/>
              <w:spacing w:before="211" w:line="221" w:lineRule="auto"/>
              <w:ind w:left="189"/>
              <w:rPr>
                <w:rFonts w:ascii="Times New Roman" w:hAnsi="Times New Roman"/>
                <w:highlight w:val="none"/>
              </w:rPr>
            </w:pPr>
            <w:r>
              <w:rPr>
                <w:rFonts w:ascii="Times New Roman" w:hAnsi="Times New Roman"/>
                <w:spacing w:val="-5"/>
                <w:highlight w:val="none"/>
              </w:rPr>
              <w:t>数</w:t>
            </w:r>
            <w:r>
              <w:rPr>
                <w:rFonts w:ascii="Times New Roman" w:hAnsi="Times New Roman"/>
                <w:spacing w:val="4"/>
                <w:highlight w:val="none"/>
              </w:rPr>
              <w:t xml:space="preserve">  </w:t>
            </w:r>
            <w:r>
              <w:rPr>
                <w:rFonts w:ascii="Times New Roman" w:hAnsi="Times New Roman"/>
                <w:spacing w:val="-5"/>
                <w:highlight w:val="none"/>
              </w:rPr>
              <w:t>量</w:t>
            </w:r>
          </w:p>
        </w:tc>
        <w:tc>
          <w:tcPr>
            <w:tcW w:w="696" w:type="dxa"/>
            <w:vAlign w:val="top"/>
          </w:tcPr>
          <w:p w14:paraId="332F674E">
            <w:pPr>
              <w:pStyle w:val="13"/>
              <w:spacing w:before="71" w:line="231" w:lineRule="auto"/>
              <w:ind w:left="144" w:right="132" w:firstLine="20"/>
              <w:rPr>
                <w:rFonts w:ascii="Times New Roman" w:hAnsi="Times New Roman"/>
                <w:highlight w:val="none"/>
              </w:rPr>
            </w:pPr>
            <w:r>
              <w:rPr>
                <w:rFonts w:ascii="Times New Roman" w:hAnsi="Times New Roman"/>
                <w:spacing w:val="-14"/>
                <w:highlight w:val="none"/>
              </w:rPr>
              <w:t>国别</w:t>
            </w:r>
            <w:r>
              <w:rPr>
                <w:rFonts w:ascii="Times New Roman" w:hAnsi="Times New Roman"/>
                <w:highlight w:val="none"/>
              </w:rPr>
              <w:t xml:space="preserve"> </w:t>
            </w:r>
            <w:r>
              <w:rPr>
                <w:rFonts w:ascii="Times New Roman" w:hAnsi="Times New Roman"/>
                <w:spacing w:val="-3"/>
                <w:highlight w:val="none"/>
              </w:rPr>
              <w:t>产地</w:t>
            </w:r>
          </w:p>
        </w:tc>
        <w:tc>
          <w:tcPr>
            <w:tcW w:w="691" w:type="dxa"/>
            <w:vAlign w:val="top"/>
          </w:tcPr>
          <w:p w14:paraId="646CC16D">
            <w:pPr>
              <w:pStyle w:val="13"/>
              <w:spacing w:before="71" w:line="231" w:lineRule="auto"/>
              <w:ind w:left="146" w:right="126"/>
              <w:rPr>
                <w:rFonts w:ascii="Times New Roman" w:hAnsi="Times New Roman"/>
                <w:highlight w:val="none"/>
              </w:rPr>
            </w:pPr>
            <w:r>
              <w:rPr>
                <w:rFonts w:ascii="Times New Roman" w:hAnsi="Times New Roman"/>
                <w:spacing w:val="-4"/>
                <w:highlight w:val="none"/>
              </w:rPr>
              <w:t>制造</w:t>
            </w:r>
            <w:r>
              <w:rPr>
                <w:rFonts w:ascii="Times New Roman" w:hAnsi="Times New Roman"/>
                <w:highlight w:val="none"/>
              </w:rPr>
              <w:t xml:space="preserve"> </w:t>
            </w:r>
            <w:r>
              <w:rPr>
                <w:rFonts w:ascii="Times New Roman" w:hAnsi="Times New Roman"/>
                <w:spacing w:val="-4"/>
                <w:highlight w:val="none"/>
              </w:rPr>
              <w:t>年份</w:t>
            </w:r>
          </w:p>
        </w:tc>
        <w:tc>
          <w:tcPr>
            <w:tcW w:w="1161" w:type="dxa"/>
            <w:vAlign w:val="top"/>
          </w:tcPr>
          <w:p w14:paraId="32A0A9F3">
            <w:pPr>
              <w:pStyle w:val="13"/>
              <w:spacing w:before="72" w:line="237" w:lineRule="auto"/>
              <w:ind w:left="276" w:right="154" w:hanging="112"/>
              <w:rPr>
                <w:rFonts w:ascii="Times New Roman" w:hAnsi="Times New Roman"/>
                <w:highlight w:val="none"/>
              </w:rPr>
            </w:pPr>
            <w:r>
              <w:rPr>
                <w:rFonts w:ascii="Times New Roman" w:hAnsi="Times New Roman"/>
                <w:spacing w:val="-1"/>
                <w:highlight w:val="none"/>
              </w:rPr>
              <w:t>额定功率</w:t>
            </w:r>
            <w:r>
              <w:rPr>
                <w:rFonts w:ascii="Times New Roman" w:hAnsi="Times New Roman"/>
                <w:highlight w:val="none"/>
              </w:rPr>
              <w:t xml:space="preserve"> </w:t>
            </w:r>
            <w:r>
              <w:rPr>
                <w:rFonts w:ascii="Times New Roman" w:hAnsi="Times New Roman"/>
                <w:spacing w:val="-4"/>
                <w:highlight w:val="none"/>
              </w:rPr>
              <w:t>（KW）</w:t>
            </w:r>
          </w:p>
        </w:tc>
        <w:tc>
          <w:tcPr>
            <w:tcW w:w="845" w:type="dxa"/>
            <w:vAlign w:val="top"/>
          </w:tcPr>
          <w:p w14:paraId="428857C8">
            <w:pPr>
              <w:pStyle w:val="13"/>
              <w:spacing w:before="72" w:line="241" w:lineRule="auto"/>
              <w:ind w:left="224"/>
              <w:rPr>
                <w:rFonts w:ascii="Times New Roman" w:hAnsi="Times New Roman"/>
                <w:highlight w:val="none"/>
              </w:rPr>
            </w:pPr>
            <w:r>
              <w:rPr>
                <w:rFonts w:ascii="Times New Roman" w:hAnsi="Times New Roman"/>
                <w:spacing w:val="-2"/>
                <w:highlight w:val="none"/>
              </w:rPr>
              <w:t>生产</w:t>
            </w:r>
          </w:p>
          <w:p w14:paraId="71C29167">
            <w:pPr>
              <w:pStyle w:val="13"/>
              <w:spacing w:line="220" w:lineRule="auto"/>
              <w:ind w:left="231"/>
              <w:rPr>
                <w:rFonts w:ascii="Times New Roman" w:hAnsi="Times New Roman"/>
                <w:highlight w:val="none"/>
              </w:rPr>
            </w:pPr>
            <w:r>
              <w:rPr>
                <w:rFonts w:ascii="Times New Roman" w:hAnsi="Times New Roman"/>
                <w:spacing w:val="-4"/>
                <w:highlight w:val="none"/>
              </w:rPr>
              <w:t>能力</w:t>
            </w:r>
          </w:p>
        </w:tc>
        <w:tc>
          <w:tcPr>
            <w:tcW w:w="849" w:type="dxa"/>
            <w:vAlign w:val="top"/>
          </w:tcPr>
          <w:p w14:paraId="03102B3C">
            <w:pPr>
              <w:pStyle w:val="13"/>
              <w:spacing w:before="71" w:line="231" w:lineRule="auto"/>
              <w:ind w:left="119" w:right="100"/>
              <w:rPr>
                <w:rFonts w:ascii="Times New Roman" w:hAnsi="Times New Roman"/>
                <w:highlight w:val="none"/>
              </w:rPr>
            </w:pPr>
            <w:r>
              <w:rPr>
                <w:rFonts w:ascii="Times New Roman" w:hAnsi="Times New Roman"/>
                <w:spacing w:val="-3"/>
                <w:highlight w:val="none"/>
              </w:rPr>
              <w:t>用于施</w:t>
            </w:r>
            <w:r>
              <w:rPr>
                <w:rFonts w:ascii="Times New Roman" w:hAnsi="Times New Roman"/>
                <w:spacing w:val="1"/>
                <w:highlight w:val="none"/>
              </w:rPr>
              <w:t xml:space="preserve"> </w:t>
            </w:r>
            <w:r>
              <w:rPr>
                <w:rFonts w:ascii="Times New Roman" w:hAnsi="Times New Roman"/>
                <w:spacing w:val="-3"/>
                <w:highlight w:val="none"/>
              </w:rPr>
              <w:t>工部位</w:t>
            </w:r>
          </w:p>
        </w:tc>
        <w:tc>
          <w:tcPr>
            <w:tcW w:w="753" w:type="dxa"/>
            <w:vAlign w:val="top"/>
          </w:tcPr>
          <w:p w14:paraId="3ECE44CC">
            <w:pPr>
              <w:pStyle w:val="13"/>
              <w:spacing w:before="211" w:line="222" w:lineRule="auto"/>
              <w:ind w:left="179"/>
              <w:rPr>
                <w:rFonts w:ascii="Times New Roman" w:hAnsi="Times New Roman"/>
                <w:highlight w:val="none"/>
              </w:rPr>
            </w:pPr>
            <w:r>
              <w:rPr>
                <w:rFonts w:ascii="Times New Roman" w:hAnsi="Times New Roman"/>
                <w:spacing w:val="-3"/>
                <w:highlight w:val="none"/>
              </w:rPr>
              <w:t>备注</w:t>
            </w:r>
          </w:p>
        </w:tc>
      </w:tr>
      <w:tr w14:paraId="29012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1BF99696">
            <w:pPr>
              <w:rPr>
                <w:rFonts w:ascii="Times New Roman" w:hAnsi="Times New Roman"/>
                <w:sz w:val="21"/>
                <w:highlight w:val="none"/>
              </w:rPr>
            </w:pPr>
          </w:p>
        </w:tc>
        <w:tc>
          <w:tcPr>
            <w:tcW w:w="1032" w:type="dxa"/>
            <w:vAlign w:val="top"/>
          </w:tcPr>
          <w:p w14:paraId="78FAF29C">
            <w:pPr>
              <w:rPr>
                <w:rFonts w:ascii="Times New Roman" w:hAnsi="Times New Roman"/>
                <w:sz w:val="21"/>
                <w:highlight w:val="none"/>
              </w:rPr>
            </w:pPr>
          </w:p>
        </w:tc>
        <w:tc>
          <w:tcPr>
            <w:tcW w:w="657" w:type="dxa"/>
            <w:vAlign w:val="top"/>
          </w:tcPr>
          <w:p w14:paraId="4BA1068F">
            <w:pPr>
              <w:rPr>
                <w:rFonts w:ascii="Times New Roman" w:hAnsi="Times New Roman"/>
                <w:sz w:val="21"/>
                <w:highlight w:val="none"/>
              </w:rPr>
            </w:pPr>
          </w:p>
        </w:tc>
        <w:tc>
          <w:tcPr>
            <w:tcW w:w="989" w:type="dxa"/>
            <w:vAlign w:val="top"/>
          </w:tcPr>
          <w:p w14:paraId="13385CAE">
            <w:pPr>
              <w:rPr>
                <w:rFonts w:ascii="Times New Roman" w:hAnsi="Times New Roman"/>
                <w:sz w:val="21"/>
                <w:highlight w:val="none"/>
              </w:rPr>
            </w:pPr>
          </w:p>
        </w:tc>
        <w:tc>
          <w:tcPr>
            <w:tcW w:w="696" w:type="dxa"/>
            <w:vAlign w:val="top"/>
          </w:tcPr>
          <w:p w14:paraId="50DA6008">
            <w:pPr>
              <w:rPr>
                <w:rFonts w:ascii="Times New Roman" w:hAnsi="Times New Roman"/>
                <w:sz w:val="21"/>
                <w:highlight w:val="none"/>
              </w:rPr>
            </w:pPr>
          </w:p>
        </w:tc>
        <w:tc>
          <w:tcPr>
            <w:tcW w:w="691" w:type="dxa"/>
            <w:vAlign w:val="top"/>
          </w:tcPr>
          <w:p w14:paraId="0EFCACB4">
            <w:pPr>
              <w:rPr>
                <w:rFonts w:ascii="Times New Roman" w:hAnsi="Times New Roman"/>
                <w:sz w:val="21"/>
                <w:highlight w:val="none"/>
              </w:rPr>
            </w:pPr>
          </w:p>
        </w:tc>
        <w:tc>
          <w:tcPr>
            <w:tcW w:w="1161" w:type="dxa"/>
            <w:vAlign w:val="top"/>
          </w:tcPr>
          <w:p w14:paraId="5BA35C93">
            <w:pPr>
              <w:rPr>
                <w:rFonts w:ascii="Times New Roman" w:hAnsi="Times New Roman"/>
                <w:sz w:val="21"/>
                <w:highlight w:val="none"/>
              </w:rPr>
            </w:pPr>
          </w:p>
        </w:tc>
        <w:tc>
          <w:tcPr>
            <w:tcW w:w="845" w:type="dxa"/>
            <w:vAlign w:val="top"/>
          </w:tcPr>
          <w:p w14:paraId="089D6982">
            <w:pPr>
              <w:rPr>
                <w:rFonts w:ascii="Times New Roman" w:hAnsi="Times New Roman"/>
                <w:sz w:val="21"/>
                <w:highlight w:val="none"/>
              </w:rPr>
            </w:pPr>
          </w:p>
        </w:tc>
        <w:tc>
          <w:tcPr>
            <w:tcW w:w="849" w:type="dxa"/>
            <w:vAlign w:val="top"/>
          </w:tcPr>
          <w:p w14:paraId="3EF30425">
            <w:pPr>
              <w:rPr>
                <w:rFonts w:ascii="Times New Roman" w:hAnsi="Times New Roman"/>
                <w:sz w:val="21"/>
                <w:highlight w:val="none"/>
              </w:rPr>
            </w:pPr>
          </w:p>
        </w:tc>
        <w:tc>
          <w:tcPr>
            <w:tcW w:w="753" w:type="dxa"/>
            <w:vAlign w:val="top"/>
          </w:tcPr>
          <w:p w14:paraId="19132464">
            <w:pPr>
              <w:rPr>
                <w:rFonts w:ascii="Times New Roman" w:hAnsi="Times New Roman"/>
                <w:sz w:val="21"/>
                <w:highlight w:val="none"/>
              </w:rPr>
            </w:pPr>
          </w:p>
        </w:tc>
      </w:tr>
      <w:tr w14:paraId="277CF5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3970156B">
            <w:pPr>
              <w:rPr>
                <w:rFonts w:ascii="Times New Roman" w:hAnsi="Times New Roman"/>
                <w:sz w:val="21"/>
                <w:highlight w:val="none"/>
              </w:rPr>
            </w:pPr>
          </w:p>
        </w:tc>
        <w:tc>
          <w:tcPr>
            <w:tcW w:w="1032" w:type="dxa"/>
            <w:vAlign w:val="top"/>
          </w:tcPr>
          <w:p w14:paraId="114513D6">
            <w:pPr>
              <w:rPr>
                <w:rFonts w:ascii="Times New Roman" w:hAnsi="Times New Roman"/>
                <w:sz w:val="21"/>
                <w:highlight w:val="none"/>
              </w:rPr>
            </w:pPr>
          </w:p>
        </w:tc>
        <w:tc>
          <w:tcPr>
            <w:tcW w:w="657" w:type="dxa"/>
            <w:vAlign w:val="top"/>
          </w:tcPr>
          <w:p w14:paraId="50003549">
            <w:pPr>
              <w:rPr>
                <w:rFonts w:ascii="Times New Roman" w:hAnsi="Times New Roman"/>
                <w:sz w:val="21"/>
                <w:highlight w:val="none"/>
              </w:rPr>
            </w:pPr>
          </w:p>
        </w:tc>
        <w:tc>
          <w:tcPr>
            <w:tcW w:w="989" w:type="dxa"/>
            <w:vAlign w:val="top"/>
          </w:tcPr>
          <w:p w14:paraId="109AD46C">
            <w:pPr>
              <w:rPr>
                <w:rFonts w:ascii="Times New Roman" w:hAnsi="Times New Roman"/>
                <w:sz w:val="21"/>
                <w:highlight w:val="none"/>
              </w:rPr>
            </w:pPr>
          </w:p>
        </w:tc>
        <w:tc>
          <w:tcPr>
            <w:tcW w:w="696" w:type="dxa"/>
            <w:vAlign w:val="top"/>
          </w:tcPr>
          <w:p w14:paraId="03305742">
            <w:pPr>
              <w:rPr>
                <w:rFonts w:ascii="Times New Roman" w:hAnsi="Times New Roman"/>
                <w:sz w:val="21"/>
                <w:highlight w:val="none"/>
              </w:rPr>
            </w:pPr>
          </w:p>
        </w:tc>
        <w:tc>
          <w:tcPr>
            <w:tcW w:w="691" w:type="dxa"/>
            <w:vAlign w:val="top"/>
          </w:tcPr>
          <w:p w14:paraId="27A9F536">
            <w:pPr>
              <w:rPr>
                <w:rFonts w:ascii="Times New Roman" w:hAnsi="Times New Roman"/>
                <w:sz w:val="21"/>
                <w:highlight w:val="none"/>
              </w:rPr>
            </w:pPr>
          </w:p>
        </w:tc>
        <w:tc>
          <w:tcPr>
            <w:tcW w:w="1161" w:type="dxa"/>
            <w:vAlign w:val="top"/>
          </w:tcPr>
          <w:p w14:paraId="5C795921">
            <w:pPr>
              <w:rPr>
                <w:rFonts w:ascii="Times New Roman" w:hAnsi="Times New Roman"/>
                <w:sz w:val="21"/>
                <w:highlight w:val="none"/>
              </w:rPr>
            </w:pPr>
          </w:p>
        </w:tc>
        <w:tc>
          <w:tcPr>
            <w:tcW w:w="845" w:type="dxa"/>
            <w:vAlign w:val="top"/>
          </w:tcPr>
          <w:p w14:paraId="0DA9A431">
            <w:pPr>
              <w:rPr>
                <w:rFonts w:ascii="Times New Roman" w:hAnsi="Times New Roman"/>
                <w:sz w:val="21"/>
                <w:highlight w:val="none"/>
              </w:rPr>
            </w:pPr>
          </w:p>
        </w:tc>
        <w:tc>
          <w:tcPr>
            <w:tcW w:w="849" w:type="dxa"/>
            <w:vAlign w:val="top"/>
          </w:tcPr>
          <w:p w14:paraId="3D173645">
            <w:pPr>
              <w:rPr>
                <w:rFonts w:ascii="Times New Roman" w:hAnsi="Times New Roman"/>
                <w:sz w:val="21"/>
                <w:highlight w:val="none"/>
              </w:rPr>
            </w:pPr>
          </w:p>
        </w:tc>
        <w:tc>
          <w:tcPr>
            <w:tcW w:w="753" w:type="dxa"/>
            <w:vAlign w:val="top"/>
          </w:tcPr>
          <w:p w14:paraId="56039AFB">
            <w:pPr>
              <w:rPr>
                <w:rFonts w:ascii="Times New Roman" w:hAnsi="Times New Roman"/>
                <w:sz w:val="21"/>
                <w:highlight w:val="none"/>
              </w:rPr>
            </w:pPr>
          </w:p>
        </w:tc>
      </w:tr>
      <w:tr w14:paraId="6C0DA0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38" w:type="dxa"/>
            <w:vAlign w:val="top"/>
          </w:tcPr>
          <w:p w14:paraId="69DB8669">
            <w:pPr>
              <w:rPr>
                <w:rFonts w:ascii="Times New Roman" w:hAnsi="Times New Roman"/>
                <w:sz w:val="21"/>
                <w:highlight w:val="none"/>
              </w:rPr>
            </w:pPr>
          </w:p>
        </w:tc>
        <w:tc>
          <w:tcPr>
            <w:tcW w:w="1032" w:type="dxa"/>
            <w:vAlign w:val="top"/>
          </w:tcPr>
          <w:p w14:paraId="56BB5369">
            <w:pPr>
              <w:rPr>
                <w:rFonts w:ascii="Times New Roman" w:hAnsi="Times New Roman"/>
                <w:sz w:val="21"/>
                <w:highlight w:val="none"/>
              </w:rPr>
            </w:pPr>
          </w:p>
        </w:tc>
        <w:tc>
          <w:tcPr>
            <w:tcW w:w="657" w:type="dxa"/>
            <w:vAlign w:val="top"/>
          </w:tcPr>
          <w:p w14:paraId="57B0B800">
            <w:pPr>
              <w:rPr>
                <w:rFonts w:ascii="Times New Roman" w:hAnsi="Times New Roman"/>
                <w:sz w:val="21"/>
                <w:highlight w:val="none"/>
              </w:rPr>
            </w:pPr>
          </w:p>
        </w:tc>
        <w:tc>
          <w:tcPr>
            <w:tcW w:w="989" w:type="dxa"/>
            <w:vAlign w:val="top"/>
          </w:tcPr>
          <w:p w14:paraId="32A5A01A">
            <w:pPr>
              <w:rPr>
                <w:rFonts w:ascii="Times New Roman" w:hAnsi="Times New Roman"/>
                <w:sz w:val="21"/>
                <w:highlight w:val="none"/>
              </w:rPr>
            </w:pPr>
          </w:p>
        </w:tc>
        <w:tc>
          <w:tcPr>
            <w:tcW w:w="696" w:type="dxa"/>
            <w:vAlign w:val="top"/>
          </w:tcPr>
          <w:p w14:paraId="13C7EA3A">
            <w:pPr>
              <w:rPr>
                <w:rFonts w:ascii="Times New Roman" w:hAnsi="Times New Roman"/>
                <w:sz w:val="21"/>
                <w:highlight w:val="none"/>
              </w:rPr>
            </w:pPr>
          </w:p>
        </w:tc>
        <w:tc>
          <w:tcPr>
            <w:tcW w:w="691" w:type="dxa"/>
            <w:vAlign w:val="top"/>
          </w:tcPr>
          <w:p w14:paraId="5E5B4FCE">
            <w:pPr>
              <w:rPr>
                <w:rFonts w:ascii="Times New Roman" w:hAnsi="Times New Roman"/>
                <w:sz w:val="21"/>
                <w:highlight w:val="none"/>
              </w:rPr>
            </w:pPr>
          </w:p>
        </w:tc>
        <w:tc>
          <w:tcPr>
            <w:tcW w:w="1161" w:type="dxa"/>
            <w:vAlign w:val="top"/>
          </w:tcPr>
          <w:p w14:paraId="00E33B82">
            <w:pPr>
              <w:rPr>
                <w:rFonts w:ascii="Times New Roman" w:hAnsi="Times New Roman"/>
                <w:sz w:val="21"/>
                <w:highlight w:val="none"/>
              </w:rPr>
            </w:pPr>
          </w:p>
        </w:tc>
        <w:tc>
          <w:tcPr>
            <w:tcW w:w="845" w:type="dxa"/>
            <w:vAlign w:val="top"/>
          </w:tcPr>
          <w:p w14:paraId="07DF7E2D">
            <w:pPr>
              <w:rPr>
                <w:rFonts w:ascii="Times New Roman" w:hAnsi="Times New Roman"/>
                <w:sz w:val="21"/>
                <w:highlight w:val="none"/>
              </w:rPr>
            </w:pPr>
          </w:p>
        </w:tc>
        <w:tc>
          <w:tcPr>
            <w:tcW w:w="849" w:type="dxa"/>
            <w:vAlign w:val="top"/>
          </w:tcPr>
          <w:p w14:paraId="69D5C6F8">
            <w:pPr>
              <w:rPr>
                <w:rFonts w:ascii="Times New Roman" w:hAnsi="Times New Roman"/>
                <w:sz w:val="21"/>
                <w:highlight w:val="none"/>
              </w:rPr>
            </w:pPr>
          </w:p>
        </w:tc>
        <w:tc>
          <w:tcPr>
            <w:tcW w:w="753" w:type="dxa"/>
            <w:vAlign w:val="top"/>
          </w:tcPr>
          <w:p w14:paraId="405010C2">
            <w:pPr>
              <w:rPr>
                <w:rFonts w:ascii="Times New Roman" w:hAnsi="Times New Roman"/>
                <w:sz w:val="21"/>
                <w:highlight w:val="none"/>
              </w:rPr>
            </w:pPr>
          </w:p>
        </w:tc>
      </w:tr>
      <w:tr w14:paraId="427C6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1796CF69">
            <w:pPr>
              <w:rPr>
                <w:rFonts w:ascii="Times New Roman" w:hAnsi="Times New Roman"/>
                <w:sz w:val="21"/>
                <w:highlight w:val="none"/>
              </w:rPr>
            </w:pPr>
          </w:p>
        </w:tc>
        <w:tc>
          <w:tcPr>
            <w:tcW w:w="1032" w:type="dxa"/>
            <w:vAlign w:val="top"/>
          </w:tcPr>
          <w:p w14:paraId="529F0744">
            <w:pPr>
              <w:rPr>
                <w:rFonts w:ascii="Times New Roman" w:hAnsi="Times New Roman"/>
                <w:sz w:val="21"/>
                <w:highlight w:val="none"/>
              </w:rPr>
            </w:pPr>
          </w:p>
        </w:tc>
        <w:tc>
          <w:tcPr>
            <w:tcW w:w="657" w:type="dxa"/>
            <w:vAlign w:val="top"/>
          </w:tcPr>
          <w:p w14:paraId="2A0D6649">
            <w:pPr>
              <w:rPr>
                <w:rFonts w:ascii="Times New Roman" w:hAnsi="Times New Roman"/>
                <w:sz w:val="21"/>
                <w:highlight w:val="none"/>
              </w:rPr>
            </w:pPr>
          </w:p>
        </w:tc>
        <w:tc>
          <w:tcPr>
            <w:tcW w:w="989" w:type="dxa"/>
            <w:vAlign w:val="top"/>
          </w:tcPr>
          <w:p w14:paraId="1402F578">
            <w:pPr>
              <w:rPr>
                <w:rFonts w:ascii="Times New Roman" w:hAnsi="Times New Roman"/>
                <w:sz w:val="21"/>
                <w:highlight w:val="none"/>
              </w:rPr>
            </w:pPr>
          </w:p>
        </w:tc>
        <w:tc>
          <w:tcPr>
            <w:tcW w:w="696" w:type="dxa"/>
            <w:vAlign w:val="top"/>
          </w:tcPr>
          <w:p w14:paraId="1B5C53D7">
            <w:pPr>
              <w:rPr>
                <w:rFonts w:ascii="Times New Roman" w:hAnsi="Times New Roman"/>
                <w:sz w:val="21"/>
                <w:highlight w:val="none"/>
              </w:rPr>
            </w:pPr>
          </w:p>
        </w:tc>
        <w:tc>
          <w:tcPr>
            <w:tcW w:w="691" w:type="dxa"/>
            <w:vAlign w:val="top"/>
          </w:tcPr>
          <w:p w14:paraId="44BDCC38">
            <w:pPr>
              <w:rPr>
                <w:rFonts w:ascii="Times New Roman" w:hAnsi="Times New Roman"/>
                <w:sz w:val="21"/>
                <w:highlight w:val="none"/>
              </w:rPr>
            </w:pPr>
          </w:p>
        </w:tc>
        <w:tc>
          <w:tcPr>
            <w:tcW w:w="1161" w:type="dxa"/>
            <w:vAlign w:val="top"/>
          </w:tcPr>
          <w:p w14:paraId="490FA13E">
            <w:pPr>
              <w:rPr>
                <w:rFonts w:ascii="Times New Roman" w:hAnsi="Times New Roman"/>
                <w:sz w:val="21"/>
                <w:highlight w:val="none"/>
              </w:rPr>
            </w:pPr>
          </w:p>
        </w:tc>
        <w:tc>
          <w:tcPr>
            <w:tcW w:w="845" w:type="dxa"/>
            <w:vAlign w:val="top"/>
          </w:tcPr>
          <w:p w14:paraId="2A7A8E8F">
            <w:pPr>
              <w:rPr>
                <w:rFonts w:ascii="Times New Roman" w:hAnsi="Times New Roman"/>
                <w:sz w:val="21"/>
                <w:highlight w:val="none"/>
              </w:rPr>
            </w:pPr>
          </w:p>
        </w:tc>
        <w:tc>
          <w:tcPr>
            <w:tcW w:w="849" w:type="dxa"/>
            <w:vAlign w:val="top"/>
          </w:tcPr>
          <w:p w14:paraId="1F9DDA8C">
            <w:pPr>
              <w:rPr>
                <w:rFonts w:ascii="Times New Roman" w:hAnsi="Times New Roman"/>
                <w:sz w:val="21"/>
                <w:highlight w:val="none"/>
              </w:rPr>
            </w:pPr>
          </w:p>
        </w:tc>
        <w:tc>
          <w:tcPr>
            <w:tcW w:w="753" w:type="dxa"/>
            <w:vAlign w:val="top"/>
          </w:tcPr>
          <w:p w14:paraId="5542E2C3">
            <w:pPr>
              <w:rPr>
                <w:rFonts w:ascii="Times New Roman" w:hAnsi="Times New Roman"/>
                <w:sz w:val="21"/>
                <w:highlight w:val="none"/>
              </w:rPr>
            </w:pPr>
          </w:p>
        </w:tc>
      </w:tr>
      <w:tr w14:paraId="7AF1CD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21ECC087">
            <w:pPr>
              <w:rPr>
                <w:rFonts w:ascii="Times New Roman" w:hAnsi="Times New Roman"/>
                <w:sz w:val="21"/>
                <w:highlight w:val="none"/>
              </w:rPr>
            </w:pPr>
          </w:p>
        </w:tc>
        <w:tc>
          <w:tcPr>
            <w:tcW w:w="1032" w:type="dxa"/>
            <w:vAlign w:val="top"/>
          </w:tcPr>
          <w:p w14:paraId="5C1CC0EE">
            <w:pPr>
              <w:rPr>
                <w:rFonts w:ascii="Times New Roman" w:hAnsi="Times New Roman"/>
                <w:sz w:val="21"/>
                <w:highlight w:val="none"/>
              </w:rPr>
            </w:pPr>
          </w:p>
        </w:tc>
        <w:tc>
          <w:tcPr>
            <w:tcW w:w="657" w:type="dxa"/>
            <w:vAlign w:val="top"/>
          </w:tcPr>
          <w:p w14:paraId="5F4C1EC4">
            <w:pPr>
              <w:rPr>
                <w:rFonts w:ascii="Times New Roman" w:hAnsi="Times New Roman"/>
                <w:sz w:val="21"/>
                <w:highlight w:val="none"/>
              </w:rPr>
            </w:pPr>
          </w:p>
        </w:tc>
        <w:tc>
          <w:tcPr>
            <w:tcW w:w="989" w:type="dxa"/>
            <w:vAlign w:val="top"/>
          </w:tcPr>
          <w:p w14:paraId="409E08E1">
            <w:pPr>
              <w:rPr>
                <w:rFonts w:ascii="Times New Roman" w:hAnsi="Times New Roman"/>
                <w:sz w:val="21"/>
                <w:highlight w:val="none"/>
              </w:rPr>
            </w:pPr>
          </w:p>
        </w:tc>
        <w:tc>
          <w:tcPr>
            <w:tcW w:w="696" w:type="dxa"/>
            <w:vAlign w:val="top"/>
          </w:tcPr>
          <w:p w14:paraId="0184F130">
            <w:pPr>
              <w:rPr>
                <w:rFonts w:ascii="Times New Roman" w:hAnsi="Times New Roman"/>
                <w:sz w:val="21"/>
                <w:highlight w:val="none"/>
              </w:rPr>
            </w:pPr>
          </w:p>
        </w:tc>
        <w:tc>
          <w:tcPr>
            <w:tcW w:w="691" w:type="dxa"/>
            <w:vAlign w:val="top"/>
          </w:tcPr>
          <w:p w14:paraId="385D78EB">
            <w:pPr>
              <w:rPr>
                <w:rFonts w:ascii="Times New Roman" w:hAnsi="Times New Roman"/>
                <w:sz w:val="21"/>
                <w:highlight w:val="none"/>
              </w:rPr>
            </w:pPr>
          </w:p>
        </w:tc>
        <w:tc>
          <w:tcPr>
            <w:tcW w:w="1161" w:type="dxa"/>
            <w:vAlign w:val="top"/>
          </w:tcPr>
          <w:p w14:paraId="210E0A86">
            <w:pPr>
              <w:rPr>
                <w:rFonts w:ascii="Times New Roman" w:hAnsi="Times New Roman"/>
                <w:sz w:val="21"/>
                <w:highlight w:val="none"/>
              </w:rPr>
            </w:pPr>
          </w:p>
        </w:tc>
        <w:tc>
          <w:tcPr>
            <w:tcW w:w="845" w:type="dxa"/>
            <w:vAlign w:val="top"/>
          </w:tcPr>
          <w:p w14:paraId="0401DED2">
            <w:pPr>
              <w:rPr>
                <w:rFonts w:ascii="Times New Roman" w:hAnsi="Times New Roman"/>
                <w:sz w:val="21"/>
                <w:highlight w:val="none"/>
              </w:rPr>
            </w:pPr>
          </w:p>
        </w:tc>
        <w:tc>
          <w:tcPr>
            <w:tcW w:w="849" w:type="dxa"/>
            <w:vAlign w:val="top"/>
          </w:tcPr>
          <w:p w14:paraId="21713D84">
            <w:pPr>
              <w:rPr>
                <w:rFonts w:ascii="Times New Roman" w:hAnsi="Times New Roman"/>
                <w:sz w:val="21"/>
                <w:highlight w:val="none"/>
              </w:rPr>
            </w:pPr>
          </w:p>
        </w:tc>
        <w:tc>
          <w:tcPr>
            <w:tcW w:w="753" w:type="dxa"/>
            <w:vAlign w:val="top"/>
          </w:tcPr>
          <w:p w14:paraId="09644914">
            <w:pPr>
              <w:rPr>
                <w:rFonts w:ascii="Times New Roman" w:hAnsi="Times New Roman"/>
                <w:sz w:val="21"/>
                <w:highlight w:val="none"/>
              </w:rPr>
            </w:pPr>
          </w:p>
        </w:tc>
      </w:tr>
      <w:tr w14:paraId="76D5FE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38" w:type="dxa"/>
            <w:vAlign w:val="top"/>
          </w:tcPr>
          <w:p w14:paraId="65B9EB60">
            <w:pPr>
              <w:rPr>
                <w:rFonts w:ascii="Times New Roman" w:hAnsi="Times New Roman"/>
                <w:sz w:val="21"/>
                <w:highlight w:val="none"/>
              </w:rPr>
            </w:pPr>
          </w:p>
        </w:tc>
        <w:tc>
          <w:tcPr>
            <w:tcW w:w="1032" w:type="dxa"/>
            <w:vAlign w:val="top"/>
          </w:tcPr>
          <w:p w14:paraId="5AC41883">
            <w:pPr>
              <w:rPr>
                <w:rFonts w:ascii="Times New Roman" w:hAnsi="Times New Roman"/>
                <w:sz w:val="21"/>
                <w:highlight w:val="none"/>
              </w:rPr>
            </w:pPr>
          </w:p>
        </w:tc>
        <w:tc>
          <w:tcPr>
            <w:tcW w:w="657" w:type="dxa"/>
            <w:vAlign w:val="top"/>
          </w:tcPr>
          <w:p w14:paraId="18B2E2AB">
            <w:pPr>
              <w:rPr>
                <w:rFonts w:ascii="Times New Roman" w:hAnsi="Times New Roman"/>
                <w:sz w:val="21"/>
                <w:highlight w:val="none"/>
              </w:rPr>
            </w:pPr>
          </w:p>
        </w:tc>
        <w:tc>
          <w:tcPr>
            <w:tcW w:w="989" w:type="dxa"/>
            <w:vAlign w:val="top"/>
          </w:tcPr>
          <w:p w14:paraId="6F655DDF">
            <w:pPr>
              <w:rPr>
                <w:rFonts w:ascii="Times New Roman" w:hAnsi="Times New Roman"/>
                <w:sz w:val="21"/>
                <w:highlight w:val="none"/>
              </w:rPr>
            </w:pPr>
          </w:p>
        </w:tc>
        <w:tc>
          <w:tcPr>
            <w:tcW w:w="696" w:type="dxa"/>
            <w:vAlign w:val="top"/>
          </w:tcPr>
          <w:p w14:paraId="5E3E1EA7">
            <w:pPr>
              <w:rPr>
                <w:rFonts w:ascii="Times New Roman" w:hAnsi="Times New Roman"/>
                <w:sz w:val="21"/>
                <w:highlight w:val="none"/>
              </w:rPr>
            </w:pPr>
          </w:p>
        </w:tc>
        <w:tc>
          <w:tcPr>
            <w:tcW w:w="691" w:type="dxa"/>
            <w:vAlign w:val="top"/>
          </w:tcPr>
          <w:p w14:paraId="62AF3BE7">
            <w:pPr>
              <w:rPr>
                <w:rFonts w:ascii="Times New Roman" w:hAnsi="Times New Roman"/>
                <w:sz w:val="21"/>
                <w:highlight w:val="none"/>
              </w:rPr>
            </w:pPr>
          </w:p>
        </w:tc>
        <w:tc>
          <w:tcPr>
            <w:tcW w:w="1161" w:type="dxa"/>
            <w:vAlign w:val="top"/>
          </w:tcPr>
          <w:p w14:paraId="1D34E0FE">
            <w:pPr>
              <w:rPr>
                <w:rFonts w:ascii="Times New Roman" w:hAnsi="Times New Roman"/>
                <w:sz w:val="21"/>
                <w:highlight w:val="none"/>
              </w:rPr>
            </w:pPr>
          </w:p>
        </w:tc>
        <w:tc>
          <w:tcPr>
            <w:tcW w:w="845" w:type="dxa"/>
            <w:vAlign w:val="top"/>
          </w:tcPr>
          <w:p w14:paraId="73E86069">
            <w:pPr>
              <w:rPr>
                <w:rFonts w:ascii="Times New Roman" w:hAnsi="Times New Roman"/>
                <w:sz w:val="21"/>
                <w:highlight w:val="none"/>
              </w:rPr>
            </w:pPr>
          </w:p>
        </w:tc>
        <w:tc>
          <w:tcPr>
            <w:tcW w:w="849" w:type="dxa"/>
            <w:vAlign w:val="top"/>
          </w:tcPr>
          <w:p w14:paraId="5A7547D4">
            <w:pPr>
              <w:rPr>
                <w:rFonts w:ascii="Times New Roman" w:hAnsi="Times New Roman"/>
                <w:sz w:val="21"/>
                <w:highlight w:val="none"/>
              </w:rPr>
            </w:pPr>
          </w:p>
        </w:tc>
        <w:tc>
          <w:tcPr>
            <w:tcW w:w="753" w:type="dxa"/>
            <w:vAlign w:val="top"/>
          </w:tcPr>
          <w:p w14:paraId="77388B43">
            <w:pPr>
              <w:rPr>
                <w:rFonts w:ascii="Times New Roman" w:hAnsi="Times New Roman"/>
                <w:sz w:val="21"/>
                <w:highlight w:val="none"/>
              </w:rPr>
            </w:pPr>
          </w:p>
        </w:tc>
      </w:tr>
      <w:tr w14:paraId="06D6E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18751A2C">
            <w:pPr>
              <w:rPr>
                <w:rFonts w:ascii="Times New Roman" w:hAnsi="Times New Roman"/>
                <w:sz w:val="21"/>
                <w:highlight w:val="none"/>
              </w:rPr>
            </w:pPr>
          </w:p>
        </w:tc>
        <w:tc>
          <w:tcPr>
            <w:tcW w:w="1032" w:type="dxa"/>
            <w:vAlign w:val="top"/>
          </w:tcPr>
          <w:p w14:paraId="47956AC9">
            <w:pPr>
              <w:rPr>
                <w:rFonts w:ascii="Times New Roman" w:hAnsi="Times New Roman"/>
                <w:sz w:val="21"/>
                <w:highlight w:val="none"/>
              </w:rPr>
            </w:pPr>
          </w:p>
        </w:tc>
        <w:tc>
          <w:tcPr>
            <w:tcW w:w="657" w:type="dxa"/>
            <w:vAlign w:val="top"/>
          </w:tcPr>
          <w:p w14:paraId="7743FF71">
            <w:pPr>
              <w:rPr>
                <w:rFonts w:ascii="Times New Roman" w:hAnsi="Times New Roman"/>
                <w:sz w:val="21"/>
                <w:highlight w:val="none"/>
              </w:rPr>
            </w:pPr>
          </w:p>
        </w:tc>
        <w:tc>
          <w:tcPr>
            <w:tcW w:w="989" w:type="dxa"/>
            <w:vAlign w:val="top"/>
          </w:tcPr>
          <w:p w14:paraId="54B38842">
            <w:pPr>
              <w:rPr>
                <w:rFonts w:ascii="Times New Roman" w:hAnsi="Times New Roman"/>
                <w:sz w:val="21"/>
                <w:highlight w:val="none"/>
              </w:rPr>
            </w:pPr>
          </w:p>
        </w:tc>
        <w:tc>
          <w:tcPr>
            <w:tcW w:w="696" w:type="dxa"/>
            <w:vAlign w:val="top"/>
          </w:tcPr>
          <w:p w14:paraId="14E07819">
            <w:pPr>
              <w:rPr>
                <w:rFonts w:ascii="Times New Roman" w:hAnsi="Times New Roman"/>
                <w:sz w:val="21"/>
                <w:highlight w:val="none"/>
              </w:rPr>
            </w:pPr>
          </w:p>
        </w:tc>
        <w:tc>
          <w:tcPr>
            <w:tcW w:w="691" w:type="dxa"/>
            <w:vAlign w:val="top"/>
          </w:tcPr>
          <w:p w14:paraId="613B7D23">
            <w:pPr>
              <w:rPr>
                <w:rFonts w:ascii="Times New Roman" w:hAnsi="Times New Roman"/>
                <w:sz w:val="21"/>
                <w:highlight w:val="none"/>
              </w:rPr>
            </w:pPr>
          </w:p>
        </w:tc>
        <w:tc>
          <w:tcPr>
            <w:tcW w:w="1161" w:type="dxa"/>
            <w:vAlign w:val="top"/>
          </w:tcPr>
          <w:p w14:paraId="1248F2EF">
            <w:pPr>
              <w:rPr>
                <w:rFonts w:ascii="Times New Roman" w:hAnsi="Times New Roman"/>
                <w:sz w:val="21"/>
                <w:highlight w:val="none"/>
              </w:rPr>
            </w:pPr>
          </w:p>
        </w:tc>
        <w:tc>
          <w:tcPr>
            <w:tcW w:w="845" w:type="dxa"/>
            <w:vAlign w:val="top"/>
          </w:tcPr>
          <w:p w14:paraId="107716F7">
            <w:pPr>
              <w:rPr>
                <w:rFonts w:ascii="Times New Roman" w:hAnsi="Times New Roman"/>
                <w:sz w:val="21"/>
                <w:highlight w:val="none"/>
              </w:rPr>
            </w:pPr>
          </w:p>
        </w:tc>
        <w:tc>
          <w:tcPr>
            <w:tcW w:w="849" w:type="dxa"/>
            <w:vAlign w:val="top"/>
          </w:tcPr>
          <w:p w14:paraId="37B3AB2D">
            <w:pPr>
              <w:rPr>
                <w:rFonts w:ascii="Times New Roman" w:hAnsi="Times New Roman"/>
                <w:sz w:val="21"/>
                <w:highlight w:val="none"/>
              </w:rPr>
            </w:pPr>
          </w:p>
        </w:tc>
        <w:tc>
          <w:tcPr>
            <w:tcW w:w="753" w:type="dxa"/>
            <w:vAlign w:val="top"/>
          </w:tcPr>
          <w:p w14:paraId="3B0D9550">
            <w:pPr>
              <w:rPr>
                <w:rFonts w:ascii="Times New Roman" w:hAnsi="Times New Roman"/>
                <w:sz w:val="21"/>
                <w:highlight w:val="none"/>
              </w:rPr>
            </w:pPr>
          </w:p>
        </w:tc>
      </w:tr>
      <w:tr w14:paraId="03DACA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38" w:type="dxa"/>
            <w:vAlign w:val="top"/>
          </w:tcPr>
          <w:p w14:paraId="6B521354">
            <w:pPr>
              <w:rPr>
                <w:rFonts w:ascii="Times New Roman" w:hAnsi="Times New Roman"/>
                <w:sz w:val="21"/>
                <w:highlight w:val="none"/>
              </w:rPr>
            </w:pPr>
          </w:p>
        </w:tc>
        <w:tc>
          <w:tcPr>
            <w:tcW w:w="1032" w:type="dxa"/>
            <w:vAlign w:val="top"/>
          </w:tcPr>
          <w:p w14:paraId="273D966C">
            <w:pPr>
              <w:rPr>
                <w:rFonts w:ascii="Times New Roman" w:hAnsi="Times New Roman"/>
                <w:sz w:val="21"/>
                <w:highlight w:val="none"/>
              </w:rPr>
            </w:pPr>
          </w:p>
        </w:tc>
        <w:tc>
          <w:tcPr>
            <w:tcW w:w="657" w:type="dxa"/>
            <w:vAlign w:val="top"/>
          </w:tcPr>
          <w:p w14:paraId="2E276115">
            <w:pPr>
              <w:rPr>
                <w:rFonts w:ascii="Times New Roman" w:hAnsi="Times New Roman"/>
                <w:sz w:val="21"/>
                <w:highlight w:val="none"/>
              </w:rPr>
            </w:pPr>
          </w:p>
        </w:tc>
        <w:tc>
          <w:tcPr>
            <w:tcW w:w="989" w:type="dxa"/>
            <w:vAlign w:val="top"/>
          </w:tcPr>
          <w:p w14:paraId="64B8C5F3">
            <w:pPr>
              <w:rPr>
                <w:rFonts w:ascii="Times New Roman" w:hAnsi="Times New Roman"/>
                <w:sz w:val="21"/>
                <w:highlight w:val="none"/>
              </w:rPr>
            </w:pPr>
          </w:p>
        </w:tc>
        <w:tc>
          <w:tcPr>
            <w:tcW w:w="696" w:type="dxa"/>
            <w:vAlign w:val="top"/>
          </w:tcPr>
          <w:p w14:paraId="693F474D">
            <w:pPr>
              <w:rPr>
                <w:rFonts w:ascii="Times New Roman" w:hAnsi="Times New Roman"/>
                <w:sz w:val="21"/>
                <w:highlight w:val="none"/>
              </w:rPr>
            </w:pPr>
          </w:p>
        </w:tc>
        <w:tc>
          <w:tcPr>
            <w:tcW w:w="691" w:type="dxa"/>
            <w:vAlign w:val="top"/>
          </w:tcPr>
          <w:p w14:paraId="5072A16F">
            <w:pPr>
              <w:rPr>
                <w:rFonts w:ascii="Times New Roman" w:hAnsi="Times New Roman"/>
                <w:sz w:val="21"/>
                <w:highlight w:val="none"/>
              </w:rPr>
            </w:pPr>
          </w:p>
        </w:tc>
        <w:tc>
          <w:tcPr>
            <w:tcW w:w="1161" w:type="dxa"/>
            <w:vAlign w:val="top"/>
          </w:tcPr>
          <w:p w14:paraId="54FE78DD">
            <w:pPr>
              <w:rPr>
                <w:rFonts w:ascii="Times New Roman" w:hAnsi="Times New Roman"/>
                <w:sz w:val="21"/>
                <w:highlight w:val="none"/>
              </w:rPr>
            </w:pPr>
          </w:p>
        </w:tc>
        <w:tc>
          <w:tcPr>
            <w:tcW w:w="845" w:type="dxa"/>
            <w:vAlign w:val="top"/>
          </w:tcPr>
          <w:p w14:paraId="146DF7B5">
            <w:pPr>
              <w:rPr>
                <w:rFonts w:ascii="Times New Roman" w:hAnsi="Times New Roman"/>
                <w:sz w:val="21"/>
                <w:highlight w:val="none"/>
              </w:rPr>
            </w:pPr>
          </w:p>
        </w:tc>
        <w:tc>
          <w:tcPr>
            <w:tcW w:w="849" w:type="dxa"/>
            <w:vAlign w:val="top"/>
          </w:tcPr>
          <w:p w14:paraId="31FCB480">
            <w:pPr>
              <w:rPr>
                <w:rFonts w:ascii="Times New Roman" w:hAnsi="Times New Roman"/>
                <w:sz w:val="21"/>
                <w:highlight w:val="none"/>
              </w:rPr>
            </w:pPr>
          </w:p>
        </w:tc>
        <w:tc>
          <w:tcPr>
            <w:tcW w:w="753" w:type="dxa"/>
            <w:vAlign w:val="top"/>
          </w:tcPr>
          <w:p w14:paraId="48BE9855">
            <w:pPr>
              <w:rPr>
                <w:rFonts w:ascii="Times New Roman" w:hAnsi="Times New Roman"/>
                <w:sz w:val="21"/>
                <w:highlight w:val="none"/>
              </w:rPr>
            </w:pPr>
          </w:p>
        </w:tc>
      </w:tr>
      <w:tr w14:paraId="1BE0E5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5475EFFD">
            <w:pPr>
              <w:rPr>
                <w:rFonts w:ascii="Times New Roman" w:hAnsi="Times New Roman"/>
                <w:sz w:val="21"/>
                <w:highlight w:val="none"/>
              </w:rPr>
            </w:pPr>
          </w:p>
        </w:tc>
        <w:tc>
          <w:tcPr>
            <w:tcW w:w="1032" w:type="dxa"/>
            <w:vAlign w:val="top"/>
          </w:tcPr>
          <w:p w14:paraId="0D4F5D2D">
            <w:pPr>
              <w:rPr>
                <w:rFonts w:ascii="Times New Roman" w:hAnsi="Times New Roman"/>
                <w:sz w:val="21"/>
                <w:highlight w:val="none"/>
              </w:rPr>
            </w:pPr>
          </w:p>
        </w:tc>
        <w:tc>
          <w:tcPr>
            <w:tcW w:w="657" w:type="dxa"/>
            <w:vAlign w:val="top"/>
          </w:tcPr>
          <w:p w14:paraId="4E9ABD76">
            <w:pPr>
              <w:rPr>
                <w:rFonts w:ascii="Times New Roman" w:hAnsi="Times New Roman"/>
                <w:sz w:val="21"/>
                <w:highlight w:val="none"/>
              </w:rPr>
            </w:pPr>
          </w:p>
        </w:tc>
        <w:tc>
          <w:tcPr>
            <w:tcW w:w="989" w:type="dxa"/>
            <w:vAlign w:val="top"/>
          </w:tcPr>
          <w:p w14:paraId="1F173F26">
            <w:pPr>
              <w:rPr>
                <w:rFonts w:ascii="Times New Roman" w:hAnsi="Times New Roman"/>
                <w:sz w:val="21"/>
                <w:highlight w:val="none"/>
              </w:rPr>
            </w:pPr>
          </w:p>
        </w:tc>
        <w:tc>
          <w:tcPr>
            <w:tcW w:w="696" w:type="dxa"/>
            <w:vAlign w:val="top"/>
          </w:tcPr>
          <w:p w14:paraId="28FB68D9">
            <w:pPr>
              <w:rPr>
                <w:rFonts w:ascii="Times New Roman" w:hAnsi="Times New Roman"/>
                <w:sz w:val="21"/>
                <w:highlight w:val="none"/>
              </w:rPr>
            </w:pPr>
          </w:p>
        </w:tc>
        <w:tc>
          <w:tcPr>
            <w:tcW w:w="691" w:type="dxa"/>
            <w:vAlign w:val="top"/>
          </w:tcPr>
          <w:p w14:paraId="039A8567">
            <w:pPr>
              <w:rPr>
                <w:rFonts w:ascii="Times New Roman" w:hAnsi="Times New Roman"/>
                <w:sz w:val="21"/>
                <w:highlight w:val="none"/>
              </w:rPr>
            </w:pPr>
          </w:p>
        </w:tc>
        <w:tc>
          <w:tcPr>
            <w:tcW w:w="1161" w:type="dxa"/>
            <w:vAlign w:val="top"/>
          </w:tcPr>
          <w:p w14:paraId="603D2C45">
            <w:pPr>
              <w:rPr>
                <w:rFonts w:ascii="Times New Roman" w:hAnsi="Times New Roman"/>
                <w:sz w:val="21"/>
                <w:highlight w:val="none"/>
              </w:rPr>
            </w:pPr>
          </w:p>
        </w:tc>
        <w:tc>
          <w:tcPr>
            <w:tcW w:w="845" w:type="dxa"/>
            <w:vAlign w:val="top"/>
          </w:tcPr>
          <w:p w14:paraId="705EDC0F">
            <w:pPr>
              <w:rPr>
                <w:rFonts w:ascii="Times New Roman" w:hAnsi="Times New Roman"/>
                <w:sz w:val="21"/>
                <w:highlight w:val="none"/>
              </w:rPr>
            </w:pPr>
          </w:p>
        </w:tc>
        <w:tc>
          <w:tcPr>
            <w:tcW w:w="849" w:type="dxa"/>
            <w:vAlign w:val="top"/>
          </w:tcPr>
          <w:p w14:paraId="7D67748F">
            <w:pPr>
              <w:rPr>
                <w:rFonts w:ascii="Times New Roman" w:hAnsi="Times New Roman"/>
                <w:sz w:val="21"/>
                <w:highlight w:val="none"/>
              </w:rPr>
            </w:pPr>
          </w:p>
        </w:tc>
        <w:tc>
          <w:tcPr>
            <w:tcW w:w="753" w:type="dxa"/>
            <w:vAlign w:val="top"/>
          </w:tcPr>
          <w:p w14:paraId="11C0EAF2">
            <w:pPr>
              <w:rPr>
                <w:rFonts w:ascii="Times New Roman" w:hAnsi="Times New Roman"/>
                <w:sz w:val="21"/>
                <w:highlight w:val="none"/>
              </w:rPr>
            </w:pPr>
          </w:p>
        </w:tc>
      </w:tr>
      <w:tr w14:paraId="6B1EE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01D5F602">
            <w:pPr>
              <w:rPr>
                <w:rFonts w:ascii="Times New Roman" w:hAnsi="Times New Roman"/>
                <w:sz w:val="21"/>
                <w:highlight w:val="none"/>
              </w:rPr>
            </w:pPr>
          </w:p>
        </w:tc>
        <w:tc>
          <w:tcPr>
            <w:tcW w:w="1032" w:type="dxa"/>
            <w:vAlign w:val="top"/>
          </w:tcPr>
          <w:p w14:paraId="484F6EA5">
            <w:pPr>
              <w:rPr>
                <w:rFonts w:ascii="Times New Roman" w:hAnsi="Times New Roman"/>
                <w:sz w:val="21"/>
                <w:highlight w:val="none"/>
              </w:rPr>
            </w:pPr>
          </w:p>
        </w:tc>
        <w:tc>
          <w:tcPr>
            <w:tcW w:w="657" w:type="dxa"/>
            <w:vAlign w:val="top"/>
          </w:tcPr>
          <w:p w14:paraId="165551C5">
            <w:pPr>
              <w:rPr>
                <w:rFonts w:ascii="Times New Roman" w:hAnsi="Times New Roman"/>
                <w:sz w:val="21"/>
                <w:highlight w:val="none"/>
              </w:rPr>
            </w:pPr>
          </w:p>
        </w:tc>
        <w:tc>
          <w:tcPr>
            <w:tcW w:w="989" w:type="dxa"/>
            <w:vAlign w:val="top"/>
          </w:tcPr>
          <w:p w14:paraId="5379F62A">
            <w:pPr>
              <w:rPr>
                <w:rFonts w:ascii="Times New Roman" w:hAnsi="Times New Roman"/>
                <w:sz w:val="21"/>
                <w:highlight w:val="none"/>
              </w:rPr>
            </w:pPr>
          </w:p>
        </w:tc>
        <w:tc>
          <w:tcPr>
            <w:tcW w:w="696" w:type="dxa"/>
            <w:vAlign w:val="top"/>
          </w:tcPr>
          <w:p w14:paraId="157868F7">
            <w:pPr>
              <w:rPr>
                <w:rFonts w:ascii="Times New Roman" w:hAnsi="Times New Roman"/>
                <w:sz w:val="21"/>
                <w:highlight w:val="none"/>
              </w:rPr>
            </w:pPr>
          </w:p>
        </w:tc>
        <w:tc>
          <w:tcPr>
            <w:tcW w:w="691" w:type="dxa"/>
            <w:vAlign w:val="top"/>
          </w:tcPr>
          <w:p w14:paraId="79467684">
            <w:pPr>
              <w:rPr>
                <w:rFonts w:ascii="Times New Roman" w:hAnsi="Times New Roman"/>
                <w:sz w:val="21"/>
                <w:highlight w:val="none"/>
              </w:rPr>
            </w:pPr>
          </w:p>
        </w:tc>
        <w:tc>
          <w:tcPr>
            <w:tcW w:w="1161" w:type="dxa"/>
            <w:vAlign w:val="top"/>
          </w:tcPr>
          <w:p w14:paraId="05A37DD2">
            <w:pPr>
              <w:rPr>
                <w:rFonts w:ascii="Times New Roman" w:hAnsi="Times New Roman"/>
                <w:sz w:val="21"/>
                <w:highlight w:val="none"/>
              </w:rPr>
            </w:pPr>
          </w:p>
        </w:tc>
        <w:tc>
          <w:tcPr>
            <w:tcW w:w="845" w:type="dxa"/>
            <w:vAlign w:val="top"/>
          </w:tcPr>
          <w:p w14:paraId="6716061D">
            <w:pPr>
              <w:rPr>
                <w:rFonts w:ascii="Times New Roman" w:hAnsi="Times New Roman"/>
                <w:sz w:val="21"/>
                <w:highlight w:val="none"/>
              </w:rPr>
            </w:pPr>
          </w:p>
        </w:tc>
        <w:tc>
          <w:tcPr>
            <w:tcW w:w="849" w:type="dxa"/>
            <w:vAlign w:val="top"/>
          </w:tcPr>
          <w:p w14:paraId="6421231E">
            <w:pPr>
              <w:rPr>
                <w:rFonts w:ascii="Times New Roman" w:hAnsi="Times New Roman"/>
                <w:sz w:val="21"/>
                <w:highlight w:val="none"/>
              </w:rPr>
            </w:pPr>
          </w:p>
        </w:tc>
        <w:tc>
          <w:tcPr>
            <w:tcW w:w="753" w:type="dxa"/>
            <w:vAlign w:val="top"/>
          </w:tcPr>
          <w:p w14:paraId="5405E08A">
            <w:pPr>
              <w:rPr>
                <w:rFonts w:ascii="Times New Roman" w:hAnsi="Times New Roman"/>
                <w:sz w:val="21"/>
                <w:highlight w:val="none"/>
              </w:rPr>
            </w:pPr>
          </w:p>
        </w:tc>
      </w:tr>
      <w:tr w14:paraId="584CA4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58F257DD">
            <w:pPr>
              <w:rPr>
                <w:rFonts w:ascii="Times New Roman" w:hAnsi="Times New Roman"/>
                <w:sz w:val="21"/>
                <w:highlight w:val="none"/>
              </w:rPr>
            </w:pPr>
          </w:p>
        </w:tc>
        <w:tc>
          <w:tcPr>
            <w:tcW w:w="1032" w:type="dxa"/>
            <w:vAlign w:val="top"/>
          </w:tcPr>
          <w:p w14:paraId="70747492">
            <w:pPr>
              <w:rPr>
                <w:rFonts w:ascii="Times New Roman" w:hAnsi="Times New Roman"/>
                <w:sz w:val="21"/>
                <w:highlight w:val="none"/>
              </w:rPr>
            </w:pPr>
          </w:p>
        </w:tc>
        <w:tc>
          <w:tcPr>
            <w:tcW w:w="657" w:type="dxa"/>
            <w:vAlign w:val="top"/>
          </w:tcPr>
          <w:p w14:paraId="69F2F4D2">
            <w:pPr>
              <w:rPr>
                <w:rFonts w:ascii="Times New Roman" w:hAnsi="Times New Roman"/>
                <w:sz w:val="21"/>
                <w:highlight w:val="none"/>
              </w:rPr>
            </w:pPr>
          </w:p>
        </w:tc>
        <w:tc>
          <w:tcPr>
            <w:tcW w:w="989" w:type="dxa"/>
            <w:vAlign w:val="top"/>
          </w:tcPr>
          <w:p w14:paraId="766E3E80">
            <w:pPr>
              <w:rPr>
                <w:rFonts w:ascii="Times New Roman" w:hAnsi="Times New Roman"/>
                <w:sz w:val="21"/>
                <w:highlight w:val="none"/>
              </w:rPr>
            </w:pPr>
          </w:p>
        </w:tc>
        <w:tc>
          <w:tcPr>
            <w:tcW w:w="696" w:type="dxa"/>
            <w:vAlign w:val="top"/>
          </w:tcPr>
          <w:p w14:paraId="0F529303">
            <w:pPr>
              <w:rPr>
                <w:rFonts w:ascii="Times New Roman" w:hAnsi="Times New Roman"/>
                <w:sz w:val="21"/>
                <w:highlight w:val="none"/>
              </w:rPr>
            </w:pPr>
          </w:p>
        </w:tc>
        <w:tc>
          <w:tcPr>
            <w:tcW w:w="691" w:type="dxa"/>
            <w:vAlign w:val="top"/>
          </w:tcPr>
          <w:p w14:paraId="6E9A9FAC">
            <w:pPr>
              <w:rPr>
                <w:rFonts w:ascii="Times New Roman" w:hAnsi="Times New Roman"/>
                <w:sz w:val="21"/>
                <w:highlight w:val="none"/>
              </w:rPr>
            </w:pPr>
          </w:p>
        </w:tc>
        <w:tc>
          <w:tcPr>
            <w:tcW w:w="1161" w:type="dxa"/>
            <w:vAlign w:val="top"/>
          </w:tcPr>
          <w:p w14:paraId="4E31950E">
            <w:pPr>
              <w:rPr>
                <w:rFonts w:ascii="Times New Roman" w:hAnsi="Times New Roman"/>
                <w:sz w:val="21"/>
                <w:highlight w:val="none"/>
              </w:rPr>
            </w:pPr>
          </w:p>
        </w:tc>
        <w:tc>
          <w:tcPr>
            <w:tcW w:w="845" w:type="dxa"/>
            <w:vAlign w:val="top"/>
          </w:tcPr>
          <w:p w14:paraId="025607B9">
            <w:pPr>
              <w:rPr>
                <w:rFonts w:ascii="Times New Roman" w:hAnsi="Times New Roman"/>
                <w:sz w:val="21"/>
                <w:highlight w:val="none"/>
              </w:rPr>
            </w:pPr>
          </w:p>
        </w:tc>
        <w:tc>
          <w:tcPr>
            <w:tcW w:w="849" w:type="dxa"/>
            <w:vAlign w:val="top"/>
          </w:tcPr>
          <w:p w14:paraId="7CB0135A">
            <w:pPr>
              <w:rPr>
                <w:rFonts w:ascii="Times New Roman" w:hAnsi="Times New Roman"/>
                <w:sz w:val="21"/>
                <w:highlight w:val="none"/>
              </w:rPr>
            </w:pPr>
          </w:p>
        </w:tc>
        <w:tc>
          <w:tcPr>
            <w:tcW w:w="753" w:type="dxa"/>
            <w:vAlign w:val="top"/>
          </w:tcPr>
          <w:p w14:paraId="0D7510D7">
            <w:pPr>
              <w:rPr>
                <w:rFonts w:ascii="Times New Roman" w:hAnsi="Times New Roman"/>
                <w:sz w:val="21"/>
                <w:highlight w:val="none"/>
              </w:rPr>
            </w:pPr>
          </w:p>
        </w:tc>
      </w:tr>
      <w:tr w14:paraId="267401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49D12905">
            <w:pPr>
              <w:rPr>
                <w:rFonts w:ascii="Times New Roman" w:hAnsi="Times New Roman"/>
                <w:sz w:val="21"/>
                <w:highlight w:val="none"/>
              </w:rPr>
            </w:pPr>
          </w:p>
        </w:tc>
        <w:tc>
          <w:tcPr>
            <w:tcW w:w="1032" w:type="dxa"/>
            <w:vAlign w:val="top"/>
          </w:tcPr>
          <w:p w14:paraId="3FE2FC5B">
            <w:pPr>
              <w:rPr>
                <w:rFonts w:ascii="Times New Roman" w:hAnsi="Times New Roman"/>
                <w:sz w:val="21"/>
                <w:highlight w:val="none"/>
              </w:rPr>
            </w:pPr>
          </w:p>
        </w:tc>
        <w:tc>
          <w:tcPr>
            <w:tcW w:w="657" w:type="dxa"/>
            <w:vAlign w:val="top"/>
          </w:tcPr>
          <w:p w14:paraId="05E201D9">
            <w:pPr>
              <w:rPr>
                <w:rFonts w:ascii="Times New Roman" w:hAnsi="Times New Roman"/>
                <w:sz w:val="21"/>
                <w:highlight w:val="none"/>
              </w:rPr>
            </w:pPr>
          </w:p>
        </w:tc>
        <w:tc>
          <w:tcPr>
            <w:tcW w:w="989" w:type="dxa"/>
            <w:vAlign w:val="top"/>
          </w:tcPr>
          <w:p w14:paraId="0EEE7BBD">
            <w:pPr>
              <w:rPr>
                <w:rFonts w:ascii="Times New Roman" w:hAnsi="Times New Roman"/>
                <w:sz w:val="21"/>
                <w:highlight w:val="none"/>
              </w:rPr>
            </w:pPr>
          </w:p>
        </w:tc>
        <w:tc>
          <w:tcPr>
            <w:tcW w:w="696" w:type="dxa"/>
            <w:vAlign w:val="top"/>
          </w:tcPr>
          <w:p w14:paraId="1D467D4D">
            <w:pPr>
              <w:rPr>
                <w:rFonts w:ascii="Times New Roman" w:hAnsi="Times New Roman"/>
                <w:sz w:val="21"/>
                <w:highlight w:val="none"/>
              </w:rPr>
            </w:pPr>
          </w:p>
        </w:tc>
        <w:tc>
          <w:tcPr>
            <w:tcW w:w="691" w:type="dxa"/>
            <w:vAlign w:val="top"/>
          </w:tcPr>
          <w:p w14:paraId="2302CF4B">
            <w:pPr>
              <w:rPr>
                <w:rFonts w:ascii="Times New Roman" w:hAnsi="Times New Roman"/>
                <w:sz w:val="21"/>
                <w:highlight w:val="none"/>
              </w:rPr>
            </w:pPr>
          </w:p>
        </w:tc>
        <w:tc>
          <w:tcPr>
            <w:tcW w:w="1161" w:type="dxa"/>
            <w:vAlign w:val="top"/>
          </w:tcPr>
          <w:p w14:paraId="52A9B59C">
            <w:pPr>
              <w:rPr>
                <w:rFonts w:ascii="Times New Roman" w:hAnsi="Times New Roman"/>
                <w:sz w:val="21"/>
                <w:highlight w:val="none"/>
              </w:rPr>
            </w:pPr>
          </w:p>
        </w:tc>
        <w:tc>
          <w:tcPr>
            <w:tcW w:w="845" w:type="dxa"/>
            <w:vAlign w:val="top"/>
          </w:tcPr>
          <w:p w14:paraId="59EF7BAF">
            <w:pPr>
              <w:rPr>
                <w:rFonts w:ascii="Times New Roman" w:hAnsi="Times New Roman"/>
                <w:sz w:val="21"/>
                <w:highlight w:val="none"/>
              </w:rPr>
            </w:pPr>
          </w:p>
        </w:tc>
        <w:tc>
          <w:tcPr>
            <w:tcW w:w="849" w:type="dxa"/>
            <w:vAlign w:val="top"/>
          </w:tcPr>
          <w:p w14:paraId="68FC5182">
            <w:pPr>
              <w:rPr>
                <w:rFonts w:ascii="Times New Roman" w:hAnsi="Times New Roman"/>
                <w:sz w:val="21"/>
                <w:highlight w:val="none"/>
              </w:rPr>
            </w:pPr>
          </w:p>
        </w:tc>
        <w:tc>
          <w:tcPr>
            <w:tcW w:w="753" w:type="dxa"/>
            <w:vAlign w:val="top"/>
          </w:tcPr>
          <w:p w14:paraId="4B74C4D5">
            <w:pPr>
              <w:rPr>
                <w:rFonts w:ascii="Times New Roman" w:hAnsi="Times New Roman"/>
                <w:sz w:val="21"/>
                <w:highlight w:val="none"/>
              </w:rPr>
            </w:pPr>
          </w:p>
        </w:tc>
      </w:tr>
      <w:tr w14:paraId="70688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4FAFAEAC">
            <w:pPr>
              <w:rPr>
                <w:rFonts w:ascii="Times New Roman" w:hAnsi="Times New Roman"/>
                <w:sz w:val="21"/>
                <w:highlight w:val="none"/>
              </w:rPr>
            </w:pPr>
          </w:p>
        </w:tc>
        <w:tc>
          <w:tcPr>
            <w:tcW w:w="1032" w:type="dxa"/>
            <w:vAlign w:val="top"/>
          </w:tcPr>
          <w:p w14:paraId="365338E3">
            <w:pPr>
              <w:rPr>
                <w:rFonts w:ascii="Times New Roman" w:hAnsi="Times New Roman"/>
                <w:sz w:val="21"/>
                <w:highlight w:val="none"/>
              </w:rPr>
            </w:pPr>
          </w:p>
        </w:tc>
        <w:tc>
          <w:tcPr>
            <w:tcW w:w="657" w:type="dxa"/>
            <w:vAlign w:val="top"/>
          </w:tcPr>
          <w:p w14:paraId="318D02FE">
            <w:pPr>
              <w:rPr>
                <w:rFonts w:ascii="Times New Roman" w:hAnsi="Times New Roman"/>
                <w:sz w:val="21"/>
                <w:highlight w:val="none"/>
              </w:rPr>
            </w:pPr>
          </w:p>
        </w:tc>
        <w:tc>
          <w:tcPr>
            <w:tcW w:w="989" w:type="dxa"/>
            <w:vAlign w:val="top"/>
          </w:tcPr>
          <w:p w14:paraId="2BEC6FB3">
            <w:pPr>
              <w:rPr>
                <w:rFonts w:ascii="Times New Roman" w:hAnsi="Times New Roman"/>
                <w:sz w:val="21"/>
                <w:highlight w:val="none"/>
              </w:rPr>
            </w:pPr>
          </w:p>
        </w:tc>
        <w:tc>
          <w:tcPr>
            <w:tcW w:w="696" w:type="dxa"/>
            <w:vAlign w:val="top"/>
          </w:tcPr>
          <w:p w14:paraId="63338677">
            <w:pPr>
              <w:rPr>
                <w:rFonts w:ascii="Times New Roman" w:hAnsi="Times New Roman"/>
                <w:sz w:val="21"/>
                <w:highlight w:val="none"/>
              </w:rPr>
            </w:pPr>
          </w:p>
        </w:tc>
        <w:tc>
          <w:tcPr>
            <w:tcW w:w="691" w:type="dxa"/>
            <w:vAlign w:val="top"/>
          </w:tcPr>
          <w:p w14:paraId="62197E2D">
            <w:pPr>
              <w:rPr>
                <w:rFonts w:ascii="Times New Roman" w:hAnsi="Times New Roman"/>
                <w:sz w:val="21"/>
                <w:highlight w:val="none"/>
              </w:rPr>
            </w:pPr>
          </w:p>
        </w:tc>
        <w:tc>
          <w:tcPr>
            <w:tcW w:w="1161" w:type="dxa"/>
            <w:vAlign w:val="top"/>
          </w:tcPr>
          <w:p w14:paraId="236F188E">
            <w:pPr>
              <w:rPr>
                <w:rFonts w:ascii="Times New Roman" w:hAnsi="Times New Roman"/>
                <w:sz w:val="21"/>
                <w:highlight w:val="none"/>
              </w:rPr>
            </w:pPr>
          </w:p>
        </w:tc>
        <w:tc>
          <w:tcPr>
            <w:tcW w:w="845" w:type="dxa"/>
            <w:vAlign w:val="top"/>
          </w:tcPr>
          <w:p w14:paraId="2D7B1851">
            <w:pPr>
              <w:rPr>
                <w:rFonts w:ascii="Times New Roman" w:hAnsi="Times New Roman"/>
                <w:sz w:val="21"/>
                <w:highlight w:val="none"/>
              </w:rPr>
            </w:pPr>
          </w:p>
        </w:tc>
        <w:tc>
          <w:tcPr>
            <w:tcW w:w="849" w:type="dxa"/>
            <w:vAlign w:val="top"/>
          </w:tcPr>
          <w:p w14:paraId="6C42B2BF">
            <w:pPr>
              <w:rPr>
                <w:rFonts w:ascii="Times New Roman" w:hAnsi="Times New Roman"/>
                <w:sz w:val="21"/>
                <w:highlight w:val="none"/>
              </w:rPr>
            </w:pPr>
          </w:p>
        </w:tc>
        <w:tc>
          <w:tcPr>
            <w:tcW w:w="753" w:type="dxa"/>
            <w:vAlign w:val="top"/>
          </w:tcPr>
          <w:p w14:paraId="102FEAEB">
            <w:pPr>
              <w:rPr>
                <w:rFonts w:ascii="Times New Roman" w:hAnsi="Times New Roman"/>
                <w:sz w:val="21"/>
                <w:highlight w:val="none"/>
              </w:rPr>
            </w:pPr>
          </w:p>
        </w:tc>
      </w:tr>
      <w:tr w14:paraId="6B4301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38" w:type="dxa"/>
            <w:vAlign w:val="top"/>
          </w:tcPr>
          <w:p w14:paraId="1652196E">
            <w:pPr>
              <w:rPr>
                <w:rFonts w:ascii="Times New Roman" w:hAnsi="Times New Roman"/>
                <w:sz w:val="21"/>
                <w:highlight w:val="none"/>
              </w:rPr>
            </w:pPr>
          </w:p>
        </w:tc>
        <w:tc>
          <w:tcPr>
            <w:tcW w:w="1032" w:type="dxa"/>
            <w:vAlign w:val="top"/>
          </w:tcPr>
          <w:p w14:paraId="58C75468">
            <w:pPr>
              <w:rPr>
                <w:rFonts w:ascii="Times New Roman" w:hAnsi="Times New Roman"/>
                <w:sz w:val="21"/>
                <w:highlight w:val="none"/>
              </w:rPr>
            </w:pPr>
          </w:p>
        </w:tc>
        <w:tc>
          <w:tcPr>
            <w:tcW w:w="657" w:type="dxa"/>
            <w:vAlign w:val="top"/>
          </w:tcPr>
          <w:p w14:paraId="6E473E8C">
            <w:pPr>
              <w:rPr>
                <w:rFonts w:ascii="Times New Roman" w:hAnsi="Times New Roman"/>
                <w:sz w:val="21"/>
                <w:highlight w:val="none"/>
              </w:rPr>
            </w:pPr>
          </w:p>
        </w:tc>
        <w:tc>
          <w:tcPr>
            <w:tcW w:w="989" w:type="dxa"/>
            <w:vAlign w:val="top"/>
          </w:tcPr>
          <w:p w14:paraId="2DFF27D0">
            <w:pPr>
              <w:rPr>
                <w:rFonts w:ascii="Times New Roman" w:hAnsi="Times New Roman"/>
                <w:sz w:val="21"/>
                <w:highlight w:val="none"/>
              </w:rPr>
            </w:pPr>
          </w:p>
        </w:tc>
        <w:tc>
          <w:tcPr>
            <w:tcW w:w="696" w:type="dxa"/>
            <w:vAlign w:val="top"/>
          </w:tcPr>
          <w:p w14:paraId="755BCF05">
            <w:pPr>
              <w:rPr>
                <w:rFonts w:ascii="Times New Roman" w:hAnsi="Times New Roman"/>
                <w:sz w:val="21"/>
                <w:highlight w:val="none"/>
              </w:rPr>
            </w:pPr>
          </w:p>
        </w:tc>
        <w:tc>
          <w:tcPr>
            <w:tcW w:w="691" w:type="dxa"/>
            <w:vAlign w:val="top"/>
          </w:tcPr>
          <w:p w14:paraId="0570B622">
            <w:pPr>
              <w:rPr>
                <w:rFonts w:ascii="Times New Roman" w:hAnsi="Times New Roman"/>
                <w:sz w:val="21"/>
                <w:highlight w:val="none"/>
              </w:rPr>
            </w:pPr>
          </w:p>
        </w:tc>
        <w:tc>
          <w:tcPr>
            <w:tcW w:w="1161" w:type="dxa"/>
            <w:vAlign w:val="top"/>
          </w:tcPr>
          <w:p w14:paraId="25BCCA29">
            <w:pPr>
              <w:rPr>
                <w:rFonts w:ascii="Times New Roman" w:hAnsi="Times New Roman"/>
                <w:sz w:val="21"/>
                <w:highlight w:val="none"/>
              </w:rPr>
            </w:pPr>
          </w:p>
        </w:tc>
        <w:tc>
          <w:tcPr>
            <w:tcW w:w="845" w:type="dxa"/>
            <w:vAlign w:val="top"/>
          </w:tcPr>
          <w:p w14:paraId="1F9C1960">
            <w:pPr>
              <w:rPr>
                <w:rFonts w:ascii="Times New Roman" w:hAnsi="Times New Roman"/>
                <w:sz w:val="21"/>
                <w:highlight w:val="none"/>
              </w:rPr>
            </w:pPr>
          </w:p>
        </w:tc>
        <w:tc>
          <w:tcPr>
            <w:tcW w:w="849" w:type="dxa"/>
            <w:vAlign w:val="top"/>
          </w:tcPr>
          <w:p w14:paraId="45038B8D">
            <w:pPr>
              <w:rPr>
                <w:rFonts w:ascii="Times New Roman" w:hAnsi="Times New Roman"/>
                <w:sz w:val="21"/>
                <w:highlight w:val="none"/>
              </w:rPr>
            </w:pPr>
          </w:p>
        </w:tc>
        <w:tc>
          <w:tcPr>
            <w:tcW w:w="753" w:type="dxa"/>
            <w:vAlign w:val="top"/>
          </w:tcPr>
          <w:p w14:paraId="1770206C">
            <w:pPr>
              <w:rPr>
                <w:rFonts w:ascii="Times New Roman" w:hAnsi="Times New Roman"/>
                <w:sz w:val="21"/>
                <w:highlight w:val="none"/>
              </w:rPr>
            </w:pPr>
          </w:p>
        </w:tc>
      </w:tr>
      <w:tr w14:paraId="0011F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1D5425BE">
            <w:pPr>
              <w:rPr>
                <w:rFonts w:ascii="Times New Roman" w:hAnsi="Times New Roman"/>
                <w:sz w:val="21"/>
                <w:highlight w:val="none"/>
              </w:rPr>
            </w:pPr>
          </w:p>
        </w:tc>
        <w:tc>
          <w:tcPr>
            <w:tcW w:w="1032" w:type="dxa"/>
            <w:vAlign w:val="top"/>
          </w:tcPr>
          <w:p w14:paraId="5836DFEB">
            <w:pPr>
              <w:rPr>
                <w:rFonts w:ascii="Times New Roman" w:hAnsi="Times New Roman"/>
                <w:sz w:val="21"/>
                <w:highlight w:val="none"/>
              </w:rPr>
            </w:pPr>
          </w:p>
        </w:tc>
        <w:tc>
          <w:tcPr>
            <w:tcW w:w="657" w:type="dxa"/>
            <w:vAlign w:val="top"/>
          </w:tcPr>
          <w:p w14:paraId="6257648D">
            <w:pPr>
              <w:rPr>
                <w:rFonts w:ascii="Times New Roman" w:hAnsi="Times New Roman"/>
                <w:sz w:val="21"/>
                <w:highlight w:val="none"/>
              </w:rPr>
            </w:pPr>
          </w:p>
        </w:tc>
        <w:tc>
          <w:tcPr>
            <w:tcW w:w="989" w:type="dxa"/>
            <w:vAlign w:val="top"/>
          </w:tcPr>
          <w:p w14:paraId="1F0E3153">
            <w:pPr>
              <w:rPr>
                <w:rFonts w:ascii="Times New Roman" w:hAnsi="Times New Roman"/>
                <w:sz w:val="21"/>
                <w:highlight w:val="none"/>
              </w:rPr>
            </w:pPr>
          </w:p>
        </w:tc>
        <w:tc>
          <w:tcPr>
            <w:tcW w:w="696" w:type="dxa"/>
            <w:vAlign w:val="top"/>
          </w:tcPr>
          <w:p w14:paraId="080E9936">
            <w:pPr>
              <w:rPr>
                <w:rFonts w:ascii="Times New Roman" w:hAnsi="Times New Roman"/>
                <w:sz w:val="21"/>
                <w:highlight w:val="none"/>
              </w:rPr>
            </w:pPr>
          </w:p>
        </w:tc>
        <w:tc>
          <w:tcPr>
            <w:tcW w:w="691" w:type="dxa"/>
            <w:vAlign w:val="top"/>
          </w:tcPr>
          <w:p w14:paraId="2F19E937">
            <w:pPr>
              <w:rPr>
                <w:rFonts w:ascii="Times New Roman" w:hAnsi="Times New Roman"/>
                <w:sz w:val="21"/>
                <w:highlight w:val="none"/>
              </w:rPr>
            </w:pPr>
          </w:p>
        </w:tc>
        <w:tc>
          <w:tcPr>
            <w:tcW w:w="1161" w:type="dxa"/>
            <w:vAlign w:val="top"/>
          </w:tcPr>
          <w:p w14:paraId="39229647">
            <w:pPr>
              <w:rPr>
                <w:rFonts w:ascii="Times New Roman" w:hAnsi="Times New Roman"/>
                <w:sz w:val="21"/>
                <w:highlight w:val="none"/>
              </w:rPr>
            </w:pPr>
          </w:p>
        </w:tc>
        <w:tc>
          <w:tcPr>
            <w:tcW w:w="845" w:type="dxa"/>
            <w:vAlign w:val="top"/>
          </w:tcPr>
          <w:p w14:paraId="448B5F72">
            <w:pPr>
              <w:rPr>
                <w:rFonts w:ascii="Times New Roman" w:hAnsi="Times New Roman"/>
                <w:sz w:val="21"/>
                <w:highlight w:val="none"/>
              </w:rPr>
            </w:pPr>
          </w:p>
        </w:tc>
        <w:tc>
          <w:tcPr>
            <w:tcW w:w="849" w:type="dxa"/>
            <w:vAlign w:val="top"/>
          </w:tcPr>
          <w:p w14:paraId="641268A0">
            <w:pPr>
              <w:rPr>
                <w:rFonts w:ascii="Times New Roman" w:hAnsi="Times New Roman"/>
                <w:sz w:val="21"/>
                <w:highlight w:val="none"/>
              </w:rPr>
            </w:pPr>
          </w:p>
        </w:tc>
        <w:tc>
          <w:tcPr>
            <w:tcW w:w="753" w:type="dxa"/>
            <w:vAlign w:val="top"/>
          </w:tcPr>
          <w:p w14:paraId="5977BEE3">
            <w:pPr>
              <w:rPr>
                <w:rFonts w:ascii="Times New Roman" w:hAnsi="Times New Roman"/>
                <w:sz w:val="21"/>
                <w:highlight w:val="none"/>
              </w:rPr>
            </w:pPr>
          </w:p>
        </w:tc>
      </w:tr>
      <w:tr w14:paraId="59055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38" w:type="dxa"/>
            <w:vAlign w:val="top"/>
          </w:tcPr>
          <w:p w14:paraId="7FB3342E">
            <w:pPr>
              <w:rPr>
                <w:rFonts w:ascii="Times New Roman" w:hAnsi="Times New Roman"/>
                <w:sz w:val="21"/>
                <w:highlight w:val="none"/>
              </w:rPr>
            </w:pPr>
          </w:p>
        </w:tc>
        <w:tc>
          <w:tcPr>
            <w:tcW w:w="1032" w:type="dxa"/>
            <w:vAlign w:val="top"/>
          </w:tcPr>
          <w:p w14:paraId="0C665E75">
            <w:pPr>
              <w:rPr>
                <w:rFonts w:ascii="Times New Roman" w:hAnsi="Times New Roman"/>
                <w:sz w:val="21"/>
                <w:highlight w:val="none"/>
              </w:rPr>
            </w:pPr>
          </w:p>
        </w:tc>
        <w:tc>
          <w:tcPr>
            <w:tcW w:w="657" w:type="dxa"/>
            <w:vAlign w:val="top"/>
          </w:tcPr>
          <w:p w14:paraId="5DA3F13B">
            <w:pPr>
              <w:rPr>
                <w:rFonts w:ascii="Times New Roman" w:hAnsi="Times New Roman"/>
                <w:sz w:val="21"/>
                <w:highlight w:val="none"/>
              </w:rPr>
            </w:pPr>
          </w:p>
        </w:tc>
        <w:tc>
          <w:tcPr>
            <w:tcW w:w="989" w:type="dxa"/>
            <w:vAlign w:val="top"/>
          </w:tcPr>
          <w:p w14:paraId="76FE6A8B">
            <w:pPr>
              <w:rPr>
                <w:rFonts w:ascii="Times New Roman" w:hAnsi="Times New Roman"/>
                <w:sz w:val="21"/>
                <w:highlight w:val="none"/>
              </w:rPr>
            </w:pPr>
          </w:p>
        </w:tc>
        <w:tc>
          <w:tcPr>
            <w:tcW w:w="696" w:type="dxa"/>
            <w:vAlign w:val="top"/>
          </w:tcPr>
          <w:p w14:paraId="4A48BF3E">
            <w:pPr>
              <w:rPr>
                <w:rFonts w:ascii="Times New Roman" w:hAnsi="Times New Roman"/>
                <w:sz w:val="21"/>
                <w:highlight w:val="none"/>
              </w:rPr>
            </w:pPr>
          </w:p>
        </w:tc>
        <w:tc>
          <w:tcPr>
            <w:tcW w:w="691" w:type="dxa"/>
            <w:vAlign w:val="top"/>
          </w:tcPr>
          <w:p w14:paraId="12448259">
            <w:pPr>
              <w:rPr>
                <w:rFonts w:ascii="Times New Roman" w:hAnsi="Times New Roman"/>
                <w:sz w:val="21"/>
                <w:highlight w:val="none"/>
              </w:rPr>
            </w:pPr>
          </w:p>
        </w:tc>
        <w:tc>
          <w:tcPr>
            <w:tcW w:w="1161" w:type="dxa"/>
            <w:vAlign w:val="top"/>
          </w:tcPr>
          <w:p w14:paraId="432A9C32">
            <w:pPr>
              <w:rPr>
                <w:rFonts w:ascii="Times New Roman" w:hAnsi="Times New Roman"/>
                <w:sz w:val="21"/>
                <w:highlight w:val="none"/>
              </w:rPr>
            </w:pPr>
          </w:p>
        </w:tc>
        <w:tc>
          <w:tcPr>
            <w:tcW w:w="845" w:type="dxa"/>
            <w:vAlign w:val="top"/>
          </w:tcPr>
          <w:p w14:paraId="0852249C">
            <w:pPr>
              <w:rPr>
                <w:rFonts w:ascii="Times New Roman" w:hAnsi="Times New Roman"/>
                <w:sz w:val="21"/>
                <w:highlight w:val="none"/>
              </w:rPr>
            </w:pPr>
          </w:p>
        </w:tc>
        <w:tc>
          <w:tcPr>
            <w:tcW w:w="849" w:type="dxa"/>
            <w:vAlign w:val="top"/>
          </w:tcPr>
          <w:p w14:paraId="6465792F">
            <w:pPr>
              <w:rPr>
                <w:rFonts w:ascii="Times New Roman" w:hAnsi="Times New Roman"/>
                <w:sz w:val="21"/>
                <w:highlight w:val="none"/>
              </w:rPr>
            </w:pPr>
          </w:p>
        </w:tc>
        <w:tc>
          <w:tcPr>
            <w:tcW w:w="753" w:type="dxa"/>
            <w:vAlign w:val="top"/>
          </w:tcPr>
          <w:p w14:paraId="5A4DD222">
            <w:pPr>
              <w:rPr>
                <w:rFonts w:ascii="Times New Roman" w:hAnsi="Times New Roman"/>
                <w:sz w:val="21"/>
                <w:highlight w:val="none"/>
              </w:rPr>
            </w:pPr>
          </w:p>
        </w:tc>
      </w:tr>
      <w:tr w14:paraId="59E847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1DD87109">
            <w:pPr>
              <w:rPr>
                <w:rFonts w:ascii="Times New Roman" w:hAnsi="Times New Roman"/>
                <w:sz w:val="21"/>
                <w:highlight w:val="none"/>
              </w:rPr>
            </w:pPr>
          </w:p>
        </w:tc>
        <w:tc>
          <w:tcPr>
            <w:tcW w:w="1032" w:type="dxa"/>
            <w:vAlign w:val="top"/>
          </w:tcPr>
          <w:p w14:paraId="7D561134">
            <w:pPr>
              <w:rPr>
                <w:rFonts w:ascii="Times New Roman" w:hAnsi="Times New Roman"/>
                <w:sz w:val="21"/>
                <w:highlight w:val="none"/>
              </w:rPr>
            </w:pPr>
          </w:p>
        </w:tc>
        <w:tc>
          <w:tcPr>
            <w:tcW w:w="657" w:type="dxa"/>
            <w:vAlign w:val="top"/>
          </w:tcPr>
          <w:p w14:paraId="399379C2">
            <w:pPr>
              <w:rPr>
                <w:rFonts w:ascii="Times New Roman" w:hAnsi="Times New Roman"/>
                <w:sz w:val="21"/>
                <w:highlight w:val="none"/>
              </w:rPr>
            </w:pPr>
          </w:p>
        </w:tc>
        <w:tc>
          <w:tcPr>
            <w:tcW w:w="989" w:type="dxa"/>
            <w:vAlign w:val="top"/>
          </w:tcPr>
          <w:p w14:paraId="7D97C03A">
            <w:pPr>
              <w:rPr>
                <w:rFonts w:ascii="Times New Roman" w:hAnsi="Times New Roman"/>
                <w:sz w:val="21"/>
                <w:highlight w:val="none"/>
              </w:rPr>
            </w:pPr>
          </w:p>
        </w:tc>
        <w:tc>
          <w:tcPr>
            <w:tcW w:w="696" w:type="dxa"/>
            <w:vAlign w:val="top"/>
          </w:tcPr>
          <w:p w14:paraId="4B7F3EB9">
            <w:pPr>
              <w:rPr>
                <w:rFonts w:ascii="Times New Roman" w:hAnsi="Times New Roman"/>
                <w:sz w:val="21"/>
                <w:highlight w:val="none"/>
              </w:rPr>
            </w:pPr>
          </w:p>
        </w:tc>
        <w:tc>
          <w:tcPr>
            <w:tcW w:w="691" w:type="dxa"/>
            <w:vAlign w:val="top"/>
          </w:tcPr>
          <w:p w14:paraId="1AC03B04">
            <w:pPr>
              <w:rPr>
                <w:rFonts w:ascii="Times New Roman" w:hAnsi="Times New Roman"/>
                <w:sz w:val="21"/>
                <w:highlight w:val="none"/>
              </w:rPr>
            </w:pPr>
          </w:p>
        </w:tc>
        <w:tc>
          <w:tcPr>
            <w:tcW w:w="1161" w:type="dxa"/>
            <w:vAlign w:val="top"/>
          </w:tcPr>
          <w:p w14:paraId="62E30A9A">
            <w:pPr>
              <w:rPr>
                <w:rFonts w:ascii="Times New Roman" w:hAnsi="Times New Roman"/>
                <w:sz w:val="21"/>
                <w:highlight w:val="none"/>
              </w:rPr>
            </w:pPr>
          </w:p>
        </w:tc>
        <w:tc>
          <w:tcPr>
            <w:tcW w:w="845" w:type="dxa"/>
            <w:vAlign w:val="top"/>
          </w:tcPr>
          <w:p w14:paraId="5794A9EC">
            <w:pPr>
              <w:rPr>
                <w:rFonts w:ascii="Times New Roman" w:hAnsi="Times New Roman"/>
                <w:sz w:val="21"/>
                <w:highlight w:val="none"/>
              </w:rPr>
            </w:pPr>
          </w:p>
        </w:tc>
        <w:tc>
          <w:tcPr>
            <w:tcW w:w="849" w:type="dxa"/>
            <w:vAlign w:val="top"/>
          </w:tcPr>
          <w:p w14:paraId="2A8AF79C">
            <w:pPr>
              <w:rPr>
                <w:rFonts w:ascii="Times New Roman" w:hAnsi="Times New Roman"/>
                <w:sz w:val="21"/>
                <w:highlight w:val="none"/>
              </w:rPr>
            </w:pPr>
          </w:p>
        </w:tc>
        <w:tc>
          <w:tcPr>
            <w:tcW w:w="753" w:type="dxa"/>
            <w:vAlign w:val="top"/>
          </w:tcPr>
          <w:p w14:paraId="14A8D0C2">
            <w:pPr>
              <w:rPr>
                <w:rFonts w:ascii="Times New Roman" w:hAnsi="Times New Roman"/>
                <w:sz w:val="21"/>
                <w:highlight w:val="none"/>
              </w:rPr>
            </w:pPr>
          </w:p>
        </w:tc>
      </w:tr>
      <w:tr w14:paraId="250CE1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1E956B35">
            <w:pPr>
              <w:rPr>
                <w:rFonts w:ascii="Times New Roman" w:hAnsi="Times New Roman"/>
                <w:sz w:val="21"/>
                <w:highlight w:val="none"/>
              </w:rPr>
            </w:pPr>
          </w:p>
        </w:tc>
        <w:tc>
          <w:tcPr>
            <w:tcW w:w="1032" w:type="dxa"/>
            <w:vAlign w:val="top"/>
          </w:tcPr>
          <w:p w14:paraId="6A60372B">
            <w:pPr>
              <w:rPr>
                <w:rFonts w:ascii="Times New Roman" w:hAnsi="Times New Roman"/>
                <w:sz w:val="21"/>
                <w:highlight w:val="none"/>
              </w:rPr>
            </w:pPr>
          </w:p>
        </w:tc>
        <w:tc>
          <w:tcPr>
            <w:tcW w:w="657" w:type="dxa"/>
            <w:vAlign w:val="top"/>
          </w:tcPr>
          <w:p w14:paraId="012C1445">
            <w:pPr>
              <w:rPr>
                <w:rFonts w:ascii="Times New Roman" w:hAnsi="Times New Roman"/>
                <w:sz w:val="21"/>
                <w:highlight w:val="none"/>
              </w:rPr>
            </w:pPr>
          </w:p>
        </w:tc>
        <w:tc>
          <w:tcPr>
            <w:tcW w:w="989" w:type="dxa"/>
            <w:vAlign w:val="top"/>
          </w:tcPr>
          <w:p w14:paraId="3A086585">
            <w:pPr>
              <w:rPr>
                <w:rFonts w:ascii="Times New Roman" w:hAnsi="Times New Roman"/>
                <w:sz w:val="21"/>
                <w:highlight w:val="none"/>
              </w:rPr>
            </w:pPr>
          </w:p>
        </w:tc>
        <w:tc>
          <w:tcPr>
            <w:tcW w:w="696" w:type="dxa"/>
            <w:vAlign w:val="top"/>
          </w:tcPr>
          <w:p w14:paraId="773ECA24">
            <w:pPr>
              <w:rPr>
                <w:rFonts w:ascii="Times New Roman" w:hAnsi="Times New Roman"/>
                <w:sz w:val="21"/>
                <w:highlight w:val="none"/>
              </w:rPr>
            </w:pPr>
          </w:p>
        </w:tc>
        <w:tc>
          <w:tcPr>
            <w:tcW w:w="691" w:type="dxa"/>
            <w:vAlign w:val="top"/>
          </w:tcPr>
          <w:p w14:paraId="62769E55">
            <w:pPr>
              <w:rPr>
                <w:rFonts w:ascii="Times New Roman" w:hAnsi="Times New Roman"/>
                <w:sz w:val="21"/>
                <w:highlight w:val="none"/>
              </w:rPr>
            </w:pPr>
          </w:p>
        </w:tc>
        <w:tc>
          <w:tcPr>
            <w:tcW w:w="1161" w:type="dxa"/>
            <w:vAlign w:val="top"/>
          </w:tcPr>
          <w:p w14:paraId="091B425A">
            <w:pPr>
              <w:rPr>
                <w:rFonts w:ascii="Times New Roman" w:hAnsi="Times New Roman"/>
                <w:sz w:val="21"/>
                <w:highlight w:val="none"/>
              </w:rPr>
            </w:pPr>
          </w:p>
        </w:tc>
        <w:tc>
          <w:tcPr>
            <w:tcW w:w="845" w:type="dxa"/>
            <w:vAlign w:val="top"/>
          </w:tcPr>
          <w:p w14:paraId="0C286278">
            <w:pPr>
              <w:rPr>
                <w:rFonts w:ascii="Times New Roman" w:hAnsi="Times New Roman"/>
                <w:sz w:val="21"/>
                <w:highlight w:val="none"/>
              </w:rPr>
            </w:pPr>
          </w:p>
        </w:tc>
        <w:tc>
          <w:tcPr>
            <w:tcW w:w="849" w:type="dxa"/>
            <w:vAlign w:val="top"/>
          </w:tcPr>
          <w:p w14:paraId="2D58519D">
            <w:pPr>
              <w:rPr>
                <w:rFonts w:ascii="Times New Roman" w:hAnsi="Times New Roman"/>
                <w:sz w:val="21"/>
                <w:highlight w:val="none"/>
              </w:rPr>
            </w:pPr>
          </w:p>
        </w:tc>
        <w:tc>
          <w:tcPr>
            <w:tcW w:w="753" w:type="dxa"/>
            <w:vAlign w:val="top"/>
          </w:tcPr>
          <w:p w14:paraId="6BBF802D">
            <w:pPr>
              <w:rPr>
                <w:rFonts w:ascii="Times New Roman" w:hAnsi="Times New Roman"/>
                <w:sz w:val="21"/>
                <w:highlight w:val="none"/>
              </w:rPr>
            </w:pPr>
          </w:p>
        </w:tc>
      </w:tr>
      <w:tr w14:paraId="26A007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6C07CC9D">
            <w:pPr>
              <w:rPr>
                <w:rFonts w:ascii="Times New Roman" w:hAnsi="Times New Roman"/>
                <w:sz w:val="21"/>
                <w:highlight w:val="none"/>
              </w:rPr>
            </w:pPr>
          </w:p>
        </w:tc>
        <w:tc>
          <w:tcPr>
            <w:tcW w:w="1032" w:type="dxa"/>
            <w:vAlign w:val="top"/>
          </w:tcPr>
          <w:p w14:paraId="545083EE">
            <w:pPr>
              <w:rPr>
                <w:rFonts w:ascii="Times New Roman" w:hAnsi="Times New Roman"/>
                <w:sz w:val="21"/>
                <w:highlight w:val="none"/>
              </w:rPr>
            </w:pPr>
          </w:p>
        </w:tc>
        <w:tc>
          <w:tcPr>
            <w:tcW w:w="657" w:type="dxa"/>
            <w:vAlign w:val="top"/>
          </w:tcPr>
          <w:p w14:paraId="0A365158">
            <w:pPr>
              <w:rPr>
                <w:rFonts w:ascii="Times New Roman" w:hAnsi="Times New Roman"/>
                <w:sz w:val="21"/>
                <w:highlight w:val="none"/>
              </w:rPr>
            </w:pPr>
          </w:p>
        </w:tc>
        <w:tc>
          <w:tcPr>
            <w:tcW w:w="989" w:type="dxa"/>
            <w:vAlign w:val="top"/>
          </w:tcPr>
          <w:p w14:paraId="105D847F">
            <w:pPr>
              <w:rPr>
                <w:rFonts w:ascii="Times New Roman" w:hAnsi="Times New Roman"/>
                <w:sz w:val="21"/>
                <w:highlight w:val="none"/>
              </w:rPr>
            </w:pPr>
          </w:p>
        </w:tc>
        <w:tc>
          <w:tcPr>
            <w:tcW w:w="696" w:type="dxa"/>
            <w:vAlign w:val="top"/>
          </w:tcPr>
          <w:p w14:paraId="44F677F1">
            <w:pPr>
              <w:rPr>
                <w:rFonts w:ascii="Times New Roman" w:hAnsi="Times New Roman"/>
                <w:sz w:val="21"/>
                <w:highlight w:val="none"/>
              </w:rPr>
            </w:pPr>
          </w:p>
        </w:tc>
        <w:tc>
          <w:tcPr>
            <w:tcW w:w="691" w:type="dxa"/>
            <w:vAlign w:val="top"/>
          </w:tcPr>
          <w:p w14:paraId="550A5AAA">
            <w:pPr>
              <w:rPr>
                <w:rFonts w:ascii="Times New Roman" w:hAnsi="Times New Roman"/>
                <w:sz w:val="21"/>
                <w:highlight w:val="none"/>
              </w:rPr>
            </w:pPr>
          </w:p>
        </w:tc>
        <w:tc>
          <w:tcPr>
            <w:tcW w:w="1161" w:type="dxa"/>
            <w:vAlign w:val="top"/>
          </w:tcPr>
          <w:p w14:paraId="2FA08A98">
            <w:pPr>
              <w:rPr>
                <w:rFonts w:ascii="Times New Roman" w:hAnsi="Times New Roman"/>
                <w:sz w:val="21"/>
                <w:highlight w:val="none"/>
              </w:rPr>
            </w:pPr>
          </w:p>
        </w:tc>
        <w:tc>
          <w:tcPr>
            <w:tcW w:w="845" w:type="dxa"/>
            <w:vAlign w:val="top"/>
          </w:tcPr>
          <w:p w14:paraId="4C779020">
            <w:pPr>
              <w:rPr>
                <w:rFonts w:ascii="Times New Roman" w:hAnsi="Times New Roman"/>
                <w:sz w:val="21"/>
                <w:highlight w:val="none"/>
              </w:rPr>
            </w:pPr>
          </w:p>
        </w:tc>
        <w:tc>
          <w:tcPr>
            <w:tcW w:w="849" w:type="dxa"/>
            <w:vAlign w:val="top"/>
          </w:tcPr>
          <w:p w14:paraId="06A4877F">
            <w:pPr>
              <w:rPr>
                <w:rFonts w:ascii="Times New Roman" w:hAnsi="Times New Roman"/>
                <w:sz w:val="21"/>
                <w:highlight w:val="none"/>
              </w:rPr>
            </w:pPr>
          </w:p>
        </w:tc>
        <w:tc>
          <w:tcPr>
            <w:tcW w:w="753" w:type="dxa"/>
            <w:vAlign w:val="top"/>
          </w:tcPr>
          <w:p w14:paraId="2A4DF920">
            <w:pPr>
              <w:rPr>
                <w:rFonts w:ascii="Times New Roman" w:hAnsi="Times New Roman"/>
                <w:sz w:val="21"/>
                <w:highlight w:val="none"/>
              </w:rPr>
            </w:pPr>
          </w:p>
        </w:tc>
      </w:tr>
      <w:tr w14:paraId="62EED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4711AD0E">
            <w:pPr>
              <w:rPr>
                <w:rFonts w:ascii="Times New Roman" w:hAnsi="Times New Roman"/>
                <w:sz w:val="21"/>
                <w:highlight w:val="none"/>
              </w:rPr>
            </w:pPr>
          </w:p>
        </w:tc>
        <w:tc>
          <w:tcPr>
            <w:tcW w:w="1032" w:type="dxa"/>
            <w:vAlign w:val="top"/>
          </w:tcPr>
          <w:p w14:paraId="7CDCBFB5">
            <w:pPr>
              <w:rPr>
                <w:rFonts w:ascii="Times New Roman" w:hAnsi="Times New Roman"/>
                <w:sz w:val="21"/>
                <w:highlight w:val="none"/>
              </w:rPr>
            </w:pPr>
          </w:p>
        </w:tc>
        <w:tc>
          <w:tcPr>
            <w:tcW w:w="657" w:type="dxa"/>
            <w:vAlign w:val="top"/>
          </w:tcPr>
          <w:p w14:paraId="12996680">
            <w:pPr>
              <w:rPr>
                <w:rFonts w:ascii="Times New Roman" w:hAnsi="Times New Roman"/>
                <w:sz w:val="21"/>
                <w:highlight w:val="none"/>
              </w:rPr>
            </w:pPr>
          </w:p>
        </w:tc>
        <w:tc>
          <w:tcPr>
            <w:tcW w:w="989" w:type="dxa"/>
            <w:vAlign w:val="top"/>
          </w:tcPr>
          <w:p w14:paraId="4CCA8C7D">
            <w:pPr>
              <w:rPr>
                <w:rFonts w:ascii="Times New Roman" w:hAnsi="Times New Roman"/>
                <w:sz w:val="21"/>
                <w:highlight w:val="none"/>
              </w:rPr>
            </w:pPr>
          </w:p>
        </w:tc>
        <w:tc>
          <w:tcPr>
            <w:tcW w:w="696" w:type="dxa"/>
            <w:vAlign w:val="top"/>
          </w:tcPr>
          <w:p w14:paraId="24B39815">
            <w:pPr>
              <w:rPr>
                <w:rFonts w:ascii="Times New Roman" w:hAnsi="Times New Roman"/>
                <w:sz w:val="21"/>
                <w:highlight w:val="none"/>
              </w:rPr>
            </w:pPr>
          </w:p>
        </w:tc>
        <w:tc>
          <w:tcPr>
            <w:tcW w:w="691" w:type="dxa"/>
            <w:vAlign w:val="top"/>
          </w:tcPr>
          <w:p w14:paraId="16FEDF63">
            <w:pPr>
              <w:rPr>
                <w:rFonts w:ascii="Times New Roman" w:hAnsi="Times New Roman"/>
                <w:sz w:val="21"/>
                <w:highlight w:val="none"/>
              </w:rPr>
            </w:pPr>
          </w:p>
        </w:tc>
        <w:tc>
          <w:tcPr>
            <w:tcW w:w="1161" w:type="dxa"/>
            <w:vAlign w:val="top"/>
          </w:tcPr>
          <w:p w14:paraId="0D43769F">
            <w:pPr>
              <w:rPr>
                <w:rFonts w:ascii="Times New Roman" w:hAnsi="Times New Roman"/>
                <w:sz w:val="21"/>
                <w:highlight w:val="none"/>
              </w:rPr>
            </w:pPr>
          </w:p>
        </w:tc>
        <w:tc>
          <w:tcPr>
            <w:tcW w:w="845" w:type="dxa"/>
            <w:vAlign w:val="top"/>
          </w:tcPr>
          <w:p w14:paraId="1A9FB98B">
            <w:pPr>
              <w:rPr>
                <w:rFonts w:ascii="Times New Roman" w:hAnsi="Times New Roman"/>
                <w:sz w:val="21"/>
                <w:highlight w:val="none"/>
              </w:rPr>
            </w:pPr>
          </w:p>
        </w:tc>
        <w:tc>
          <w:tcPr>
            <w:tcW w:w="849" w:type="dxa"/>
            <w:vAlign w:val="top"/>
          </w:tcPr>
          <w:p w14:paraId="6931E7A2">
            <w:pPr>
              <w:rPr>
                <w:rFonts w:ascii="Times New Roman" w:hAnsi="Times New Roman"/>
                <w:sz w:val="21"/>
                <w:highlight w:val="none"/>
              </w:rPr>
            </w:pPr>
          </w:p>
        </w:tc>
        <w:tc>
          <w:tcPr>
            <w:tcW w:w="753" w:type="dxa"/>
            <w:vAlign w:val="top"/>
          </w:tcPr>
          <w:p w14:paraId="7732406B">
            <w:pPr>
              <w:rPr>
                <w:rFonts w:ascii="Times New Roman" w:hAnsi="Times New Roman"/>
                <w:sz w:val="21"/>
                <w:highlight w:val="none"/>
              </w:rPr>
            </w:pPr>
          </w:p>
        </w:tc>
      </w:tr>
      <w:tr w14:paraId="7A73B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299974BB">
            <w:pPr>
              <w:rPr>
                <w:rFonts w:ascii="Times New Roman" w:hAnsi="Times New Roman"/>
                <w:sz w:val="21"/>
                <w:highlight w:val="none"/>
              </w:rPr>
            </w:pPr>
          </w:p>
        </w:tc>
        <w:tc>
          <w:tcPr>
            <w:tcW w:w="1032" w:type="dxa"/>
            <w:vAlign w:val="top"/>
          </w:tcPr>
          <w:p w14:paraId="18DF3132">
            <w:pPr>
              <w:rPr>
                <w:rFonts w:ascii="Times New Roman" w:hAnsi="Times New Roman"/>
                <w:sz w:val="21"/>
                <w:highlight w:val="none"/>
              </w:rPr>
            </w:pPr>
          </w:p>
        </w:tc>
        <w:tc>
          <w:tcPr>
            <w:tcW w:w="657" w:type="dxa"/>
            <w:vAlign w:val="top"/>
          </w:tcPr>
          <w:p w14:paraId="7EDFD808">
            <w:pPr>
              <w:rPr>
                <w:rFonts w:ascii="Times New Roman" w:hAnsi="Times New Roman"/>
                <w:sz w:val="21"/>
                <w:highlight w:val="none"/>
              </w:rPr>
            </w:pPr>
          </w:p>
        </w:tc>
        <w:tc>
          <w:tcPr>
            <w:tcW w:w="989" w:type="dxa"/>
            <w:vAlign w:val="top"/>
          </w:tcPr>
          <w:p w14:paraId="0BF5F256">
            <w:pPr>
              <w:rPr>
                <w:rFonts w:ascii="Times New Roman" w:hAnsi="Times New Roman"/>
                <w:sz w:val="21"/>
                <w:highlight w:val="none"/>
              </w:rPr>
            </w:pPr>
          </w:p>
        </w:tc>
        <w:tc>
          <w:tcPr>
            <w:tcW w:w="696" w:type="dxa"/>
            <w:vAlign w:val="top"/>
          </w:tcPr>
          <w:p w14:paraId="433A3086">
            <w:pPr>
              <w:rPr>
                <w:rFonts w:ascii="Times New Roman" w:hAnsi="Times New Roman"/>
                <w:sz w:val="21"/>
                <w:highlight w:val="none"/>
              </w:rPr>
            </w:pPr>
          </w:p>
        </w:tc>
        <w:tc>
          <w:tcPr>
            <w:tcW w:w="691" w:type="dxa"/>
            <w:vAlign w:val="top"/>
          </w:tcPr>
          <w:p w14:paraId="35C73529">
            <w:pPr>
              <w:rPr>
                <w:rFonts w:ascii="Times New Roman" w:hAnsi="Times New Roman"/>
                <w:sz w:val="21"/>
                <w:highlight w:val="none"/>
              </w:rPr>
            </w:pPr>
          </w:p>
        </w:tc>
        <w:tc>
          <w:tcPr>
            <w:tcW w:w="1161" w:type="dxa"/>
            <w:vAlign w:val="top"/>
          </w:tcPr>
          <w:p w14:paraId="119AEC14">
            <w:pPr>
              <w:rPr>
                <w:rFonts w:ascii="Times New Roman" w:hAnsi="Times New Roman"/>
                <w:sz w:val="21"/>
                <w:highlight w:val="none"/>
              </w:rPr>
            </w:pPr>
          </w:p>
        </w:tc>
        <w:tc>
          <w:tcPr>
            <w:tcW w:w="845" w:type="dxa"/>
            <w:vAlign w:val="top"/>
          </w:tcPr>
          <w:p w14:paraId="427A1F17">
            <w:pPr>
              <w:rPr>
                <w:rFonts w:ascii="Times New Roman" w:hAnsi="Times New Roman"/>
                <w:sz w:val="21"/>
                <w:highlight w:val="none"/>
              </w:rPr>
            </w:pPr>
          </w:p>
        </w:tc>
        <w:tc>
          <w:tcPr>
            <w:tcW w:w="849" w:type="dxa"/>
            <w:vAlign w:val="top"/>
          </w:tcPr>
          <w:p w14:paraId="020E59D5">
            <w:pPr>
              <w:rPr>
                <w:rFonts w:ascii="Times New Roman" w:hAnsi="Times New Roman"/>
                <w:sz w:val="21"/>
                <w:highlight w:val="none"/>
              </w:rPr>
            </w:pPr>
          </w:p>
        </w:tc>
        <w:tc>
          <w:tcPr>
            <w:tcW w:w="753" w:type="dxa"/>
            <w:vAlign w:val="top"/>
          </w:tcPr>
          <w:p w14:paraId="4F296C92">
            <w:pPr>
              <w:rPr>
                <w:rFonts w:ascii="Times New Roman" w:hAnsi="Times New Roman"/>
                <w:sz w:val="21"/>
                <w:highlight w:val="none"/>
              </w:rPr>
            </w:pPr>
          </w:p>
        </w:tc>
      </w:tr>
      <w:tr w14:paraId="4C6E1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70D63F6C">
            <w:pPr>
              <w:rPr>
                <w:rFonts w:ascii="Times New Roman" w:hAnsi="Times New Roman"/>
                <w:sz w:val="21"/>
                <w:highlight w:val="none"/>
              </w:rPr>
            </w:pPr>
          </w:p>
        </w:tc>
        <w:tc>
          <w:tcPr>
            <w:tcW w:w="1032" w:type="dxa"/>
            <w:vAlign w:val="top"/>
          </w:tcPr>
          <w:p w14:paraId="5BBCE423">
            <w:pPr>
              <w:rPr>
                <w:rFonts w:ascii="Times New Roman" w:hAnsi="Times New Roman"/>
                <w:sz w:val="21"/>
                <w:highlight w:val="none"/>
              </w:rPr>
            </w:pPr>
          </w:p>
        </w:tc>
        <w:tc>
          <w:tcPr>
            <w:tcW w:w="657" w:type="dxa"/>
            <w:vAlign w:val="top"/>
          </w:tcPr>
          <w:p w14:paraId="240A20C2">
            <w:pPr>
              <w:rPr>
                <w:rFonts w:ascii="Times New Roman" w:hAnsi="Times New Roman"/>
                <w:sz w:val="21"/>
                <w:highlight w:val="none"/>
              </w:rPr>
            </w:pPr>
          </w:p>
        </w:tc>
        <w:tc>
          <w:tcPr>
            <w:tcW w:w="989" w:type="dxa"/>
            <w:vAlign w:val="top"/>
          </w:tcPr>
          <w:p w14:paraId="71D5895A">
            <w:pPr>
              <w:rPr>
                <w:rFonts w:ascii="Times New Roman" w:hAnsi="Times New Roman"/>
                <w:sz w:val="21"/>
                <w:highlight w:val="none"/>
              </w:rPr>
            </w:pPr>
          </w:p>
        </w:tc>
        <w:tc>
          <w:tcPr>
            <w:tcW w:w="696" w:type="dxa"/>
            <w:vAlign w:val="top"/>
          </w:tcPr>
          <w:p w14:paraId="7C7441FF">
            <w:pPr>
              <w:rPr>
                <w:rFonts w:ascii="Times New Roman" w:hAnsi="Times New Roman"/>
                <w:sz w:val="21"/>
                <w:highlight w:val="none"/>
              </w:rPr>
            </w:pPr>
          </w:p>
        </w:tc>
        <w:tc>
          <w:tcPr>
            <w:tcW w:w="691" w:type="dxa"/>
            <w:vAlign w:val="top"/>
          </w:tcPr>
          <w:p w14:paraId="48095369">
            <w:pPr>
              <w:rPr>
                <w:rFonts w:ascii="Times New Roman" w:hAnsi="Times New Roman"/>
                <w:sz w:val="21"/>
                <w:highlight w:val="none"/>
              </w:rPr>
            </w:pPr>
          </w:p>
        </w:tc>
        <w:tc>
          <w:tcPr>
            <w:tcW w:w="1161" w:type="dxa"/>
            <w:vAlign w:val="top"/>
          </w:tcPr>
          <w:p w14:paraId="3149A450">
            <w:pPr>
              <w:rPr>
                <w:rFonts w:ascii="Times New Roman" w:hAnsi="Times New Roman"/>
                <w:sz w:val="21"/>
                <w:highlight w:val="none"/>
              </w:rPr>
            </w:pPr>
          </w:p>
        </w:tc>
        <w:tc>
          <w:tcPr>
            <w:tcW w:w="845" w:type="dxa"/>
            <w:vAlign w:val="top"/>
          </w:tcPr>
          <w:p w14:paraId="73E49332">
            <w:pPr>
              <w:rPr>
                <w:rFonts w:ascii="Times New Roman" w:hAnsi="Times New Roman"/>
                <w:sz w:val="21"/>
                <w:highlight w:val="none"/>
              </w:rPr>
            </w:pPr>
          </w:p>
        </w:tc>
        <w:tc>
          <w:tcPr>
            <w:tcW w:w="849" w:type="dxa"/>
            <w:vAlign w:val="top"/>
          </w:tcPr>
          <w:p w14:paraId="54C768A6">
            <w:pPr>
              <w:rPr>
                <w:rFonts w:ascii="Times New Roman" w:hAnsi="Times New Roman"/>
                <w:sz w:val="21"/>
                <w:highlight w:val="none"/>
              </w:rPr>
            </w:pPr>
          </w:p>
        </w:tc>
        <w:tc>
          <w:tcPr>
            <w:tcW w:w="753" w:type="dxa"/>
            <w:vAlign w:val="top"/>
          </w:tcPr>
          <w:p w14:paraId="5D96B24C">
            <w:pPr>
              <w:rPr>
                <w:rFonts w:ascii="Times New Roman" w:hAnsi="Times New Roman"/>
                <w:sz w:val="21"/>
                <w:highlight w:val="none"/>
              </w:rPr>
            </w:pPr>
          </w:p>
        </w:tc>
      </w:tr>
      <w:tr w14:paraId="1E5C8F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6A8AF17B">
            <w:pPr>
              <w:rPr>
                <w:rFonts w:ascii="Times New Roman" w:hAnsi="Times New Roman"/>
                <w:sz w:val="21"/>
                <w:highlight w:val="none"/>
              </w:rPr>
            </w:pPr>
          </w:p>
        </w:tc>
        <w:tc>
          <w:tcPr>
            <w:tcW w:w="1032" w:type="dxa"/>
            <w:vAlign w:val="top"/>
          </w:tcPr>
          <w:p w14:paraId="72D59E29">
            <w:pPr>
              <w:rPr>
                <w:rFonts w:ascii="Times New Roman" w:hAnsi="Times New Roman"/>
                <w:sz w:val="21"/>
                <w:highlight w:val="none"/>
              </w:rPr>
            </w:pPr>
          </w:p>
        </w:tc>
        <w:tc>
          <w:tcPr>
            <w:tcW w:w="657" w:type="dxa"/>
            <w:vAlign w:val="top"/>
          </w:tcPr>
          <w:p w14:paraId="6F4D3EAE">
            <w:pPr>
              <w:rPr>
                <w:rFonts w:ascii="Times New Roman" w:hAnsi="Times New Roman"/>
                <w:sz w:val="21"/>
                <w:highlight w:val="none"/>
              </w:rPr>
            </w:pPr>
          </w:p>
        </w:tc>
        <w:tc>
          <w:tcPr>
            <w:tcW w:w="989" w:type="dxa"/>
            <w:vAlign w:val="top"/>
          </w:tcPr>
          <w:p w14:paraId="135914B9">
            <w:pPr>
              <w:rPr>
                <w:rFonts w:ascii="Times New Roman" w:hAnsi="Times New Roman"/>
                <w:sz w:val="21"/>
                <w:highlight w:val="none"/>
              </w:rPr>
            </w:pPr>
          </w:p>
        </w:tc>
        <w:tc>
          <w:tcPr>
            <w:tcW w:w="696" w:type="dxa"/>
            <w:vAlign w:val="top"/>
          </w:tcPr>
          <w:p w14:paraId="0A63F5C1">
            <w:pPr>
              <w:rPr>
                <w:rFonts w:ascii="Times New Roman" w:hAnsi="Times New Roman"/>
                <w:sz w:val="21"/>
                <w:highlight w:val="none"/>
              </w:rPr>
            </w:pPr>
          </w:p>
        </w:tc>
        <w:tc>
          <w:tcPr>
            <w:tcW w:w="691" w:type="dxa"/>
            <w:vAlign w:val="top"/>
          </w:tcPr>
          <w:p w14:paraId="0A70AB98">
            <w:pPr>
              <w:rPr>
                <w:rFonts w:ascii="Times New Roman" w:hAnsi="Times New Roman"/>
                <w:sz w:val="21"/>
                <w:highlight w:val="none"/>
              </w:rPr>
            </w:pPr>
          </w:p>
        </w:tc>
        <w:tc>
          <w:tcPr>
            <w:tcW w:w="1161" w:type="dxa"/>
            <w:vAlign w:val="top"/>
          </w:tcPr>
          <w:p w14:paraId="1FA04712">
            <w:pPr>
              <w:rPr>
                <w:rFonts w:ascii="Times New Roman" w:hAnsi="Times New Roman"/>
                <w:sz w:val="21"/>
                <w:highlight w:val="none"/>
              </w:rPr>
            </w:pPr>
          </w:p>
        </w:tc>
        <w:tc>
          <w:tcPr>
            <w:tcW w:w="845" w:type="dxa"/>
            <w:vAlign w:val="top"/>
          </w:tcPr>
          <w:p w14:paraId="47F4D540">
            <w:pPr>
              <w:rPr>
                <w:rFonts w:ascii="Times New Roman" w:hAnsi="Times New Roman"/>
                <w:sz w:val="21"/>
                <w:highlight w:val="none"/>
              </w:rPr>
            </w:pPr>
          </w:p>
        </w:tc>
        <w:tc>
          <w:tcPr>
            <w:tcW w:w="849" w:type="dxa"/>
            <w:vAlign w:val="top"/>
          </w:tcPr>
          <w:p w14:paraId="79390469">
            <w:pPr>
              <w:rPr>
                <w:rFonts w:ascii="Times New Roman" w:hAnsi="Times New Roman"/>
                <w:sz w:val="21"/>
                <w:highlight w:val="none"/>
              </w:rPr>
            </w:pPr>
          </w:p>
        </w:tc>
        <w:tc>
          <w:tcPr>
            <w:tcW w:w="753" w:type="dxa"/>
            <w:vAlign w:val="top"/>
          </w:tcPr>
          <w:p w14:paraId="54E7EC5C">
            <w:pPr>
              <w:rPr>
                <w:rFonts w:ascii="Times New Roman" w:hAnsi="Times New Roman"/>
                <w:sz w:val="21"/>
                <w:highlight w:val="none"/>
              </w:rPr>
            </w:pPr>
          </w:p>
        </w:tc>
      </w:tr>
    </w:tbl>
    <w:p w14:paraId="36406182">
      <w:pPr>
        <w:pStyle w:val="3"/>
        <w:rPr>
          <w:rFonts w:ascii="Times New Roman" w:hAnsi="Times New Roman"/>
          <w:highlight w:val="none"/>
        </w:rPr>
      </w:pPr>
    </w:p>
    <w:p w14:paraId="3E6A4938">
      <w:pPr>
        <w:rPr>
          <w:rFonts w:ascii="Times New Roman" w:hAnsi="Times New Roman"/>
          <w:highlight w:val="none"/>
        </w:rPr>
        <w:sectPr>
          <w:footerReference r:id="rId121"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B358209">
      <w:pPr>
        <w:pStyle w:val="3"/>
        <w:spacing w:line="267" w:lineRule="auto"/>
        <w:rPr>
          <w:rFonts w:ascii="Times New Roman" w:hAnsi="Times New Roman"/>
          <w:highlight w:val="none"/>
        </w:rPr>
      </w:pPr>
    </w:p>
    <w:p w14:paraId="2FA5C04F">
      <w:pPr>
        <w:pStyle w:val="3"/>
        <w:spacing w:line="267" w:lineRule="auto"/>
        <w:rPr>
          <w:rFonts w:ascii="Times New Roman" w:hAnsi="Times New Roman"/>
          <w:highlight w:val="none"/>
        </w:rPr>
      </w:pPr>
    </w:p>
    <w:p w14:paraId="684FE28E">
      <w:pPr>
        <w:pStyle w:val="3"/>
        <w:spacing w:line="268" w:lineRule="auto"/>
        <w:rPr>
          <w:rFonts w:ascii="Times New Roman" w:hAnsi="Times New Roman"/>
          <w:highlight w:val="none"/>
        </w:rPr>
      </w:pPr>
    </w:p>
    <w:p w14:paraId="5520CED2">
      <w:pPr>
        <w:pStyle w:val="3"/>
        <w:spacing w:line="268" w:lineRule="auto"/>
        <w:rPr>
          <w:rFonts w:ascii="Times New Roman" w:hAnsi="Times New Roman"/>
          <w:highlight w:val="none"/>
        </w:rPr>
      </w:pPr>
    </w:p>
    <w:p w14:paraId="2FA89791">
      <w:pPr>
        <w:spacing w:before="78" w:line="218" w:lineRule="auto"/>
        <w:ind w:left="32"/>
        <w:rPr>
          <w:rFonts w:ascii="Times New Roman" w:hAnsi="Times New Roman" w:eastAsia="黑体" w:cs="黑体"/>
          <w:sz w:val="24"/>
          <w:szCs w:val="24"/>
          <w:highlight w:val="none"/>
        </w:rPr>
      </w:pPr>
      <w:r>
        <w:rPr>
          <w:rFonts w:ascii="Times New Roman" w:hAnsi="Times New Roman" w:eastAsia="黑体" w:cs="黑体"/>
          <w:spacing w:val="-1"/>
          <w:sz w:val="24"/>
          <w:szCs w:val="24"/>
          <w:highlight w:val="none"/>
        </w:rPr>
        <w:t>附表二：拟配备本工程的试验和检测仪器设</w:t>
      </w:r>
      <w:r>
        <w:rPr>
          <w:rFonts w:ascii="Times New Roman" w:hAnsi="Times New Roman" w:eastAsia="黑体" w:cs="黑体"/>
          <w:spacing w:val="-2"/>
          <w:sz w:val="24"/>
          <w:szCs w:val="24"/>
          <w:highlight w:val="none"/>
        </w:rPr>
        <w:t>备表</w:t>
      </w:r>
    </w:p>
    <w:tbl>
      <w:tblPr>
        <w:tblStyle w:val="14"/>
        <w:tblW w:w="831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9"/>
        <w:gridCol w:w="1022"/>
        <w:gridCol w:w="652"/>
        <w:gridCol w:w="984"/>
        <w:gridCol w:w="691"/>
        <w:gridCol w:w="686"/>
        <w:gridCol w:w="1128"/>
        <w:gridCol w:w="1574"/>
        <w:gridCol w:w="830"/>
      </w:tblGrid>
      <w:tr w14:paraId="0DA0D7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749" w:type="dxa"/>
            <w:vAlign w:val="top"/>
          </w:tcPr>
          <w:p w14:paraId="342D9188">
            <w:pPr>
              <w:pStyle w:val="13"/>
              <w:spacing w:before="211" w:line="222" w:lineRule="auto"/>
              <w:ind w:left="170"/>
              <w:rPr>
                <w:rFonts w:ascii="Times New Roman" w:hAnsi="Times New Roman"/>
                <w:highlight w:val="none"/>
              </w:rPr>
            </w:pPr>
            <w:r>
              <w:rPr>
                <w:rFonts w:ascii="Times New Roman" w:hAnsi="Times New Roman"/>
                <w:spacing w:val="-2"/>
                <w:highlight w:val="none"/>
              </w:rPr>
              <w:t>序号</w:t>
            </w:r>
          </w:p>
        </w:tc>
        <w:tc>
          <w:tcPr>
            <w:tcW w:w="1022" w:type="dxa"/>
            <w:vAlign w:val="top"/>
          </w:tcPr>
          <w:p w14:paraId="2D4EE45D">
            <w:pPr>
              <w:pStyle w:val="13"/>
              <w:spacing w:before="73" w:line="231" w:lineRule="auto"/>
              <w:ind w:left="197" w:right="196" w:hanging="1"/>
              <w:rPr>
                <w:rFonts w:ascii="Times New Roman" w:hAnsi="Times New Roman"/>
                <w:highlight w:val="none"/>
              </w:rPr>
            </w:pPr>
            <w:r>
              <w:rPr>
                <w:rFonts w:ascii="Times New Roman" w:hAnsi="Times New Roman"/>
                <w:spacing w:val="-2"/>
                <w:highlight w:val="none"/>
              </w:rPr>
              <w:t>仪器设</w:t>
            </w:r>
            <w:r>
              <w:rPr>
                <w:rFonts w:ascii="Times New Roman" w:hAnsi="Times New Roman"/>
                <w:highlight w:val="none"/>
              </w:rPr>
              <w:t xml:space="preserve"> </w:t>
            </w:r>
            <w:r>
              <w:rPr>
                <w:rFonts w:ascii="Times New Roman" w:hAnsi="Times New Roman"/>
                <w:spacing w:val="-3"/>
                <w:highlight w:val="none"/>
              </w:rPr>
              <w:t>备名称</w:t>
            </w:r>
          </w:p>
        </w:tc>
        <w:tc>
          <w:tcPr>
            <w:tcW w:w="652" w:type="dxa"/>
            <w:vAlign w:val="top"/>
          </w:tcPr>
          <w:p w14:paraId="2A0EC586">
            <w:pPr>
              <w:pStyle w:val="13"/>
              <w:spacing w:before="71" w:line="231" w:lineRule="auto"/>
              <w:ind w:left="120" w:right="113" w:firstLine="5"/>
              <w:rPr>
                <w:rFonts w:ascii="Times New Roman" w:hAnsi="Times New Roman"/>
                <w:highlight w:val="none"/>
              </w:rPr>
            </w:pPr>
            <w:r>
              <w:rPr>
                <w:rFonts w:ascii="Times New Roman" w:hAnsi="Times New Roman"/>
                <w:spacing w:val="-7"/>
                <w:highlight w:val="none"/>
              </w:rPr>
              <w:t>型号</w:t>
            </w:r>
            <w:r>
              <w:rPr>
                <w:rFonts w:ascii="Times New Roman" w:hAnsi="Times New Roman"/>
                <w:highlight w:val="none"/>
              </w:rPr>
              <w:t xml:space="preserve"> </w:t>
            </w:r>
            <w:r>
              <w:rPr>
                <w:rFonts w:ascii="Times New Roman" w:hAnsi="Times New Roman"/>
                <w:spacing w:val="-4"/>
                <w:highlight w:val="none"/>
              </w:rPr>
              <w:t>规格</w:t>
            </w:r>
          </w:p>
        </w:tc>
        <w:tc>
          <w:tcPr>
            <w:tcW w:w="984" w:type="dxa"/>
            <w:vAlign w:val="top"/>
          </w:tcPr>
          <w:p w14:paraId="308DA2DF">
            <w:pPr>
              <w:pStyle w:val="13"/>
              <w:spacing w:before="211" w:line="221" w:lineRule="auto"/>
              <w:ind w:left="185"/>
              <w:rPr>
                <w:rFonts w:ascii="Times New Roman" w:hAnsi="Times New Roman"/>
                <w:highlight w:val="none"/>
              </w:rPr>
            </w:pPr>
            <w:r>
              <w:rPr>
                <w:rFonts w:ascii="Times New Roman" w:hAnsi="Times New Roman"/>
                <w:spacing w:val="-5"/>
                <w:highlight w:val="none"/>
              </w:rPr>
              <w:t>数</w:t>
            </w:r>
            <w:r>
              <w:rPr>
                <w:rFonts w:ascii="Times New Roman" w:hAnsi="Times New Roman"/>
                <w:spacing w:val="4"/>
                <w:highlight w:val="none"/>
              </w:rPr>
              <w:t xml:space="preserve">  </w:t>
            </w:r>
            <w:r>
              <w:rPr>
                <w:rFonts w:ascii="Times New Roman" w:hAnsi="Times New Roman"/>
                <w:spacing w:val="-5"/>
                <w:highlight w:val="none"/>
              </w:rPr>
              <w:t>量</w:t>
            </w:r>
          </w:p>
        </w:tc>
        <w:tc>
          <w:tcPr>
            <w:tcW w:w="691" w:type="dxa"/>
            <w:vAlign w:val="top"/>
          </w:tcPr>
          <w:p w14:paraId="1D174EFD">
            <w:pPr>
              <w:pStyle w:val="13"/>
              <w:spacing w:before="71" w:line="231" w:lineRule="auto"/>
              <w:ind w:left="144" w:right="126" w:firstLine="20"/>
              <w:rPr>
                <w:rFonts w:ascii="Times New Roman" w:hAnsi="Times New Roman"/>
                <w:highlight w:val="none"/>
              </w:rPr>
            </w:pPr>
            <w:r>
              <w:rPr>
                <w:rFonts w:ascii="Times New Roman" w:hAnsi="Times New Roman"/>
                <w:spacing w:val="-14"/>
                <w:highlight w:val="none"/>
              </w:rPr>
              <w:t>国别</w:t>
            </w:r>
            <w:r>
              <w:rPr>
                <w:rFonts w:ascii="Times New Roman" w:hAnsi="Times New Roman"/>
                <w:highlight w:val="none"/>
              </w:rPr>
              <w:t xml:space="preserve"> </w:t>
            </w:r>
            <w:r>
              <w:rPr>
                <w:rFonts w:ascii="Times New Roman" w:hAnsi="Times New Roman"/>
                <w:spacing w:val="-3"/>
                <w:highlight w:val="none"/>
              </w:rPr>
              <w:t>产地</w:t>
            </w:r>
          </w:p>
        </w:tc>
        <w:tc>
          <w:tcPr>
            <w:tcW w:w="686" w:type="dxa"/>
            <w:vAlign w:val="top"/>
          </w:tcPr>
          <w:p w14:paraId="2300FF1E">
            <w:pPr>
              <w:pStyle w:val="13"/>
              <w:spacing w:before="71" w:line="231" w:lineRule="auto"/>
              <w:ind w:left="141" w:right="126"/>
              <w:rPr>
                <w:rFonts w:ascii="Times New Roman" w:hAnsi="Times New Roman"/>
                <w:highlight w:val="none"/>
              </w:rPr>
            </w:pPr>
            <w:r>
              <w:rPr>
                <w:rFonts w:ascii="Times New Roman" w:hAnsi="Times New Roman"/>
                <w:spacing w:val="-4"/>
                <w:highlight w:val="none"/>
              </w:rPr>
              <w:t>制造</w:t>
            </w:r>
            <w:r>
              <w:rPr>
                <w:rFonts w:ascii="Times New Roman" w:hAnsi="Times New Roman"/>
                <w:highlight w:val="none"/>
              </w:rPr>
              <w:t xml:space="preserve"> </w:t>
            </w:r>
            <w:r>
              <w:rPr>
                <w:rFonts w:ascii="Times New Roman" w:hAnsi="Times New Roman"/>
                <w:spacing w:val="-4"/>
                <w:highlight w:val="none"/>
              </w:rPr>
              <w:t>年份</w:t>
            </w:r>
          </w:p>
        </w:tc>
        <w:tc>
          <w:tcPr>
            <w:tcW w:w="1128" w:type="dxa"/>
            <w:vAlign w:val="top"/>
          </w:tcPr>
          <w:p w14:paraId="6E1F36D1">
            <w:pPr>
              <w:pStyle w:val="13"/>
              <w:spacing w:before="71" w:line="231" w:lineRule="auto"/>
              <w:ind w:left="160" w:right="135" w:firstLine="13"/>
              <w:rPr>
                <w:rFonts w:ascii="Times New Roman" w:hAnsi="Times New Roman"/>
                <w:highlight w:val="none"/>
              </w:rPr>
            </w:pPr>
            <w:r>
              <w:rPr>
                <w:rFonts w:ascii="Times New Roman" w:hAnsi="Times New Roman"/>
                <w:spacing w:val="-7"/>
                <w:highlight w:val="none"/>
              </w:rPr>
              <w:t>已使用台</w:t>
            </w:r>
            <w:r>
              <w:rPr>
                <w:rFonts w:ascii="Times New Roman" w:hAnsi="Times New Roman"/>
                <w:highlight w:val="none"/>
              </w:rPr>
              <w:t xml:space="preserve"> </w:t>
            </w:r>
            <w:r>
              <w:rPr>
                <w:rFonts w:ascii="Times New Roman" w:hAnsi="Times New Roman"/>
                <w:spacing w:val="-13"/>
                <w:highlight w:val="none"/>
              </w:rPr>
              <w:t>时</w:t>
            </w:r>
            <w:r>
              <w:rPr>
                <w:rFonts w:ascii="Times New Roman" w:hAnsi="Times New Roman"/>
                <w:spacing w:val="3"/>
                <w:highlight w:val="none"/>
              </w:rPr>
              <w:t xml:space="preserve">    </w:t>
            </w:r>
            <w:r>
              <w:rPr>
                <w:rFonts w:ascii="Times New Roman" w:hAnsi="Times New Roman"/>
                <w:spacing w:val="-13"/>
                <w:highlight w:val="none"/>
              </w:rPr>
              <w:t>数</w:t>
            </w:r>
          </w:p>
        </w:tc>
        <w:tc>
          <w:tcPr>
            <w:tcW w:w="1574" w:type="dxa"/>
            <w:vAlign w:val="top"/>
          </w:tcPr>
          <w:p w14:paraId="74948B3A">
            <w:pPr>
              <w:pStyle w:val="13"/>
              <w:spacing w:before="211" w:line="222" w:lineRule="auto"/>
              <w:ind w:left="484"/>
              <w:rPr>
                <w:rFonts w:ascii="Times New Roman" w:hAnsi="Times New Roman"/>
                <w:highlight w:val="none"/>
              </w:rPr>
            </w:pPr>
            <w:r>
              <w:rPr>
                <w:rFonts w:ascii="Times New Roman" w:hAnsi="Times New Roman"/>
                <w:spacing w:val="-5"/>
                <w:highlight w:val="none"/>
              </w:rPr>
              <w:t>用</w:t>
            </w:r>
            <w:r>
              <w:rPr>
                <w:rFonts w:ascii="Times New Roman" w:hAnsi="Times New Roman"/>
                <w:spacing w:val="4"/>
                <w:highlight w:val="none"/>
              </w:rPr>
              <w:t xml:space="preserve">  </w:t>
            </w:r>
            <w:r>
              <w:rPr>
                <w:rFonts w:ascii="Times New Roman" w:hAnsi="Times New Roman"/>
                <w:spacing w:val="-5"/>
                <w:highlight w:val="none"/>
              </w:rPr>
              <w:t>途</w:t>
            </w:r>
          </w:p>
        </w:tc>
        <w:tc>
          <w:tcPr>
            <w:tcW w:w="830" w:type="dxa"/>
            <w:vAlign w:val="top"/>
          </w:tcPr>
          <w:p w14:paraId="427E7768">
            <w:pPr>
              <w:pStyle w:val="13"/>
              <w:spacing w:before="211" w:line="222" w:lineRule="auto"/>
              <w:ind w:left="212"/>
              <w:rPr>
                <w:rFonts w:ascii="Times New Roman" w:hAnsi="Times New Roman"/>
                <w:highlight w:val="none"/>
              </w:rPr>
            </w:pPr>
            <w:r>
              <w:rPr>
                <w:rFonts w:ascii="Times New Roman" w:hAnsi="Times New Roman"/>
                <w:spacing w:val="-3"/>
                <w:highlight w:val="none"/>
              </w:rPr>
              <w:t>备注</w:t>
            </w:r>
          </w:p>
        </w:tc>
      </w:tr>
      <w:tr w14:paraId="554128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0261564E">
            <w:pPr>
              <w:rPr>
                <w:rFonts w:ascii="Times New Roman" w:hAnsi="Times New Roman"/>
                <w:sz w:val="21"/>
                <w:highlight w:val="none"/>
              </w:rPr>
            </w:pPr>
          </w:p>
        </w:tc>
        <w:tc>
          <w:tcPr>
            <w:tcW w:w="1022" w:type="dxa"/>
            <w:vAlign w:val="top"/>
          </w:tcPr>
          <w:p w14:paraId="4FB9BEEF">
            <w:pPr>
              <w:rPr>
                <w:rFonts w:ascii="Times New Roman" w:hAnsi="Times New Roman"/>
                <w:sz w:val="21"/>
                <w:highlight w:val="none"/>
              </w:rPr>
            </w:pPr>
          </w:p>
        </w:tc>
        <w:tc>
          <w:tcPr>
            <w:tcW w:w="652" w:type="dxa"/>
            <w:vAlign w:val="top"/>
          </w:tcPr>
          <w:p w14:paraId="6645719E">
            <w:pPr>
              <w:rPr>
                <w:rFonts w:ascii="Times New Roman" w:hAnsi="Times New Roman"/>
                <w:sz w:val="21"/>
                <w:highlight w:val="none"/>
              </w:rPr>
            </w:pPr>
          </w:p>
        </w:tc>
        <w:tc>
          <w:tcPr>
            <w:tcW w:w="984" w:type="dxa"/>
            <w:vAlign w:val="top"/>
          </w:tcPr>
          <w:p w14:paraId="042E4165">
            <w:pPr>
              <w:rPr>
                <w:rFonts w:ascii="Times New Roman" w:hAnsi="Times New Roman"/>
                <w:sz w:val="21"/>
                <w:highlight w:val="none"/>
              </w:rPr>
            </w:pPr>
          </w:p>
        </w:tc>
        <w:tc>
          <w:tcPr>
            <w:tcW w:w="691" w:type="dxa"/>
            <w:vAlign w:val="top"/>
          </w:tcPr>
          <w:p w14:paraId="0816B862">
            <w:pPr>
              <w:rPr>
                <w:rFonts w:ascii="Times New Roman" w:hAnsi="Times New Roman"/>
                <w:sz w:val="21"/>
                <w:highlight w:val="none"/>
              </w:rPr>
            </w:pPr>
          </w:p>
        </w:tc>
        <w:tc>
          <w:tcPr>
            <w:tcW w:w="686" w:type="dxa"/>
            <w:vAlign w:val="top"/>
          </w:tcPr>
          <w:p w14:paraId="00E5E9F4">
            <w:pPr>
              <w:rPr>
                <w:rFonts w:ascii="Times New Roman" w:hAnsi="Times New Roman"/>
                <w:sz w:val="21"/>
                <w:highlight w:val="none"/>
              </w:rPr>
            </w:pPr>
          </w:p>
        </w:tc>
        <w:tc>
          <w:tcPr>
            <w:tcW w:w="1128" w:type="dxa"/>
            <w:vAlign w:val="top"/>
          </w:tcPr>
          <w:p w14:paraId="0F60A770">
            <w:pPr>
              <w:rPr>
                <w:rFonts w:ascii="Times New Roman" w:hAnsi="Times New Roman"/>
                <w:sz w:val="21"/>
                <w:highlight w:val="none"/>
              </w:rPr>
            </w:pPr>
          </w:p>
        </w:tc>
        <w:tc>
          <w:tcPr>
            <w:tcW w:w="1574" w:type="dxa"/>
            <w:vAlign w:val="top"/>
          </w:tcPr>
          <w:p w14:paraId="5B87A28B">
            <w:pPr>
              <w:rPr>
                <w:rFonts w:ascii="Times New Roman" w:hAnsi="Times New Roman"/>
                <w:sz w:val="21"/>
                <w:highlight w:val="none"/>
              </w:rPr>
            </w:pPr>
          </w:p>
        </w:tc>
        <w:tc>
          <w:tcPr>
            <w:tcW w:w="830" w:type="dxa"/>
            <w:vAlign w:val="top"/>
          </w:tcPr>
          <w:p w14:paraId="2E3EC88D">
            <w:pPr>
              <w:rPr>
                <w:rFonts w:ascii="Times New Roman" w:hAnsi="Times New Roman"/>
                <w:sz w:val="21"/>
                <w:highlight w:val="none"/>
              </w:rPr>
            </w:pPr>
          </w:p>
        </w:tc>
      </w:tr>
      <w:tr w14:paraId="7C55EE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0729882F">
            <w:pPr>
              <w:rPr>
                <w:rFonts w:ascii="Times New Roman" w:hAnsi="Times New Roman"/>
                <w:sz w:val="21"/>
                <w:highlight w:val="none"/>
              </w:rPr>
            </w:pPr>
          </w:p>
        </w:tc>
        <w:tc>
          <w:tcPr>
            <w:tcW w:w="1022" w:type="dxa"/>
            <w:vAlign w:val="top"/>
          </w:tcPr>
          <w:p w14:paraId="5CD1BC10">
            <w:pPr>
              <w:rPr>
                <w:rFonts w:ascii="Times New Roman" w:hAnsi="Times New Roman"/>
                <w:sz w:val="21"/>
                <w:highlight w:val="none"/>
              </w:rPr>
            </w:pPr>
          </w:p>
        </w:tc>
        <w:tc>
          <w:tcPr>
            <w:tcW w:w="652" w:type="dxa"/>
            <w:vAlign w:val="top"/>
          </w:tcPr>
          <w:p w14:paraId="65148023">
            <w:pPr>
              <w:rPr>
                <w:rFonts w:ascii="Times New Roman" w:hAnsi="Times New Roman"/>
                <w:sz w:val="21"/>
                <w:highlight w:val="none"/>
              </w:rPr>
            </w:pPr>
          </w:p>
        </w:tc>
        <w:tc>
          <w:tcPr>
            <w:tcW w:w="984" w:type="dxa"/>
            <w:vAlign w:val="top"/>
          </w:tcPr>
          <w:p w14:paraId="40256787">
            <w:pPr>
              <w:rPr>
                <w:rFonts w:ascii="Times New Roman" w:hAnsi="Times New Roman"/>
                <w:sz w:val="21"/>
                <w:highlight w:val="none"/>
              </w:rPr>
            </w:pPr>
          </w:p>
        </w:tc>
        <w:tc>
          <w:tcPr>
            <w:tcW w:w="691" w:type="dxa"/>
            <w:vAlign w:val="top"/>
          </w:tcPr>
          <w:p w14:paraId="3F4380BA">
            <w:pPr>
              <w:rPr>
                <w:rFonts w:ascii="Times New Roman" w:hAnsi="Times New Roman"/>
                <w:sz w:val="21"/>
                <w:highlight w:val="none"/>
              </w:rPr>
            </w:pPr>
          </w:p>
        </w:tc>
        <w:tc>
          <w:tcPr>
            <w:tcW w:w="686" w:type="dxa"/>
            <w:vAlign w:val="top"/>
          </w:tcPr>
          <w:p w14:paraId="21953154">
            <w:pPr>
              <w:rPr>
                <w:rFonts w:ascii="Times New Roman" w:hAnsi="Times New Roman"/>
                <w:sz w:val="21"/>
                <w:highlight w:val="none"/>
              </w:rPr>
            </w:pPr>
          </w:p>
        </w:tc>
        <w:tc>
          <w:tcPr>
            <w:tcW w:w="1128" w:type="dxa"/>
            <w:vAlign w:val="top"/>
          </w:tcPr>
          <w:p w14:paraId="021EFC41">
            <w:pPr>
              <w:rPr>
                <w:rFonts w:ascii="Times New Roman" w:hAnsi="Times New Roman"/>
                <w:sz w:val="21"/>
                <w:highlight w:val="none"/>
              </w:rPr>
            </w:pPr>
          </w:p>
        </w:tc>
        <w:tc>
          <w:tcPr>
            <w:tcW w:w="1574" w:type="dxa"/>
            <w:vAlign w:val="top"/>
          </w:tcPr>
          <w:p w14:paraId="6D42A968">
            <w:pPr>
              <w:rPr>
                <w:rFonts w:ascii="Times New Roman" w:hAnsi="Times New Roman"/>
                <w:sz w:val="21"/>
                <w:highlight w:val="none"/>
              </w:rPr>
            </w:pPr>
          </w:p>
        </w:tc>
        <w:tc>
          <w:tcPr>
            <w:tcW w:w="830" w:type="dxa"/>
            <w:vAlign w:val="top"/>
          </w:tcPr>
          <w:p w14:paraId="76427040">
            <w:pPr>
              <w:rPr>
                <w:rFonts w:ascii="Times New Roman" w:hAnsi="Times New Roman"/>
                <w:sz w:val="21"/>
                <w:highlight w:val="none"/>
              </w:rPr>
            </w:pPr>
          </w:p>
        </w:tc>
      </w:tr>
      <w:tr w14:paraId="6A4AA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49" w:type="dxa"/>
            <w:vAlign w:val="top"/>
          </w:tcPr>
          <w:p w14:paraId="5E199D30">
            <w:pPr>
              <w:rPr>
                <w:rFonts w:ascii="Times New Roman" w:hAnsi="Times New Roman"/>
                <w:sz w:val="21"/>
                <w:highlight w:val="none"/>
              </w:rPr>
            </w:pPr>
          </w:p>
        </w:tc>
        <w:tc>
          <w:tcPr>
            <w:tcW w:w="1022" w:type="dxa"/>
            <w:vAlign w:val="top"/>
          </w:tcPr>
          <w:p w14:paraId="0FAFD0A6">
            <w:pPr>
              <w:rPr>
                <w:rFonts w:ascii="Times New Roman" w:hAnsi="Times New Roman"/>
                <w:sz w:val="21"/>
                <w:highlight w:val="none"/>
              </w:rPr>
            </w:pPr>
          </w:p>
        </w:tc>
        <w:tc>
          <w:tcPr>
            <w:tcW w:w="652" w:type="dxa"/>
            <w:vAlign w:val="top"/>
          </w:tcPr>
          <w:p w14:paraId="263F7DB2">
            <w:pPr>
              <w:rPr>
                <w:rFonts w:ascii="Times New Roman" w:hAnsi="Times New Roman"/>
                <w:sz w:val="21"/>
                <w:highlight w:val="none"/>
              </w:rPr>
            </w:pPr>
          </w:p>
        </w:tc>
        <w:tc>
          <w:tcPr>
            <w:tcW w:w="984" w:type="dxa"/>
            <w:vAlign w:val="top"/>
          </w:tcPr>
          <w:p w14:paraId="4AE127BF">
            <w:pPr>
              <w:rPr>
                <w:rFonts w:ascii="Times New Roman" w:hAnsi="Times New Roman"/>
                <w:sz w:val="21"/>
                <w:highlight w:val="none"/>
              </w:rPr>
            </w:pPr>
          </w:p>
        </w:tc>
        <w:tc>
          <w:tcPr>
            <w:tcW w:w="691" w:type="dxa"/>
            <w:vAlign w:val="top"/>
          </w:tcPr>
          <w:p w14:paraId="79DA5AFB">
            <w:pPr>
              <w:rPr>
                <w:rFonts w:ascii="Times New Roman" w:hAnsi="Times New Roman"/>
                <w:sz w:val="21"/>
                <w:highlight w:val="none"/>
              </w:rPr>
            </w:pPr>
          </w:p>
        </w:tc>
        <w:tc>
          <w:tcPr>
            <w:tcW w:w="686" w:type="dxa"/>
            <w:vAlign w:val="top"/>
          </w:tcPr>
          <w:p w14:paraId="765399F2">
            <w:pPr>
              <w:rPr>
                <w:rFonts w:ascii="Times New Roman" w:hAnsi="Times New Roman"/>
                <w:sz w:val="21"/>
                <w:highlight w:val="none"/>
              </w:rPr>
            </w:pPr>
          </w:p>
        </w:tc>
        <w:tc>
          <w:tcPr>
            <w:tcW w:w="1128" w:type="dxa"/>
            <w:vAlign w:val="top"/>
          </w:tcPr>
          <w:p w14:paraId="56BF0F7A">
            <w:pPr>
              <w:rPr>
                <w:rFonts w:ascii="Times New Roman" w:hAnsi="Times New Roman"/>
                <w:sz w:val="21"/>
                <w:highlight w:val="none"/>
              </w:rPr>
            </w:pPr>
          </w:p>
        </w:tc>
        <w:tc>
          <w:tcPr>
            <w:tcW w:w="1574" w:type="dxa"/>
            <w:vAlign w:val="top"/>
          </w:tcPr>
          <w:p w14:paraId="28BD67AD">
            <w:pPr>
              <w:rPr>
                <w:rFonts w:ascii="Times New Roman" w:hAnsi="Times New Roman"/>
                <w:sz w:val="21"/>
                <w:highlight w:val="none"/>
              </w:rPr>
            </w:pPr>
          </w:p>
        </w:tc>
        <w:tc>
          <w:tcPr>
            <w:tcW w:w="830" w:type="dxa"/>
            <w:vAlign w:val="top"/>
          </w:tcPr>
          <w:p w14:paraId="11CB738F">
            <w:pPr>
              <w:rPr>
                <w:rFonts w:ascii="Times New Roman" w:hAnsi="Times New Roman"/>
                <w:sz w:val="21"/>
                <w:highlight w:val="none"/>
              </w:rPr>
            </w:pPr>
          </w:p>
        </w:tc>
      </w:tr>
      <w:tr w14:paraId="301828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6F5D8189">
            <w:pPr>
              <w:rPr>
                <w:rFonts w:ascii="Times New Roman" w:hAnsi="Times New Roman"/>
                <w:sz w:val="21"/>
                <w:highlight w:val="none"/>
              </w:rPr>
            </w:pPr>
          </w:p>
        </w:tc>
        <w:tc>
          <w:tcPr>
            <w:tcW w:w="1022" w:type="dxa"/>
            <w:vAlign w:val="top"/>
          </w:tcPr>
          <w:p w14:paraId="2E245337">
            <w:pPr>
              <w:rPr>
                <w:rFonts w:ascii="Times New Roman" w:hAnsi="Times New Roman"/>
                <w:sz w:val="21"/>
                <w:highlight w:val="none"/>
              </w:rPr>
            </w:pPr>
          </w:p>
        </w:tc>
        <w:tc>
          <w:tcPr>
            <w:tcW w:w="652" w:type="dxa"/>
            <w:vAlign w:val="top"/>
          </w:tcPr>
          <w:p w14:paraId="5CFD5A3C">
            <w:pPr>
              <w:rPr>
                <w:rFonts w:ascii="Times New Roman" w:hAnsi="Times New Roman"/>
                <w:sz w:val="21"/>
                <w:highlight w:val="none"/>
              </w:rPr>
            </w:pPr>
          </w:p>
        </w:tc>
        <w:tc>
          <w:tcPr>
            <w:tcW w:w="984" w:type="dxa"/>
            <w:vAlign w:val="top"/>
          </w:tcPr>
          <w:p w14:paraId="5BC07135">
            <w:pPr>
              <w:rPr>
                <w:rFonts w:ascii="Times New Roman" w:hAnsi="Times New Roman"/>
                <w:sz w:val="21"/>
                <w:highlight w:val="none"/>
              </w:rPr>
            </w:pPr>
          </w:p>
        </w:tc>
        <w:tc>
          <w:tcPr>
            <w:tcW w:w="691" w:type="dxa"/>
            <w:vAlign w:val="top"/>
          </w:tcPr>
          <w:p w14:paraId="25469B1B">
            <w:pPr>
              <w:rPr>
                <w:rFonts w:ascii="Times New Roman" w:hAnsi="Times New Roman"/>
                <w:sz w:val="21"/>
                <w:highlight w:val="none"/>
              </w:rPr>
            </w:pPr>
          </w:p>
        </w:tc>
        <w:tc>
          <w:tcPr>
            <w:tcW w:w="686" w:type="dxa"/>
            <w:vAlign w:val="top"/>
          </w:tcPr>
          <w:p w14:paraId="003645E8">
            <w:pPr>
              <w:rPr>
                <w:rFonts w:ascii="Times New Roman" w:hAnsi="Times New Roman"/>
                <w:sz w:val="21"/>
                <w:highlight w:val="none"/>
              </w:rPr>
            </w:pPr>
          </w:p>
        </w:tc>
        <w:tc>
          <w:tcPr>
            <w:tcW w:w="1128" w:type="dxa"/>
            <w:vAlign w:val="top"/>
          </w:tcPr>
          <w:p w14:paraId="552FC484">
            <w:pPr>
              <w:rPr>
                <w:rFonts w:ascii="Times New Roman" w:hAnsi="Times New Roman"/>
                <w:sz w:val="21"/>
                <w:highlight w:val="none"/>
              </w:rPr>
            </w:pPr>
          </w:p>
        </w:tc>
        <w:tc>
          <w:tcPr>
            <w:tcW w:w="1574" w:type="dxa"/>
            <w:vAlign w:val="top"/>
          </w:tcPr>
          <w:p w14:paraId="35087639">
            <w:pPr>
              <w:rPr>
                <w:rFonts w:ascii="Times New Roman" w:hAnsi="Times New Roman"/>
                <w:sz w:val="21"/>
                <w:highlight w:val="none"/>
              </w:rPr>
            </w:pPr>
          </w:p>
        </w:tc>
        <w:tc>
          <w:tcPr>
            <w:tcW w:w="830" w:type="dxa"/>
            <w:vAlign w:val="top"/>
          </w:tcPr>
          <w:p w14:paraId="3646BF93">
            <w:pPr>
              <w:rPr>
                <w:rFonts w:ascii="Times New Roman" w:hAnsi="Times New Roman"/>
                <w:sz w:val="21"/>
                <w:highlight w:val="none"/>
              </w:rPr>
            </w:pPr>
          </w:p>
        </w:tc>
      </w:tr>
      <w:tr w14:paraId="1565CA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64E1E20F">
            <w:pPr>
              <w:rPr>
                <w:rFonts w:ascii="Times New Roman" w:hAnsi="Times New Roman"/>
                <w:sz w:val="21"/>
                <w:highlight w:val="none"/>
              </w:rPr>
            </w:pPr>
          </w:p>
        </w:tc>
        <w:tc>
          <w:tcPr>
            <w:tcW w:w="1022" w:type="dxa"/>
            <w:vAlign w:val="top"/>
          </w:tcPr>
          <w:p w14:paraId="6DCD02EE">
            <w:pPr>
              <w:rPr>
                <w:rFonts w:ascii="Times New Roman" w:hAnsi="Times New Roman"/>
                <w:sz w:val="21"/>
                <w:highlight w:val="none"/>
              </w:rPr>
            </w:pPr>
          </w:p>
        </w:tc>
        <w:tc>
          <w:tcPr>
            <w:tcW w:w="652" w:type="dxa"/>
            <w:vAlign w:val="top"/>
          </w:tcPr>
          <w:p w14:paraId="2C889671">
            <w:pPr>
              <w:rPr>
                <w:rFonts w:ascii="Times New Roman" w:hAnsi="Times New Roman"/>
                <w:sz w:val="21"/>
                <w:highlight w:val="none"/>
              </w:rPr>
            </w:pPr>
          </w:p>
        </w:tc>
        <w:tc>
          <w:tcPr>
            <w:tcW w:w="984" w:type="dxa"/>
            <w:vAlign w:val="top"/>
          </w:tcPr>
          <w:p w14:paraId="1FBEBAAC">
            <w:pPr>
              <w:rPr>
                <w:rFonts w:ascii="Times New Roman" w:hAnsi="Times New Roman"/>
                <w:sz w:val="21"/>
                <w:highlight w:val="none"/>
              </w:rPr>
            </w:pPr>
          </w:p>
        </w:tc>
        <w:tc>
          <w:tcPr>
            <w:tcW w:w="691" w:type="dxa"/>
            <w:vAlign w:val="top"/>
          </w:tcPr>
          <w:p w14:paraId="52405065">
            <w:pPr>
              <w:rPr>
                <w:rFonts w:ascii="Times New Roman" w:hAnsi="Times New Roman"/>
                <w:sz w:val="21"/>
                <w:highlight w:val="none"/>
              </w:rPr>
            </w:pPr>
          </w:p>
        </w:tc>
        <w:tc>
          <w:tcPr>
            <w:tcW w:w="686" w:type="dxa"/>
            <w:vAlign w:val="top"/>
          </w:tcPr>
          <w:p w14:paraId="397C3D7E">
            <w:pPr>
              <w:rPr>
                <w:rFonts w:ascii="Times New Roman" w:hAnsi="Times New Roman"/>
                <w:sz w:val="21"/>
                <w:highlight w:val="none"/>
              </w:rPr>
            </w:pPr>
          </w:p>
        </w:tc>
        <w:tc>
          <w:tcPr>
            <w:tcW w:w="1128" w:type="dxa"/>
            <w:vAlign w:val="top"/>
          </w:tcPr>
          <w:p w14:paraId="4C56B0B1">
            <w:pPr>
              <w:rPr>
                <w:rFonts w:ascii="Times New Roman" w:hAnsi="Times New Roman"/>
                <w:sz w:val="21"/>
                <w:highlight w:val="none"/>
              </w:rPr>
            </w:pPr>
          </w:p>
        </w:tc>
        <w:tc>
          <w:tcPr>
            <w:tcW w:w="1574" w:type="dxa"/>
            <w:vAlign w:val="top"/>
          </w:tcPr>
          <w:p w14:paraId="4E3603E6">
            <w:pPr>
              <w:rPr>
                <w:rFonts w:ascii="Times New Roman" w:hAnsi="Times New Roman"/>
                <w:sz w:val="21"/>
                <w:highlight w:val="none"/>
              </w:rPr>
            </w:pPr>
          </w:p>
        </w:tc>
        <w:tc>
          <w:tcPr>
            <w:tcW w:w="830" w:type="dxa"/>
            <w:vAlign w:val="top"/>
          </w:tcPr>
          <w:p w14:paraId="79874571">
            <w:pPr>
              <w:rPr>
                <w:rFonts w:ascii="Times New Roman" w:hAnsi="Times New Roman"/>
                <w:sz w:val="21"/>
                <w:highlight w:val="none"/>
              </w:rPr>
            </w:pPr>
          </w:p>
        </w:tc>
      </w:tr>
      <w:tr w14:paraId="156FE2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49" w:type="dxa"/>
            <w:vAlign w:val="top"/>
          </w:tcPr>
          <w:p w14:paraId="3694AC4B">
            <w:pPr>
              <w:rPr>
                <w:rFonts w:ascii="Times New Roman" w:hAnsi="Times New Roman"/>
                <w:sz w:val="21"/>
                <w:highlight w:val="none"/>
              </w:rPr>
            </w:pPr>
          </w:p>
        </w:tc>
        <w:tc>
          <w:tcPr>
            <w:tcW w:w="1022" w:type="dxa"/>
            <w:vAlign w:val="top"/>
          </w:tcPr>
          <w:p w14:paraId="2BF7DE25">
            <w:pPr>
              <w:rPr>
                <w:rFonts w:ascii="Times New Roman" w:hAnsi="Times New Roman"/>
                <w:sz w:val="21"/>
                <w:highlight w:val="none"/>
              </w:rPr>
            </w:pPr>
          </w:p>
        </w:tc>
        <w:tc>
          <w:tcPr>
            <w:tcW w:w="652" w:type="dxa"/>
            <w:vAlign w:val="top"/>
          </w:tcPr>
          <w:p w14:paraId="6C342744">
            <w:pPr>
              <w:rPr>
                <w:rFonts w:ascii="Times New Roman" w:hAnsi="Times New Roman"/>
                <w:sz w:val="21"/>
                <w:highlight w:val="none"/>
              </w:rPr>
            </w:pPr>
          </w:p>
        </w:tc>
        <w:tc>
          <w:tcPr>
            <w:tcW w:w="984" w:type="dxa"/>
            <w:vAlign w:val="top"/>
          </w:tcPr>
          <w:p w14:paraId="50B27027">
            <w:pPr>
              <w:rPr>
                <w:rFonts w:ascii="Times New Roman" w:hAnsi="Times New Roman"/>
                <w:sz w:val="21"/>
                <w:highlight w:val="none"/>
              </w:rPr>
            </w:pPr>
          </w:p>
        </w:tc>
        <w:tc>
          <w:tcPr>
            <w:tcW w:w="691" w:type="dxa"/>
            <w:vAlign w:val="top"/>
          </w:tcPr>
          <w:p w14:paraId="5F46537D">
            <w:pPr>
              <w:rPr>
                <w:rFonts w:ascii="Times New Roman" w:hAnsi="Times New Roman"/>
                <w:sz w:val="21"/>
                <w:highlight w:val="none"/>
              </w:rPr>
            </w:pPr>
          </w:p>
        </w:tc>
        <w:tc>
          <w:tcPr>
            <w:tcW w:w="686" w:type="dxa"/>
            <w:vAlign w:val="top"/>
          </w:tcPr>
          <w:p w14:paraId="58E09DCF">
            <w:pPr>
              <w:rPr>
                <w:rFonts w:ascii="Times New Roman" w:hAnsi="Times New Roman"/>
                <w:sz w:val="21"/>
                <w:highlight w:val="none"/>
              </w:rPr>
            </w:pPr>
          </w:p>
        </w:tc>
        <w:tc>
          <w:tcPr>
            <w:tcW w:w="1128" w:type="dxa"/>
            <w:vAlign w:val="top"/>
          </w:tcPr>
          <w:p w14:paraId="6AD54927">
            <w:pPr>
              <w:rPr>
                <w:rFonts w:ascii="Times New Roman" w:hAnsi="Times New Roman"/>
                <w:sz w:val="21"/>
                <w:highlight w:val="none"/>
              </w:rPr>
            </w:pPr>
          </w:p>
        </w:tc>
        <w:tc>
          <w:tcPr>
            <w:tcW w:w="1574" w:type="dxa"/>
            <w:vAlign w:val="top"/>
          </w:tcPr>
          <w:p w14:paraId="5765EADA">
            <w:pPr>
              <w:rPr>
                <w:rFonts w:ascii="Times New Roman" w:hAnsi="Times New Roman"/>
                <w:sz w:val="21"/>
                <w:highlight w:val="none"/>
              </w:rPr>
            </w:pPr>
          </w:p>
        </w:tc>
        <w:tc>
          <w:tcPr>
            <w:tcW w:w="830" w:type="dxa"/>
            <w:vAlign w:val="top"/>
          </w:tcPr>
          <w:p w14:paraId="703747CD">
            <w:pPr>
              <w:rPr>
                <w:rFonts w:ascii="Times New Roman" w:hAnsi="Times New Roman"/>
                <w:sz w:val="21"/>
                <w:highlight w:val="none"/>
              </w:rPr>
            </w:pPr>
          </w:p>
        </w:tc>
      </w:tr>
      <w:tr w14:paraId="3DC369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0FCD379B">
            <w:pPr>
              <w:rPr>
                <w:rFonts w:ascii="Times New Roman" w:hAnsi="Times New Roman"/>
                <w:sz w:val="21"/>
                <w:highlight w:val="none"/>
              </w:rPr>
            </w:pPr>
          </w:p>
        </w:tc>
        <w:tc>
          <w:tcPr>
            <w:tcW w:w="1022" w:type="dxa"/>
            <w:vAlign w:val="top"/>
          </w:tcPr>
          <w:p w14:paraId="7EAF0A28">
            <w:pPr>
              <w:rPr>
                <w:rFonts w:ascii="Times New Roman" w:hAnsi="Times New Roman"/>
                <w:sz w:val="21"/>
                <w:highlight w:val="none"/>
              </w:rPr>
            </w:pPr>
          </w:p>
        </w:tc>
        <w:tc>
          <w:tcPr>
            <w:tcW w:w="652" w:type="dxa"/>
            <w:vAlign w:val="top"/>
          </w:tcPr>
          <w:p w14:paraId="2A08F2CB">
            <w:pPr>
              <w:rPr>
                <w:rFonts w:ascii="Times New Roman" w:hAnsi="Times New Roman"/>
                <w:sz w:val="21"/>
                <w:highlight w:val="none"/>
              </w:rPr>
            </w:pPr>
          </w:p>
        </w:tc>
        <w:tc>
          <w:tcPr>
            <w:tcW w:w="984" w:type="dxa"/>
            <w:vAlign w:val="top"/>
          </w:tcPr>
          <w:p w14:paraId="1695DF33">
            <w:pPr>
              <w:rPr>
                <w:rFonts w:ascii="Times New Roman" w:hAnsi="Times New Roman"/>
                <w:sz w:val="21"/>
                <w:highlight w:val="none"/>
              </w:rPr>
            </w:pPr>
          </w:p>
        </w:tc>
        <w:tc>
          <w:tcPr>
            <w:tcW w:w="691" w:type="dxa"/>
            <w:vAlign w:val="top"/>
          </w:tcPr>
          <w:p w14:paraId="32CC1F8C">
            <w:pPr>
              <w:rPr>
                <w:rFonts w:ascii="Times New Roman" w:hAnsi="Times New Roman"/>
                <w:sz w:val="21"/>
                <w:highlight w:val="none"/>
              </w:rPr>
            </w:pPr>
          </w:p>
        </w:tc>
        <w:tc>
          <w:tcPr>
            <w:tcW w:w="686" w:type="dxa"/>
            <w:vAlign w:val="top"/>
          </w:tcPr>
          <w:p w14:paraId="258DF7B4">
            <w:pPr>
              <w:rPr>
                <w:rFonts w:ascii="Times New Roman" w:hAnsi="Times New Roman"/>
                <w:sz w:val="21"/>
                <w:highlight w:val="none"/>
              </w:rPr>
            </w:pPr>
          </w:p>
        </w:tc>
        <w:tc>
          <w:tcPr>
            <w:tcW w:w="1128" w:type="dxa"/>
            <w:vAlign w:val="top"/>
          </w:tcPr>
          <w:p w14:paraId="16FA7583">
            <w:pPr>
              <w:rPr>
                <w:rFonts w:ascii="Times New Roman" w:hAnsi="Times New Roman"/>
                <w:sz w:val="21"/>
                <w:highlight w:val="none"/>
              </w:rPr>
            </w:pPr>
          </w:p>
        </w:tc>
        <w:tc>
          <w:tcPr>
            <w:tcW w:w="1574" w:type="dxa"/>
            <w:vAlign w:val="top"/>
          </w:tcPr>
          <w:p w14:paraId="7548F520">
            <w:pPr>
              <w:rPr>
                <w:rFonts w:ascii="Times New Roman" w:hAnsi="Times New Roman"/>
                <w:sz w:val="21"/>
                <w:highlight w:val="none"/>
              </w:rPr>
            </w:pPr>
          </w:p>
        </w:tc>
        <w:tc>
          <w:tcPr>
            <w:tcW w:w="830" w:type="dxa"/>
            <w:vAlign w:val="top"/>
          </w:tcPr>
          <w:p w14:paraId="377A6F12">
            <w:pPr>
              <w:rPr>
                <w:rFonts w:ascii="Times New Roman" w:hAnsi="Times New Roman"/>
                <w:sz w:val="21"/>
                <w:highlight w:val="none"/>
              </w:rPr>
            </w:pPr>
          </w:p>
        </w:tc>
      </w:tr>
      <w:tr w14:paraId="4DE3B7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49" w:type="dxa"/>
            <w:vAlign w:val="top"/>
          </w:tcPr>
          <w:p w14:paraId="12782FDF">
            <w:pPr>
              <w:rPr>
                <w:rFonts w:ascii="Times New Roman" w:hAnsi="Times New Roman"/>
                <w:sz w:val="21"/>
                <w:highlight w:val="none"/>
              </w:rPr>
            </w:pPr>
          </w:p>
        </w:tc>
        <w:tc>
          <w:tcPr>
            <w:tcW w:w="1022" w:type="dxa"/>
            <w:vAlign w:val="top"/>
          </w:tcPr>
          <w:p w14:paraId="7C97CCDD">
            <w:pPr>
              <w:rPr>
                <w:rFonts w:ascii="Times New Roman" w:hAnsi="Times New Roman"/>
                <w:sz w:val="21"/>
                <w:highlight w:val="none"/>
              </w:rPr>
            </w:pPr>
          </w:p>
        </w:tc>
        <w:tc>
          <w:tcPr>
            <w:tcW w:w="652" w:type="dxa"/>
            <w:vAlign w:val="top"/>
          </w:tcPr>
          <w:p w14:paraId="732BDD59">
            <w:pPr>
              <w:rPr>
                <w:rFonts w:ascii="Times New Roman" w:hAnsi="Times New Roman"/>
                <w:sz w:val="21"/>
                <w:highlight w:val="none"/>
              </w:rPr>
            </w:pPr>
          </w:p>
        </w:tc>
        <w:tc>
          <w:tcPr>
            <w:tcW w:w="984" w:type="dxa"/>
            <w:vAlign w:val="top"/>
          </w:tcPr>
          <w:p w14:paraId="0F2E1877">
            <w:pPr>
              <w:rPr>
                <w:rFonts w:ascii="Times New Roman" w:hAnsi="Times New Roman"/>
                <w:sz w:val="21"/>
                <w:highlight w:val="none"/>
              </w:rPr>
            </w:pPr>
          </w:p>
        </w:tc>
        <w:tc>
          <w:tcPr>
            <w:tcW w:w="691" w:type="dxa"/>
            <w:vAlign w:val="top"/>
          </w:tcPr>
          <w:p w14:paraId="73910075">
            <w:pPr>
              <w:rPr>
                <w:rFonts w:ascii="Times New Roman" w:hAnsi="Times New Roman"/>
                <w:sz w:val="21"/>
                <w:highlight w:val="none"/>
              </w:rPr>
            </w:pPr>
          </w:p>
        </w:tc>
        <w:tc>
          <w:tcPr>
            <w:tcW w:w="686" w:type="dxa"/>
            <w:vAlign w:val="top"/>
          </w:tcPr>
          <w:p w14:paraId="1F59D20E">
            <w:pPr>
              <w:rPr>
                <w:rFonts w:ascii="Times New Roman" w:hAnsi="Times New Roman"/>
                <w:sz w:val="21"/>
                <w:highlight w:val="none"/>
              </w:rPr>
            </w:pPr>
          </w:p>
        </w:tc>
        <w:tc>
          <w:tcPr>
            <w:tcW w:w="1128" w:type="dxa"/>
            <w:vAlign w:val="top"/>
          </w:tcPr>
          <w:p w14:paraId="4B10029E">
            <w:pPr>
              <w:rPr>
                <w:rFonts w:ascii="Times New Roman" w:hAnsi="Times New Roman"/>
                <w:sz w:val="21"/>
                <w:highlight w:val="none"/>
              </w:rPr>
            </w:pPr>
          </w:p>
        </w:tc>
        <w:tc>
          <w:tcPr>
            <w:tcW w:w="1574" w:type="dxa"/>
            <w:vAlign w:val="top"/>
          </w:tcPr>
          <w:p w14:paraId="6114ADAA">
            <w:pPr>
              <w:rPr>
                <w:rFonts w:ascii="Times New Roman" w:hAnsi="Times New Roman"/>
                <w:sz w:val="21"/>
                <w:highlight w:val="none"/>
              </w:rPr>
            </w:pPr>
          </w:p>
        </w:tc>
        <w:tc>
          <w:tcPr>
            <w:tcW w:w="830" w:type="dxa"/>
            <w:vAlign w:val="top"/>
          </w:tcPr>
          <w:p w14:paraId="78CA5AE9">
            <w:pPr>
              <w:rPr>
                <w:rFonts w:ascii="Times New Roman" w:hAnsi="Times New Roman"/>
                <w:sz w:val="21"/>
                <w:highlight w:val="none"/>
              </w:rPr>
            </w:pPr>
          </w:p>
        </w:tc>
      </w:tr>
      <w:tr w14:paraId="1DC15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08F7662D">
            <w:pPr>
              <w:rPr>
                <w:rFonts w:ascii="Times New Roman" w:hAnsi="Times New Roman"/>
                <w:sz w:val="21"/>
                <w:highlight w:val="none"/>
              </w:rPr>
            </w:pPr>
          </w:p>
        </w:tc>
        <w:tc>
          <w:tcPr>
            <w:tcW w:w="1022" w:type="dxa"/>
            <w:vAlign w:val="top"/>
          </w:tcPr>
          <w:p w14:paraId="35C18DEF">
            <w:pPr>
              <w:rPr>
                <w:rFonts w:ascii="Times New Roman" w:hAnsi="Times New Roman"/>
                <w:sz w:val="21"/>
                <w:highlight w:val="none"/>
              </w:rPr>
            </w:pPr>
          </w:p>
        </w:tc>
        <w:tc>
          <w:tcPr>
            <w:tcW w:w="652" w:type="dxa"/>
            <w:vAlign w:val="top"/>
          </w:tcPr>
          <w:p w14:paraId="60BBD828">
            <w:pPr>
              <w:rPr>
                <w:rFonts w:ascii="Times New Roman" w:hAnsi="Times New Roman"/>
                <w:sz w:val="21"/>
                <w:highlight w:val="none"/>
              </w:rPr>
            </w:pPr>
          </w:p>
        </w:tc>
        <w:tc>
          <w:tcPr>
            <w:tcW w:w="984" w:type="dxa"/>
            <w:vAlign w:val="top"/>
          </w:tcPr>
          <w:p w14:paraId="05850355">
            <w:pPr>
              <w:rPr>
                <w:rFonts w:ascii="Times New Roman" w:hAnsi="Times New Roman"/>
                <w:sz w:val="21"/>
                <w:highlight w:val="none"/>
              </w:rPr>
            </w:pPr>
          </w:p>
        </w:tc>
        <w:tc>
          <w:tcPr>
            <w:tcW w:w="691" w:type="dxa"/>
            <w:vAlign w:val="top"/>
          </w:tcPr>
          <w:p w14:paraId="305FFF73">
            <w:pPr>
              <w:rPr>
                <w:rFonts w:ascii="Times New Roman" w:hAnsi="Times New Roman"/>
                <w:sz w:val="21"/>
                <w:highlight w:val="none"/>
              </w:rPr>
            </w:pPr>
          </w:p>
        </w:tc>
        <w:tc>
          <w:tcPr>
            <w:tcW w:w="686" w:type="dxa"/>
            <w:vAlign w:val="top"/>
          </w:tcPr>
          <w:p w14:paraId="714C7954">
            <w:pPr>
              <w:rPr>
                <w:rFonts w:ascii="Times New Roman" w:hAnsi="Times New Roman"/>
                <w:sz w:val="21"/>
                <w:highlight w:val="none"/>
              </w:rPr>
            </w:pPr>
          </w:p>
        </w:tc>
        <w:tc>
          <w:tcPr>
            <w:tcW w:w="1128" w:type="dxa"/>
            <w:vAlign w:val="top"/>
          </w:tcPr>
          <w:p w14:paraId="567DAE6B">
            <w:pPr>
              <w:rPr>
                <w:rFonts w:ascii="Times New Roman" w:hAnsi="Times New Roman"/>
                <w:sz w:val="21"/>
                <w:highlight w:val="none"/>
              </w:rPr>
            </w:pPr>
          </w:p>
        </w:tc>
        <w:tc>
          <w:tcPr>
            <w:tcW w:w="1574" w:type="dxa"/>
            <w:vAlign w:val="top"/>
          </w:tcPr>
          <w:p w14:paraId="380CB554">
            <w:pPr>
              <w:rPr>
                <w:rFonts w:ascii="Times New Roman" w:hAnsi="Times New Roman"/>
                <w:sz w:val="21"/>
                <w:highlight w:val="none"/>
              </w:rPr>
            </w:pPr>
          </w:p>
        </w:tc>
        <w:tc>
          <w:tcPr>
            <w:tcW w:w="830" w:type="dxa"/>
            <w:vAlign w:val="top"/>
          </w:tcPr>
          <w:p w14:paraId="2769A47B">
            <w:pPr>
              <w:rPr>
                <w:rFonts w:ascii="Times New Roman" w:hAnsi="Times New Roman"/>
                <w:sz w:val="21"/>
                <w:highlight w:val="none"/>
              </w:rPr>
            </w:pPr>
          </w:p>
        </w:tc>
      </w:tr>
      <w:tr w14:paraId="5CBB7C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589C5ACC">
            <w:pPr>
              <w:rPr>
                <w:rFonts w:ascii="Times New Roman" w:hAnsi="Times New Roman"/>
                <w:sz w:val="21"/>
                <w:highlight w:val="none"/>
              </w:rPr>
            </w:pPr>
          </w:p>
        </w:tc>
        <w:tc>
          <w:tcPr>
            <w:tcW w:w="1022" w:type="dxa"/>
            <w:vAlign w:val="top"/>
          </w:tcPr>
          <w:p w14:paraId="7FBFAEC7">
            <w:pPr>
              <w:rPr>
                <w:rFonts w:ascii="Times New Roman" w:hAnsi="Times New Roman"/>
                <w:sz w:val="21"/>
                <w:highlight w:val="none"/>
              </w:rPr>
            </w:pPr>
          </w:p>
        </w:tc>
        <w:tc>
          <w:tcPr>
            <w:tcW w:w="652" w:type="dxa"/>
            <w:vAlign w:val="top"/>
          </w:tcPr>
          <w:p w14:paraId="2B42C1B6">
            <w:pPr>
              <w:rPr>
                <w:rFonts w:ascii="Times New Roman" w:hAnsi="Times New Roman"/>
                <w:sz w:val="21"/>
                <w:highlight w:val="none"/>
              </w:rPr>
            </w:pPr>
          </w:p>
        </w:tc>
        <w:tc>
          <w:tcPr>
            <w:tcW w:w="984" w:type="dxa"/>
            <w:vAlign w:val="top"/>
          </w:tcPr>
          <w:p w14:paraId="0FD97683">
            <w:pPr>
              <w:rPr>
                <w:rFonts w:ascii="Times New Roman" w:hAnsi="Times New Roman"/>
                <w:sz w:val="21"/>
                <w:highlight w:val="none"/>
              </w:rPr>
            </w:pPr>
          </w:p>
        </w:tc>
        <w:tc>
          <w:tcPr>
            <w:tcW w:w="691" w:type="dxa"/>
            <w:vAlign w:val="top"/>
          </w:tcPr>
          <w:p w14:paraId="1E27F224">
            <w:pPr>
              <w:rPr>
                <w:rFonts w:ascii="Times New Roman" w:hAnsi="Times New Roman"/>
                <w:sz w:val="21"/>
                <w:highlight w:val="none"/>
              </w:rPr>
            </w:pPr>
          </w:p>
        </w:tc>
        <w:tc>
          <w:tcPr>
            <w:tcW w:w="686" w:type="dxa"/>
            <w:vAlign w:val="top"/>
          </w:tcPr>
          <w:p w14:paraId="5E8BE815">
            <w:pPr>
              <w:rPr>
                <w:rFonts w:ascii="Times New Roman" w:hAnsi="Times New Roman"/>
                <w:sz w:val="21"/>
                <w:highlight w:val="none"/>
              </w:rPr>
            </w:pPr>
          </w:p>
        </w:tc>
        <w:tc>
          <w:tcPr>
            <w:tcW w:w="1128" w:type="dxa"/>
            <w:vAlign w:val="top"/>
          </w:tcPr>
          <w:p w14:paraId="02B6EB16">
            <w:pPr>
              <w:rPr>
                <w:rFonts w:ascii="Times New Roman" w:hAnsi="Times New Roman"/>
                <w:sz w:val="21"/>
                <w:highlight w:val="none"/>
              </w:rPr>
            </w:pPr>
          </w:p>
        </w:tc>
        <w:tc>
          <w:tcPr>
            <w:tcW w:w="1574" w:type="dxa"/>
            <w:vAlign w:val="top"/>
          </w:tcPr>
          <w:p w14:paraId="019A5CAD">
            <w:pPr>
              <w:rPr>
                <w:rFonts w:ascii="Times New Roman" w:hAnsi="Times New Roman"/>
                <w:sz w:val="21"/>
                <w:highlight w:val="none"/>
              </w:rPr>
            </w:pPr>
          </w:p>
        </w:tc>
        <w:tc>
          <w:tcPr>
            <w:tcW w:w="830" w:type="dxa"/>
            <w:vAlign w:val="top"/>
          </w:tcPr>
          <w:p w14:paraId="5C084D4D">
            <w:pPr>
              <w:rPr>
                <w:rFonts w:ascii="Times New Roman" w:hAnsi="Times New Roman"/>
                <w:sz w:val="21"/>
                <w:highlight w:val="none"/>
              </w:rPr>
            </w:pPr>
          </w:p>
        </w:tc>
      </w:tr>
      <w:tr w14:paraId="7BB814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1738C841">
            <w:pPr>
              <w:rPr>
                <w:rFonts w:ascii="Times New Roman" w:hAnsi="Times New Roman"/>
                <w:sz w:val="21"/>
                <w:highlight w:val="none"/>
              </w:rPr>
            </w:pPr>
          </w:p>
        </w:tc>
        <w:tc>
          <w:tcPr>
            <w:tcW w:w="1022" w:type="dxa"/>
            <w:vAlign w:val="top"/>
          </w:tcPr>
          <w:p w14:paraId="49E34AD6">
            <w:pPr>
              <w:rPr>
                <w:rFonts w:ascii="Times New Roman" w:hAnsi="Times New Roman"/>
                <w:sz w:val="21"/>
                <w:highlight w:val="none"/>
              </w:rPr>
            </w:pPr>
          </w:p>
        </w:tc>
        <w:tc>
          <w:tcPr>
            <w:tcW w:w="652" w:type="dxa"/>
            <w:vAlign w:val="top"/>
          </w:tcPr>
          <w:p w14:paraId="71DE2C19">
            <w:pPr>
              <w:rPr>
                <w:rFonts w:ascii="Times New Roman" w:hAnsi="Times New Roman"/>
                <w:sz w:val="21"/>
                <w:highlight w:val="none"/>
              </w:rPr>
            </w:pPr>
          </w:p>
        </w:tc>
        <w:tc>
          <w:tcPr>
            <w:tcW w:w="984" w:type="dxa"/>
            <w:vAlign w:val="top"/>
          </w:tcPr>
          <w:p w14:paraId="0FC10942">
            <w:pPr>
              <w:rPr>
                <w:rFonts w:ascii="Times New Roman" w:hAnsi="Times New Roman"/>
                <w:sz w:val="21"/>
                <w:highlight w:val="none"/>
              </w:rPr>
            </w:pPr>
          </w:p>
        </w:tc>
        <w:tc>
          <w:tcPr>
            <w:tcW w:w="691" w:type="dxa"/>
            <w:vAlign w:val="top"/>
          </w:tcPr>
          <w:p w14:paraId="404A565D">
            <w:pPr>
              <w:rPr>
                <w:rFonts w:ascii="Times New Roman" w:hAnsi="Times New Roman"/>
                <w:sz w:val="21"/>
                <w:highlight w:val="none"/>
              </w:rPr>
            </w:pPr>
          </w:p>
        </w:tc>
        <w:tc>
          <w:tcPr>
            <w:tcW w:w="686" w:type="dxa"/>
            <w:vAlign w:val="top"/>
          </w:tcPr>
          <w:p w14:paraId="524E34F3">
            <w:pPr>
              <w:rPr>
                <w:rFonts w:ascii="Times New Roman" w:hAnsi="Times New Roman"/>
                <w:sz w:val="21"/>
                <w:highlight w:val="none"/>
              </w:rPr>
            </w:pPr>
          </w:p>
        </w:tc>
        <w:tc>
          <w:tcPr>
            <w:tcW w:w="1128" w:type="dxa"/>
            <w:vAlign w:val="top"/>
          </w:tcPr>
          <w:p w14:paraId="6F024B2A">
            <w:pPr>
              <w:rPr>
                <w:rFonts w:ascii="Times New Roman" w:hAnsi="Times New Roman"/>
                <w:sz w:val="21"/>
                <w:highlight w:val="none"/>
              </w:rPr>
            </w:pPr>
          </w:p>
        </w:tc>
        <w:tc>
          <w:tcPr>
            <w:tcW w:w="1574" w:type="dxa"/>
            <w:vAlign w:val="top"/>
          </w:tcPr>
          <w:p w14:paraId="7F04F0C2">
            <w:pPr>
              <w:rPr>
                <w:rFonts w:ascii="Times New Roman" w:hAnsi="Times New Roman"/>
                <w:sz w:val="21"/>
                <w:highlight w:val="none"/>
              </w:rPr>
            </w:pPr>
          </w:p>
        </w:tc>
        <w:tc>
          <w:tcPr>
            <w:tcW w:w="830" w:type="dxa"/>
            <w:vAlign w:val="top"/>
          </w:tcPr>
          <w:p w14:paraId="6B50A6DA">
            <w:pPr>
              <w:rPr>
                <w:rFonts w:ascii="Times New Roman" w:hAnsi="Times New Roman"/>
                <w:sz w:val="21"/>
                <w:highlight w:val="none"/>
              </w:rPr>
            </w:pPr>
          </w:p>
        </w:tc>
      </w:tr>
      <w:tr w14:paraId="5645E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001E1983">
            <w:pPr>
              <w:rPr>
                <w:rFonts w:ascii="Times New Roman" w:hAnsi="Times New Roman"/>
                <w:sz w:val="21"/>
                <w:highlight w:val="none"/>
              </w:rPr>
            </w:pPr>
          </w:p>
        </w:tc>
        <w:tc>
          <w:tcPr>
            <w:tcW w:w="1022" w:type="dxa"/>
            <w:vAlign w:val="top"/>
          </w:tcPr>
          <w:p w14:paraId="10B3F592">
            <w:pPr>
              <w:rPr>
                <w:rFonts w:ascii="Times New Roman" w:hAnsi="Times New Roman"/>
                <w:sz w:val="21"/>
                <w:highlight w:val="none"/>
              </w:rPr>
            </w:pPr>
          </w:p>
        </w:tc>
        <w:tc>
          <w:tcPr>
            <w:tcW w:w="652" w:type="dxa"/>
            <w:vAlign w:val="top"/>
          </w:tcPr>
          <w:p w14:paraId="5A89FA29">
            <w:pPr>
              <w:rPr>
                <w:rFonts w:ascii="Times New Roman" w:hAnsi="Times New Roman"/>
                <w:sz w:val="21"/>
                <w:highlight w:val="none"/>
              </w:rPr>
            </w:pPr>
          </w:p>
        </w:tc>
        <w:tc>
          <w:tcPr>
            <w:tcW w:w="984" w:type="dxa"/>
            <w:vAlign w:val="top"/>
          </w:tcPr>
          <w:p w14:paraId="39997D73">
            <w:pPr>
              <w:rPr>
                <w:rFonts w:ascii="Times New Roman" w:hAnsi="Times New Roman"/>
                <w:sz w:val="21"/>
                <w:highlight w:val="none"/>
              </w:rPr>
            </w:pPr>
          </w:p>
        </w:tc>
        <w:tc>
          <w:tcPr>
            <w:tcW w:w="691" w:type="dxa"/>
            <w:vAlign w:val="top"/>
          </w:tcPr>
          <w:p w14:paraId="3A7DD189">
            <w:pPr>
              <w:rPr>
                <w:rFonts w:ascii="Times New Roman" w:hAnsi="Times New Roman"/>
                <w:sz w:val="21"/>
                <w:highlight w:val="none"/>
              </w:rPr>
            </w:pPr>
          </w:p>
        </w:tc>
        <w:tc>
          <w:tcPr>
            <w:tcW w:w="686" w:type="dxa"/>
            <w:vAlign w:val="top"/>
          </w:tcPr>
          <w:p w14:paraId="187B4396">
            <w:pPr>
              <w:rPr>
                <w:rFonts w:ascii="Times New Roman" w:hAnsi="Times New Roman"/>
                <w:sz w:val="21"/>
                <w:highlight w:val="none"/>
              </w:rPr>
            </w:pPr>
          </w:p>
        </w:tc>
        <w:tc>
          <w:tcPr>
            <w:tcW w:w="1128" w:type="dxa"/>
            <w:vAlign w:val="top"/>
          </w:tcPr>
          <w:p w14:paraId="5A0D297F">
            <w:pPr>
              <w:rPr>
                <w:rFonts w:ascii="Times New Roman" w:hAnsi="Times New Roman"/>
                <w:sz w:val="21"/>
                <w:highlight w:val="none"/>
              </w:rPr>
            </w:pPr>
          </w:p>
        </w:tc>
        <w:tc>
          <w:tcPr>
            <w:tcW w:w="1574" w:type="dxa"/>
            <w:vAlign w:val="top"/>
          </w:tcPr>
          <w:p w14:paraId="078393B5">
            <w:pPr>
              <w:rPr>
                <w:rFonts w:ascii="Times New Roman" w:hAnsi="Times New Roman"/>
                <w:sz w:val="21"/>
                <w:highlight w:val="none"/>
              </w:rPr>
            </w:pPr>
          </w:p>
        </w:tc>
        <w:tc>
          <w:tcPr>
            <w:tcW w:w="830" w:type="dxa"/>
            <w:vAlign w:val="top"/>
          </w:tcPr>
          <w:p w14:paraId="74591C70">
            <w:pPr>
              <w:rPr>
                <w:rFonts w:ascii="Times New Roman" w:hAnsi="Times New Roman"/>
                <w:sz w:val="21"/>
                <w:highlight w:val="none"/>
              </w:rPr>
            </w:pPr>
          </w:p>
        </w:tc>
      </w:tr>
      <w:tr w14:paraId="667B9A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0C784210">
            <w:pPr>
              <w:rPr>
                <w:rFonts w:ascii="Times New Roman" w:hAnsi="Times New Roman"/>
                <w:sz w:val="21"/>
                <w:highlight w:val="none"/>
              </w:rPr>
            </w:pPr>
          </w:p>
        </w:tc>
        <w:tc>
          <w:tcPr>
            <w:tcW w:w="1022" w:type="dxa"/>
            <w:vAlign w:val="top"/>
          </w:tcPr>
          <w:p w14:paraId="5AC4E0F6">
            <w:pPr>
              <w:rPr>
                <w:rFonts w:ascii="Times New Roman" w:hAnsi="Times New Roman"/>
                <w:sz w:val="21"/>
                <w:highlight w:val="none"/>
              </w:rPr>
            </w:pPr>
          </w:p>
        </w:tc>
        <w:tc>
          <w:tcPr>
            <w:tcW w:w="652" w:type="dxa"/>
            <w:vAlign w:val="top"/>
          </w:tcPr>
          <w:p w14:paraId="4CA46600">
            <w:pPr>
              <w:rPr>
                <w:rFonts w:ascii="Times New Roman" w:hAnsi="Times New Roman"/>
                <w:sz w:val="21"/>
                <w:highlight w:val="none"/>
              </w:rPr>
            </w:pPr>
          </w:p>
        </w:tc>
        <w:tc>
          <w:tcPr>
            <w:tcW w:w="984" w:type="dxa"/>
            <w:vAlign w:val="top"/>
          </w:tcPr>
          <w:p w14:paraId="0FCF931D">
            <w:pPr>
              <w:rPr>
                <w:rFonts w:ascii="Times New Roman" w:hAnsi="Times New Roman"/>
                <w:sz w:val="21"/>
                <w:highlight w:val="none"/>
              </w:rPr>
            </w:pPr>
          </w:p>
        </w:tc>
        <w:tc>
          <w:tcPr>
            <w:tcW w:w="691" w:type="dxa"/>
            <w:vAlign w:val="top"/>
          </w:tcPr>
          <w:p w14:paraId="6F54C28C">
            <w:pPr>
              <w:rPr>
                <w:rFonts w:ascii="Times New Roman" w:hAnsi="Times New Roman"/>
                <w:sz w:val="21"/>
                <w:highlight w:val="none"/>
              </w:rPr>
            </w:pPr>
          </w:p>
        </w:tc>
        <w:tc>
          <w:tcPr>
            <w:tcW w:w="686" w:type="dxa"/>
            <w:vAlign w:val="top"/>
          </w:tcPr>
          <w:p w14:paraId="48B15F7D">
            <w:pPr>
              <w:rPr>
                <w:rFonts w:ascii="Times New Roman" w:hAnsi="Times New Roman"/>
                <w:sz w:val="21"/>
                <w:highlight w:val="none"/>
              </w:rPr>
            </w:pPr>
          </w:p>
        </w:tc>
        <w:tc>
          <w:tcPr>
            <w:tcW w:w="1128" w:type="dxa"/>
            <w:vAlign w:val="top"/>
          </w:tcPr>
          <w:p w14:paraId="5E8E6C80">
            <w:pPr>
              <w:rPr>
                <w:rFonts w:ascii="Times New Roman" w:hAnsi="Times New Roman"/>
                <w:sz w:val="21"/>
                <w:highlight w:val="none"/>
              </w:rPr>
            </w:pPr>
          </w:p>
        </w:tc>
        <w:tc>
          <w:tcPr>
            <w:tcW w:w="1574" w:type="dxa"/>
            <w:vAlign w:val="top"/>
          </w:tcPr>
          <w:p w14:paraId="124969D1">
            <w:pPr>
              <w:rPr>
                <w:rFonts w:ascii="Times New Roman" w:hAnsi="Times New Roman"/>
                <w:sz w:val="21"/>
                <w:highlight w:val="none"/>
              </w:rPr>
            </w:pPr>
          </w:p>
        </w:tc>
        <w:tc>
          <w:tcPr>
            <w:tcW w:w="830" w:type="dxa"/>
            <w:vAlign w:val="top"/>
          </w:tcPr>
          <w:p w14:paraId="12A17ACD">
            <w:pPr>
              <w:rPr>
                <w:rFonts w:ascii="Times New Roman" w:hAnsi="Times New Roman"/>
                <w:sz w:val="21"/>
                <w:highlight w:val="none"/>
              </w:rPr>
            </w:pPr>
          </w:p>
        </w:tc>
      </w:tr>
      <w:tr w14:paraId="6B7E27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49" w:type="dxa"/>
            <w:vAlign w:val="top"/>
          </w:tcPr>
          <w:p w14:paraId="699D3BB2">
            <w:pPr>
              <w:rPr>
                <w:rFonts w:ascii="Times New Roman" w:hAnsi="Times New Roman"/>
                <w:sz w:val="21"/>
                <w:highlight w:val="none"/>
              </w:rPr>
            </w:pPr>
          </w:p>
        </w:tc>
        <w:tc>
          <w:tcPr>
            <w:tcW w:w="1022" w:type="dxa"/>
            <w:vAlign w:val="top"/>
          </w:tcPr>
          <w:p w14:paraId="2939AC7E">
            <w:pPr>
              <w:rPr>
                <w:rFonts w:ascii="Times New Roman" w:hAnsi="Times New Roman"/>
                <w:sz w:val="21"/>
                <w:highlight w:val="none"/>
              </w:rPr>
            </w:pPr>
          </w:p>
        </w:tc>
        <w:tc>
          <w:tcPr>
            <w:tcW w:w="652" w:type="dxa"/>
            <w:vAlign w:val="top"/>
          </w:tcPr>
          <w:p w14:paraId="6D02EFBC">
            <w:pPr>
              <w:rPr>
                <w:rFonts w:ascii="Times New Roman" w:hAnsi="Times New Roman"/>
                <w:sz w:val="21"/>
                <w:highlight w:val="none"/>
              </w:rPr>
            </w:pPr>
          </w:p>
        </w:tc>
        <w:tc>
          <w:tcPr>
            <w:tcW w:w="984" w:type="dxa"/>
            <w:vAlign w:val="top"/>
          </w:tcPr>
          <w:p w14:paraId="2DB9E1B5">
            <w:pPr>
              <w:rPr>
                <w:rFonts w:ascii="Times New Roman" w:hAnsi="Times New Roman"/>
                <w:sz w:val="21"/>
                <w:highlight w:val="none"/>
              </w:rPr>
            </w:pPr>
          </w:p>
        </w:tc>
        <w:tc>
          <w:tcPr>
            <w:tcW w:w="691" w:type="dxa"/>
            <w:vAlign w:val="top"/>
          </w:tcPr>
          <w:p w14:paraId="2CEAA0D3">
            <w:pPr>
              <w:rPr>
                <w:rFonts w:ascii="Times New Roman" w:hAnsi="Times New Roman"/>
                <w:sz w:val="21"/>
                <w:highlight w:val="none"/>
              </w:rPr>
            </w:pPr>
          </w:p>
        </w:tc>
        <w:tc>
          <w:tcPr>
            <w:tcW w:w="686" w:type="dxa"/>
            <w:vAlign w:val="top"/>
          </w:tcPr>
          <w:p w14:paraId="6655BA64">
            <w:pPr>
              <w:rPr>
                <w:rFonts w:ascii="Times New Roman" w:hAnsi="Times New Roman"/>
                <w:sz w:val="21"/>
                <w:highlight w:val="none"/>
              </w:rPr>
            </w:pPr>
          </w:p>
        </w:tc>
        <w:tc>
          <w:tcPr>
            <w:tcW w:w="1128" w:type="dxa"/>
            <w:vAlign w:val="top"/>
          </w:tcPr>
          <w:p w14:paraId="73C2E10B">
            <w:pPr>
              <w:rPr>
                <w:rFonts w:ascii="Times New Roman" w:hAnsi="Times New Roman"/>
                <w:sz w:val="21"/>
                <w:highlight w:val="none"/>
              </w:rPr>
            </w:pPr>
          </w:p>
        </w:tc>
        <w:tc>
          <w:tcPr>
            <w:tcW w:w="1574" w:type="dxa"/>
            <w:vAlign w:val="top"/>
          </w:tcPr>
          <w:p w14:paraId="14BD9280">
            <w:pPr>
              <w:rPr>
                <w:rFonts w:ascii="Times New Roman" w:hAnsi="Times New Roman"/>
                <w:sz w:val="21"/>
                <w:highlight w:val="none"/>
              </w:rPr>
            </w:pPr>
          </w:p>
        </w:tc>
        <w:tc>
          <w:tcPr>
            <w:tcW w:w="830" w:type="dxa"/>
            <w:vAlign w:val="top"/>
          </w:tcPr>
          <w:p w14:paraId="5474FEAD">
            <w:pPr>
              <w:rPr>
                <w:rFonts w:ascii="Times New Roman" w:hAnsi="Times New Roman"/>
                <w:sz w:val="21"/>
                <w:highlight w:val="none"/>
              </w:rPr>
            </w:pPr>
          </w:p>
        </w:tc>
      </w:tr>
      <w:tr w14:paraId="758B5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461BE208">
            <w:pPr>
              <w:rPr>
                <w:rFonts w:ascii="Times New Roman" w:hAnsi="Times New Roman"/>
                <w:sz w:val="21"/>
                <w:highlight w:val="none"/>
              </w:rPr>
            </w:pPr>
          </w:p>
        </w:tc>
        <w:tc>
          <w:tcPr>
            <w:tcW w:w="1022" w:type="dxa"/>
            <w:vAlign w:val="top"/>
          </w:tcPr>
          <w:p w14:paraId="1596F6DC">
            <w:pPr>
              <w:rPr>
                <w:rFonts w:ascii="Times New Roman" w:hAnsi="Times New Roman"/>
                <w:sz w:val="21"/>
                <w:highlight w:val="none"/>
              </w:rPr>
            </w:pPr>
          </w:p>
        </w:tc>
        <w:tc>
          <w:tcPr>
            <w:tcW w:w="652" w:type="dxa"/>
            <w:vAlign w:val="top"/>
          </w:tcPr>
          <w:p w14:paraId="50563460">
            <w:pPr>
              <w:rPr>
                <w:rFonts w:ascii="Times New Roman" w:hAnsi="Times New Roman"/>
                <w:sz w:val="21"/>
                <w:highlight w:val="none"/>
              </w:rPr>
            </w:pPr>
          </w:p>
        </w:tc>
        <w:tc>
          <w:tcPr>
            <w:tcW w:w="984" w:type="dxa"/>
            <w:vAlign w:val="top"/>
          </w:tcPr>
          <w:p w14:paraId="53F2C2D2">
            <w:pPr>
              <w:rPr>
                <w:rFonts w:ascii="Times New Roman" w:hAnsi="Times New Roman"/>
                <w:sz w:val="21"/>
                <w:highlight w:val="none"/>
              </w:rPr>
            </w:pPr>
          </w:p>
        </w:tc>
        <w:tc>
          <w:tcPr>
            <w:tcW w:w="691" w:type="dxa"/>
            <w:vAlign w:val="top"/>
          </w:tcPr>
          <w:p w14:paraId="6393F06D">
            <w:pPr>
              <w:rPr>
                <w:rFonts w:ascii="Times New Roman" w:hAnsi="Times New Roman"/>
                <w:sz w:val="21"/>
                <w:highlight w:val="none"/>
              </w:rPr>
            </w:pPr>
          </w:p>
        </w:tc>
        <w:tc>
          <w:tcPr>
            <w:tcW w:w="686" w:type="dxa"/>
            <w:vAlign w:val="top"/>
          </w:tcPr>
          <w:p w14:paraId="689B7392">
            <w:pPr>
              <w:rPr>
                <w:rFonts w:ascii="Times New Roman" w:hAnsi="Times New Roman"/>
                <w:sz w:val="21"/>
                <w:highlight w:val="none"/>
              </w:rPr>
            </w:pPr>
          </w:p>
        </w:tc>
        <w:tc>
          <w:tcPr>
            <w:tcW w:w="1128" w:type="dxa"/>
            <w:vAlign w:val="top"/>
          </w:tcPr>
          <w:p w14:paraId="1643032F">
            <w:pPr>
              <w:rPr>
                <w:rFonts w:ascii="Times New Roman" w:hAnsi="Times New Roman"/>
                <w:sz w:val="21"/>
                <w:highlight w:val="none"/>
              </w:rPr>
            </w:pPr>
          </w:p>
        </w:tc>
        <w:tc>
          <w:tcPr>
            <w:tcW w:w="1574" w:type="dxa"/>
            <w:vAlign w:val="top"/>
          </w:tcPr>
          <w:p w14:paraId="71C6E7E4">
            <w:pPr>
              <w:rPr>
                <w:rFonts w:ascii="Times New Roman" w:hAnsi="Times New Roman"/>
                <w:sz w:val="21"/>
                <w:highlight w:val="none"/>
              </w:rPr>
            </w:pPr>
          </w:p>
        </w:tc>
        <w:tc>
          <w:tcPr>
            <w:tcW w:w="830" w:type="dxa"/>
            <w:vAlign w:val="top"/>
          </w:tcPr>
          <w:p w14:paraId="387550FB">
            <w:pPr>
              <w:rPr>
                <w:rFonts w:ascii="Times New Roman" w:hAnsi="Times New Roman"/>
                <w:sz w:val="21"/>
                <w:highlight w:val="none"/>
              </w:rPr>
            </w:pPr>
          </w:p>
        </w:tc>
      </w:tr>
      <w:tr w14:paraId="39989D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49" w:type="dxa"/>
            <w:vAlign w:val="top"/>
          </w:tcPr>
          <w:p w14:paraId="626B7895">
            <w:pPr>
              <w:rPr>
                <w:rFonts w:ascii="Times New Roman" w:hAnsi="Times New Roman"/>
                <w:sz w:val="21"/>
                <w:highlight w:val="none"/>
              </w:rPr>
            </w:pPr>
          </w:p>
        </w:tc>
        <w:tc>
          <w:tcPr>
            <w:tcW w:w="1022" w:type="dxa"/>
            <w:vAlign w:val="top"/>
          </w:tcPr>
          <w:p w14:paraId="1DB10069">
            <w:pPr>
              <w:rPr>
                <w:rFonts w:ascii="Times New Roman" w:hAnsi="Times New Roman"/>
                <w:sz w:val="21"/>
                <w:highlight w:val="none"/>
              </w:rPr>
            </w:pPr>
          </w:p>
        </w:tc>
        <w:tc>
          <w:tcPr>
            <w:tcW w:w="652" w:type="dxa"/>
            <w:vAlign w:val="top"/>
          </w:tcPr>
          <w:p w14:paraId="3395D7AE">
            <w:pPr>
              <w:rPr>
                <w:rFonts w:ascii="Times New Roman" w:hAnsi="Times New Roman"/>
                <w:sz w:val="21"/>
                <w:highlight w:val="none"/>
              </w:rPr>
            </w:pPr>
          </w:p>
        </w:tc>
        <w:tc>
          <w:tcPr>
            <w:tcW w:w="984" w:type="dxa"/>
            <w:vAlign w:val="top"/>
          </w:tcPr>
          <w:p w14:paraId="360D5628">
            <w:pPr>
              <w:rPr>
                <w:rFonts w:ascii="Times New Roman" w:hAnsi="Times New Roman"/>
                <w:sz w:val="21"/>
                <w:highlight w:val="none"/>
              </w:rPr>
            </w:pPr>
          </w:p>
        </w:tc>
        <w:tc>
          <w:tcPr>
            <w:tcW w:w="691" w:type="dxa"/>
            <w:vAlign w:val="top"/>
          </w:tcPr>
          <w:p w14:paraId="34BBE381">
            <w:pPr>
              <w:rPr>
                <w:rFonts w:ascii="Times New Roman" w:hAnsi="Times New Roman"/>
                <w:sz w:val="21"/>
                <w:highlight w:val="none"/>
              </w:rPr>
            </w:pPr>
          </w:p>
        </w:tc>
        <w:tc>
          <w:tcPr>
            <w:tcW w:w="686" w:type="dxa"/>
            <w:vAlign w:val="top"/>
          </w:tcPr>
          <w:p w14:paraId="72499CD7">
            <w:pPr>
              <w:rPr>
                <w:rFonts w:ascii="Times New Roman" w:hAnsi="Times New Roman"/>
                <w:sz w:val="21"/>
                <w:highlight w:val="none"/>
              </w:rPr>
            </w:pPr>
          </w:p>
        </w:tc>
        <w:tc>
          <w:tcPr>
            <w:tcW w:w="1128" w:type="dxa"/>
            <w:vAlign w:val="top"/>
          </w:tcPr>
          <w:p w14:paraId="370BE50A">
            <w:pPr>
              <w:rPr>
                <w:rFonts w:ascii="Times New Roman" w:hAnsi="Times New Roman"/>
                <w:sz w:val="21"/>
                <w:highlight w:val="none"/>
              </w:rPr>
            </w:pPr>
          </w:p>
        </w:tc>
        <w:tc>
          <w:tcPr>
            <w:tcW w:w="1574" w:type="dxa"/>
            <w:vAlign w:val="top"/>
          </w:tcPr>
          <w:p w14:paraId="742CD93F">
            <w:pPr>
              <w:rPr>
                <w:rFonts w:ascii="Times New Roman" w:hAnsi="Times New Roman"/>
                <w:sz w:val="21"/>
                <w:highlight w:val="none"/>
              </w:rPr>
            </w:pPr>
          </w:p>
        </w:tc>
        <w:tc>
          <w:tcPr>
            <w:tcW w:w="830" w:type="dxa"/>
            <w:vAlign w:val="top"/>
          </w:tcPr>
          <w:p w14:paraId="2448DAF3">
            <w:pPr>
              <w:rPr>
                <w:rFonts w:ascii="Times New Roman" w:hAnsi="Times New Roman"/>
                <w:sz w:val="21"/>
                <w:highlight w:val="none"/>
              </w:rPr>
            </w:pPr>
          </w:p>
        </w:tc>
      </w:tr>
      <w:tr w14:paraId="6FDC48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0054AB58">
            <w:pPr>
              <w:rPr>
                <w:rFonts w:ascii="Times New Roman" w:hAnsi="Times New Roman"/>
                <w:sz w:val="21"/>
                <w:highlight w:val="none"/>
              </w:rPr>
            </w:pPr>
          </w:p>
        </w:tc>
        <w:tc>
          <w:tcPr>
            <w:tcW w:w="1022" w:type="dxa"/>
            <w:vAlign w:val="top"/>
          </w:tcPr>
          <w:p w14:paraId="7A3E2CE0">
            <w:pPr>
              <w:rPr>
                <w:rFonts w:ascii="Times New Roman" w:hAnsi="Times New Roman"/>
                <w:sz w:val="21"/>
                <w:highlight w:val="none"/>
              </w:rPr>
            </w:pPr>
          </w:p>
        </w:tc>
        <w:tc>
          <w:tcPr>
            <w:tcW w:w="652" w:type="dxa"/>
            <w:vAlign w:val="top"/>
          </w:tcPr>
          <w:p w14:paraId="7B399046">
            <w:pPr>
              <w:rPr>
                <w:rFonts w:ascii="Times New Roman" w:hAnsi="Times New Roman"/>
                <w:sz w:val="21"/>
                <w:highlight w:val="none"/>
              </w:rPr>
            </w:pPr>
          </w:p>
        </w:tc>
        <w:tc>
          <w:tcPr>
            <w:tcW w:w="984" w:type="dxa"/>
            <w:vAlign w:val="top"/>
          </w:tcPr>
          <w:p w14:paraId="129A9E8A">
            <w:pPr>
              <w:rPr>
                <w:rFonts w:ascii="Times New Roman" w:hAnsi="Times New Roman"/>
                <w:sz w:val="21"/>
                <w:highlight w:val="none"/>
              </w:rPr>
            </w:pPr>
          </w:p>
        </w:tc>
        <w:tc>
          <w:tcPr>
            <w:tcW w:w="691" w:type="dxa"/>
            <w:vAlign w:val="top"/>
          </w:tcPr>
          <w:p w14:paraId="0FA0DCEB">
            <w:pPr>
              <w:rPr>
                <w:rFonts w:ascii="Times New Roman" w:hAnsi="Times New Roman"/>
                <w:sz w:val="21"/>
                <w:highlight w:val="none"/>
              </w:rPr>
            </w:pPr>
          </w:p>
        </w:tc>
        <w:tc>
          <w:tcPr>
            <w:tcW w:w="686" w:type="dxa"/>
            <w:vAlign w:val="top"/>
          </w:tcPr>
          <w:p w14:paraId="21678A3A">
            <w:pPr>
              <w:rPr>
                <w:rFonts w:ascii="Times New Roman" w:hAnsi="Times New Roman"/>
                <w:sz w:val="21"/>
                <w:highlight w:val="none"/>
              </w:rPr>
            </w:pPr>
          </w:p>
        </w:tc>
        <w:tc>
          <w:tcPr>
            <w:tcW w:w="1128" w:type="dxa"/>
            <w:vAlign w:val="top"/>
          </w:tcPr>
          <w:p w14:paraId="42BAF8D5">
            <w:pPr>
              <w:rPr>
                <w:rFonts w:ascii="Times New Roman" w:hAnsi="Times New Roman"/>
                <w:sz w:val="21"/>
                <w:highlight w:val="none"/>
              </w:rPr>
            </w:pPr>
          </w:p>
        </w:tc>
        <w:tc>
          <w:tcPr>
            <w:tcW w:w="1574" w:type="dxa"/>
            <w:vAlign w:val="top"/>
          </w:tcPr>
          <w:p w14:paraId="17E36469">
            <w:pPr>
              <w:rPr>
                <w:rFonts w:ascii="Times New Roman" w:hAnsi="Times New Roman"/>
                <w:sz w:val="21"/>
                <w:highlight w:val="none"/>
              </w:rPr>
            </w:pPr>
          </w:p>
        </w:tc>
        <w:tc>
          <w:tcPr>
            <w:tcW w:w="830" w:type="dxa"/>
            <w:vAlign w:val="top"/>
          </w:tcPr>
          <w:p w14:paraId="0E8B52B8">
            <w:pPr>
              <w:rPr>
                <w:rFonts w:ascii="Times New Roman" w:hAnsi="Times New Roman"/>
                <w:sz w:val="21"/>
                <w:highlight w:val="none"/>
              </w:rPr>
            </w:pPr>
          </w:p>
        </w:tc>
      </w:tr>
      <w:tr w14:paraId="70F8BA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6802C90E">
            <w:pPr>
              <w:rPr>
                <w:rFonts w:ascii="Times New Roman" w:hAnsi="Times New Roman"/>
                <w:sz w:val="21"/>
                <w:highlight w:val="none"/>
              </w:rPr>
            </w:pPr>
          </w:p>
        </w:tc>
        <w:tc>
          <w:tcPr>
            <w:tcW w:w="1022" w:type="dxa"/>
            <w:vAlign w:val="top"/>
          </w:tcPr>
          <w:p w14:paraId="368FC2E5">
            <w:pPr>
              <w:rPr>
                <w:rFonts w:ascii="Times New Roman" w:hAnsi="Times New Roman"/>
                <w:sz w:val="21"/>
                <w:highlight w:val="none"/>
              </w:rPr>
            </w:pPr>
          </w:p>
        </w:tc>
        <w:tc>
          <w:tcPr>
            <w:tcW w:w="652" w:type="dxa"/>
            <w:vAlign w:val="top"/>
          </w:tcPr>
          <w:p w14:paraId="36021D94">
            <w:pPr>
              <w:rPr>
                <w:rFonts w:ascii="Times New Roman" w:hAnsi="Times New Roman"/>
                <w:sz w:val="21"/>
                <w:highlight w:val="none"/>
              </w:rPr>
            </w:pPr>
          </w:p>
        </w:tc>
        <w:tc>
          <w:tcPr>
            <w:tcW w:w="984" w:type="dxa"/>
            <w:vAlign w:val="top"/>
          </w:tcPr>
          <w:p w14:paraId="5849F167">
            <w:pPr>
              <w:rPr>
                <w:rFonts w:ascii="Times New Roman" w:hAnsi="Times New Roman"/>
                <w:sz w:val="21"/>
                <w:highlight w:val="none"/>
              </w:rPr>
            </w:pPr>
          </w:p>
        </w:tc>
        <w:tc>
          <w:tcPr>
            <w:tcW w:w="691" w:type="dxa"/>
            <w:vAlign w:val="top"/>
          </w:tcPr>
          <w:p w14:paraId="31472303">
            <w:pPr>
              <w:rPr>
                <w:rFonts w:ascii="Times New Roman" w:hAnsi="Times New Roman"/>
                <w:sz w:val="21"/>
                <w:highlight w:val="none"/>
              </w:rPr>
            </w:pPr>
          </w:p>
        </w:tc>
        <w:tc>
          <w:tcPr>
            <w:tcW w:w="686" w:type="dxa"/>
            <w:vAlign w:val="top"/>
          </w:tcPr>
          <w:p w14:paraId="432A136A">
            <w:pPr>
              <w:rPr>
                <w:rFonts w:ascii="Times New Roman" w:hAnsi="Times New Roman"/>
                <w:sz w:val="21"/>
                <w:highlight w:val="none"/>
              </w:rPr>
            </w:pPr>
          </w:p>
        </w:tc>
        <w:tc>
          <w:tcPr>
            <w:tcW w:w="1128" w:type="dxa"/>
            <w:vAlign w:val="top"/>
          </w:tcPr>
          <w:p w14:paraId="47E08A9A">
            <w:pPr>
              <w:rPr>
                <w:rFonts w:ascii="Times New Roman" w:hAnsi="Times New Roman"/>
                <w:sz w:val="21"/>
                <w:highlight w:val="none"/>
              </w:rPr>
            </w:pPr>
          </w:p>
        </w:tc>
        <w:tc>
          <w:tcPr>
            <w:tcW w:w="1574" w:type="dxa"/>
            <w:vAlign w:val="top"/>
          </w:tcPr>
          <w:p w14:paraId="2FA77CC0">
            <w:pPr>
              <w:rPr>
                <w:rFonts w:ascii="Times New Roman" w:hAnsi="Times New Roman"/>
                <w:sz w:val="21"/>
                <w:highlight w:val="none"/>
              </w:rPr>
            </w:pPr>
          </w:p>
        </w:tc>
        <w:tc>
          <w:tcPr>
            <w:tcW w:w="830" w:type="dxa"/>
            <w:vAlign w:val="top"/>
          </w:tcPr>
          <w:p w14:paraId="27810803">
            <w:pPr>
              <w:rPr>
                <w:rFonts w:ascii="Times New Roman" w:hAnsi="Times New Roman"/>
                <w:sz w:val="21"/>
                <w:highlight w:val="none"/>
              </w:rPr>
            </w:pPr>
          </w:p>
        </w:tc>
      </w:tr>
      <w:tr w14:paraId="580054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711256DD">
            <w:pPr>
              <w:rPr>
                <w:rFonts w:ascii="Times New Roman" w:hAnsi="Times New Roman"/>
                <w:sz w:val="21"/>
                <w:highlight w:val="none"/>
              </w:rPr>
            </w:pPr>
          </w:p>
        </w:tc>
        <w:tc>
          <w:tcPr>
            <w:tcW w:w="1022" w:type="dxa"/>
            <w:vAlign w:val="top"/>
          </w:tcPr>
          <w:p w14:paraId="51725D17">
            <w:pPr>
              <w:rPr>
                <w:rFonts w:ascii="Times New Roman" w:hAnsi="Times New Roman"/>
                <w:sz w:val="21"/>
                <w:highlight w:val="none"/>
              </w:rPr>
            </w:pPr>
          </w:p>
        </w:tc>
        <w:tc>
          <w:tcPr>
            <w:tcW w:w="652" w:type="dxa"/>
            <w:vAlign w:val="top"/>
          </w:tcPr>
          <w:p w14:paraId="5E682FB3">
            <w:pPr>
              <w:rPr>
                <w:rFonts w:ascii="Times New Roman" w:hAnsi="Times New Roman"/>
                <w:sz w:val="21"/>
                <w:highlight w:val="none"/>
              </w:rPr>
            </w:pPr>
          </w:p>
        </w:tc>
        <w:tc>
          <w:tcPr>
            <w:tcW w:w="984" w:type="dxa"/>
            <w:vAlign w:val="top"/>
          </w:tcPr>
          <w:p w14:paraId="2BFB1645">
            <w:pPr>
              <w:rPr>
                <w:rFonts w:ascii="Times New Roman" w:hAnsi="Times New Roman"/>
                <w:sz w:val="21"/>
                <w:highlight w:val="none"/>
              </w:rPr>
            </w:pPr>
          </w:p>
        </w:tc>
        <w:tc>
          <w:tcPr>
            <w:tcW w:w="691" w:type="dxa"/>
            <w:vAlign w:val="top"/>
          </w:tcPr>
          <w:p w14:paraId="3CEE71AF">
            <w:pPr>
              <w:rPr>
                <w:rFonts w:ascii="Times New Roman" w:hAnsi="Times New Roman"/>
                <w:sz w:val="21"/>
                <w:highlight w:val="none"/>
              </w:rPr>
            </w:pPr>
          </w:p>
        </w:tc>
        <w:tc>
          <w:tcPr>
            <w:tcW w:w="686" w:type="dxa"/>
            <w:vAlign w:val="top"/>
          </w:tcPr>
          <w:p w14:paraId="357F34E1">
            <w:pPr>
              <w:rPr>
                <w:rFonts w:ascii="Times New Roman" w:hAnsi="Times New Roman"/>
                <w:sz w:val="21"/>
                <w:highlight w:val="none"/>
              </w:rPr>
            </w:pPr>
          </w:p>
        </w:tc>
        <w:tc>
          <w:tcPr>
            <w:tcW w:w="1128" w:type="dxa"/>
            <w:vAlign w:val="top"/>
          </w:tcPr>
          <w:p w14:paraId="7E91F41C">
            <w:pPr>
              <w:rPr>
                <w:rFonts w:ascii="Times New Roman" w:hAnsi="Times New Roman"/>
                <w:sz w:val="21"/>
                <w:highlight w:val="none"/>
              </w:rPr>
            </w:pPr>
          </w:p>
        </w:tc>
        <w:tc>
          <w:tcPr>
            <w:tcW w:w="1574" w:type="dxa"/>
            <w:vAlign w:val="top"/>
          </w:tcPr>
          <w:p w14:paraId="4CB53E29">
            <w:pPr>
              <w:rPr>
                <w:rFonts w:ascii="Times New Roman" w:hAnsi="Times New Roman"/>
                <w:sz w:val="21"/>
                <w:highlight w:val="none"/>
              </w:rPr>
            </w:pPr>
          </w:p>
        </w:tc>
        <w:tc>
          <w:tcPr>
            <w:tcW w:w="830" w:type="dxa"/>
            <w:vAlign w:val="top"/>
          </w:tcPr>
          <w:p w14:paraId="2DFEED4B">
            <w:pPr>
              <w:rPr>
                <w:rFonts w:ascii="Times New Roman" w:hAnsi="Times New Roman"/>
                <w:sz w:val="21"/>
                <w:highlight w:val="none"/>
              </w:rPr>
            </w:pPr>
          </w:p>
        </w:tc>
      </w:tr>
      <w:tr w14:paraId="6F1206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6DF7B766">
            <w:pPr>
              <w:rPr>
                <w:rFonts w:ascii="Times New Roman" w:hAnsi="Times New Roman"/>
                <w:sz w:val="21"/>
                <w:highlight w:val="none"/>
              </w:rPr>
            </w:pPr>
          </w:p>
        </w:tc>
        <w:tc>
          <w:tcPr>
            <w:tcW w:w="1022" w:type="dxa"/>
            <w:vAlign w:val="top"/>
          </w:tcPr>
          <w:p w14:paraId="40B51EE6">
            <w:pPr>
              <w:rPr>
                <w:rFonts w:ascii="Times New Roman" w:hAnsi="Times New Roman"/>
                <w:sz w:val="21"/>
                <w:highlight w:val="none"/>
              </w:rPr>
            </w:pPr>
          </w:p>
        </w:tc>
        <w:tc>
          <w:tcPr>
            <w:tcW w:w="652" w:type="dxa"/>
            <w:vAlign w:val="top"/>
          </w:tcPr>
          <w:p w14:paraId="3BA3AE93">
            <w:pPr>
              <w:rPr>
                <w:rFonts w:ascii="Times New Roman" w:hAnsi="Times New Roman"/>
                <w:sz w:val="21"/>
                <w:highlight w:val="none"/>
              </w:rPr>
            </w:pPr>
          </w:p>
        </w:tc>
        <w:tc>
          <w:tcPr>
            <w:tcW w:w="984" w:type="dxa"/>
            <w:vAlign w:val="top"/>
          </w:tcPr>
          <w:p w14:paraId="3A6F30F8">
            <w:pPr>
              <w:rPr>
                <w:rFonts w:ascii="Times New Roman" w:hAnsi="Times New Roman"/>
                <w:sz w:val="21"/>
                <w:highlight w:val="none"/>
              </w:rPr>
            </w:pPr>
          </w:p>
        </w:tc>
        <w:tc>
          <w:tcPr>
            <w:tcW w:w="691" w:type="dxa"/>
            <w:vAlign w:val="top"/>
          </w:tcPr>
          <w:p w14:paraId="4F3FE9FF">
            <w:pPr>
              <w:rPr>
                <w:rFonts w:ascii="Times New Roman" w:hAnsi="Times New Roman"/>
                <w:sz w:val="21"/>
                <w:highlight w:val="none"/>
              </w:rPr>
            </w:pPr>
          </w:p>
        </w:tc>
        <w:tc>
          <w:tcPr>
            <w:tcW w:w="686" w:type="dxa"/>
            <w:vAlign w:val="top"/>
          </w:tcPr>
          <w:p w14:paraId="2B42013B">
            <w:pPr>
              <w:rPr>
                <w:rFonts w:ascii="Times New Roman" w:hAnsi="Times New Roman"/>
                <w:sz w:val="21"/>
                <w:highlight w:val="none"/>
              </w:rPr>
            </w:pPr>
          </w:p>
        </w:tc>
        <w:tc>
          <w:tcPr>
            <w:tcW w:w="1128" w:type="dxa"/>
            <w:vAlign w:val="top"/>
          </w:tcPr>
          <w:p w14:paraId="158FF9F2">
            <w:pPr>
              <w:rPr>
                <w:rFonts w:ascii="Times New Roman" w:hAnsi="Times New Roman"/>
                <w:sz w:val="21"/>
                <w:highlight w:val="none"/>
              </w:rPr>
            </w:pPr>
          </w:p>
        </w:tc>
        <w:tc>
          <w:tcPr>
            <w:tcW w:w="1574" w:type="dxa"/>
            <w:vAlign w:val="top"/>
          </w:tcPr>
          <w:p w14:paraId="0453B359">
            <w:pPr>
              <w:rPr>
                <w:rFonts w:ascii="Times New Roman" w:hAnsi="Times New Roman"/>
                <w:sz w:val="21"/>
                <w:highlight w:val="none"/>
              </w:rPr>
            </w:pPr>
          </w:p>
        </w:tc>
        <w:tc>
          <w:tcPr>
            <w:tcW w:w="830" w:type="dxa"/>
            <w:vAlign w:val="top"/>
          </w:tcPr>
          <w:p w14:paraId="795ED98C">
            <w:pPr>
              <w:rPr>
                <w:rFonts w:ascii="Times New Roman" w:hAnsi="Times New Roman"/>
                <w:sz w:val="21"/>
                <w:highlight w:val="none"/>
              </w:rPr>
            </w:pPr>
          </w:p>
        </w:tc>
      </w:tr>
      <w:tr w14:paraId="382848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6AB4D472">
            <w:pPr>
              <w:rPr>
                <w:rFonts w:ascii="Times New Roman" w:hAnsi="Times New Roman"/>
                <w:sz w:val="21"/>
                <w:highlight w:val="none"/>
              </w:rPr>
            </w:pPr>
          </w:p>
        </w:tc>
        <w:tc>
          <w:tcPr>
            <w:tcW w:w="1022" w:type="dxa"/>
            <w:vAlign w:val="top"/>
          </w:tcPr>
          <w:p w14:paraId="36531507">
            <w:pPr>
              <w:rPr>
                <w:rFonts w:ascii="Times New Roman" w:hAnsi="Times New Roman"/>
                <w:sz w:val="21"/>
                <w:highlight w:val="none"/>
              </w:rPr>
            </w:pPr>
          </w:p>
        </w:tc>
        <w:tc>
          <w:tcPr>
            <w:tcW w:w="652" w:type="dxa"/>
            <w:vAlign w:val="top"/>
          </w:tcPr>
          <w:p w14:paraId="6FCFA31F">
            <w:pPr>
              <w:rPr>
                <w:rFonts w:ascii="Times New Roman" w:hAnsi="Times New Roman"/>
                <w:sz w:val="21"/>
                <w:highlight w:val="none"/>
              </w:rPr>
            </w:pPr>
          </w:p>
        </w:tc>
        <w:tc>
          <w:tcPr>
            <w:tcW w:w="984" w:type="dxa"/>
            <w:vAlign w:val="top"/>
          </w:tcPr>
          <w:p w14:paraId="66810565">
            <w:pPr>
              <w:rPr>
                <w:rFonts w:ascii="Times New Roman" w:hAnsi="Times New Roman"/>
                <w:sz w:val="21"/>
                <w:highlight w:val="none"/>
              </w:rPr>
            </w:pPr>
          </w:p>
        </w:tc>
        <w:tc>
          <w:tcPr>
            <w:tcW w:w="691" w:type="dxa"/>
            <w:vAlign w:val="top"/>
          </w:tcPr>
          <w:p w14:paraId="53E4379D">
            <w:pPr>
              <w:rPr>
                <w:rFonts w:ascii="Times New Roman" w:hAnsi="Times New Roman"/>
                <w:sz w:val="21"/>
                <w:highlight w:val="none"/>
              </w:rPr>
            </w:pPr>
          </w:p>
        </w:tc>
        <w:tc>
          <w:tcPr>
            <w:tcW w:w="686" w:type="dxa"/>
            <w:vAlign w:val="top"/>
          </w:tcPr>
          <w:p w14:paraId="16734EC4">
            <w:pPr>
              <w:rPr>
                <w:rFonts w:ascii="Times New Roman" w:hAnsi="Times New Roman"/>
                <w:sz w:val="21"/>
                <w:highlight w:val="none"/>
              </w:rPr>
            </w:pPr>
          </w:p>
        </w:tc>
        <w:tc>
          <w:tcPr>
            <w:tcW w:w="1128" w:type="dxa"/>
            <w:vAlign w:val="top"/>
          </w:tcPr>
          <w:p w14:paraId="349D857B">
            <w:pPr>
              <w:rPr>
                <w:rFonts w:ascii="Times New Roman" w:hAnsi="Times New Roman"/>
                <w:sz w:val="21"/>
                <w:highlight w:val="none"/>
              </w:rPr>
            </w:pPr>
          </w:p>
        </w:tc>
        <w:tc>
          <w:tcPr>
            <w:tcW w:w="1574" w:type="dxa"/>
            <w:vAlign w:val="top"/>
          </w:tcPr>
          <w:p w14:paraId="0A43029C">
            <w:pPr>
              <w:rPr>
                <w:rFonts w:ascii="Times New Roman" w:hAnsi="Times New Roman"/>
                <w:sz w:val="21"/>
                <w:highlight w:val="none"/>
              </w:rPr>
            </w:pPr>
          </w:p>
        </w:tc>
        <w:tc>
          <w:tcPr>
            <w:tcW w:w="830" w:type="dxa"/>
            <w:vAlign w:val="top"/>
          </w:tcPr>
          <w:p w14:paraId="576E7018">
            <w:pPr>
              <w:rPr>
                <w:rFonts w:ascii="Times New Roman" w:hAnsi="Times New Roman"/>
                <w:sz w:val="21"/>
                <w:highlight w:val="none"/>
              </w:rPr>
            </w:pPr>
          </w:p>
        </w:tc>
      </w:tr>
      <w:tr w14:paraId="16861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558363B6">
            <w:pPr>
              <w:rPr>
                <w:rFonts w:ascii="Times New Roman" w:hAnsi="Times New Roman"/>
                <w:sz w:val="21"/>
                <w:highlight w:val="none"/>
              </w:rPr>
            </w:pPr>
          </w:p>
        </w:tc>
        <w:tc>
          <w:tcPr>
            <w:tcW w:w="1022" w:type="dxa"/>
            <w:vAlign w:val="top"/>
          </w:tcPr>
          <w:p w14:paraId="378267BA">
            <w:pPr>
              <w:rPr>
                <w:rFonts w:ascii="Times New Roman" w:hAnsi="Times New Roman"/>
                <w:sz w:val="21"/>
                <w:highlight w:val="none"/>
              </w:rPr>
            </w:pPr>
          </w:p>
        </w:tc>
        <w:tc>
          <w:tcPr>
            <w:tcW w:w="652" w:type="dxa"/>
            <w:vAlign w:val="top"/>
          </w:tcPr>
          <w:p w14:paraId="1FE2AAB9">
            <w:pPr>
              <w:rPr>
                <w:rFonts w:ascii="Times New Roman" w:hAnsi="Times New Roman"/>
                <w:sz w:val="21"/>
                <w:highlight w:val="none"/>
              </w:rPr>
            </w:pPr>
          </w:p>
        </w:tc>
        <w:tc>
          <w:tcPr>
            <w:tcW w:w="984" w:type="dxa"/>
            <w:vAlign w:val="top"/>
          </w:tcPr>
          <w:p w14:paraId="2810CE1D">
            <w:pPr>
              <w:rPr>
                <w:rFonts w:ascii="Times New Roman" w:hAnsi="Times New Roman"/>
                <w:sz w:val="21"/>
                <w:highlight w:val="none"/>
              </w:rPr>
            </w:pPr>
          </w:p>
        </w:tc>
        <w:tc>
          <w:tcPr>
            <w:tcW w:w="691" w:type="dxa"/>
            <w:vAlign w:val="top"/>
          </w:tcPr>
          <w:p w14:paraId="4C46F31E">
            <w:pPr>
              <w:rPr>
                <w:rFonts w:ascii="Times New Roman" w:hAnsi="Times New Roman"/>
                <w:sz w:val="21"/>
                <w:highlight w:val="none"/>
              </w:rPr>
            </w:pPr>
          </w:p>
        </w:tc>
        <w:tc>
          <w:tcPr>
            <w:tcW w:w="686" w:type="dxa"/>
            <w:vAlign w:val="top"/>
          </w:tcPr>
          <w:p w14:paraId="2D0CACDE">
            <w:pPr>
              <w:rPr>
                <w:rFonts w:ascii="Times New Roman" w:hAnsi="Times New Roman"/>
                <w:sz w:val="21"/>
                <w:highlight w:val="none"/>
              </w:rPr>
            </w:pPr>
          </w:p>
        </w:tc>
        <w:tc>
          <w:tcPr>
            <w:tcW w:w="1128" w:type="dxa"/>
            <w:vAlign w:val="top"/>
          </w:tcPr>
          <w:p w14:paraId="412CA1C5">
            <w:pPr>
              <w:rPr>
                <w:rFonts w:ascii="Times New Roman" w:hAnsi="Times New Roman"/>
                <w:sz w:val="21"/>
                <w:highlight w:val="none"/>
              </w:rPr>
            </w:pPr>
          </w:p>
        </w:tc>
        <w:tc>
          <w:tcPr>
            <w:tcW w:w="1574" w:type="dxa"/>
            <w:vAlign w:val="top"/>
          </w:tcPr>
          <w:p w14:paraId="7517220B">
            <w:pPr>
              <w:rPr>
                <w:rFonts w:ascii="Times New Roman" w:hAnsi="Times New Roman"/>
                <w:sz w:val="21"/>
                <w:highlight w:val="none"/>
              </w:rPr>
            </w:pPr>
          </w:p>
        </w:tc>
        <w:tc>
          <w:tcPr>
            <w:tcW w:w="830" w:type="dxa"/>
            <w:vAlign w:val="top"/>
          </w:tcPr>
          <w:p w14:paraId="22A6CAC9">
            <w:pPr>
              <w:rPr>
                <w:rFonts w:ascii="Times New Roman" w:hAnsi="Times New Roman"/>
                <w:sz w:val="21"/>
                <w:highlight w:val="none"/>
              </w:rPr>
            </w:pPr>
          </w:p>
        </w:tc>
      </w:tr>
      <w:tr w14:paraId="6258B9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0FCEB9EF">
            <w:pPr>
              <w:rPr>
                <w:rFonts w:ascii="Times New Roman" w:hAnsi="Times New Roman"/>
                <w:sz w:val="21"/>
                <w:highlight w:val="none"/>
              </w:rPr>
            </w:pPr>
          </w:p>
        </w:tc>
        <w:tc>
          <w:tcPr>
            <w:tcW w:w="1022" w:type="dxa"/>
            <w:vAlign w:val="top"/>
          </w:tcPr>
          <w:p w14:paraId="25733912">
            <w:pPr>
              <w:rPr>
                <w:rFonts w:ascii="Times New Roman" w:hAnsi="Times New Roman"/>
                <w:sz w:val="21"/>
                <w:highlight w:val="none"/>
              </w:rPr>
            </w:pPr>
          </w:p>
        </w:tc>
        <w:tc>
          <w:tcPr>
            <w:tcW w:w="652" w:type="dxa"/>
            <w:vAlign w:val="top"/>
          </w:tcPr>
          <w:p w14:paraId="1EBE9883">
            <w:pPr>
              <w:rPr>
                <w:rFonts w:ascii="Times New Roman" w:hAnsi="Times New Roman"/>
                <w:sz w:val="21"/>
                <w:highlight w:val="none"/>
              </w:rPr>
            </w:pPr>
          </w:p>
        </w:tc>
        <w:tc>
          <w:tcPr>
            <w:tcW w:w="984" w:type="dxa"/>
            <w:vAlign w:val="top"/>
          </w:tcPr>
          <w:p w14:paraId="14CD65B4">
            <w:pPr>
              <w:rPr>
                <w:rFonts w:ascii="Times New Roman" w:hAnsi="Times New Roman"/>
                <w:sz w:val="21"/>
                <w:highlight w:val="none"/>
              </w:rPr>
            </w:pPr>
          </w:p>
        </w:tc>
        <w:tc>
          <w:tcPr>
            <w:tcW w:w="691" w:type="dxa"/>
            <w:vAlign w:val="top"/>
          </w:tcPr>
          <w:p w14:paraId="397CA918">
            <w:pPr>
              <w:rPr>
                <w:rFonts w:ascii="Times New Roman" w:hAnsi="Times New Roman"/>
                <w:sz w:val="21"/>
                <w:highlight w:val="none"/>
              </w:rPr>
            </w:pPr>
          </w:p>
        </w:tc>
        <w:tc>
          <w:tcPr>
            <w:tcW w:w="686" w:type="dxa"/>
            <w:vAlign w:val="top"/>
          </w:tcPr>
          <w:p w14:paraId="1E64B3B5">
            <w:pPr>
              <w:rPr>
                <w:rFonts w:ascii="Times New Roman" w:hAnsi="Times New Roman"/>
                <w:sz w:val="21"/>
                <w:highlight w:val="none"/>
              </w:rPr>
            </w:pPr>
          </w:p>
        </w:tc>
        <w:tc>
          <w:tcPr>
            <w:tcW w:w="1128" w:type="dxa"/>
            <w:vAlign w:val="top"/>
          </w:tcPr>
          <w:p w14:paraId="45827434">
            <w:pPr>
              <w:rPr>
                <w:rFonts w:ascii="Times New Roman" w:hAnsi="Times New Roman"/>
                <w:sz w:val="21"/>
                <w:highlight w:val="none"/>
              </w:rPr>
            </w:pPr>
          </w:p>
        </w:tc>
        <w:tc>
          <w:tcPr>
            <w:tcW w:w="1574" w:type="dxa"/>
            <w:vAlign w:val="top"/>
          </w:tcPr>
          <w:p w14:paraId="54A9DE73">
            <w:pPr>
              <w:rPr>
                <w:rFonts w:ascii="Times New Roman" w:hAnsi="Times New Roman"/>
                <w:sz w:val="21"/>
                <w:highlight w:val="none"/>
              </w:rPr>
            </w:pPr>
          </w:p>
        </w:tc>
        <w:tc>
          <w:tcPr>
            <w:tcW w:w="830" w:type="dxa"/>
            <w:vAlign w:val="top"/>
          </w:tcPr>
          <w:p w14:paraId="33E123C9">
            <w:pPr>
              <w:rPr>
                <w:rFonts w:ascii="Times New Roman" w:hAnsi="Times New Roman"/>
                <w:sz w:val="21"/>
                <w:highlight w:val="none"/>
              </w:rPr>
            </w:pPr>
          </w:p>
        </w:tc>
      </w:tr>
    </w:tbl>
    <w:p w14:paraId="6CB213CB">
      <w:pPr>
        <w:pStyle w:val="3"/>
        <w:rPr>
          <w:rFonts w:ascii="Times New Roman" w:hAnsi="Times New Roman"/>
          <w:highlight w:val="none"/>
        </w:rPr>
      </w:pPr>
    </w:p>
    <w:p w14:paraId="606DAD81">
      <w:pPr>
        <w:rPr>
          <w:rFonts w:ascii="Times New Roman" w:hAnsi="Times New Roman"/>
          <w:highlight w:val="none"/>
        </w:rPr>
        <w:sectPr>
          <w:footerReference r:id="rId122"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A760F51">
      <w:pPr>
        <w:pStyle w:val="3"/>
        <w:spacing w:line="267" w:lineRule="auto"/>
        <w:rPr>
          <w:rFonts w:ascii="Times New Roman" w:hAnsi="Times New Roman"/>
          <w:highlight w:val="none"/>
        </w:rPr>
      </w:pPr>
    </w:p>
    <w:p w14:paraId="033B726F">
      <w:pPr>
        <w:pStyle w:val="3"/>
        <w:spacing w:line="267" w:lineRule="auto"/>
        <w:rPr>
          <w:rFonts w:ascii="Times New Roman" w:hAnsi="Times New Roman"/>
          <w:highlight w:val="none"/>
        </w:rPr>
      </w:pPr>
    </w:p>
    <w:p w14:paraId="71214488">
      <w:pPr>
        <w:pStyle w:val="3"/>
        <w:spacing w:line="268" w:lineRule="auto"/>
        <w:rPr>
          <w:rFonts w:ascii="Times New Roman" w:hAnsi="Times New Roman"/>
          <w:highlight w:val="none"/>
        </w:rPr>
      </w:pPr>
    </w:p>
    <w:p w14:paraId="19AA601E">
      <w:pPr>
        <w:pStyle w:val="3"/>
        <w:spacing w:line="268" w:lineRule="auto"/>
        <w:rPr>
          <w:rFonts w:ascii="Times New Roman" w:hAnsi="Times New Roman"/>
          <w:highlight w:val="none"/>
        </w:rPr>
      </w:pPr>
    </w:p>
    <w:p w14:paraId="0A6EE280">
      <w:pPr>
        <w:spacing w:before="78" w:line="219" w:lineRule="auto"/>
        <w:ind w:left="32"/>
        <w:rPr>
          <w:rFonts w:ascii="Times New Roman" w:hAnsi="Times New Roman" w:eastAsia="黑体" w:cs="黑体"/>
          <w:sz w:val="24"/>
          <w:szCs w:val="24"/>
          <w:highlight w:val="none"/>
        </w:rPr>
      </w:pPr>
      <w:r>
        <w:rPr>
          <w:rFonts w:ascii="Times New Roman" w:hAnsi="Times New Roman" w:eastAsia="黑体" w:cs="黑体"/>
          <w:spacing w:val="-3"/>
          <w:sz w:val="24"/>
          <w:szCs w:val="24"/>
          <w:highlight w:val="none"/>
        </w:rPr>
        <w:t>附表三：劳动力计划表</w:t>
      </w:r>
    </w:p>
    <w:p w14:paraId="6FD1CFE8">
      <w:pPr>
        <w:spacing w:before="157" w:line="221" w:lineRule="auto"/>
        <w:ind w:left="6761"/>
        <w:rPr>
          <w:rFonts w:ascii="Times New Roman" w:hAnsi="Times New Roman" w:eastAsia="黑体" w:cs="黑体"/>
          <w:sz w:val="21"/>
          <w:szCs w:val="21"/>
          <w:highlight w:val="none"/>
        </w:rPr>
      </w:pPr>
      <w:r>
        <w:rPr>
          <w:rFonts w:ascii="Times New Roman" w:hAnsi="Times New Roman" w:eastAsia="黑体" w:cs="黑体"/>
          <w:spacing w:val="-2"/>
          <w:sz w:val="21"/>
          <w:szCs w:val="21"/>
          <w:highlight w:val="none"/>
        </w:rPr>
        <w:t>单位：人</w:t>
      </w:r>
    </w:p>
    <w:p w14:paraId="69D77A3D">
      <w:pPr>
        <w:spacing w:line="126" w:lineRule="auto"/>
        <w:rPr>
          <w:rFonts w:ascii="Times New Roman" w:hAnsi="Times New Roman"/>
          <w:sz w:val="2"/>
          <w:highlight w:val="none"/>
        </w:rPr>
      </w:pPr>
    </w:p>
    <w:tbl>
      <w:tblPr>
        <w:tblStyle w:val="14"/>
        <w:tblW w:w="8201"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6"/>
        <w:gridCol w:w="1363"/>
        <w:gridCol w:w="1022"/>
        <w:gridCol w:w="1022"/>
        <w:gridCol w:w="1022"/>
        <w:gridCol w:w="1022"/>
        <w:gridCol w:w="1027"/>
        <w:gridCol w:w="1027"/>
      </w:tblGrid>
      <w:tr w14:paraId="3ED0C7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696" w:type="dxa"/>
            <w:vAlign w:val="top"/>
          </w:tcPr>
          <w:p w14:paraId="4509EEAB">
            <w:pPr>
              <w:pStyle w:val="13"/>
              <w:spacing w:before="208" w:line="221" w:lineRule="auto"/>
              <w:ind w:left="145"/>
              <w:rPr>
                <w:rFonts w:ascii="Times New Roman" w:hAnsi="Times New Roman"/>
                <w:highlight w:val="none"/>
              </w:rPr>
            </w:pPr>
            <w:r>
              <w:rPr>
                <w:rFonts w:ascii="Times New Roman" w:hAnsi="Times New Roman"/>
                <w:spacing w:val="-3"/>
                <w:highlight w:val="none"/>
              </w:rPr>
              <w:t>工种</w:t>
            </w:r>
          </w:p>
        </w:tc>
        <w:tc>
          <w:tcPr>
            <w:tcW w:w="7505" w:type="dxa"/>
            <w:gridSpan w:val="7"/>
            <w:vAlign w:val="top"/>
          </w:tcPr>
          <w:p w14:paraId="681B7142">
            <w:pPr>
              <w:pStyle w:val="13"/>
              <w:spacing w:before="207" w:line="221" w:lineRule="auto"/>
              <w:ind w:left="2285"/>
              <w:rPr>
                <w:rFonts w:ascii="Times New Roman" w:hAnsi="Times New Roman"/>
                <w:highlight w:val="none"/>
              </w:rPr>
            </w:pPr>
            <w:r>
              <w:rPr>
                <w:rFonts w:ascii="Times New Roman" w:hAnsi="Times New Roman"/>
                <w:spacing w:val="-1"/>
                <w:highlight w:val="none"/>
              </w:rPr>
              <w:t>按工程施工阶段投入劳动力情况</w:t>
            </w:r>
          </w:p>
        </w:tc>
      </w:tr>
      <w:tr w14:paraId="18DF0C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036EDC2F">
            <w:pPr>
              <w:rPr>
                <w:rFonts w:ascii="Times New Roman" w:hAnsi="Times New Roman"/>
                <w:sz w:val="21"/>
                <w:highlight w:val="none"/>
              </w:rPr>
            </w:pPr>
          </w:p>
        </w:tc>
        <w:tc>
          <w:tcPr>
            <w:tcW w:w="1363" w:type="dxa"/>
            <w:vAlign w:val="top"/>
          </w:tcPr>
          <w:p w14:paraId="2B71B856">
            <w:pPr>
              <w:rPr>
                <w:rFonts w:ascii="Times New Roman" w:hAnsi="Times New Roman"/>
                <w:sz w:val="21"/>
                <w:highlight w:val="none"/>
              </w:rPr>
            </w:pPr>
          </w:p>
        </w:tc>
        <w:tc>
          <w:tcPr>
            <w:tcW w:w="1022" w:type="dxa"/>
            <w:vAlign w:val="top"/>
          </w:tcPr>
          <w:p w14:paraId="6E3668C0">
            <w:pPr>
              <w:rPr>
                <w:rFonts w:ascii="Times New Roman" w:hAnsi="Times New Roman"/>
                <w:sz w:val="21"/>
                <w:highlight w:val="none"/>
              </w:rPr>
            </w:pPr>
          </w:p>
        </w:tc>
        <w:tc>
          <w:tcPr>
            <w:tcW w:w="1022" w:type="dxa"/>
            <w:vAlign w:val="top"/>
          </w:tcPr>
          <w:p w14:paraId="3B0613DA">
            <w:pPr>
              <w:rPr>
                <w:rFonts w:ascii="Times New Roman" w:hAnsi="Times New Roman"/>
                <w:sz w:val="21"/>
                <w:highlight w:val="none"/>
              </w:rPr>
            </w:pPr>
          </w:p>
        </w:tc>
        <w:tc>
          <w:tcPr>
            <w:tcW w:w="1022" w:type="dxa"/>
            <w:vAlign w:val="top"/>
          </w:tcPr>
          <w:p w14:paraId="2D17C2F8">
            <w:pPr>
              <w:rPr>
                <w:rFonts w:ascii="Times New Roman" w:hAnsi="Times New Roman"/>
                <w:sz w:val="21"/>
                <w:highlight w:val="none"/>
              </w:rPr>
            </w:pPr>
          </w:p>
        </w:tc>
        <w:tc>
          <w:tcPr>
            <w:tcW w:w="1022" w:type="dxa"/>
            <w:vAlign w:val="top"/>
          </w:tcPr>
          <w:p w14:paraId="007F3763">
            <w:pPr>
              <w:rPr>
                <w:rFonts w:ascii="Times New Roman" w:hAnsi="Times New Roman"/>
                <w:sz w:val="21"/>
                <w:highlight w:val="none"/>
              </w:rPr>
            </w:pPr>
          </w:p>
        </w:tc>
        <w:tc>
          <w:tcPr>
            <w:tcW w:w="1027" w:type="dxa"/>
            <w:vAlign w:val="top"/>
          </w:tcPr>
          <w:p w14:paraId="5DBABDE0">
            <w:pPr>
              <w:rPr>
                <w:rFonts w:ascii="Times New Roman" w:hAnsi="Times New Roman"/>
                <w:sz w:val="21"/>
                <w:highlight w:val="none"/>
              </w:rPr>
            </w:pPr>
          </w:p>
        </w:tc>
        <w:tc>
          <w:tcPr>
            <w:tcW w:w="1027" w:type="dxa"/>
            <w:vAlign w:val="top"/>
          </w:tcPr>
          <w:p w14:paraId="3EA4179B">
            <w:pPr>
              <w:rPr>
                <w:rFonts w:ascii="Times New Roman" w:hAnsi="Times New Roman"/>
                <w:sz w:val="21"/>
                <w:highlight w:val="none"/>
              </w:rPr>
            </w:pPr>
          </w:p>
        </w:tc>
      </w:tr>
      <w:tr w14:paraId="32E2A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14:paraId="24AC6255">
            <w:pPr>
              <w:rPr>
                <w:rFonts w:ascii="Times New Roman" w:hAnsi="Times New Roman"/>
                <w:sz w:val="21"/>
                <w:highlight w:val="none"/>
              </w:rPr>
            </w:pPr>
          </w:p>
        </w:tc>
        <w:tc>
          <w:tcPr>
            <w:tcW w:w="1363" w:type="dxa"/>
            <w:vAlign w:val="top"/>
          </w:tcPr>
          <w:p w14:paraId="25F3A6E1">
            <w:pPr>
              <w:rPr>
                <w:rFonts w:ascii="Times New Roman" w:hAnsi="Times New Roman"/>
                <w:sz w:val="21"/>
                <w:highlight w:val="none"/>
              </w:rPr>
            </w:pPr>
          </w:p>
        </w:tc>
        <w:tc>
          <w:tcPr>
            <w:tcW w:w="1022" w:type="dxa"/>
            <w:vAlign w:val="top"/>
          </w:tcPr>
          <w:p w14:paraId="0621ED13">
            <w:pPr>
              <w:rPr>
                <w:rFonts w:ascii="Times New Roman" w:hAnsi="Times New Roman"/>
                <w:sz w:val="21"/>
                <w:highlight w:val="none"/>
              </w:rPr>
            </w:pPr>
          </w:p>
        </w:tc>
        <w:tc>
          <w:tcPr>
            <w:tcW w:w="1022" w:type="dxa"/>
            <w:vAlign w:val="top"/>
          </w:tcPr>
          <w:p w14:paraId="6340B5F1">
            <w:pPr>
              <w:rPr>
                <w:rFonts w:ascii="Times New Roman" w:hAnsi="Times New Roman"/>
                <w:sz w:val="21"/>
                <w:highlight w:val="none"/>
              </w:rPr>
            </w:pPr>
          </w:p>
        </w:tc>
        <w:tc>
          <w:tcPr>
            <w:tcW w:w="1022" w:type="dxa"/>
            <w:vAlign w:val="top"/>
          </w:tcPr>
          <w:p w14:paraId="4DE1450D">
            <w:pPr>
              <w:rPr>
                <w:rFonts w:ascii="Times New Roman" w:hAnsi="Times New Roman"/>
                <w:sz w:val="21"/>
                <w:highlight w:val="none"/>
              </w:rPr>
            </w:pPr>
          </w:p>
        </w:tc>
        <w:tc>
          <w:tcPr>
            <w:tcW w:w="1022" w:type="dxa"/>
            <w:vAlign w:val="top"/>
          </w:tcPr>
          <w:p w14:paraId="43D0817C">
            <w:pPr>
              <w:rPr>
                <w:rFonts w:ascii="Times New Roman" w:hAnsi="Times New Roman"/>
                <w:sz w:val="21"/>
                <w:highlight w:val="none"/>
              </w:rPr>
            </w:pPr>
          </w:p>
        </w:tc>
        <w:tc>
          <w:tcPr>
            <w:tcW w:w="1027" w:type="dxa"/>
            <w:vAlign w:val="top"/>
          </w:tcPr>
          <w:p w14:paraId="00B79FD7">
            <w:pPr>
              <w:rPr>
                <w:rFonts w:ascii="Times New Roman" w:hAnsi="Times New Roman"/>
                <w:sz w:val="21"/>
                <w:highlight w:val="none"/>
              </w:rPr>
            </w:pPr>
          </w:p>
        </w:tc>
        <w:tc>
          <w:tcPr>
            <w:tcW w:w="1027" w:type="dxa"/>
            <w:vAlign w:val="top"/>
          </w:tcPr>
          <w:p w14:paraId="14359E9C">
            <w:pPr>
              <w:rPr>
                <w:rFonts w:ascii="Times New Roman" w:hAnsi="Times New Roman"/>
                <w:sz w:val="21"/>
                <w:highlight w:val="none"/>
              </w:rPr>
            </w:pPr>
          </w:p>
        </w:tc>
      </w:tr>
      <w:tr w14:paraId="77FDCB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4BC834BB">
            <w:pPr>
              <w:rPr>
                <w:rFonts w:ascii="Times New Roman" w:hAnsi="Times New Roman"/>
                <w:sz w:val="21"/>
                <w:highlight w:val="none"/>
              </w:rPr>
            </w:pPr>
          </w:p>
        </w:tc>
        <w:tc>
          <w:tcPr>
            <w:tcW w:w="1363" w:type="dxa"/>
            <w:vAlign w:val="top"/>
          </w:tcPr>
          <w:p w14:paraId="36395549">
            <w:pPr>
              <w:rPr>
                <w:rFonts w:ascii="Times New Roman" w:hAnsi="Times New Roman"/>
                <w:sz w:val="21"/>
                <w:highlight w:val="none"/>
              </w:rPr>
            </w:pPr>
          </w:p>
        </w:tc>
        <w:tc>
          <w:tcPr>
            <w:tcW w:w="1022" w:type="dxa"/>
            <w:vAlign w:val="top"/>
          </w:tcPr>
          <w:p w14:paraId="14631675">
            <w:pPr>
              <w:rPr>
                <w:rFonts w:ascii="Times New Roman" w:hAnsi="Times New Roman"/>
                <w:sz w:val="21"/>
                <w:highlight w:val="none"/>
              </w:rPr>
            </w:pPr>
          </w:p>
        </w:tc>
        <w:tc>
          <w:tcPr>
            <w:tcW w:w="1022" w:type="dxa"/>
            <w:vAlign w:val="top"/>
          </w:tcPr>
          <w:p w14:paraId="5B8387CC">
            <w:pPr>
              <w:rPr>
                <w:rFonts w:ascii="Times New Roman" w:hAnsi="Times New Roman"/>
                <w:sz w:val="21"/>
                <w:highlight w:val="none"/>
              </w:rPr>
            </w:pPr>
          </w:p>
        </w:tc>
        <w:tc>
          <w:tcPr>
            <w:tcW w:w="1022" w:type="dxa"/>
            <w:vAlign w:val="top"/>
          </w:tcPr>
          <w:p w14:paraId="637A41B2">
            <w:pPr>
              <w:rPr>
                <w:rFonts w:ascii="Times New Roman" w:hAnsi="Times New Roman"/>
                <w:sz w:val="21"/>
                <w:highlight w:val="none"/>
              </w:rPr>
            </w:pPr>
          </w:p>
        </w:tc>
        <w:tc>
          <w:tcPr>
            <w:tcW w:w="1022" w:type="dxa"/>
            <w:vAlign w:val="top"/>
          </w:tcPr>
          <w:p w14:paraId="10B2D111">
            <w:pPr>
              <w:rPr>
                <w:rFonts w:ascii="Times New Roman" w:hAnsi="Times New Roman"/>
                <w:sz w:val="21"/>
                <w:highlight w:val="none"/>
              </w:rPr>
            </w:pPr>
          </w:p>
        </w:tc>
        <w:tc>
          <w:tcPr>
            <w:tcW w:w="1027" w:type="dxa"/>
            <w:vAlign w:val="top"/>
          </w:tcPr>
          <w:p w14:paraId="323E1E4C">
            <w:pPr>
              <w:rPr>
                <w:rFonts w:ascii="Times New Roman" w:hAnsi="Times New Roman"/>
                <w:sz w:val="21"/>
                <w:highlight w:val="none"/>
              </w:rPr>
            </w:pPr>
          </w:p>
        </w:tc>
        <w:tc>
          <w:tcPr>
            <w:tcW w:w="1027" w:type="dxa"/>
            <w:vAlign w:val="top"/>
          </w:tcPr>
          <w:p w14:paraId="4C16881F">
            <w:pPr>
              <w:rPr>
                <w:rFonts w:ascii="Times New Roman" w:hAnsi="Times New Roman"/>
                <w:sz w:val="21"/>
                <w:highlight w:val="none"/>
              </w:rPr>
            </w:pPr>
          </w:p>
        </w:tc>
      </w:tr>
      <w:tr w14:paraId="5DCF9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4186D59A">
            <w:pPr>
              <w:rPr>
                <w:rFonts w:ascii="Times New Roman" w:hAnsi="Times New Roman"/>
                <w:sz w:val="21"/>
                <w:highlight w:val="none"/>
              </w:rPr>
            </w:pPr>
          </w:p>
        </w:tc>
        <w:tc>
          <w:tcPr>
            <w:tcW w:w="1363" w:type="dxa"/>
            <w:vAlign w:val="top"/>
          </w:tcPr>
          <w:p w14:paraId="4A7E0499">
            <w:pPr>
              <w:rPr>
                <w:rFonts w:ascii="Times New Roman" w:hAnsi="Times New Roman"/>
                <w:sz w:val="21"/>
                <w:highlight w:val="none"/>
              </w:rPr>
            </w:pPr>
          </w:p>
        </w:tc>
        <w:tc>
          <w:tcPr>
            <w:tcW w:w="1022" w:type="dxa"/>
            <w:vAlign w:val="top"/>
          </w:tcPr>
          <w:p w14:paraId="718D2013">
            <w:pPr>
              <w:rPr>
                <w:rFonts w:ascii="Times New Roman" w:hAnsi="Times New Roman"/>
                <w:sz w:val="21"/>
                <w:highlight w:val="none"/>
              </w:rPr>
            </w:pPr>
          </w:p>
        </w:tc>
        <w:tc>
          <w:tcPr>
            <w:tcW w:w="1022" w:type="dxa"/>
            <w:vAlign w:val="top"/>
          </w:tcPr>
          <w:p w14:paraId="4E1994C9">
            <w:pPr>
              <w:rPr>
                <w:rFonts w:ascii="Times New Roman" w:hAnsi="Times New Roman"/>
                <w:sz w:val="21"/>
                <w:highlight w:val="none"/>
              </w:rPr>
            </w:pPr>
          </w:p>
        </w:tc>
        <w:tc>
          <w:tcPr>
            <w:tcW w:w="1022" w:type="dxa"/>
            <w:vAlign w:val="top"/>
          </w:tcPr>
          <w:p w14:paraId="3B36CEA3">
            <w:pPr>
              <w:rPr>
                <w:rFonts w:ascii="Times New Roman" w:hAnsi="Times New Roman"/>
                <w:sz w:val="21"/>
                <w:highlight w:val="none"/>
              </w:rPr>
            </w:pPr>
          </w:p>
        </w:tc>
        <w:tc>
          <w:tcPr>
            <w:tcW w:w="1022" w:type="dxa"/>
            <w:vAlign w:val="top"/>
          </w:tcPr>
          <w:p w14:paraId="0825E174">
            <w:pPr>
              <w:rPr>
                <w:rFonts w:ascii="Times New Roman" w:hAnsi="Times New Roman"/>
                <w:sz w:val="21"/>
                <w:highlight w:val="none"/>
              </w:rPr>
            </w:pPr>
          </w:p>
        </w:tc>
        <w:tc>
          <w:tcPr>
            <w:tcW w:w="1027" w:type="dxa"/>
            <w:vAlign w:val="top"/>
          </w:tcPr>
          <w:p w14:paraId="676909EE">
            <w:pPr>
              <w:rPr>
                <w:rFonts w:ascii="Times New Roman" w:hAnsi="Times New Roman"/>
                <w:sz w:val="21"/>
                <w:highlight w:val="none"/>
              </w:rPr>
            </w:pPr>
          </w:p>
        </w:tc>
        <w:tc>
          <w:tcPr>
            <w:tcW w:w="1027" w:type="dxa"/>
            <w:vAlign w:val="top"/>
          </w:tcPr>
          <w:p w14:paraId="6C549321">
            <w:pPr>
              <w:rPr>
                <w:rFonts w:ascii="Times New Roman" w:hAnsi="Times New Roman"/>
                <w:sz w:val="21"/>
                <w:highlight w:val="none"/>
              </w:rPr>
            </w:pPr>
          </w:p>
        </w:tc>
      </w:tr>
      <w:tr w14:paraId="25E82B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14:paraId="4D244135">
            <w:pPr>
              <w:rPr>
                <w:rFonts w:ascii="Times New Roman" w:hAnsi="Times New Roman"/>
                <w:sz w:val="21"/>
                <w:highlight w:val="none"/>
              </w:rPr>
            </w:pPr>
          </w:p>
        </w:tc>
        <w:tc>
          <w:tcPr>
            <w:tcW w:w="1363" w:type="dxa"/>
            <w:vAlign w:val="top"/>
          </w:tcPr>
          <w:p w14:paraId="5DEA6B7C">
            <w:pPr>
              <w:rPr>
                <w:rFonts w:ascii="Times New Roman" w:hAnsi="Times New Roman"/>
                <w:sz w:val="21"/>
                <w:highlight w:val="none"/>
              </w:rPr>
            </w:pPr>
          </w:p>
        </w:tc>
        <w:tc>
          <w:tcPr>
            <w:tcW w:w="1022" w:type="dxa"/>
            <w:vAlign w:val="top"/>
          </w:tcPr>
          <w:p w14:paraId="1EE7BBA3">
            <w:pPr>
              <w:rPr>
                <w:rFonts w:ascii="Times New Roman" w:hAnsi="Times New Roman"/>
                <w:sz w:val="21"/>
                <w:highlight w:val="none"/>
              </w:rPr>
            </w:pPr>
          </w:p>
        </w:tc>
        <w:tc>
          <w:tcPr>
            <w:tcW w:w="1022" w:type="dxa"/>
            <w:vAlign w:val="top"/>
          </w:tcPr>
          <w:p w14:paraId="0538FB4F">
            <w:pPr>
              <w:rPr>
                <w:rFonts w:ascii="Times New Roman" w:hAnsi="Times New Roman"/>
                <w:sz w:val="21"/>
                <w:highlight w:val="none"/>
              </w:rPr>
            </w:pPr>
          </w:p>
        </w:tc>
        <w:tc>
          <w:tcPr>
            <w:tcW w:w="1022" w:type="dxa"/>
            <w:vAlign w:val="top"/>
          </w:tcPr>
          <w:p w14:paraId="0EEA9F60">
            <w:pPr>
              <w:rPr>
                <w:rFonts w:ascii="Times New Roman" w:hAnsi="Times New Roman"/>
                <w:sz w:val="21"/>
                <w:highlight w:val="none"/>
              </w:rPr>
            </w:pPr>
          </w:p>
        </w:tc>
        <w:tc>
          <w:tcPr>
            <w:tcW w:w="1022" w:type="dxa"/>
            <w:vAlign w:val="top"/>
          </w:tcPr>
          <w:p w14:paraId="54954B4B">
            <w:pPr>
              <w:rPr>
                <w:rFonts w:ascii="Times New Roman" w:hAnsi="Times New Roman"/>
                <w:sz w:val="21"/>
                <w:highlight w:val="none"/>
              </w:rPr>
            </w:pPr>
          </w:p>
        </w:tc>
        <w:tc>
          <w:tcPr>
            <w:tcW w:w="1027" w:type="dxa"/>
            <w:vAlign w:val="top"/>
          </w:tcPr>
          <w:p w14:paraId="622E2589">
            <w:pPr>
              <w:rPr>
                <w:rFonts w:ascii="Times New Roman" w:hAnsi="Times New Roman"/>
                <w:sz w:val="21"/>
                <w:highlight w:val="none"/>
              </w:rPr>
            </w:pPr>
          </w:p>
        </w:tc>
        <w:tc>
          <w:tcPr>
            <w:tcW w:w="1027" w:type="dxa"/>
            <w:vAlign w:val="top"/>
          </w:tcPr>
          <w:p w14:paraId="41B38787">
            <w:pPr>
              <w:rPr>
                <w:rFonts w:ascii="Times New Roman" w:hAnsi="Times New Roman"/>
                <w:sz w:val="21"/>
                <w:highlight w:val="none"/>
              </w:rPr>
            </w:pPr>
          </w:p>
        </w:tc>
      </w:tr>
      <w:tr w14:paraId="4D9164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3D0ABD37">
            <w:pPr>
              <w:rPr>
                <w:rFonts w:ascii="Times New Roman" w:hAnsi="Times New Roman"/>
                <w:sz w:val="21"/>
                <w:highlight w:val="none"/>
              </w:rPr>
            </w:pPr>
          </w:p>
        </w:tc>
        <w:tc>
          <w:tcPr>
            <w:tcW w:w="1363" w:type="dxa"/>
            <w:vAlign w:val="top"/>
          </w:tcPr>
          <w:p w14:paraId="5EF39110">
            <w:pPr>
              <w:rPr>
                <w:rFonts w:ascii="Times New Roman" w:hAnsi="Times New Roman"/>
                <w:sz w:val="21"/>
                <w:highlight w:val="none"/>
              </w:rPr>
            </w:pPr>
          </w:p>
        </w:tc>
        <w:tc>
          <w:tcPr>
            <w:tcW w:w="1022" w:type="dxa"/>
            <w:vAlign w:val="top"/>
          </w:tcPr>
          <w:p w14:paraId="2D32C077">
            <w:pPr>
              <w:rPr>
                <w:rFonts w:ascii="Times New Roman" w:hAnsi="Times New Roman"/>
                <w:sz w:val="21"/>
                <w:highlight w:val="none"/>
              </w:rPr>
            </w:pPr>
          </w:p>
        </w:tc>
        <w:tc>
          <w:tcPr>
            <w:tcW w:w="1022" w:type="dxa"/>
            <w:vAlign w:val="top"/>
          </w:tcPr>
          <w:p w14:paraId="7A6D71AD">
            <w:pPr>
              <w:rPr>
                <w:rFonts w:ascii="Times New Roman" w:hAnsi="Times New Roman"/>
                <w:sz w:val="21"/>
                <w:highlight w:val="none"/>
              </w:rPr>
            </w:pPr>
          </w:p>
        </w:tc>
        <w:tc>
          <w:tcPr>
            <w:tcW w:w="1022" w:type="dxa"/>
            <w:vAlign w:val="top"/>
          </w:tcPr>
          <w:p w14:paraId="29234944">
            <w:pPr>
              <w:rPr>
                <w:rFonts w:ascii="Times New Roman" w:hAnsi="Times New Roman"/>
                <w:sz w:val="21"/>
                <w:highlight w:val="none"/>
              </w:rPr>
            </w:pPr>
          </w:p>
        </w:tc>
        <w:tc>
          <w:tcPr>
            <w:tcW w:w="1022" w:type="dxa"/>
            <w:vAlign w:val="top"/>
          </w:tcPr>
          <w:p w14:paraId="212F2C41">
            <w:pPr>
              <w:rPr>
                <w:rFonts w:ascii="Times New Roman" w:hAnsi="Times New Roman"/>
                <w:sz w:val="21"/>
                <w:highlight w:val="none"/>
              </w:rPr>
            </w:pPr>
          </w:p>
        </w:tc>
        <w:tc>
          <w:tcPr>
            <w:tcW w:w="1027" w:type="dxa"/>
            <w:vAlign w:val="top"/>
          </w:tcPr>
          <w:p w14:paraId="6B497903">
            <w:pPr>
              <w:rPr>
                <w:rFonts w:ascii="Times New Roman" w:hAnsi="Times New Roman"/>
                <w:sz w:val="21"/>
                <w:highlight w:val="none"/>
              </w:rPr>
            </w:pPr>
          </w:p>
        </w:tc>
        <w:tc>
          <w:tcPr>
            <w:tcW w:w="1027" w:type="dxa"/>
            <w:vAlign w:val="top"/>
          </w:tcPr>
          <w:p w14:paraId="0A3428BB">
            <w:pPr>
              <w:rPr>
                <w:rFonts w:ascii="Times New Roman" w:hAnsi="Times New Roman"/>
                <w:sz w:val="21"/>
                <w:highlight w:val="none"/>
              </w:rPr>
            </w:pPr>
          </w:p>
        </w:tc>
      </w:tr>
      <w:tr w14:paraId="222D94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14:paraId="468F9E6B">
            <w:pPr>
              <w:rPr>
                <w:rFonts w:ascii="Times New Roman" w:hAnsi="Times New Roman"/>
                <w:sz w:val="21"/>
                <w:highlight w:val="none"/>
              </w:rPr>
            </w:pPr>
          </w:p>
        </w:tc>
        <w:tc>
          <w:tcPr>
            <w:tcW w:w="1363" w:type="dxa"/>
            <w:vAlign w:val="top"/>
          </w:tcPr>
          <w:p w14:paraId="0CB52DC2">
            <w:pPr>
              <w:rPr>
                <w:rFonts w:ascii="Times New Roman" w:hAnsi="Times New Roman"/>
                <w:sz w:val="21"/>
                <w:highlight w:val="none"/>
              </w:rPr>
            </w:pPr>
          </w:p>
        </w:tc>
        <w:tc>
          <w:tcPr>
            <w:tcW w:w="1022" w:type="dxa"/>
            <w:vAlign w:val="top"/>
          </w:tcPr>
          <w:p w14:paraId="2BBAF275">
            <w:pPr>
              <w:rPr>
                <w:rFonts w:ascii="Times New Roman" w:hAnsi="Times New Roman"/>
                <w:sz w:val="21"/>
                <w:highlight w:val="none"/>
              </w:rPr>
            </w:pPr>
          </w:p>
        </w:tc>
        <w:tc>
          <w:tcPr>
            <w:tcW w:w="1022" w:type="dxa"/>
            <w:vAlign w:val="top"/>
          </w:tcPr>
          <w:p w14:paraId="6A17EC24">
            <w:pPr>
              <w:rPr>
                <w:rFonts w:ascii="Times New Roman" w:hAnsi="Times New Roman"/>
                <w:sz w:val="21"/>
                <w:highlight w:val="none"/>
              </w:rPr>
            </w:pPr>
          </w:p>
        </w:tc>
        <w:tc>
          <w:tcPr>
            <w:tcW w:w="1022" w:type="dxa"/>
            <w:vAlign w:val="top"/>
          </w:tcPr>
          <w:p w14:paraId="0254D287">
            <w:pPr>
              <w:rPr>
                <w:rFonts w:ascii="Times New Roman" w:hAnsi="Times New Roman"/>
                <w:sz w:val="21"/>
                <w:highlight w:val="none"/>
              </w:rPr>
            </w:pPr>
          </w:p>
        </w:tc>
        <w:tc>
          <w:tcPr>
            <w:tcW w:w="1022" w:type="dxa"/>
            <w:vAlign w:val="top"/>
          </w:tcPr>
          <w:p w14:paraId="55660C15">
            <w:pPr>
              <w:rPr>
                <w:rFonts w:ascii="Times New Roman" w:hAnsi="Times New Roman"/>
                <w:sz w:val="21"/>
                <w:highlight w:val="none"/>
              </w:rPr>
            </w:pPr>
          </w:p>
        </w:tc>
        <w:tc>
          <w:tcPr>
            <w:tcW w:w="1027" w:type="dxa"/>
            <w:vAlign w:val="top"/>
          </w:tcPr>
          <w:p w14:paraId="71F19D07">
            <w:pPr>
              <w:rPr>
                <w:rFonts w:ascii="Times New Roman" w:hAnsi="Times New Roman"/>
                <w:sz w:val="21"/>
                <w:highlight w:val="none"/>
              </w:rPr>
            </w:pPr>
          </w:p>
        </w:tc>
        <w:tc>
          <w:tcPr>
            <w:tcW w:w="1027" w:type="dxa"/>
            <w:vAlign w:val="top"/>
          </w:tcPr>
          <w:p w14:paraId="25ADEF78">
            <w:pPr>
              <w:rPr>
                <w:rFonts w:ascii="Times New Roman" w:hAnsi="Times New Roman"/>
                <w:sz w:val="21"/>
                <w:highlight w:val="none"/>
              </w:rPr>
            </w:pPr>
          </w:p>
        </w:tc>
      </w:tr>
      <w:tr w14:paraId="49071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7C2CD37F">
            <w:pPr>
              <w:rPr>
                <w:rFonts w:ascii="Times New Roman" w:hAnsi="Times New Roman"/>
                <w:sz w:val="21"/>
                <w:highlight w:val="none"/>
              </w:rPr>
            </w:pPr>
          </w:p>
        </w:tc>
        <w:tc>
          <w:tcPr>
            <w:tcW w:w="1363" w:type="dxa"/>
            <w:vAlign w:val="top"/>
          </w:tcPr>
          <w:p w14:paraId="470A5A14">
            <w:pPr>
              <w:rPr>
                <w:rFonts w:ascii="Times New Roman" w:hAnsi="Times New Roman"/>
                <w:sz w:val="21"/>
                <w:highlight w:val="none"/>
              </w:rPr>
            </w:pPr>
          </w:p>
        </w:tc>
        <w:tc>
          <w:tcPr>
            <w:tcW w:w="1022" w:type="dxa"/>
            <w:vAlign w:val="top"/>
          </w:tcPr>
          <w:p w14:paraId="213547FE">
            <w:pPr>
              <w:rPr>
                <w:rFonts w:ascii="Times New Roman" w:hAnsi="Times New Roman"/>
                <w:sz w:val="21"/>
                <w:highlight w:val="none"/>
              </w:rPr>
            </w:pPr>
          </w:p>
        </w:tc>
        <w:tc>
          <w:tcPr>
            <w:tcW w:w="1022" w:type="dxa"/>
            <w:vAlign w:val="top"/>
          </w:tcPr>
          <w:p w14:paraId="5C6D4779">
            <w:pPr>
              <w:rPr>
                <w:rFonts w:ascii="Times New Roman" w:hAnsi="Times New Roman"/>
                <w:sz w:val="21"/>
                <w:highlight w:val="none"/>
              </w:rPr>
            </w:pPr>
          </w:p>
        </w:tc>
        <w:tc>
          <w:tcPr>
            <w:tcW w:w="1022" w:type="dxa"/>
            <w:vAlign w:val="top"/>
          </w:tcPr>
          <w:p w14:paraId="7ED46C6A">
            <w:pPr>
              <w:rPr>
                <w:rFonts w:ascii="Times New Roman" w:hAnsi="Times New Roman"/>
                <w:sz w:val="21"/>
                <w:highlight w:val="none"/>
              </w:rPr>
            </w:pPr>
          </w:p>
        </w:tc>
        <w:tc>
          <w:tcPr>
            <w:tcW w:w="1022" w:type="dxa"/>
            <w:vAlign w:val="top"/>
          </w:tcPr>
          <w:p w14:paraId="48230781">
            <w:pPr>
              <w:rPr>
                <w:rFonts w:ascii="Times New Roman" w:hAnsi="Times New Roman"/>
                <w:sz w:val="21"/>
                <w:highlight w:val="none"/>
              </w:rPr>
            </w:pPr>
          </w:p>
        </w:tc>
        <w:tc>
          <w:tcPr>
            <w:tcW w:w="1027" w:type="dxa"/>
            <w:vAlign w:val="top"/>
          </w:tcPr>
          <w:p w14:paraId="3DF2ABA9">
            <w:pPr>
              <w:rPr>
                <w:rFonts w:ascii="Times New Roman" w:hAnsi="Times New Roman"/>
                <w:sz w:val="21"/>
                <w:highlight w:val="none"/>
              </w:rPr>
            </w:pPr>
          </w:p>
        </w:tc>
        <w:tc>
          <w:tcPr>
            <w:tcW w:w="1027" w:type="dxa"/>
            <w:vAlign w:val="top"/>
          </w:tcPr>
          <w:p w14:paraId="0F748D73">
            <w:pPr>
              <w:rPr>
                <w:rFonts w:ascii="Times New Roman" w:hAnsi="Times New Roman"/>
                <w:sz w:val="21"/>
                <w:highlight w:val="none"/>
              </w:rPr>
            </w:pPr>
          </w:p>
        </w:tc>
      </w:tr>
      <w:tr w14:paraId="67F7A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44108DF8">
            <w:pPr>
              <w:rPr>
                <w:rFonts w:ascii="Times New Roman" w:hAnsi="Times New Roman"/>
                <w:sz w:val="21"/>
                <w:highlight w:val="none"/>
              </w:rPr>
            </w:pPr>
          </w:p>
        </w:tc>
        <w:tc>
          <w:tcPr>
            <w:tcW w:w="1363" w:type="dxa"/>
            <w:vAlign w:val="top"/>
          </w:tcPr>
          <w:p w14:paraId="519101B5">
            <w:pPr>
              <w:rPr>
                <w:rFonts w:ascii="Times New Roman" w:hAnsi="Times New Roman"/>
                <w:sz w:val="21"/>
                <w:highlight w:val="none"/>
              </w:rPr>
            </w:pPr>
          </w:p>
        </w:tc>
        <w:tc>
          <w:tcPr>
            <w:tcW w:w="1022" w:type="dxa"/>
            <w:vAlign w:val="top"/>
          </w:tcPr>
          <w:p w14:paraId="5E55B68C">
            <w:pPr>
              <w:rPr>
                <w:rFonts w:ascii="Times New Roman" w:hAnsi="Times New Roman"/>
                <w:sz w:val="21"/>
                <w:highlight w:val="none"/>
              </w:rPr>
            </w:pPr>
          </w:p>
        </w:tc>
        <w:tc>
          <w:tcPr>
            <w:tcW w:w="1022" w:type="dxa"/>
            <w:vAlign w:val="top"/>
          </w:tcPr>
          <w:p w14:paraId="24CE8853">
            <w:pPr>
              <w:rPr>
                <w:rFonts w:ascii="Times New Roman" w:hAnsi="Times New Roman"/>
                <w:sz w:val="21"/>
                <w:highlight w:val="none"/>
              </w:rPr>
            </w:pPr>
          </w:p>
        </w:tc>
        <w:tc>
          <w:tcPr>
            <w:tcW w:w="1022" w:type="dxa"/>
            <w:vAlign w:val="top"/>
          </w:tcPr>
          <w:p w14:paraId="410BBE85">
            <w:pPr>
              <w:rPr>
                <w:rFonts w:ascii="Times New Roman" w:hAnsi="Times New Roman"/>
                <w:sz w:val="21"/>
                <w:highlight w:val="none"/>
              </w:rPr>
            </w:pPr>
          </w:p>
        </w:tc>
        <w:tc>
          <w:tcPr>
            <w:tcW w:w="1022" w:type="dxa"/>
            <w:vAlign w:val="top"/>
          </w:tcPr>
          <w:p w14:paraId="760B59DC">
            <w:pPr>
              <w:rPr>
                <w:rFonts w:ascii="Times New Roman" w:hAnsi="Times New Roman"/>
                <w:sz w:val="21"/>
                <w:highlight w:val="none"/>
              </w:rPr>
            </w:pPr>
          </w:p>
        </w:tc>
        <w:tc>
          <w:tcPr>
            <w:tcW w:w="1027" w:type="dxa"/>
            <w:vAlign w:val="top"/>
          </w:tcPr>
          <w:p w14:paraId="489091C6">
            <w:pPr>
              <w:rPr>
                <w:rFonts w:ascii="Times New Roman" w:hAnsi="Times New Roman"/>
                <w:sz w:val="21"/>
                <w:highlight w:val="none"/>
              </w:rPr>
            </w:pPr>
          </w:p>
        </w:tc>
        <w:tc>
          <w:tcPr>
            <w:tcW w:w="1027" w:type="dxa"/>
            <w:vAlign w:val="top"/>
          </w:tcPr>
          <w:p w14:paraId="10EC5B61">
            <w:pPr>
              <w:rPr>
                <w:rFonts w:ascii="Times New Roman" w:hAnsi="Times New Roman"/>
                <w:sz w:val="21"/>
                <w:highlight w:val="none"/>
              </w:rPr>
            </w:pPr>
          </w:p>
        </w:tc>
      </w:tr>
      <w:tr w14:paraId="2E53B0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14:paraId="4A5E4A06">
            <w:pPr>
              <w:rPr>
                <w:rFonts w:ascii="Times New Roman" w:hAnsi="Times New Roman"/>
                <w:sz w:val="21"/>
                <w:highlight w:val="none"/>
              </w:rPr>
            </w:pPr>
          </w:p>
        </w:tc>
        <w:tc>
          <w:tcPr>
            <w:tcW w:w="1363" w:type="dxa"/>
            <w:vAlign w:val="top"/>
          </w:tcPr>
          <w:p w14:paraId="5A5422A5">
            <w:pPr>
              <w:rPr>
                <w:rFonts w:ascii="Times New Roman" w:hAnsi="Times New Roman"/>
                <w:sz w:val="21"/>
                <w:highlight w:val="none"/>
              </w:rPr>
            </w:pPr>
          </w:p>
        </w:tc>
        <w:tc>
          <w:tcPr>
            <w:tcW w:w="1022" w:type="dxa"/>
            <w:vAlign w:val="top"/>
          </w:tcPr>
          <w:p w14:paraId="132BD9F0">
            <w:pPr>
              <w:rPr>
                <w:rFonts w:ascii="Times New Roman" w:hAnsi="Times New Roman"/>
                <w:sz w:val="21"/>
                <w:highlight w:val="none"/>
              </w:rPr>
            </w:pPr>
          </w:p>
        </w:tc>
        <w:tc>
          <w:tcPr>
            <w:tcW w:w="1022" w:type="dxa"/>
            <w:vAlign w:val="top"/>
          </w:tcPr>
          <w:p w14:paraId="662F31C8">
            <w:pPr>
              <w:rPr>
                <w:rFonts w:ascii="Times New Roman" w:hAnsi="Times New Roman"/>
                <w:sz w:val="21"/>
                <w:highlight w:val="none"/>
              </w:rPr>
            </w:pPr>
          </w:p>
        </w:tc>
        <w:tc>
          <w:tcPr>
            <w:tcW w:w="1022" w:type="dxa"/>
            <w:vAlign w:val="top"/>
          </w:tcPr>
          <w:p w14:paraId="018E6A8A">
            <w:pPr>
              <w:rPr>
                <w:rFonts w:ascii="Times New Roman" w:hAnsi="Times New Roman"/>
                <w:sz w:val="21"/>
                <w:highlight w:val="none"/>
              </w:rPr>
            </w:pPr>
          </w:p>
        </w:tc>
        <w:tc>
          <w:tcPr>
            <w:tcW w:w="1022" w:type="dxa"/>
            <w:vAlign w:val="top"/>
          </w:tcPr>
          <w:p w14:paraId="627E6C11">
            <w:pPr>
              <w:rPr>
                <w:rFonts w:ascii="Times New Roman" w:hAnsi="Times New Roman"/>
                <w:sz w:val="21"/>
                <w:highlight w:val="none"/>
              </w:rPr>
            </w:pPr>
          </w:p>
        </w:tc>
        <w:tc>
          <w:tcPr>
            <w:tcW w:w="1027" w:type="dxa"/>
            <w:vAlign w:val="top"/>
          </w:tcPr>
          <w:p w14:paraId="5EFF16EC">
            <w:pPr>
              <w:rPr>
                <w:rFonts w:ascii="Times New Roman" w:hAnsi="Times New Roman"/>
                <w:sz w:val="21"/>
                <w:highlight w:val="none"/>
              </w:rPr>
            </w:pPr>
          </w:p>
        </w:tc>
        <w:tc>
          <w:tcPr>
            <w:tcW w:w="1027" w:type="dxa"/>
            <w:vAlign w:val="top"/>
          </w:tcPr>
          <w:p w14:paraId="550C19C5">
            <w:pPr>
              <w:rPr>
                <w:rFonts w:ascii="Times New Roman" w:hAnsi="Times New Roman"/>
                <w:sz w:val="21"/>
                <w:highlight w:val="none"/>
              </w:rPr>
            </w:pPr>
          </w:p>
        </w:tc>
      </w:tr>
      <w:tr w14:paraId="5DDE06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1A7D47F2">
            <w:pPr>
              <w:rPr>
                <w:rFonts w:ascii="Times New Roman" w:hAnsi="Times New Roman"/>
                <w:sz w:val="21"/>
                <w:highlight w:val="none"/>
              </w:rPr>
            </w:pPr>
          </w:p>
        </w:tc>
        <w:tc>
          <w:tcPr>
            <w:tcW w:w="1363" w:type="dxa"/>
            <w:vAlign w:val="top"/>
          </w:tcPr>
          <w:p w14:paraId="7739D15B">
            <w:pPr>
              <w:rPr>
                <w:rFonts w:ascii="Times New Roman" w:hAnsi="Times New Roman"/>
                <w:sz w:val="21"/>
                <w:highlight w:val="none"/>
              </w:rPr>
            </w:pPr>
          </w:p>
        </w:tc>
        <w:tc>
          <w:tcPr>
            <w:tcW w:w="1022" w:type="dxa"/>
            <w:vAlign w:val="top"/>
          </w:tcPr>
          <w:p w14:paraId="2E2C45F6">
            <w:pPr>
              <w:rPr>
                <w:rFonts w:ascii="Times New Roman" w:hAnsi="Times New Roman"/>
                <w:sz w:val="21"/>
                <w:highlight w:val="none"/>
              </w:rPr>
            </w:pPr>
          </w:p>
        </w:tc>
        <w:tc>
          <w:tcPr>
            <w:tcW w:w="1022" w:type="dxa"/>
            <w:vAlign w:val="top"/>
          </w:tcPr>
          <w:p w14:paraId="058F4C32">
            <w:pPr>
              <w:rPr>
                <w:rFonts w:ascii="Times New Roman" w:hAnsi="Times New Roman"/>
                <w:sz w:val="21"/>
                <w:highlight w:val="none"/>
              </w:rPr>
            </w:pPr>
          </w:p>
        </w:tc>
        <w:tc>
          <w:tcPr>
            <w:tcW w:w="1022" w:type="dxa"/>
            <w:vAlign w:val="top"/>
          </w:tcPr>
          <w:p w14:paraId="5700539F">
            <w:pPr>
              <w:rPr>
                <w:rFonts w:ascii="Times New Roman" w:hAnsi="Times New Roman"/>
                <w:sz w:val="21"/>
                <w:highlight w:val="none"/>
              </w:rPr>
            </w:pPr>
          </w:p>
        </w:tc>
        <w:tc>
          <w:tcPr>
            <w:tcW w:w="1022" w:type="dxa"/>
            <w:vAlign w:val="top"/>
          </w:tcPr>
          <w:p w14:paraId="5D58BCBF">
            <w:pPr>
              <w:rPr>
                <w:rFonts w:ascii="Times New Roman" w:hAnsi="Times New Roman"/>
                <w:sz w:val="21"/>
                <w:highlight w:val="none"/>
              </w:rPr>
            </w:pPr>
          </w:p>
        </w:tc>
        <w:tc>
          <w:tcPr>
            <w:tcW w:w="1027" w:type="dxa"/>
            <w:vAlign w:val="top"/>
          </w:tcPr>
          <w:p w14:paraId="6817093B">
            <w:pPr>
              <w:rPr>
                <w:rFonts w:ascii="Times New Roman" w:hAnsi="Times New Roman"/>
                <w:sz w:val="21"/>
                <w:highlight w:val="none"/>
              </w:rPr>
            </w:pPr>
          </w:p>
        </w:tc>
        <w:tc>
          <w:tcPr>
            <w:tcW w:w="1027" w:type="dxa"/>
            <w:vAlign w:val="top"/>
          </w:tcPr>
          <w:p w14:paraId="3F37C6E7">
            <w:pPr>
              <w:rPr>
                <w:rFonts w:ascii="Times New Roman" w:hAnsi="Times New Roman"/>
                <w:sz w:val="21"/>
                <w:highlight w:val="none"/>
              </w:rPr>
            </w:pPr>
          </w:p>
        </w:tc>
      </w:tr>
      <w:tr w14:paraId="3E08A1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256E093B">
            <w:pPr>
              <w:rPr>
                <w:rFonts w:ascii="Times New Roman" w:hAnsi="Times New Roman"/>
                <w:sz w:val="21"/>
                <w:highlight w:val="none"/>
              </w:rPr>
            </w:pPr>
          </w:p>
        </w:tc>
        <w:tc>
          <w:tcPr>
            <w:tcW w:w="1363" w:type="dxa"/>
            <w:vAlign w:val="top"/>
          </w:tcPr>
          <w:p w14:paraId="5489D512">
            <w:pPr>
              <w:rPr>
                <w:rFonts w:ascii="Times New Roman" w:hAnsi="Times New Roman"/>
                <w:sz w:val="21"/>
                <w:highlight w:val="none"/>
              </w:rPr>
            </w:pPr>
          </w:p>
        </w:tc>
        <w:tc>
          <w:tcPr>
            <w:tcW w:w="1022" w:type="dxa"/>
            <w:vAlign w:val="top"/>
          </w:tcPr>
          <w:p w14:paraId="037326C5">
            <w:pPr>
              <w:rPr>
                <w:rFonts w:ascii="Times New Roman" w:hAnsi="Times New Roman"/>
                <w:sz w:val="21"/>
                <w:highlight w:val="none"/>
              </w:rPr>
            </w:pPr>
          </w:p>
        </w:tc>
        <w:tc>
          <w:tcPr>
            <w:tcW w:w="1022" w:type="dxa"/>
            <w:vAlign w:val="top"/>
          </w:tcPr>
          <w:p w14:paraId="096E63BC">
            <w:pPr>
              <w:rPr>
                <w:rFonts w:ascii="Times New Roman" w:hAnsi="Times New Roman"/>
                <w:sz w:val="21"/>
                <w:highlight w:val="none"/>
              </w:rPr>
            </w:pPr>
          </w:p>
        </w:tc>
        <w:tc>
          <w:tcPr>
            <w:tcW w:w="1022" w:type="dxa"/>
            <w:vAlign w:val="top"/>
          </w:tcPr>
          <w:p w14:paraId="02343177">
            <w:pPr>
              <w:rPr>
                <w:rFonts w:ascii="Times New Roman" w:hAnsi="Times New Roman"/>
                <w:sz w:val="21"/>
                <w:highlight w:val="none"/>
              </w:rPr>
            </w:pPr>
          </w:p>
        </w:tc>
        <w:tc>
          <w:tcPr>
            <w:tcW w:w="1022" w:type="dxa"/>
            <w:vAlign w:val="top"/>
          </w:tcPr>
          <w:p w14:paraId="06D97FD2">
            <w:pPr>
              <w:rPr>
                <w:rFonts w:ascii="Times New Roman" w:hAnsi="Times New Roman"/>
                <w:sz w:val="21"/>
                <w:highlight w:val="none"/>
              </w:rPr>
            </w:pPr>
          </w:p>
        </w:tc>
        <w:tc>
          <w:tcPr>
            <w:tcW w:w="1027" w:type="dxa"/>
            <w:vAlign w:val="top"/>
          </w:tcPr>
          <w:p w14:paraId="0DA46AA8">
            <w:pPr>
              <w:rPr>
                <w:rFonts w:ascii="Times New Roman" w:hAnsi="Times New Roman"/>
                <w:sz w:val="21"/>
                <w:highlight w:val="none"/>
              </w:rPr>
            </w:pPr>
          </w:p>
        </w:tc>
        <w:tc>
          <w:tcPr>
            <w:tcW w:w="1027" w:type="dxa"/>
            <w:vAlign w:val="top"/>
          </w:tcPr>
          <w:p w14:paraId="796BAB81">
            <w:pPr>
              <w:rPr>
                <w:rFonts w:ascii="Times New Roman" w:hAnsi="Times New Roman"/>
                <w:sz w:val="21"/>
                <w:highlight w:val="none"/>
              </w:rPr>
            </w:pPr>
          </w:p>
        </w:tc>
      </w:tr>
      <w:tr w14:paraId="2FF024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3C936887">
            <w:pPr>
              <w:rPr>
                <w:rFonts w:ascii="Times New Roman" w:hAnsi="Times New Roman"/>
                <w:sz w:val="21"/>
                <w:highlight w:val="none"/>
              </w:rPr>
            </w:pPr>
          </w:p>
        </w:tc>
        <w:tc>
          <w:tcPr>
            <w:tcW w:w="1363" w:type="dxa"/>
            <w:vAlign w:val="top"/>
          </w:tcPr>
          <w:p w14:paraId="6ACF03F0">
            <w:pPr>
              <w:rPr>
                <w:rFonts w:ascii="Times New Roman" w:hAnsi="Times New Roman"/>
                <w:sz w:val="21"/>
                <w:highlight w:val="none"/>
              </w:rPr>
            </w:pPr>
          </w:p>
        </w:tc>
        <w:tc>
          <w:tcPr>
            <w:tcW w:w="1022" w:type="dxa"/>
            <w:vAlign w:val="top"/>
          </w:tcPr>
          <w:p w14:paraId="1BA32622">
            <w:pPr>
              <w:rPr>
                <w:rFonts w:ascii="Times New Roman" w:hAnsi="Times New Roman"/>
                <w:sz w:val="21"/>
                <w:highlight w:val="none"/>
              </w:rPr>
            </w:pPr>
          </w:p>
        </w:tc>
        <w:tc>
          <w:tcPr>
            <w:tcW w:w="1022" w:type="dxa"/>
            <w:vAlign w:val="top"/>
          </w:tcPr>
          <w:p w14:paraId="586854AA">
            <w:pPr>
              <w:rPr>
                <w:rFonts w:ascii="Times New Roman" w:hAnsi="Times New Roman"/>
                <w:sz w:val="21"/>
                <w:highlight w:val="none"/>
              </w:rPr>
            </w:pPr>
          </w:p>
        </w:tc>
        <w:tc>
          <w:tcPr>
            <w:tcW w:w="1022" w:type="dxa"/>
            <w:vAlign w:val="top"/>
          </w:tcPr>
          <w:p w14:paraId="7D65B270">
            <w:pPr>
              <w:rPr>
                <w:rFonts w:ascii="Times New Roman" w:hAnsi="Times New Roman"/>
                <w:sz w:val="21"/>
                <w:highlight w:val="none"/>
              </w:rPr>
            </w:pPr>
          </w:p>
        </w:tc>
        <w:tc>
          <w:tcPr>
            <w:tcW w:w="1022" w:type="dxa"/>
            <w:vAlign w:val="top"/>
          </w:tcPr>
          <w:p w14:paraId="192351D3">
            <w:pPr>
              <w:rPr>
                <w:rFonts w:ascii="Times New Roman" w:hAnsi="Times New Roman"/>
                <w:sz w:val="21"/>
                <w:highlight w:val="none"/>
              </w:rPr>
            </w:pPr>
          </w:p>
        </w:tc>
        <w:tc>
          <w:tcPr>
            <w:tcW w:w="1027" w:type="dxa"/>
            <w:vAlign w:val="top"/>
          </w:tcPr>
          <w:p w14:paraId="4A0F7CD2">
            <w:pPr>
              <w:rPr>
                <w:rFonts w:ascii="Times New Roman" w:hAnsi="Times New Roman"/>
                <w:sz w:val="21"/>
                <w:highlight w:val="none"/>
              </w:rPr>
            </w:pPr>
          </w:p>
        </w:tc>
        <w:tc>
          <w:tcPr>
            <w:tcW w:w="1027" w:type="dxa"/>
            <w:vAlign w:val="top"/>
          </w:tcPr>
          <w:p w14:paraId="37BB8085">
            <w:pPr>
              <w:rPr>
                <w:rFonts w:ascii="Times New Roman" w:hAnsi="Times New Roman"/>
                <w:sz w:val="21"/>
                <w:highlight w:val="none"/>
              </w:rPr>
            </w:pPr>
          </w:p>
        </w:tc>
      </w:tr>
      <w:tr w14:paraId="3F083F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12140B70">
            <w:pPr>
              <w:rPr>
                <w:rFonts w:ascii="Times New Roman" w:hAnsi="Times New Roman"/>
                <w:sz w:val="21"/>
                <w:highlight w:val="none"/>
              </w:rPr>
            </w:pPr>
          </w:p>
        </w:tc>
        <w:tc>
          <w:tcPr>
            <w:tcW w:w="1363" w:type="dxa"/>
            <w:vAlign w:val="top"/>
          </w:tcPr>
          <w:p w14:paraId="2C9323B7">
            <w:pPr>
              <w:rPr>
                <w:rFonts w:ascii="Times New Roman" w:hAnsi="Times New Roman"/>
                <w:sz w:val="21"/>
                <w:highlight w:val="none"/>
              </w:rPr>
            </w:pPr>
          </w:p>
        </w:tc>
        <w:tc>
          <w:tcPr>
            <w:tcW w:w="1022" w:type="dxa"/>
            <w:vAlign w:val="top"/>
          </w:tcPr>
          <w:p w14:paraId="5E406C98">
            <w:pPr>
              <w:rPr>
                <w:rFonts w:ascii="Times New Roman" w:hAnsi="Times New Roman"/>
                <w:sz w:val="21"/>
                <w:highlight w:val="none"/>
              </w:rPr>
            </w:pPr>
          </w:p>
        </w:tc>
        <w:tc>
          <w:tcPr>
            <w:tcW w:w="1022" w:type="dxa"/>
            <w:vAlign w:val="top"/>
          </w:tcPr>
          <w:p w14:paraId="3133C499">
            <w:pPr>
              <w:rPr>
                <w:rFonts w:ascii="Times New Roman" w:hAnsi="Times New Roman"/>
                <w:sz w:val="21"/>
                <w:highlight w:val="none"/>
              </w:rPr>
            </w:pPr>
          </w:p>
        </w:tc>
        <w:tc>
          <w:tcPr>
            <w:tcW w:w="1022" w:type="dxa"/>
            <w:vAlign w:val="top"/>
          </w:tcPr>
          <w:p w14:paraId="4BC77852">
            <w:pPr>
              <w:rPr>
                <w:rFonts w:ascii="Times New Roman" w:hAnsi="Times New Roman"/>
                <w:sz w:val="21"/>
                <w:highlight w:val="none"/>
              </w:rPr>
            </w:pPr>
          </w:p>
        </w:tc>
        <w:tc>
          <w:tcPr>
            <w:tcW w:w="1022" w:type="dxa"/>
            <w:vAlign w:val="top"/>
          </w:tcPr>
          <w:p w14:paraId="38A2D088">
            <w:pPr>
              <w:rPr>
                <w:rFonts w:ascii="Times New Roman" w:hAnsi="Times New Roman"/>
                <w:sz w:val="21"/>
                <w:highlight w:val="none"/>
              </w:rPr>
            </w:pPr>
          </w:p>
        </w:tc>
        <w:tc>
          <w:tcPr>
            <w:tcW w:w="1027" w:type="dxa"/>
            <w:vAlign w:val="top"/>
          </w:tcPr>
          <w:p w14:paraId="4CD9D766">
            <w:pPr>
              <w:rPr>
                <w:rFonts w:ascii="Times New Roman" w:hAnsi="Times New Roman"/>
                <w:sz w:val="21"/>
                <w:highlight w:val="none"/>
              </w:rPr>
            </w:pPr>
          </w:p>
        </w:tc>
        <w:tc>
          <w:tcPr>
            <w:tcW w:w="1027" w:type="dxa"/>
            <w:vAlign w:val="top"/>
          </w:tcPr>
          <w:p w14:paraId="17BAB549">
            <w:pPr>
              <w:rPr>
                <w:rFonts w:ascii="Times New Roman" w:hAnsi="Times New Roman"/>
                <w:sz w:val="21"/>
                <w:highlight w:val="none"/>
              </w:rPr>
            </w:pPr>
          </w:p>
        </w:tc>
      </w:tr>
      <w:tr w14:paraId="748753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1401CCFD">
            <w:pPr>
              <w:rPr>
                <w:rFonts w:ascii="Times New Roman" w:hAnsi="Times New Roman"/>
                <w:sz w:val="21"/>
                <w:highlight w:val="none"/>
              </w:rPr>
            </w:pPr>
          </w:p>
        </w:tc>
        <w:tc>
          <w:tcPr>
            <w:tcW w:w="1363" w:type="dxa"/>
            <w:vAlign w:val="top"/>
          </w:tcPr>
          <w:p w14:paraId="08268E3F">
            <w:pPr>
              <w:rPr>
                <w:rFonts w:ascii="Times New Roman" w:hAnsi="Times New Roman"/>
                <w:sz w:val="21"/>
                <w:highlight w:val="none"/>
              </w:rPr>
            </w:pPr>
          </w:p>
        </w:tc>
        <w:tc>
          <w:tcPr>
            <w:tcW w:w="1022" w:type="dxa"/>
            <w:vAlign w:val="top"/>
          </w:tcPr>
          <w:p w14:paraId="425E0B04">
            <w:pPr>
              <w:rPr>
                <w:rFonts w:ascii="Times New Roman" w:hAnsi="Times New Roman"/>
                <w:sz w:val="21"/>
                <w:highlight w:val="none"/>
              </w:rPr>
            </w:pPr>
          </w:p>
        </w:tc>
        <w:tc>
          <w:tcPr>
            <w:tcW w:w="1022" w:type="dxa"/>
            <w:vAlign w:val="top"/>
          </w:tcPr>
          <w:p w14:paraId="2AA27D3A">
            <w:pPr>
              <w:rPr>
                <w:rFonts w:ascii="Times New Roman" w:hAnsi="Times New Roman"/>
                <w:sz w:val="21"/>
                <w:highlight w:val="none"/>
              </w:rPr>
            </w:pPr>
          </w:p>
        </w:tc>
        <w:tc>
          <w:tcPr>
            <w:tcW w:w="1022" w:type="dxa"/>
            <w:vAlign w:val="top"/>
          </w:tcPr>
          <w:p w14:paraId="07CC36E0">
            <w:pPr>
              <w:rPr>
                <w:rFonts w:ascii="Times New Roman" w:hAnsi="Times New Roman"/>
                <w:sz w:val="21"/>
                <w:highlight w:val="none"/>
              </w:rPr>
            </w:pPr>
          </w:p>
        </w:tc>
        <w:tc>
          <w:tcPr>
            <w:tcW w:w="1022" w:type="dxa"/>
            <w:vAlign w:val="top"/>
          </w:tcPr>
          <w:p w14:paraId="441C684E">
            <w:pPr>
              <w:rPr>
                <w:rFonts w:ascii="Times New Roman" w:hAnsi="Times New Roman"/>
                <w:sz w:val="21"/>
                <w:highlight w:val="none"/>
              </w:rPr>
            </w:pPr>
          </w:p>
        </w:tc>
        <w:tc>
          <w:tcPr>
            <w:tcW w:w="1027" w:type="dxa"/>
            <w:vAlign w:val="top"/>
          </w:tcPr>
          <w:p w14:paraId="78EEB22E">
            <w:pPr>
              <w:rPr>
                <w:rFonts w:ascii="Times New Roman" w:hAnsi="Times New Roman"/>
                <w:sz w:val="21"/>
                <w:highlight w:val="none"/>
              </w:rPr>
            </w:pPr>
          </w:p>
        </w:tc>
        <w:tc>
          <w:tcPr>
            <w:tcW w:w="1027" w:type="dxa"/>
            <w:vAlign w:val="top"/>
          </w:tcPr>
          <w:p w14:paraId="0285B602">
            <w:pPr>
              <w:rPr>
                <w:rFonts w:ascii="Times New Roman" w:hAnsi="Times New Roman"/>
                <w:sz w:val="21"/>
                <w:highlight w:val="none"/>
              </w:rPr>
            </w:pPr>
          </w:p>
        </w:tc>
      </w:tr>
      <w:tr w14:paraId="75266D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10BCCC98">
            <w:pPr>
              <w:rPr>
                <w:rFonts w:ascii="Times New Roman" w:hAnsi="Times New Roman"/>
                <w:sz w:val="21"/>
                <w:highlight w:val="none"/>
              </w:rPr>
            </w:pPr>
          </w:p>
        </w:tc>
        <w:tc>
          <w:tcPr>
            <w:tcW w:w="1363" w:type="dxa"/>
            <w:vAlign w:val="top"/>
          </w:tcPr>
          <w:p w14:paraId="1BF1BD81">
            <w:pPr>
              <w:rPr>
                <w:rFonts w:ascii="Times New Roman" w:hAnsi="Times New Roman"/>
                <w:sz w:val="21"/>
                <w:highlight w:val="none"/>
              </w:rPr>
            </w:pPr>
          </w:p>
        </w:tc>
        <w:tc>
          <w:tcPr>
            <w:tcW w:w="1022" w:type="dxa"/>
            <w:vAlign w:val="top"/>
          </w:tcPr>
          <w:p w14:paraId="25B7664A">
            <w:pPr>
              <w:rPr>
                <w:rFonts w:ascii="Times New Roman" w:hAnsi="Times New Roman"/>
                <w:sz w:val="21"/>
                <w:highlight w:val="none"/>
              </w:rPr>
            </w:pPr>
          </w:p>
        </w:tc>
        <w:tc>
          <w:tcPr>
            <w:tcW w:w="1022" w:type="dxa"/>
            <w:vAlign w:val="top"/>
          </w:tcPr>
          <w:p w14:paraId="47A3E120">
            <w:pPr>
              <w:rPr>
                <w:rFonts w:ascii="Times New Roman" w:hAnsi="Times New Roman"/>
                <w:sz w:val="21"/>
                <w:highlight w:val="none"/>
              </w:rPr>
            </w:pPr>
          </w:p>
        </w:tc>
        <w:tc>
          <w:tcPr>
            <w:tcW w:w="1022" w:type="dxa"/>
            <w:vAlign w:val="top"/>
          </w:tcPr>
          <w:p w14:paraId="65AFFBD8">
            <w:pPr>
              <w:rPr>
                <w:rFonts w:ascii="Times New Roman" w:hAnsi="Times New Roman"/>
                <w:sz w:val="21"/>
                <w:highlight w:val="none"/>
              </w:rPr>
            </w:pPr>
          </w:p>
        </w:tc>
        <w:tc>
          <w:tcPr>
            <w:tcW w:w="1022" w:type="dxa"/>
            <w:vAlign w:val="top"/>
          </w:tcPr>
          <w:p w14:paraId="3F9A3076">
            <w:pPr>
              <w:rPr>
                <w:rFonts w:ascii="Times New Roman" w:hAnsi="Times New Roman"/>
                <w:sz w:val="21"/>
                <w:highlight w:val="none"/>
              </w:rPr>
            </w:pPr>
          </w:p>
        </w:tc>
        <w:tc>
          <w:tcPr>
            <w:tcW w:w="1027" w:type="dxa"/>
            <w:vAlign w:val="top"/>
          </w:tcPr>
          <w:p w14:paraId="3B7DFB58">
            <w:pPr>
              <w:rPr>
                <w:rFonts w:ascii="Times New Roman" w:hAnsi="Times New Roman"/>
                <w:sz w:val="21"/>
                <w:highlight w:val="none"/>
              </w:rPr>
            </w:pPr>
          </w:p>
        </w:tc>
        <w:tc>
          <w:tcPr>
            <w:tcW w:w="1027" w:type="dxa"/>
            <w:vAlign w:val="top"/>
          </w:tcPr>
          <w:p w14:paraId="3DCB59A3">
            <w:pPr>
              <w:rPr>
                <w:rFonts w:ascii="Times New Roman" w:hAnsi="Times New Roman"/>
                <w:sz w:val="21"/>
                <w:highlight w:val="none"/>
              </w:rPr>
            </w:pPr>
          </w:p>
        </w:tc>
      </w:tr>
      <w:tr w14:paraId="01AC8C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40049945">
            <w:pPr>
              <w:rPr>
                <w:rFonts w:ascii="Times New Roman" w:hAnsi="Times New Roman"/>
                <w:sz w:val="21"/>
                <w:highlight w:val="none"/>
              </w:rPr>
            </w:pPr>
          </w:p>
        </w:tc>
        <w:tc>
          <w:tcPr>
            <w:tcW w:w="1363" w:type="dxa"/>
            <w:vAlign w:val="top"/>
          </w:tcPr>
          <w:p w14:paraId="5540CD8E">
            <w:pPr>
              <w:rPr>
                <w:rFonts w:ascii="Times New Roman" w:hAnsi="Times New Roman"/>
                <w:sz w:val="21"/>
                <w:highlight w:val="none"/>
              </w:rPr>
            </w:pPr>
          </w:p>
        </w:tc>
        <w:tc>
          <w:tcPr>
            <w:tcW w:w="1022" w:type="dxa"/>
            <w:vAlign w:val="top"/>
          </w:tcPr>
          <w:p w14:paraId="3594B97E">
            <w:pPr>
              <w:rPr>
                <w:rFonts w:ascii="Times New Roman" w:hAnsi="Times New Roman"/>
                <w:sz w:val="21"/>
                <w:highlight w:val="none"/>
              </w:rPr>
            </w:pPr>
          </w:p>
        </w:tc>
        <w:tc>
          <w:tcPr>
            <w:tcW w:w="1022" w:type="dxa"/>
            <w:vAlign w:val="top"/>
          </w:tcPr>
          <w:p w14:paraId="6C9A0B8B">
            <w:pPr>
              <w:rPr>
                <w:rFonts w:ascii="Times New Roman" w:hAnsi="Times New Roman"/>
                <w:sz w:val="21"/>
                <w:highlight w:val="none"/>
              </w:rPr>
            </w:pPr>
          </w:p>
        </w:tc>
        <w:tc>
          <w:tcPr>
            <w:tcW w:w="1022" w:type="dxa"/>
            <w:vAlign w:val="top"/>
          </w:tcPr>
          <w:p w14:paraId="06A8A2BE">
            <w:pPr>
              <w:rPr>
                <w:rFonts w:ascii="Times New Roman" w:hAnsi="Times New Roman"/>
                <w:sz w:val="21"/>
                <w:highlight w:val="none"/>
              </w:rPr>
            </w:pPr>
          </w:p>
        </w:tc>
        <w:tc>
          <w:tcPr>
            <w:tcW w:w="1022" w:type="dxa"/>
            <w:vAlign w:val="top"/>
          </w:tcPr>
          <w:p w14:paraId="236522A0">
            <w:pPr>
              <w:rPr>
                <w:rFonts w:ascii="Times New Roman" w:hAnsi="Times New Roman"/>
                <w:sz w:val="21"/>
                <w:highlight w:val="none"/>
              </w:rPr>
            </w:pPr>
          </w:p>
        </w:tc>
        <w:tc>
          <w:tcPr>
            <w:tcW w:w="1027" w:type="dxa"/>
            <w:vAlign w:val="top"/>
          </w:tcPr>
          <w:p w14:paraId="58D1B191">
            <w:pPr>
              <w:rPr>
                <w:rFonts w:ascii="Times New Roman" w:hAnsi="Times New Roman"/>
                <w:sz w:val="21"/>
                <w:highlight w:val="none"/>
              </w:rPr>
            </w:pPr>
          </w:p>
        </w:tc>
        <w:tc>
          <w:tcPr>
            <w:tcW w:w="1027" w:type="dxa"/>
            <w:vAlign w:val="top"/>
          </w:tcPr>
          <w:p w14:paraId="3F2E11BE">
            <w:pPr>
              <w:rPr>
                <w:rFonts w:ascii="Times New Roman" w:hAnsi="Times New Roman"/>
                <w:sz w:val="21"/>
                <w:highlight w:val="none"/>
              </w:rPr>
            </w:pPr>
          </w:p>
        </w:tc>
      </w:tr>
      <w:tr w14:paraId="3D0810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14:paraId="57171879">
            <w:pPr>
              <w:rPr>
                <w:rFonts w:ascii="Times New Roman" w:hAnsi="Times New Roman"/>
                <w:sz w:val="21"/>
                <w:highlight w:val="none"/>
              </w:rPr>
            </w:pPr>
          </w:p>
        </w:tc>
        <w:tc>
          <w:tcPr>
            <w:tcW w:w="1363" w:type="dxa"/>
            <w:vAlign w:val="top"/>
          </w:tcPr>
          <w:p w14:paraId="7E23F6B6">
            <w:pPr>
              <w:rPr>
                <w:rFonts w:ascii="Times New Roman" w:hAnsi="Times New Roman"/>
                <w:sz w:val="21"/>
                <w:highlight w:val="none"/>
              </w:rPr>
            </w:pPr>
          </w:p>
        </w:tc>
        <w:tc>
          <w:tcPr>
            <w:tcW w:w="1022" w:type="dxa"/>
            <w:vAlign w:val="top"/>
          </w:tcPr>
          <w:p w14:paraId="0BE5C3B7">
            <w:pPr>
              <w:rPr>
                <w:rFonts w:ascii="Times New Roman" w:hAnsi="Times New Roman"/>
                <w:sz w:val="21"/>
                <w:highlight w:val="none"/>
              </w:rPr>
            </w:pPr>
          </w:p>
        </w:tc>
        <w:tc>
          <w:tcPr>
            <w:tcW w:w="1022" w:type="dxa"/>
            <w:vAlign w:val="top"/>
          </w:tcPr>
          <w:p w14:paraId="0C5FD804">
            <w:pPr>
              <w:rPr>
                <w:rFonts w:ascii="Times New Roman" w:hAnsi="Times New Roman"/>
                <w:sz w:val="21"/>
                <w:highlight w:val="none"/>
              </w:rPr>
            </w:pPr>
          </w:p>
        </w:tc>
        <w:tc>
          <w:tcPr>
            <w:tcW w:w="1022" w:type="dxa"/>
            <w:vAlign w:val="top"/>
          </w:tcPr>
          <w:p w14:paraId="4B4D9E30">
            <w:pPr>
              <w:rPr>
                <w:rFonts w:ascii="Times New Roman" w:hAnsi="Times New Roman"/>
                <w:sz w:val="21"/>
                <w:highlight w:val="none"/>
              </w:rPr>
            </w:pPr>
          </w:p>
        </w:tc>
        <w:tc>
          <w:tcPr>
            <w:tcW w:w="1022" w:type="dxa"/>
            <w:vAlign w:val="top"/>
          </w:tcPr>
          <w:p w14:paraId="2978CAB3">
            <w:pPr>
              <w:rPr>
                <w:rFonts w:ascii="Times New Roman" w:hAnsi="Times New Roman"/>
                <w:sz w:val="21"/>
                <w:highlight w:val="none"/>
              </w:rPr>
            </w:pPr>
          </w:p>
        </w:tc>
        <w:tc>
          <w:tcPr>
            <w:tcW w:w="1027" w:type="dxa"/>
            <w:vAlign w:val="top"/>
          </w:tcPr>
          <w:p w14:paraId="4E71D71C">
            <w:pPr>
              <w:rPr>
                <w:rFonts w:ascii="Times New Roman" w:hAnsi="Times New Roman"/>
                <w:sz w:val="21"/>
                <w:highlight w:val="none"/>
              </w:rPr>
            </w:pPr>
          </w:p>
        </w:tc>
        <w:tc>
          <w:tcPr>
            <w:tcW w:w="1027" w:type="dxa"/>
            <w:vAlign w:val="top"/>
          </w:tcPr>
          <w:p w14:paraId="7E59CE3A">
            <w:pPr>
              <w:rPr>
                <w:rFonts w:ascii="Times New Roman" w:hAnsi="Times New Roman"/>
                <w:sz w:val="21"/>
                <w:highlight w:val="none"/>
              </w:rPr>
            </w:pPr>
          </w:p>
        </w:tc>
      </w:tr>
      <w:tr w14:paraId="1E9A67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23B6037E">
            <w:pPr>
              <w:rPr>
                <w:rFonts w:ascii="Times New Roman" w:hAnsi="Times New Roman"/>
                <w:sz w:val="21"/>
                <w:highlight w:val="none"/>
              </w:rPr>
            </w:pPr>
          </w:p>
        </w:tc>
        <w:tc>
          <w:tcPr>
            <w:tcW w:w="1363" w:type="dxa"/>
            <w:vAlign w:val="top"/>
          </w:tcPr>
          <w:p w14:paraId="3E026A10">
            <w:pPr>
              <w:rPr>
                <w:rFonts w:ascii="Times New Roman" w:hAnsi="Times New Roman"/>
                <w:sz w:val="21"/>
                <w:highlight w:val="none"/>
              </w:rPr>
            </w:pPr>
          </w:p>
        </w:tc>
        <w:tc>
          <w:tcPr>
            <w:tcW w:w="1022" w:type="dxa"/>
            <w:vAlign w:val="top"/>
          </w:tcPr>
          <w:p w14:paraId="2A3605D7">
            <w:pPr>
              <w:rPr>
                <w:rFonts w:ascii="Times New Roman" w:hAnsi="Times New Roman"/>
                <w:sz w:val="21"/>
                <w:highlight w:val="none"/>
              </w:rPr>
            </w:pPr>
          </w:p>
        </w:tc>
        <w:tc>
          <w:tcPr>
            <w:tcW w:w="1022" w:type="dxa"/>
            <w:vAlign w:val="top"/>
          </w:tcPr>
          <w:p w14:paraId="67F44318">
            <w:pPr>
              <w:rPr>
                <w:rFonts w:ascii="Times New Roman" w:hAnsi="Times New Roman"/>
                <w:sz w:val="21"/>
                <w:highlight w:val="none"/>
              </w:rPr>
            </w:pPr>
          </w:p>
        </w:tc>
        <w:tc>
          <w:tcPr>
            <w:tcW w:w="1022" w:type="dxa"/>
            <w:vAlign w:val="top"/>
          </w:tcPr>
          <w:p w14:paraId="1D8BF95E">
            <w:pPr>
              <w:rPr>
                <w:rFonts w:ascii="Times New Roman" w:hAnsi="Times New Roman"/>
                <w:sz w:val="21"/>
                <w:highlight w:val="none"/>
              </w:rPr>
            </w:pPr>
          </w:p>
        </w:tc>
        <w:tc>
          <w:tcPr>
            <w:tcW w:w="1022" w:type="dxa"/>
            <w:vAlign w:val="top"/>
          </w:tcPr>
          <w:p w14:paraId="16A766FD">
            <w:pPr>
              <w:rPr>
                <w:rFonts w:ascii="Times New Roman" w:hAnsi="Times New Roman"/>
                <w:sz w:val="21"/>
                <w:highlight w:val="none"/>
              </w:rPr>
            </w:pPr>
          </w:p>
        </w:tc>
        <w:tc>
          <w:tcPr>
            <w:tcW w:w="1027" w:type="dxa"/>
            <w:vAlign w:val="top"/>
          </w:tcPr>
          <w:p w14:paraId="59FEE7F1">
            <w:pPr>
              <w:rPr>
                <w:rFonts w:ascii="Times New Roman" w:hAnsi="Times New Roman"/>
                <w:sz w:val="21"/>
                <w:highlight w:val="none"/>
              </w:rPr>
            </w:pPr>
          </w:p>
        </w:tc>
        <w:tc>
          <w:tcPr>
            <w:tcW w:w="1027" w:type="dxa"/>
            <w:vAlign w:val="top"/>
          </w:tcPr>
          <w:p w14:paraId="2BD1C977">
            <w:pPr>
              <w:rPr>
                <w:rFonts w:ascii="Times New Roman" w:hAnsi="Times New Roman"/>
                <w:sz w:val="21"/>
                <w:highlight w:val="none"/>
              </w:rPr>
            </w:pPr>
          </w:p>
        </w:tc>
      </w:tr>
      <w:tr w14:paraId="42B6C0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343317B8">
            <w:pPr>
              <w:rPr>
                <w:rFonts w:ascii="Times New Roman" w:hAnsi="Times New Roman"/>
                <w:sz w:val="21"/>
                <w:highlight w:val="none"/>
              </w:rPr>
            </w:pPr>
          </w:p>
        </w:tc>
        <w:tc>
          <w:tcPr>
            <w:tcW w:w="1363" w:type="dxa"/>
            <w:vAlign w:val="top"/>
          </w:tcPr>
          <w:p w14:paraId="05CCCDB5">
            <w:pPr>
              <w:rPr>
                <w:rFonts w:ascii="Times New Roman" w:hAnsi="Times New Roman"/>
                <w:sz w:val="21"/>
                <w:highlight w:val="none"/>
              </w:rPr>
            </w:pPr>
          </w:p>
        </w:tc>
        <w:tc>
          <w:tcPr>
            <w:tcW w:w="1022" w:type="dxa"/>
            <w:vAlign w:val="top"/>
          </w:tcPr>
          <w:p w14:paraId="22B13B95">
            <w:pPr>
              <w:rPr>
                <w:rFonts w:ascii="Times New Roman" w:hAnsi="Times New Roman"/>
                <w:sz w:val="21"/>
                <w:highlight w:val="none"/>
              </w:rPr>
            </w:pPr>
          </w:p>
        </w:tc>
        <w:tc>
          <w:tcPr>
            <w:tcW w:w="1022" w:type="dxa"/>
            <w:vAlign w:val="top"/>
          </w:tcPr>
          <w:p w14:paraId="11C9653D">
            <w:pPr>
              <w:rPr>
                <w:rFonts w:ascii="Times New Roman" w:hAnsi="Times New Roman"/>
                <w:sz w:val="21"/>
                <w:highlight w:val="none"/>
              </w:rPr>
            </w:pPr>
          </w:p>
        </w:tc>
        <w:tc>
          <w:tcPr>
            <w:tcW w:w="1022" w:type="dxa"/>
            <w:vAlign w:val="top"/>
          </w:tcPr>
          <w:p w14:paraId="3B7CE651">
            <w:pPr>
              <w:rPr>
                <w:rFonts w:ascii="Times New Roman" w:hAnsi="Times New Roman"/>
                <w:sz w:val="21"/>
                <w:highlight w:val="none"/>
              </w:rPr>
            </w:pPr>
          </w:p>
        </w:tc>
        <w:tc>
          <w:tcPr>
            <w:tcW w:w="1022" w:type="dxa"/>
            <w:vAlign w:val="top"/>
          </w:tcPr>
          <w:p w14:paraId="059D8331">
            <w:pPr>
              <w:rPr>
                <w:rFonts w:ascii="Times New Roman" w:hAnsi="Times New Roman"/>
                <w:sz w:val="21"/>
                <w:highlight w:val="none"/>
              </w:rPr>
            </w:pPr>
          </w:p>
        </w:tc>
        <w:tc>
          <w:tcPr>
            <w:tcW w:w="1027" w:type="dxa"/>
            <w:vAlign w:val="top"/>
          </w:tcPr>
          <w:p w14:paraId="741DB065">
            <w:pPr>
              <w:rPr>
                <w:rFonts w:ascii="Times New Roman" w:hAnsi="Times New Roman"/>
                <w:sz w:val="21"/>
                <w:highlight w:val="none"/>
              </w:rPr>
            </w:pPr>
          </w:p>
        </w:tc>
        <w:tc>
          <w:tcPr>
            <w:tcW w:w="1027" w:type="dxa"/>
            <w:vAlign w:val="top"/>
          </w:tcPr>
          <w:p w14:paraId="1E922D6E">
            <w:pPr>
              <w:rPr>
                <w:rFonts w:ascii="Times New Roman" w:hAnsi="Times New Roman"/>
                <w:sz w:val="21"/>
                <w:highlight w:val="none"/>
              </w:rPr>
            </w:pPr>
          </w:p>
        </w:tc>
      </w:tr>
      <w:tr w14:paraId="7192C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5DA1251C">
            <w:pPr>
              <w:rPr>
                <w:rFonts w:ascii="Times New Roman" w:hAnsi="Times New Roman"/>
                <w:sz w:val="21"/>
                <w:highlight w:val="none"/>
              </w:rPr>
            </w:pPr>
          </w:p>
        </w:tc>
        <w:tc>
          <w:tcPr>
            <w:tcW w:w="1363" w:type="dxa"/>
            <w:vAlign w:val="top"/>
          </w:tcPr>
          <w:p w14:paraId="6DABEA00">
            <w:pPr>
              <w:rPr>
                <w:rFonts w:ascii="Times New Roman" w:hAnsi="Times New Roman"/>
                <w:sz w:val="21"/>
                <w:highlight w:val="none"/>
              </w:rPr>
            </w:pPr>
          </w:p>
        </w:tc>
        <w:tc>
          <w:tcPr>
            <w:tcW w:w="1022" w:type="dxa"/>
            <w:vAlign w:val="top"/>
          </w:tcPr>
          <w:p w14:paraId="704D1302">
            <w:pPr>
              <w:rPr>
                <w:rFonts w:ascii="Times New Roman" w:hAnsi="Times New Roman"/>
                <w:sz w:val="21"/>
                <w:highlight w:val="none"/>
              </w:rPr>
            </w:pPr>
          </w:p>
        </w:tc>
        <w:tc>
          <w:tcPr>
            <w:tcW w:w="1022" w:type="dxa"/>
            <w:vAlign w:val="top"/>
          </w:tcPr>
          <w:p w14:paraId="3495A278">
            <w:pPr>
              <w:rPr>
                <w:rFonts w:ascii="Times New Roman" w:hAnsi="Times New Roman"/>
                <w:sz w:val="21"/>
                <w:highlight w:val="none"/>
              </w:rPr>
            </w:pPr>
          </w:p>
        </w:tc>
        <w:tc>
          <w:tcPr>
            <w:tcW w:w="1022" w:type="dxa"/>
            <w:vAlign w:val="top"/>
          </w:tcPr>
          <w:p w14:paraId="04C22E22">
            <w:pPr>
              <w:rPr>
                <w:rFonts w:ascii="Times New Roman" w:hAnsi="Times New Roman"/>
                <w:sz w:val="21"/>
                <w:highlight w:val="none"/>
              </w:rPr>
            </w:pPr>
          </w:p>
        </w:tc>
        <w:tc>
          <w:tcPr>
            <w:tcW w:w="1022" w:type="dxa"/>
            <w:vAlign w:val="top"/>
          </w:tcPr>
          <w:p w14:paraId="47A90430">
            <w:pPr>
              <w:rPr>
                <w:rFonts w:ascii="Times New Roman" w:hAnsi="Times New Roman"/>
                <w:sz w:val="21"/>
                <w:highlight w:val="none"/>
              </w:rPr>
            </w:pPr>
          </w:p>
        </w:tc>
        <w:tc>
          <w:tcPr>
            <w:tcW w:w="1027" w:type="dxa"/>
            <w:vAlign w:val="top"/>
          </w:tcPr>
          <w:p w14:paraId="05D426DF">
            <w:pPr>
              <w:rPr>
                <w:rFonts w:ascii="Times New Roman" w:hAnsi="Times New Roman"/>
                <w:sz w:val="21"/>
                <w:highlight w:val="none"/>
              </w:rPr>
            </w:pPr>
          </w:p>
        </w:tc>
        <w:tc>
          <w:tcPr>
            <w:tcW w:w="1027" w:type="dxa"/>
            <w:vAlign w:val="top"/>
          </w:tcPr>
          <w:p w14:paraId="75D5A3C4">
            <w:pPr>
              <w:rPr>
                <w:rFonts w:ascii="Times New Roman" w:hAnsi="Times New Roman"/>
                <w:sz w:val="21"/>
                <w:highlight w:val="none"/>
              </w:rPr>
            </w:pPr>
          </w:p>
        </w:tc>
      </w:tr>
      <w:tr w14:paraId="02EFD5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700ECC18">
            <w:pPr>
              <w:rPr>
                <w:rFonts w:ascii="Times New Roman" w:hAnsi="Times New Roman"/>
                <w:sz w:val="21"/>
                <w:highlight w:val="none"/>
              </w:rPr>
            </w:pPr>
          </w:p>
        </w:tc>
        <w:tc>
          <w:tcPr>
            <w:tcW w:w="1363" w:type="dxa"/>
            <w:vAlign w:val="top"/>
          </w:tcPr>
          <w:p w14:paraId="0561F523">
            <w:pPr>
              <w:rPr>
                <w:rFonts w:ascii="Times New Roman" w:hAnsi="Times New Roman"/>
                <w:sz w:val="21"/>
                <w:highlight w:val="none"/>
              </w:rPr>
            </w:pPr>
          </w:p>
        </w:tc>
        <w:tc>
          <w:tcPr>
            <w:tcW w:w="1022" w:type="dxa"/>
            <w:vAlign w:val="top"/>
          </w:tcPr>
          <w:p w14:paraId="773ACEEC">
            <w:pPr>
              <w:rPr>
                <w:rFonts w:ascii="Times New Roman" w:hAnsi="Times New Roman"/>
                <w:sz w:val="21"/>
                <w:highlight w:val="none"/>
              </w:rPr>
            </w:pPr>
          </w:p>
        </w:tc>
        <w:tc>
          <w:tcPr>
            <w:tcW w:w="1022" w:type="dxa"/>
            <w:vAlign w:val="top"/>
          </w:tcPr>
          <w:p w14:paraId="39EE0763">
            <w:pPr>
              <w:rPr>
                <w:rFonts w:ascii="Times New Roman" w:hAnsi="Times New Roman"/>
                <w:sz w:val="21"/>
                <w:highlight w:val="none"/>
              </w:rPr>
            </w:pPr>
          </w:p>
        </w:tc>
        <w:tc>
          <w:tcPr>
            <w:tcW w:w="1022" w:type="dxa"/>
            <w:vAlign w:val="top"/>
          </w:tcPr>
          <w:p w14:paraId="6BEEDB3F">
            <w:pPr>
              <w:rPr>
                <w:rFonts w:ascii="Times New Roman" w:hAnsi="Times New Roman"/>
                <w:sz w:val="21"/>
                <w:highlight w:val="none"/>
              </w:rPr>
            </w:pPr>
          </w:p>
        </w:tc>
        <w:tc>
          <w:tcPr>
            <w:tcW w:w="1022" w:type="dxa"/>
            <w:vAlign w:val="top"/>
          </w:tcPr>
          <w:p w14:paraId="2D2A468F">
            <w:pPr>
              <w:rPr>
                <w:rFonts w:ascii="Times New Roman" w:hAnsi="Times New Roman"/>
                <w:sz w:val="21"/>
                <w:highlight w:val="none"/>
              </w:rPr>
            </w:pPr>
          </w:p>
        </w:tc>
        <w:tc>
          <w:tcPr>
            <w:tcW w:w="1027" w:type="dxa"/>
            <w:vAlign w:val="top"/>
          </w:tcPr>
          <w:p w14:paraId="0E33B361">
            <w:pPr>
              <w:rPr>
                <w:rFonts w:ascii="Times New Roman" w:hAnsi="Times New Roman"/>
                <w:sz w:val="21"/>
                <w:highlight w:val="none"/>
              </w:rPr>
            </w:pPr>
          </w:p>
        </w:tc>
        <w:tc>
          <w:tcPr>
            <w:tcW w:w="1027" w:type="dxa"/>
            <w:vAlign w:val="top"/>
          </w:tcPr>
          <w:p w14:paraId="01936402">
            <w:pPr>
              <w:rPr>
                <w:rFonts w:ascii="Times New Roman" w:hAnsi="Times New Roman"/>
                <w:sz w:val="21"/>
                <w:highlight w:val="none"/>
              </w:rPr>
            </w:pPr>
          </w:p>
        </w:tc>
      </w:tr>
      <w:tr w14:paraId="25A293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14:paraId="58382F90">
            <w:pPr>
              <w:rPr>
                <w:rFonts w:ascii="Times New Roman" w:hAnsi="Times New Roman"/>
                <w:sz w:val="21"/>
                <w:highlight w:val="none"/>
              </w:rPr>
            </w:pPr>
          </w:p>
        </w:tc>
        <w:tc>
          <w:tcPr>
            <w:tcW w:w="1363" w:type="dxa"/>
            <w:vAlign w:val="top"/>
          </w:tcPr>
          <w:p w14:paraId="69FDE318">
            <w:pPr>
              <w:rPr>
                <w:rFonts w:ascii="Times New Roman" w:hAnsi="Times New Roman"/>
                <w:sz w:val="21"/>
                <w:highlight w:val="none"/>
              </w:rPr>
            </w:pPr>
          </w:p>
        </w:tc>
        <w:tc>
          <w:tcPr>
            <w:tcW w:w="1022" w:type="dxa"/>
            <w:vAlign w:val="top"/>
          </w:tcPr>
          <w:p w14:paraId="613C45AF">
            <w:pPr>
              <w:rPr>
                <w:rFonts w:ascii="Times New Roman" w:hAnsi="Times New Roman"/>
                <w:sz w:val="21"/>
                <w:highlight w:val="none"/>
              </w:rPr>
            </w:pPr>
          </w:p>
        </w:tc>
        <w:tc>
          <w:tcPr>
            <w:tcW w:w="1022" w:type="dxa"/>
            <w:vAlign w:val="top"/>
          </w:tcPr>
          <w:p w14:paraId="2555A370">
            <w:pPr>
              <w:rPr>
                <w:rFonts w:ascii="Times New Roman" w:hAnsi="Times New Roman"/>
                <w:sz w:val="21"/>
                <w:highlight w:val="none"/>
              </w:rPr>
            </w:pPr>
          </w:p>
        </w:tc>
        <w:tc>
          <w:tcPr>
            <w:tcW w:w="1022" w:type="dxa"/>
            <w:vAlign w:val="top"/>
          </w:tcPr>
          <w:p w14:paraId="2E875005">
            <w:pPr>
              <w:rPr>
                <w:rFonts w:ascii="Times New Roman" w:hAnsi="Times New Roman"/>
                <w:sz w:val="21"/>
                <w:highlight w:val="none"/>
              </w:rPr>
            </w:pPr>
          </w:p>
        </w:tc>
        <w:tc>
          <w:tcPr>
            <w:tcW w:w="1022" w:type="dxa"/>
            <w:vAlign w:val="top"/>
          </w:tcPr>
          <w:p w14:paraId="446921C6">
            <w:pPr>
              <w:rPr>
                <w:rFonts w:ascii="Times New Roman" w:hAnsi="Times New Roman"/>
                <w:sz w:val="21"/>
                <w:highlight w:val="none"/>
              </w:rPr>
            </w:pPr>
          </w:p>
        </w:tc>
        <w:tc>
          <w:tcPr>
            <w:tcW w:w="1027" w:type="dxa"/>
            <w:vAlign w:val="top"/>
          </w:tcPr>
          <w:p w14:paraId="6D244B19">
            <w:pPr>
              <w:rPr>
                <w:rFonts w:ascii="Times New Roman" w:hAnsi="Times New Roman"/>
                <w:sz w:val="21"/>
                <w:highlight w:val="none"/>
              </w:rPr>
            </w:pPr>
          </w:p>
        </w:tc>
        <w:tc>
          <w:tcPr>
            <w:tcW w:w="1027" w:type="dxa"/>
            <w:vAlign w:val="top"/>
          </w:tcPr>
          <w:p w14:paraId="2B941BC7">
            <w:pPr>
              <w:rPr>
                <w:rFonts w:ascii="Times New Roman" w:hAnsi="Times New Roman"/>
                <w:sz w:val="21"/>
                <w:highlight w:val="none"/>
              </w:rPr>
            </w:pPr>
          </w:p>
        </w:tc>
      </w:tr>
      <w:tr w14:paraId="5F854C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6C64D3D6">
            <w:pPr>
              <w:rPr>
                <w:rFonts w:ascii="Times New Roman" w:hAnsi="Times New Roman"/>
                <w:sz w:val="21"/>
                <w:highlight w:val="none"/>
              </w:rPr>
            </w:pPr>
          </w:p>
        </w:tc>
        <w:tc>
          <w:tcPr>
            <w:tcW w:w="1363" w:type="dxa"/>
            <w:vAlign w:val="top"/>
          </w:tcPr>
          <w:p w14:paraId="0CD5A0FF">
            <w:pPr>
              <w:rPr>
                <w:rFonts w:ascii="Times New Roman" w:hAnsi="Times New Roman"/>
                <w:sz w:val="21"/>
                <w:highlight w:val="none"/>
              </w:rPr>
            </w:pPr>
          </w:p>
        </w:tc>
        <w:tc>
          <w:tcPr>
            <w:tcW w:w="1022" w:type="dxa"/>
            <w:vAlign w:val="top"/>
          </w:tcPr>
          <w:p w14:paraId="1591CC7B">
            <w:pPr>
              <w:rPr>
                <w:rFonts w:ascii="Times New Roman" w:hAnsi="Times New Roman"/>
                <w:sz w:val="21"/>
                <w:highlight w:val="none"/>
              </w:rPr>
            </w:pPr>
          </w:p>
        </w:tc>
        <w:tc>
          <w:tcPr>
            <w:tcW w:w="1022" w:type="dxa"/>
            <w:vAlign w:val="top"/>
          </w:tcPr>
          <w:p w14:paraId="285A8A22">
            <w:pPr>
              <w:rPr>
                <w:rFonts w:ascii="Times New Roman" w:hAnsi="Times New Roman"/>
                <w:sz w:val="21"/>
                <w:highlight w:val="none"/>
              </w:rPr>
            </w:pPr>
          </w:p>
        </w:tc>
        <w:tc>
          <w:tcPr>
            <w:tcW w:w="1022" w:type="dxa"/>
            <w:vAlign w:val="top"/>
          </w:tcPr>
          <w:p w14:paraId="06DE6329">
            <w:pPr>
              <w:rPr>
                <w:rFonts w:ascii="Times New Roman" w:hAnsi="Times New Roman"/>
                <w:sz w:val="21"/>
                <w:highlight w:val="none"/>
              </w:rPr>
            </w:pPr>
          </w:p>
        </w:tc>
        <w:tc>
          <w:tcPr>
            <w:tcW w:w="1022" w:type="dxa"/>
            <w:vAlign w:val="top"/>
          </w:tcPr>
          <w:p w14:paraId="4D96856E">
            <w:pPr>
              <w:rPr>
                <w:rFonts w:ascii="Times New Roman" w:hAnsi="Times New Roman"/>
                <w:sz w:val="21"/>
                <w:highlight w:val="none"/>
              </w:rPr>
            </w:pPr>
          </w:p>
        </w:tc>
        <w:tc>
          <w:tcPr>
            <w:tcW w:w="1027" w:type="dxa"/>
            <w:vAlign w:val="top"/>
          </w:tcPr>
          <w:p w14:paraId="151D7E83">
            <w:pPr>
              <w:rPr>
                <w:rFonts w:ascii="Times New Roman" w:hAnsi="Times New Roman"/>
                <w:sz w:val="21"/>
                <w:highlight w:val="none"/>
              </w:rPr>
            </w:pPr>
          </w:p>
        </w:tc>
        <w:tc>
          <w:tcPr>
            <w:tcW w:w="1027" w:type="dxa"/>
            <w:vAlign w:val="top"/>
          </w:tcPr>
          <w:p w14:paraId="35963A24">
            <w:pPr>
              <w:rPr>
                <w:rFonts w:ascii="Times New Roman" w:hAnsi="Times New Roman"/>
                <w:sz w:val="21"/>
                <w:highlight w:val="none"/>
              </w:rPr>
            </w:pPr>
          </w:p>
        </w:tc>
      </w:tr>
      <w:tr w14:paraId="1429E4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0BEF9EC4">
            <w:pPr>
              <w:rPr>
                <w:rFonts w:ascii="Times New Roman" w:hAnsi="Times New Roman"/>
                <w:sz w:val="21"/>
                <w:highlight w:val="none"/>
              </w:rPr>
            </w:pPr>
          </w:p>
        </w:tc>
        <w:tc>
          <w:tcPr>
            <w:tcW w:w="1363" w:type="dxa"/>
            <w:vAlign w:val="top"/>
          </w:tcPr>
          <w:p w14:paraId="1F5E120C">
            <w:pPr>
              <w:rPr>
                <w:rFonts w:ascii="Times New Roman" w:hAnsi="Times New Roman"/>
                <w:sz w:val="21"/>
                <w:highlight w:val="none"/>
              </w:rPr>
            </w:pPr>
          </w:p>
        </w:tc>
        <w:tc>
          <w:tcPr>
            <w:tcW w:w="1022" w:type="dxa"/>
            <w:vAlign w:val="top"/>
          </w:tcPr>
          <w:p w14:paraId="1F14FE47">
            <w:pPr>
              <w:rPr>
                <w:rFonts w:ascii="Times New Roman" w:hAnsi="Times New Roman"/>
                <w:sz w:val="21"/>
                <w:highlight w:val="none"/>
              </w:rPr>
            </w:pPr>
          </w:p>
        </w:tc>
        <w:tc>
          <w:tcPr>
            <w:tcW w:w="1022" w:type="dxa"/>
            <w:vAlign w:val="top"/>
          </w:tcPr>
          <w:p w14:paraId="22FD109F">
            <w:pPr>
              <w:rPr>
                <w:rFonts w:ascii="Times New Roman" w:hAnsi="Times New Roman"/>
                <w:sz w:val="21"/>
                <w:highlight w:val="none"/>
              </w:rPr>
            </w:pPr>
          </w:p>
        </w:tc>
        <w:tc>
          <w:tcPr>
            <w:tcW w:w="1022" w:type="dxa"/>
            <w:vAlign w:val="top"/>
          </w:tcPr>
          <w:p w14:paraId="12807450">
            <w:pPr>
              <w:rPr>
                <w:rFonts w:ascii="Times New Roman" w:hAnsi="Times New Roman"/>
                <w:sz w:val="21"/>
                <w:highlight w:val="none"/>
              </w:rPr>
            </w:pPr>
          </w:p>
        </w:tc>
        <w:tc>
          <w:tcPr>
            <w:tcW w:w="1022" w:type="dxa"/>
            <w:vAlign w:val="top"/>
          </w:tcPr>
          <w:p w14:paraId="426095D8">
            <w:pPr>
              <w:rPr>
                <w:rFonts w:ascii="Times New Roman" w:hAnsi="Times New Roman"/>
                <w:sz w:val="21"/>
                <w:highlight w:val="none"/>
              </w:rPr>
            </w:pPr>
          </w:p>
        </w:tc>
        <w:tc>
          <w:tcPr>
            <w:tcW w:w="1027" w:type="dxa"/>
            <w:vAlign w:val="top"/>
          </w:tcPr>
          <w:p w14:paraId="229B65C1">
            <w:pPr>
              <w:rPr>
                <w:rFonts w:ascii="Times New Roman" w:hAnsi="Times New Roman"/>
                <w:sz w:val="21"/>
                <w:highlight w:val="none"/>
              </w:rPr>
            </w:pPr>
          </w:p>
        </w:tc>
        <w:tc>
          <w:tcPr>
            <w:tcW w:w="1027" w:type="dxa"/>
            <w:vAlign w:val="top"/>
          </w:tcPr>
          <w:p w14:paraId="3A0CF3E2">
            <w:pPr>
              <w:rPr>
                <w:rFonts w:ascii="Times New Roman" w:hAnsi="Times New Roman"/>
                <w:sz w:val="21"/>
                <w:highlight w:val="none"/>
              </w:rPr>
            </w:pPr>
          </w:p>
        </w:tc>
      </w:tr>
    </w:tbl>
    <w:p w14:paraId="29D44185">
      <w:pPr>
        <w:pStyle w:val="3"/>
        <w:rPr>
          <w:rFonts w:ascii="Times New Roman" w:hAnsi="Times New Roman"/>
          <w:highlight w:val="none"/>
        </w:rPr>
      </w:pPr>
    </w:p>
    <w:p w14:paraId="134EDE81">
      <w:pPr>
        <w:rPr>
          <w:rFonts w:ascii="Times New Roman" w:hAnsi="Times New Roman"/>
          <w:highlight w:val="none"/>
        </w:rPr>
        <w:sectPr>
          <w:footerReference r:id="rId123"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6BE1E9E8">
      <w:pPr>
        <w:pStyle w:val="3"/>
        <w:spacing w:line="267" w:lineRule="auto"/>
        <w:rPr>
          <w:rFonts w:ascii="Times New Roman" w:hAnsi="Times New Roman"/>
          <w:highlight w:val="none"/>
        </w:rPr>
      </w:pPr>
    </w:p>
    <w:p w14:paraId="61B302C7">
      <w:pPr>
        <w:pStyle w:val="3"/>
        <w:spacing w:line="268" w:lineRule="auto"/>
        <w:rPr>
          <w:rFonts w:ascii="Times New Roman" w:hAnsi="Times New Roman"/>
          <w:highlight w:val="none"/>
        </w:rPr>
      </w:pPr>
    </w:p>
    <w:p w14:paraId="0876EEBA">
      <w:pPr>
        <w:pStyle w:val="3"/>
        <w:spacing w:line="268" w:lineRule="auto"/>
        <w:rPr>
          <w:rFonts w:ascii="Times New Roman" w:hAnsi="Times New Roman"/>
          <w:highlight w:val="none"/>
        </w:rPr>
      </w:pPr>
    </w:p>
    <w:p w14:paraId="78372BF4">
      <w:pPr>
        <w:pStyle w:val="3"/>
        <w:spacing w:line="268" w:lineRule="auto"/>
        <w:rPr>
          <w:rFonts w:ascii="Times New Roman" w:hAnsi="Times New Roman"/>
          <w:highlight w:val="none"/>
        </w:rPr>
      </w:pPr>
    </w:p>
    <w:p w14:paraId="7084E616">
      <w:pPr>
        <w:spacing w:before="78" w:line="218" w:lineRule="auto"/>
        <w:ind w:left="32"/>
        <w:rPr>
          <w:rFonts w:ascii="Times New Roman" w:hAnsi="Times New Roman" w:eastAsia="黑体" w:cs="黑体"/>
          <w:sz w:val="24"/>
          <w:szCs w:val="24"/>
          <w:highlight w:val="none"/>
        </w:rPr>
      </w:pPr>
      <w:r>
        <w:rPr>
          <w:rFonts w:ascii="Times New Roman" w:hAnsi="Times New Roman" w:eastAsia="黑体" w:cs="黑体"/>
          <w:spacing w:val="-2"/>
          <w:sz w:val="24"/>
          <w:szCs w:val="24"/>
          <w:highlight w:val="none"/>
        </w:rPr>
        <w:t>附表四：计划开、竣工日期和施工进度网络图</w:t>
      </w:r>
    </w:p>
    <w:p w14:paraId="64A867F0">
      <w:pPr>
        <w:spacing w:before="158" w:line="418" w:lineRule="exact"/>
        <w:ind w:right="6"/>
        <w:jc w:val="right"/>
        <w:rPr>
          <w:rFonts w:ascii="Times New Roman" w:hAnsi="Times New Roman" w:eastAsia="宋体" w:cs="宋体"/>
          <w:sz w:val="21"/>
          <w:szCs w:val="21"/>
          <w:highlight w:val="none"/>
        </w:rPr>
      </w:pPr>
      <w:r>
        <w:rPr>
          <w:rFonts w:ascii="Times New Roman" w:hAnsi="Times New Roman" w:eastAsia="宋体" w:cs="宋体"/>
          <w:position w:val="15"/>
          <w:sz w:val="21"/>
          <w:szCs w:val="21"/>
          <w:highlight w:val="none"/>
        </w:rPr>
        <w:t>1.投标人应递交施工进度网络图或施工进度表， 说明按招标文件要求</w:t>
      </w:r>
      <w:r>
        <w:rPr>
          <w:rFonts w:ascii="Times New Roman" w:hAnsi="Times New Roman" w:eastAsia="宋体" w:cs="宋体"/>
          <w:spacing w:val="-1"/>
          <w:position w:val="15"/>
          <w:sz w:val="21"/>
          <w:szCs w:val="21"/>
          <w:highlight w:val="none"/>
        </w:rPr>
        <w:t>的计划工期进行</w:t>
      </w:r>
    </w:p>
    <w:p w14:paraId="54660966">
      <w:pPr>
        <w:spacing w:line="220" w:lineRule="auto"/>
        <w:ind w:left="17"/>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施工的各个关键日期。</w:t>
      </w:r>
    </w:p>
    <w:p w14:paraId="339E961C">
      <w:pPr>
        <w:spacing w:before="171" w:line="220" w:lineRule="auto"/>
        <w:ind w:left="443"/>
        <w:rPr>
          <w:rFonts w:ascii="Times New Roman" w:hAnsi="Times New Roman" w:eastAsia="宋体" w:cs="宋体"/>
          <w:sz w:val="21"/>
          <w:szCs w:val="21"/>
          <w:highlight w:val="none"/>
        </w:rPr>
      </w:pPr>
      <w:r>
        <w:rPr>
          <w:rFonts w:ascii="Times New Roman" w:hAnsi="Times New Roman" w:eastAsia="宋体" w:cs="宋体"/>
          <w:spacing w:val="-1"/>
          <w:sz w:val="21"/>
          <w:szCs w:val="21"/>
          <w:highlight w:val="none"/>
        </w:rPr>
        <w:t>2.施工进度表可采用网络图和（或）横道图表示。</w:t>
      </w:r>
    </w:p>
    <w:p w14:paraId="7EDA427C">
      <w:pPr>
        <w:spacing w:line="220" w:lineRule="auto"/>
        <w:rPr>
          <w:rFonts w:ascii="Times New Roman" w:hAnsi="Times New Roman" w:eastAsia="宋体" w:cs="宋体"/>
          <w:sz w:val="21"/>
          <w:szCs w:val="21"/>
          <w:highlight w:val="none"/>
        </w:rPr>
        <w:sectPr>
          <w:footerReference r:id="rId124"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5DFB1E8D">
      <w:pPr>
        <w:pStyle w:val="3"/>
        <w:spacing w:line="267" w:lineRule="auto"/>
        <w:rPr>
          <w:rFonts w:ascii="Times New Roman" w:hAnsi="Times New Roman"/>
          <w:highlight w:val="none"/>
        </w:rPr>
      </w:pPr>
    </w:p>
    <w:p w14:paraId="4608AB6E">
      <w:pPr>
        <w:pStyle w:val="3"/>
        <w:spacing w:line="268" w:lineRule="auto"/>
        <w:rPr>
          <w:rFonts w:ascii="Times New Roman" w:hAnsi="Times New Roman"/>
          <w:highlight w:val="none"/>
        </w:rPr>
      </w:pPr>
    </w:p>
    <w:p w14:paraId="79146018">
      <w:pPr>
        <w:pStyle w:val="3"/>
        <w:spacing w:line="268" w:lineRule="auto"/>
        <w:rPr>
          <w:rFonts w:ascii="Times New Roman" w:hAnsi="Times New Roman"/>
          <w:highlight w:val="none"/>
        </w:rPr>
      </w:pPr>
    </w:p>
    <w:p w14:paraId="5BB70CBA">
      <w:pPr>
        <w:spacing w:before="78" w:line="220" w:lineRule="auto"/>
        <w:ind w:left="32"/>
        <w:rPr>
          <w:rFonts w:ascii="Times New Roman" w:hAnsi="Times New Roman" w:eastAsia="黑体" w:cs="黑体"/>
          <w:sz w:val="24"/>
          <w:szCs w:val="24"/>
          <w:highlight w:val="none"/>
        </w:rPr>
      </w:pPr>
      <w:r>
        <w:rPr>
          <w:rFonts w:ascii="Times New Roman" w:hAnsi="Times New Roman" w:eastAsia="黑体" w:cs="黑体"/>
          <w:spacing w:val="-3"/>
          <w:sz w:val="24"/>
          <w:szCs w:val="24"/>
          <w:highlight w:val="none"/>
        </w:rPr>
        <w:t>附表五：施工总平面图</w:t>
      </w:r>
    </w:p>
    <w:p w14:paraId="43AF4FB4">
      <w:pPr>
        <w:spacing w:line="219" w:lineRule="auto"/>
        <w:rPr>
          <w:rFonts w:ascii="Times New Roman" w:hAnsi="Times New Roman" w:eastAsia="宋体" w:cs="宋体"/>
          <w:sz w:val="21"/>
          <w:szCs w:val="21"/>
          <w:highlight w:val="none"/>
        </w:rPr>
        <w:sectPr>
          <w:footerReference r:id="rId125"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67AD895B">
      <w:pPr>
        <w:pStyle w:val="3"/>
        <w:spacing w:line="268" w:lineRule="auto"/>
        <w:rPr>
          <w:rFonts w:ascii="Times New Roman" w:hAnsi="Times New Roman"/>
          <w:highlight w:val="none"/>
        </w:rPr>
      </w:pPr>
    </w:p>
    <w:p w14:paraId="353D824B">
      <w:pPr>
        <w:pStyle w:val="3"/>
        <w:spacing w:line="268" w:lineRule="auto"/>
        <w:rPr>
          <w:rFonts w:ascii="Times New Roman" w:hAnsi="Times New Roman"/>
          <w:highlight w:val="none"/>
        </w:rPr>
      </w:pPr>
    </w:p>
    <w:p w14:paraId="53EFDD3D">
      <w:pPr>
        <w:spacing w:before="78" w:line="218" w:lineRule="auto"/>
        <w:ind w:left="32"/>
        <w:rPr>
          <w:rFonts w:ascii="Times New Roman" w:hAnsi="Times New Roman" w:eastAsia="黑体" w:cs="黑体"/>
          <w:sz w:val="24"/>
          <w:szCs w:val="24"/>
          <w:highlight w:val="none"/>
        </w:rPr>
      </w:pPr>
      <w:r>
        <w:rPr>
          <w:rFonts w:ascii="Times New Roman" w:hAnsi="Times New Roman" w:eastAsia="黑体" w:cs="黑体"/>
          <w:spacing w:val="-3"/>
          <w:sz w:val="24"/>
          <w:szCs w:val="24"/>
          <w:highlight w:val="none"/>
        </w:rPr>
        <w:t>附表六：临时用地表</w:t>
      </w:r>
    </w:p>
    <w:tbl>
      <w:tblPr>
        <w:tblStyle w:val="14"/>
        <w:tblW w:w="8201"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83"/>
        <w:gridCol w:w="2011"/>
        <w:gridCol w:w="2001"/>
        <w:gridCol w:w="2006"/>
      </w:tblGrid>
      <w:tr w14:paraId="1E2157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2183" w:type="dxa"/>
            <w:vAlign w:val="top"/>
          </w:tcPr>
          <w:p w14:paraId="10ABCCA2">
            <w:pPr>
              <w:pStyle w:val="13"/>
              <w:spacing w:before="96" w:line="222" w:lineRule="auto"/>
              <w:ind w:left="782"/>
              <w:rPr>
                <w:rFonts w:ascii="Times New Roman" w:hAnsi="Times New Roman"/>
                <w:highlight w:val="none"/>
              </w:rPr>
            </w:pPr>
            <w:r>
              <w:rPr>
                <w:rFonts w:ascii="Times New Roman" w:hAnsi="Times New Roman"/>
                <w:spacing w:val="-5"/>
                <w:highlight w:val="none"/>
              </w:rPr>
              <w:t>用</w:t>
            </w:r>
            <w:r>
              <w:rPr>
                <w:rFonts w:ascii="Times New Roman" w:hAnsi="Times New Roman"/>
                <w:spacing w:val="5"/>
                <w:highlight w:val="none"/>
              </w:rPr>
              <w:t xml:space="preserve">  </w:t>
            </w:r>
            <w:r>
              <w:rPr>
                <w:rFonts w:ascii="Times New Roman" w:hAnsi="Times New Roman"/>
                <w:spacing w:val="-5"/>
                <w:highlight w:val="none"/>
              </w:rPr>
              <w:t>途</w:t>
            </w:r>
          </w:p>
        </w:tc>
        <w:tc>
          <w:tcPr>
            <w:tcW w:w="2011" w:type="dxa"/>
            <w:vAlign w:val="top"/>
          </w:tcPr>
          <w:p w14:paraId="6892E9D5">
            <w:pPr>
              <w:pStyle w:val="13"/>
              <w:spacing w:before="96" w:line="221" w:lineRule="auto"/>
              <w:ind w:left="226"/>
              <w:rPr>
                <w:rFonts w:ascii="Times New Roman" w:hAnsi="Times New Roman"/>
                <w:highlight w:val="none"/>
              </w:rPr>
            </w:pPr>
            <w:r>
              <w:rPr>
                <w:rFonts w:ascii="Times New Roman" w:hAnsi="Times New Roman"/>
                <w:spacing w:val="-2"/>
                <w:highlight w:val="none"/>
              </w:rPr>
              <w:t>面 积（平方米）</w:t>
            </w:r>
          </w:p>
        </w:tc>
        <w:tc>
          <w:tcPr>
            <w:tcW w:w="2001" w:type="dxa"/>
            <w:vAlign w:val="top"/>
          </w:tcPr>
          <w:p w14:paraId="0FDD168A">
            <w:pPr>
              <w:pStyle w:val="13"/>
              <w:spacing w:before="96" w:line="222" w:lineRule="auto"/>
              <w:ind w:left="692"/>
              <w:rPr>
                <w:rFonts w:ascii="Times New Roman" w:hAnsi="Times New Roman"/>
                <w:highlight w:val="none"/>
              </w:rPr>
            </w:pPr>
            <w:r>
              <w:rPr>
                <w:rFonts w:ascii="Times New Roman" w:hAnsi="Times New Roman"/>
                <w:spacing w:val="-4"/>
                <w:highlight w:val="none"/>
              </w:rPr>
              <w:t>位</w:t>
            </w:r>
            <w:r>
              <w:rPr>
                <w:rFonts w:ascii="Times New Roman" w:hAnsi="Times New Roman"/>
                <w:spacing w:val="3"/>
                <w:highlight w:val="none"/>
              </w:rPr>
              <w:t xml:space="preserve">  </w:t>
            </w:r>
            <w:r>
              <w:rPr>
                <w:rFonts w:ascii="Times New Roman" w:hAnsi="Times New Roman"/>
                <w:spacing w:val="-4"/>
                <w:highlight w:val="none"/>
              </w:rPr>
              <w:t>置</w:t>
            </w:r>
          </w:p>
        </w:tc>
        <w:tc>
          <w:tcPr>
            <w:tcW w:w="2006" w:type="dxa"/>
            <w:vAlign w:val="top"/>
          </w:tcPr>
          <w:p w14:paraId="63C4DBF8">
            <w:pPr>
              <w:pStyle w:val="13"/>
              <w:spacing w:before="97" w:line="221" w:lineRule="auto"/>
              <w:ind w:left="599"/>
              <w:rPr>
                <w:rFonts w:ascii="Times New Roman" w:hAnsi="Times New Roman"/>
                <w:highlight w:val="none"/>
              </w:rPr>
            </w:pPr>
            <w:r>
              <w:rPr>
                <w:rFonts w:ascii="Times New Roman" w:hAnsi="Times New Roman"/>
                <w:spacing w:val="-3"/>
                <w:highlight w:val="none"/>
              </w:rPr>
              <w:t>需用时间</w:t>
            </w:r>
          </w:p>
        </w:tc>
      </w:tr>
      <w:tr w14:paraId="288F2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7DA96C28">
            <w:pPr>
              <w:rPr>
                <w:rFonts w:ascii="Times New Roman" w:hAnsi="Times New Roman"/>
                <w:sz w:val="21"/>
                <w:highlight w:val="none"/>
              </w:rPr>
            </w:pPr>
          </w:p>
        </w:tc>
        <w:tc>
          <w:tcPr>
            <w:tcW w:w="2011" w:type="dxa"/>
            <w:vAlign w:val="top"/>
          </w:tcPr>
          <w:p w14:paraId="3715FC99">
            <w:pPr>
              <w:rPr>
                <w:rFonts w:ascii="Times New Roman" w:hAnsi="Times New Roman"/>
                <w:sz w:val="21"/>
                <w:highlight w:val="none"/>
              </w:rPr>
            </w:pPr>
          </w:p>
        </w:tc>
        <w:tc>
          <w:tcPr>
            <w:tcW w:w="2001" w:type="dxa"/>
            <w:vAlign w:val="top"/>
          </w:tcPr>
          <w:p w14:paraId="519E51F5">
            <w:pPr>
              <w:rPr>
                <w:rFonts w:ascii="Times New Roman" w:hAnsi="Times New Roman"/>
                <w:sz w:val="21"/>
                <w:highlight w:val="none"/>
              </w:rPr>
            </w:pPr>
          </w:p>
        </w:tc>
        <w:tc>
          <w:tcPr>
            <w:tcW w:w="2006" w:type="dxa"/>
            <w:vAlign w:val="top"/>
          </w:tcPr>
          <w:p w14:paraId="6871ABED">
            <w:pPr>
              <w:rPr>
                <w:rFonts w:ascii="Times New Roman" w:hAnsi="Times New Roman"/>
                <w:sz w:val="21"/>
                <w:highlight w:val="none"/>
              </w:rPr>
            </w:pPr>
          </w:p>
        </w:tc>
      </w:tr>
      <w:tr w14:paraId="32CD5E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5A9AFA55">
            <w:pPr>
              <w:rPr>
                <w:rFonts w:ascii="Times New Roman" w:hAnsi="Times New Roman"/>
                <w:sz w:val="21"/>
                <w:highlight w:val="none"/>
              </w:rPr>
            </w:pPr>
          </w:p>
        </w:tc>
        <w:tc>
          <w:tcPr>
            <w:tcW w:w="2011" w:type="dxa"/>
            <w:vAlign w:val="top"/>
          </w:tcPr>
          <w:p w14:paraId="3765B9BF">
            <w:pPr>
              <w:rPr>
                <w:rFonts w:ascii="Times New Roman" w:hAnsi="Times New Roman"/>
                <w:sz w:val="21"/>
                <w:highlight w:val="none"/>
              </w:rPr>
            </w:pPr>
          </w:p>
        </w:tc>
        <w:tc>
          <w:tcPr>
            <w:tcW w:w="2001" w:type="dxa"/>
            <w:vAlign w:val="top"/>
          </w:tcPr>
          <w:p w14:paraId="1257100B">
            <w:pPr>
              <w:rPr>
                <w:rFonts w:ascii="Times New Roman" w:hAnsi="Times New Roman"/>
                <w:sz w:val="21"/>
                <w:highlight w:val="none"/>
              </w:rPr>
            </w:pPr>
          </w:p>
        </w:tc>
        <w:tc>
          <w:tcPr>
            <w:tcW w:w="2006" w:type="dxa"/>
            <w:vAlign w:val="top"/>
          </w:tcPr>
          <w:p w14:paraId="75CF8CC7">
            <w:pPr>
              <w:rPr>
                <w:rFonts w:ascii="Times New Roman" w:hAnsi="Times New Roman"/>
                <w:sz w:val="21"/>
                <w:highlight w:val="none"/>
              </w:rPr>
            </w:pPr>
          </w:p>
        </w:tc>
      </w:tr>
      <w:tr w14:paraId="06485A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20AB5FE5">
            <w:pPr>
              <w:rPr>
                <w:rFonts w:ascii="Times New Roman" w:hAnsi="Times New Roman"/>
                <w:sz w:val="21"/>
                <w:highlight w:val="none"/>
              </w:rPr>
            </w:pPr>
          </w:p>
        </w:tc>
        <w:tc>
          <w:tcPr>
            <w:tcW w:w="2011" w:type="dxa"/>
            <w:vAlign w:val="top"/>
          </w:tcPr>
          <w:p w14:paraId="38CD85ED">
            <w:pPr>
              <w:rPr>
                <w:rFonts w:ascii="Times New Roman" w:hAnsi="Times New Roman"/>
                <w:sz w:val="21"/>
                <w:highlight w:val="none"/>
              </w:rPr>
            </w:pPr>
          </w:p>
        </w:tc>
        <w:tc>
          <w:tcPr>
            <w:tcW w:w="2001" w:type="dxa"/>
            <w:vAlign w:val="top"/>
          </w:tcPr>
          <w:p w14:paraId="2EC874FB">
            <w:pPr>
              <w:rPr>
                <w:rFonts w:ascii="Times New Roman" w:hAnsi="Times New Roman"/>
                <w:sz w:val="21"/>
                <w:highlight w:val="none"/>
              </w:rPr>
            </w:pPr>
          </w:p>
        </w:tc>
        <w:tc>
          <w:tcPr>
            <w:tcW w:w="2006" w:type="dxa"/>
            <w:vAlign w:val="top"/>
          </w:tcPr>
          <w:p w14:paraId="72F0F762">
            <w:pPr>
              <w:rPr>
                <w:rFonts w:ascii="Times New Roman" w:hAnsi="Times New Roman"/>
                <w:sz w:val="21"/>
                <w:highlight w:val="none"/>
              </w:rPr>
            </w:pPr>
          </w:p>
        </w:tc>
      </w:tr>
      <w:tr w14:paraId="702F18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183" w:type="dxa"/>
            <w:vAlign w:val="top"/>
          </w:tcPr>
          <w:p w14:paraId="67149448">
            <w:pPr>
              <w:rPr>
                <w:rFonts w:ascii="Times New Roman" w:hAnsi="Times New Roman"/>
                <w:sz w:val="21"/>
                <w:highlight w:val="none"/>
              </w:rPr>
            </w:pPr>
          </w:p>
        </w:tc>
        <w:tc>
          <w:tcPr>
            <w:tcW w:w="2011" w:type="dxa"/>
            <w:vAlign w:val="top"/>
          </w:tcPr>
          <w:p w14:paraId="6AB490E4">
            <w:pPr>
              <w:rPr>
                <w:rFonts w:ascii="Times New Roman" w:hAnsi="Times New Roman"/>
                <w:sz w:val="21"/>
                <w:highlight w:val="none"/>
              </w:rPr>
            </w:pPr>
          </w:p>
        </w:tc>
        <w:tc>
          <w:tcPr>
            <w:tcW w:w="2001" w:type="dxa"/>
            <w:vAlign w:val="top"/>
          </w:tcPr>
          <w:p w14:paraId="4DEB3ADB">
            <w:pPr>
              <w:rPr>
                <w:rFonts w:ascii="Times New Roman" w:hAnsi="Times New Roman"/>
                <w:sz w:val="21"/>
                <w:highlight w:val="none"/>
              </w:rPr>
            </w:pPr>
          </w:p>
        </w:tc>
        <w:tc>
          <w:tcPr>
            <w:tcW w:w="2006" w:type="dxa"/>
            <w:vAlign w:val="top"/>
          </w:tcPr>
          <w:p w14:paraId="27440C06">
            <w:pPr>
              <w:rPr>
                <w:rFonts w:ascii="Times New Roman" w:hAnsi="Times New Roman"/>
                <w:sz w:val="21"/>
                <w:highlight w:val="none"/>
              </w:rPr>
            </w:pPr>
          </w:p>
        </w:tc>
      </w:tr>
      <w:tr w14:paraId="3E331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24C4DAEF">
            <w:pPr>
              <w:rPr>
                <w:rFonts w:ascii="Times New Roman" w:hAnsi="Times New Roman"/>
                <w:sz w:val="21"/>
                <w:highlight w:val="none"/>
              </w:rPr>
            </w:pPr>
          </w:p>
        </w:tc>
        <w:tc>
          <w:tcPr>
            <w:tcW w:w="2011" w:type="dxa"/>
            <w:vAlign w:val="top"/>
          </w:tcPr>
          <w:p w14:paraId="25E5E421">
            <w:pPr>
              <w:rPr>
                <w:rFonts w:ascii="Times New Roman" w:hAnsi="Times New Roman"/>
                <w:sz w:val="21"/>
                <w:highlight w:val="none"/>
              </w:rPr>
            </w:pPr>
          </w:p>
        </w:tc>
        <w:tc>
          <w:tcPr>
            <w:tcW w:w="2001" w:type="dxa"/>
            <w:vAlign w:val="top"/>
          </w:tcPr>
          <w:p w14:paraId="550CFCE1">
            <w:pPr>
              <w:rPr>
                <w:rFonts w:ascii="Times New Roman" w:hAnsi="Times New Roman"/>
                <w:sz w:val="21"/>
                <w:highlight w:val="none"/>
              </w:rPr>
            </w:pPr>
          </w:p>
        </w:tc>
        <w:tc>
          <w:tcPr>
            <w:tcW w:w="2006" w:type="dxa"/>
            <w:vAlign w:val="top"/>
          </w:tcPr>
          <w:p w14:paraId="456ED228">
            <w:pPr>
              <w:rPr>
                <w:rFonts w:ascii="Times New Roman" w:hAnsi="Times New Roman"/>
                <w:sz w:val="21"/>
                <w:highlight w:val="none"/>
              </w:rPr>
            </w:pPr>
          </w:p>
        </w:tc>
      </w:tr>
      <w:tr w14:paraId="529E09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4E97AE86">
            <w:pPr>
              <w:rPr>
                <w:rFonts w:ascii="Times New Roman" w:hAnsi="Times New Roman"/>
                <w:sz w:val="21"/>
                <w:highlight w:val="none"/>
              </w:rPr>
            </w:pPr>
          </w:p>
        </w:tc>
        <w:tc>
          <w:tcPr>
            <w:tcW w:w="2011" w:type="dxa"/>
            <w:vAlign w:val="top"/>
          </w:tcPr>
          <w:p w14:paraId="35EB1296">
            <w:pPr>
              <w:rPr>
                <w:rFonts w:ascii="Times New Roman" w:hAnsi="Times New Roman"/>
                <w:sz w:val="21"/>
                <w:highlight w:val="none"/>
              </w:rPr>
            </w:pPr>
          </w:p>
        </w:tc>
        <w:tc>
          <w:tcPr>
            <w:tcW w:w="2001" w:type="dxa"/>
            <w:vAlign w:val="top"/>
          </w:tcPr>
          <w:p w14:paraId="115C3166">
            <w:pPr>
              <w:rPr>
                <w:rFonts w:ascii="Times New Roman" w:hAnsi="Times New Roman"/>
                <w:sz w:val="21"/>
                <w:highlight w:val="none"/>
              </w:rPr>
            </w:pPr>
          </w:p>
        </w:tc>
        <w:tc>
          <w:tcPr>
            <w:tcW w:w="2006" w:type="dxa"/>
            <w:vAlign w:val="top"/>
          </w:tcPr>
          <w:p w14:paraId="12C789A9">
            <w:pPr>
              <w:rPr>
                <w:rFonts w:ascii="Times New Roman" w:hAnsi="Times New Roman"/>
                <w:sz w:val="21"/>
                <w:highlight w:val="none"/>
              </w:rPr>
            </w:pPr>
          </w:p>
        </w:tc>
      </w:tr>
      <w:tr w14:paraId="0A304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2352FAE1">
            <w:pPr>
              <w:rPr>
                <w:rFonts w:ascii="Times New Roman" w:hAnsi="Times New Roman"/>
                <w:sz w:val="21"/>
                <w:highlight w:val="none"/>
              </w:rPr>
            </w:pPr>
          </w:p>
        </w:tc>
        <w:tc>
          <w:tcPr>
            <w:tcW w:w="2011" w:type="dxa"/>
            <w:vAlign w:val="top"/>
          </w:tcPr>
          <w:p w14:paraId="3A790B64">
            <w:pPr>
              <w:rPr>
                <w:rFonts w:ascii="Times New Roman" w:hAnsi="Times New Roman"/>
                <w:sz w:val="21"/>
                <w:highlight w:val="none"/>
              </w:rPr>
            </w:pPr>
          </w:p>
        </w:tc>
        <w:tc>
          <w:tcPr>
            <w:tcW w:w="2001" w:type="dxa"/>
            <w:vAlign w:val="top"/>
          </w:tcPr>
          <w:p w14:paraId="503773F8">
            <w:pPr>
              <w:rPr>
                <w:rFonts w:ascii="Times New Roman" w:hAnsi="Times New Roman"/>
                <w:sz w:val="21"/>
                <w:highlight w:val="none"/>
              </w:rPr>
            </w:pPr>
          </w:p>
        </w:tc>
        <w:tc>
          <w:tcPr>
            <w:tcW w:w="2006" w:type="dxa"/>
            <w:vAlign w:val="top"/>
          </w:tcPr>
          <w:p w14:paraId="033A33C4">
            <w:pPr>
              <w:rPr>
                <w:rFonts w:ascii="Times New Roman" w:hAnsi="Times New Roman"/>
                <w:sz w:val="21"/>
                <w:highlight w:val="none"/>
              </w:rPr>
            </w:pPr>
          </w:p>
        </w:tc>
      </w:tr>
      <w:tr w14:paraId="2CAE99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183" w:type="dxa"/>
            <w:vAlign w:val="top"/>
          </w:tcPr>
          <w:p w14:paraId="443B9E06">
            <w:pPr>
              <w:rPr>
                <w:rFonts w:ascii="Times New Roman" w:hAnsi="Times New Roman"/>
                <w:sz w:val="21"/>
                <w:highlight w:val="none"/>
              </w:rPr>
            </w:pPr>
          </w:p>
        </w:tc>
        <w:tc>
          <w:tcPr>
            <w:tcW w:w="2011" w:type="dxa"/>
            <w:vAlign w:val="top"/>
          </w:tcPr>
          <w:p w14:paraId="11298FD0">
            <w:pPr>
              <w:rPr>
                <w:rFonts w:ascii="Times New Roman" w:hAnsi="Times New Roman"/>
                <w:sz w:val="21"/>
                <w:highlight w:val="none"/>
              </w:rPr>
            </w:pPr>
          </w:p>
        </w:tc>
        <w:tc>
          <w:tcPr>
            <w:tcW w:w="2001" w:type="dxa"/>
            <w:vAlign w:val="top"/>
          </w:tcPr>
          <w:p w14:paraId="5538AFCD">
            <w:pPr>
              <w:rPr>
                <w:rFonts w:ascii="Times New Roman" w:hAnsi="Times New Roman"/>
                <w:sz w:val="21"/>
                <w:highlight w:val="none"/>
              </w:rPr>
            </w:pPr>
          </w:p>
        </w:tc>
        <w:tc>
          <w:tcPr>
            <w:tcW w:w="2006" w:type="dxa"/>
            <w:vAlign w:val="top"/>
          </w:tcPr>
          <w:p w14:paraId="48E35B51">
            <w:pPr>
              <w:rPr>
                <w:rFonts w:ascii="Times New Roman" w:hAnsi="Times New Roman"/>
                <w:sz w:val="21"/>
                <w:highlight w:val="none"/>
              </w:rPr>
            </w:pPr>
          </w:p>
        </w:tc>
      </w:tr>
      <w:tr w14:paraId="2801CC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710269A9">
            <w:pPr>
              <w:rPr>
                <w:rFonts w:ascii="Times New Roman" w:hAnsi="Times New Roman"/>
                <w:sz w:val="21"/>
                <w:highlight w:val="none"/>
              </w:rPr>
            </w:pPr>
          </w:p>
        </w:tc>
        <w:tc>
          <w:tcPr>
            <w:tcW w:w="2011" w:type="dxa"/>
            <w:vAlign w:val="top"/>
          </w:tcPr>
          <w:p w14:paraId="366FF8C3">
            <w:pPr>
              <w:rPr>
                <w:rFonts w:ascii="Times New Roman" w:hAnsi="Times New Roman"/>
                <w:sz w:val="21"/>
                <w:highlight w:val="none"/>
              </w:rPr>
            </w:pPr>
          </w:p>
        </w:tc>
        <w:tc>
          <w:tcPr>
            <w:tcW w:w="2001" w:type="dxa"/>
            <w:vAlign w:val="top"/>
          </w:tcPr>
          <w:p w14:paraId="2C42888D">
            <w:pPr>
              <w:rPr>
                <w:rFonts w:ascii="Times New Roman" w:hAnsi="Times New Roman"/>
                <w:sz w:val="21"/>
                <w:highlight w:val="none"/>
              </w:rPr>
            </w:pPr>
          </w:p>
        </w:tc>
        <w:tc>
          <w:tcPr>
            <w:tcW w:w="2006" w:type="dxa"/>
            <w:vAlign w:val="top"/>
          </w:tcPr>
          <w:p w14:paraId="0CF09A03">
            <w:pPr>
              <w:rPr>
                <w:rFonts w:ascii="Times New Roman" w:hAnsi="Times New Roman"/>
                <w:sz w:val="21"/>
                <w:highlight w:val="none"/>
              </w:rPr>
            </w:pPr>
          </w:p>
        </w:tc>
      </w:tr>
      <w:tr w14:paraId="2C155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12A84B97">
            <w:pPr>
              <w:rPr>
                <w:rFonts w:ascii="Times New Roman" w:hAnsi="Times New Roman"/>
                <w:sz w:val="21"/>
                <w:highlight w:val="none"/>
              </w:rPr>
            </w:pPr>
          </w:p>
        </w:tc>
        <w:tc>
          <w:tcPr>
            <w:tcW w:w="2011" w:type="dxa"/>
            <w:vAlign w:val="top"/>
          </w:tcPr>
          <w:p w14:paraId="66CD4DFC">
            <w:pPr>
              <w:rPr>
                <w:rFonts w:ascii="Times New Roman" w:hAnsi="Times New Roman"/>
                <w:sz w:val="21"/>
                <w:highlight w:val="none"/>
              </w:rPr>
            </w:pPr>
          </w:p>
        </w:tc>
        <w:tc>
          <w:tcPr>
            <w:tcW w:w="2001" w:type="dxa"/>
            <w:vAlign w:val="top"/>
          </w:tcPr>
          <w:p w14:paraId="6829E67C">
            <w:pPr>
              <w:rPr>
                <w:rFonts w:ascii="Times New Roman" w:hAnsi="Times New Roman"/>
                <w:sz w:val="21"/>
                <w:highlight w:val="none"/>
              </w:rPr>
            </w:pPr>
          </w:p>
        </w:tc>
        <w:tc>
          <w:tcPr>
            <w:tcW w:w="2006" w:type="dxa"/>
            <w:vAlign w:val="top"/>
          </w:tcPr>
          <w:p w14:paraId="62D43906">
            <w:pPr>
              <w:rPr>
                <w:rFonts w:ascii="Times New Roman" w:hAnsi="Times New Roman"/>
                <w:sz w:val="21"/>
                <w:highlight w:val="none"/>
              </w:rPr>
            </w:pPr>
          </w:p>
        </w:tc>
      </w:tr>
      <w:tr w14:paraId="1691A2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0AF28FE5">
            <w:pPr>
              <w:rPr>
                <w:rFonts w:ascii="Times New Roman" w:hAnsi="Times New Roman"/>
                <w:sz w:val="21"/>
                <w:highlight w:val="none"/>
              </w:rPr>
            </w:pPr>
          </w:p>
        </w:tc>
        <w:tc>
          <w:tcPr>
            <w:tcW w:w="2011" w:type="dxa"/>
            <w:vAlign w:val="top"/>
          </w:tcPr>
          <w:p w14:paraId="663A3218">
            <w:pPr>
              <w:rPr>
                <w:rFonts w:ascii="Times New Roman" w:hAnsi="Times New Roman"/>
                <w:sz w:val="21"/>
                <w:highlight w:val="none"/>
              </w:rPr>
            </w:pPr>
          </w:p>
        </w:tc>
        <w:tc>
          <w:tcPr>
            <w:tcW w:w="2001" w:type="dxa"/>
            <w:vAlign w:val="top"/>
          </w:tcPr>
          <w:p w14:paraId="773937BB">
            <w:pPr>
              <w:rPr>
                <w:rFonts w:ascii="Times New Roman" w:hAnsi="Times New Roman"/>
                <w:sz w:val="21"/>
                <w:highlight w:val="none"/>
              </w:rPr>
            </w:pPr>
          </w:p>
        </w:tc>
        <w:tc>
          <w:tcPr>
            <w:tcW w:w="2006" w:type="dxa"/>
            <w:vAlign w:val="top"/>
          </w:tcPr>
          <w:p w14:paraId="5EE587F1">
            <w:pPr>
              <w:rPr>
                <w:rFonts w:ascii="Times New Roman" w:hAnsi="Times New Roman"/>
                <w:sz w:val="21"/>
                <w:highlight w:val="none"/>
              </w:rPr>
            </w:pPr>
          </w:p>
        </w:tc>
      </w:tr>
      <w:tr w14:paraId="77FA64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4636FF63">
            <w:pPr>
              <w:rPr>
                <w:rFonts w:ascii="Times New Roman" w:hAnsi="Times New Roman"/>
                <w:sz w:val="21"/>
                <w:highlight w:val="none"/>
              </w:rPr>
            </w:pPr>
          </w:p>
        </w:tc>
        <w:tc>
          <w:tcPr>
            <w:tcW w:w="2011" w:type="dxa"/>
            <w:vAlign w:val="top"/>
          </w:tcPr>
          <w:p w14:paraId="6B57E9ED">
            <w:pPr>
              <w:rPr>
                <w:rFonts w:ascii="Times New Roman" w:hAnsi="Times New Roman"/>
                <w:sz w:val="21"/>
                <w:highlight w:val="none"/>
              </w:rPr>
            </w:pPr>
          </w:p>
        </w:tc>
        <w:tc>
          <w:tcPr>
            <w:tcW w:w="2001" w:type="dxa"/>
            <w:vAlign w:val="top"/>
          </w:tcPr>
          <w:p w14:paraId="0F5174B0">
            <w:pPr>
              <w:rPr>
                <w:rFonts w:ascii="Times New Roman" w:hAnsi="Times New Roman"/>
                <w:sz w:val="21"/>
                <w:highlight w:val="none"/>
              </w:rPr>
            </w:pPr>
          </w:p>
        </w:tc>
        <w:tc>
          <w:tcPr>
            <w:tcW w:w="2006" w:type="dxa"/>
            <w:vAlign w:val="top"/>
          </w:tcPr>
          <w:p w14:paraId="12D03E8D">
            <w:pPr>
              <w:rPr>
                <w:rFonts w:ascii="Times New Roman" w:hAnsi="Times New Roman"/>
                <w:sz w:val="21"/>
                <w:highlight w:val="none"/>
              </w:rPr>
            </w:pPr>
          </w:p>
        </w:tc>
      </w:tr>
      <w:tr w14:paraId="0EFA32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183" w:type="dxa"/>
            <w:vAlign w:val="top"/>
          </w:tcPr>
          <w:p w14:paraId="3B227144">
            <w:pPr>
              <w:rPr>
                <w:rFonts w:ascii="Times New Roman" w:hAnsi="Times New Roman"/>
                <w:sz w:val="21"/>
                <w:highlight w:val="none"/>
              </w:rPr>
            </w:pPr>
          </w:p>
        </w:tc>
        <w:tc>
          <w:tcPr>
            <w:tcW w:w="2011" w:type="dxa"/>
            <w:vAlign w:val="top"/>
          </w:tcPr>
          <w:p w14:paraId="68348D13">
            <w:pPr>
              <w:rPr>
                <w:rFonts w:ascii="Times New Roman" w:hAnsi="Times New Roman"/>
                <w:sz w:val="21"/>
                <w:highlight w:val="none"/>
              </w:rPr>
            </w:pPr>
          </w:p>
        </w:tc>
        <w:tc>
          <w:tcPr>
            <w:tcW w:w="2001" w:type="dxa"/>
            <w:vAlign w:val="top"/>
          </w:tcPr>
          <w:p w14:paraId="4C64882B">
            <w:pPr>
              <w:rPr>
                <w:rFonts w:ascii="Times New Roman" w:hAnsi="Times New Roman"/>
                <w:sz w:val="21"/>
                <w:highlight w:val="none"/>
              </w:rPr>
            </w:pPr>
          </w:p>
        </w:tc>
        <w:tc>
          <w:tcPr>
            <w:tcW w:w="2006" w:type="dxa"/>
            <w:vAlign w:val="top"/>
          </w:tcPr>
          <w:p w14:paraId="726613BD">
            <w:pPr>
              <w:rPr>
                <w:rFonts w:ascii="Times New Roman" w:hAnsi="Times New Roman"/>
                <w:sz w:val="21"/>
                <w:highlight w:val="none"/>
              </w:rPr>
            </w:pPr>
          </w:p>
        </w:tc>
      </w:tr>
      <w:tr w14:paraId="17B560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59815C68">
            <w:pPr>
              <w:rPr>
                <w:rFonts w:ascii="Times New Roman" w:hAnsi="Times New Roman"/>
                <w:sz w:val="21"/>
                <w:highlight w:val="none"/>
              </w:rPr>
            </w:pPr>
          </w:p>
        </w:tc>
        <w:tc>
          <w:tcPr>
            <w:tcW w:w="2011" w:type="dxa"/>
            <w:vAlign w:val="top"/>
          </w:tcPr>
          <w:p w14:paraId="521EE6CD">
            <w:pPr>
              <w:rPr>
                <w:rFonts w:ascii="Times New Roman" w:hAnsi="Times New Roman"/>
                <w:sz w:val="21"/>
                <w:highlight w:val="none"/>
              </w:rPr>
            </w:pPr>
          </w:p>
        </w:tc>
        <w:tc>
          <w:tcPr>
            <w:tcW w:w="2001" w:type="dxa"/>
            <w:vAlign w:val="top"/>
          </w:tcPr>
          <w:p w14:paraId="1784375C">
            <w:pPr>
              <w:rPr>
                <w:rFonts w:ascii="Times New Roman" w:hAnsi="Times New Roman"/>
                <w:sz w:val="21"/>
                <w:highlight w:val="none"/>
              </w:rPr>
            </w:pPr>
          </w:p>
        </w:tc>
        <w:tc>
          <w:tcPr>
            <w:tcW w:w="2006" w:type="dxa"/>
            <w:vAlign w:val="top"/>
          </w:tcPr>
          <w:p w14:paraId="09288B16">
            <w:pPr>
              <w:rPr>
                <w:rFonts w:ascii="Times New Roman" w:hAnsi="Times New Roman"/>
                <w:sz w:val="21"/>
                <w:highlight w:val="none"/>
              </w:rPr>
            </w:pPr>
          </w:p>
        </w:tc>
      </w:tr>
      <w:tr w14:paraId="22936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2EF16D01">
            <w:pPr>
              <w:rPr>
                <w:rFonts w:ascii="Times New Roman" w:hAnsi="Times New Roman"/>
                <w:sz w:val="21"/>
                <w:highlight w:val="none"/>
              </w:rPr>
            </w:pPr>
          </w:p>
        </w:tc>
        <w:tc>
          <w:tcPr>
            <w:tcW w:w="2011" w:type="dxa"/>
            <w:vAlign w:val="top"/>
          </w:tcPr>
          <w:p w14:paraId="7D35EBEA">
            <w:pPr>
              <w:rPr>
                <w:rFonts w:ascii="Times New Roman" w:hAnsi="Times New Roman"/>
                <w:sz w:val="21"/>
                <w:highlight w:val="none"/>
              </w:rPr>
            </w:pPr>
          </w:p>
        </w:tc>
        <w:tc>
          <w:tcPr>
            <w:tcW w:w="2001" w:type="dxa"/>
            <w:vAlign w:val="top"/>
          </w:tcPr>
          <w:p w14:paraId="059F369F">
            <w:pPr>
              <w:rPr>
                <w:rFonts w:ascii="Times New Roman" w:hAnsi="Times New Roman"/>
                <w:sz w:val="21"/>
                <w:highlight w:val="none"/>
              </w:rPr>
            </w:pPr>
          </w:p>
        </w:tc>
        <w:tc>
          <w:tcPr>
            <w:tcW w:w="2006" w:type="dxa"/>
            <w:vAlign w:val="top"/>
          </w:tcPr>
          <w:p w14:paraId="09519716">
            <w:pPr>
              <w:rPr>
                <w:rFonts w:ascii="Times New Roman" w:hAnsi="Times New Roman"/>
                <w:sz w:val="21"/>
                <w:highlight w:val="none"/>
              </w:rPr>
            </w:pPr>
          </w:p>
        </w:tc>
      </w:tr>
      <w:tr w14:paraId="40994F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537BB26F">
            <w:pPr>
              <w:rPr>
                <w:rFonts w:ascii="Times New Roman" w:hAnsi="Times New Roman"/>
                <w:sz w:val="21"/>
                <w:highlight w:val="none"/>
              </w:rPr>
            </w:pPr>
          </w:p>
        </w:tc>
        <w:tc>
          <w:tcPr>
            <w:tcW w:w="2011" w:type="dxa"/>
            <w:vAlign w:val="top"/>
          </w:tcPr>
          <w:p w14:paraId="1A60E544">
            <w:pPr>
              <w:rPr>
                <w:rFonts w:ascii="Times New Roman" w:hAnsi="Times New Roman"/>
                <w:sz w:val="21"/>
                <w:highlight w:val="none"/>
              </w:rPr>
            </w:pPr>
          </w:p>
        </w:tc>
        <w:tc>
          <w:tcPr>
            <w:tcW w:w="2001" w:type="dxa"/>
            <w:vAlign w:val="top"/>
          </w:tcPr>
          <w:p w14:paraId="0AACCFB2">
            <w:pPr>
              <w:rPr>
                <w:rFonts w:ascii="Times New Roman" w:hAnsi="Times New Roman"/>
                <w:sz w:val="21"/>
                <w:highlight w:val="none"/>
              </w:rPr>
            </w:pPr>
          </w:p>
        </w:tc>
        <w:tc>
          <w:tcPr>
            <w:tcW w:w="2006" w:type="dxa"/>
            <w:vAlign w:val="top"/>
          </w:tcPr>
          <w:p w14:paraId="479CC36E">
            <w:pPr>
              <w:rPr>
                <w:rFonts w:ascii="Times New Roman" w:hAnsi="Times New Roman"/>
                <w:sz w:val="21"/>
                <w:highlight w:val="none"/>
              </w:rPr>
            </w:pPr>
          </w:p>
        </w:tc>
      </w:tr>
      <w:tr w14:paraId="3D2CA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16459EAE">
            <w:pPr>
              <w:rPr>
                <w:rFonts w:ascii="Times New Roman" w:hAnsi="Times New Roman"/>
                <w:sz w:val="21"/>
                <w:highlight w:val="none"/>
              </w:rPr>
            </w:pPr>
          </w:p>
        </w:tc>
        <w:tc>
          <w:tcPr>
            <w:tcW w:w="2011" w:type="dxa"/>
            <w:vAlign w:val="top"/>
          </w:tcPr>
          <w:p w14:paraId="63EB1902">
            <w:pPr>
              <w:rPr>
                <w:rFonts w:ascii="Times New Roman" w:hAnsi="Times New Roman"/>
                <w:sz w:val="21"/>
                <w:highlight w:val="none"/>
              </w:rPr>
            </w:pPr>
          </w:p>
        </w:tc>
        <w:tc>
          <w:tcPr>
            <w:tcW w:w="2001" w:type="dxa"/>
            <w:vAlign w:val="top"/>
          </w:tcPr>
          <w:p w14:paraId="5DE19E68">
            <w:pPr>
              <w:rPr>
                <w:rFonts w:ascii="Times New Roman" w:hAnsi="Times New Roman"/>
                <w:sz w:val="21"/>
                <w:highlight w:val="none"/>
              </w:rPr>
            </w:pPr>
          </w:p>
        </w:tc>
        <w:tc>
          <w:tcPr>
            <w:tcW w:w="2006" w:type="dxa"/>
            <w:vAlign w:val="top"/>
          </w:tcPr>
          <w:p w14:paraId="2908D152">
            <w:pPr>
              <w:rPr>
                <w:rFonts w:ascii="Times New Roman" w:hAnsi="Times New Roman"/>
                <w:sz w:val="21"/>
                <w:highlight w:val="none"/>
              </w:rPr>
            </w:pPr>
          </w:p>
        </w:tc>
      </w:tr>
      <w:tr w14:paraId="70E739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183" w:type="dxa"/>
            <w:vAlign w:val="top"/>
          </w:tcPr>
          <w:p w14:paraId="1C79AEFA">
            <w:pPr>
              <w:rPr>
                <w:rFonts w:ascii="Times New Roman" w:hAnsi="Times New Roman"/>
                <w:sz w:val="21"/>
                <w:highlight w:val="none"/>
              </w:rPr>
            </w:pPr>
          </w:p>
        </w:tc>
        <w:tc>
          <w:tcPr>
            <w:tcW w:w="2011" w:type="dxa"/>
            <w:vAlign w:val="top"/>
          </w:tcPr>
          <w:p w14:paraId="13078FD8">
            <w:pPr>
              <w:rPr>
                <w:rFonts w:ascii="Times New Roman" w:hAnsi="Times New Roman"/>
                <w:sz w:val="21"/>
                <w:highlight w:val="none"/>
              </w:rPr>
            </w:pPr>
          </w:p>
        </w:tc>
        <w:tc>
          <w:tcPr>
            <w:tcW w:w="2001" w:type="dxa"/>
            <w:vAlign w:val="top"/>
          </w:tcPr>
          <w:p w14:paraId="129272CB">
            <w:pPr>
              <w:rPr>
                <w:rFonts w:ascii="Times New Roman" w:hAnsi="Times New Roman"/>
                <w:sz w:val="21"/>
                <w:highlight w:val="none"/>
              </w:rPr>
            </w:pPr>
          </w:p>
        </w:tc>
        <w:tc>
          <w:tcPr>
            <w:tcW w:w="2006" w:type="dxa"/>
            <w:vAlign w:val="top"/>
          </w:tcPr>
          <w:p w14:paraId="25EB940F">
            <w:pPr>
              <w:rPr>
                <w:rFonts w:ascii="Times New Roman" w:hAnsi="Times New Roman"/>
                <w:sz w:val="21"/>
                <w:highlight w:val="none"/>
              </w:rPr>
            </w:pPr>
          </w:p>
        </w:tc>
      </w:tr>
      <w:tr w14:paraId="535860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47B7F385">
            <w:pPr>
              <w:rPr>
                <w:rFonts w:ascii="Times New Roman" w:hAnsi="Times New Roman"/>
                <w:sz w:val="21"/>
                <w:highlight w:val="none"/>
              </w:rPr>
            </w:pPr>
          </w:p>
        </w:tc>
        <w:tc>
          <w:tcPr>
            <w:tcW w:w="2011" w:type="dxa"/>
            <w:vAlign w:val="top"/>
          </w:tcPr>
          <w:p w14:paraId="7C86BA53">
            <w:pPr>
              <w:rPr>
                <w:rFonts w:ascii="Times New Roman" w:hAnsi="Times New Roman"/>
                <w:sz w:val="21"/>
                <w:highlight w:val="none"/>
              </w:rPr>
            </w:pPr>
          </w:p>
        </w:tc>
        <w:tc>
          <w:tcPr>
            <w:tcW w:w="2001" w:type="dxa"/>
            <w:vAlign w:val="top"/>
          </w:tcPr>
          <w:p w14:paraId="15EE5315">
            <w:pPr>
              <w:rPr>
                <w:rFonts w:ascii="Times New Roman" w:hAnsi="Times New Roman"/>
                <w:sz w:val="21"/>
                <w:highlight w:val="none"/>
              </w:rPr>
            </w:pPr>
          </w:p>
        </w:tc>
        <w:tc>
          <w:tcPr>
            <w:tcW w:w="2006" w:type="dxa"/>
            <w:vAlign w:val="top"/>
          </w:tcPr>
          <w:p w14:paraId="5FF5331B">
            <w:pPr>
              <w:rPr>
                <w:rFonts w:ascii="Times New Roman" w:hAnsi="Times New Roman"/>
                <w:sz w:val="21"/>
                <w:highlight w:val="none"/>
              </w:rPr>
            </w:pPr>
          </w:p>
        </w:tc>
      </w:tr>
      <w:tr w14:paraId="4373F9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155B83C5">
            <w:pPr>
              <w:rPr>
                <w:rFonts w:ascii="Times New Roman" w:hAnsi="Times New Roman"/>
                <w:sz w:val="21"/>
                <w:highlight w:val="none"/>
              </w:rPr>
            </w:pPr>
          </w:p>
        </w:tc>
        <w:tc>
          <w:tcPr>
            <w:tcW w:w="2011" w:type="dxa"/>
            <w:vAlign w:val="top"/>
          </w:tcPr>
          <w:p w14:paraId="1C66925B">
            <w:pPr>
              <w:rPr>
                <w:rFonts w:ascii="Times New Roman" w:hAnsi="Times New Roman"/>
                <w:sz w:val="21"/>
                <w:highlight w:val="none"/>
              </w:rPr>
            </w:pPr>
          </w:p>
        </w:tc>
        <w:tc>
          <w:tcPr>
            <w:tcW w:w="2001" w:type="dxa"/>
            <w:vAlign w:val="top"/>
          </w:tcPr>
          <w:p w14:paraId="3D16C781">
            <w:pPr>
              <w:rPr>
                <w:rFonts w:ascii="Times New Roman" w:hAnsi="Times New Roman"/>
                <w:sz w:val="21"/>
                <w:highlight w:val="none"/>
              </w:rPr>
            </w:pPr>
          </w:p>
        </w:tc>
        <w:tc>
          <w:tcPr>
            <w:tcW w:w="2006" w:type="dxa"/>
            <w:vAlign w:val="top"/>
          </w:tcPr>
          <w:p w14:paraId="7BDC6754">
            <w:pPr>
              <w:rPr>
                <w:rFonts w:ascii="Times New Roman" w:hAnsi="Times New Roman"/>
                <w:sz w:val="21"/>
                <w:highlight w:val="none"/>
              </w:rPr>
            </w:pPr>
          </w:p>
        </w:tc>
      </w:tr>
      <w:tr w14:paraId="057598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6D5CE661">
            <w:pPr>
              <w:rPr>
                <w:rFonts w:ascii="Times New Roman" w:hAnsi="Times New Roman"/>
                <w:sz w:val="21"/>
                <w:highlight w:val="none"/>
              </w:rPr>
            </w:pPr>
          </w:p>
        </w:tc>
        <w:tc>
          <w:tcPr>
            <w:tcW w:w="2011" w:type="dxa"/>
            <w:vAlign w:val="top"/>
          </w:tcPr>
          <w:p w14:paraId="4F509F20">
            <w:pPr>
              <w:rPr>
                <w:rFonts w:ascii="Times New Roman" w:hAnsi="Times New Roman"/>
                <w:sz w:val="21"/>
                <w:highlight w:val="none"/>
              </w:rPr>
            </w:pPr>
          </w:p>
        </w:tc>
        <w:tc>
          <w:tcPr>
            <w:tcW w:w="2001" w:type="dxa"/>
            <w:vAlign w:val="top"/>
          </w:tcPr>
          <w:p w14:paraId="47429F9C">
            <w:pPr>
              <w:rPr>
                <w:rFonts w:ascii="Times New Roman" w:hAnsi="Times New Roman"/>
                <w:sz w:val="21"/>
                <w:highlight w:val="none"/>
              </w:rPr>
            </w:pPr>
          </w:p>
        </w:tc>
        <w:tc>
          <w:tcPr>
            <w:tcW w:w="2006" w:type="dxa"/>
            <w:vAlign w:val="top"/>
          </w:tcPr>
          <w:p w14:paraId="61EA728C">
            <w:pPr>
              <w:rPr>
                <w:rFonts w:ascii="Times New Roman" w:hAnsi="Times New Roman"/>
                <w:sz w:val="21"/>
                <w:highlight w:val="none"/>
              </w:rPr>
            </w:pPr>
          </w:p>
        </w:tc>
      </w:tr>
      <w:tr w14:paraId="34A851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3B704C49">
            <w:pPr>
              <w:rPr>
                <w:rFonts w:ascii="Times New Roman" w:hAnsi="Times New Roman"/>
                <w:sz w:val="21"/>
                <w:highlight w:val="none"/>
              </w:rPr>
            </w:pPr>
          </w:p>
        </w:tc>
        <w:tc>
          <w:tcPr>
            <w:tcW w:w="2011" w:type="dxa"/>
            <w:vAlign w:val="top"/>
          </w:tcPr>
          <w:p w14:paraId="06607956">
            <w:pPr>
              <w:rPr>
                <w:rFonts w:ascii="Times New Roman" w:hAnsi="Times New Roman"/>
                <w:sz w:val="21"/>
                <w:highlight w:val="none"/>
              </w:rPr>
            </w:pPr>
          </w:p>
        </w:tc>
        <w:tc>
          <w:tcPr>
            <w:tcW w:w="2001" w:type="dxa"/>
            <w:vAlign w:val="top"/>
          </w:tcPr>
          <w:p w14:paraId="1CA8D528">
            <w:pPr>
              <w:rPr>
                <w:rFonts w:ascii="Times New Roman" w:hAnsi="Times New Roman"/>
                <w:sz w:val="21"/>
                <w:highlight w:val="none"/>
              </w:rPr>
            </w:pPr>
          </w:p>
        </w:tc>
        <w:tc>
          <w:tcPr>
            <w:tcW w:w="2006" w:type="dxa"/>
            <w:vAlign w:val="top"/>
          </w:tcPr>
          <w:p w14:paraId="7D3F837F">
            <w:pPr>
              <w:rPr>
                <w:rFonts w:ascii="Times New Roman" w:hAnsi="Times New Roman"/>
                <w:sz w:val="21"/>
                <w:highlight w:val="none"/>
              </w:rPr>
            </w:pPr>
          </w:p>
        </w:tc>
      </w:tr>
      <w:tr w14:paraId="0A82E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183" w:type="dxa"/>
            <w:vAlign w:val="top"/>
          </w:tcPr>
          <w:p w14:paraId="6A9FD1D7">
            <w:pPr>
              <w:rPr>
                <w:rFonts w:ascii="Times New Roman" w:hAnsi="Times New Roman"/>
                <w:sz w:val="21"/>
                <w:highlight w:val="none"/>
              </w:rPr>
            </w:pPr>
          </w:p>
        </w:tc>
        <w:tc>
          <w:tcPr>
            <w:tcW w:w="2011" w:type="dxa"/>
            <w:vAlign w:val="top"/>
          </w:tcPr>
          <w:p w14:paraId="404F96F6">
            <w:pPr>
              <w:rPr>
                <w:rFonts w:ascii="Times New Roman" w:hAnsi="Times New Roman"/>
                <w:sz w:val="21"/>
                <w:highlight w:val="none"/>
              </w:rPr>
            </w:pPr>
          </w:p>
        </w:tc>
        <w:tc>
          <w:tcPr>
            <w:tcW w:w="2001" w:type="dxa"/>
            <w:vAlign w:val="top"/>
          </w:tcPr>
          <w:p w14:paraId="218677A5">
            <w:pPr>
              <w:rPr>
                <w:rFonts w:ascii="Times New Roman" w:hAnsi="Times New Roman"/>
                <w:sz w:val="21"/>
                <w:highlight w:val="none"/>
              </w:rPr>
            </w:pPr>
          </w:p>
        </w:tc>
        <w:tc>
          <w:tcPr>
            <w:tcW w:w="2006" w:type="dxa"/>
            <w:vAlign w:val="top"/>
          </w:tcPr>
          <w:p w14:paraId="7BE3D8B8">
            <w:pPr>
              <w:rPr>
                <w:rFonts w:ascii="Times New Roman" w:hAnsi="Times New Roman"/>
                <w:sz w:val="21"/>
                <w:highlight w:val="none"/>
              </w:rPr>
            </w:pPr>
          </w:p>
        </w:tc>
      </w:tr>
      <w:tr w14:paraId="6A9250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7A0BD6B7">
            <w:pPr>
              <w:rPr>
                <w:rFonts w:ascii="Times New Roman" w:hAnsi="Times New Roman"/>
                <w:sz w:val="21"/>
                <w:highlight w:val="none"/>
              </w:rPr>
            </w:pPr>
          </w:p>
        </w:tc>
        <w:tc>
          <w:tcPr>
            <w:tcW w:w="2011" w:type="dxa"/>
            <w:vAlign w:val="top"/>
          </w:tcPr>
          <w:p w14:paraId="5C42146F">
            <w:pPr>
              <w:rPr>
                <w:rFonts w:ascii="Times New Roman" w:hAnsi="Times New Roman"/>
                <w:sz w:val="21"/>
                <w:highlight w:val="none"/>
              </w:rPr>
            </w:pPr>
          </w:p>
        </w:tc>
        <w:tc>
          <w:tcPr>
            <w:tcW w:w="2001" w:type="dxa"/>
            <w:vAlign w:val="top"/>
          </w:tcPr>
          <w:p w14:paraId="08ED73B3">
            <w:pPr>
              <w:rPr>
                <w:rFonts w:ascii="Times New Roman" w:hAnsi="Times New Roman"/>
                <w:sz w:val="21"/>
                <w:highlight w:val="none"/>
              </w:rPr>
            </w:pPr>
          </w:p>
        </w:tc>
        <w:tc>
          <w:tcPr>
            <w:tcW w:w="2006" w:type="dxa"/>
            <w:vAlign w:val="top"/>
          </w:tcPr>
          <w:p w14:paraId="12689D7A">
            <w:pPr>
              <w:rPr>
                <w:rFonts w:ascii="Times New Roman" w:hAnsi="Times New Roman"/>
                <w:sz w:val="21"/>
                <w:highlight w:val="none"/>
              </w:rPr>
            </w:pPr>
          </w:p>
        </w:tc>
      </w:tr>
      <w:tr w14:paraId="779FBD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30597DAE">
            <w:pPr>
              <w:rPr>
                <w:rFonts w:ascii="Times New Roman" w:hAnsi="Times New Roman"/>
                <w:sz w:val="21"/>
                <w:highlight w:val="none"/>
              </w:rPr>
            </w:pPr>
          </w:p>
        </w:tc>
        <w:tc>
          <w:tcPr>
            <w:tcW w:w="2011" w:type="dxa"/>
            <w:vAlign w:val="top"/>
          </w:tcPr>
          <w:p w14:paraId="02F7416F">
            <w:pPr>
              <w:rPr>
                <w:rFonts w:ascii="Times New Roman" w:hAnsi="Times New Roman"/>
                <w:sz w:val="21"/>
                <w:highlight w:val="none"/>
              </w:rPr>
            </w:pPr>
          </w:p>
        </w:tc>
        <w:tc>
          <w:tcPr>
            <w:tcW w:w="2001" w:type="dxa"/>
            <w:vAlign w:val="top"/>
          </w:tcPr>
          <w:p w14:paraId="15C359AF">
            <w:pPr>
              <w:rPr>
                <w:rFonts w:ascii="Times New Roman" w:hAnsi="Times New Roman"/>
                <w:sz w:val="21"/>
                <w:highlight w:val="none"/>
              </w:rPr>
            </w:pPr>
          </w:p>
        </w:tc>
        <w:tc>
          <w:tcPr>
            <w:tcW w:w="2006" w:type="dxa"/>
            <w:vAlign w:val="top"/>
          </w:tcPr>
          <w:p w14:paraId="34EA5286">
            <w:pPr>
              <w:rPr>
                <w:rFonts w:ascii="Times New Roman" w:hAnsi="Times New Roman"/>
                <w:sz w:val="21"/>
                <w:highlight w:val="none"/>
              </w:rPr>
            </w:pPr>
          </w:p>
        </w:tc>
      </w:tr>
      <w:tr w14:paraId="6C949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04444878">
            <w:pPr>
              <w:rPr>
                <w:rFonts w:ascii="Times New Roman" w:hAnsi="Times New Roman"/>
                <w:sz w:val="21"/>
                <w:highlight w:val="none"/>
              </w:rPr>
            </w:pPr>
          </w:p>
        </w:tc>
        <w:tc>
          <w:tcPr>
            <w:tcW w:w="2011" w:type="dxa"/>
            <w:vAlign w:val="top"/>
          </w:tcPr>
          <w:p w14:paraId="33133EED">
            <w:pPr>
              <w:rPr>
                <w:rFonts w:ascii="Times New Roman" w:hAnsi="Times New Roman"/>
                <w:sz w:val="21"/>
                <w:highlight w:val="none"/>
              </w:rPr>
            </w:pPr>
          </w:p>
        </w:tc>
        <w:tc>
          <w:tcPr>
            <w:tcW w:w="2001" w:type="dxa"/>
            <w:vAlign w:val="top"/>
          </w:tcPr>
          <w:p w14:paraId="589F1E67">
            <w:pPr>
              <w:rPr>
                <w:rFonts w:ascii="Times New Roman" w:hAnsi="Times New Roman"/>
                <w:sz w:val="21"/>
                <w:highlight w:val="none"/>
              </w:rPr>
            </w:pPr>
          </w:p>
        </w:tc>
        <w:tc>
          <w:tcPr>
            <w:tcW w:w="2006" w:type="dxa"/>
            <w:vAlign w:val="top"/>
          </w:tcPr>
          <w:p w14:paraId="5F245DD4">
            <w:pPr>
              <w:rPr>
                <w:rFonts w:ascii="Times New Roman" w:hAnsi="Times New Roman"/>
                <w:sz w:val="21"/>
                <w:highlight w:val="none"/>
              </w:rPr>
            </w:pPr>
          </w:p>
        </w:tc>
      </w:tr>
      <w:tr w14:paraId="79F381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453D3335">
            <w:pPr>
              <w:rPr>
                <w:rFonts w:ascii="Times New Roman" w:hAnsi="Times New Roman"/>
                <w:sz w:val="21"/>
                <w:highlight w:val="none"/>
              </w:rPr>
            </w:pPr>
          </w:p>
        </w:tc>
        <w:tc>
          <w:tcPr>
            <w:tcW w:w="2011" w:type="dxa"/>
            <w:vAlign w:val="top"/>
          </w:tcPr>
          <w:p w14:paraId="63CBAAF6">
            <w:pPr>
              <w:rPr>
                <w:rFonts w:ascii="Times New Roman" w:hAnsi="Times New Roman"/>
                <w:sz w:val="21"/>
                <w:highlight w:val="none"/>
              </w:rPr>
            </w:pPr>
          </w:p>
        </w:tc>
        <w:tc>
          <w:tcPr>
            <w:tcW w:w="2001" w:type="dxa"/>
            <w:vAlign w:val="top"/>
          </w:tcPr>
          <w:p w14:paraId="49DCF3A8">
            <w:pPr>
              <w:rPr>
                <w:rFonts w:ascii="Times New Roman" w:hAnsi="Times New Roman"/>
                <w:sz w:val="21"/>
                <w:highlight w:val="none"/>
              </w:rPr>
            </w:pPr>
          </w:p>
        </w:tc>
        <w:tc>
          <w:tcPr>
            <w:tcW w:w="2006" w:type="dxa"/>
            <w:vAlign w:val="top"/>
          </w:tcPr>
          <w:p w14:paraId="6A162BF6">
            <w:pPr>
              <w:rPr>
                <w:rFonts w:ascii="Times New Roman" w:hAnsi="Times New Roman"/>
                <w:sz w:val="21"/>
                <w:highlight w:val="none"/>
              </w:rPr>
            </w:pPr>
          </w:p>
        </w:tc>
      </w:tr>
      <w:tr w14:paraId="73897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23C88A02">
            <w:pPr>
              <w:rPr>
                <w:rFonts w:ascii="Times New Roman" w:hAnsi="Times New Roman"/>
                <w:sz w:val="21"/>
                <w:highlight w:val="none"/>
              </w:rPr>
            </w:pPr>
          </w:p>
        </w:tc>
        <w:tc>
          <w:tcPr>
            <w:tcW w:w="2011" w:type="dxa"/>
            <w:vAlign w:val="top"/>
          </w:tcPr>
          <w:p w14:paraId="4602E1EE">
            <w:pPr>
              <w:rPr>
                <w:rFonts w:ascii="Times New Roman" w:hAnsi="Times New Roman"/>
                <w:sz w:val="21"/>
                <w:highlight w:val="none"/>
              </w:rPr>
            </w:pPr>
          </w:p>
        </w:tc>
        <w:tc>
          <w:tcPr>
            <w:tcW w:w="2001" w:type="dxa"/>
            <w:vAlign w:val="top"/>
          </w:tcPr>
          <w:p w14:paraId="7F337472">
            <w:pPr>
              <w:rPr>
                <w:rFonts w:ascii="Times New Roman" w:hAnsi="Times New Roman"/>
                <w:sz w:val="21"/>
                <w:highlight w:val="none"/>
              </w:rPr>
            </w:pPr>
          </w:p>
        </w:tc>
        <w:tc>
          <w:tcPr>
            <w:tcW w:w="2006" w:type="dxa"/>
            <w:vAlign w:val="top"/>
          </w:tcPr>
          <w:p w14:paraId="09801540">
            <w:pPr>
              <w:rPr>
                <w:rFonts w:ascii="Times New Roman" w:hAnsi="Times New Roman"/>
                <w:sz w:val="21"/>
                <w:highlight w:val="none"/>
              </w:rPr>
            </w:pPr>
          </w:p>
        </w:tc>
      </w:tr>
    </w:tbl>
    <w:p w14:paraId="7DAFB900">
      <w:pPr>
        <w:pStyle w:val="3"/>
        <w:rPr>
          <w:rFonts w:ascii="Times New Roman" w:hAnsi="Times New Roman"/>
          <w:highlight w:val="none"/>
        </w:rPr>
      </w:pPr>
    </w:p>
    <w:p w14:paraId="670BFD9E">
      <w:pPr>
        <w:rPr>
          <w:rFonts w:ascii="Times New Roman" w:hAnsi="Times New Roman"/>
          <w:highlight w:val="none"/>
        </w:rPr>
        <w:sectPr>
          <w:footerReference r:id="rId126"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C8A0C64">
      <w:pPr>
        <w:pStyle w:val="3"/>
        <w:spacing w:line="254" w:lineRule="auto"/>
        <w:rPr>
          <w:rFonts w:ascii="Times New Roman" w:hAnsi="Times New Roman"/>
          <w:highlight w:val="none"/>
        </w:rPr>
      </w:pPr>
    </w:p>
    <w:p w14:paraId="0B5E132B">
      <w:pPr>
        <w:pStyle w:val="3"/>
        <w:spacing w:line="254" w:lineRule="auto"/>
        <w:rPr>
          <w:rFonts w:ascii="Times New Roman" w:hAnsi="Times New Roman"/>
          <w:highlight w:val="none"/>
        </w:rPr>
      </w:pPr>
    </w:p>
    <w:p w14:paraId="4977251B">
      <w:pPr>
        <w:pStyle w:val="3"/>
        <w:spacing w:line="254" w:lineRule="auto"/>
        <w:rPr>
          <w:rFonts w:ascii="Times New Roman" w:hAnsi="Times New Roman"/>
          <w:highlight w:val="none"/>
        </w:rPr>
      </w:pPr>
    </w:p>
    <w:p w14:paraId="584B7DA8">
      <w:pPr>
        <w:pStyle w:val="3"/>
        <w:spacing w:line="254" w:lineRule="auto"/>
        <w:rPr>
          <w:rFonts w:ascii="Times New Roman" w:hAnsi="Times New Roman"/>
          <w:highlight w:val="none"/>
        </w:rPr>
      </w:pPr>
    </w:p>
    <w:p w14:paraId="5941B556">
      <w:pPr>
        <w:pStyle w:val="3"/>
        <w:spacing w:line="254" w:lineRule="auto"/>
        <w:rPr>
          <w:rFonts w:ascii="Times New Roman" w:hAnsi="Times New Roman"/>
          <w:highlight w:val="none"/>
        </w:rPr>
      </w:pPr>
    </w:p>
    <w:p w14:paraId="6EE7E757">
      <w:pPr>
        <w:pStyle w:val="3"/>
        <w:spacing w:line="254" w:lineRule="auto"/>
        <w:rPr>
          <w:rFonts w:ascii="Times New Roman" w:hAnsi="Times New Roman"/>
          <w:highlight w:val="none"/>
        </w:rPr>
      </w:pPr>
    </w:p>
    <w:p w14:paraId="3FC13660">
      <w:pPr>
        <w:pStyle w:val="3"/>
        <w:spacing w:line="254" w:lineRule="auto"/>
        <w:rPr>
          <w:rFonts w:ascii="Times New Roman" w:hAnsi="Times New Roman"/>
          <w:highlight w:val="none"/>
        </w:rPr>
      </w:pPr>
    </w:p>
    <w:p w14:paraId="7327664A">
      <w:pPr>
        <w:pStyle w:val="3"/>
        <w:spacing w:line="254" w:lineRule="auto"/>
        <w:rPr>
          <w:rFonts w:ascii="Times New Roman" w:hAnsi="Times New Roman"/>
          <w:highlight w:val="none"/>
        </w:rPr>
      </w:pPr>
    </w:p>
    <w:p w14:paraId="73C4F1D8">
      <w:pPr>
        <w:pStyle w:val="3"/>
        <w:spacing w:line="254" w:lineRule="auto"/>
        <w:rPr>
          <w:rFonts w:ascii="Times New Roman" w:hAnsi="Times New Roman"/>
          <w:highlight w:val="none"/>
        </w:rPr>
      </w:pPr>
    </w:p>
    <w:p w14:paraId="53255C95">
      <w:pPr>
        <w:pStyle w:val="3"/>
        <w:spacing w:line="254" w:lineRule="auto"/>
        <w:rPr>
          <w:rFonts w:ascii="Times New Roman" w:hAnsi="Times New Roman"/>
          <w:highlight w:val="none"/>
        </w:rPr>
      </w:pPr>
    </w:p>
    <w:p w14:paraId="693B75BD">
      <w:pPr>
        <w:pStyle w:val="3"/>
        <w:spacing w:line="254" w:lineRule="auto"/>
        <w:rPr>
          <w:rFonts w:ascii="Times New Roman" w:hAnsi="Times New Roman"/>
          <w:highlight w:val="none"/>
        </w:rPr>
      </w:pPr>
    </w:p>
    <w:p w14:paraId="4B630F69">
      <w:pPr>
        <w:pStyle w:val="3"/>
        <w:spacing w:line="255" w:lineRule="auto"/>
        <w:rPr>
          <w:rFonts w:ascii="Times New Roman" w:hAnsi="Times New Roman"/>
          <w:highlight w:val="none"/>
        </w:rPr>
      </w:pPr>
    </w:p>
    <w:p w14:paraId="14770733">
      <w:pPr>
        <w:pStyle w:val="3"/>
        <w:spacing w:line="255" w:lineRule="auto"/>
        <w:rPr>
          <w:rFonts w:ascii="Times New Roman" w:hAnsi="Times New Roman"/>
          <w:highlight w:val="none"/>
        </w:rPr>
      </w:pPr>
    </w:p>
    <w:p w14:paraId="12512A84">
      <w:pPr>
        <w:pStyle w:val="3"/>
        <w:spacing w:line="255" w:lineRule="auto"/>
        <w:rPr>
          <w:rFonts w:ascii="Times New Roman" w:hAnsi="Times New Roman"/>
          <w:highlight w:val="none"/>
        </w:rPr>
      </w:pPr>
    </w:p>
    <w:p w14:paraId="7927A426">
      <w:pPr>
        <w:pStyle w:val="3"/>
        <w:spacing w:line="255" w:lineRule="auto"/>
        <w:rPr>
          <w:rFonts w:ascii="Times New Roman" w:hAnsi="Times New Roman"/>
          <w:highlight w:val="none"/>
        </w:rPr>
      </w:pPr>
    </w:p>
    <w:p w14:paraId="48C126A5">
      <w:pPr>
        <w:pStyle w:val="3"/>
        <w:spacing w:line="255" w:lineRule="auto"/>
        <w:rPr>
          <w:rFonts w:ascii="Times New Roman" w:hAnsi="Times New Roman"/>
          <w:highlight w:val="none"/>
        </w:rPr>
      </w:pPr>
    </w:p>
    <w:p w14:paraId="2C129007">
      <w:pPr>
        <w:spacing w:before="87" w:line="225" w:lineRule="auto"/>
        <w:ind w:left="3342"/>
        <w:rPr>
          <w:rFonts w:ascii="Times New Roman" w:hAnsi="Times New Roman" w:eastAsia="黑体" w:cs="黑体"/>
          <w:sz w:val="27"/>
          <w:szCs w:val="27"/>
          <w:highlight w:val="none"/>
        </w:rPr>
      </w:pPr>
      <w:r>
        <w:rPr>
          <w:rFonts w:ascii="Times New Roman" w:hAnsi="Times New Roman" w:eastAsia="黑体" w:cs="黑体"/>
          <w:spacing w:val="6"/>
          <w:sz w:val="27"/>
          <w:szCs w:val="27"/>
          <w:highlight w:val="none"/>
        </w:rPr>
        <w:t>十、其他材料</w:t>
      </w:r>
    </w:p>
    <w:p w14:paraId="7DC4D21C">
      <w:pPr>
        <w:rPr>
          <w:highlight w:val="none"/>
        </w:rPr>
      </w:pPr>
    </w:p>
    <w:sectPr>
      <w:footerReference r:id="rId127"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Segoe UI Symbol">
    <w:panose1 w:val="020B0502040204020203"/>
    <w:charset w:val="00"/>
    <w:family w:val="auto"/>
    <w:pitch w:val="default"/>
    <w:sig w:usb0="8000006F" w:usb1="1200FBEF" w:usb2="0064C000" w:usb3="00000002" w:csb0="00000001" w:csb1="4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F51A8">
    <w:pPr>
      <w:spacing w:line="174" w:lineRule="auto"/>
      <w:ind w:left="4135"/>
      <w:rPr>
        <w:rFonts w:ascii="Times New Roman" w:hAnsi="Times New Roman" w:eastAsia="Times New Roman" w:cs="Times New Roman"/>
        <w:sz w:val="21"/>
        <w:szCs w:val="21"/>
      </w:rPr>
    </w:pPr>
    <w:r>
      <w:rPr>
        <w:rFonts w:ascii="Times New Roman" w:hAnsi="Times New Roman" w:eastAsia="Times New Roman" w:cs="Times New Roman"/>
        <w:sz w:val="21"/>
        <w:szCs w:val="21"/>
      </w:rPr>
      <w:t>I</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964D8">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9" name="文本框 1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009F0CB">
                          <w:pPr>
                            <w:pStyle w:val="5"/>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9O/eAgAAKAYAAA4AAABkcnMvZTJvRG9jLnhtbK1UzW7UMBC+I/EO&#10;lu9pkm12m0TNVttNg5BWtFJBnL2Os4lwbMv2/hTEFd6AExfuPFefg3Gy2W0LQpVgD9mxZ/x5vm/G&#10;c36xaznaMG0aKTIcngQYMUFl2YhVht+9LbwYI2OJKAmXgmX4jhl8MX354nyrUjaSteQl0whAhEm3&#10;KsO1tSr1fUNr1hJzIhUT4KykbomFpV75pSZbQG+5PwqCib+VulRaUmYM7Oa9E+8R9XMAZVU1lOWS&#10;rlsmbI+qGScWKJm6UQZPu2yrilF7XVWGWcQzDExt94VLwF66rz89J+lKE1U3dJ8CeU4KTzi1pBFw&#10;6QEqJ5agtW5+g2obqqWRlT2hsvV7Ip0iwCIMnmhzWxPFOi4gtVEH0c3/g6VvNjcaNSV0wjjBSJAW&#10;Sn7/7ev995/3P74gtwkSbZVJIfJWQazdXcodhA/7BjYd812lW/cPnBD4QeC7g8BsZxF1h+JRHAfg&#10;ouAbFoDvH48rbewrJlvkjAxrqGAnLNksjO1DhxB3m5BFw3lXRS7QNsOT03HQHTh4AJwLFwtZAMbe&#10;6qvzKQmSq/gqjrxoNLnyoiDPvVkxj7xJEZ6N89N8Ps/Dzw4vjNK6KUsm3H1Dp4TR8yqx75a+xode&#10;MZI3pYNzKRm9Ws65RhsCnVp0P6cwJP8gzH+cRucGVk8ohaMouBwlXjGJz7yoiMZechbEXhAml8kk&#10;iJIoLx5TWjSC/TulR+o/SJqkrmAHbktO6Ie/UnPpHKmBAkPhfNeHfb85y+6WO5DImUtZ3kFvatk/&#10;cKNo0cClC2LsDdHwoqHnYObZa/hUXEKfyL2FUS31xz/tu3goL3gx2sKEyLCAgYgRfy3gAQKgHQw9&#10;GMvBEOt2LqGQIcxSRTsTDmjLB7PSsn0Pg3Dm7gAXERRuyrAdzLntpxQMUspmsy5orXSzqvsDMD4U&#10;sQtxq6i7pmshNVtbeA/dMzmqAlK6BQyQTtT9sHMT6uG6i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Jd+9O/eAgAAKAYAAA4AAAAAAAAAAQAgAAAAHwEAAGRycy9lMm9Eb2MueG1sUEsF&#10;BgAAAAAGAAYAWQEAAG8GAAAAAA==&#10;">
              <v:fill on="f" focussize="0,0"/>
              <v:stroke on="f" weight="0.5pt"/>
              <v:imagedata o:title=""/>
              <o:lock v:ext="edit" aspectratio="f"/>
              <v:textbox inset="0mm,0mm,0mm,0mm" style="mso-fit-shape-to-text:t;">
                <w:txbxContent>
                  <w:p w14:paraId="1009F0CB">
                    <w:pPr>
                      <w:pStyle w:val="5"/>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27C27">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83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9" name="文本框 2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65ACEDB">
                          <w:pPr>
                            <w:pStyle w:val="5"/>
                          </w:pPr>
                          <w:r>
                            <w:fldChar w:fldCharType="begin"/>
                          </w:r>
                          <w:r>
                            <w:instrText xml:space="preserve"> PAGE  \* MERGEFORMAT </w:instrText>
                          </w:r>
                          <w:r>
                            <w:fldChar w:fldCharType="separate"/>
                          </w:r>
                          <w:r>
                            <w:t>211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31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XELzfAgAAKA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zkeJRlGkrRQ&#10;8vtvX++//7z/8QX5TZBoo+0EIm81xLrthdpC4wz7FjY9821tWv8PnBD4QeC7vcBs6xD1h9JRmkbg&#10;ouAbFoAfHo5rY90rplrkjRwbqGAnLFlfWdeHDiH+NqlKLkRXRSHRJsfj45OoO7D3ALiQPhayAIyd&#10;1VfnUxZll+llmgTJaHwZJFFRBLNyngTjMj49KY6L+byIP3u8OJk0vKqY9PcNnRInz6vErlv6Gu97&#10;xSrBKw/nU7JmuZgLg9YEOrXsfl5hSP5BWPg4jc4NrJ5QikdJdDHKgnKcngZJmZwE2WmUBlGcXWTj&#10;KMmSonxM6YpL9u+UHqn/IGky8QXbc1sIQj/8lZpP50ANFBgKF/o+7PvNW2672IJE3lyo6g5606j+&#10;gVtNSw6XXhHrboiBFw09BzPPXcOnFgr6RO0sjBplPv5p38dDecGL0QYmRI4lDESMxGsJDxAA3WCY&#10;wVgMhly1cwWFjGGWatqZcMA4MZi1Ue17GIQzfwe4iKRwU47dYM5dP6VgkFI2m3VBK234sukPwPjQ&#10;xF3JW039NV0L6dnKwXvonslBFZDSL2CAdKLuhp2fUA/XXdRhwE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CDlxC83wIAACgGAAAOAAAAAAAAAAEAIAAAAB8BAABkcnMvZTJvRG9jLnhtbFBL&#10;BQYAAAAABgAGAFkBAABwBgAAAAA=&#10;">
              <v:fill on="f" focussize="0,0"/>
              <v:stroke on="f" weight="0.5pt"/>
              <v:imagedata o:title=""/>
              <o:lock v:ext="edit" aspectratio="f"/>
              <v:textbox inset="0mm,0mm,0mm,0mm" style="mso-fit-shape-to-text:t;">
                <w:txbxContent>
                  <w:p w14:paraId="065ACEDB">
                    <w:pPr>
                      <w:pStyle w:val="5"/>
                    </w:pPr>
                    <w:r>
                      <w:fldChar w:fldCharType="begin"/>
                    </w:r>
                    <w:r>
                      <w:instrText xml:space="preserve"> PAGE  \* MERGEFORMAT </w:instrText>
                    </w:r>
                    <w:r>
                      <w:fldChar w:fldCharType="separate"/>
                    </w:r>
                    <w:r>
                      <w:t>211</w:t>
                    </w:r>
                    <w:r>
                      <w:fldChar w:fldCharType="end"/>
                    </w:r>
                  </w:p>
                </w:txbxContent>
              </v:textbox>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490A3">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84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0" name="文本框 2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407388C">
                          <w:pPr>
                            <w:pStyle w:val="5"/>
                          </w:pPr>
                          <w:r>
                            <w:fldChar w:fldCharType="begin"/>
                          </w:r>
                          <w:r>
                            <w:instrText xml:space="preserve"> PAGE  \* MERGEFORMAT </w:instrText>
                          </w:r>
                          <w:r>
                            <w:fldChar w:fldCharType="separate"/>
                          </w:r>
                          <w:r>
                            <w:t>212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41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bNYPdAgAAKAYAAA4AAABkcnMvZTJvRG9jLnhtbK1US27bMBDdF+gd&#10;CO4VSY7iyEbkwLGiooDRBEiLrmmKsohSJEHSn7Totr1BV91033PlHB1Klh2nRRGg9UIecsg3894M&#10;5+Jy2wi0ZsZyJTMcn0QYMUlVyeUyw+/eFkGKkXVElkQoyTJ8zyy+nLx8cbHRYzZQtRIlMwhApB1v&#10;dIZr5/Q4DC2tWUPsidJMgrNSpiEOlmYZloZsAL0R4SCKhuFGmVIbRZm1sJt3TrxDNM8BVFXFKcsV&#10;XTVMug7VMEEcULI11xZP2myrilF3U1WWOSQyDExd+4UgYC/8N5xckPHSEF1zukuBPCeFJ5wawiUE&#10;3UPlxBG0Mvw3qIZTo6yq3AlVTdgRaRUBFnH0RJu7mmjWcgGprd6Lbv8fLH2zvjWIlxkenIEmkjRQ&#10;8odvXx++/3z48QX5TZBoo+0YTt5pOOu2V2oLjdPvW9j0zLeVafw/cELgB7D7vcBs6xD1l9JBmkbg&#10;ouDrF4AfHq5rY90rphrkjQwbqGArLFnPreuO9kd8NKkKLkRbRSHRJsPDU0j5yAPgQvodyAIwdlZX&#10;nU+jaHSdXqdJkAyG10ES5XkwLWZJMCzi87P8NJ/N8vizx4uTcc3Lkkkfr++UOHleJXbd0tV43ytW&#10;CV56OJ+SNcvFTBi0JtCpRfvzCkPyj46Fx2m0bmD1hFI8SKKrwSgohul5kBTJWTA6j9IgikdXo2GU&#10;jJK8OKY055L9O6Uj9R8lTca+YHtuC0Hoh79S8+kcqIECfeFC34ddv3nLbRdbkMibC1XeQ28a1T1w&#10;q2nBIeicWHdLDLxo6DmYee4GPpVQ0CdqZ2FUK/PxT/v+PJQXvBhtYEJkWMJAxEi8lvAAAdD1humN&#10;RW/IVTNTUMgYZqmmrQkXjBO9WRnVvIdBOPUxwEUkhUgZdr05c92UgkFK2XTaHlppw5d1dwHGhyZu&#10;Lu809WHaFtLTlYP30D6TgyogpV/AAGlF3Q07P6Eer9tThwE/+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A5s1g90CAAAoBgAADgAAAAAAAAABACAAAAAfAQAAZHJzL2Uyb0RvYy54bWxQSwUG&#10;AAAAAAYABgBZAQAAbgYAAAAA&#10;">
              <v:fill on="f" focussize="0,0"/>
              <v:stroke on="f" weight="0.5pt"/>
              <v:imagedata o:title=""/>
              <o:lock v:ext="edit" aspectratio="f"/>
              <v:textbox inset="0mm,0mm,0mm,0mm" style="mso-fit-shape-to-text:t;">
                <w:txbxContent>
                  <w:p w14:paraId="2407388C">
                    <w:pPr>
                      <w:pStyle w:val="5"/>
                    </w:pPr>
                    <w:r>
                      <w:fldChar w:fldCharType="begin"/>
                    </w:r>
                    <w:r>
                      <w:instrText xml:space="preserve"> PAGE  \* MERGEFORMAT </w:instrText>
                    </w:r>
                    <w:r>
                      <w:fldChar w:fldCharType="separate"/>
                    </w:r>
                    <w:r>
                      <w:t>212</w:t>
                    </w:r>
                    <w:r>
                      <w:fldChar w:fldCharType="end"/>
                    </w:r>
                  </w:p>
                </w:txbxContent>
              </v:textbox>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9F3B99">
    <w:pPr>
      <w:pStyle w:val="5"/>
      <w:jc w:val="center"/>
      <w:rPr>
        <w:rFonts w:hint="default"/>
        <w:lang w:val="en-US"/>
      </w:rPr>
    </w:pPr>
    <w:r>
      <w:rPr>
        <w:sz w:val="18"/>
      </w:rPr>
      <mc:AlternateContent>
        <mc:Choice Requires="wps">
          <w:drawing>
            <wp:anchor distT="0" distB="0" distL="114300" distR="114300" simplePos="0" relativeHeight="251785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1" name="文本框 2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0C0C25E">
                          <w:pPr>
                            <w:pStyle w:val="5"/>
                          </w:pPr>
                          <w:r>
                            <w:fldChar w:fldCharType="begin"/>
                          </w:r>
                          <w:r>
                            <w:instrText xml:space="preserve"> PAGE  \* MERGEFORMAT </w:instrText>
                          </w:r>
                          <w:r>
                            <w:fldChar w:fldCharType="separate"/>
                          </w:r>
                          <w:r>
                            <w:t>213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5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wibtXeAgAAKAYAAA4AAABkcnMvZTJvRG9jLnhtbK1US27bMBDdF+gd&#10;CO4VSY7syEbkwLGiooDRBEiLrmmKsoRSJEHSn7Totr1BV91033PlHB1Slp2kRRGg9UIecoYz8958&#10;zi92LUcbpk0jRYbjkwgjJqgsG7HK8Lu3RZBiZCwRJeFSsAzfMYMvpi9fnG/VhA1kLXnJNAInwky2&#10;KsO1tWoShobWrCXmRComQFlJ3RILR70KS0224L3l4SCKRuFW6lJpSZkxcJt3Srz3qJ/jUFZVQ1ku&#10;6bplwnZeNePEAiRTN8rgqc+2qhi111VlmEU8w4DU+i8EAXnpvuH0nExWmqi6ofsUyHNSeIKpJY2A&#10;oAdXObEErXXzm6u2oVoaWdkTKtuwA+IZARRx9ISb25oo5rEA1UYdSDf/zy19s7nRqCkzPBjGGAnS&#10;Qsnvv329//7z/scX5C6Boq0yE7C8VWBrd5dyB43T3xu4dMh3lW7dP2BCoAeC7w4Es51F1D1KB2ka&#10;gYqCrj+A//D4XGljXzHZIidkWEMFPbFkszC2M+1NXDQhi4ZzX0Uu0DbDo9Nh5B8cNOCcC2cLWYCP&#10;vdRV59M4Gl+lV2kSJIPRVZBEeR7MinkSjIr4bJif5vN5Hn92/uJkUjdlyYSL13dKnDyvEvtu6Wp8&#10;6BUjeVM6dy4lo1fLOddoQ6BTC/9zDEPyD8zCx2l4NaB6AikeJNHlYBwUo/QsSIpkGIzPojSI4vHl&#10;eBQl4yQvHkNaNIL9O6RH7D9ImkxcwQ7YlpzQD3+F5tI5QgMG+sKFrg+7fnOS3S13QJETl7K8g97U&#10;shtwo2jRQNAFMfaGaJho6DnYefYaPhWX0CdyL2FUS/3xT/fOHsoLWoy2sCEyLGAhYsRfCxhAcGh7&#10;QffCshfEup1LKCSMFOTiRXigLe/FSsv2PSzCmYsBKiIoRMqw7cW57bYULFLKZjNvtFa6WdXdA1gf&#10;itiFuFXUhfEtpGZrC/Pgx+TIClDpDrBAPKn7Zec21MOztzou+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DwibtXeAgAAKAYAAA4AAAAAAAAAAQAgAAAAHwEAAGRycy9lMm9Eb2MueG1sUEsF&#10;BgAAAAAGAAYAWQEAAG8GAAAAAA==&#10;">
              <v:fill on="f" focussize="0,0"/>
              <v:stroke on="f" weight="0.5pt"/>
              <v:imagedata o:title=""/>
              <o:lock v:ext="edit" aspectratio="f"/>
              <v:textbox inset="0mm,0mm,0mm,0mm" style="mso-fit-shape-to-text:t;">
                <w:txbxContent>
                  <w:p w14:paraId="30C0C25E">
                    <w:pPr>
                      <w:pStyle w:val="5"/>
                    </w:pPr>
                    <w:r>
                      <w:fldChar w:fldCharType="begin"/>
                    </w:r>
                    <w:r>
                      <w:instrText xml:space="preserve"> PAGE  \* MERGEFORMAT </w:instrText>
                    </w:r>
                    <w:r>
                      <w:fldChar w:fldCharType="separate"/>
                    </w:r>
                    <w:r>
                      <w:t>213</w:t>
                    </w:r>
                    <w:r>
                      <w:fldChar w:fldCharType="end"/>
                    </w: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2" name="文本框 14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4E882A">
                          <w:pPr>
                            <w:pStyle w:val="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NBdEs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TijRTOHNzz++&#10;n38+nn99I60WJNXWz+C7tfAOzTvTICCSF/Ueyth7UzgVv+iKwA6KTxeKRRMIj0HTyXSawsRhGy7A&#10;Sa7h1vnwXhhFopBRhzdsqWXHjQ+d6+ASs2mzrqSEns2kJnVGb16/T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o0F0SzUCAABnBAAADgAAAAAAAAABACAAAAAfAQAAZHJzL2Uyb0RvYy54bWxQ&#10;SwUGAAAAAAYABgBZAQAAxgUAAAAA&#10;">
              <v:fill on="f" focussize="0,0"/>
              <v:stroke on="f" weight="0.5pt"/>
              <v:imagedata o:title=""/>
              <o:lock v:ext="edit" aspectratio="f"/>
              <v:textbox inset="0mm,0mm,0mm,0mm" style="mso-fit-shape-to-text:t;">
                <w:txbxContent>
                  <w:p w14:paraId="354E882A">
                    <w:pPr>
                      <w:pStyle w:val="5"/>
                    </w:pPr>
                  </w:p>
                </w:txbxContent>
              </v:textbox>
            </v:shape>
          </w:pict>
        </mc:Fallback>
      </mc:AlternateContent>
    </w:r>
    <w:r>
      <w:rPr>
        <w:rFonts w:hint="eastAsia"/>
        <w:lang w:val="en-US" w:eastAsia="zh-CN"/>
      </w:rPr>
      <w:t>257</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E5E83">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86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2" name="文本框 2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B3D15CD">
                          <w:pPr>
                            <w:pStyle w:val="5"/>
                          </w:pPr>
                          <w:r>
                            <w:fldChar w:fldCharType="begin"/>
                          </w:r>
                          <w:r>
                            <w:instrText xml:space="preserve"> PAGE  \* MERGEFORMAT </w:instrText>
                          </w:r>
                          <w:r>
                            <w:fldChar w:fldCharType="separate"/>
                          </w:r>
                          <w:r>
                            <w:t>214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6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3pgi/fAgAAKAYAAA4AAABkcnMvZTJvRG9jLnhtbK1US27bMBDdF+gd&#10;CO4VfSI7khE5cKyoKGA0AdKia5qiLKEUSZD0Jy26bW/QVTfd91w5R4eSZSdpUQRovZCHnOHjvDfD&#10;Ob/YtRxtmDaNFBkOTwKMmKCybMQqw+/eFl6CkbFElIRLwTJ8xwy+mL58cb5VExbJWvKSaQQgwky2&#10;KsO1tWri+4bWrCXmRComwFlJ3RILS73yS022gN5yPwqCsb+VulRaUmYM7Oa9E+8R9XMAZVU1lOWS&#10;rlsmbI+qGScWKJm6UQZPu2yrilF7XVWGWcQzDExt94VLwF66rz89J5OVJqpu6D4F8pwUnnBqSSPg&#10;0gNUTixBa938BtU2VEsjK3tCZev3RDpFgEUYPNHmtiaKdVxAaqMOopv/B0vfbG40asoMR6MII0Fa&#10;KPn9t6/333/e//iC3CZItFVmApG3CmLt7lLuoHGGfQObjvmu0q37B04I/CDw3UFgtrOIukNJlCQB&#10;uCj4hgXg+8fjShv7iskWOSPDGirYCUs2C2P70CHE3SZk0XDeVZELtM3w+HQUdAcOHgDnwsVCFoCx&#10;t/rqfEqD9Cq5SmIvjsZXXhzkuTcr5rE3LsKzUX6az+d5+NnhhfGkbsqSCXff0Clh/LxK7Lulr/Gh&#10;V4zkTengXEpGr5ZzrtGGQKcW3c8pDMk/CPMfp9G5gdUTSmEUB5dR6hXj5MyLi3jkpWdB4gVhepmO&#10;gziN8+IxpUUj2L9TeqT+g6TJxBXswG3JCf3wV2ounSM1UGAonO/6sO83Z9ndcgcSOXMpyzvoTS37&#10;B24ULRq4dEGMvSEaXjT0HMw8ew2fikvoE7m3MKql/vinfRcP5QUvRluYEBkWMBAx4q8FPEAAtIOh&#10;B2M5GGLdziUUMoRZqmhnwgFt+WBWWrbvYRDO3B3gIoLCTRm2gzm3/ZSCQUrZbNYFrZVuVnV/AMaH&#10;InYhbhV113QtpGZrC++heyZHVUBKt4AB0om6H3ZuQj1cd1HHAT/9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B96YIv3wIAACgGAAAOAAAAAAAAAAEAIAAAAB8BAABkcnMvZTJvRG9jLnhtbFBL&#10;BQYAAAAABgAGAFkBAABwBgAAAAA=&#10;">
              <v:fill on="f" focussize="0,0"/>
              <v:stroke on="f" weight="0.5pt"/>
              <v:imagedata o:title=""/>
              <o:lock v:ext="edit" aspectratio="f"/>
              <v:textbox inset="0mm,0mm,0mm,0mm" style="mso-fit-shape-to-text:t;">
                <w:txbxContent>
                  <w:p w14:paraId="1B3D15CD">
                    <w:pPr>
                      <w:pStyle w:val="5"/>
                    </w:pPr>
                    <w:r>
                      <w:fldChar w:fldCharType="begin"/>
                    </w:r>
                    <w:r>
                      <w:instrText xml:space="preserve"> PAGE  \* MERGEFORMAT </w:instrText>
                    </w:r>
                    <w:r>
                      <w:fldChar w:fldCharType="separate"/>
                    </w:r>
                    <w:r>
                      <w:t>214</w:t>
                    </w:r>
                    <w:r>
                      <w:fldChar w:fldCharType="end"/>
                    </w:r>
                  </w:p>
                </w:txbxContent>
              </v:textbox>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887E0">
    <w:pPr>
      <w:spacing w:line="170" w:lineRule="auto"/>
      <w:ind w:left="4302"/>
      <w:rPr>
        <w:rFonts w:ascii="仿宋" w:hAnsi="仿宋" w:eastAsia="仿宋" w:cs="仿宋"/>
        <w:sz w:val="18"/>
        <w:szCs w:val="18"/>
      </w:rPr>
    </w:pPr>
    <w:r>
      <w:rPr>
        <w:sz w:val="18"/>
      </w:rPr>
      <mc:AlternateContent>
        <mc:Choice Requires="wps">
          <w:drawing>
            <wp:anchor distT="0" distB="0" distL="114300" distR="114300" simplePos="0" relativeHeight="251787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3" name="文本框 2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48F2C98">
                          <w:pPr>
                            <w:pStyle w:val="5"/>
                          </w:pPr>
                          <w:r>
                            <w:fldChar w:fldCharType="begin"/>
                          </w:r>
                          <w:r>
                            <w:instrText xml:space="preserve"> PAGE  \* MERGEFORMAT </w:instrText>
                          </w:r>
                          <w:r>
                            <w:fldChar w:fldCharType="separate"/>
                          </w:r>
                          <w:r>
                            <w:t>215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7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Q2XnfAgAAKA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4anGAnS&#10;Qsnvv329//7z/scX5DZBoq0yE4i8VRBrd5dyB43T7xvYdMx3lW7dP3BC4AeB7w4Cs51F1B1KB2ka&#10;gYuCr18Afng8rrSxr5hskTMyrKGCXliyWRjbhfYh7jYhi4ZzX0Uu0DbDo9Nh5A8cPADOhYuFLABj&#10;b3XV+TSOxlfpVZoEyWB0FSRRngezYp4EoyI+G+an+Xyex58dXpxM6qYsmXD39Z0SJ8+rxL5buhof&#10;esVI3pQOzqVk9Go55xptCHRq4X9OYUj+QVj4OA3vBlZPKMWDJLocjINilJ4FSZEMg/FZlAZRPL4c&#10;j6JknOTFY0qLRrB/p/RI/QdJk4kr2IHbkhP64a/UXDpHaqBAX7jQ9WHXb86yu+UOJHLmUpZ30Jta&#10;dg/cKFo0cOmCGHtDNLxo6DmYefYaPhWX0Cdyb2FUS/3xT/suHsoLXoy2MCEyLGAgYsRfC3iAAGh7&#10;Q/fGsjfEup1LKGQMs1RRb8IBbXlvVlq272EQztwd4CKCwk0Ztr05t92UgkFK2Wzmg9ZKN6u6OwDj&#10;QxG7ELeKumt8C6nZ2sJ78M/kqApI6RYwQLyo+2HnJtTDtY86Dvjp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BCUNl53wIAACgGAAAOAAAAAAAAAAEAIAAAAB8BAABkcnMvZTJvRG9jLnhtbFBL&#10;BQYAAAAABgAGAFkBAABwBgAAAAA=&#10;">
              <v:fill on="f" focussize="0,0"/>
              <v:stroke on="f" weight="0.5pt"/>
              <v:imagedata o:title=""/>
              <o:lock v:ext="edit" aspectratio="f"/>
              <v:textbox inset="0mm,0mm,0mm,0mm" style="mso-fit-shape-to-text:t;">
                <w:txbxContent>
                  <w:p w14:paraId="248F2C98">
                    <w:pPr>
                      <w:pStyle w:val="5"/>
                    </w:pPr>
                    <w:r>
                      <w:fldChar w:fldCharType="begin"/>
                    </w:r>
                    <w:r>
                      <w:instrText xml:space="preserve"> PAGE  \* MERGEFORMAT </w:instrText>
                    </w:r>
                    <w:r>
                      <w:fldChar w:fldCharType="separate"/>
                    </w:r>
                    <w:r>
                      <w:t>215</w:t>
                    </w:r>
                    <w:r>
                      <w:fldChar w:fldCharType="end"/>
                    </w:r>
                  </w:p>
                </w:txbxContent>
              </v:textbox>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0CE3F">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88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4" name="文本框 2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D577F32">
                          <w:pPr>
                            <w:pStyle w:val="5"/>
                          </w:pPr>
                          <w:r>
                            <w:fldChar w:fldCharType="begin"/>
                          </w:r>
                          <w:r>
                            <w:instrText xml:space="preserve"> PAGE  \* MERGEFORMAT </w:instrText>
                          </w:r>
                          <w:r>
                            <w:fldChar w:fldCharType="separate"/>
                          </w:r>
                          <w:r>
                            <w:t>216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8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55KgHfAgAAKA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4YJRoK0&#10;UPL7b1/vv/+8//EFuU2QaKvMBCJvFcTa3aXcQeP0+wY2HfNdpVv3D5wQ+EHgu4PAbGcRdYfSQZpG&#10;4KLg6xeAHx6PK23sKyZb5IwMa6igF5ZsFsZ2oX2Iu03IouHcV5ELtM3w6HQY+QMHD4Bz4WIhC8DY&#10;W111Po2j8VV6lSZBMhhdBUmU58GsmCfBqIjPhvlpPp/n8WeHFyeTuilLJtx9fafEyfMqse+WrsaH&#10;XjGSN6WDcykZvVrOuUYbAp1a+J9TGJJ/EBY+TsO7gdUTSvEgiS4H46AYpWdBUiTDYHwWpUEUjy/H&#10;oygZJ3nxmNKiEezfKT1S/0HSZOIKduC25IR++Cs1l86RGijQFy50fdj1m7PsbrkDiZy5lOUd9KaW&#10;3QM3ihYNXLogxt4QDS8aeg5mnr2GT8Ul9IncWxjVUn/8076Lh/KCF6MtTIgMCxiIGPHXAh4gANre&#10;0L2x7A2xbucSChnDLFXUm3BAW96blZbtexiEM3cHuIigcFOGbW/ObTelYJBSNpv5oLXSzaruDsD4&#10;UMQuxK2i7hrfQmq2tvAe/DM5qgJSugUMEC/qfti5CfVw7aOOA376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C+eSoB3wIAACgGAAAOAAAAAAAAAAEAIAAAAB8BAABkcnMvZTJvRG9jLnhtbFBL&#10;BQYAAAAABgAGAFkBAABwBgAAAAA=&#10;">
              <v:fill on="f" focussize="0,0"/>
              <v:stroke on="f" weight="0.5pt"/>
              <v:imagedata o:title=""/>
              <o:lock v:ext="edit" aspectratio="f"/>
              <v:textbox inset="0mm,0mm,0mm,0mm" style="mso-fit-shape-to-text:t;">
                <w:txbxContent>
                  <w:p w14:paraId="2D577F32">
                    <w:pPr>
                      <w:pStyle w:val="5"/>
                    </w:pPr>
                    <w:r>
                      <w:fldChar w:fldCharType="begin"/>
                    </w:r>
                    <w:r>
                      <w:instrText xml:space="preserve"> PAGE  \* MERGEFORMAT </w:instrText>
                    </w:r>
                    <w:r>
                      <w:fldChar w:fldCharType="separate"/>
                    </w:r>
                    <w:r>
                      <w:t>216</w:t>
                    </w:r>
                    <w:r>
                      <w:fldChar w:fldCharType="end"/>
                    </w:r>
                  </w:p>
                </w:txbxContent>
              </v:textbox>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EB1C3">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89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5" name="文本框 2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5A54D71">
                          <w:pPr>
                            <w:pStyle w:val="5"/>
                          </w:pPr>
                          <w:r>
                            <w:fldChar w:fldCharType="begin"/>
                          </w:r>
                          <w:r>
                            <w:instrText xml:space="preserve"> PAGE  \* MERGEFORMAT </w:instrText>
                          </w:r>
                          <w:r>
                            <w:fldChar w:fldCharType="separate"/>
                          </w:r>
                          <w:r>
                            <w:t>217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9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HAcVffAgAAKA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4ZDjARp&#10;oeT3377ef/95/+MLcpsg0VaZCUTeKoi1u0u5g8bp9w1sOua7SrfuHzgh8IPAdweB2c4i6g6lgzSN&#10;wEXB1y8APzweV9rYV0y2yBkZ1lBBLyzZLIztQvsQd5uQRcO5ryIXaJvh0ekw8gcOHgDnwsVCFoCx&#10;t7rqfBpH46v0Kk2CZDC6CpIoz4NZMU+CURGfDfPTfD7P488OL04mdVOWTLj7+k6Jk+dVYt8tXY0P&#10;vWIkb0oH51IyerWcc402BDq18D+nMCT/ICx8nIZ3A6snlOJBEl0OxkExSs+CpEiGwfgsSoMoHl+O&#10;R1EyTvLiMaVFI9i/U3qk/oOkycQV7MBtyQn98FdqLp0jNVCgL1zo+rDrN2fZ3XIHEjlzKcs76E0t&#10;uwduFC0auHRBjL0hGl409BzMPHsNn4pL6BO5tzCqpf74p30XD+UFL0ZbmBAZFjAQMeKvBTxAALS9&#10;oXtj2Rti3c4lFDKGWaqoN+GAtrw3Ky3b9zAIZ+4OcBFB4aYM296c225KwSClbDbzQWulm1XdHYDx&#10;oYhdiFtF3TW+hdRsbeE9+GdyVAWkdAsYIF7U/bBzE+rh2kcdB/z0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CBwHFX3wIAACgGAAAOAAAAAAAAAAEAIAAAAB8BAABkcnMvZTJvRG9jLnhtbFBL&#10;BQYAAAAABgAGAFkBAABwBgAAAAA=&#10;">
              <v:fill on="f" focussize="0,0"/>
              <v:stroke on="f" weight="0.5pt"/>
              <v:imagedata o:title=""/>
              <o:lock v:ext="edit" aspectratio="f"/>
              <v:textbox inset="0mm,0mm,0mm,0mm" style="mso-fit-shape-to-text:t;">
                <w:txbxContent>
                  <w:p w14:paraId="25A54D71">
                    <w:pPr>
                      <w:pStyle w:val="5"/>
                    </w:pPr>
                    <w:r>
                      <w:fldChar w:fldCharType="begin"/>
                    </w:r>
                    <w:r>
                      <w:instrText xml:space="preserve"> PAGE  \* MERGEFORMAT </w:instrText>
                    </w:r>
                    <w:r>
                      <w:fldChar w:fldCharType="separate"/>
                    </w:r>
                    <w:r>
                      <w:t>217</w:t>
                    </w:r>
                    <w:r>
                      <w:fldChar w:fldCharType="end"/>
                    </w:r>
                  </w:p>
                </w:txbxContent>
              </v:textbox>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4EDE9">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90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6" name="文本框 2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F8DBF09">
                          <w:pPr>
                            <w:pStyle w:val="5"/>
                          </w:pPr>
                          <w:r>
                            <w:fldChar w:fldCharType="begin"/>
                          </w:r>
                          <w:r>
                            <w:instrText xml:space="preserve"> PAGE  \* MERGEFORMAT </w:instrText>
                          </w:r>
                          <w:r>
                            <w:fldChar w:fldCharType="separate"/>
                          </w:r>
                          <w:r>
                            <w:t>218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0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Lna3fAgAAKA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4YjjARp&#10;oeT3377ef/95/+MLcpsg0VaZCUTeKoi1u0u5g8bp9w1sOua7SrfuHzgh8IPAdweB2c4i6g6lgzSN&#10;wEXB1y8APzweV9rYV0y2yBkZ1lBBLyzZLIztQvsQd5uQRcO5ryIXaJvh0ekw8gcOHgDnwsVCFoCx&#10;t7rqfBpH46v0Kk2CZDC6CpIoz4NZMU+CURGfDfPTfD7P488OL04mdVOWTLj7+k6Jk+dVYt8tXY0P&#10;vWIkb0oH51IyerWcc402BDq18D+nMCT/ICx8nIZ3A6snlOJBEl0OxkExSs+CpEiGwfgsSoMoHl+O&#10;R1EyTvLiMaVFI9i/U3qk/oOkycQV7MBtyQn98FdqLp0jNVCgL1zo+rDrN2fZ3XIHEjlzKcs76E0t&#10;uwduFC0auHRBjL0hGl409BzMPHsNn4pL6BO5tzCqpf74p30XD+UFL0ZbmBAZFjAQMeKvBTxAALS9&#10;oXtj2Rti3c4lFDKGWaqoN+GAtrw3Ky3b9zAIZ+4OcBFB4aYM296c225KwSClbDbzQWulm1XdHYDx&#10;oYhdiFtF3TW+hdRsbeE9+GdyVAWkdAsYIF7U/bBzE+rh2kcdB/z0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DAC52t3wIAACgGAAAOAAAAAAAAAAEAIAAAAB8BAABkcnMvZTJvRG9jLnhtbFBL&#10;BQYAAAAABgAGAFkBAABwBgAAAAA=&#10;">
              <v:fill on="f" focussize="0,0"/>
              <v:stroke on="f" weight="0.5pt"/>
              <v:imagedata o:title=""/>
              <o:lock v:ext="edit" aspectratio="f"/>
              <v:textbox inset="0mm,0mm,0mm,0mm" style="mso-fit-shape-to-text:t;">
                <w:txbxContent>
                  <w:p w14:paraId="7F8DBF09">
                    <w:pPr>
                      <w:pStyle w:val="5"/>
                    </w:pPr>
                    <w:r>
                      <w:fldChar w:fldCharType="begin"/>
                    </w:r>
                    <w:r>
                      <w:instrText xml:space="preserve"> PAGE  \* MERGEFORMAT </w:instrText>
                    </w:r>
                    <w:r>
                      <w:fldChar w:fldCharType="separate"/>
                    </w:r>
                    <w:r>
                      <w:t>218</w:t>
                    </w:r>
                    <w:r>
                      <w:fldChar w:fldCharType="end"/>
                    </w:r>
                  </w:p>
                </w:txbxContent>
              </v:textbox>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74A50">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91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7" name="文本框 2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09A827F">
                          <w:pPr>
                            <w:pStyle w:val="5"/>
                          </w:pPr>
                          <w:r>
                            <w:fldChar w:fldCharType="begin"/>
                          </w:r>
                          <w:r>
                            <w:instrText xml:space="preserve"> PAGE  \* MERGEFORMAT </w:instrText>
                          </w:r>
                          <w:r>
                            <w:fldChar w:fldCharType="separate"/>
                          </w:r>
                          <w:r>
                            <w:t>219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1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yxvvfAgAAKAYAAA4AAABkcnMvZTJvRG9jLnhtbK1US27bMBDdF+gd&#10;CO4VSY5sy0aUwLGiooDRBEiLrmmKsoRSJEHSn7Totr1BV91033PlHB1Slp2kRRGg9UIecoaP894M&#10;5+xi13K0Ydo0UmQ4PokwYoLKshGrDL97WwQpRsYSURIuBcvwHTP44vzli7OtmrKBrCUvmUYAIsx0&#10;qzJcW6umYWhozVpiTqRiApyV1C2xsNSrsNRkC+gtDwdRNAq3UpdKS8qMgd28c+I9on4OoKyqhrJc&#10;0nXLhO1QNePEAiVTN8rgc59tVTFqr6vKMIt4hoGp9V+4BOyl+4bnZ2S60kTVDd2nQJ6TwhNOLWkE&#10;XHqAyoklaK2b36DahmppZGVPqGzDjohXBFjE0RNtbmuimOcCUht1EN38P1j6ZnOjUVNmeDAcYyRI&#10;CyW///b1/vvP+x9fkNsEibbKTCHyVkGs3V3KHTROv29g0zHfVbp1/8AJgR8EvjsIzHYWUXcoHaRp&#10;BC4Kvn4B+OHxuNLGvmKyRc7IsIYKemHJZmFsF9qHuNuELBrOfRW5QNsMj06HkT9w8AA4Fy4WsgCM&#10;vdVV59MkmlylV2kSJIPRVZBEeR7MinkSjIp4PMxP8/k8jz87vDiZ1k1ZMuHu6zslTp5XiX23dDU+&#10;9IqRvCkdnEvJ6NVyzjXaEOjUwv+cwpD8g7DwcRreDayeUIoHSXQ5mATFKB0HSZEMg8k4SoMonlxO&#10;RlEySfLiMaVFI9i/U3qk/oOkydQV7MBtyQn98FdqLp0jNVCgL1zo+rDrN2fZ3XIHEjlzKcs76E0t&#10;uwduFC0auHRBjL0hGl409BzMPHsNn4pL6BO5tzCqpf74p30XD+UFL0ZbmBAZFjAQMeKvBTxAALS9&#10;oXtj2Rti3c4lFDKGWaqoN+GAtrw3Ky3b9zAIZ+4OcBFB4aYM296c225KwSClbDbzQWulm1XdHYDx&#10;oYhdiFtF3TW+hdRsbeE9+GdyVAWkdAsYIF7U/bBzE+rh2kcdB/z5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D/ssb73wIAACgGAAAOAAAAAAAAAAEAIAAAAB8BAABkcnMvZTJvRG9jLnhtbFBL&#10;BQYAAAAABgAGAFkBAABwBgAAAAA=&#10;">
              <v:fill on="f" focussize="0,0"/>
              <v:stroke on="f" weight="0.5pt"/>
              <v:imagedata o:title=""/>
              <o:lock v:ext="edit" aspectratio="f"/>
              <v:textbox inset="0mm,0mm,0mm,0mm" style="mso-fit-shape-to-text:t;">
                <w:txbxContent>
                  <w:p w14:paraId="609A827F">
                    <w:pPr>
                      <w:pStyle w:val="5"/>
                    </w:pPr>
                    <w:r>
                      <w:fldChar w:fldCharType="begin"/>
                    </w:r>
                    <w:r>
                      <w:instrText xml:space="preserve"> PAGE  \* MERGEFORMAT </w:instrText>
                    </w:r>
                    <w:r>
                      <w:fldChar w:fldCharType="separate"/>
                    </w:r>
                    <w:r>
                      <w:t>219</w:t>
                    </w:r>
                    <w:r>
                      <w:fldChar w:fldCharType="end"/>
                    </w:r>
                  </w:p>
                </w:txbxContent>
              </v:textbox>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C0C6E">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92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8" name="文本框 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CD573AB">
                          <w:pPr>
                            <w:pStyle w:val="5"/>
                          </w:pPr>
                          <w:r>
                            <w:fldChar w:fldCharType="begin"/>
                          </w:r>
                          <w:r>
                            <w:instrText xml:space="preserve"> PAGE  \* MERGEFORMAT </w:instrText>
                          </w:r>
                          <w:r>
                            <w:fldChar w:fldCharType="separate"/>
                          </w:r>
                          <w:r>
                            <w:t>220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2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hYe1zfAgAAKA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4ZQeEFa&#10;KPn9t6/333/e//iC3CZItFVmApG3CmLt7lLuoHH6fQObjvmu0q37B04I/CDw3UFgtrOIukPpIE0j&#10;cFHw9QvAD4/HlTb2FZMtckaGNVTQC0s2C2O70D7E3SZk0XDuq8gF2mZ4dDqM/IGDB8C5cLGQBWDs&#10;ra46n8bR+Cq9SpMgGYyugiTK82BWzJNgVMRnw/w0n8/z+LPDi5NJ3ZQlE+6+vlPi5HmV2HdLV+ND&#10;rxjJm9LBuZSMXi3nXKMNgU4t/M8pDMk/CAsfp+HdwOoJpXiQRJeDcVCM0rMgKZJhMD6L0iCKx5fj&#10;UZSMk7x4TGnRCPbvlB6p/yBpMnEFO3BbckI//JWaS+dIDRToCxe6Puz6zVl2t9yBRM5cyvIOelPL&#10;7oEbRYsGLl0QY2+IhhcNPQczz17Dp+IS+kTuLYxqqT/+ad/FQ3nBi9EWJkSGBQxEjPhrAQ8QAG1v&#10;6N5Y9oZYt3MJhYxhlirqTTigLe/NSsv2PQzCmbsDXERQuCnDtjfntptSMEgpm8180FrpZlV3B2B8&#10;KGIX4lZRd41vITVbW3gP/pkcVQEp3QIGiBd1P+zchHq49lHHAT/9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A4WHtc3wIAACgGAAAOAAAAAAAAAAEAIAAAAB8BAABkcnMvZTJvRG9jLnhtbFBL&#10;BQYAAAAABgAGAFkBAABwBgAAAAA=&#10;">
              <v:fill on="f" focussize="0,0"/>
              <v:stroke on="f" weight="0.5pt"/>
              <v:imagedata o:title=""/>
              <o:lock v:ext="edit" aspectratio="f"/>
              <v:textbox inset="0mm,0mm,0mm,0mm" style="mso-fit-shape-to-text:t;">
                <w:txbxContent>
                  <w:p w14:paraId="0CD573AB">
                    <w:pPr>
                      <w:pStyle w:val="5"/>
                    </w:pPr>
                    <w:r>
                      <w:fldChar w:fldCharType="begin"/>
                    </w:r>
                    <w:r>
                      <w:instrText xml:space="preserve"> PAGE  \* MERGEFORMAT </w:instrText>
                    </w:r>
                    <w:r>
                      <w:fldChar w:fldCharType="separate"/>
                    </w:r>
                    <w:r>
                      <w:t>220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2CF41">
    <w:pPr>
      <w:spacing w:line="177"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0" name="文本框 1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8BDB578">
                          <w:pPr>
                            <w:pStyle w:val="5"/>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6ZwGf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hqCJJA2U&#10;/P7b1/vvP+9/fEF+EyTaajuGyIWGWLe7UjsI7/ctbHrmu8o0/h84IfAD2N1BYLZziPpD6SBNI3BR&#10;8PULwA+Px7Wx7hVTDfJGhg1UsBWWbObWdaF9iL9NqoIL0VZRSLTN8PD0LGoPHDwALqSPhSwAY291&#10;1fk0ikbX6XWaBMlgeB0kUZ4H02KWBMMiPj/LT/PZLI8/e7w4Gde8LJn09/WdEifPq8S+W7oaH3rF&#10;KsFLD+dTsma1nAmDNgQ6tWh/XmFI/kFY+DiN1g2snlCKB0l0NRgFxTA9D5IiOQtG51EaRPHoajSM&#10;klGSF48pzblk/07pkfoPkiZjX7ADt6Ug9MNfqfl0jtRAgb5woe/Drt+85XbLHUjkzaUq76A3jeoe&#10;uNW04HDpnFh3Swy8aOg5mHnuBj6VUNAnam9hVCvz8U/7Ph7KC16MtjAhMixhIGIkXkt4gADoesP0&#10;xrI35LqZKShkDLNU09aEA8aJ3qyMat7DIJz6O8BFJIWbMux6c+a6KQWDlLLptA1aa8NXdXcAxocm&#10;bi4Xmvpr2hbS07WD99A+k6MqIKVfwABpRd0POz+hHq7bqOOAn/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6ZwGfeAgAAKAYAAA4AAAAAAAAAAQAgAAAAHwEAAGRycy9lMm9Eb2MueG1sUEsF&#10;BgAAAAAGAAYAWQEAAG8GAAAAAA==&#10;">
              <v:fill on="f" focussize="0,0"/>
              <v:stroke on="f" weight="0.5pt"/>
              <v:imagedata o:title=""/>
              <o:lock v:ext="edit" aspectratio="f"/>
              <v:textbox inset="0mm,0mm,0mm,0mm" style="mso-fit-shape-to-text:t;">
                <w:txbxContent>
                  <w:p w14:paraId="78BDB578">
                    <w:pPr>
                      <w:pStyle w:val="5"/>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0C4E0">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93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9" name="文本框 2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3F731B1">
                          <w:pPr>
                            <w:pStyle w:val="5"/>
                          </w:pPr>
                          <w:r>
                            <w:fldChar w:fldCharType="begin"/>
                          </w:r>
                          <w:r>
                            <w:instrText xml:space="preserve"> PAGE  \* MERGEFORMAT </w:instrText>
                          </w:r>
                          <w:r>
                            <w:fldChar w:fldCharType="separate"/>
                          </w:r>
                          <w:r>
                            <w:t>221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3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fhIArfAgAAKAYAAA4AAABkcnMvZTJvRG9jLnhtbK1UzW7UMBC+I/EO&#10;lu9pkm12m0TNVttNg5BWtFJBnL2Os4lwbMv2/hTEFd6AExfuPFefg3Gy2W0LQpVgD9mxZ/x5vm/G&#10;c36xaznaMG0aKTIcngQYMUFl2YhVht+9LbwYI2OJKAmXgmX4jhl8MX354nyrUjaSteQl0whAhEm3&#10;KsO1tSr1fUNr1hJzIhUT4KykbomFpV75pSZbQG+5PwqCib+VulRaUmYM7Oa9E+8R9XMAZVU1lOWS&#10;rlsmbI+qGScWKJm6UQZPu2yrilF7XVWGWcQzDExt94VLwF66rz89J+lKE1U3dJ8CeU4KTzi1pBFw&#10;6QEqJ5agtW5+g2obqqWRlT2hsvV7Ip0iwCIMnmhzWxPFOi4gtVEH0c3/g6VvNjcaNWWGR+MEI0Fa&#10;KPn9t6/333/e//iC3CZItFUmhchbBbF2dyl30DjDvoFNx3xX6db9AycEfhD47iAw21lE3aF4FMcB&#10;uCj4hgXg+8fjShv7iskWOSPDGirYCUs2C2P70CHE3SZk0XDeVZELtM3w5HQcdAcOHgDnwsVCFoCx&#10;t/rqfEqC5Cq+iiMvGk2uvCjIc29WzCNvUoRn4/w0n8/z8LPDC6O0bsqSCXff0Clh9LxK7Lulr/Gh&#10;V4zkTengXEpGr5ZzrtGGQKcW3c8pDMk/CPMfp9G5gdUTSuEoCi5HiVdM4jMvKqKxl5wFsReEyWUy&#10;CaIkyovHlBaNYP9O6ZH6D5ImqSvYgduSE/rhr9RcOkdqoMBQON/1Yd9vzrK75Q4kcuZSlnfQm1r2&#10;D9woWjRw6YIYe0M0vGjoOZh59ho+FZfQJ3JvYVRL/fFP+y4eygtejLYwITIsYCBixF8LeIAAaAdD&#10;D8ZyMMS6nUsoZAizVNHOhAPa8sGstGzfwyCcuTvARQSFmzJsB3Nu+ykFg5Sy2awLWivdrOr+AIwP&#10;RexC3CrqrulaSM3WFt5D90yOqoCUbgEDpBN1P+zchHq47qKOA376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AH4SAK3wIAACgGAAAOAAAAAAAAAAEAIAAAAB8BAABkcnMvZTJvRG9jLnhtbFBL&#10;BQYAAAAABgAGAFkBAABwBgAAAAA=&#10;">
              <v:fill on="f" focussize="0,0"/>
              <v:stroke on="f" weight="0.5pt"/>
              <v:imagedata o:title=""/>
              <o:lock v:ext="edit" aspectratio="f"/>
              <v:textbox inset="0mm,0mm,0mm,0mm" style="mso-fit-shape-to-text:t;">
                <w:txbxContent>
                  <w:p w14:paraId="73F731B1">
                    <w:pPr>
                      <w:pStyle w:val="5"/>
                    </w:pPr>
                    <w:r>
                      <w:fldChar w:fldCharType="begin"/>
                    </w:r>
                    <w:r>
                      <w:instrText xml:space="preserve"> PAGE  \* MERGEFORMAT </w:instrText>
                    </w:r>
                    <w:r>
                      <w:fldChar w:fldCharType="separate"/>
                    </w:r>
                    <w:r>
                      <w:t>221</w:t>
                    </w:r>
                    <w:r>
                      <w:fldChar w:fldCharType="end"/>
                    </w:r>
                  </w:p>
                </w:txbxContent>
              </v:textbox>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50829">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94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0" name="文本框 2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47B26B2">
                          <w:pPr>
                            <w:pStyle w:val="5"/>
                          </w:pPr>
                          <w:r>
                            <w:fldChar w:fldCharType="begin"/>
                          </w:r>
                          <w:r>
                            <w:instrText xml:space="preserve"> PAGE  \* MERGEFORMAT </w:instrText>
                          </w:r>
                          <w:r>
                            <w:fldChar w:fldCharType="separate"/>
                          </w:r>
                          <w:r>
                            <w:t>222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4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4GFILf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GIImkjRQ&#10;8vtvX++//7z/8QX5TZBoq+0YIhcaYt3uSu2gcfp9C5ue+a4yjf8HTgj8AHZ3EJjtHKL+UDpI0whc&#10;FHz9AvDD43FtrHvFVIO8kWEDFWyFJZu5dV1oH+Jvk6rgQrRVFBJtMzw8PYvaAwcPgAvpYyELwNhb&#10;XXU+jaLRdXqdJkEyGF4HSZTnwbSYJcGwiM/P8tN8Nsvjzx4vTsY1L0sm/X19p8TJ8yqx75auxode&#10;sUrw0sP5lKxZLWfCoA2BTi3an1cYkn8QFj5Oo3UDqyeU4kESXQ1GQTFMz4OkSM6C0XmUBlE8uhoN&#10;o2SU5MVjSnMu2b9TeqT+g6TJ2BfswG0pCP3wV2o+nSM1UKAvXOj7sOs3b7ndcgcSeXOpyjvoTaO6&#10;B241LThcOifW3RIDLxp6Dmaeu4FPJRT0idpbGNXKfPzTvo+H8oIXoy1MiAxLGIgYidcSHiAAut4w&#10;vbHsDbluZgoKGcMs1bQ14YBxojcro5r3MAin/g5wEUnhpgy73py5bkrBIKVsOm2D1trwVd0dgPGh&#10;iZvLhab+mraF9HTt4D20z+SoCkjpFzBAWlH3w85PqIfrNuo44C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DOBhSC3wIAACgGAAAOAAAAAAAAAAEAIAAAAB8BAABkcnMvZTJvRG9jLnhtbFBL&#10;BQYAAAAABgAGAFkBAABwBgAAAAA=&#10;">
              <v:fill on="f" focussize="0,0"/>
              <v:stroke on="f" weight="0.5pt"/>
              <v:imagedata o:title=""/>
              <o:lock v:ext="edit" aspectratio="f"/>
              <v:textbox inset="0mm,0mm,0mm,0mm" style="mso-fit-shape-to-text:t;">
                <w:txbxContent>
                  <w:p w14:paraId="547B26B2">
                    <w:pPr>
                      <w:pStyle w:val="5"/>
                    </w:pPr>
                    <w:r>
                      <w:fldChar w:fldCharType="begin"/>
                    </w:r>
                    <w:r>
                      <w:instrText xml:space="preserve"> PAGE  \* MERGEFORMAT </w:instrText>
                    </w:r>
                    <w:r>
                      <w:fldChar w:fldCharType="separate"/>
                    </w:r>
                    <w:r>
                      <w:t>222</w:t>
                    </w:r>
                    <w:r>
                      <w:fldChar w:fldCharType="end"/>
                    </w:r>
                  </w:p>
                </w:txbxContent>
              </v:textbox>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2F276">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95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1" name="文本框 2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9DE34FA">
                          <w:pPr>
                            <w:pStyle w:val="5"/>
                          </w:pPr>
                          <w:r>
                            <w:fldChar w:fldCharType="begin"/>
                          </w:r>
                          <w:r>
                            <w:instrText xml:space="preserve"> PAGE  \* MERGEFORMAT </w:instrText>
                          </w:r>
                          <w:r>
                            <w:fldChar w:fldCharType="separate"/>
                          </w:r>
                          <w:r>
                            <w:t>223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5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G/T9TeAgAAKA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MzwYBhjJEkD&#10;Jb//9vX++8/7H1+QvwSKttqOwXKhwdbtrtQOGqe/t3Dpke8q0/h/wIRADwTfHQhmO4eof5QO0jQC&#10;FQVdfwD/4fG5Nta9YqpBXsiwgQq2xJLN3LrOtDfx0aQquBBtFYVE2wwPT8+i9sFBA86F9LaQBfjY&#10;S111Po2i0XV6nSZBMhheB0mU58G0mCXBsIjPz/LTfDbL48/eX5yMa16WTPp4fafEyfMqse+WrsaH&#10;XrFK8NK78ylZs1rOhEEbAp1atD/PMCT/wCx8nEarBlRPIMWDJLoajIJimJ4HSZGcBaPzKA2ieHQ1&#10;GkbJKMmLx5DmXLJ/h/SI/QdJk7Ev2AHbUhD64a/QfDpHaMBAX7jQ92HXb15yu+UOKPLiUpV30JtG&#10;dQNuNS04BJ0T626JgYmGnoOd527gUwkFfaL2Eka1Mh//dO/tobygxWgLGyLDEhYiRuK1hAEEh64X&#10;TC8se0Gum5mCQsJIQS6tCA+ME71YGdW8h0U49TFARSSFSBl2vThz3ZaCRUrZdNoarbXhq7p7AOtD&#10;EzeXC019mLaF9HTtYB7aMTmyAlT6AyyQltT9svMb6uG5tTou+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PG/T9TeAgAAKAYAAA4AAAAAAAAAAQAgAAAAHwEAAGRycy9lMm9Eb2MueG1sUEsF&#10;BgAAAAAGAAYAWQEAAG8GAAAAAA==&#10;">
              <v:fill on="f" focussize="0,0"/>
              <v:stroke on="f" weight="0.5pt"/>
              <v:imagedata o:title=""/>
              <o:lock v:ext="edit" aspectratio="f"/>
              <v:textbox inset="0mm,0mm,0mm,0mm" style="mso-fit-shape-to-text:t;">
                <w:txbxContent>
                  <w:p w14:paraId="59DE34FA">
                    <w:pPr>
                      <w:pStyle w:val="5"/>
                    </w:pPr>
                    <w:r>
                      <w:fldChar w:fldCharType="begin"/>
                    </w:r>
                    <w:r>
                      <w:instrText xml:space="preserve"> PAGE  \* MERGEFORMAT </w:instrText>
                    </w:r>
                    <w:r>
                      <w:fldChar w:fldCharType="separate"/>
                    </w:r>
                    <w:r>
                      <w:t>223</w:t>
                    </w:r>
                    <w:r>
                      <w:fldChar w:fldCharType="end"/>
                    </w:r>
                  </w:p>
                </w:txbxContent>
              </v:textbox>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30C1E">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96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2" name="文本框 2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5A2ADE1">
                          <w:pPr>
                            <w:pStyle w:val="5"/>
                          </w:pPr>
                          <w:r>
                            <w:fldChar w:fldCharType="begin"/>
                          </w:r>
                          <w:r>
                            <w:instrText xml:space="preserve"> PAGE  \* MERGEFORMAT </w:instrText>
                          </w:r>
                          <w:r>
                            <w:fldChar w:fldCharType="separate"/>
                          </w:r>
                          <w:r>
                            <w:t>224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6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0oy7fAgAAK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fJKMFIkhZK&#10;fv/t6/33n/c/viC/CRJttJ1A5K2GWLe9UFtonGHfwqZnvq1N6/+BEwI/CHy3F5htHaL+UJZkWQQu&#10;Cr5hAfjh4bg21r1iqkXeyLGBCnbCkvWVdX3oEOJvk6rkQnRVFBJtcjw6Pom6A3sPgAvpYyELwNhZ&#10;fXU+jaPxZXaZpUGajC6DNCqKYFbO02BUxqcnxXExnxfxZ48Xp5OGVxWT/r6hU+L0eZXYdUtf432v&#10;WCV45eF8StYsF3Nh0JpAp5bdzysMyT8ICx+n0bmB1RNKcZJGF8k4KEfZaZCW6UkwPo2yIIrHF+NR&#10;lI7TonxM6YpL9u+UHqn/IGky8QXbc1sIQj/8lZpP50ANFBgKF/o+7PvNW2672IJE3lyo6g5606j+&#10;gVtNSw6XXhHrboiBFw09BzPPXcOnFgr6RO0sjBplPv5p38dDecGL0QYmRI4lDESMxGsJDxAA3WCY&#10;wVgMhly1cwWFjGGWatqZcMA4MZi1Ue17GIQzfwe4iKRwU47dYM5dP6VgkFI2m3VBK234sukPwPjQ&#10;xF3JW039NV0L6dnKwXvonslBFZDSL2CAdKLuhp2fUA/XXdRhwE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CwdKMu3wIAACgGAAAOAAAAAAAAAAEAIAAAAB8BAABkcnMvZTJvRG9jLnhtbFBL&#10;BQYAAAAABgAGAFkBAABwBgAAAAA=&#10;">
              <v:fill on="f" focussize="0,0"/>
              <v:stroke on="f" weight="0.5pt"/>
              <v:imagedata o:title=""/>
              <o:lock v:ext="edit" aspectratio="f"/>
              <v:textbox inset="0mm,0mm,0mm,0mm" style="mso-fit-shape-to-text:t;">
                <w:txbxContent>
                  <w:p w14:paraId="55A2ADE1">
                    <w:pPr>
                      <w:pStyle w:val="5"/>
                    </w:pPr>
                    <w:r>
                      <w:fldChar w:fldCharType="begin"/>
                    </w:r>
                    <w:r>
                      <w:instrText xml:space="preserve"> PAGE  \* MERGEFORMAT </w:instrText>
                    </w:r>
                    <w:r>
                      <w:fldChar w:fldCharType="separate"/>
                    </w:r>
                    <w:r>
                      <w:t>224</w:t>
                    </w:r>
                    <w:r>
                      <w:fldChar w:fldCharType="end"/>
                    </w:r>
                  </w:p>
                </w:txbxContent>
              </v:textbox>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C88A7">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97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3" name="文本框 2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ADD712C">
                          <w:pPr>
                            <w:pStyle w:val="5"/>
                          </w:pPr>
                          <w:r>
                            <w:fldChar w:fldCharType="begin"/>
                          </w:r>
                          <w:r>
                            <w:instrText xml:space="preserve"> PAGE  \* MERGEFORMAT </w:instrText>
                          </w:r>
                          <w:r>
                            <w:fldChar w:fldCharType="separate"/>
                          </w:r>
                          <w:r>
                            <w:t>225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7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Hjf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B8NTjARp&#10;oeT3377ef/95/+MLcpsg0VaZMUQuFMTa3ZXcQeP0+wY2HfNdpVv3D5wQ+EHgu4PAbGcRdYfSQZpG&#10;4KLg6xeAHx6PK23sKyZb5IwMa6igF5Zs5sZ2oX2Iu03IouHcV5ELtM3w8PQs8gcOHgDnwsVCFoCx&#10;t7rqfBpFo+v0Ok2CZDC8DpIoz4NpMUuCYRGfn+Wn+WyWx58dXpyM66YsmXD39Z0SJ8+rxL5buhof&#10;esVI3pQOzqVk9Go54xptCHRq4X9OYUj+QVj4OA3vBlZPKMWDJLoajIJimJ4HSZGcBaPzKA2ieHQ1&#10;GkbJKMmLx5TmjWD/TumR+g+SJmNXsAO3JSf0w1+puXSO1ECBvnCh68Ou35xld8sdSOTMpSzvoDe1&#10;7B64UbRo4NI5MfaWaHjR0HMw8+wNfCouoU/k3sKolvrjn/ZdPJQXvBhtYUJkWMBAxIi/FvAAAdD2&#10;hu6NZW+IdTuTUMgYZqmi3oQD2vLerLRs38MgnLo7wEUEhZsybHtzZrspBYOUsunUB62VblZ1dwDG&#10;hyJ2LhaKumt8C6np2sJ78M/kqApI6RYwQLyo+2HnJtTDtY86DvjJ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CPzfh43wIAACgGAAAOAAAAAAAAAAEAIAAAAB8BAABkcnMvZTJvRG9jLnhtbFBL&#10;BQYAAAAABgAGAFkBAABwBgAAAAA=&#10;">
              <v:fill on="f" focussize="0,0"/>
              <v:stroke on="f" weight="0.5pt"/>
              <v:imagedata o:title=""/>
              <o:lock v:ext="edit" aspectratio="f"/>
              <v:textbox inset="0mm,0mm,0mm,0mm" style="mso-fit-shape-to-text:t;">
                <w:txbxContent>
                  <w:p w14:paraId="0ADD712C">
                    <w:pPr>
                      <w:pStyle w:val="5"/>
                    </w:pPr>
                    <w:r>
                      <w:fldChar w:fldCharType="begin"/>
                    </w:r>
                    <w:r>
                      <w:instrText xml:space="preserve"> PAGE  \* MERGEFORMAT </w:instrText>
                    </w:r>
                    <w:r>
                      <w:fldChar w:fldCharType="separate"/>
                    </w:r>
                    <w:r>
                      <w:t>225</w:t>
                    </w:r>
                    <w:r>
                      <w:fldChar w:fldCharType="end"/>
                    </w:r>
                  </w:p>
                </w:txbxContent>
              </v:textbox>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725FC7">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98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4" name="文本框 2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F148189">
                          <w:pPr>
                            <w:pStyle w:val="5"/>
                          </w:pPr>
                          <w:r>
                            <w:fldChar w:fldCharType="begin"/>
                          </w:r>
                          <w:r>
                            <w:instrText xml:space="preserve"> PAGE  \* MERGEFORMAT </w:instrText>
                          </w:r>
                          <w:r>
                            <w:fldChar w:fldCharType="separate"/>
                          </w:r>
                          <w:r>
                            <w:t>227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8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kCwDf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GCYYSdJA&#10;ye+/fb3//vP+xxfkN0GirbZjiFxoiHW7K7WDxun3LWx65rvKNP4fOCHwg8B3B4HZziHqD6WDNI3A&#10;RcHXLwA/PB7XxrpXTDXIGxk2UMFWWLKZW9eF9iH+NqkKLkRbRSHRNsPD07OoPXDwALiQPhayAIy9&#10;1VXn0ygaXafXaRIkg+F1kER5HkyLWRIMi/j8LD/NZ7M8/uzx4mRc87Jk0t/Xd0qcPK8S+27panzo&#10;FasELz2cT8ma1XImDNoQ6NSi/XmFIfkHYeHjNFo3sHpCKR4k0dVgFBTD9DxIiuQsGJ1HaRDFo6vR&#10;MEpGSV48pjTnkv07pUfqP0iajH3BDtyWgtAPf6Xm0zlSAwX6woW+D7t+85bbLXcgkTeXqryD3jSq&#10;e+BW04LDpXNi3S0x8KKh52DmuRv4VEJBn6i9hVGtzMc/7ft4KC94MdrChMiwhIGIkXgt4QECoOsN&#10;0xvL3pDrZqagkDHMUk1bEw4YJ3qzMqp5D4Nw6u8AF5EUbsqw682Z66YUDFLKptM2aK0NX9XdARgf&#10;mri5XGjqr2lbSE/XDt5D+0yOqoCUfgEDpBV1P+z8hHq4bqOOA37y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Bz5AsA3wIAACgGAAAOAAAAAAAAAAEAIAAAAB8BAABkcnMvZTJvRG9jLnhtbFBL&#10;BQYAAAAABgAGAFkBAABwBgAAAAA=&#10;">
              <v:fill on="f" focussize="0,0"/>
              <v:stroke on="f" weight="0.5pt"/>
              <v:imagedata o:title=""/>
              <o:lock v:ext="edit" aspectratio="f"/>
              <v:textbox inset="0mm,0mm,0mm,0mm" style="mso-fit-shape-to-text:t;">
                <w:txbxContent>
                  <w:p w14:paraId="6F148189">
                    <w:pPr>
                      <w:pStyle w:val="5"/>
                    </w:pPr>
                    <w:r>
                      <w:fldChar w:fldCharType="begin"/>
                    </w:r>
                    <w:r>
                      <w:instrText xml:space="preserve"> PAGE  \* MERGEFORMAT </w:instrText>
                    </w:r>
                    <w:r>
                      <w:fldChar w:fldCharType="separate"/>
                    </w:r>
                    <w:r>
                      <w:t>227</w:t>
                    </w:r>
                    <w:r>
                      <w:fldChar w:fldCharType="end"/>
                    </w:r>
                  </w:p>
                </w:txbxContent>
              </v:textbox>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3B853">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99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5" name="文本框 2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B5587E5">
                          <w:pPr>
                            <w:pStyle w:val="5"/>
                          </w:pPr>
                          <w:r>
                            <w:fldChar w:fldCharType="begin"/>
                          </w:r>
                          <w:r>
                            <w:instrText xml:space="preserve"> PAGE  \* MERGEFORMAT </w:instrText>
                          </w:r>
                          <w:r>
                            <w:fldChar w:fldCharType="separate"/>
                          </w:r>
                          <w:r>
                            <w:t>228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9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dUFbfAgAAKA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0ZDjARp&#10;oeT3377ef/95/+MLcpsg0VaZCUTeKoi1u0u5g8bp9w1sOua7SrfuHzgh8IPAdweB2c4i6g6lgzSN&#10;wEXB1y8APzweV9rYV0y2yBkZ1lBBLyzZLIztQvsQd5uQRcO5ryIXaJvh0ekw8gcOHgDnwsVCFoCx&#10;t7rqfBpH46v0Kk2CZDC6CpIoz4NZMU+CURGfDfPTfD7P488OL04mdVOWTLj7+k6Jk+dVYt8tXY0P&#10;vWIkb0oH51IyerWcc402BDq18D+nMCT/ICx8nIZ3A6snlOJBEl0OxkExSs+CpEiGwfgsSoMoHl+O&#10;R1EyTvLiMaVFI9i/U3qk/oOkycQV7MBtyQn98FdqLp0jNVCgL1zo+rDrN2fZ3XIHEjlzKcs76E0t&#10;uwduFC0auHRBjL0hGl409BzMPHsNn4pL6BO5tzCqpf74p30XD+UFL0ZbmBAZFjAQMeKvBTxAALS9&#10;oXtj2Rti3c4lFDKGWaqoN+GAtrw3Ky3b9zAIZ+4OcBFB4aYM296c225KwSClbDbzQWulm1XdHYDx&#10;oYhdiFtF3TW+hdRsbeE9+GdyVAWkdAsYIF7U/bBzE+rh2kcdB/z0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BMXVBW3wIAACgGAAAOAAAAAAAAAAEAIAAAAB8BAABkcnMvZTJvRG9jLnhtbFBL&#10;BQYAAAAABgAGAFkBAABwBgAAAAA=&#10;">
              <v:fill on="f" focussize="0,0"/>
              <v:stroke on="f" weight="0.5pt"/>
              <v:imagedata o:title=""/>
              <o:lock v:ext="edit" aspectratio="f"/>
              <v:textbox inset="0mm,0mm,0mm,0mm" style="mso-fit-shape-to-text:t;">
                <w:txbxContent>
                  <w:p w14:paraId="2B5587E5">
                    <w:pPr>
                      <w:pStyle w:val="5"/>
                    </w:pPr>
                    <w:r>
                      <w:fldChar w:fldCharType="begin"/>
                    </w:r>
                    <w:r>
                      <w:instrText xml:space="preserve"> PAGE  \* MERGEFORMAT </w:instrText>
                    </w:r>
                    <w:r>
                      <w:fldChar w:fldCharType="separate"/>
                    </w:r>
                    <w:r>
                      <w:t>228</w:t>
                    </w:r>
                    <w:r>
                      <w:fldChar w:fldCharType="end"/>
                    </w:r>
                  </w:p>
                </w:txbxContent>
              </v:textbox>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D20B9">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00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6" name="文本框 2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098CC7C">
                          <w:pPr>
                            <w:pStyle w:val="5"/>
                          </w:pPr>
                          <w:r>
                            <w:fldChar w:fldCharType="begin"/>
                          </w:r>
                          <w:r>
                            <w:instrText xml:space="preserve"> PAGE  \* MERGEFORMAT </w:instrText>
                          </w:r>
                          <w:r>
                            <w:fldChar w:fldCharType="separate"/>
                          </w:r>
                          <w:r>
                            <w:t>229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0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2WvKzfAgAAKAYAAA4AAABkcnMvZTJvRG9jLnhtbK1UzW7UMBC+I/EO&#10;lu9pkm2aZlfNVttNg5AqWqkgzl7H2Vg4tmV7fwriCm/AiQt3nqvPwTjZ7LYFoUqwh+zYM/483zfj&#10;OTvftgKtmbFcyRzHRxFGTFJVcbnM8bu3ZZBhZB2RFRFKshzfMYvPpy9fnG30hI1Uo0TFDAIQaScb&#10;nePGOT0JQ0sb1hJ7pDST4KyVaYmDpVmGlSEbQG9FOIqiNNwoU2mjKLMWdoveiXeI5jmAqq45ZYWi&#10;q5ZJ16MaJogDSrbh2uJpl21dM+qu69oyh0SOganrvnAJ2Av/DadnZLI0RDec7lIgz0nhCaeWcAmX&#10;7qEK4ghaGf4bVMupUVbV7oiqNuyJdIoAizh6os1tQzTruIDUVu9Ft/8Plr5Z3xjEqxyP0hQjSVoo&#10;+f23r/fff97/+IL8Jki00XYCkbcaYt32Qm2hcYZ9C5ue+bY2rf8HTgj8IPDdXmC2dYj6Q9koyyJw&#10;UfANC8APD8e1se4VUy3yRo4NVLATlqyvrOtDhxB/m1QlF6KropBok+P0+CTqDuw9AC6kj4UsAGNn&#10;9dX5NI7Gl9lllgTJKL0Mkqgoglk5T4K0jE9PiuNiPi/izx4vTiYNryom/X1Dp8TJ8yqx65a+xvte&#10;sUrwysP5lKxZLubCoDWBTi27n1cYkn8QFj5Oo3MDqyeU4lESXYzGQZlmp0FSJifB+DTKgigeX4zT&#10;KBknRfmY0hWX7N8pPVL/QdJk4gu257YQhH74KzWfzoEaKDAULvR92Pebt9x2sQWJvLlQ1R30plH9&#10;A7ealhwuvSLW3RADLxp6Dmaeu4ZPLRT0idpZGDXKfPzTvo+H8oIXow1MiBxLGIgYidcSHiAAusEw&#10;g7EYDLlq5woKGcMs1bQz4YBxYjBro9r3MAhn/g5wEUnhphy7wZy7fkrBIKVsNuuCVtrwZdMfgPGh&#10;ibuSt5r6a7oW0rOVg/fQPZODKiClX8AA6UTdDTs/oR6uu6jDgJ/+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ANlrys3wIAACgGAAAOAAAAAAAAAAEAIAAAAB8BAABkcnMvZTJvRG9jLnhtbFBL&#10;BQYAAAAABgAGAFkBAABwBgAAAAA=&#10;">
              <v:fill on="f" focussize="0,0"/>
              <v:stroke on="f" weight="0.5pt"/>
              <v:imagedata o:title=""/>
              <o:lock v:ext="edit" aspectratio="f"/>
              <v:textbox inset="0mm,0mm,0mm,0mm" style="mso-fit-shape-to-text:t;">
                <w:txbxContent>
                  <w:p w14:paraId="4098CC7C">
                    <w:pPr>
                      <w:pStyle w:val="5"/>
                    </w:pPr>
                    <w:r>
                      <w:fldChar w:fldCharType="begin"/>
                    </w:r>
                    <w:r>
                      <w:instrText xml:space="preserve"> PAGE  \* MERGEFORMAT </w:instrText>
                    </w:r>
                    <w:r>
                      <w:fldChar w:fldCharType="separate"/>
                    </w:r>
                    <w:r>
                      <w:t>229</w:t>
                    </w:r>
                    <w:r>
                      <w:fldChar w:fldCharType="end"/>
                    </w:r>
                  </w:p>
                </w:txbxContent>
              </v:textbox>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2D6BC">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01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7" name="文本框 2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546ABD1">
                          <w:pPr>
                            <w:pStyle w:val="5"/>
                          </w:pPr>
                          <w:r>
                            <w:fldChar w:fldCharType="begin"/>
                          </w:r>
                          <w:r>
                            <w:instrText xml:space="preserve"> PAGE  \* MERGEFORMAT </w:instrText>
                          </w:r>
                          <w:r>
                            <w:fldChar w:fldCharType="separate"/>
                          </w:r>
                          <w:r>
                            <w:t>230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1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v5/rfAgAAKAYAAA4AAABkcnMvZTJvRG9jLnhtbK1US27bMBDdF+gd&#10;CO4VSY5iy0bkwLGiooDRBEiLrmmKsohSJEHSn7Totr1BV91033PlHB1Klp2kRRGg9UIecoaP894M&#10;5/xi1wi0YcZyJTMcn0QYMUlVyeUqw+/eFkGKkXVElkQoyTJ8xyy+mL58cb7VEzZQtRIlMwhApJ1s&#10;dYZr5/QkDC2tWUPsidJMgrNSpiEOlmYVloZsAb0R4SCKhuFWmVIbRZm1sJt3TrxHNM8BVFXFKcsV&#10;XTdMug7VMEEcULI11xZP22yrilF3XVWWOSQyDExd+4VLwF76bzg9J5OVIbrmdJ8CeU4KTzg1hEu4&#10;9ACVE0fQ2vDfoBpOjbKqcidUNWFHpFUEWMTRE21ua6JZywWktvoguv1/sPTN5sYgXmZ4MBxhJEkD&#10;Jb//9vX++8/7H1+Q3wSJttpOIPJWQ6zbXaodNE6/b2HTM99VpvH/wAmBHwS+OwjMdg5RfygdpGkE&#10;Lgq+fgH44fG4Nta9YqpB3siwgQq2wpLNwroutA/xt0lVcCHaKgqJthkenp5F7YGDB8CF9LGQBWDs&#10;ra46n8bR+Cq9SpMgGQyvgiTK82BWzJNgWMSjs/w0n8/z+LPHi5NJzcuSSX9f3ylx8rxK7Lulq/Gh&#10;V6wSvPRwPiVrVsu5MGhDoFOL9ucVhuQfhIWP02jdwOoJpXiQRJeDcVAM01GQFMlZMB5FaRDF48vx&#10;MErGSV48prTgkv07pUfqP0iaTHzBDtyWgtAPf6Xm0zlSAwX6woW+D7t+85bbLXcgkTeXqryD3jSq&#10;e+BW04LDpQti3Q0x8KKh52DmuWv4VEJBn6i9hVGtzMc/7ft4KC94MdrChMiwhIGIkXgt4QECoOsN&#10;0xvL3pDrZq6gkDHMUk1bEw4YJ3qzMqp5D4Nw5u8AF5EUbsqw682566YUDFLKZrM2aK0NX9XdARgf&#10;mriFvNXUX9O2kJ6tHbyH9pkcVQEp/QIGSCvqftj5CfVw3UYdB/z0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AyL+f63wIAACgGAAAOAAAAAAAAAAEAIAAAAB8BAABkcnMvZTJvRG9jLnhtbFBL&#10;BQYAAAAABgAGAFkBAABwBgAAAAA=&#10;">
              <v:fill on="f" focussize="0,0"/>
              <v:stroke on="f" weight="0.5pt"/>
              <v:imagedata o:title=""/>
              <o:lock v:ext="edit" aspectratio="f"/>
              <v:textbox inset="0mm,0mm,0mm,0mm" style="mso-fit-shape-to-text:t;">
                <w:txbxContent>
                  <w:p w14:paraId="4546ABD1">
                    <w:pPr>
                      <w:pStyle w:val="5"/>
                    </w:pPr>
                    <w:r>
                      <w:fldChar w:fldCharType="begin"/>
                    </w:r>
                    <w:r>
                      <w:instrText xml:space="preserve"> PAGE  \* MERGEFORMAT </w:instrText>
                    </w:r>
                    <w:r>
                      <w:fldChar w:fldCharType="separate"/>
                    </w:r>
                    <w:r>
                      <w:t>230</w:t>
                    </w:r>
                    <w:r>
                      <w:fldChar w:fldCharType="end"/>
                    </w:r>
                  </w:p>
                </w:txbxContent>
              </v:textbox>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914F0">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02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8" name="文本框 2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CB00089">
                          <w:pPr>
                            <w:pStyle w:val="5"/>
                          </w:pPr>
                          <w:r>
                            <w:fldChar w:fldCharType="begin"/>
                          </w:r>
                          <w:r>
                            <w:instrText xml:space="preserve"> PAGE  \* MERGEFORMAT </w:instrText>
                          </w:r>
                          <w:r>
                            <w:fldChar w:fldCharType="separate"/>
                          </w:r>
                          <w:r>
                            <w:t>231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2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XFWl3f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GELhJWmg&#10;5Pffvt5//3n/4wvymyDRVtsxRC40xLrdldpB4/T7FjY9811lGv8PnBD4QeC7g8Bs5xD1h9JBmkbg&#10;ouDrF4AfHo9rY90rphrkjQwbqGArLNnMretC+xB/m1QFF6KtopBom+Hh6VnUHjh4AFxIHwtZAMbe&#10;6qrzaRSNrtPrNAmSwfA6SKI8D6bFLAmGRXx+lp/ms1kef/Z4cTKueVky6e/rOyVOnleJfbd0NT70&#10;ilWClx7Op2TNajkTBm0IdGrR/rzCkPyDsPBxGq0bWD2hFA+S6GowCopheh4kRXIWjM6jNIji0dVo&#10;GCWjJC8eU5pzyf6d0iP1HyRNxr5gB25LQeiHv1Lz6RypgQJ94ULfh12/ecvtljuQyJtLVd5BbxrV&#10;PXCracHh0jmx7pYYeNHQczDz3A18KqGgT9TewqhW5uOf9n08lBe8GG1hQmRYwkDESLyW8AAB0PWG&#10;6Y1lb8h1M1NQyBhmqaatCQeME71ZGdW8h0E49XeAi0gKN2XY9ebMdVMKBill02kbtNaGr+ruAIwP&#10;TdxcLjT117QtpKdrB++hfSZHVUBKv4AB0oq6H3Z+Qj1ct1HHAT/5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D1xVpd3wIAACgGAAAOAAAAAAAAAAEAIAAAAB8BAABkcnMvZTJvRG9jLnhtbFBL&#10;BQYAAAAABgAGAFkBAABwBgAAAAA=&#10;">
              <v:fill on="f" focussize="0,0"/>
              <v:stroke on="f" weight="0.5pt"/>
              <v:imagedata o:title=""/>
              <o:lock v:ext="edit" aspectratio="f"/>
              <v:textbox inset="0mm,0mm,0mm,0mm" style="mso-fit-shape-to-text:t;">
                <w:txbxContent>
                  <w:p w14:paraId="5CB00089">
                    <w:pPr>
                      <w:pStyle w:val="5"/>
                    </w:pPr>
                    <w:r>
                      <w:fldChar w:fldCharType="begin"/>
                    </w:r>
                    <w:r>
                      <w:instrText xml:space="preserve"> PAGE  \* MERGEFORMAT </w:instrText>
                    </w:r>
                    <w:r>
                      <w:fldChar w:fldCharType="separate"/>
                    </w:r>
                    <w:r>
                      <w:t>231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74522">
    <w:pPr>
      <w:spacing w:line="177"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1" name="文本框 1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3E9A615">
                          <w:pPr>
                            <w:pStyle w:val="5"/>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gmzHeAgAAKA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IROGMYYSdJA&#10;ye+/fb3//vP+xxfkL4GirbZjsFxosHW7K7UD8/7ewqVHvqtM4/8BEwI9EHx3IJjtHKL+UTpI0whU&#10;FHT9AfyHx+faWPeKqQZ5IcMGKtgSSzZz6zrT3sRHk6rgQrRVFBJtMzw8PYvaBwcNOBfS20IW4GMv&#10;ddX5NIpG1+l1mgTJYHgdJFGeB9NilgTDIj4/y0/z2SyPP3t/cTKueVky6eP1nRInz6vEvlu6Gh96&#10;xSrBS+/Op2TNajkTBm0IdGrR/jzDkPwDs/BxGq0aUD2BFA+S6GowCopheh4kRXIWjM6jNIji0dVo&#10;GCWjJC8eQ5pzyf4d0iP2HyRNxr5gB2xLQeiHv0Lz6RyhAQN94ULfh12/ecntljugyItLVd5BbxrV&#10;DbjVtOAQdE6suyUGJhp6Dnaeu4FPJRT0idpLGNXKfPzTvbeH8oIWoy1siAxLWIgYidcSBhAcul4w&#10;vbDsBbluZgoKCSMFubQiPDBO9GJlVPMeFuHUxwAVkRQiZdj14sx1WwoWKWXTaWu01oav6u4BrA9N&#10;3FwuNPVh2hbS07WDeWjH5MgKUOkPsEBaUvfLzm+oh+fW6rjg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GEgmzHeAgAAKAYAAA4AAAAAAAAAAQAgAAAAHwEAAGRycy9lMm9Eb2MueG1sUEsF&#10;BgAAAAAGAAYAWQEAAG8GAAAAAA==&#10;">
              <v:fill on="f" focussize="0,0"/>
              <v:stroke on="f" weight="0.5pt"/>
              <v:imagedata o:title=""/>
              <o:lock v:ext="edit" aspectratio="f"/>
              <v:textbox inset="0mm,0mm,0mm,0mm" style="mso-fit-shape-to-text:t;">
                <w:txbxContent>
                  <w:p w14:paraId="63E9A615">
                    <w:pPr>
                      <w:pStyle w:val="5"/>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5BCB7">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03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9" name="文本框 2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522A8BD">
                          <w:pPr>
                            <w:pStyle w:val="5"/>
                          </w:pPr>
                          <w:r>
                            <w:fldChar w:fldCharType="begin"/>
                          </w:r>
                          <w:r>
                            <w:instrText xml:space="preserve"> PAGE  \* MERGEFORMAT </w:instrText>
                          </w:r>
                          <w:r>
                            <w:fldChar w:fldCharType="separate"/>
                          </w:r>
                          <w:r>
                            <w:t>232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3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p8AQvfAgAAKA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zkejTOMJGmh&#10;5Pffvt5//3n/4wvymyDRRtsJRN5qiHXbC7WFxhn2LWx65tvatP4fOCHwg8B3e4HZ1iHqD6WjNI3A&#10;RcE3LAA/PBzXxrpXTLXIGzk2UMFOWLK+sq4PHUL8bVKVXIiuikKiTY7HxydRd2DvAXAhfSxkARg7&#10;q6/OpyzKLtPLNAmS0fgySKKiCGblPAnGZXx6UhwX83kRf/Z4cTJpeFUx6e8bOiVOnleJXbf0Nd73&#10;ilWCVx7Op2TNcjEXBq0JdGrZ/bzCkPyDsPBxGp0bWD2hFI+S6GKUBeU4PQ2SMjkJstMoDaI4u8jG&#10;UZIlRfmY0hWX7N8pPVL/QdJk4gu257YQhH74KzWfzoEaKDAULvR92Pebt9x2sQWJvLlQ1R30plH9&#10;A7ealhwuvSLW3RADLxp6Dmaeu4ZPLRT0idpZGDXKfPzTvo+H8oIXow1MiBxLGIgYidcSHiAAusEw&#10;g7EYDLlq5woKGcMs1bQz4YBxYjBro9r3MAhn/g5wEUnhphy7wZy7fkrBIKVsNuuCVtrwZdMfgPGh&#10;ibuSt5r6a7oW0rOVg/fQPZODKiClX8AA6UTdDTs/oR6uu6jDgJ/+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DKfAEL3wIAACgGAAAOAAAAAAAAAAEAIAAAAB8BAABkcnMvZTJvRG9jLnhtbFBL&#10;BQYAAAAABgAGAFkBAABwBgAAAAA=&#10;">
              <v:fill on="f" focussize="0,0"/>
              <v:stroke on="f" weight="0.5pt"/>
              <v:imagedata o:title=""/>
              <o:lock v:ext="edit" aspectratio="f"/>
              <v:textbox inset="0mm,0mm,0mm,0mm" style="mso-fit-shape-to-text:t;">
                <w:txbxContent>
                  <w:p w14:paraId="5522A8BD">
                    <w:pPr>
                      <w:pStyle w:val="5"/>
                    </w:pPr>
                    <w:r>
                      <w:fldChar w:fldCharType="begin"/>
                    </w:r>
                    <w:r>
                      <w:instrText xml:space="preserve"> PAGE  \* MERGEFORMAT </w:instrText>
                    </w:r>
                    <w:r>
                      <w:fldChar w:fldCharType="separate"/>
                    </w:r>
                    <w:r>
                      <w:t>232</w:t>
                    </w:r>
                    <w:r>
                      <w:fldChar w:fldCharType="end"/>
                    </w:r>
                  </w:p>
                </w:txbxContent>
              </v:textbox>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B08D8">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04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0" name="文本框 2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15A71BA">
                          <w:pPr>
                            <w:pStyle w:val="5"/>
                          </w:pPr>
                          <w:r>
                            <w:fldChar w:fldCharType="begin"/>
                          </w:r>
                          <w:r>
                            <w:instrText xml:space="preserve"> PAGE  \* MERGEFORMAT </w:instrText>
                          </w:r>
                          <w:r>
                            <w:fldChar w:fldCharType="separate"/>
                          </w:r>
                          <w:r>
                            <w:t>233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4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wJDTf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D0agiSAt&#10;lPz+29f77z/vf3xBbhMk2iozgchbBbF2dyl30Dj9voFNx3xX6db9AycEfgC7OwjMdhZRdygdpGkE&#10;Lgq+fgH44fG40sa+YrJFzsiwhgp6YclmYWwX2oe424QsGs59FblA2wwPT88if+DgAXAuXCxkARh7&#10;q6vOp3E0vkqv0iRIBsOrIInyPJgV8yQYFvHoLD/N5/M8/uzw4mRSN2XJhLuv75Q4eV4l9t3S1fjQ&#10;K0bypnRwLiWjV8s512hDoFML/3MKQ/IPwsLHaXg3sHpCKR4k0eVgHBTDdBQkRXIWjEdRGkTx+HI8&#10;jJJxkhePKS0awf6d0iP1HyRNJq5gB25LTuiHv1Jz6RypgQJ94ULXh12/OcvuljuQyJlLWd5Bb2rZ&#10;PXCjaNHApQti7A3R8KKh52Dm2Wv4VFxCn8i9hVEt9cc/7bt4KC94MdrChMiwgIGIEX8t4AECoO0N&#10;3RvL3hDrdi6hkDHMUkW9CQe05b1Zadm+h0E4c3eAiwgKN2XY9ubcdlMKBills5kPWivdrOruAIwP&#10;RexC3CrqrvEtpGZrC+/BP5OjKiClW8AA8aLuh52bUA/XPuo44K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BKcCQ03wIAACgGAAAOAAAAAAAAAAEAIAAAAB8BAABkcnMvZTJvRG9jLnhtbFBL&#10;BQYAAAAABgAGAFkBAABwBgAAAAA=&#10;">
              <v:fill on="f" focussize="0,0"/>
              <v:stroke on="f" weight="0.5pt"/>
              <v:imagedata o:title=""/>
              <o:lock v:ext="edit" aspectratio="f"/>
              <v:textbox inset="0mm,0mm,0mm,0mm" style="mso-fit-shape-to-text:t;">
                <w:txbxContent>
                  <w:p w14:paraId="415A71BA">
                    <w:pPr>
                      <w:pStyle w:val="5"/>
                    </w:pPr>
                    <w:r>
                      <w:fldChar w:fldCharType="begin"/>
                    </w:r>
                    <w:r>
                      <w:instrText xml:space="preserve"> PAGE  \* MERGEFORMAT </w:instrText>
                    </w:r>
                    <w:r>
                      <w:fldChar w:fldCharType="separate"/>
                    </w:r>
                    <w:r>
                      <w:t>233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FC083">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DCA7ACD">
                          <w:pPr>
                            <w:pStyle w:val="5"/>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rd8v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hgOMJGmg&#10;5Pffvt5//3n/4wvymyDRVtsxRC40xLrdldpBeL9vYdMz31Wm8f/ACYEfBL47CMx2DlF/KB2kaQQu&#10;Cr5+Afjh8bg21r1iqkHeyLCBCrbCks3cui60D/G3SVVwIdoqCom2GR6enkXtgYMHwIX0sZAFYOyt&#10;rjqfRtHoOr1OkyAZDK+DJMrzYFrMkmBYxOdn+Wk+m+XxZ48XJ+OalyWT/r6+U+LkeZXYd0tX40Ov&#10;WCV46eF8StasljNh0IZApxbtzysMyT8ICx+n0bqB1RNK8SCJrgajoBim50FSJGfB6DxKgygeXY2G&#10;UTJK8uIxpTmX7N8pPVL/QdJk7At24LYUhH74KzWfzpEaKNAXLvR92PWbt9xuuQOJvLlU5R30plHd&#10;A7eaFhwunRPrbomBFw09BzPP3cCnEgr6RO0tjGplPv5p38dDecGL0RYmRIYlDESMxGsJDxAAXW+Y&#10;3lj2hlw3MwWFjGGWatqacMA40ZuVUc17GIRTfwe4iKRwU4Zdb85cN6VgkFI2nbZBa234qu4OwPjQ&#10;xM3lQlN/TdtCerp28B7aZ3JUBaT0Cxggraj7Yecn1MN1G3Uc8J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Drd8veAgAAKAYAAA4AAAAAAAAAAQAgAAAAHwEAAGRycy9lMm9Eb2MueG1sUEsF&#10;BgAAAAAGAAYAWQEAAG8GAAAAAA==&#10;">
              <v:fill on="f" focussize="0,0"/>
              <v:stroke on="f" weight="0.5pt"/>
              <v:imagedata o:title=""/>
              <o:lock v:ext="edit" aspectratio="f"/>
              <v:textbox inset="0mm,0mm,0mm,0mm" style="mso-fit-shape-to-text:t;">
                <w:txbxContent>
                  <w:p w14:paraId="5DCA7ACD">
                    <w:pPr>
                      <w:pStyle w:val="5"/>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DC584">
    <w:pPr>
      <w:spacing w:line="177"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3" name="文本框 1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5C50151">
                          <w:pPr>
                            <w:pStyle w:val="5"/>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9SLJ3f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wvAUI0Fa&#10;KPn9t6/333/e//iC3CZItFVmDJELBbF2dyV3EN7vG9h0zHeVbt0/cELgB4HvDgKznUXUHUoHaRqB&#10;i4KvXwB+eDyutLGvmGyRMzKsoYJeWLKZG9uF9iHuNiGLhnNfRS7QNsPD07PIHzh4AJwLFwtZAMbe&#10;6qrzaRSNrtPrNAmSwfA6SKI8D6bFLAmGRXx+lp/ms1kef3Z4cTKum7Jkwt3Xd0qcPK8S+27panzo&#10;FSN5Uzo4l5LRq+WMa7Qh0KmF/zmFIfkHYeHjNLwbWD2hFA+S6GowCopheh4kRXIWjM6jNIji0dVo&#10;GCWjJC8eU5o3gv07pUfqP0iajF3BDtyWnNAPf6Xm0jlSAwX6woWuD7t+c5bdLXcgkTOXsryD3tSy&#10;e+BG0aKBS+fE2Fui4UVDz8HMszfwqbiEPpF7C6Na6o9/2nfxUF7wYrSFCZFhAQMRI/5awAMEQNsb&#10;ujeWvSHW7UxCIWOYpYp6Ew5oy3uz0rJ9D4Nw6u4AFxEUbsqw7c2Z7aYUDFLKplMftFa6WdXdARgf&#10;iti5WCjqrvEtpKZrC+/BP5OjKiClW8AA8aLuh52bUA/XPuo44C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AfUiyd3wIAACgGAAAOAAAAAAAAAAEAIAAAAB8BAABkcnMvZTJvRG9jLnhtbFBL&#10;BQYAAAAABgAGAFkBAABwBgAAAAA=&#10;">
              <v:fill on="f" focussize="0,0"/>
              <v:stroke on="f" weight="0.5pt"/>
              <v:imagedata o:title=""/>
              <o:lock v:ext="edit" aspectratio="f"/>
              <v:textbox inset="0mm,0mm,0mm,0mm" style="mso-fit-shape-to-text:t;">
                <w:txbxContent>
                  <w:p w14:paraId="45C50151">
                    <w:pPr>
                      <w:pStyle w:val="5"/>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7D051">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4" name="文本框 1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22ECE48">
                          <w:pPr>
                            <w:pStyle w:val="5"/>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N73+X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hgl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ON73+XeAgAAKAYAAA4AAAAAAAAAAQAgAAAAHwEAAGRycy9lMm9Eb2MueG1sUEsF&#10;BgAAAAAGAAYAWQEAAG8GAAAAAA==&#10;">
              <v:fill on="f" focussize="0,0"/>
              <v:stroke on="f" weight="0.5pt"/>
              <v:imagedata o:title=""/>
              <o:lock v:ext="edit" aspectratio="f"/>
              <v:textbox inset="0mm,0mm,0mm,0mm" style="mso-fit-shape-to-text:t;">
                <w:txbxContent>
                  <w:p w14:paraId="622ECE48">
                    <w:pPr>
                      <w:pStyle w:val="5"/>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2FE9C">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2E1630E">
                          <w:pPr>
                            <w:pStyle w:val="5"/>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zChLPeAgAAKA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NEQI0Fa&#10;KPn9t6/333/e//iC3CZItFVmApG3CmLt7lLuILzfN7DpmO8q3bp/4ITADwLfHQRmO4uoO5QO0jQC&#10;FwVfvwD88HhcaWNfMdkiZ2RYQwW9sGSzMLYL7UPcbUIWDee+ilygbYZHp8PIHzh4AJwLFwtZAMbe&#10;6qrzaRyNr9KrNAmSwegqSKI8D2bFPAlGRXw2zE/z+TyPPzu8OJnUTVky4e7rOyVOnleJfbd0NT70&#10;ipG8KR2cS8no1XLONdoQ6NTC/5zCkPyDsPBxGt4NrJ5QigdJdDkYB8UoPQuSIhkG47MoDaJ4fDke&#10;Rck4yYvHlBaNYP9O6ZH6D5ImE1ewA7clJ/TDX6m5dI7UQIG+cKHrw67fnGV3yx1I5MylLO+gN7Xs&#10;HrhRtGjg0gUx9oZoeNHQczDz7DV8Ki6hT+TewqiW+uOf9l08lBe8GG1hQmRYwEDEiL8W8AAB0PaG&#10;7o1lb4h1O5dQyBhmqaLehAPa8t6stGzfwyCcuTvARQSFmzJse3NuuykFg5Sy2cwHrZVuVnV3AMaH&#10;InYhbhV11/gWUrO1hffgn8lRFZDSLWCAeFH3w85NqIdrH3Uc8N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NzChLPeAgAAKAYAAA4AAAAAAAAAAQAgAAAAHwEAAGRycy9lMm9Eb2MueG1sUEsF&#10;BgAAAAAGAAYAWQEAAG8GAAAAAA==&#10;">
              <v:fill on="f" focussize="0,0"/>
              <v:stroke on="f" weight="0.5pt"/>
              <v:imagedata o:title=""/>
              <o:lock v:ext="edit" aspectratio="f"/>
              <v:textbox inset="0mm,0mm,0mm,0mm" style="mso-fit-shape-to-text:t;">
                <w:txbxContent>
                  <w:p w14:paraId="02E1630E">
                    <w:pPr>
                      <w:pStyle w:val="5"/>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68539">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3A585A5">
                          <w:pPr>
                            <w:pStyle w:val="5"/>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0JaEneAgAAKAYAAA4AAABkcnMvZTJvRG9jLnhtbK1UzW7UMBC+I/EO&#10;lu9pkm2aZlfNVttNg5AqWqkgzl7H2Vg4tmV7fwriCm/AiQt3nqvPwTjZ7LYFoUqwh+zYM/483zfj&#10;OTvftgKtmbFcyRzHRxFGTFJVcbnM8bu3ZZBhZB2RFRFKshzfMYvPpy9fnG30hI1Uo0TFDAIQaScb&#10;nePGOT0JQ0sb1hJ7pDST4KyVaYmDpVmGlSEbQG9FOIqiNNwoU2mjKLMWdoveiXeI5jmAqq45ZYWi&#10;q5ZJ16MaJogDSrbh2uJpl21dM+qu69oyh0SOganrvnAJ2Av/DadnZLI0RDec7lIgz0nhCaeWcAmX&#10;7qEK4ghaGf4bVMupUVbV7oiqNuyJdIoAizh6os1tQzTruIDUVu9Ft/8Plr5Z3xjEK+iENMVIkhZK&#10;fv/t6/33n/c/viC/CRJttJ1A5K2GWLe9UFsIH/YtbHrm29q0/h84IfCDwHd7gdnWIeoPZaMsi8BF&#10;wTcsAD88HNfGuldMtcgbOTZQwU5Ysr6yrg8dQvxtUpVciK6KQqJNjtPjk6g7sPcAuJA+FrIAjJ3V&#10;V+fTOBpfZpdZEiSj9DJIoqIIZuU8CdIyPj0pjov5vIg/e7w4mTS8qpj09w2dEifPq8SuW/oa73vF&#10;KsErD+dTsma5mAuD1gQ6tex+XmFI/kFY+DiNzg2snlCKR0l0MRoHZZqdBkmZnATj0ygLonh8MU6j&#10;ZJwU5WNKV1yyf6f0SP0HSZOJL9ie20IQ+uGv1Hw6B2qgwFC40Pdh32/ectvFFiTy5kJVd9CbRvUP&#10;3Gpacrj0ilh3Qwy8aOg5mHnuGj61UNAnamdh1Cjz8U/7Ph7KC16MNjAhcixhIGIkXkt4gADoBsMM&#10;xmIw5KqdKyhkDLNU086EA8aJwayNat/DIJz5O8BFJIWbcuwGc+76KQWDlLLZrAtaacOXTX8Axocm&#10;7kreauqv6VpIz1YO3kP3TA6qgJR+AQOkE3U37PyEerjuog4Dfv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J0JaEneAgAAKAYAAA4AAAAAAAAAAQAgAAAAHwEAAGRycy9lMm9Eb2MueG1sUEsF&#10;BgAAAAAGAAYAWQEAAG8GAAAAAA==&#10;">
              <v:fill on="f" focussize="0,0"/>
              <v:stroke on="f" weight="0.5pt"/>
              <v:imagedata o:title=""/>
              <o:lock v:ext="edit" aspectratio="f"/>
              <v:textbox inset="0mm,0mm,0mm,0mm" style="mso-fit-shape-to-text:t;">
                <w:txbxContent>
                  <w:p w14:paraId="03A585A5">
                    <w:pPr>
                      <w:pStyle w:val="5"/>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32C6E">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A8EFDCC">
                          <w:pPr>
                            <w:pStyle w:val="5"/>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wMx/eAgAAKAYAAA4AAABkcnMvZTJvRG9jLnhtbK1US27bMBDdF+gd&#10;CO4VSY5iy0bkwLGiooDRBEiLrmmKsohSJEHSn7Totr1BV91033PlHB1Klp2kRRGg9UIecoaP894M&#10;5/xi1wi0YcZyJTMcn0QYMUlVyeUqw+/eFkGKkXVElkQoyTJ8xyy+mL58cb7VEzZQtRIlMwhApJ1s&#10;dYZr5/QkDC2tWUPsidJMgrNSpiEOlmYVloZsAb0R4SCKhuFWmVIbRZm1sJt3TrxHNM8BVFXFKcsV&#10;XTdMug7VMEEcULI11xZP22yrilF3XVWWOSQyDExd+4VLwF76bzg9J5OVIbrmdJ8CeU4KTzg1hEu4&#10;9ACVE0fQ2vDfoBpOjbKqcidUNWFHpFUEWMTRE21ua6JZywWktvoguv1/sPTN5sYgXkInDEcYSdJA&#10;ye+/fb3//vP+xxfkN0GirbYTiLzVEOt2l2oH4f2+hU3PfFeZxv8DJwR+EPjuIDDbOUT9oXSQphG4&#10;KPj6BeCHx+PaWPeKqQZ5I8MGKtgKSzYL67rQPsTfJlXBhWirKCTaZnh4eha1Bw4eABfSx0IWgLG3&#10;uup8Gkfjq/QqTYJkMLwKkijPg1kxT4JhEY/O8tN8Ps/jzx4vTiY1L0sm/X19p8TJ8yqx75auxode&#10;sUrw0sP5lKxZLefCoA2BTi3an1cYkn8QFj5Oo3UDqyeU4kESXQ7GQTFMR0FSJGfBeBSlQRSPL8fD&#10;KBknefGY0oJL9u+UHqn/IGky8QU7cFsKQj/8lZpP50gNFOgLF/o+7PrNW2633IFE3lyq8g5606ju&#10;gVtNCw6XLoh1N8TAi4aeg5nnruFTCQV9ovYWRrUyH/+07+OhvODFaAsTIsMSBiJG4rWEBwiArjdM&#10;byx7Q66buYJCxjBLNW1NOGCc6M3KqOY9DMKZvwNcRFK4KcOuN+eum1IwSCmbzdqgtTZ8VXcHYHxo&#10;4hbyVlN/TdtCerZ28B7aZ3JUBaT0Cxggraj7Yecn1MN1G3Uc8N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KwMx/eAgAAKAYAAA4AAAAAAAAAAQAgAAAAHwEAAGRycy9lMm9Eb2MueG1sUEsF&#10;BgAAAAAGAAYAWQEAAG8GAAAAAA==&#10;">
              <v:fill on="f" focussize="0,0"/>
              <v:stroke on="f" weight="0.5pt"/>
              <v:imagedata o:title=""/>
              <o:lock v:ext="edit" aspectratio="f"/>
              <v:textbox inset="0mm,0mm,0mm,0mm" style="mso-fit-shape-to-text:t;">
                <w:txbxContent>
                  <w:p w14:paraId="7A8EFDCC">
                    <w:pPr>
                      <w:pStyle w:val="5"/>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9D854">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059CAC2">
                          <w:pPr>
                            <w:pStyle w:val="5"/>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ajrj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hlB4SRoo&#10;+f23r/fff97/+IL8Jki01XYMkQsNsW53pXYQ3u9b2PTMd5Vp/D9wQuAHge8OArOdQ9QfSgdpGoGL&#10;gq9fAH54PK6Nda+YapA3Mmyggq2wZDO3rgvtQ/xtUhVciLaKQqJthoenZ1F74OABcCF9LGQBGHur&#10;q86nUTS6Tq/TJEgGw+sgifI8mBazJBgW8flZfprPZnn82ePFybjmZcmkv6/vlDh5XiX23dLV+NAr&#10;VgleejifkjWr5UwYtCHQqUX78wpD8g/CwsdptG5g9YRSPEiiq8EoKIbpeZAUyVkwOo/SIIpHV6Nh&#10;lIySvHhMac4l+3dKj9R/kDQZ+4IduC0FoR/+Ss2nc6QGCvSFC30fdv3mLbdb7kAiby5VeQe9aVT3&#10;wK2mBYdL58S6W2LgRUPPwcxzN/CphII+UXsLo1qZj3/a9/FQXvBitIUJkWEJAxEj8VrCAwRA1xum&#10;N5a9IdfNTEEhY5ilmrYmHDBO9GZlVPMeBuHU3wEuIinclGHXmzPXTSkYpJRNp23QWhu+qrsDMD40&#10;cXO50NRf07aQnq4dvIf2mRxVASn9AgZIK+p+2PkJ9XDdRh0H/O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GVajrjeAgAAKAYAAA4AAAAAAAAAAQAgAAAAHwEAAGRycy9lMm9Eb2MueG1sUEsF&#10;BgAAAAAGAAYAWQEAAG8GAAAAAA==&#10;">
              <v:fill on="f" focussize="0,0"/>
              <v:stroke on="f" weight="0.5pt"/>
              <v:imagedata o:title=""/>
              <o:lock v:ext="edit" aspectratio="f"/>
              <v:textbox inset="0mm,0mm,0mm,0mm" style="mso-fit-shape-to-text:t;">
                <w:txbxContent>
                  <w:p w14:paraId="1059CAC2">
                    <w:pPr>
                      <w:pStyle w:val="5"/>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835DD">
    <w:pPr>
      <w:spacing w:line="177" w:lineRule="auto"/>
      <w:ind w:left="4140"/>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BF7AD39">
                          <w:pPr>
                            <w:pStyle w:val="5"/>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y9ujDeAgAAKAYAAA4AAABkcnMvZTJvRG9jLnhtbK1US27bMBDdF+gd&#10;CO4VSY7syEbkwLGiooDRBEiLrmmKsoRSJEHSn7Totr1BV91033PlHB1Slp2kRRGg9UIecoYz8958&#10;zi92LUcbpk0jRYbjkwgjJqgsG7HK8Lu3RZBiZCwRJeFSsAzfMYMvpi9fnG/VhA1kLXnJNAInwky2&#10;KsO1tWoShobWrCXmRComQFlJ3RILR70KS0224L3l4SCKRuFW6lJpSZkxcJt3Srz3qJ/jUFZVQ1ku&#10;6bplwnZeNePEAiRTN8rgqc+2qhi111VlmEU8w4DU+i8EAXnpvuH0nExWmqi6ofsUyHNSeIKpJY2A&#10;oAdXObEErXXzm6u2oVoaWdkTKtuwA+IZARRx9ISb25oo5rEA1UYdSDf/zy19s7nRqCmhE4YxRoK0&#10;UPL7b1/vv/+8//EFuUugaKvMBCxvFdja3aXcgXl/b+DSId9VunX/gAmBHgi+OxDMdhZR9ygdpGkE&#10;Kgq6/gD+w+NzpY19xWSLnJBhDRX0xJLNwtjOtDdx0YQsGs59FblA2wyPToeRf3DQgHMunC1kAT72&#10;UledT+NofJVepUmQDEZXQRLleTAr5kkwKuKzYX6az+d5/Nn5i5NJ3ZQlEy5e3ylx8rxK7Lulq/Gh&#10;V4zkTencuZSMXi3nXKMNgU4t/M8xDMk/MAsfp+HVgOoJpHiQRJeDcVCM0rMgKZJhMD6L0iCKx5fj&#10;UZSMk7x4DGnRCPbvkB6x/yBpMnEFO2BbckI//BWaS+cIDRjoCxe6Puz6zUl2t9wBRU5cyvIOelPL&#10;bsCNokUDQRfE2BuiYaKh52Dn2Wv4VFxCn8i9hFEt9cc/3Tt7KC9oMdrChsiwgIWIEX8tYADBoe0F&#10;3QvLXhDrdi6hkDBSkIsX4YG2vBcrLdv3sAhnLgaoiKAQKcO2F+e221KwSCmbzbzRWulmVXcPYH0o&#10;YhfiVlEXxreQmq0tzIMfkyMrQKU7wALxpO6XndtQD8/e6rjgp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y9ujDeAgAAKAYAAA4AAAAAAAAAAQAgAAAAHwEAAGRycy9lMm9Eb2MueG1sUEsF&#10;BgAAAAAGAAYAWQEAAG8GAAAAAA==&#10;">
              <v:fill on="f" focussize="0,0"/>
              <v:stroke on="f" weight="0.5pt"/>
              <v:imagedata o:title=""/>
              <o:lock v:ext="edit" aspectratio="f"/>
              <v:textbox inset="0mm,0mm,0mm,0mm" style="mso-fit-shape-to-text:t;">
                <w:txbxContent>
                  <w:p w14:paraId="2BF7AD39">
                    <w:pPr>
                      <w:pStyle w:val="5"/>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11045">
    <w:pPr>
      <w:spacing w:line="176" w:lineRule="auto"/>
      <w:ind w:left="4071"/>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296D178">
                          <w:pPr>
                            <w:pStyle w:val="5"/>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j1e7eAgAAKA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9AJ4wwjSVoo&#10;+f23r/fff97/+IL8Jki00XYCkbcaYt32Qm0hfNi3sOmZb2vT+n/ghMAPAt/tBWZbh6g/lI7SNAIX&#10;Bd+wAPzwcFwb614x1SJv5NhABTthyfrKuj50CPG3SVVyIboqCok2OR4fn0Tdgb0HwIX0sZAFYOys&#10;vjqfsii7TC/TJEhG48sgiYoimJXzJBiX8elJcVzM50X82ePFyaThVcWkv2/olDh5XiV23dLXeN8r&#10;VgleeTifkjXLxVwYtCbQqWX38wpD8g/CwsdpdG5g9YRSPEqii1EWlOP0NEjK5CTITqM0iOLsIhtH&#10;SZYU5WNKV1yyf6f0SP0HSZOJL9ie20IQ+uGv1Hw6B2qgwFC40Pdh32/ectvFFiTy5kJVd9CbRvUP&#10;3Gpacrj0ilh3Qwy8aOg5mHnuGj61UNAnamdh1Cjz8U/7Ph7KC16MNjAhcixhIGIkXkt4gADoBsMM&#10;xmIw5KqdKyhkDLNU086EA8aJwayNat/DIJz5O8BFJIWbcuwGc+76KQWDlLLZrAtaacOXTX8Axocm&#10;7kreauqv6VpIz1YO3kP3TA6qgJR+AQOkE3U37PyEerjuog4Dfv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rj1e7eAgAAKAYAAA4AAAAAAAAAAQAgAAAAHwEAAGRycy9lMm9Eb2MueG1sUEsF&#10;BgAAAAAGAAYAWQEAAG8GAAAAAA==&#10;">
              <v:fill on="f" focussize="0,0"/>
              <v:stroke on="f" weight="0.5pt"/>
              <v:imagedata o:title=""/>
              <o:lock v:ext="edit" aspectratio="f"/>
              <v:textbox inset="0mm,0mm,0mm,0mm" style="mso-fit-shape-to-text:t;">
                <w:txbxContent>
                  <w:p w14:paraId="7296D178">
                    <w:pPr>
                      <w:pStyle w:val="5"/>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81F10">
    <w:pPr>
      <w:spacing w:line="176" w:lineRule="auto"/>
      <w:ind w:left="4071"/>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0" name="文本框 1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19B610A">
                          <w:pPr>
                            <w:pStyle w:val="5"/>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v8NH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BFoIkgL&#10;Jb//9vX++8/7H1+Q2wSJtspMIPJWQazdXcodhPf7BjYd812lW/cPnBD4AezuIDDbWUTdoXSQphG4&#10;KPj6BeCHx+NKG/uKyRY5I8MaKuiFJZuFsV1oH+JuE7JoOPdV5AJtMzw8PYv8gYMHwLlwsZAFYOyt&#10;rjqfxtH4Kr1KkyAZDK+CJMrzYFbMk2BYxKOz/DSfz/P4s8OLk0ndlCUT7r6+U+LkeZXYd0tX40Ov&#10;GMmb0sG5lIxeLedcow2BTi38zykMyT8ICx+n4d3A6gmleJBEl4NxUAzTUZAUyVkwHkVpEMXjy/Ew&#10;SsZJXjymtGgE+3dKj9R/kDSZuIIduC05oR/+Ss2lc6QGCvSFC10fdv3mLLtb7kAiZy5leQe9qWX3&#10;wI2iRQOXLoixN0TDi4aeg5lnr+FTcQl9IvcWRrXUH/+07+KhvODFaAsTIsMCBiJG/LWABwiAtjd0&#10;byx7Q6zbuYRCxjBLFfUmHNCW92alZfseBuHM3QEuIijclGHbm3PbTSkYpJTNZj5orXSzqrsDMD4U&#10;sQtxq6i7xreQmq0tvAf/TI6qgJRuAQPEi7ofdm5CPVz7qOOA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Nrv8NHeAgAAKAYAAA4AAAAAAAAAAQAgAAAAHwEAAGRycy9lMm9Eb2MueG1sUEsF&#10;BgAAAAAGAAYAWQEAAG8GAAAAAA==&#10;">
              <v:fill on="f" focussize="0,0"/>
              <v:stroke on="f" weight="0.5pt"/>
              <v:imagedata o:title=""/>
              <o:lock v:ext="edit" aspectratio="f"/>
              <v:textbox inset="0mm,0mm,0mm,0mm" style="mso-fit-shape-to-text:t;">
                <w:txbxContent>
                  <w:p w14:paraId="419B610A">
                    <w:pPr>
                      <w:pStyle w:val="5"/>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B4D6E">
    <w:pPr>
      <w:spacing w:line="176" w:lineRule="auto"/>
      <w:ind w:left="4071"/>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1" name="文本框 1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AE243D4">
                          <w:pPr>
                            <w:pStyle w:val="5"/>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Wq4feAgAAKAYAAA4AAABkcnMvZTJvRG9jLnhtbK1US27bMBDdF+gd&#10;CO4VSY5iy0bkwLGiooDRBEiLrmmKsoRSJEHSn7Totr1BV91033PlHB1Slp2kRRGg9UIecoYz8958&#10;zi92LUcbpk0jRYbjkwgjJqgsG7HK8Lu3RZBiZCwRJeFSsAzfMYMvpi9fnG/VhA1kLXnJNAInwky2&#10;KsO1tWoShobWrCXmRComQFlJ3RILR70KS0224L3l4SCKhuFW6lJpSZkxcJt3Srz3qJ/jUFZVQ1ku&#10;6bplwnZeNePEAiRTN8rgqc+2qhi111VlmEU8w4DU+i8EAXnpvuH0nExWmqi6ofsUyHNSeIKpJY2A&#10;oAdXObEErXXzm6u2oVoaWdkTKtuwA+IZARRx9ISb25oo5rEA1UYdSDf/zy19s7nRqCmhE0YxRoK0&#10;UPL7b1/vv/+8//EFuUugaKvMBCxvFdja3aXcgXl/b+DSId9VunX/gAmBHgi+OxDMdhZR9ygdpGkE&#10;Kgq6/gD+w+NzpY19xWSLnJBhDRX0xJLNwtjOtDdx0YQsGs59FblA2wwPT88i/+CgAedcOFvIAnzs&#10;pa46n8bR+Cq9SpMgGQyvgiTK82BWzJNgWMSjs/w0n8/z+LPzFyeTuilLJly8vlPi5HmV2HdLV+ND&#10;rxjJm9K5cykZvVrOuUYbAp1a+J9jGJJ/YBY+TsOrAdUTSPEgiS4H46AYpqMgKZKzYDyK0iCKx5fj&#10;YZSMk7x4DGnRCPbvkB6x/yBpMnEFO2BbckI//BWaS+cIDRjoCxe6Puz6zUl2t9wBRU5cyvIOelPL&#10;bsCNokUDQRfE2BuiYaKh52Dn2Wv4VFxCn8i9hFEt9cc/3Tt7KC9oMdrChsiwgIWIEX8tYADBoe0F&#10;3QvLXhDrdi6hkDBSkIsX4YG2vBcrLdv3sAhnLgaoiKAQKcO2F+e221KwSCmbzbzRWulmVXcPYH0o&#10;YhfiVlEXxreQmq0tzIMfkyMrQKU7wALxpO6XndtQD8/e6rjgp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OVWq4feAgAAKAYAAA4AAAAAAAAAAQAgAAAAHwEAAGRycy9lMm9Eb2MueG1sUEsF&#10;BgAAAAAGAAYAWQEAAG8GAAAAAA==&#10;">
              <v:fill on="f" focussize="0,0"/>
              <v:stroke on="f" weight="0.5pt"/>
              <v:imagedata o:title=""/>
              <o:lock v:ext="edit" aspectratio="f"/>
              <v:textbox inset="0mm,0mm,0mm,0mm" style="mso-fit-shape-to-text:t;">
                <w:txbxContent>
                  <w:p w14:paraId="2AE243D4">
                    <w:pPr>
                      <w:pStyle w:val="5"/>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8BB2A">
    <w:pPr>
      <w:spacing w:line="191" w:lineRule="auto"/>
      <w:ind w:left="6884"/>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2" name="文本框 1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ED24E45">
                          <w:pPr>
                            <w:pStyle w:val="5"/>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SdR33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NEAI0Fa&#10;KPn9t6/333/e//iC3CZItFVmApG3CmLt7lLuILzfN7DpmO8q3bp/4ITADwLfHQRmO4uoO5QO0jQC&#10;FwVfvwD88HhcaWNfMdkiZ2RYQwW9sGSzMLYL7UPcbUIWDee+ilygbYaHp2eRP3DwADgXLhayAIy9&#10;1VXn0zgaX6VXaRIkg+FVkER5HsyKeRIMi3h0lp/m83kef3Z4cTKpm7Jkwt3Xd0qcPK8S+27panzo&#10;FSN5Uzo4l5LRq+Wca7Qh0KmF/zmFIfkHYeHjNLwbWD2hFA+S6HIwDophOgqSIjkLxqMoDaJ4fDke&#10;Rsk4yYvHlBaNYP9O6ZH6D5ImE1ewA7clJ/TDX6m5dI7UQIG+cKHrw67fnGV3yx1I5MylLO+gN7Xs&#10;HrhRtGjg0gUx9oZoeNHQczDz7DV8Ki6hT+TewqiW+uOf9l08lBe8GG1hQmRYwEDEiL8W8AAB0PaG&#10;7o1lb4h1O5dQyBhmqaLehAPa8t6stGzfwyCcuTvARQSFmzJse3NuuykFg5Sy2cwHrZVuVnV3AMaH&#10;InYhbhV11/gWUrO1hffgn8lRFZDSLWCAeFH3w85NqIdrH3Uc8N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SdR33eAgAAKAYAAA4AAAAAAAAAAQAgAAAAHwEAAGRycy9lMm9Eb2MueG1sUEsF&#10;BgAAAAAGAAYAWQEAAG8GAAAAAA==&#10;">
              <v:fill on="f" focussize="0,0"/>
              <v:stroke on="f" weight="0.5pt"/>
              <v:imagedata o:title=""/>
              <o:lock v:ext="edit" aspectratio="f"/>
              <v:textbox inset="0mm,0mm,0mm,0mm" style="mso-fit-shape-to-text:t;">
                <w:txbxContent>
                  <w:p w14:paraId="1ED24E45">
                    <w:pPr>
                      <w:pStyle w:val="5"/>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99528">
    <w:pPr>
      <w:spacing w:line="171" w:lineRule="auto"/>
      <w:ind w:left="4087"/>
      <w:rPr>
        <w:rFonts w:ascii="仿宋" w:hAnsi="仿宋" w:eastAsia="仿宋" w:cs="仿宋"/>
        <w:sz w:val="21"/>
        <w:szCs w:val="21"/>
      </w:rPr>
    </w:pPr>
    <w:r>
      <w:rPr>
        <w:sz w:val="21"/>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 name="文本框 1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0D1C157">
                          <w:pPr>
                            <w:pStyle w:val="5"/>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kHCvf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NEpRoK0&#10;UPL7b1/vv/+8//EFuU2QaKvMBCJvFcTa3aXcQXi/b2DTMd9VunX/wAmBHwS+OwjMdhZRdygdpGkE&#10;Lgq+fgH44fG40sa+YrJFzsiwhgp6YclmYWwX2oe424QsGs59FblA2wwPT88if+DgAXAuXCxkARh7&#10;q6vOp3E0vkqv0iRIBsOrIInyPJgV8yQYFvHoLD/N5/M8/uzw4mRSN2XJhLuv75Q4eV4l9t3S1fjQ&#10;K0bypnRwLiWjV8s512hDoFML/3MKQ/IPwsLHaXg3sHpCKR4k0eVgHBTDdBQkRXIWjEdRGkTx+HI8&#10;jJJxkhePKS0awf6d0iP1HyRNJq5gB25LTuiHv1Jz6RypgQJ94ULXh12/OcvuljuQyJlLWd5Bb2rZ&#10;PXCjaNHApQti7A3R8KKh52Dm2Wv4VFxCn8i9hVEt9cc/7bt4KC94MdrChMiwgIGIEX8t4AECoO0N&#10;3RvL3hDrdi6hkDHMUkW9CQe05b1Zadm+h0E4c3eAiwgKN2XY9ubcdlMKBills5kPWivdrOruAIwP&#10;RexC3CrqrvEtpGZrC+/BP5OjKiClW8AA8aLuh52bUA/XPuo44K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CbJBwr3wIAACgGAAAOAAAAAAAAAAEAIAAAAB8BAABkcnMvZTJvRG9jLnhtbFBL&#10;BQYAAAAABgAGAFkBAABwBgAAAAA=&#10;">
              <v:fill on="f" focussize="0,0"/>
              <v:stroke on="f" weight="0.5pt"/>
              <v:imagedata o:title=""/>
              <o:lock v:ext="edit" aspectratio="f"/>
              <v:textbox inset="0mm,0mm,0mm,0mm" style="mso-fit-shape-to-text:t;">
                <w:txbxContent>
                  <w:p w14:paraId="10D1C157">
                    <w:pPr>
                      <w:pStyle w:val="5"/>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AB7E7">
    <w:pPr>
      <w:spacing w:line="171" w:lineRule="auto"/>
      <w:ind w:left="4087"/>
      <w:rPr>
        <w:rFonts w:ascii="仿宋" w:hAnsi="仿宋" w:eastAsia="仿宋" w:cs="仿宋"/>
        <w:sz w:val="21"/>
        <w:szCs w:val="21"/>
      </w:rPr>
    </w:pPr>
    <w:r>
      <w:rPr>
        <w:sz w:val="21"/>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17A06BD">
                          <w:pPr>
                            <w:pStyle w:val="5"/>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cN71P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FGC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GcN71PeAgAAKAYAAA4AAAAAAAAAAQAgAAAAHwEAAGRycy9lMm9Eb2MueG1sUEsF&#10;BgAAAAAGAAYAWQEAAG8GAAAAAA==&#10;">
              <v:fill on="f" focussize="0,0"/>
              <v:stroke on="f" weight="0.5pt"/>
              <v:imagedata o:title=""/>
              <o:lock v:ext="edit" aspectratio="f"/>
              <v:textbox inset="0mm,0mm,0mm,0mm" style="mso-fit-shape-to-text:t;">
                <w:txbxContent>
                  <w:p w14:paraId="617A06BD">
                    <w:pPr>
                      <w:pStyle w:val="5"/>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EDC88">
    <w:pPr>
      <w:spacing w:line="171" w:lineRule="auto"/>
      <w:ind w:left="6900"/>
      <w:rPr>
        <w:rFonts w:ascii="仿宋" w:hAnsi="仿宋" w:eastAsia="仿宋" w:cs="仿宋"/>
        <w:sz w:val="21"/>
        <w:szCs w:val="21"/>
      </w:rPr>
    </w:pPr>
    <w:r>
      <w:rPr>
        <w:sz w:val="21"/>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5" name="文本框 1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59614B6">
                          <w:pPr>
                            <w:pStyle w:val="5"/>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0tAXe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wvkZRoK0&#10;UPL7b1/vv/+8//EFuU2QaKvMGCIXCmLt7kruILzfN7DpmO8q3bp/4ITADwLfHQRmO4uoO5QO0jQC&#10;FwVfvwD88HhcaWNfMdkiZ2RYQwW9sGQzN7YL7UPcbUIWDee+ilygbYaHp2eRP3DwADgXLhayAIy9&#10;1VXn0ygaXafXaRIkg+F1kER5HkyLWRIMC6Cen+azWR5/dnhxMq6bsmTC3dd3Spw8rxL7bulqfOgV&#10;I3lTOjiXktGr5YxrtCHQqYX/OYUh+Qdh4eM0vBtYPaEUD5LoajAKimF6HiRFchaMzqM0iOLR1WgY&#10;JaMkLx5TmjeC/TulR+o/SJqMXcEO3Jac0A9/pebSOVIDBfrCha4Pu35zlt0tdyCRM5eyvIPe1LJ7&#10;4EbRooFL58TYW6LhRUPPwcyzN/CpuIQ+kXsLo1rqj3/ad/FQXvBitIUJkWEBAxEj/lrAAwRA2xu6&#10;N5a9IdbtTEIhY5ilinoTDmjLe7PSsn0Pg3Dq7gAXERRuyrDtzZntphQMUsqmUx+0VrpZ1d0BGB+K&#10;2LlYKOqu8S2kpmsL78E/k6MqIKVbwADxou6HnZtQD9c+6jjg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i0tAXeAgAAKAYAAA4AAAAAAAAAAQAgAAAAHwEAAGRycy9lMm9Eb2MueG1sUEsF&#10;BgAAAAAGAAYAWQEAAG8GAAAAAA==&#10;">
              <v:fill on="f" focussize="0,0"/>
              <v:stroke on="f" weight="0.5pt"/>
              <v:imagedata o:title=""/>
              <o:lock v:ext="edit" aspectratio="f"/>
              <v:textbox inset="0mm,0mm,0mm,0mm" style="mso-fit-shape-to-text:t;">
                <w:txbxContent>
                  <w:p w14:paraId="759614B6">
                    <w:pPr>
                      <w:pStyle w:val="5"/>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3174D">
    <w:pPr>
      <w:spacing w:line="171" w:lineRule="auto"/>
      <w:ind w:left="4087"/>
      <w:rPr>
        <w:rFonts w:ascii="仿宋" w:hAnsi="仿宋" w:eastAsia="仿宋" w:cs="仿宋"/>
        <w:sz w:val="21"/>
        <w:szCs w:val="21"/>
      </w:rPr>
    </w:pPr>
    <w:r>
      <w:rPr>
        <w:sz w:val="21"/>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6" name="文本框 1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3064DF7">
                          <w:pPr>
                            <w:pStyle w:val="5"/>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WP/eAgAAKAYAAA4AAABkcnMvZTJvRG9jLnhtbK1US27bMBDdF+gd&#10;CO4VSY5iy0bkwLGiooDRBEiLrmmKsohSJEHSn7Totr1BV91033PlHB1Klp2kRRGg9UIecoaP894M&#10;5/xi1wi0YcZyJTMcn0QYMUlVyeUqw+/eFkGKkXVElkQoyTJ8xyy+mL58cb7VEzZQtRIlMwhApJ1s&#10;dYZr5/QkDC2tWUPsidJMgrNSpiEOlmYVloZsAb0R4SCKhuFWmVIbRZm1sJt3TrxHNM8BVFXFKcsV&#10;XTdMug7VMEEcULI11xZP22yrilF3XVWWOSQyDExd+4VLwF76bzg9J5OVIbrmdJ8CeU4KTzg1hEu4&#10;9ACVE0fQ2vDfoBpOjbKqcidUNWFHpFUEWMTRE21ua6JZywWktvoguv1/sPTN5sYgXkInjIYYSdJA&#10;ye+/fb3//vP+xxfkN0GirbYTiLzVEOt2l2oH4f2+hU3PfFeZxv8DJwR+EPjuIDDbOUT9oXSQphG4&#10;KPj6BeCHx+PaWPeKqQZ5I8MGKtgKSzYL67rQPsTfJlXBhWirKCTaZnh4eha1Bw4eABfSx0IWgLG3&#10;uup8Gkfjq/QqTYJkMLwKkijPg1kxT4JhEY/O8tN8Ps/jzx4vTiY1L0sm/X19p8TJ8yqx75auxode&#10;sUrw0sP5lKxZLefCoA2BTi3an1cYkn8QFj5Oo3UDqyeU4kESXQ7GQTFMR0FSJGfBeBSlQRSPL8fD&#10;KBknefGY0oJL9u+UHqn/IGky8QU7cFsKQj/8lZpP50gNFOgLF/o+7PrNW2633IFE3lyq8g5606ju&#10;gVtNCw6XLoh1N8TAi4aeg5nnruFTCQV9ovYWRrUyH/+07+OhvODFaAsTIsMSBiJG4rWEBwiArjdM&#10;byx7Q66buYJCxjBLNW1NOGCc6M3KqOY9DMKZvwNcRFK4KcOuN+eum1IwSCmbzdqgtTZ8VXcHYHxo&#10;4hbyVlN/TdtCerZ28B7aZ3JUBaT0Cxggraj7Yecn1MN1G3Uc8N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Bl/WP/eAgAAKAYAAA4AAAAAAAAAAQAgAAAAHwEAAGRycy9lMm9Eb2MueG1sUEsF&#10;BgAAAAAGAAYAWQEAAG8GAAAAAA==&#10;">
              <v:fill on="f" focussize="0,0"/>
              <v:stroke on="f" weight="0.5pt"/>
              <v:imagedata o:title=""/>
              <o:lock v:ext="edit" aspectratio="f"/>
              <v:textbox inset="0mm,0mm,0mm,0mm" style="mso-fit-shape-to-text:t;">
                <w:txbxContent>
                  <w:p w14:paraId="43064DF7">
                    <w:pPr>
                      <w:pStyle w:val="5"/>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DBDE1">
    <w:pPr>
      <w:spacing w:line="171" w:lineRule="auto"/>
      <w:ind w:left="4087"/>
      <w:rPr>
        <w:rFonts w:ascii="仿宋" w:hAnsi="仿宋" w:eastAsia="仿宋" w:cs="仿宋"/>
        <w:sz w:val="21"/>
        <w:szCs w:val="21"/>
      </w:rPr>
    </w:pPr>
    <w:r>
      <w:rPr>
        <w:sz w:val="21"/>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7" name="文本框 1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8B7E608">
                          <w:pPr>
                            <w:pStyle w:val="5"/>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GA6neAgAAKAYAAA4AAABkcnMvZTJvRG9jLnhtbK1US27bMBDdF+gd&#10;CO4VSY5iy0bkwLGiooDRBEiLrmmKsohSJEHSn7Totr1BV91033PlHB1Klp2kRRGg9UIecoaP894M&#10;5/xi1wi0YcZyJTMcn0QYMUlVyeUqw+/eFkGKkXVElkQoyTJ8xyy+mL58cb7VEzZQtRIlMwhApJ1s&#10;dYZr5/QkDC2tWUPsidJMgrNSpiEOlmYVloZsAb0R4SCKhuFWmVIbRZm1sJt3TrxHNM8BVFXFKcsV&#10;XTdMug7VMEEcULI11xZP22yrilF3XVWWOSQyDExd+4VLwF76bzg9J5OVIbrmdJ8CeU4KTzg1hEu4&#10;9ACVE0fQ2vDfoBpOjbKqcidUNWFHpFUEWMTRE21ua6JZywWktvoguv1/sPTN5sYgXkInjEYYSdJA&#10;ye+/fb3//vP+xxfkN0GirbYTiLzVEOt2l2oH4f2+hU3PfFeZxv8DJwR+EPjuIDDbOUT9oXSQphG4&#10;KPj6BeCHx+PaWPeKqQZ5I8MGKtgKSzYL67rQPsTfJlXBhWirKCTaZnh4eha1Bw4eABfSx0IWgLG3&#10;uup8Gkfjq/QqTYJkMLwKkijPg1kxT4JhEY/O8tN8Ps/jzx4vTiY1L0sm/X19p8TJ8yqx75auxode&#10;sUrw0sP5lKxZLefCoA2BTi3an1cYkn8QFj5Oo3UDqyeU4kESXQ7GQTFMR0FSJGfBeBSlQRSPL8fD&#10;KBknefGY0oJL9u+UHqn/IGky8QU7cFsKQj/8lZpP50gNFOgLF/o+7PrNW2633IFE3lyq8g5606ju&#10;gVtNCw6XLoh1N8TAi4aeg5nnruFTCQV9ovYWRrUyH/+07+OhvODFaAsTIsMSBiJG4rWEBwiArjdM&#10;byx7Q66buYJCxjBLNW1NOGCc6M3KqOY9DMKZvwNcRFK4KcOuN+eum1IwSCmbzdqgtTZ8VXcHYHxo&#10;4hbyVlN/TdtCerZ28B7aZ3JUBaT0Cxggraj7Yecn1MN1G3Uc8N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bGA6neAgAAKAYAAA4AAAAAAAAAAQAgAAAAHwEAAGRycy9lMm9Eb2MueG1sUEsF&#10;BgAAAAAGAAYAWQEAAG8GAAAAAA==&#10;">
              <v:fill on="f" focussize="0,0"/>
              <v:stroke on="f" weight="0.5pt"/>
              <v:imagedata o:title=""/>
              <o:lock v:ext="edit" aspectratio="f"/>
              <v:textbox inset="0mm,0mm,0mm,0mm" style="mso-fit-shape-to-text:t;">
                <w:txbxContent>
                  <w:p w14:paraId="18B7E608">
                    <w:pPr>
                      <w:pStyle w:val="5"/>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875EC">
    <w:pPr>
      <w:spacing w:line="171" w:lineRule="auto"/>
      <w:ind w:left="4087"/>
      <w:rPr>
        <w:rFonts w:ascii="仿宋" w:hAnsi="仿宋" w:eastAsia="仿宋" w:cs="仿宋"/>
        <w:sz w:val="21"/>
        <w:szCs w:val="21"/>
      </w:rPr>
    </w:pPr>
    <w:r>
      <w:rPr>
        <w:sz w:val="21"/>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8" name="文本框 1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10C6DA8">
                          <w:pPr>
                            <w:pStyle w:val="5"/>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Esvg7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BEUXpAW&#10;Sn7/7ev995/3P74gtwkSbZWZQOStgli7u5Q7CO/3DWw65rtKt+4fOCHwg8B3B4HZziLqDqWDNI3A&#10;RcHXLwA/PB5X2thXTLbIGRnWUEEvLNksjO1C+xB3m5BFw7mvIhdom+Hh6VnkDxw8AM6Fi4UsAGNv&#10;ddX5NI7GV+lVmgTJYHgVJFGeB7NingTDIh6d5af5fJ7Hnx1enEzqpiyZcPf1nRInz6vEvlu6Gh96&#10;xUjelA7OpWT0ajnnGm0IdGrhf05hSP5BWPg4De8GVk8oxYMkuhyMg2KYjoKkSM6C8ShKgygeX46H&#10;UTJO8uIxpUUj2L9TeqT+g6TJxBXswG3JCf3wV2ounSM1UKAvXOj6sOs3Z9ndcgcSOXMpyzvoTS27&#10;B24ULRq4dEGMvSEaXjT0HMw8ew2fikvoE7m3MKql/vinfRcP5QUvRluYEBkWMBAx4q8FPEAAtL2h&#10;e2PZG2LdziUUMoZZqqg34YC2vDcrLdv3MAhn7g5wEUHhpgzb3pzbbkrBIKVsNvNBa6WbVd0dgPGh&#10;iF2IW0XdNb6F1Gxt4T34Z3JUBaR0CxggXtT9sHMT6uHaRx0H/P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OEsvg7eAgAAKAYAAA4AAAAAAAAAAQAgAAAAHwEAAGRycy9lMm9Eb2MueG1sUEsF&#10;BgAAAAAGAAYAWQEAAG8GAAAAAA==&#10;">
              <v:fill on="f" focussize="0,0"/>
              <v:stroke on="f" weight="0.5pt"/>
              <v:imagedata o:title=""/>
              <o:lock v:ext="edit" aspectratio="f"/>
              <v:textbox inset="0mm,0mm,0mm,0mm" style="mso-fit-shape-to-text:t;">
                <w:txbxContent>
                  <w:p w14:paraId="210C6DA8">
                    <w:pPr>
                      <w:pStyle w:val="5"/>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C8240">
    <w:pPr>
      <w:spacing w:line="177" w:lineRule="auto"/>
      <w:ind w:left="4119"/>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2" name="文本框 1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F52FCDD">
                          <w:pPr>
                            <w:pStyle w:val="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12VsreAgAAKA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OEAI0Fa&#10;KPn9t6/333/e//iC3CZItFVmApG3CmLt7lLuILzfN7DpmO8q3bp/4ITADwLfHQRmO4uoO5QO0jQC&#10;FwVfvwD88HhcaWNfMdkiZ2RYQwW9sGSzMLYL7UPcbUIWDee+ilygbYZHp8PIHzh4AJwLFwtZAMbe&#10;6qrzaRyNr9KrNAmSwegqSKI8D2bFPAlGRXw2zE/z+TyPPzu8OJnUTVky4e7rOyVOnleJfbd0NT70&#10;ipG8KR2cS8no1XLONdoQ6NTC/5zCkPyDsPBxGt4NrJ5QigdJdDkYB8UoPQuSIhkG47MoDaJ4fDke&#10;Rck4yYvHlBaNYP9O6ZH6D5ImE1ewA7clJ/TDX6m5dI7UQIG+cKHrw67fnGV3yx1I5MylLO+gN7Xs&#10;HrhRtGjg0gUx9oZoeNHQczDz7DV8Ki6hT+TewqiW+uOf9l08lBe8GG1hQmRYwEDEiL8W8AAB0PaG&#10;7o1lb4h1O5dQyBhmqaLehAPa8t6stGzfwyCcuTvARQSFmzJse3NuuykFg5Sy2cwHrZVuVnV3AMaH&#10;InYhbhV11/gWUrO1hffgn8lRFZDSLWCAeFH3w85NqIdrH3Uc8N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O12VsreAgAAKAYAAA4AAAAAAAAAAQAgAAAAHwEAAGRycy9lMm9Eb2MueG1sUEsF&#10;BgAAAAAGAAYAWQEAAG8GAAAAAA==&#10;">
              <v:fill on="f" focussize="0,0"/>
              <v:stroke on="f" weight="0.5pt"/>
              <v:imagedata o:title=""/>
              <o:lock v:ext="edit" aspectratio="f"/>
              <v:textbox inset="0mm,0mm,0mm,0mm" style="mso-fit-shape-to-text:t;">
                <w:txbxContent>
                  <w:p w14:paraId="0F52FCDD">
                    <w:pPr>
                      <w:pStyle w:val="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4B983">
    <w:pPr>
      <w:spacing w:line="171" w:lineRule="auto"/>
      <w:ind w:left="4078"/>
      <w:rPr>
        <w:rFonts w:ascii="仿宋" w:hAnsi="仿宋" w:eastAsia="仿宋" w:cs="仿宋"/>
        <w:sz w:val="21"/>
        <w:szCs w:val="21"/>
      </w:rPr>
    </w:pPr>
    <w:r>
      <w:rPr>
        <w:sz w:val="21"/>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9" name="文本框 1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6334D0B">
                          <w:pPr>
                            <w:pStyle w:val="5"/>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6V5VjeAgAAKAYAAA4AAABkcnMvZTJvRG9jLnhtbK1UzW7UMBC+I/EO&#10;lu9pkm26m0TNVttNg5BWtFJBnL2Os4lwbMv2/hTEFd6AExfuPFefg3Gy2W0LQpVgD9mxZ/x5vm/G&#10;c36xaznaMG0aKTIcngQYMUFl2YhVht+9LbwYI2OJKAmXgmX4jhl8MX354nyrUjaSteQl0whAhEm3&#10;KsO1tSr1fUNr1hJzIhUT4KykbomFpV75pSZbQG+5PwqCsb+VulRaUmYM7Oa9E+8R9XMAZVU1lOWS&#10;rlsmbI+qGScWKJm6UQZPu2yrilF7XVWGWcQzDExt94VLwF66rz89J+lKE1U3dJ8CeU4KTzi1pBFw&#10;6QEqJ5agtW5+g2obqqWRlT2hsvV7Ip0iwCIMnmhzWxPFOi4gtVEH0c3/g6VvNjcaNSV0wiTBSJAW&#10;Sn7/7ev995/3P74gtwkSbZVJIfJWQazdXcodhA/7BjYd812lW/cPnBD4QeC7g8BsZxF1h+JRHAfg&#10;ouAbFoDvH48rbewrJlvkjAxrqGAnLNksjO1DhxB3m5BFw3lXRS7QNsPj07OgO3DwADgXLhayAIy9&#10;1VfnUxIkV/FVHHnRaHzlRUGee7NiHnnjIpyc5af5fJ6Hnx1eGKV1U5ZMuPuGTgmj51Vi3y19jQ+9&#10;YiRvSgfnUjJ6tZxzjTYEOrXofk5hSP5BmP84jc4NrJ5QCkdRcDlKvGIcT7yoiM68ZBLEXhAml8k4&#10;iJIoLx5TWjSC/TulR+o/SJqkrmAHbktO6Ie/UnPpHKmBAkPhfNeHfb85y+6WO5DImUtZ3kFvatk/&#10;cKNo0cClC2LsDdHwoqHnYObZa/hUXEKfyL2FUS31xz/tu3goL3gx2sKEyLCAgYgRfy3gAQKgHQw9&#10;GMvBEOt2LqGQIcxSRTsTDmjLB7PSsn0Pg3Dm7gAXERRuyrAdzLntpxQMUspmsy5orXSzqvsDMD4U&#10;sQtxq6i7pmshNVtbeA/dMzmqAlK6BQyQTtT9sHMT6uG6i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N6V5VjeAgAAKAYAAA4AAAAAAAAAAQAgAAAAHwEAAGRycy9lMm9Eb2MueG1sUEsF&#10;BgAAAAAGAAYAWQEAAG8GAAAAAA==&#10;">
              <v:fill on="f" focussize="0,0"/>
              <v:stroke on="f" weight="0.5pt"/>
              <v:imagedata o:title=""/>
              <o:lock v:ext="edit" aspectratio="f"/>
              <v:textbox inset="0mm,0mm,0mm,0mm" style="mso-fit-shape-to-text:t;">
                <w:txbxContent>
                  <w:p w14:paraId="16334D0B">
                    <w:pPr>
                      <w:pStyle w:val="5"/>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EE20C">
    <w:pPr>
      <w:spacing w:line="169" w:lineRule="auto"/>
      <w:ind w:left="4380"/>
      <w:rPr>
        <w:rFonts w:ascii="仿宋" w:hAnsi="仿宋" w:eastAsia="仿宋" w:cs="仿宋"/>
        <w:sz w:val="21"/>
        <w:szCs w:val="21"/>
      </w:rPr>
    </w:pPr>
    <w:r>
      <w:rPr>
        <w:sz w:val="21"/>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0" name="文本框 1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81422C5">
                          <w:pPr>
                            <w:pStyle w:val="5"/>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V9Te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QgqaCNJC&#10;ye+/fb3//vP+xxfkNkGirTJjiFwoiLW7K7mD8H7fwKZjvqt06/6BEwI/gN0dBGY7i6g7lA7SNAIX&#10;BV+/APzweFxpY18x2SJnZFhDBb2wZDM3tgvtQ9xtQhYN576KXKBthoenZ5E/cPAAOBcuFrIAjL3V&#10;VefTKBpdp9dpEiSD4XWQRHkeTItZEgyL+PwsP81nszz+7PDiZFw3ZcmEu6/vlDh5XiX23dLV+NAr&#10;RvKmdHAuJaNXyxnXaEOgUwv/cwpD8g/CwsdpeDewekIpHiTR1WAUFMP0PEiK5CwYnUdpEMWjq9Ew&#10;SkZJXjymNG8E+3dKj9R/kDQZu4IduC05oR/+Ss2lc6QGCvSFC10fdv3mLLtb7kAiZy5leQe9qWX3&#10;wI2iRQOXzomxt0TDi4aeg5lnb+BTcQl9IvcWRrXUH/+07+KhvODFaAsTIsMCBiJG/LWABwiAtjd0&#10;byx7Q6zbmYRCxjBLFfUmHNCW92alZfseBuHU3QEuIijclGHbmzPbTSkYpJRNpz5orXSzqrsDMD4U&#10;sXOxUNRd41tITdcW3oN/JkdVQEq3gAHiRd0POzehHq591HHAT3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MFV9TeAgAAKAYAAA4AAAAAAAAAAQAgAAAAHwEAAGRycy9lMm9Eb2MueG1sUEsF&#10;BgAAAAAGAAYAWQEAAG8GAAAAAA==&#10;">
              <v:fill on="f" focussize="0,0"/>
              <v:stroke on="f" weight="0.5pt"/>
              <v:imagedata o:title=""/>
              <o:lock v:ext="edit" aspectratio="f"/>
              <v:textbox inset="0mm,0mm,0mm,0mm" style="mso-fit-shape-to-text:t;">
                <w:txbxContent>
                  <w:p w14:paraId="481422C5">
                    <w:pPr>
                      <w:pStyle w:val="5"/>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97BB2E">
    <w:pPr>
      <w:spacing w:line="171" w:lineRule="auto"/>
      <w:ind w:left="4380"/>
      <w:rPr>
        <w:rFonts w:ascii="仿宋" w:hAnsi="仿宋" w:eastAsia="仿宋" w:cs="仿宋"/>
        <w:sz w:val="21"/>
        <w:szCs w:val="21"/>
      </w:rPr>
    </w:pPr>
    <w:r>
      <w:rPr>
        <w:sz w:val="21"/>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1" name="文本框 1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80FD510">
                          <w:pPr>
                            <w:pStyle w:val="5"/>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y8DILdAgAAKAYAAA4AAABkcnMvZTJvRG9jLnhtbK1US27bMBDdF+gd&#10;CO4VSY7iyEbkwLGiooDRBHCLrmmKsoRSJEHSn7Totr1BV91033PlHB1Slp2kRRGg9UIecoYz8958&#10;Li53LUcbpk0jRYbjkwgjJqgsG7HK8Lu3RZBiZCwRJeFSsAzfMYMvJy9fXGzVmA1kLXnJNAInwoy3&#10;KsO1tWochobWrCXmRComQFlJ3RILR70KS0224L3l4SCKhuFW6lJpSZkxcJt3Srz3qJ/jUFZVQ1ku&#10;6bplwnZeNePEAiRTN8rgic+2qhi1N1VlmEU8w4DU+i8EAXnpvuHkgoxXmqi6ofsUyHNSeIKpJY2A&#10;oAdXObEErXXzm6u2oVoaWdkTKtuwA+IZARRx9ISbRU0U81iAaqMOpJv/55a+2dxq1JTQCWmMkSAt&#10;lPz+29f77z/vf3xB7hIo2iozBsuFAlu7u5I7MO/vDVw65LtKt+4fMCHQA8F3B4LZziLqHqWDNI1A&#10;RUHXH8B/eHyutLGvmGyREzKsoYKeWLKZG9uZ9iYumpBFw7mvIhdom+Hh6VnkHxw04JwLZwtZgI+9&#10;1FXn0ygaXafXaRIkg+F1kER5HkyLWRIMi/j8LD/NZ7M8/uz8xcm4bsqSCRev75Q4eV4l9t3S1fjQ&#10;K0bypnTuXEpGr5YzrtGGQKcW/ucYhuQfmIWP0/BqQPUEUjxIoqvBKCiG6XmQFMlZMDqP0iCKR1ej&#10;YZSMkrx4DGneCPbvkB6x/yBpMnYFO2BbckI//BWaS+cIDRjoCxe6Puz6zUl2t9wBRU5cyvIOelPL&#10;bsCNokUDQefE2FuiYaKh52Dn2Rv4VFxCn8i9hFEt9cc/3Tt7KC9oMdrChsiwgIWIEX8tYADBoe0F&#10;3QvLXhDrdiahkDBSkIsX4YG2vBcrLdv3sAinLgaoiKAQKcO2F2e221KwSCmbTr3RWulmVXcPYH0o&#10;YudioagL41tITdcW5sGPyZEVoNIdYIF4UvfLzm2oh2dvdVzw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HLwMgt0CAAAoBgAADgAAAAAAAAABACAAAAAfAQAAZHJzL2Uyb0RvYy54bWxQSwUG&#10;AAAAAAYABgBZAQAAbgYAAAAA&#10;">
              <v:fill on="f" focussize="0,0"/>
              <v:stroke on="f" weight="0.5pt"/>
              <v:imagedata o:title=""/>
              <o:lock v:ext="edit" aspectratio="f"/>
              <v:textbox inset="0mm,0mm,0mm,0mm" style="mso-fit-shape-to-text:t;">
                <w:txbxContent>
                  <w:p w14:paraId="380FD510">
                    <w:pPr>
                      <w:pStyle w:val="5"/>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6F1EB">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2" name="文本框 1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B4EE2CE">
                          <w:pPr>
                            <w:pStyle w:val="5"/>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134Hje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QjrASJAW&#10;Sn7/7ev995/3P74gtwkSbZUZQ+RCQazdXckdhPf7BjYd812lW/cPnBD4QeC7g8BsZxF1h9JBmkbg&#10;ouDrF4AfHo8rbewrJlvkjAxrqKAXlmzmxnahfYi7Tcii4dxXkQu0zfDw9CzyBw4eAOfCxUIWgLG3&#10;uup8GkWj6/Q6TYJkMLwOkijPg2kxS4JhEZ+f5af5bJbHnx1enIzrpiyZcPf1nRInz6vEvlu6Gh96&#10;xUjelA7OpWT0ajnjGm0IdGrhf05hSP5BWPg4De8GVk8oxYMkuhqMgmKYngdJkZwFo/MoDaJ4dDUa&#10;RskoyYvHlOaNYP9O6ZH6D5ImY1ewA7clJ/TDX6m5dI7UQIG+cKHrw67fnGV3yx1I5MylLO+gN7Xs&#10;HrhRtGjg0jkx9pZoeNHQczDz7A18Ki6hT+TewqiW+uOf9l08lBe8GG1hQmRYwEDEiL8W8AAB0PaG&#10;7o1lb4h1O5NQyBhmqaLehAPa8t6stGzfwyCcujvARQSFmzJse3NmuykFg5Sy6dQHrZVuVnV3AMaH&#10;InYuFoq6a3wLqenawnvwz+SoCkjpFjBAvKj7Yecm1MO1jz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134HjeAgAAKAYAAA4AAAAAAAAAAQAgAAAAHwEAAGRycy9lMm9Eb2MueG1sUEsF&#10;BgAAAAAGAAYAWQEAAG8GAAAAAA==&#10;">
              <v:fill on="f" focussize="0,0"/>
              <v:stroke on="f" weight="0.5pt"/>
              <v:imagedata o:title=""/>
              <o:lock v:ext="edit" aspectratio="f"/>
              <v:textbox inset="0mm,0mm,0mm,0mm" style="mso-fit-shape-to-text:t;">
                <w:txbxContent>
                  <w:p w14:paraId="6B4EE2CE">
                    <w:pPr>
                      <w:pStyle w:val="5"/>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E1A37">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958E99C">
                          <w:pPr>
                            <w:pStyle w:val="5"/>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Ouy7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0lOMJGmg&#10;5Pffvt5//3n/4wvymyDRVtsxRC40xLrdldpBeL9vYdMz31Wm8f/ACYEfBL47CMx2DlF/KB2kaQQu&#10;Cr5+Afjh8bg21r1iqkHeyLCBCrbCks3cui60D/G3SVVwIdoqCom2GR6enkXtgYMHwIX0sZAFYOyt&#10;rjqfRtHoOr1OkyAZDK+DJMrzYFrMkmBYxOdn+Wk+m+XxZ48XJ+OalyWT/r6+U+LkeZXYd0tX40Ov&#10;WCV46eF8StasljNh0IZApxbtzysMyT8ICx+n0bqB1RNK8SCJrgajoBim50FSJGfB6DxKgygeXY2G&#10;UTJK8uIxpTmX7N8pPVL/QdJk7At24LYUhH74KzWfzpEaKNAXLvR92PWbt9xuuQOJvLlU5R30plHd&#10;A7eaFhwunRPrbomBFw09BzPP3cCnEgr6RO0tjGplPv5p38dDecGL0RYmRIYlDESMxGsJDxAAXW+Y&#10;3lj2hlw3MwWFjGGWatqacMA40ZuVUc17GIRTfwe4iKRwU4Zdb85cN6VgkFI2nbZBa234qu4OwPjQ&#10;xM3lQlN/TdtCerp28B7aZ3JUBaT0Cxggraj7Yecn1MN1G3Uc8J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GLOuy7eAgAAKAYAAA4AAAAAAAAAAQAgAAAAHwEAAGRycy9lMm9Eb2MueG1sUEsF&#10;BgAAAAAGAAYAWQEAAG8GAAAAAA==&#10;">
              <v:fill on="f" focussize="0,0"/>
              <v:stroke on="f" weight="0.5pt"/>
              <v:imagedata o:title=""/>
              <o:lock v:ext="edit" aspectratio="f"/>
              <v:textbox inset="0mm,0mm,0mm,0mm" style="mso-fit-shape-to-text:t;">
                <w:txbxContent>
                  <w:p w14:paraId="3958E99C">
                    <w:pPr>
                      <w:pStyle w:val="5"/>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6B17F">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4" name="文本框 1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F12D8B1">
                          <w:pPr>
                            <w:pStyle w:val="5"/>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7nSFbe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QppgJEgL&#10;Jb//9vX++8/7H1+Q2wSJtsqMIXKhINburuQOwvt9A5uO+a7SrfsHTgj8IPDdQWC2s4i6Q+kgTSNw&#10;UfD1C8APj8eVNvYVky1yRoY1VNALSzZzY7vQPsTdJmTRcO6ryAXaZnh4ehb5AwcPgHPhYiELwNhb&#10;XXU+jaLRdXqdJkEyGF4HSZTnwbSYJcGwiM/P8tN8Nsvjzw4vTsZ1U5ZMuPv6TomT51Vi3y1djQ+9&#10;YiRvSgfnUjJ6tZxxjTYEOrXwP6cwJP8gLHychncDqyeU4kESXQ1GQTFMz4OkSM6C0XmUBlE8uhoN&#10;o2SU5MVjSvNGsH+n9Ej9B0mTsSvYgduSE/rhr9RcOkdqoEBfuND1YddvzrK75Q4kcuZSlnfQm1p2&#10;D9woWjRw6ZwYe0s0vGjoOZh59gY+FZfQJ3JvYVRL/fFP+y4eygtejLYwITIsYCBixF8LeIAAaHtD&#10;98ayN8S6nUkoZAyzVFFvwgFteW9WWrbvYRBO3R3gIoLCTRm2vTmz3ZSCQUrZdOqD1ko3q7o7AOND&#10;ETsXC0XdNb6F1HRt4T34Z3JUBaR0CxggXtT9sHMT6uHaRx0H/O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J7nSFbeAgAAKAYAAA4AAAAAAAAAAQAgAAAAHwEAAGRycy9lMm9Eb2MueG1sUEsF&#10;BgAAAAAGAAYAWQEAAG8GAAAAAA==&#10;">
              <v:fill on="f" focussize="0,0"/>
              <v:stroke on="f" weight="0.5pt"/>
              <v:imagedata o:title=""/>
              <o:lock v:ext="edit" aspectratio="f"/>
              <v:textbox inset="0mm,0mm,0mm,0mm" style="mso-fit-shape-to-text:t;">
                <w:txbxContent>
                  <w:p w14:paraId="3F12D8B1">
                    <w:pPr>
                      <w:pStyle w:val="5"/>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C815C">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5" name="文本框 1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F7CE9C0">
                          <w:pPr>
                            <w:pStyle w:val="5"/>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FeEwDeAgAAKA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HSIkSAt&#10;lPz+29f77z/vf3xBbhMk2iozgchbBbF2dyl3EN7vG9h0zHeVbt0/cELgB4HvDgKznUXUHUoHaRqB&#10;i4KvXwB+eDyutLGvmGyRMzKsoYJeWLJZGNuF9iHuNiGLhnNfRS7QNsOj02HkDxw8AM6Fi4UsAGNv&#10;ddX5NI7GV+lVmgTJYHQVJFGeB7NingSjIj4b5qf5fJ7Hnx1enEzqpiyZcPf1nRInz6vEvlu6Gh96&#10;xUjelA7OpWT0ajnnGm0IdGrhf05hSP5BWPg4De8GVk8oxYMkuhyMg2KUngVJkQyD8VmUBlE8vhyP&#10;om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FeEwDeAgAAKAYAAA4AAAAAAAAAAQAgAAAAHwEAAGRycy9lMm9Eb2MueG1sUEsF&#10;BgAAAAAGAAYAWQEAAG8GAAAAAA==&#10;">
              <v:fill on="f" focussize="0,0"/>
              <v:stroke on="f" weight="0.5pt"/>
              <v:imagedata o:title=""/>
              <o:lock v:ext="edit" aspectratio="f"/>
              <v:textbox inset="0mm,0mm,0mm,0mm" style="mso-fit-shape-to-text:t;">
                <w:txbxContent>
                  <w:p w14:paraId="0F7CE9C0">
                    <w:pPr>
                      <w:pStyle w:val="5"/>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B2ED8">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6" name="文本框 1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045C1D4">
                          <w:pPr>
                            <w:pStyle w:val="5"/>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CV//re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QjrESJAW&#10;Sn7/7ev995/3P74gtwkSbZUZQ+RCQazdXckdhPf7BjYd812lW/cPnBD4QeC7g8BsZxF1h9JBmkbg&#10;ouDrF4AfHo8rbewrJlvkjAxrqKAXlmzmxnahfYi7Tcii4dxXkQu0zfDw9CzyBw4eAOfCxUIWgLG3&#10;uup8GkWj6/Q6TYJkMLwOkijPg2kxS4JhEZ+f5af5bJbHnx1enIzrpiyZcPf1nRInz6vEvlu6Gh96&#10;xUjelA7OpWT0ajnjGm0IdGrhf05hSP5BWPg4De8GVk8oxYMkuhqMgmKYngdJkZwFo/MoDaJ4dDUa&#10;RskoyYvHlOaNYP9O6ZH6D5ImY1ewA7clJ/TDX6m5dI7UQIG+cKHrw67fnGV3yx1I5MylLO+gN7Xs&#10;HrhRtGjg0jkx9pZoeNHQczDz7A18Ki6hT+TewqiW+uOf9l08lBe8GG1hQmRYwEDEiL8W8AAB0PaG&#10;7o1lb4h1O5NQyBhmqaLehAPa8t6stGzfwyCcujvARQSFmzJse3NmuykFg5Sy6dQHrZVuVnV3AMaH&#10;InYuFoq6a3wLqenawnvwz+SoCkjpFjBAvKj7Yecm1MO1jz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OCV//reAgAAKAYAAA4AAAAAAAAAAQAgAAAAHwEAAGRycy9lMm9Eb2MueG1sUEsF&#10;BgAAAAAGAAYAWQEAAG8GAAAAAA==&#10;">
              <v:fill on="f" focussize="0,0"/>
              <v:stroke on="f" weight="0.5pt"/>
              <v:imagedata o:title=""/>
              <o:lock v:ext="edit" aspectratio="f"/>
              <v:textbox inset="0mm,0mm,0mm,0mm" style="mso-fit-shape-to-text:t;">
                <w:txbxContent>
                  <w:p w14:paraId="7045C1D4">
                    <w:pPr>
                      <w:pStyle w:val="5"/>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CB4AF">
    <w:pPr>
      <w:pStyle w:val="3"/>
      <w:spacing w:line="14" w:lineRule="auto"/>
      <w:rPr>
        <w:rFonts w:hint="default"/>
        <w:sz w:val="2"/>
        <w:lang w:val="en-US"/>
      </w:rPr>
    </w:pPr>
    <w:r>
      <w:rPr>
        <w:sz w:val="2"/>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7" name="文本框 1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E69B520">
                          <w:pPr>
                            <w:pStyle w:val="5"/>
                          </w:pPr>
                          <w:r>
                            <w:fldChar w:fldCharType="begin"/>
                          </w:r>
                          <w:r>
                            <w:instrText xml:space="preserve"> PAGE  \* MERGEFORMAT </w:instrText>
                          </w:r>
                          <w:r>
                            <w:fldChar w:fldCharType="separate"/>
                          </w:r>
                          <w:r>
                            <w:t>146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8spKz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S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N8spKzeAgAAKAYAAA4AAAAAAAAAAQAgAAAAHwEAAGRycy9lMm9Eb2MueG1sUEsF&#10;BgAAAAAGAAYAWQEAAG8GAAAAAA==&#10;">
              <v:fill on="f" focussize="0,0"/>
              <v:stroke on="f" weight="0.5pt"/>
              <v:imagedata o:title=""/>
              <o:lock v:ext="edit" aspectratio="f"/>
              <v:textbox inset="0mm,0mm,0mm,0mm" style="mso-fit-shape-to-text:t;">
                <w:txbxContent>
                  <w:p w14:paraId="0E69B520">
                    <w:pPr>
                      <w:pStyle w:val="5"/>
                    </w:pPr>
                    <w:r>
                      <w:fldChar w:fldCharType="begin"/>
                    </w:r>
                    <w:r>
                      <w:instrText xml:space="preserve"> PAGE  \* MERGEFORMAT </w:instrText>
                    </w:r>
                    <w:r>
                      <w:fldChar w:fldCharType="separate"/>
                    </w:r>
                    <w:r>
                      <w:t>146</w:t>
                    </w:r>
                    <w:r>
                      <w:fldChar w:fldCharType="end"/>
                    </w:r>
                  </w:p>
                </w:txbxContent>
              </v:textbox>
            </v:shape>
          </w:pict>
        </mc:Fallback>
      </mc:AlternateContent>
    </w:r>
    <w:r>
      <w:rPr>
        <w:rFonts w:hint="eastAsia" w:eastAsia="宋体"/>
        <w:sz w:val="2"/>
        <w:lang w:val="en-US" w:eastAsia="zh-CN"/>
      </w:rPr>
      <w:t>181</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EDAB9">
    <w:pPr>
      <w:spacing w:line="170" w:lineRule="auto"/>
      <w:ind w:left="4268"/>
      <w:rPr>
        <w:rFonts w:ascii="仿宋" w:hAnsi="仿宋" w:eastAsia="仿宋" w:cs="仿宋"/>
        <w:sz w:val="18"/>
        <w:szCs w:val="18"/>
      </w:rPr>
    </w:pPr>
    <w:r>
      <w:rPr>
        <w:sz w:val="18"/>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8" name="文本框 1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8D1A9B">
                          <w:pPr>
                            <w:pStyle w:val="5"/>
                          </w:pPr>
                          <w:r>
                            <w:fldChar w:fldCharType="begin"/>
                          </w:r>
                          <w:r>
                            <w:instrText xml:space="preserve"> PAGE  \* MERGEFORMAT </w:instrText>
                          </w:r>
                          <w:r>
                            <w:fldChar w:fldCharType="separate"/>
                          </w:r>
                          <w:r>
                            <w:t>147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jGGQve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QgqFF6SF&#10;kt9/+3r//ef9jy/IbYJEW2XGELlQEGt3V3IH4f2+gU3HfFfp1v0DJwR+EPjuIDDbWUTdoXSQphG4&#10;KPj6BeCHx+NKG/uKyRY5I8MaKuiFJZu5sV1oH+JuE7JoOPdV5AJtMzw8PYv8gYMHwLlwsZAFYOyt&#10;rjqfRtHoOr1OkyAZDK+DJMrzYFrMkmBYxOdn+Wk+m+XxZ4cXJ+O6KUsm3H19p8TJ8yqx75auxode&#10;MZI3pYNzKRm9Ws64RhsCnVr4n1MYkn8QFj5Ow7uB1RNK8SCJrgajoBim50FSJGfB6DxKgygeXY2G&#10;UTJK8uIxpXkj2L9TeqT+g6TJ2BXswG3JCf3wV2ounSM1UKAvXOj6sOs3Z9ndcgcSOXMpyzvoTS27&#10;B24ULRq4dE6MvSUaXjT0HMw8ewOfikvoE7m3MKql/vinfRcP5QUvRluYEBkWMBAx4q8FPEAAtL2h&#10;e2PZG2LdziQUMoZZqqg34YC2vDcrLdv3MAin7g5wEUHhpgzb3pzZbkrBIKVsOvVBa6WbVd0dgPGh&#10;iJ2LhaLuGt9Carq28B78MzmqAlK6BQwQL+p+2LkJ9XDto44DfvI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BjGGQveAgAAKAYAAA4AAAAAAAAAAQAgAAAAHwEAAGRycy9lMm9Eb2MueG1sUEsF&#10;BgAAAAAGAAYAWQEAAG8GAAAAAA==&#10;">
              <v:fill on="f" focussize="0,0"/>
              <v:stroke on="f" weight="0.5pt"/>
              <v:imagedata o:title=""/>
              <o:lock v:ext="edit" aspectratio="f"/>
              <v:textbox inset="0mm,0mm,0mm,0mm" style="mso-fit-shape-to-text:t;">
                <w:txbxContent>
                  <w:p w14:paraId="7B8D1A9B">
                    <w:pPr>
                      <w:pStyle w:val="5"/>
                    </w:pPr>
                    <w:r>
                      <w:fldChar w:fldCharType="begin"/>
                    </w:r>
                    <w:r>
                      <w:instrText xml:space="preserve"> PAGE  \* MERGEFORMAT </w:instrText>
                    </w:r>
                    <w:r>
                      <w:fldChar w:fldCharType="separate"/>
                    </w:r>
                    <w:r>
                      <w:t>147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B43DA">
    <w:pPr>
      <w:spacing w:line="174" w:lineRule="auto"/>
      <w:ind w:left="4123"/>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9F61808">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LPDZzfAgAAKA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OEpRoK0&#10;UPL7b1/vv/+8//EFuU2QaKvMBCJvFcTa3aXcQXi/b2DTMd9VunX/wAmBHwS+OwjMdhZRdygdpGkE&#10;Lgq+fgH44fG40sa+YrJFzsiwhgp6YclmYWwX2oe424QsGs59FblA2wyPToeRP3DwADgXLhayAIy9&#10;1VXn0zgaX6VXaRIkg9FVkER5HsyKeRKMivhsmJ/m83kef3Z4cTKpm7Jkwt3Xd0qcPK8S+27panzo&#10;FSN5Uzo4l5LRq+Wca7Qh0KmF/zmFIfkHYeHjNLwbWD2hFA+S6HIwDopRehYkRTIMxmdRGkTx+HI8&#10;ipJxkhePKS0awf6d0iP1HyRNJq5gB25LTuiHv1Jz6RypgQJ94ULXh12/OcvuljuQyJlLWd5Bb2rZ&#10;PXCjaNHApQti7A3R8KKh52Dm2Wv4VFxCn8i9hVEt9cc/7bt4KC94MdrChMiwgIGIEX8t4AECoO0N&#10;3RvL3hDrdi6hkDHMUkW9CQe05b1Zadm+h0E4c3eAiwgKN2XY9ubcdlMKBills5kPWivdrOruAIwP&#10;RexC3CrqrvEtpGZrC+/BP5OjKiClW8AA8aLuh52bUA/XPuo44K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DSzw2c3wIAACgGAAAOAAAAAAAAAAEAIAAAAB8BAABkcnMvZTJvRG9jLnhtbFBL&#10;BQYAAAAABgAGAFkBAABwBgAAAAA=&#10;">
              <v:fill on="f" focussize="0,0"/>
              <v:stroke on="f" weight="0.5pt"/>
              <v:imagedata o:title=""/>
              <o:lock v:ext="edit" aspectratio="f"/>
              <v:textbox inset="0mm,0mm,0mm,0mm" style="mso-fit-shape-to-text:t;">
                <w:txbxContent>
                  <w:p w14:paraId="29F61808">
                    <w:pPr>
                      <w:pStyle w:val="5"/>
                    </w:pPr>
                    <w:r>
                      <w:fldChar w:fldCharType="begin"/>
                    </w:r>
                    <w:r>
                      <w:instrText xml:space="preserve"> PAGE  \* MERGEFORMAT </w:instrText>
                    </w:r>
                    <w:r>
                      <w:fldChar w:fldCharType="separate"/>
                    </w:r>
                    <w:r>
                      <w:t>1</w:t>
                    </w:r>
                    <w:r>
                      <w:fldChar w:fldCharType="end"/>
                    </w:r>
                  </w:p>
                </w:txbxContent>
              </v:textbox>
            </v:shape>
          </w:pict>
        </mc:Fallback>
      </mc:AlternateContent>
    </w:r>
    <w:r>
      <w:rPr>
        <w:rFonts w:ascii="Times New Roman" w:hAnsi="Times New Roman" w:eastAsia="Times New Roman" w:cs="Times New Roman"/>
        <w:sz w:val="21"/>
        <w:szCs w:val="21"/>
      </w:rPr>
      <w:t>7</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1077F">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9" name="文本框 1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1544D97">
                          <w:pPr>
                            <w:pStyle w:val="5"/>
                          </w:pPr>
                          <w:r>
                            <w:fldChar w:fldCharType="begin"/>
                          </w:r>
                          <w:r>
                            <w:instrText xml:space="preserve"> PAGE  \* MERGEFORMAT </w:instrText>
                          </w:r>
                          <w:r>
                            <w:fldChar w:fldCharType="separate"/>
                          </w:r>
                          <w:r>
                            <w:t>148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1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Ql3eAgAAKAYAAA4AAABkcnMvZTJvRG9jLnhtbK1UzW7UMBC+I/EO&#10;lu9pkm26TVbNVttNg5AqWqkgzl7H2UQ4tmV7fwriCm/AiQt3nqvPwdjZ7LYFoUqwh+zYM/483zfj&#10;OTvfdhytmTatFDmOjyKMmKCyasUyx+/elkGKkbFEVIRLwXJ8xww+n758cbZREzaSjeQV0whAhJls&#10;VI4ba9UkDA1tWEfMkVRMgLOWuiMWlnoZVppsAL3j4SiKxuFG6kppSZkxsFv0TrxD1M8BlHXdUlZI&#10;uuqYsD2qZpxYoGSaVhk89dnWNaP2uq4Ns4jnGJha/4VLwF64bzg9I5OlJqpp6S4F8pwUnnDqSCvg&#10;0j1UQSxBK93+BtW1VEsja3tEZRf2RLwiwCKOnmhz2xDFPBeQ2qi96Ob/wdI36xuN2go6Ic0wEqSD&#10;kt9/+3r//ef9jy/IbYJEG2UmEHmrINZuL+QWwod9A5uO+bbWnfsHTgj8IPDdXmC2tYi6Q+koTSNw&#10;UfANC8APD8eVNvYVkx1yRo41VNALS9ZXxvahQ4i7Tciy5dxXkQu0yfH4+CTyB/YeAOfCxUIWgLGz&#10;+up8yqLsMr1MkyAZjS+DJCqKYFbOk2BcxqcnxXExnxfxZ4cXJ5OmrSom3H1Dp8TJ8yqx65a+xvte&#10;MZK3lYNzKRm9XMy5RmsCnVr6n1MYkn8QFj5Ow7uB1RNK8SiJLkZZUI7T0yApk5MgO43SIIqzi2wc&#10;JVlSlI8pXbWC/TulR+o/SJpMXMH23Bac0A9/pebSOVADBYbCha4P+35zlt0utiCRMxeyuoPe1LJ/&#10;4EbRsoVLr4ixN0TDi4aeg5lnr+FTcwl9IncWRo3UH/+07+KhvODFaAMTIscCBiJG/LWABwiAdjD0&#10;YCwGQ6y6uYRCxjBLFfUmHNCWD2atZfceBuHM3QEuIijclGM7mHPbTykYpJTNZj5opXS7bPoDMD4U&#10;sVfiVlF3jW8hNVtZeA/+mRxUASndAgaIF3U37NyEerj2UYcBP/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d/Ql3eAgAAKAYAAA4AAAAAAAAAAQAgAAAAHwEAAGRycy9lMm9Eb2MueG1sUEsF&#10;BgAAAAAGAAYAWQEAAG8GAAAAAA==&#10;">
              <v:fill on="f" focussize="0,0"/>
              <v:stroke on="f" weight="0.5pt"/>
              <v:imagedata o:title=""/>
              <o:lock v:ext="edit" aspectratio="f"/>
              <v:textbox inset="0mm,0mm,0mm,0mm" style="mso-fit-shape-to-text:t;">
                <w:txbxContent>
                  <w:p w14:paraId="61544D97">
                    <w:pPr>
                      <w:pStyle w:val="5"/>
                    </w:pPr>
                    <w:r>
                      <w:fldChar w:fldCharType="begin"/>
                    </w:r>
                    <w:r>
                      <w:instrText xml:space="preserve"> PAGE  \* MERGEFORMAT </w:instrText>
                    </w:r>
                    <w:r>
                      <w:fldChar w:fldCharType="separate"/>
                    </w:r>
                    <w:r>
                      <w:t>148</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D604D">
    <w:pPr>
      <w:spacing w:line="170" w:lineRule="auto"/>
      <w:ind w:left="4417"/>
      <w:rPr>
        <w:rFonts w:ascii="仿宋" w:hAnsi="仿宋" w:eastAsia="仿宋" w:cs="仿宋"/>
        <w:sz w:val="18"/>
        <w:szCs w:val="18"/>
      </w:rPr>
    </w:pPr>
    <w:r>
      <w:rPr>
        <w:sz w:val="18"/>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0" name="文本框 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0DD375B">
                          <w:pPr>
                            <w:pStyle w:val="5"/>
                          </w:pPr>
                          <w:r>
                            <w:fldChar w:fldCharType="begin"/>
                          </w:r>
                          <w:r>
                            <w:instrText xml:space="preserve"> PAGE  \* MERGEFORMAT </w:instrText>
                          </w:r>
                          <w:r>
                            <w:fldChar w:fldCharType="separate"/>
                          </w:r>
                          <w:r>
                            <w:t>150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zZ2LdAgAAKA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9AJGWgiSQsl&#10;v//29f77z/sfX5DfBIk22k4g8lZDrNteqC2ED/sWNj3zbW1a/w+cEPgB7G4vMNs6RP2hdJSmEbgo&#10;+IYF4IeH49pY94qpFnkjxwYq2AlL1lfW9aFDiL9NqpIL0VVRSLTJ8fj4JOoO7D0ALqSPhSwAY2f1&#10;1fmURdllepkmQTIaXwZJVBTBrJwnwbiMT0+K42I+L+LPHi9OJg2vKib9fUOnxMnzKrHrlr7G+16x&#10;SvDKw/mUrFku5sKgNYFOLbufVxiSfxAWPk6jcwOrJ5TiURJdjLKgHKenQVImJ0F2GqVBFGcX2ThK&#10;sqQoH1O64pL9O6VH6j9Imkx8wfbcFoLQD3+l5tM5UAMFhsKFvg/7fvOW2y62IJE3F6q6g940qn/g&#10;VtOSw6VXxLobYuBFQ8/BzHPX8KmFgj5ROwujRpmPf9r38VBe8GK0gQmRYwkDESPxWsIDBEA3GGYw&#10;FoMhV+1cQSFjmKWadiYcME4MZm1U+x4G4czfAS4iKdyUYzeYc9dPKRiklM1mXdBKG75s+gMwPjRx&#10;V/JWU39N10J6tnLwHrpnclAFpPQLGCCdqLth5yfUw3UXdRjw0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p3NnYt0CAAAoBgAADgAAAAAAAAABACAAAAAfAQAAZHJzL2Uyb0RvYy54bWxQSwUG&#10;AAAAAAYABgBZAQAAbgYAAAAA&#10;">
              <v:fill on="f" focussize="0,0"/>
              <v:stroke on="f" weight="0.5pt"/>
              <v:imagedata o:title=""/>
              <o:lock v:ext="edit" aspectratio="f"/>
              <v:textbox inset="0mm,0mm,0mm,0mm" style="mso-fit-shape-to-text:t;">
                <w:txbxContent>
                  <w:p w14:paraId="20DD375B">
                    <w:pPr>
                      <w:pStyle w:val="5"/>
                    </w:pPr>
                    <w:r>
                      <w:fldChar w:fldCharType="begin"/>
                    </w:r>
                    <w:r>
                      <w:instrText xml:space="preserve"> PAGE  \* MERGEFORMAT </w:instrText>
                    </w:r>
                    <w:r>
                      <w:fldChar w:fldCharType="separate"/>
                    </w:r>
                    <w:r>
                      <w:t>150</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453B5">
    <w:pPr>
      <w:spacing w:line="170" w:lineRule="auto"/>
      <w:ind w:left="4378"/>
      <w:rPr>
        <w:rFonts w:ascii="仿宋" w:hAnsi="仿宋" w:eastAsia="仿宋" w:cs="仿宋"/>
        <w:sz w:val="18"/>
        <w:szCs w:val="18"/>
      </w:rPr>
    </w:pPr>
    <w:r>
      <w:rPr>
        <w:sz w:val="18"/>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1" name="文本框 1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B17E38C">
                          <w:pPr>
                            <w:pStyle w:val="5"/>
                          </w:pPr>
                          <w:r>
                            <w:fldChar w:fldCharType="begin"/>
                          </w:r>
                          <w:r>
                            <w:instrText xml:space="preserve"> PAGE  \* MERGEFORMAT </w:instrText>
                          </w:r>
                          <w:r>
                            <w:fldChar w:fldCharType="separate"/>
                          </w:r>
                          <w:r>
                            <w:t>151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KPDTdAgAAKAYAAA4AAABkcnMvZTJvRG9jLnhtbK1UzW7UMBC+I/EO&#10;lu9pkm26TVbNVttNg5AqWqkgzl7H2Vg4tmV7fwriCm/AiQt3nqvPwTjZ7LYFoUqwh+zYM56Z75uf&#10;s/NtK9CaGcuVzHF8FGHEJFUVl8scv3tbBilG1hFZEaEky/Eds/h8+vLF2UZP2Eg1SlTMIHAi7WSj&#10;c9w4pydhaGnDWmKPlGYSlLUyLXFwNMuwMmQD3lsRjqJoHG6UqbRRlFkLt0WvxDuP5jkOVV1zygpF&#10;Vy2TrvdqmCAOINmGa4unXbZ1zai7rmvLHBI5BqSu+0IQkBf+G07PyGRpiG443aVAnpPCE0wt4RKC&#10;7l0VxBG0Mvw3Vy2nRllVuyOq2rAH0jECKOLoCTe3DdGswwJUW70n3f4/t/TN+sYgXkEnZDFGkrRQ&#10;8vtvX++//7z/8QX5S6Boo+0ELG812LrthdqC+XBv4dIj39am9f+ACYEeCL7bE8y2DlH/KB2laQQq&#10;CrrhAP7Dw3NtrHvFVIu8kGMDFeyIJesr63rTwcRHk6rkQnRVFBJtcjw+Pom6B3sNOBfS20IW4GMn&#10;9dX5lEXZZXqZJkEyGl8GSVQUwaycJ8G4jE9PiuNiPi/iz95fnEwaXlVM+nhDp8TJ8yqx65a+xvte&#10;sUrwyrvzKVmzXMyFQWsCnVp2P88wJP/ALHycRqcGVE8gxaMkuhhlQTlOT4OkTE6C7DRKgyjOLrJx&#10;lGRJUT6GdMUl+3dIj9h/kDSZ+ILtsS0EoR/+Cs2nc4AGDAyFC30f9v3mJbddbIEiLy5UdQe9aVQ/&#10;4FbTkkPQK2LdDTEw0dBzsPPcNXxqoaBP1E7CqFHm45/uvT2UF7QYbWBD5FjCQsRIvJYwgODQDYIZ&#10;hMUgyFU7V1BIGCnIpRPhgXFiEGuj2vewCGc+BqiIpBApx24Q567fUrBIKZvNOqOVNnzZ9A9gfWji&#10;ruStpj5M10J6tnIwD92YHFgBKv0BFkhH6m7Z+Q318NxZHRb89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Mo8NN0CAAAoBgAADgAAAAAAAAABACAAAAAfAQAAZHJzL2Uyb0RvYy54bWxQSwUG&#10;AAAAAAYABgBZAQAAbgYAAAAA&#10;">
              <v:fill on="f" focussize="0,0"/>
              <v:stroke on="f" weight="0.5pt"/>
              <v:imagedata o:title=""/>
              <o:lock v:ext="edit" aspectratio="f"/>
              <v:textbox inset="0mm,0mm,0mm,0mm" style="mso-fit-shape-to-text:t;">
                <w:txbxContent>
                  <w:p w14:paraId="5B17E38C">
                    <w:pPr>
                      <w:pStyle w:val="5"/>
                    </w:pPr>
                    <w:r>
                      <w:fldChar w:fldCharType="begin"/>
                    </w:r>
                    <w:r>
                      <w:instrText xml:space="preserve"> PAGE  \* MERGEFORMAT </w:instrText>
                    </w:r>
                    <w:r>
                      <w:fldChar w:fldCharType="separate"/>
                    </w:r>
                    <w:r>
                      <w:t>151</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40B31">
    <w:pPr>
      <w:spacing w:line="170" w:lineRule="auto"/>
      <w:ind w:left="4806"/>
      <w:rPr>
        <w:rFonts w:ascii="仿宋" w:hAnsi="仿宋" w:eastAsia="仿宋" w:cs="仿宋"/>
        <w:sz w:val="18"/>
        <w:szCs w:val="18"/>
      </w:rPr>
    </w:pPr>
    <w:r>
      <w:rPr>
        <w:sz w:val="18"/>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2" name="文本框 1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5CE87F6">
                          <w:pPr>
                            <w:pStyle w:val="5"/>
                          </w:pPr>
                          <w:r>
                            <w:fldChar w:fldCharType="begin"/>
                          </w:r>
                          <w:r>
                            <w:instrText xml:space="preserve"> PAGE  \* MERGEFORMAT </w:instrText>
                          </w:r>
                          <w:r>
                            <w:fldChar w:fldCharType="separate"/>
                          </w:r>
                          <w:r>
                            <w:t>152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4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B0M7eAgAAKA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9AJ2QgjSVoo&#10;+f23r/fff97/+IL8Jki00XYCkbcaYt32Qm0hfNi3sOmZb2vT+n/ghMAPAt/tBWZbh6g/lI7SNAIX&#10;Bd+wAPzwcFwb614x1SJv5NhABTthyfrKuj50CPG3SVVyIboqCok2OR4fn0Tdgb0HwIX0sZAFYOys&#10;vjqfsii7TC/TJEhG48sgiYoimJXzJBiX8elJcVzM50X82ePFyaThVcWkv2/olDh5XiV23dLXeN8r&#10;VgleeTifkjXLxVwYtCbQqWX38wpD8g/CwsdpdG5g9YRSPEqii1EWlOP0NEjK5CTITqM0iOLsIhtH&#10;SZYU5WNKV1yyf6f0SP0HSZOJL9ie20IQ+uGv1Hw6B2qgwFC40Pdh32/ectvFFiTy5kJVd9CbRvUP&#10;3Gpacrj0ilh3Qwy8aOg5mHnuGj61UNAnamdh1Cjz8U/7Ph7KC16MNjAhcixhIGIkXkt4gADoBsMM&#10;xmIw5KqdKyhkDLNU086EA8aJwayNat/DIJz5O8BFJIWbcuwGc+76KQWDlLLZrAtaacOXTX8Axocm&#10;7kreauqv6VpIz1YO3kP3TA6qgJR+AQOkE3U37PyEerjuog4Dfv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NkB0M7eAgAAKAYAAA4AAAAAAAAAAQAgAAAAHwEAAGRycy9lMm9Eb2MueG1sUEsF&#10;BgAAAAAGAAYAWQEAAG8GAAAAAA==&#10;">
              <v:fill on="f" focussize="0,0"/>
              <v:stroke on="f" weight="0.5pt"/>
              <v:imagedata o:title=""/>
              <o:lock v:ext="edit" aspectratio="f"/>
              <v:textbox inset="0mm,0mm,0mm,0mm" style="mso-fit-shape-to-text:t;">
                <w:txbxContent>
                  <w:p w14:paraId="05CE87F6">
                    <w:pPr>
                      <w:pStyle w:val="5"/>
                    </w:pPr>
                    <w:r>
                      <w:fldChar w:fldCharType="begin"/>
                    </w:r>
                    <w:r>
                      <w:instrText xml:space="preserve"> PAGE  \* MERGEFORMAT </w:instrText>
                    </w:r>
                    <w:r>
                      <w:fldChar w:fldCharType="separate"/>
                    </w:r>
                    <w:r>
                      <w:t>152</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ABEB0">
    <w:pPr>
      <w:spacing w:line="170" w:lineRule="auto"/>
      <w:ind w:left="4806"/>
      <w:rPr>
        <w:rFonts w:ascii="仿宋" w:hAnsi="仿宋" w:eastAsia="仿宋" w:cs="仿宋"/>
        <w:sz w:val="18"/>
        <w:szCs w:val="18"/>
      </w:rPr>
    </w:pPr>
    <w:r>
      <w:rPr>
        <w:sz w:val="18"/>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3" name="文本框 1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C946513">
                          <w:pPr>
                            <w:pStyle w:val="5"/>
                          </w:pPr>
                          <w:r>
                            <w:fldChar w:fldCharType="begin"/>
                          </w:r>
                          <w:r>
                            <w:instrText xml:space="preserve"> PAGE  \* MERGEFORMAT </w:instrText>
                          </w:r>
                          <w:r>
                            <w:fldChar w:fldCharType="separate"/>
                          </w:r>
                          <w:r>
                            <w:t>153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a4i5jeAgAAKAYAAA4AAABkcnMvZTJvRG9jLnhtbK1UzW7UMBC+I/EO&#10;lu9pkm26TVbNVttNg5AqWqkgzl7H2UQ4tmV7fwriCm/AiQt3nqvPwdjZ7LYFoUqwh+zYM/483zfj&#10;OTvfdhytmTatFDmOjyKMmKCyasUyx+/elkGKkbFEVIRLwXJ8xww+n758cbZREzaSjeQV0whAhJls&#10;VI4ba9UkDA1tWEfMkVRMgLOWuiMWlnoZVppsAL3j4SiKxuFG6kppSZkxsFv0TrxD1M8BlHXdUlZI&#10;uuqYsD2qZpxYoGSaVhk89dnWNaP2uq4Ns4jnGJha/4VLwF64bzg9I5OlJqpp6S4F8pwUnnDqSCvg&#10;0j1UQSxBK93+BtW1VEsja3tEZRf2RLwiwCKOnmhz2xDFPBeQ2qi96Ob/wdI36xuN2go6ITvGSJAO&#10;Sn7/7ev995/3P74gtwkSbZSZQOStgli7vZBbCB/2DWw65ttad+4fOCHwg8B3e4HZ1iLqDqWjNI3A&#10;RcE3LAA/PBxX2thXTHbIGTnWUEEvLFlfGduHDiHuNiHLlnNfRS7QJsfj45PIH9h7AJwLFwtZAMbO&#10;6qvzKYuyy/QyTYJkNL4Mkqgoglk5T4JxGZ+eFMfFfF7Enx1enEyatqqYcPcNnRInz6vErlv6Gu97&#10;xUjeVg7OpWT0cjHnGq0JdGrpf05hSP5BWPg4De8GVk8oxaMkuhhlQTlOT4OkTE6C7DRKgyjOLrJx&#10;lGRJUT6mdNUK9u+UHqn/IGkycQXbc1twQj/8lZpL50ANFBgKF7o+7PvNWXa72IJEzlzI6g56U8v+&#10;gRtFyxYuvSLG3hANLxp6DmaevYZPzSX0idxZGDVSf/zTvouH8oIXow1MiBwLGIgY8dcCHiAA2sHQ&#10;g7EYDLHq5hIKGcMsVdSbcEBbPpi1lt17GIQzdwe4iKBwU47tYM5tP6VgkFI2m/mgldLtsukPwPhQ&#10;xF6JW0XdNb6F1Gxl4T34Z3JQBaR0CxggXtTdsHMT6uHaRx0G/P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Oa4i5jeAgAAKAYAAA4AAAAAAAAAAQAgAAAAHwEAAGRycy9lMm9Eb2MueG1sUEsF&#10;BgAAAAAGAAYAWQEAAG8GAAAAAA==&#10;">
              <v:fill on="f" focussize="0,0"/>
              <v:stroke on="f" weight="0.5pt"/>
              <v:imagedata o:title=""/>
              <o:lock v:ext="edit" aspectratio="f"/>
              <v:textbox inset="0mm,0mm,0mm,0mm" style="mso-fit-shape-to-text:t;">
                <w:txbxContent>
                  <w:p w14:paraId="1C946513">
                    <w:pPr>
                      <w:pStyle w:val="5"/>
                    </w:pPr>
                    <w:r>
                      <w:fldChar w:fldCharType="begin"/>
                    </w:r>
                    <w:r>
                      <w:instrText xml:space="preserve"> PAGE  \* MERGEFORMAT </w:instrText>
                    </w:r>
                    <w:r>
                      <w:fldChar w:fldCharType="separate"/>
                    </w:r>
                    <w:r>
                      <w:t>153</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F1675">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4" name="文本框 1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1798D3A">
                          <w:pPr>
                            <w:pStyle w:val="5"/>
                          </w:pPr>
                          <w:r>
                            <w:fldChar w:fldCharType="begin"/>
                          </w:r>
                          <w:r>
                            <w:instrText xml:space="preserve"> PAGE  \* MERGEFORMAT </w:instrText>
                          </w:r>
                          <w:r>
                            <w:fldChar w:fldCharType="separate"/>
                          </w:r>
                          <w:r>
                            <w:t>154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6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qReODeAgAAKA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9AJWYKRJC2U&#10;/P7b1/vvP+9/fEF+EyTaaDuByFsNsW57obYQPuxb2PTMt7Vp/T9wQuAHge/2ArOtQ9QfSkdpGoGL&#10;gm9YAH54OK6Nda+YapE3cmyggp2wZH1lXR86hPjbpCq5EF0VhUSbHI+PT6LuwN4D4EL6WMgCMHZW&#10;X51PWZRdppdpEiSj8WWQREURzMp5EozL+PSkOC7m8yL+7PHiZNLwqmLS3zd0Spw8rxK7bulrvO8V&#10;qwSvPJxPyZrlYi4MWhPo1LL7eYUh+Qdh4eM0OjewekIpHiXRxSgLynF6GiRlchJkp1EaRHF2kY2j&#10;JEuK8jGlKy7Zv1N6pP6DpMnEF2zPbSEI/fBXaj6dAzVQYChc6Puw7zdvue1iCxJ5c6GqO+hNo/oH&#10;bjUtOVx6Ray7IQZeNPQczDx3DZ9aKOgTtbMwapT5+Kd9Hw/lBS9GG5gQOZYwEDESryU8QAB0g2EG&#10;YzEYctXOFRQyhlmqaWfCAePEYNZGte9hEM78HeAiksJNOXaDOXf9lIJBStls1gWttOHLpj8A40MT&#10;dyVvNfXXdC2kZysH76F7JgdVQEq/gAHSibobdn5CPVx3UYcBP/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BqReODeAgAAKAYAAA4AAAAAAAAAAQAgAAAAHwEAAGRycy9lMm9Eb2MueG1sUEsF&#10;BgAAAAAGAAYAWQEAAG8GAAAAAA==&#10;">
              <v:fill on="f" focussize="0,0"/>
              <v:stroke on="f" weight="0.5pt"/>
              <v:imagedata o:title=""/>
              <o:lock v:ext="edit" aspectratio="f"/>
              <v:textbox inset="0mm,0mm,0mm,0mm" style="mso-fit-shape-to-text:t;">
                <w:txbxContent>
                  <w:p w14:paraId="61798D3A">
                    <w:pPr>
                      <w:pStyle w:val="5"/>
                    </w:pPr>
                    <w:r>
                      <w:fldChar w:fldCharType="begin"/>
                    </w:r>
                    <w:r>
                      <w:instrText xml:space="preserve"> PAGE  \* MERGEFORMAT </w:instrText>
                    </w:r>
                    <w:r>
                      <w:fldChar w:fldCharType="separate"/>
                    </w:r>
                    <w:r>
                      <w:t>154</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4E673">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5" name="文本框 1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9A349B3">
                          <w:pPr>
                            <w:pStyle w:val="5"/>
                          </w:pPr>
                          <w:r>
                            <w:fldChar w:fldCharType="begin"/>
                          </w:r>
                          <w:r>
                            <w:instrText xml:space="preserve"> PAGE  \* MERGEFORMAT </w:instrText>
                          </w:r>
                          <w:r>
                            <w:fldChar w:fldCharType="separate"/>
                          </w:r>
                          <w:r>
                            <w:t>155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7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oI7beAgAAKAYAAA4AAABkcnMvZTJvRG9jLnhtbK1UzW7UMBC+I/EO&#10;lu9pkm12m0TNVttNg5BWtFJBnL2Os4lwbMv2/hTEFd6AExfuPFefg3Gy2W0LQpVgD9mxZ/x5vm/G&#10;c36xaznaMG0aKTIcngQYMUFl2YhVht+9LbwYI2OJKAmXgmX4jhl8MX354nyrUjaSteQl0whAhEm3&#10;KsO1tSr1fUNr1hJzIhUT4KykbomFpV75pSZbQG+5PwqCib+VulRaUmYM7Oa9E+8R9XMAZVU1lOWS&#10;rlsmbI+qGScWKJm6UQZPu2yrilF7XVWGWcQzDExt94VLwF66rz89J+lKE1U3dJ8CeU4KTzi1pBFw&#10;6QEqJ5agtW5+g2obqqWRlT2hsvV7Ip0iwCIMnmhzWxPFOi4gtVEH0c3/g6VvNjcaNSV0QjLGSJAW&#10;Sn7/7ev995/3P74gtwkSbZVJIfJWQazdXcodhA/7BjYd812lW/cPnBD4QeC7g8BsZxF1h+JRHAfg&#10;ouAbFoDvH48rbewrJlvkjAxrqGAnLNksjO1DhxB3m5BFw3lXRS7QNsOT03HQHTh4AJwLFwtZAMbe&#10;6qvzKQmSq/gqjrxoNLnyoiDPvVkxj7xJEZ6N89N8Ps/Dzw4vjNK6KUsm3H1Dp4TR8yqx75a+xode&#10;MZI3pYNzKRm9Ws65RhsCnVp0P6cwJP8gzH+cRucGVk8ohaMouBwlXjGJz7yoiMZechbEXhAml8kk&#10;iJIoLx5TWjSC/TulR+o/SJqkrmAHbktO6Ie/UnPpHKmBAkPhfNeHfb85y+6WO5DImUtZ3kFvatk/&#10;cKNo0cClC2LsDdHwoqHnYObZa/hUXEKfyL2FUS31xz/tu3goL3gx2sKEyLCAgYgRfy3gAQKgHQw9&#10;GMvBEOt2LqGQIcxSRTsTDmjLB7PSsn0Pg3Dm7gAXERRuyrAdzLntpxQMUspmsy5orXSzqvsDMD4U&#10;sQtxq6i7pmshNVtbeA/dMzmqAlK6BQyQTtT9sHMT6uG6i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UoI7beAgAAKAYAAA4AAAAAAAAAAQAgAAAAHwEAAGRycy9lMm9Eb2MueG1sUEsF&#10;BgAAAAAGAAYAWQEAAG8GAAAAAA==&#10;">
              <v:fill on="f" focussize="0,0"/>
              <v:stroke on="f" weight="0.5pt"/>
              <v:imagedata o:title=""/>
              <o:lock v:ext="edit" aspectratio="f"/>
              <v:textbox inset="0mm,0mm,0mm,0mm" style="mso-fit-shape-to-text:t;">
                <w:txbxContent>
                  <w:p w14:paraId="79A349B3">
                    <w:pPr>
                      <w:pStyle w:val="5"/>
                    </w:pPr>
                    <w:r>
                      <w:fldChar w:fldCharType="begin"/>
                    </w:r>
                    <w:r>
                      <w:instrText xml:space="preserve"> PAGE  \* MERGEFORMAT </w:instrText>
                    </w:r>
                    <w:r>
                      <w:fldChar w:fldCharType="separate"/>
                    </w:r>
                    <w:r>
                      <w:t>155</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F53B4">
    <w:pPr>
      <w:spacing w:line="170" w:lineRule="auto"/>
      <w:ind w:left="4158"/>
      <w:rPr>
        <w:rFonts w:ascii="仿宋" w:hAnsi="仿宋" w:eastAsia="仿宋" w:cs="仿宋"/>
        <w:sz w:val="18"/>
        <w:szCs w:val="18"/>
      </w:rPr>
    </w:pPr>
    <w:r>
      <w:rPr>
        <w:sz w:val="18"/>
      </w:rPr>
      <mc:AlternateContent>
        <mc:Choice Requires="wps">
          <w:drawing>
            <wp:anchor distT="0" distB="0" distL="114300" distR="114300" simplePos="0" relativeHeight="251728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6" name="文本框 1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72F32B2">
                          <w:pPr>
                            <w:pStyle w:val="5"/>
                          </w:pPr>
                          <w:r>
                            <w:fldChar w:fldCharType="begin"/>
                          </w:r>
                          <w:r>
                            <w:instrText xml:space="preserve"> PAGE  \* MERGEFORMAT </w:instrText>
                          </w:r>
                          <w:r>
                            <w:fldChar w:fldCharType="separate"/>
                          </w:r>
                          <w:r>
                            <w:t>156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8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Tjz0zeAgAAKA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9AJ2RgjSVoo&#10;+f23r/fff97/+IL8Jki00XYCkbcaYt32Qm0hfNi3sOmZb2vT+n/ghMAPAt/tBWZbh6g/lI7SNAIX&#10;Bd+wAPzwcFwb614x1SJv5NhABTthyfrKuj50CPG3SVVyIboqCok2OR4fn0Tdgb0HwIX0sZAFYOys&#10;vjqfsii7TC/TJEhG48sgiYoimJXzJBiX8elJcVzM50X82ePFyaThVcWkv2/olDh5XiV23dLXeN8r&#10;VgleeTifkjXLxVwYtCbQqWX38wpD8g/CwsdpdG5g9YRSPEqii1EWlOP0NEjK5CTITqM0iOLsIhtH&#10;SZYU5WNKV1yyf6f0SP0HSZOJL9ie20IQ+uGv1Hw6B2qgwFC40Pdh32/ectvFFiTy5kJVd9CbRvUP&#10;3Gpacrj0ilh3Qwy8aOg5mHnuGj61UNAnamdh1Cjz8U/7Ph7KC16MNjAhcixhIGIkXkt4gADoBsMM&#10;xmIw5KqdKyhkDLNU086EA8aJwayNat/DIJz5O8BFJIWbcuwGc+76KQWDlLLZrAtaacOXTX8Axocm&#10;7kreauqv6VpIz1YO3kP3TA6qgJR+AQOkE3U37PyEerjuog4Dfv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GTjz0zeAgAAKAYAAA4AAAAAAAAAAQAgAAAAHwEAAGRycy9lMm9Eb2MueG1sUEsF&#10;BgAAAAAGAAYAWQEAAG8GAAAAAA==&#10;">
              <v:fill on="f" focussize="0,0"/>
              <v:stroke on="f" weight="0.5pt"/>
              <v:imagedata o:title=""/>
              <o:lock v:ext="edit" aspectratio="f"/>
              <v:textbox inset="0mm,0mm,0mm,0mm" style="mso-fit-shape-to-text:t;">
                <w:txbxContent>
                  <w:p w14:paraId="672F32B2">
                    <w:pPr>
                      <w:pStyle w:val="5"/>
                    </w:pPr>
                    <w:r>
                      <w:fldChar w:fldCharType="begin"/>
                    </w:r>
                    <w:r>
                      <w:instrText xml:space="preserve"> PAGE  \* MERGEFORMAT </w:instrText>
                    </w:r>
                    <w:r>
                      <w:fldChar w:fldCharType="separate"/>
                    </w:r>
                    <w:r>
                      <w:t>156</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C0E2F">
    <w:pPr>
      <w:spacing w:line="170" w:lineRule="auto"/>
      <w:ind w:left="4158"/>
      <w:rPr>
        <w:rFonts w:ascii="仿宋" w:hAnsi="仿宋" w:eastAsia="仿宋" w:cs="仿宋"/>
        <w:sz w:val="18"/>
        <w:szCs w:val="18"/>
      </w:rPr>
    </w:pPr>
    <w:r>
      <w:rPr>
        <w:sz w:val="18"/>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7" name="文本框 1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778F126">
                          <w:pPr>
                            <w:pStyle w:val="5"/>
                          </w:pPr>
                          <w:r>
                            <w:fldChar w:fldCharType="begin"/>
                          </w:r>
                          <w:r>
                            <w:instrText xml:space="preserve"> PAGE  \* MERGEFORMAT </w:instrText>
                          </w:r>
                          <w:r>
                            <w:fldChar w:fldCharType="separate"/>
                          </w:r>
                          <w:r>
                            <w:t>158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9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talBreAgAAKAYAAA4AAABkcnMvZTJvRG9jLnhtbK1UzW7UMBC+I/EO&#10;lu9pkm26m0TNVttNg5BWtFJBnL2Os4lwbMv2/hTEFd6AExfuPFefg3Gy2W0LQpVgD9mxZ/x5vm/G&#10;c36xaznaMG0aKTIcngQYMUFl2YhVht+9LbwYI2OJKAmXgmX4jhl8MX354nyrUjaSteQl0whAhEm3&#10;KsO1tSr1fUNr1hJzIhUT4KykbomFpV75pSZbQG+5PwqCsb+VulRaUmYM7Oa9E+8R9XMAZVU1lOWS&#10;rlsmbI+qGScWKJm6UQZPu2yrilF7XVWGWcQzDExt94VLwF66rz89J+lKE1U3dJ8CeU4KTzi1pBFw&#10;6QEqJ5agtW5+g2obqqWRlT2hsvV7Ip0iwCIMnmhzWxPFOi4gtVEH0c3/g6VvNjcaNSV0QjLBSJAW&#10;Sn7/7ev995/3P74gtwkSbZVJIfJWQazdXcodhA/7BjYd812lW/cPnBD4QeC7g8BsZxF1h+JRHAfg&#10;ouAbFoDvH48rbewrJlvkjAxrqGAnLNksjO1DhxB3m5BFw3lXRS7QNsPj07OgO3DwADgXLhayAIy9&#10;1VfnUxIkV/FVHHnRaHzlRUGee7NiHnnjIpyc5af5fJ6Hnx1eGKV1U5ZMuPuGTgmj51Vi3y19jQ+9&#10;YiRvSgfnUjJ6tZxzjTYEOrXofk5hSP5BmP84jc4NrJ5QCkdRcDlKvGIcT7yoiM68ZBLEXhAml8k4&#10;iJIoLx5TWjSC/TulR+o/SJqkrmAHbktO6Ie/UnPpHKmBAkPhfNeHfb85y+6WO5DImUtZ3kFvatk/&#10;cKNo0cClC2LsDdHwoqHnYObZa/hUXEKfyL2FUS31xz/tu3goL3gx2sKEyLCAgYgRfy3gAQKgHQw9&#10;GMvBEOt2LqGQIcxSRTsTDmjLB7PSsn0Pg3Dm7gAXERRuyrAdzLntpxQMUspmsy5orXSzqvsDMD4U&#10;sQtxq6i7pmshNVtbeA/dMzmqAlK6BQyQTtT9sHMT6uG6i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talBreAgAAKAYAAA4AAAAAAAAAAQAgAAAAHwEAAGRycy9lMm9Eb2MueG1sUEsF&#10;BgAAAAAGAAYAWQEAAG8GAAAAAA==&#10;">
              <v:fill on="f" focussize="0,0"/>
              <v:stroke on="f" weight="0.5pt"/>
              <v:imagedata o:title=""/>
              <o:lock v:ext="edit" aspectratio="f"/>
              <v:textbox inset="0mm,0mm,0mm,0mm" style="mso-fit-shape-to-text:t;">
                <w:txbxContent>
                  <w:p w14:paraId="3778F126">
                    <w:pPr>
                      <w:pStyle w:val="5"/>
                    </w:pPr>
                    <w:r>
                      <w:fldChar w:fldCharType="begin"/>
                    </w:r>
                    <w:r>
                      <w:instrText xml:space="preserve"> PAGE  \* MERGEFORMAT </w:instrText>
                    </w:r>
                    <w:r>
                      <w:fldChar w:fldCharType="separate"/>
                    </w:r>
                    <w:r>
                      <w:t>158</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429E9B">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8" name="文本框 1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D3CBB14">
                          <w:pPr>
                            <w:pStyle w:val="5"/>
                          </w:pPr>
                          <w:r>
                            <w:fldChar w:fldCharType="begin"/>
                          </w:r>
                          <w:r>
                            <w:instrText xml:space="preserve"> PAGE  \* MERGEFORMAT </w:instrText>
                          </w:r>
                          <w:r>
                            <w:fldChar w:fldCharType="separate"/>
                          </w:r>
                          <w:r>
                            <w:t>159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0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wKb3eAgAAKA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9AJGRRekhZK&#10;fv/t6/33n/c/viC/CRJttJ1A5K2GWLe9UFsIH/YtbHrm29q0/h84IfCDwHd7gdnWIeoPpaM0jcBF&#10;wTcsAD88HNfGuldMtcgbOTZQwU5Ysr6yrg8dQvxtUpVciK6KQqJNjsfHJ1F3YO8BcCF9LGQBGDur&#10;r86nLMou08s0CZLR+DJIoqIIZuU8CcZlfHpSHBfzeRF/9nhxMml4VTHp7xs6JU6eV4ldt/Q13veK&#10;VYJXHs6nZM1yMRcGrQl0atn9vMKQ/IOw8HEanRtYPaEUj5LoYpQF5Tg9DZIyOQmy0ygNoji7yMZR&#10;kiVF+ZjSFZfs3yk9Uv9B0mTiC7bnthCEfvgrNZ/OgRooMBQu9H3Y95u33HaxBYm8uVDVHfSmUf0D&#10;t5qWHC69ItbdEAMvGnoOZp67hk8tFPSJ2lkYNcp8/NO+j4fyghejDUyIHEsYiBiJ1xIeIAC6wTCD&#10;sRgMuWrnCgoZwyzVtDPhgHFiMGuj2vcwCGf+DnARSeGmHLvBnLt+SsEgpWw264JW2vBl0x+A8aGJ&#10;u5K3mvpruhbSs5WD99A9k4MqIKVfwADpRN0NOz+hHq67qMOA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JywKb3eAgAAKAYAAA4AAAAAAAAAAQAgAAAAHwEAAGRycy9lMm9Eb2MueG1sUEsF&#10;BgAAAAAGAAYAWQEAAG8GAAAAAA==&#10;">
              <v:fill on="f" focussize="0,0"/>
              <v:stroke on="f" weight="0.5pt"/>
              <v:imagedata o:title=""/>
              <o:lock v:ext="edit" aspectratio="f"/>
              <v:textbox inset="0mm,0mm,0mm,0mm" style="mso-fit-shape-to-text:t;">
                <w:txbxContent>
                  <w:p w14:paraId="0D3CBB14">
                    <w:pPr>
                      <w:pStyle w:val="5"/>
                    </w:pPr>
                    <w:r>
                      <w:fldChar w:fldCharType="begin"/>
                    </w:r>
                    <w:r>
                      <w:instrText xml:space="preserve"> PAGE  \* MERGEFORMAT </w:instrText>
                    </w:r>
                    <w:r>
                      <w:fldChar w:fldCharType="separate"/>
                    </w:r>
                    <w:r>
                      <w:t>159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A4C62">
    <w:pPr>
      <w:spacing w:line="176" w:lineRule="auto"/>
      <w:ind w:left="4128"/>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12E098D">
                          <w:pPr>
                            <w:pStyle w:val="5"/>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m/uTeAgAAKA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GGCkSAt&#10;lPz+29f77z/vf3xBbhMk2iozgchbBbF2dyl3EN7vG9h0zHeVbt0/cELgB4HvDgKznUXUHUoHaRqB&#10;i4KvXwB+eDyutLGvmGyRMzKsoYJeWLJZGNuF9iHuNiGLhnNfRS7QNsOj02HkDxw8AM6Fi4UsAGNv&#10;ddX5NI7GV+lVmgTJYHQVJFGeB7NingSjIj4b5qf5fJ7Hnx1enEzqpiyZcPf1nRInz6vEvlu6Gh96&#10;xUjelA7OpWT0ajnnGm0IdGrhf05hSP5BWPg4De8GVk8oxYMkuhyMg2KUngVJkQyD8VmUBlE8vhyP&#10;om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7m/uTeAgAAKAYAAA4AAAAAAAAAAQAgAAAAHwEAAGRycy9lMm9Eb2MueG1sUEsF&#10;BgAAAAAGAAYAWQEAAG8GAAAAAA==&#10;">
              <v:fill on="f" focussize="0,0"/>
              <v:stroke on="f" weight="0.5pt"/>
              <v:imagedata o:title=""/>
              <o:lock v:ext="edit" aspectratio="f"/>
              <v:textbox inset="0mm,0mm,0mm,0mm" style="mso-fit-shape-to-text:t;">
                <w:txbxContent>
                  <w:p w14:paraId="512E098D">
                    <w:pPr>
                      <w:pStyle w:val="5"/>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5BAEE6">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9" name="文本框 1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9521C4E">
                          <w:pPr>
                            <w:pStyle w:val="5"/>
                          </w:pPr>
                          <w:r>
                            <w:fldChar w:fldCharType="begin"/>
                          </w:r>
                          <w:r>
                            <w:instrText xml:space="preserve"> PAGE  \* MERGEFORMAT </w:instrText>
                          </w:r>
                          <w:r>
                            <w:fldChar w:fldCharType="separate"/>
                          </w:r>
                          <w:r>
                            <w:t>160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1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JcuveAgAAKAYAAA4AAABkcnMvZTJvRG9jLnhtbK1UzW7UMBC+I/EO&#10;lu9pkm26TVbNVttNg5AqWqkgzl7H2UQ4tmV7fwriCm/AiQt3nqvPwdjZ7LYFoUqwh+zYM/483zfj&#10;OTvfdhytmTatFDmOjyKMmKCyasUyx+/elkGKkbFEVIRLwXJ8xww+n758cbZREzaSjeQV0whAhJls&#10;VI4ba9UkDA1tWEfMkVRMgLOWuiMWlnoZVppsAL3j4SiKxuFG6kppSZkxsFv0TrxD1M8BlHXdUlZI&#10;uuqYsD2qZpxYoGSaVhk89dnWNaP2uq4Ns4jnGJha/4VLwF64bzg9I5OlJqpp6S4F8pwUnnDqSCvg&#10;0j1UQSxBK93+BtW1VEsja3tEZRf2RLwiwCKOnmhz2xDFPBeQ2qi96Ob/wdI36xuN2go6IcswEqSD&#10;kt9/+3r//ef9jy/IbYJEG2UmEHmrINZuL+QWwod9A5uO+bbWnfsHTgj8IPDdXmC2tYi6Q+koTSNw&#10;UfANC8APD8eVNvYVkx1yRo41VNALS9ZXxvahQ4i7Tciy5dxXkQu0yfH4+CTyB/YeAOfCxUIWgLGz&#10;+up8yqLsMr1MkyAZjS+DJCqKYFbOk2BcxqcnxXExnxfxZ4cXJ5OmrSom3H1Dp8TJ8yqx65a+xvte&#10;MZK3lYNzKRm9XMy5RmsCnVr6n1MYkn8QFj5Ow7uB1RNK8SiJLkZZUI7T0yApk5MgO43SIIqzi2wc&#10;JVlSlI8pXbWC/TulR+o/SJpMXMH23Bac0A9/pebSOVADBYbCha4P+35zlt0utiCRMxeyuoPe1LJ/&#10;4EbRsoVLr4ixN0TDi4aeg5lnr+FTcwl9IncWRo3UH/+07+KhvODFaAMTIscCBiJG/LWABwiAdjD0&#10;YCwGQ6y6uYRCxjBLFfUmHNCWD2atZfceBuHM3QEuIijclGM7mHPbTykYpJTNZj5opXS7bPoDMD4U&#10;sVfiVlF3jW8hNVtZeA/+mRxUASndAgaIF3U37NyEerj2UYcBP/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MJcuveAgAAKAYAAA4AAAAAAAAAAQAgAAAAHwEAAGRycy9lMm9Eb2MueG1sUEsF&#10;BgAAAAAGAAYAWQEAAG8GAAAAAA==&#10;">
              <v:fill on="f" focussize="0,0"/>
              <v:stroke on="f" weight="0.5pt"/>
              <v:imagedata o:title=""/>
              <o:lock v:ext="edit" aspectratio="f"/>
              <v:textbox inset="0mm,0mm,0mm,0mm" style="mso-fit-shape-to-text:t;">
                <w:txbxContent>
                  <w:p w14:paraId="69521C4E">
                    <w:pPr>
                      <w:pStyle w:val="5"/>
                    </w:pPr>
                    <w:r>
                      <w:fldChar w:fldCharType="begin"/>
                    </w:r>
                    <w:r>
                      <w:instrText xml:space="preserve"> PAGE  \* MERGEFORMAT </w:instrText>
                    </w:r>
                    <w:r>
                      <w:fldChar w:fldCharType="separate"/>
                    </w:r>
                    <w:r>
                      <w:t>160</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4496F">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0" name="文本框 2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C345EFD">
                          <w:pPr>
                            <w:pStyle w:val="5"/>
                          </w:pPr>
                          <w:r>
                            <w:fldChar w:fldCharType="begin"/>
                          </w:r>
                          <w:r>
                            <w:instrText xml:space="preserve"> PAGE  \* MERGEFORMAT </w:instrText>
                          </w:r>
                          <w:r>
                            <w:fldChar w:fldCharType="separate"/>
                          </w:r>
                          <w:r>
                            <w:t>161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2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Q9V4DeAgAAKAYAAA4AAABkcnMvZTJvRG9jLnhtbK1US27bMBDdF+gd&#10;CO4VSY7iyEbkwLGiooDRBHCLrmmKsohSJEHSn7Totr1BV91033PlHB1Klp2kRRGg9UIeksM3894M&#10;5+Jy1wi0YcZyJTMcn0QYMUlVyeUqw+/eFkGKkXVElkQoyTJ8xyy+nLx8cbHVYzZQtRIlMwhApB1v&#10;dYZr5/Q4DC2tWUPsidJMwmGlTEMcLM0qLA3ZAnojwkEUDcOtMqU2ijJrYTfvDvEe0TwHUFUVpyxX&#10;dN0w6TpUwwRxQMnWXFs8abOtKkbdTVVZ5pDIMDB17ReCgL3033ByQcYrQ3TN6T4F8pwUnnBqCJcQ&#10;9ACVE0fQ2vDfoBpOjbKqcidUNWFHpFUEWMTRE20WNdGs5QJSW30Q3f4/WPpmc2sQLzMMtcFIkgZK&#10;fv/t6/33n/c/viC/CRJttR2D50KDr9tdqR00Tr9vYdMz31Wm8f/ACcE5gN0dBGY7h6i/lA7S1Meh&#10;cNYvAD88XtfGuldMNcgbGTZQwVZYsplb17n2Lj6aVAUXoq2ikGib4eHpWdReOJwAuJDeF7IAjL3V&#10;VefTKBpdp9dpEiSD4XWQRHkeTItZEgyL+PwsP81nszz+7PHiZFzzsmTSx+s7JU6eV4l9t3Q1PvSK&#10;VYKXHs6nZM1qORMGbQh0atH+vMKQ/AO38HEa7TGwekIpHiTR1WAUFMP0PEiK5CwYnUdpEMWjq9Ew&#10;SkZJXjymNOeS/TulR+o/SJqMfcEO3JaC0A9/pebTOVIDBfrChb4Pu37zltstdyCRN5eqvIPeNKp7&#10;4FbTgkPQObHulhh40dBzMPPcDXwqoaBP1N7CqFbm45/2vT+UF04x2sKEyLCEgYiReC3hAQKg6w3T&#10;G8vekOtmpqCQMcxSTVsTLhgnerMyqnkPg3DqY8ARkRQiZdj15sx1UwoGKWXTaeu01oav6u4CjA9N&#10;3FwuNPVh2hbS07WD99A+k6MqIKVfwABpRd0POz+hHq5br+OAn/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Q9V4DeAgAAKAYAAA4AAAAAAAAAAQAgAAAAHwEAAGRycy9lMm9Eb2MueG1sUEsF&#10;BgAAAAAGAAYAWQEAAG8GAAAAAA==&#10;">
              <v:fill on="f" focussize="0,0"/>
              <v:stroke on="f" weight="0.5pt"/>
              <v:imagedata o:title=""/>
              <o:lock v:ext="edit" aspectratio="f"/>
              <v:textbox inset="0mm,0mm,0mm,0mm" style="mso-fit-shape-to-text:t;">
                <w:txbxContent>
                  <w:p w14:paraId="7C345EFD">
                    <w:pPr>
                      <w:pStyle w:val="5"/>
                    </w:pPr>
                    <w:r>
                      <w:fldChar w:fldCharType="begin"/>
                    </w:r>
                    <w:r>
                      <w:instrText xml:space="preserve"> PAGE  \* MERGEFORMAT </w:instrText>
                    </w:r>
                    <w:r>
                      <w:fldChar w:fldCharType="separate"/>
                    </w:r>
                    <w:r>
                      <w:t>161</w:t>
                    </w:r>
                    <w: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10F82">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1" name="文本框 2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AEA023D">
                          <w:pPr>
                            <w:pStyle w:val="5"/>
                          </w:pPr>
                          <w:r>
                            <w:fldChar w:fldCharType="begin"/>
                          </w:r>
                          <w:r>
                            <w:instrText xml:space="preserve"> PAGE  \* MERGEFORMAT </w:instrText>
                          </w:r>
                          <w:r>
                            <w:fldChar w:fldCharType="separate"/>
                          </w:r>
                          <w:r>
                            <w:t>162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4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EDNbdAgAAKAYAAA4AAABkcnMvZTJvRG9jLnhtbK1US27bMBDdF+gd&#10;CO4VSY7iyEbkwLGiooDRBHCLrmmKsoRSJEHSn7Totr1BV91033PlHB1Slp2kRRGg9UIecoYz8958&#10;Li53LUcbpk0jRYbjkwgjJqgsG7HK8Lu3RZBiZCwRJeFSsAzfMYMvJy9fXGzVmA1kLXnJNAInwoy3&#10;KsO1tWochobWrCXmRComQFlJ3RILR70KS0224L3l4SCKhuFW6lJpSZkxcJt3Srz3qJ/jUFZVQ1ku&#10;6bplwnZeNePEAiRTN8rgic+2qhi1N1VlmEU8w4DU+i8EAXnpvuHkgoxXmqi6ofsUyHNSeIKpJY2A&#10;oAdXObEErXXzm6u2oVoaWdkTKtuwA+IZARRx9ISbRU0U81iAaqMOpJv/55a+2dxq1JQZhvgYCdJC&#10;ye+/fb3//vP+xxfkLoGirTJjsFwosLW7K7mDxunvDVw65LtKt+4fMCHQA8F3B4LZziLqHqWDNI1A&#10;RUHXH8B/eHyutLGvmGyREzKsoYKeWLKZG9uZ9iYumpBFw7mvIhdom+Hh6VnkHxw04JwLZwtZgI+9&#10;1FXn0ygaXafXaRIkg+F1kER5HkyLWRIMi/j8LD/NZ7M8/uz8xcm4bsqSCRev75Q4eV4l9t3S1fjQ&#10;K0bypnTuXEpGr5YzrtGGQKcW/ucYhuQfmIWP0/BqQPUEUjxIoqvBKCiG6XmQFMlZMDqP0iCKR1ej&#10;YZSMkrx4DGneCPbvkB6x/yBpMnYFO2BbckI//BWaS+cIDRjoCxe6Puz6zUl2t9wBRU5cyvIOelPL&#10;bsCNokUDQefE2FuiYaKh52Dn2Rv4VFxCn8i9hFEt9cc/3Tt7KC9oMdrChsiwgIWIEX8tYADBoe0F&#10;3QvLXhDrdiahkDBSkIsX4YG2vBcrLdv3sAinLgaoiKAQKcO2F2e221KwSCmbTr3RWulmVXcPYH0o&#10;YudioagL41tITdcW5sGPyZEVoNIdYIF4UvfLzm2oh2dvdVzw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a4QM1t0CAAAoBgAADgAAAAAAAAABACAAAAAfAQAAZHJzL2Uyb0RvYy54bWxQSwUG&#10;AAAAAAYABgBZAQAAbgYAAAAA&#10;">
              <v:fill on="f" focussize="0,0"/>
              <v:stroke on="f" weight="0.5pt"/>
              <v:imagedata o:title=""/>
              <o:lock v:ext="edit" aspectratio="f"/>
              <v:textbox inset="0mm,0mm,0mm,0mm" style="mso-fit-shape-to-text:t;">
                <w:txbxContent>
                  <w:p w14:paraId="6AEA023D">
                    <w:pPr>
                      <w:pStyle w:val="5"/>
                    </w:pPr>
                    <w:r>
                      <w:fldChar w:fldCharType="begin"/>
                    </w:r>
                    <w:r>
                      <w:instrText xml:space="preserve"> PAGE  \* MERGEFORMAT </w:instrText>
                    </w:r>
                    <w:r>
                      <w:fldChar w:fldCharType="separate"/>
                    </w:r>
                    <w:r>
                      <w:t>162</w:t>
                    </w:r>
                    <w: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193B1">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2" name="文本框 2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8868EB4">
                          <w:pPr>
                            <w:pStyle w:val="5"/>
                          </w:pPr>
                          <w:r>
                            <w:fldChar w:fldCharType="begin"/>
                          </w:r>
                          <w:r>
                            <w:instrText xml:space="preserve"> PAGE  \* MERGEFORMAT </w:instrText>
                          </w:r>
                          <w:r>
                            <w:fldChar w:fldCharType="separate"/>
                          </w:r>
                          <w:r>
                            <w:t>163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5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P4CzfAgAAK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dJlGAkSQsl&#10;v//29f77z/sfX5DfBIk22k4g8lZDrNteqC00zrBvYdMz39am9f/ACYEfBL7bC8y2DlF/KEuyLAIX&#10;Bd+wAPzwcFwb614x1SJv5NhABTthyfrKuj50CPG3SVVyIboqCok2OR4dn0Tdgb0HwIX0sZAFYOys&#10;vjqfxtH4MrvM0iBNRpdBGhVFMCvnaTAq49OT4riYz4v4s8eL00nDq4pJf9/QKXH6vErsuqWv8b5X&#10;rBK88nA+JWuWi7kwaE2gU8vu5xWG5B+EhY/T6NzA6gmlOEmji2QclKPsNEjL9CQYn0ZZEMXji/Eo&#10;SsdpUT6mdMUl+3dKj9R/kDSZ+ILtuS0EoR/+Ss2nc6AGCgyFC30f9v3mLbddbEEiby5UdQe9aVT/&#10;wK2mJYdLr4h1N8TAi4aeg5nnruFTCwV9onYWRo0yH/+07+OhvODFaAMTIscSBiJG4rWEBwiAbjDM&#10;YCwGQ67auYJCxjBLNe1MOGCcGMzaqPY9DMKZvwNcRFK4KcduMOeun1IwSCmbzbqglTZ82fQHYHxo&#10;4q7krab+mq6F9Gzl4D10z+SgCkjpFzBAOlF3w85PqIfrLuow4K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AqT+As3wIAACgGAAAOAAAAAAAAAAEAIAAAAB8BAABkcnMvZTJvRG9jLnhtbFBL&#10;BQYAAAAABgAGAFkBAABwBgAAAAA=&#10;">
              <v:fill on="f" focussize="0,0"/>
              <v:stroke on="f" weight="0.5pt"/>
              <v:imagedata o:title=""/>
              <o:lock v:ext="edit" aspectratio="f"/>
              <v:textbox inset="0mm,0mm,0mm,0mm" style="mso-fit-shape-to-text:t;">
                <w:txbxContent>
                  <w:p w14:paraId="78868EB4">
                    <w:pPr>
                      <w:pStyle w:val="5"/>
                    </w:pPr>
                    <w:r>
                      <w:fldChar w:fldCharType="begin"/>
                    </w:r>
                    <w:r>
                      <w:instrText xml:space="preserve"> PAGE  \* MERGEFORMAT </w:instrText>
                    </w:r>
                    <w:r>
                      <w:fldChar w:fldCharType="separate"/>
                    </w:r>
                    <w:r>
                      <w:t>163</w:t>
                    </w:r>
                    <w:r>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F8BB7">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36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3" name="文本框 2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F91D375">
                          <w:pPr>
                            <w:pStyle w:val="5"/>
                          </w:pPr>
                          <w:r>
                            <w:fldChar w:fldCharType="begin"/>
                          </w:r>
                          <w:r>
                            <w:instrText xml:space="preserve"> PAGE  \* MERGEFORMAT </w:instrText>
                          </w:r>
                          <w:r>
                            <w:fldChar w:fldCharType="separate"/>
                          </w:r>
                          <w:r>
                            <w:t>164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6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2u3rf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B9EpRoK0&#10;UPL7b1/vv/+8//EFuU2QaKvMGCIXCmLt7kruoHH6fQObjvmu0q37B04I/CDw3UFgtrOIukPpIE0j&#10;cFHw9QvAD4/HlTb2FZMtckaGNVTQC0s2c2O70D7E3SZk0XDuq8gF2mZ4eHoW+QMHD4Bz4WIhC8DY&#10;W111Po2i0XV6nSZBMhheB0mU58G0mCXBsIjPz/LTfDbL488OL07GdVOWTLj7+k6Jk+dVYt8tXY0P&#10;vWIkb0oH51IyerWccY02BDq18D+nMCT/ICx8nIZ3A6snlOJBEl0NRkExTM+DpEjOgtF5lAZRPLoa&#10;DaNklOTFY0rzRrB/p/RI/QdJk7Er2IHbkhP64a/UXDpHaqBAX7jQ9WHXb86yu+UOJHLmUpZ30Jta&#10;dg/cKFo0cOmcGHtLNLxo6DmYefYGPhWX0Cdyb2FUS/3xT/suHsoLXoy2MCEyLGAgYsRfC3iAAGh7&#10;Q/fGsjfEup1JKGQMs1RRb8IBbXlvVlq272EQTt0d4CKCwk0Ztr05s92UgkFK2XTqg9ZKN6u6OwDj&#10;QxE7FwtF3TW+hdR0beE9+GdyVAWkdAsYIF7U/bBzE+rh2kcdB/zk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AV9rt63wIAACgGAAAOAAAAAAAAAAEAIAAAAB8BAABkcnMvZTJvRG9jLnhtbFBL&#10;BQYAAAAABgAGAFkBAABwBgAAAAA=&#10;">
              <v:fill on="f" focussize="0,0"/>
              <v:stroke on="f" weight="0.5pt"/>
              <v:imagedata o:title=""/>
              <o:lock v:ext="edit" aspectratio="f"/>
              <v:textbox inset="0mm,0mm,0mm,0mm" style="mso-fit-shape-to-text:t;">
                <w:txbxContent>
                  <w:p w14:paraId="6F91D375">
                    <w:pPr>
                      <w:pStyle w:val="5"/>
                    </w:pPr>
                    <w:r>
                      <w:fldChar w:fldCharType="begin"/>
                    </w:r>
                    <w:r>
                      <w:instrText xml:space="preserve"> PAGE  \* MERGEFORMAT </w:instrText>
                    </w:r>
                    <w:r>
                      <w:fldChar w:fldCharType="separate"/>
                    </w:r>
                    <w:r>
                      <w:t>164</w:t>
                    </w:r>
                    <w:r>
                      <w:fldChar w:fldCharType="end"/>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E6D26">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37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4" name="文本框 2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9D601C1">
                          <w:pPr>
                            <w:pStyle w:val="5"/>
                          </w:pPr>
                          <w:r>
                            <w:fldChar w:fldCharType="begin"/>
                          </w:r>
                          <w:r>
                            <w:instrText xml:space="preserve"> PAGE  \* MERGEFORMAT </w:instrText>
                          </w:r>
                          <w:r>
                            <w:fldChar w:fldCharType="separate"/>
                          </w:r>
                          <w:r>
                            <w:t>165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70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nfSALf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iBKMJGmg&#10;5Pffvt5//3n/4wvymyDRVtsxRC40xLrdldpB4/T7FjY9811lGv8PnBD4QeC7g8Bs5xD1h9JBmkbg&#10;ouDrF4AfHo9rY90rphrkjQwbqGArLNnMretC+xB/m1QFF6KtopBom+Hh6VnUHjh4AFxIHwtZAMbe&#10;6qrzaRSNrtPrNAmSwfA6SKI8D6bFLAmGRXx+lp/ms1kef/Z4cTKueVky6e/rOyVOnleJfbd0NT70&#10;ilWClx7Op2TNajkTBm0IdGrR/rzCkPyDsPBxGq0bWD2hFA+S6GowCopheh4kRXIWjM6jNIji0dVo&#10;GCWjJC8eU5pzyf6d0iP1HyRNxr5gB25LQeiHv1Lz6RypgQJ94ULfh12/ecvtljuQyJtLVd5BbxrV&#10;PXCracHh0jmx7pYYeNHQczDz3A18KqGgT9TewqhW5uOf9n08lBe8GG1hQmRYwkDESLyW8AAB0PWG&#10;6Y1lb8h1M1NQyBhmqaatCQeME71ZGdW8h0E49XeAi0gKN2XY9ebMdVMKBill02kbtNaGr+ruAIwP&#10;TdxcLjT117QtpKdrB++hfSZHVUBKv4AB0oq6H3Z+Qj1ct1HHAT/5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Dp30gC3wIAACgGAAAOAAAAAAAAAAEAIAAAAB8BAABkcnMvZTJvRG9jLnhtbFBL&#10;BQYAAAAABgAGAFkBAABwBgAAAAA=&#10;">
              <v:fill on="f" focussize="0,0"/>
              <v:stroke on="f" weight="0.5pt"/>
              <v:imagedata o:title=""/>
              <o:lock v:ext="edit" aspectratio="f"/>
              <v:textbox inset="0mm,0mm,0mm,0mm" style="mso-fit-shape-to-text:t;">
                <w:txbxContent>
                  <w:p w14:paraId="19D601C1">
                    <w:pPr>
                      <w:pStyle w:val="5"/>
                    </w:pPr>
                    <w:r>
                      <w:fldChar w:fldCharType="begin"/>
                    </w:r>
                    <w:r>
                      <w:instrText xml:space="preserve"> PAGE  \* MERGEFORMAT </w:instrText>
                    </w:r>
                    <w:r>
                      <w:fldChar w:fldCharType="separate"/>
                    </w:r>
                    <w:r>
                      <w:t>165</w:t>
                    </w:r>
                    <w:r>
                      <w:fldChar w:fldCharType="end"/>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A40D9">
    <w:pPr>
      <w:spacing w:line="170" w:lineRule="auto"/>
      <w:ind w:left="4172"/>
      <w:rPr>
        <w:rFonts w:ascii="仿宋" w:hAnsi="仿宋" w:eastAsia="仿宋" w:cs="仿宋"/>
        <w:sz w:val="18"/>
        <w:szCs w:val="18"/>
      </w:rPr>
    </w:pPr>
    <w:r>
      <w:rPr>
        <w:sz w:val="18"/>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5" name="文本框 2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315BA42">
                          <w:pPr>
                            <w:pStyle w:val="5"/>
                          </w:pPr>
                          <w:r>
                            <w:fldChar w:fldCharType="begin"/>
                          </w:r>
                          <w:r>
                            <w:instrText xml:space="preserve"> PAGE  \* MERGEFORMAT </w:instrText>
                          </w:r>
                          <w:r>
                            <w:fldChar w:fldCharType="separate"/>
                          </w:r>
                          <w:r>
                            <w:t>166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8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ZmE1TfAgAAKA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6IhRoK0&#10;UPL7b1/vv/+8//EFuU2QaKvMBCJvFcTa3aXcQeP0+wY2HfNdpVv3D5wQ+EHgu4PAbGcRdYfSQZpG&#10;4KLg6xeAHx6PK23sKyZb5IwMa6igF5ZsFsZ2oX2Iu03IouHcV5ELtM3w6HQY+QMHD4Bz4WIhC8DY&#10;W111Po2j8VV6lSZBMhhdBUmU58GsmCfBqIjPhvlpPp/n8WeHFyeTuilLJtx9fafEyfMqse+WrsaH&#10;XjGSN6WDcykZvVrOuUYbAp1a+J9TGJJ/EBY+TsO7gdUTSvEgiS4H46AYpWdBUiTDYHwWpUEUjy/H&#10;oygZJ3nxmNKiEezfKT1S/0HSZOIKduC25IR++Cs1l86RGijQFy50fdj1m7PsbrkDiZy5lOUd9KaW&#10;3QM3ihYNXLogxt4QDS8aeg5mnr2GT8Ul9IncWxjVUn/8076Lh/KCF6MtTIgMCxiIGPHXAh4gANre&#10;0L2x7A2xbucSChnDLFXUm3BAW96blZbtexiEM3cHuIigcFOGbW/ObTelYJBSNpv5oLXSzaruDsD4&#10;UMQuxK2i7hrfQmq2tvAe/DM5qgJSugUMEC/qfti5CfVw7aOOA376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DWZhNU3wIAACgGAAAOAAAAAAAAAAEAIAAAAB8BAABkcnMvZTJvRG9jLnhtbFBL&#10;BQYAAAAABgAGAFkBAABwBgAAAAA=&#10;">
              <v:fill on="f" focussize="0,0"/>
              <v:stroke on="f" weight="0.5pt"/>
              <v:imagedata o:title=""/>
              <o:lock v:ext="edit" aspectratio="f"/>
              <v:textbox inset="0mm,0mm,0mm,0mm" style="mso-fit-shape-to-text:t;">
                <w:txbxContent>
                  <w:p w14:paraId="2315BA42">
                    <w:pPr>
                      <w:pStyle w:val="5"/>
                    </w:pPr>
                    <w:r>
                      <w:fldChar w:fldCharType="begin"/>
                    </w:r>
                    <w:r>
                      <w:instrText xml:space="preserve"> PAGE  \* MERGEFORMAT </w:instrText>
                    </w:r>
                    <w:r>
                      <w:fldChar w:fldCharType="separate"/>
                    </w:r>
                    <w:r>
                      <w:t>166</w:t>
                    </w:r>
                    <w:r>
                      <w:fldChar w:fldCharType="end"/>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98507">
    <w:pPr>
      <w:spacing w:line="170" w:lineRule="auto"/>
      <w:ind w:left="4172"/>
      <w:rPr>
        <w:rFonts w:ascii="仿宋" w:hAnsi="仿宋" w:eastAsia="仿宋" w:cs="仿宋"/>
        <w:sz w:val="18"/>
        <w:szCs w:val="18"/>
      </w:rPr>
    </w:pPr>
    <w:r>
      <w:rPr>
        <w:sz w:val="18"/>
      </w:rPr>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6" name="文本框 2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C59F6F0">
                          <w:pPr>
                            <w:pStyle w:val="5"/>
                          </w:pPr>
                          <w:r>
                            <w:fldChar w:fldCharType="begin"/>
                          </w:r>
                          <w:r>
                            <w:instrText xml:space="preserve"> PAGE  \* MERGEFORMAT </w:instrText>
                          </w:r>
                          <w:r>
                            <w:fldChar w:fldCharType="separate"/>
                          </w:r>
                          <w:r>
                            <w:t>167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91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et/67f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iIYYSdJA&#10;ye+/fb3//vP+xxfkN0GirbZjiFxoiHW7K7WDxun3LWx65rvKNP4fOCHwg8B3B4HZziHqD6WDNI3A&#10;RcHXLwA/PB7XxrpXTDXIGxk2UMFWWLKZW9eF9iH+NqkKLkRbRSHRNsPD07OoPXDwALiQPhayAIy9&#10;1VXn0ygaXafXaRIkg+F1kER5HkyLWRIMi/j8LD/NZ7M8/uzx4mRc87Jk0t/Xd0qcPK8S+27panzo&#10;FasELz2cT8ma1XImDNoQ6NSi/XmFIfkHYeHjNFo3sHpCKR4k0dVgFBTD9DxIiuQsGJ1HaRDFo6vR&#10;MEpGSV48pjTnkv07pUfqP0iajH3BDtyWgtAPf6Xm0zlSAwX6woW+D7t+85bbLXcgkTeXqryD3jSq&#10;e+BW04LDpXNi3S0x8KKh52DmuRv4VEJBn6i9hVGtzMc/7ft4KC94MdrChMiwhIGIkXgt4QECoOsN&#10;0xvL3pDrZqagkDHMUk1bEw4YJ3qzMqp5D4Nw6u8AF5EUbsqw682Z66YUDFLKptM2aK0NX9XdARgf&#10;mri5XGjqr2lbSE/XDt5D+0yOqoCUfgEDpBV1P+z8hHq4bqOOA37y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CXrf+u3wIAACgGAAAOAAAAAAAAAAEAIAAAAB8BAABkcnMvZTJvRG9jLnhtbFBL&#10;BQYAAAAABgAGAFkBAABwBgAAAAA=&#10;">
              <v:fill on="f" focussize="0,0"/>
              <v:stroke on="f" weight="0.5pt"/>
              <v:imagedata o:title=""/>
              <o:lock v:ext="edit" aspectratio="f"/>
              <v:textbox inset="0mm,0mm,0mm,0mm" style="mso-fit-shape-to-text:t;">
                <w:txbxContent>
                  <w:p w14:paraId="0C59F6F0">
                    <w:pPr>
                      <w:pStyle w:val="5"/>
                    </w:pPr>
                    <w:r>
                      <w:fldChar w:fldCharType="begin"/>
                    </w:r>
                    <w:r>
                      <w:instrText xml:space="preserve"> PAGE  \* MERGEFORMAT </w:instrText>
                    </w:r>
                    <w:r>
                      <w:fldChar w:fldCharType="separate"/>
                    </w:r>
                    <w:r>
                      <w:t>167</w:t>
                    </w:r>
                    <w:r>
                      <w:fldChar w:fldCharType="end"/>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FE0A8">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7" name="文本框 2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32FE59D">
                          <w:pPr>
                            <w:pStyle w:val="5"/>
                          </w:pPr>
                          <w:r>
                            <w:fldChar w:fldCharType="begin"/>
                          </w:r>
                          <w:r>
                            <w:instrText xml:space="preserve"> PAGE  \* MERGEFORMAT </w:instrText>
                          </w:r>
                          <w:r>
                            <w:fldChar w:fldCharType="separate"/>
                          </w:r>
                          <w:r>
                            <w:t>168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0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UpPjf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D6IRRoK0&#10;UPL7b1/vv/+8//EFuU2QaKvMBCJvFcTa3aXcQeP0+wY2HfNdpVv3D5wQ+EHgu4PAbGcRdYfSQZpG&#10;4KLg6xeAHx6PK23sKyZb5IwMa6igF5ZsFsZ2oX2Iu03IouHcV5ELtM3w8PQs8gcOHgDnwsVCFoCx&#10;t7rqfBpH46v0Kk2CZDC8CpIoz4NZMU+CYRGPzvLTfD7P488OL04mdVOWTLj7+k6Jk+dVYt8tXY0P&#10;vWIkb0oH51IyerWcc402BDq18D+nMCT/ICx8nIZ3A6snlOJBEl0OxkExTEdBUiRnwXgUpUEUjy/H&#10;wygZJ3nxmNKiEezfKT1S/0HSZOIKduC25IR++Cs1l86RGijQFy50fdj1m7PsbrkDiZy5lOUd9KaW&#10;3QM3ihYNXLogxt4QDS8aeg5mnr2GT8Ul9IncWxjVUn/8076Lh/KCF6MtTIgMCxiIGPHXAh4gANre&#10;0L2x7A2xbucSChnDLFXUm3BAW96blZbtexiEM3cHuIigcFOGbW/ObTelYJBSNpv5oLXSzaruDsD4&#10;UMQuxK2i7hrfQmq2tvAe/DM5qgJSugUMEC/qfti5CfVw7aOOA376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CoFKT43wIAACgGAAAOAAAAAAAAAAEAIAAAAB8BAABkcnMvZTJvRG9jLnhtbFBL&#10;BQYAAAAABgAGAFkBAABwBgAAAAA=&#10;">
              <v:fill on="f" focussize="0,0"/>
              <v:stroke on="f" weight="0.5pt"/>
              <v:imagedata o:title=""/>
              <o:lock v:ext="edit" aspectratio="f"/>
              <v:textbox inset="0mm,0mm,0mm,0mm" style="mso-fit-shape-to-text:t;">
                <w:txbxContent>
                  <w:p w14:paraId="032FE59D">
                    <w:pPr>
                      <w:pStyle w:val="5"/>
                    </w:pPr>
                    <w:r>
                      <w:fldChar w:fldCharType="begin"/>
                    </w:r>
                    <w:r>
                      <w:instrText xml:space="preserve"> PAGE  \* MERGEFORMAT </w:instrText>
                    </w:r>
                    <w:r>
                      <w:fldChar w:fldCharType="separate"/>
                    </w:r>
                    <w:r>
                      <w:t>168</w:t>
                    </w:r>
                    <w:r>
                      <w:fldChar w:fldCharType="end"/>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EA41D">
    <w:pPr>
      <w:spacing w:line="170" w:lineRule="auto"/>
      <w:ind w:left="4124"/>
      <w:rPr>
        <w:rFonts w:ascii="仿宋" w:hAnsi="仿宋" w:eastAsia="仿宋" w:cs="仿宋"/>
        <w:sz w:val="18"/>
        <w:szCs w:val="18"/>
      </w:rPr>
    </w:pPr>
    <w:r>
      <w:rPr>
        <w:sz w:val="18"/>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8" name="文本框 2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0891C2B">
                          <w:pPr>
                            <w:pStyle w:val="5"/>
                          </w:pPr>
                          <w:r>
                            <w:fldChar w:fldCharType="begin"/>
                          </w:r>
                          <w:r>
                            <w:instrText xml:space="preserve"> PAGE  \* MERGEFORMAT </w:instrText>
                          </w:r>
                          <w:r>
                            <w:fldChar w:fldCharType="separate"/>
                          </w:r>
                          <w:r>
                            <w:t>169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1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V/f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iKDwkjRQ&#10;8vtvX++//7z/8QX5TZBoq+0YIhcaYt3uSu2gcfp9C5ue+a4yjf8HTgj8IPDdQWC2c4j6Q+kgTSNw&#10;UfD1C8APj8e1se4VUw3yRoYNVLAVlmzm1nWhfYi/TaqCC9FWUUi0zfDw9CxqDxw8AC6kj4UsAGNv&#10;ddX5NIpG1+l1mgTJYHgdJFGeB9NilgTDIj4/y0/z2SyPP3u8OBnXvCyZ9Pf1nRInz6vEvlu6Gh96&#10;xSrBSw/nU7JmtZwJgzYEOrVof15hSP5BWPg4jdYNrJ5QigdJdDUYBcUwPQ+SIjkLRudRGkTx6Go0&#10;jJJRkhePKc25ZP9O6ZH6D5ImY1+wA7elIPTDX6n5dI7UQIG+cKHvw67fvOV2yx1I5M2lKu+gN43q&#10;HrjVtOBw6ZxYd0sMvGjoOZh57gY+lVDQJ2pvYVQr8/FP+z4eygtejLYwITIsYSBiJF5LeIAA6HrD&#10;9MayN+S6mSkoZAyzVNPWhAPGid6sjGrewyCc+jvARSSFmzLsenPmuikFg5Sy6bQNWmvDV3V3AMaH&#10;Jm4uF5r6a9oW0tO1g/fQPpOjKiClX8AAaUXdDzs/oR6u26jjgJ/8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Bv/hlf3wIAACgGAAAOAAAAAAAAAAEAIAAAAB8BAABkcnMvZTJvRG9jLnhtbFBL&#10;BQYAAAAABgAGAFkBAABwBgAAAAA=&#10;">
              <v:fill on="f" focussize="0,0"/>
              <v:stroke on="f" weight="0.5pt"/>
              <v:imagedata o:title=""/>
              <o:lock v:ext="edit" aspectratio="f"/>
              <v:textbox inset="0mm,0mm,0mm,0mm" style="mso-fit-shape-to-text:t;">
                <w:txbxContent>
                  <w:p w14:paraId="20891C2B">
                    <w:pPr>
                      <w:pStyle w:val="5"/>
                    </w:pPr>
                    <w:r>
                      <w:fldChar w:fldCharType="begin"/>
                    </w:r>
                    <w:r>
                      <w:instrText xml:space="preserve"> PAGE  \* MERGEFORMAT </w:instrText>
                    </w:r>
                    <w:r>
                      <w:fldChar w:fldCharType="separate"/>
                    </w:r>
                    <w:r>
                      <w:t>169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CCFF2">
    <w:pPr>
      <w:spacing w:line="176" w:lineRule="auto"/>
      <w:ind w:left="408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473B7C0">
                          <w:pPr>
                            <w:pStyle w:val="5"/>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fpbLeAgAAKAYAAA4AAABkcnMvZTJvRG9jLnhtbK1US27bMBDdF+gd&#10;CO4VSY7syEbkwLGiooDRBEiLrmmKsohSJEHSn7Totr1BV91033PlHB1Klp2kRRGg9UIecoaP894M&#10;5/xi1wi0YcZyJTMcn0QYMUlVyeUqw+/eFkGKkXVElkQoyTJ8xyy+mL58cb7VEzZQtRIlMwhApJ1s&#10;dYZr5/QkDC2tWUPsidJMgrNSpiEOlmYVloZsAb0R4SCKRuFWmVIbRZm1sJt3TrxHNM8BVFXFKcsV&#10;XTdMug7VMEEcULI11xZP22yrilF3XVWWOSQyDExd+4VLwF76bzg9J5OVIbrmdJ8CeU4KTzg1hEu4&#10;9ACVE0fQ2vDfoBpOjbKqcidUNWFHpFUEWMTRE21ua6JZywWktvoguv1/sPTN5sYgXkInDIcYSdJA&#10;ye+/fb3//vP+xxfkN0GirbYTiLzVEOt2l2oH4f2+hU3PfFeZxv8DJwR+EPjuIDDbOUT9oXSQphG4&#10;KPj6BeCHx+PaWPeKqQZ5I8MGKtgKSzYL67rQPsTfJlXBhWirKCTaZnh0OozaAwcPgAvpYyELwNhb&#10;XXU+jaPxVXqVJkEyGF0FSZTnwayYJ8GoiM+G+Wk+n+fxZ48XJ5OalyWT/r6+U+LkeZXYd0tX40Ov&#10;WCV46eF8StaslnNh0IZApxbtzysMyT8ICx+n0bqB1RNK8SCJLgfjoBilZ0FSJMNgfBalQRSPL8ej&#10;KBknefGY0oJL9u+UHqn/IGky8QU7cFsKQj/8lZpP50gNFOgLF/o+7PrNW2633IFE3lyq8g5606ju&#10;gVtNCw6XLoh1N8TAi4aeg5nnruFTCQV9ovYWRrUyH/+07+OhvODFaAsTIsMSBiJG4rWEBwiArjdM&#10;byx7Q66buYJCxjBLNW1NOGCc6M3KqOY9DMKZvwNcRFK4KcOuN+eum1IwSCmbzdqgtTZ8VXcHYHxo&#10;4hbyVlN/TdtCerZ28B7aZ3JUBaT0Cxggraj7Yecn1MN1G3Uc8N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BFfpbLeAgAAKAYAAA4AAAAAAAAAAQAgAAAAHwEAAGRycy9lMm9Eb2MueG1sUEsF&#10;BgAAAAAGAAYAWQEAAG8GAAAAAA==&#10;">
              <v:fill on="f" focussize="0,0"/>
              <v:stroke on="f" weight="0.5pt"/>
              <v:imagedata o:title=""/>
              <o:lock v:ext="edit" aspectratio="f"/>
              <v:textbox inset="0mm,0mm,0mm,0mm" style="mso-fit-shape-to-text:t;">
                <w:txbxContent>
                  <w:p w14:paraId="2473B7C0">
                    <w:pPr>
                      <w:pStyle w:val="5"/>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F7A6A">
    <w:pPr>
      <w:spacing w:line="170" w:lineRule="auto"/>
      <w:ind w:left="4292"/>
      <w:rPr>
        <w:rFonts w:ascii="仿宋" w:hAnsi="仿宋" w:eastAsia="仿宋" w:cs="仿宋"/>
        <w:sz w:val="18"/>
        <w:szCs w:val="18"/>
      </w:rPr>
    </w:pPr>
    <w:r>
      <w:rPr>
        <w:sz w:val="18"/>
      </w:rPr>
      <mc:AlternateContent>
        <mc:Choice Requires="wps">
          <w:drawing>
            <wp:anchor distT="0" distB="0" distL="114300" distR="114300" simplePos="0" relativeHeight="251742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9" name="文本框 2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FC04A3B">
                          <w:pPr>
                            <w:pStyle w:val="5"/>
                          </w:pPr>
                          <w:r>
                            <w:fldChar w:fldCharType="begin"/>
                          </w:r>
                          <w:r>
                            <w:instrText xml:space="preserve"> PAGE  \* MERGEFORMAT </w:instrText>
                          </w:r>
                          <w:r>
                            <w:fldChar w:fldCharType="separate"/>
                          </w:r>
                          <w:r>
                            <w:t>170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2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HQgnfAgAAKA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zkeRRlGkrRQ&#10;8vtvX++//7z/8QX5TZBoo+0EIm81xLrthdpC4wz7FjY9821tWv8PnBD4QeC7vcBs6xD1h9JRmkbg&#10;ouAbFoAfHo5rY90rplrkjRwbqGAnLFlfWdeHDiH+NqlKLkRXRSHRJsfj45OoO7D3ALiQPhayAIyd&#10;1VfnUxZll+llmgTJaHwZJFFRBLNyngTjMj49KY6L+byIP3u8OJk0vKqY9PcNnRInz6vErlv6Gu97&#10;xSrBKw/nU7JmuZgLg9YEOrXsfl5hSP5BWPg4jc4NrJ5QikdJdDHKgnKcngZJmZwE2WmUBlGcXWTj&#10;KMmSonxM6YpL9u+UHqn/IGky8QXbc1sIQj/8lZpP50ANFBgKF/o+7PvNW2672IJE3lyo6g5606j+&#10;gVtNSw6XXhHrboiBFw09BzPPXcOnFgr6RO0sjBplPv5p38dDecGL0QYmRI4lDESMxGsJDxAA3WCY&#10;wVgMhly1cwWFjGGWatqZcMA4MZi1Ue17GIQzfwe4iKRwU47dYM5dP6VgkFI2m3VBK234sukPwPjQ&#10;xF3JW039NV0L6dnKwXvonslBFZDSL2CAdKLuhp2fUA/XXdRhwE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BQR0IJ3wIAACgGAAAOAAAAAAAAAAEAIAAAAB8BAABkcnMvZTJvRG9jLnhtbFBL&#10;BQYAAAAABgAGAFkBAABwBgAAAAA=&#10;">
              <v:fill on="f" focussize="0,0"/>
              <v:stroke on="f" weight="0.5pt"/>
              <v:imagedata o:title=""/>
              <o:lock v:ext="edit" aspectratio="f"/>
              <v:textbox inset="0mm,0mm,0mm,0mm" style="mso-fit-shape-to-text:t;">
                <w:txbxContent>
                  <w:p w14:paraId="3FC04A3B">
                    <w:pPr>
                      <w:pStyle w:val="5"/>
                    </w:pPr>
                    <w:r>
                      <w:fldChar w:fldCharType="begin"/>
                    </w:r>
                    <w:r>
                      <w:instrText xml:space="preserve"> PAGE  \* MERGEFORMAT </w:instrText>
                    </w:r>
                    <w:r>
                      <w:fldChar w:fldCharType="separate"/>
                    </w:r>
                    <w:r>
                      <w:t>170</w:t>
                    </w:r>
                    <w:r>
                      <w:fldChar w:fldCharType="end"/>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ABC9B">
    <w:pPr>
      <w:spacing w:line="170" w:lineRule="auto"/>
      <w:ind w:left="4120"/>
      <w:rPr>
        <w:rFonts w:ascii="仿宋" w:hAnsi="仿宋" w:eastAsia="仿宋" w:cs="仿宋"/>
        <w:sz w:val="18"/>
        <w:szCs w:val="18"/>
      </w:rPr>
    </w:pPr>
    <w:r>
      <w:rPr>
        <w:sz w:val="18"/>
      </w:rPr>
      <mc:AlternateContent>
        <mc:Choice Requires="wps">
          <w:drawing>
            <wp:anchor distT="0" distB="0" distL="114300" distR="114300" simplePos="0" relativeHeight="251743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0" name="文本框 2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3786278">
                          <w:pPr>
                            <w:pStyle w:val="5"/>
                          </w:pPr>
                          <w:r>
                            <w:fldChar w:fldCharType="begin"/>
                          </w:r>
                          <w:r>
                            <w:instrText xml:space="preserve"> PAGE  \* MERGEFORMAT </w:instrText>
                          </w:r>
                          <w:r>
                            <w:fldChar w:fldCharType="separate"/>
                          </w:r>
                          <w:r>
                            <w:t>172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3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BLZzb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iEETSRoo&#10;+f23r/fff97/+IL8Jki01XYMkQsNsW53pXbQOP2+hU3PfFeZxv8DJwR+ALs7CMx2DlF/KB2kaQQu&#10;Cr5+Afjh8bg21r1iqkHeyLCBCrbCks3cui60D/G3SVVwIdoqCom2GR6enkXtgYMHwIX0sZAFYOyt&#10;rjqfRtHoOr1OkyAZDK+DJMrzYFrMkmBYxOdn+Wk+m+XxZ48XJ+OalyWT/r6+U+LkeZXYd0tX40Ov&#10;WCV46eF8StasljNh0IZApxbtzysMyT8ICx+n0bqB1RNK8SCJrgajoBim50FSJGfB6DxKgygeXY2G&#10;UTJK8uIxpTmX7N8pPVL/QdJk7At24LYUhH74KzWfzpEaKNAXLvR92PWbt9xuuQOJvLlU5R30plHd&#10;A7eaFhwunRPrbomBFw09BzPP3cCnEgr6RO0tjGplPv5p38dDecGL0RYmRIYlDESMxGsJDxAAXW+Y&#10;3lj2hlw3MwWFjGGWatqacMA40ZuVUc17GIRTfwe4iKRwU4Zdb85cN6VgkFI2nbZBa234qu4OwPjQ&#10;xM3lQlN/TdtCerp28B7aZ3JUBaT0Cxggraj7Yecn1MN1G3Uc8J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NBLZzbeAgAAKAYAAA4AAAAAAAAAAQAgAAAAHwEAAGRycy9lMm9Eb2MueG1sUEsF&#10;BgAAAAAGAAYAWQEAAG8GAAAAAA==&#10;">
              <v:fill on="f" focussize="0,0"/>
              <v:stroke on="f" weight="0.5pt"/>
              <v:imagedata o:title=""/>
              <o:lock v:ext="edit" aspectratio="f"/>
              <v:textbox inset="0mm,0mm,0mm,0mm" style="mso-fit-shape-to-text:t;">
                <w:txbxContent>
                  <w:p w14:paraId="53786278">
                    <w:pPr>
                      <w:pStyle w:val="5"/>
                    </w:pPr>
                    <w:r>
                      <w:fldChar w:fldCharType="begin"/>
                    </w:r>
                    <w:r>
                      <w:instrText xml:space="preserve"> PAGE  \* MERGEFORMAT </w:instrText>
                    </w:r>
                    <w:r>
                      <w:fldChar w:fldCharType="separate"/>
                    </w:r>
                    <w:r>
                      <w:t>172</w:t>
                    </w:r>
                    <w:r>
                      <w:fldChar w:fldCharType="end"/>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95A11">
    <w:pPr>
      <w:spacing w:line="170" w:lineRule="auto"/>
      <w:ind w:left="4124"/>
      <w:rPr>
        <w:rFonts w:ascii="仿宋" w:hAnsi="仿宋" w:eastAsia="仿宋" w:cs="仿宋"/>
        <w:sz w:val="18"/>
        <w:szCs w:val="18"/>
      </w:rPr>
    </w:pPr>
    <w:r>
      <w:rPr>
        <w:sz w:val="18"/>
      </w:rPr>
      <mc:AlternateContent>
        <mc:Choice Requires="wps">
          <w:drawing>
            <wp:anchor distT="0" distB="0" distL="114300" distR="114300" simplePos="0" relativeHeight="251744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1" name="文本框 2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A0C4724">
                          <w:pPr>
                            <w:pStyle w:val="5"/>
                          </w:pPr>
                          <w:r>
                            <w:fldChar w:fldCharType="begin"/>
                          </w:r>
                          <w:r>
                            <w:instrText xml:space="preserve"> PAGE  \* MERGEFORMAT </w:instrText>
                          </w:r>
                          <w:r>
                            <w:fldChar w:fldCharType="separate"/>
                          </w:r>
                          <w:r>
                            <w:t>173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4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yPGDeAgAAKA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MzwII4xkqSB&#10;kt9/+3r//ef9jy/IXwJFW23HYLnQYOt2V2oHjdPfW7j0yHeVafw/YEKgB4LvDgSznUPUP0oHaRqB&#10;ioKuP4D/8PhcG+teMdUgL2TYQAVbYslmbl1n2pv4aFIVXIi2ikKibYaHp2dR++CgAedCelvIAnzs&#10;pa46n0bR6Dq9TpMgGQyvgyTK82BazJJgWMTnZ/lpPpvl8WfvL07GNS9LJn28vlPi5HmV2HdLV+ND&#10;r1gleOnd+ZSsWS1nwqANgU4t2p9nGJJ/YBY+TqNVA6onkOJBEl0NRkExTM+DpEjOgtF5lAZRPLoa&#10;DaNklOTFY0hzLtm/Q3rE/oOkydgX7IBtKQj98FdoPp0jNGCgL1zo+7DrNy+53XIHFHlxqco76E2j&#10;ugG3mhYcgs6JdbfEwERDz8HOczfwqYSCPlF7CaNamY9/uvf2UF7QYrSFDZFhCQsRI/FawgCCQ9cL&#10;pheWvSDXzUxBIWGkIJdWhAfGiV6sjGrewyKc+higIpJCpAy7Xpy5bkvBIqVsOm2N1trwVd09gPWh&#10;iZvLhaY+TNtCerp2MA/tmBxZASr9ARZIS+p+2fkN9fDcWh0X/O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O/yPGDeAgAAKAYAAA4AAAAAAAAAAQAgAAAAHwEAAGRycy9lMm9Eb2MueG1sUEsF&#10;BgAAAAAGAAYAWQEAAG8GAAAAAA==&#10;">
              <v:fill on="f" focussize="0,0"/>
              <v:stroke on="f" weight="0.5pt"/>
              <v:imagedata o:title=""/>
              <o:lock v:ext="edit" aspectratio="f"/>
              <v:textbox inset="0mm,0mm,0mm,0mm" style="mso-fit-shape-to-text:t;">
                <w:txbxContent>
                  <w:p w14:paraId="2A0C4724">
                    <w:pPr>
                      <w:pStyle w:val="5"/>
                    </w:pPr>
                    <w:r>
                      <w:fldChar w:fldCharType="begin"/>
                    </w:r>
                    <w:r>
                      <w:instrText xml:space="preserve"> PAGE  \* MERGEFORMAT </w:instrText>
                    </w:r>
                    <w:r>
                      <w:fldChar w:fldCharType="separate"/>
                    </w:r>
                    <w:r>
                      <w:t>173</w:t>
                    </w:r>
                    <w:r>
                      <w:fldChar w:fldCharType="end"/>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F59E2">
    <w:pPr>
      <w:spacing w:line="170" w:lineRule="auto"/>
      <w:ind w:left="4657"/>
      <w:rPr>
        <w:rFonts w:ascii="仿宋" w:hAnsi="仿宋" w:eastAsia="仿宋" w:cs="仿宋"/>
        <w:sz w:val="18"/>
        <w:szCs w:val="18"/>
      </w:rPr>
    </w:pPr>
    <w:r>
      <w:rPr>
        <w:sz w:val="18"/>
      </w:rPr>
      <mc:AlternateContent>
        <mc:Choice Requires="wps">
          <w:drawing>
            <wp:anchor distT="0" distB="0" distL="114300" distR="114300" simplePos="0" relativeHeight="251745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2" name="文本框 2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445BD85">
                          <w:pPr>
                            <w:pStyle w:val="5"/>
                          </w:pPr>
                          <w:r>
                            <w:fldChar w:fldCharType="begin"/>
                          </w:r>
                          <w:r>
                            <w:instrText xml:space="preserve"> PAGE  \* MERGEFORMAT </w:instrText>
                          </w:r>
                          <w:r>
                            <w:fldChar w:fldCharType="separate"/>
                          </w:r>
                          <w:r>
                            <w:t>174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5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450JrfAgAAK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dJnGAkSQsl&#10;v//29f77z/sfX5DfBIk22k4g8lZDrNteqC00zrBvYdMz39am9f/ACYEfBL7bC8y2DlF/KEuyLAIX&#10;Bd+wAPzwcFwb614x1SJv5NhABTthyfrKuj50CPG3SVVyIboqCok2OR4dn0Tdgb0HwIX0sZAFYOys&#10;vjqfxtH4MrvM0iBNRpdBGhVFMCvnaTAq49OT4riYz4v4s8eL00nDq4pJf9/QKXH6vErsuqWv8b5X&#10;rBK88nA+JWuWi7kwaE2gU8vu5xWG5B+EhY/T6NzA6gmlOEmji2QclKPsNEjL9CQYn0ZZEMXji/Eo&#10;SsdpUT6mdMUl+3dKj9R/kDSZ+ILtuS0EoR/+Ss2nc6AGCgyFC30f9v3mLbddbEEiby5UdQe9aVT/&#10;wK2mJYdLr4h1N8TAi4aeg5nnruFTCwV9onYWRo0yH/+07+OhvODFaAMTIscSBiJG4rWEBwiAbjDM&#10;YCwGQ67auYJCxjBLNe1MOGCcGMzaqPY9DMKZvwNcRFK4KcduMOeun1IwSCmbzbqglTZ82fQHYHxo&#10;4q7krab+mq6F9Gzl4D10z+SgCkjpFzBAOlF3w85PqIfrLuow4K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CuOdCa3wIAACgGAAAOAAAAAAAAAAEAIAAAAB8BAABkcnMvZTJvRG9jLnhtbFBL&#10;BQYAAAAABgAGAFkBAABwBgAAAAA=&#10;">
              <v:fill on="f" focussize="0,0"/>
              <v:stroke on="f" weight="0.5pt"/>
              <v:imagedata o:title=""/>
              <o:lock v:ext="edit" aspectratio="f"/>
              <v:textbox inset="0mm,0mm,0mm,0mm" style="mso-fit-shape-to-text:t;">
                <w:txbxContent>
                  <w:p w14:paraId="2445BD85">
                    <w:pPr>
                      <w:pStyle w:val="5"/>
                    </w:pPr>
                    <w:r>
                      <w:fldChar w:fldCharType="begin"/>
                    </w:r>
                    <w:r>
                      <w:instrText xml:space="preserve"> PAGE  \* MERGEFORMAT </w:instrText>
                    </w:r>
                    <w:r>
                      <w:fldChar w:fldCharType="separate"/>
                    </w:r>
                    <w:r>
                      <w:t>174</w:t>
                    </w:r>
                    <w:r>
                      <w:fldChar w:fldCharType="end"/>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D5CBF">
    <w:pPr>
      <w:spacing w:line="169" w:lineRule="auto"/>
      <w:ind w:left="4648"/>
      <w:rPr>
        <w:rFonts w:ascii="仿宋" w:hAnsi="仿宋" w:eastAsia="仿宋" w:cs="仿宋"/>
        <w:sz w:val="18"/>
        <w:szCs w:val="18"/>
      </w:rPr>
    </w:pPr>
    <w:r>
      <w:rPr>
        <w:sz w:val="18"/>
      </w:rPr>
      <mc:AlternateContent>
        <mc:Choice Requires="wps">
          <w:drawing>
            <wp:anchor distT="0" distB="0" distL="114300" distR="114300" simplePos="0" relativeHeight="251746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3" name="文本框 2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2E471AE">
                          <w:pPr>
                            <w:pStyle w:val="5"/>
                          </w:pPr>
                          <w:r>
                            <w:fldChar w:fldCharType="begin"/>
                          </w:r>
                          <w:r>
                            <w:instrText xml:space="preserve"> PAGE  \* MERGEFORMAT </w:instrText>
                          </w:r>
                          <w:r>
                            <w:fldChar w:fldCharType="separate"/>
                          </w:r>
                          <w:r>
                            <w:t>175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6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Ai8zf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B/EpRoK0&#10;UPL7b1/vv/+8//EFuU2QaKvMGCIXCmLt7kruoHH6fQObjvmu0q37B04I/CDw3UFgtrOIukPpIE0j&#10;cFHw9QvAD4/HlTb2FZMtckaGNVTQC0s2c2O70D7E3SZk0XDuq8gF2mZ4eHoW+QMHD4Bz4WIhC8DY&#10;W111Po2i0XV6nSZBMhheB0mU58G0mCXBsIjPz/LTfDbL488OL07GdVOWTLj7+k6Jk+dVYt8tXY0P&#10;vWIkb0oH51IyerWccY02BDq18D+nMCT/ICx8nIZ3A6snlOJBEl0NRkExTM+DpEjOgtF5lAZRPLoa&#10;DaNklOTFY0rzRrB/p/RI/QdJk7Er2IHbkhP64a/UXDpHaqBAX7jQ9WHXb86yu+UOJHLmUpZ30Jta&#10;dg/cKFo0cOmcGHtLNLxo6DmYefYGPhWX0Cdyb2FUS/3xT/suHsoLXoy2MCEyLGAgYsRfC3iAAGh7&#10;Q/fGsjfEup1JKGQMs1RRb8IBbXlvVlq272EQTt0d4CKCwk0Ztr05s92UgkFK2XTqg9ZKN6u6OwDj&#10;QxE7FwtF3TW+hdR0beE9+GdyVAWkdAsYIF7U/bBzE+rh2kcdB/zk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CRgIvM3wIAACgGAAAOAAAAAAAAAAEAIAAAAB8BAABkcnMvZTJvRG9jLnhtbFBL&#10;BQYAAAAABgAGAFkBAABwBgAAAAA=&#10;">
              <v:fill on="f" focussize="0,0"/>
              <v:stroke on="f" weight="0.5pt"/>
              <v:imagedata o:title=""/>
              <o:lock v:ext="edit" aspectratio="f"/>
              <v:textbox inset="0mm,0mm,0mm,0mm" style="mso-fit-shape-to-text:t;">
                <w:txbxContent>
                  <w:p w14:paraId="22E471AE">
                    <w:pPr>
                      <w:pStyle w:val="5"/>
                    </w:pPr>
                    <w:r>
                      <w:fldChar w:fldCharType="begin"/>
                    </w:r>
                    <w:r>
                      <w:instrText xml:space="preserve"> PAGE  \* MERGEFORMAT </w:instrText>
                    </w:r>
                    <w:r>
                      <w:fldChar w:fldCharType="separate"/>
                    </w:r>
                    <w:r>
                      <w:t>175</w:t>
                    </w:r>
                    <w:r>
                      <w:fldChar w:fldCharType="end"/>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6B4D42">
    <w:pPr>
      <w:spacing w:line="169" w:lineRule="auto"/>
      <w:ind w:left="4254"/>
      <w:rPr>
        <w:rFonts w:ascii="仿宋" w:hAnsi="仿宋" w:eastAsia="仿宋" w:cs="仿宋"/>
        <w:sz w:val="18"/>
        <w:szCs w:val="18"/>
      </w:rPr>
    </w:pPr>
    <w:r>
      <w:rPr>
        <w:sz w:val="18"/>
      </w:rPr>
      <mc:AlternateContent>
        <mc:Choice Requires="wps">
          <w:drawing>
            <wp:anchor distT="0" distB="0" distL="114300" distR="114300" simplePos="0" relativeHeight="251747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4" name="文本框 2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39BCA9C">
                          <w:pPr>
                            <w:pStyle w:val="5"/>
                          </w:pPr>
                          <w:r>
                            <w:fldChar w:fldCharType="begin"/>
                          </w:r>
                          <w:r>
                            <w:instrText xml:space="preserve"> PAGE  \* MERGEFORMAT </w:instrText>
                          </w:r>
                          <w:r>
                            <w:fldChar w:fldCharType="separate"/>
                          </w:r>
                          <w:r>
                            <w:t>176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7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2peLTf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iBOMJGmg&#10;5Pffvt5//3n/4wvymyDRVtsxRC40xLrdldpB4/T7FjY9811lGv8PnBD4QeC7g8Bs5xD1h9JBmkbg&#10;ouDrF4AfHo9rY90rphrkjQwbqGArLNnMretC+xB/m1QFF6KtopBom+Hh6VnUHjh4AFxIHwtZAMbe&#10;6qrzaRSNrtPrNAmSwfA6SKI8D6bFLAmGRXx+lp/ms1kef/Z4cTKueVky6e/rOyVOnleJfbd0NT70&#10;ilWClx7Op2TNajkTBm0IdGrR/rzCkPyDsPBxGq0bWD2hFA+S6GowCopheh4kRXIWjM6jNIji0dVo&#10;GCWjJC8eU5pzyf6d0iP1HyRNxr5gB25LQeiHv1Lz6RypgQJ94ULfh12/ecvtljuQyJtLVd5BbxrV&#10;PXCracHh0jmx7pYYeNHQczDz3A18KqGgT9TewqhW5uOf9n08lBe8GG1hQmRYwkDESLyW8AAB0PWG&#10;6Y1lb8h1M1NQyBhmqaatCQeME71ZGdW8h0E49XeAi0gKN2XY9ebMdVMKBill02kbtNaGr+ruAIwP&#10;TdxcLjT117QtpKdrB++hfSZHVUBKv4AB0oq6H3Z+Qj1ct1HHAT/5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BtqXi03wIAACgGAAAOAAAAAAAAAAEAIAAAAB8BAABkcnMvZTJvRG9jLnhtbFBL&#10;BQYAAAAABgAGAFkBAABwBgAAAAA=&#10;">
              <v:fill on="f" focussize="0,0"/>
              <v:stroke on="f" weight="0.5pt"/>
              <v:imagedata o:title=""/>
              <o:lock v:ext="edit" aspectratio="f"/>
              <v:textbox inset="0mm,0mm,0mm,0mm" style="mso-fit-shape-to-text:t;">
                <w:txbxContent>
                  <w:p w14:paraId="539BCA9C">
                    <w:pPr>
                      <w:pStyle w:val="5"/>
                    </w:pPr>
                    <w:r>
                      <w:fldChar w:fldCharType="begin"/>
                    </w:r>
                    <w:r>
                      <w:instrText xml:space="preserve"> PAGE  \* MERGEFORMAT </w:instrText>
                    </w:r>
                    <w:r>
                      <w:fldChar w:fldCharType="separate"/>
                    </w:r>
                    <w:r>
                      <w:t>176</w:t>
                    </w:r>
                    <w:r>
                      <w:fldChar w:fldCharType="end"/>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920A4">
    <w:pPr>
      <w:spacing w:line="170" w:lineRule="auto"/>
      <w:ind w:left="4158"/>
      <w:rPr>
        <w:rFonts w:ascii="仿宋" w:hAnsi="仿宋" w:eastAsia="仿宋" w:cs="仿宋"/>
        <w:sz w:val="18"/>
        <w:szCs w:val="18"/>
      </w:rPr>
    </w:pPr>
    <w:r>
      <w:rPr>
        <w:sz w:val="18"/>
      </w:rPr>
      <mc:AlternateContent>
        <mc:Choice Requires="wps">
          <w:drawing>
            <wp:anchor distT="0" distB="0" distL="114300" distR="114300" simplePos="0" relativeHeight="251748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5" name="文本框 2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37A7C97">
                          <w:pPr>
                            <w:pStyle w:val="5"/>
                          </w:pPr>
                          <w:r>
                            <w:fldChar w:fldCharType="begin"/>
                          </w:r>
                          <w:r>
                            <w:instrText xml:space="preserve"> PAGE  \* MERGEFORMAT </w:instrText>
                          </w:r>
                          <w:r>
                            <w:fldChar w:fldCharType="separate"/>
                          </w:r>
                          <w:r>
                            <w:t>177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83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QI+LfAgAAKA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IhRoK0&#10;UPL7b1/vv/+8//EFuU2QaKvMBCJvFcTa3aXcQeP0+wY2HfNdpVv3D5wQ+EHgu4PAbGcRdYfSQZpG&#10;4KLg6xeAHx6PK23sKyZb5IwMa6igF5ZsFsZ2oX2Iu03IouHcV5ELtM3w6HQY+QMHD4Bz4WIhC8DY&#10;W111Po2j8VV6lSZBMhhdBUmU58GsmCfBqIjPhvlpPp/n8WeHFyeTuilLJtx9fafEyfMqse+WrsaH&#10;XjGSN6WDcykZvVrOuUYbAp1a+J9TGJJ/EBY+TsO7gdUTSvEgiS4H46AYpWdBUiTDYHwWpUEUjy/H&#10;oygZJ3nxmNKiEezfKT1S/0HSZOIKduC25IR++Cs1l86RGijQFy50fdj1m7PsbrkDiZy5lOUd9KaW&#10;3QM3ihYNXLogxt4QDS8aeg5mnr2GT8Ul9IncWxjVUn/8076Lh/KCF6MtTIgMCxiIGPHXAh4gANre&#10;0L2x7A2xbucSChnDLFXUm3BAW96blZbtexiEM3cHuIigcFOGbW/ObTelYJBSNpv5oLXSzaruDsD4&#10;UMQuxK2i7hrfQmq2tvAe/DM5qgJSugUMEC/qfti5CfVw7aOOA376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BSECPi3wIAACgGAAAOAAAAAAAAAAEAIAAAAB8BAABkcnMvZTJvRG9jLnhtbFBL&#10;BQYAAAAABgAGAFkBAABwBgAAAAA=&#10;">
              <v:fill on="f" focussize="0,0"/>
              <v:stroke on="f" weight="0.5pt"/>
              <v:imagedata o:title=""/>
              <o:lock v:ext="edit" aspectratio="f"/>
              <v:textbox inset="0mm,0mm,0mm,0mm" style="mso-fit-shape-to-text:t;">
                <w:txbxContent>
                  <w:p w14:paraId="437A7C97">
                    <w:pPr>
                      <w:pStyle w:val="5"/>
                    </w:pPr>
                    <w:r>
                      <w:fldChar w:fldCharType="begin"/>
                    </w:r>
                    <w:r>
                      <w:instrText xml:space="preserve"> PAGE  \* MERGEFORMAT </w:instrText>
                    </w:r>
                    <w:r>
                      <w:fldChar w:fldCharType="separate"/>
                    </w:r>
                    <w:r>
                      <w:t>177</w:t>
                    </w:r>
                    <w:r>
                      <w:fldChar w:fldCharType="end"/>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BD319">
    <w:pPr>
      <w:spacing w:line="169" w:lineRule="auto"/>
      <w:ind w:left="4153"/>
      <w:rPr>
        <w:rFonts w:ascii="仿宋" w:hAnsi="仿宋" w:eastAsia="仿宋" w:cs="仿宋"/>
        <w:sz w:val="18"/>
        <w:szCs w:val="18"/>
      </w:rPr>
    </w:pPr>
    <w:r>
      <w:rPr>
        <w:sz w:val="18"/>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6" name="文本框 2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35A3788">
                          <w:pPr>
                            <w:pStyle w:val="5"/>
                          </w:pPr>
                          <w:r>
                            <w:fldChar w:fldCharType="begin"/>
                          </w:r>
                          <w:r>
                            <w:instrText xml:space="preserve"> PAGE  \* MERGEFORMAT </w:instrText>
                          </w:r>
                          <w:r>
                            <w:fldChar w:fldCharType="separate"/>
                          </w:r>
                          <w:r>
                            <w:t>178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9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Pbzxjf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iIcYSdJA&#10;ye+/fb3//vP+xxfkN0GirbZjiFxoiHW7K7WDxun3LWx65rvKNP4fOCHwg8B3B4HZziHqD6WDNI3A&#10;RcHXLwA/PB7XxrpXTDXIGxk2UMFWWLKZW9eF9iH+NqkKLkRbRSHRNsPD07OoPXDwALiQPhayAIy9&#10;1VXn0ygaXafXaRIkg+F1kER5HkyLWRIMi/j8LD/NZ7M8/uzx4mRc87Jk0t/Xd0qcPK8S+27panzo&#10;FasELz2cT8ma1XImDNoQ6NSi/XmFIfkHYeHjNFo3sHpCKR4k0dVgFBTD9DxIiuQsGJ1HaRDFo6vR&#10;MEpGSV48pjTnkv07pUfqP0iajH3BDtyWgtAPf6Xm0zlSAwX6woW+D7t+85bbLXcgkTeXqryD3jSq&#10;e+BW04LDpXNi3S0x8KKh52DmuRv4VEJBn6i9hVGtzMc/7ft4KC94MdrChMiwhIGIkXgt4QECoOsN&#10;0xvL3pDrZqagkDHMUk1bEw4YJ3qzMqp5D4Nw6u8AF5EUbsqw682Z66YUDFLKptM2aK0NX9XdARgf&#10;mri5XGjqr2lbSE/XDt5D+0yOqoCUfgEDpBV1P+z8hHq4bqOOA37y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AT288Y3wIAACgGAAAOAAAAAAAAAAEAIAAAAB8BAABkcnMvZTJvRG9jLnhtbFBL&#10;BQYAAAAABgAGAFkBAABwBgAAAAA=&#10;">
              <v:fill on="f" focussize="0,0"/>
              <v:stroke on="f" weight="0.5pt"/>
              <v:imagedata o:title=""/>
              <o:lock v:ext="edit" aspectratio="f"/>
              <v:textbox inset="0mm,0mm,0mm,0mm" style="mso-fit-shape-to-text:t;">
                <w:txbxContent>
                  <w:p w14:paraId="335A3788">
                    <w:pPr>
                      <w:pStyle w:val="5"/>
                    </w:pPr>
                    <w:r>
                      <w:fldChar w:fldCharType="begin"/>
                    </w:r>
                    <w:r>
                      <w:instrText xml:space="preserve"> PAGE  \* MERGEFORMAT </w:instrText>
                    </w:r>
                    <w:r>
                      <w:fldChar w:fldCharType="separate"/>
                    </w:r>
                    <w:r>
                      <w:t>178</w:t>
                    </w:r>
                    <w:r>
                      <w:fldChar w:fldCharType="end"/>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A868F">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50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7" name="文本框 2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F366DE8">
                          <w:pPr>
                            <w:pStyle w:val="5"/>
                          </w:pPr>
                          <w:r>
                            <w:fldChar w:fldCharType="begin"/>
                          </w:r>
                          <w:r>
                            <w:instrText xml:space="preserve"> PAGE  \* MERGEFORMAT </w:instrText>
                          </w:r>
                          <w:r>
                            <w:fldChar w:fldCharType="separate"/>
                          </w:r>
                          <w:r>
                            <w:t>179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04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xilE7f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D+IRRoK0&#10;UPL7b1/vv/+8//EFuU2QaKvMBCJvFcTa3aXcQeP0+wY2HfNdpVv3D5wQ+EHgu4PAbGcRdYfSQZpG&#10;4KLg6xeAHx6PK23sKyZb5IwMa6igF5ZsFsZ2oX2Iu03IouHcV5ELtM3w8PQs8gcOHgDnwsVCFoCx&#10;t7rqfBpH46v0Kk2CZDC8CpIoz4NZMU+CYRGPzvLTfD7P488OL04mdVOWTLj7+k6Jk+dVYt8tXY0P&#10;vWIkb0oH51IyerWcc402BDq18D+nMCT/ICx8nIZ3A6snlOJBEl0OxkExTEdBUiRnwXgUpUEUjy/H&#10;wygZJ3nxmNKiEezfKT1S/0HSZOIKduC25IR++Cs1l86RGijQFy50fdj1m7PsbrkDiZy5lOUd9KaW&#10;3QM3ihYNXLogxt4QDS8aeg5mnr2GT8Ul9IncWxjVUn/8076Lh/KCF6MtTIgMCxiIGPHXAh4gANre&#10;0L2x7A2xbucSChnDLFXUm3BAW96blZbtexiEM3cHuIigcFOGbW/ObTelYJBSNpv5oLXSzaruDsD4&#10;UMQuxK2i7hrfQmq2tvAe/DM5qgJSugUMEC/qfti5CfVw7aOOA376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AsYpRO3wIAACgGAAAOAAAAAAAAAAEAIAAAAB8BAABkcnMvZTJvRG9jLnhtbFBL&#10;BQYAAAAABgAGAFkBAABwBgAAAAA=&#10;">
              <v:fill on="f" focussize="0,0"/>
              <v:stroke on="f" weight="0.5pt"/>
              <v:imagedata o:title=""/>
              <o:lock v:ext="edit" aspectratio="f"/>
              <v:textbox inset="0mm,0mm,0mm,0mm" style="mso-fit-shape-to-text:t;">
                <w:txbxContent>
                  <w:p w14:paraId="1F366DE8">
                    <w:pPr>
                      <w:pStyle w:val="5"/>
                    </w:pPr>
                    <w:r>
                      <w:fldChar w:fldCharType="begin"/>
                    </w:r>
                    <w:r>
                      <w:instrText xml:space="preserve"> PAGE  \* MERGEFORMAT </w:instrText>
                    </w:r>
                    <w:r>
                      <w:fldChar w:fldCharType="separate"/>
                    </w:r>
                    <w:r>
                      <w:t>179</w:t>
                    </w:r>
                    <w:r>
                      <w:fldChar w:fldCharType="end"/>
                    </w: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E4527">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51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8" name="文本框 2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78EA029">
                          <w:pPr>
                            <w:pStyle w:val="5"/>
                          </w:pPr>
                          <w:r>
                            <w:fldChar w:fldCharType="begin"/>
                          </w:r>
                          <w:r>
                            <w:instrText xml:space="preserve"> PAGE  \* MERGEFORMAT </w:instrText>
                          </w:r>
                          <w:r>
                            <w:fldChar w:fldCharType="separate"/>
                          </w:r>
                          <w:r>
                            <w:t>180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1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IKenf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iKHwkjRQ&#10;8vtvX++//7z/8QX5TZBoq+0YIhcaYt3uSu2gcfp9C5ue+a4yjf8HTgj8IPDdQWC2c4j6Q+kgTSNw&#10;UfD1C8APj8e1se4VUw3yRoYNVLAVlmzm1nWhfYi/TaqCC9FWUUi0zfDw9CxqDxw8AC6kj4UsAGNv&#10;ddX5NIpG1+l1mgTJYHgdJFGeB9NilgTDIj4/y0/z2SyPP3u8OBnXvCyZ9Pf1nRInz6vEvlu6Gh96&#10;xSrBSw/nU7JmtZwJgzYEOrVof15hSP5BWPg4jdYNrJ5QigdJdDUYBcUwPQ+SIjkLRudRGkTx6Go0&#10;jJJRkhePKc25ZP9O6ZH6D5ImY1+wA7elIPTDX6n5dI7UQIG+cKHvw67fvOV2yx1I5M2lKu+gN43q&#10;HrjVtOBw6ZxYd0sMvGjoOZh57gY+lVDQJ2pvYVQr8/FP+z4eygtejLYwITIsYSBiJF5LeIAA6HrD&#10;9MayN+S6mSkoZAyzVNPWhAPGid6sjGrewyCc+jvARSSFmzLsenPmuikFg5Sy6bQNWmvDV3V3AMaH&#10;Jm4uF5r6a9oW0tO1g/fQPpOjKiClX8AAaUXdDzs/oR6u26jjgJ/8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DriCnp3wIAACgGAAAOAAAAAAAAAAEAIAAAAB8BAABkcnMvZTJvRG9jLnhtbFBL&#10;BQYAAAAABgAGAFkBAABwBgAAAAA=&#10;">
              <v:fill on="f" focussize="0,0"/>
              <v:stroke on="f" weight="0.5pt"/>
              <v:imagedata o:title=""/>
              <o:lock v:ext="edit" aspectratio="f"/>
              <v:textbox inset="0mm,0mm,0mm,0mm" style="mso-fit-shape-to-text:t;">
                <w:txbxContent>
                  <w:p w14:paraId="078EA029">
                    <w:pPr>
                      <w:pStyle w:val="5"/>
                    </w:pPr>
                    <w:r>
                      <w:fldChar w:fldCharType="begin"/>
                    </w:r>
                    <w:r>
                      <w:instrText xml:space="preserve"> PAGE  \* MERGEFORMAT </w:instrText>
                    </w:r>
                    <w:r>
                      <w:fldChar w:fldCharType="separate"/>
                    </w:r>
                    <w:r>
                      <w:t>180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31589">
    <w:pPr>
      <w:spacing w:line="176" w:lineRule="auto"/>
      <w:ind w:left="408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6" name="文本框 1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E3C3FC2">
                          <w:pPr>
                            <w:pStyle w:val="5"/>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CUSUjeAgAAKA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OEII0Fa&#10;KPn9t6/333/e//iC3CZItFVmApG3CmLt7lLuILzfN7DpmO8q3bp/4ITADwLfHQRmO4uoO5QO0jQC&#10;FwVfvwD88HhcaWNfMdkiZ2RYQwW9sGSzMLYL7UPcbUIWDee+ilygbYZHp8PIHzh4AJwLFwtZAMbe&#10;6qrzaRyNr9KrNAmSwegqSKI8D2bFPAlGRXw2zE/z+TyPPzu8OJnUTVky4e7rOyVOnleJfbd0NT70&#10;ipG8KR2cS8no1XLONdoQ6NTC/5zCkPyDsPBxGt4NrJ5QigdJdDkYB8UoPQuSIhkG47MoDaJ4fDke&#10;Rck4yYvHlBaNYP9O6ZH6D5ImE1ewA7clJ/TDX6m5dI7UQIG+cKHrw67fnGV3yx1I5MylLO+gN7Xs&#10;HrhRtGjg0gUx9oZoeNHQczDz7DV8Ki6hT+TewqiW+uOf9l08lBe8GG1hQmRYwEDEiL8W8AAB0PaG&#10;7o1lb4h1O5dQyBhmqaLehAPa8t6stGzfwyCcuTvARQSFmzJse3NuuykFg5Sy2cwHrZVuVnV3AMaH&#10;InYhbhV11/gWUrO1hffgn8lRFZDSLWCAeFH3w85NqIdrH3Uc8N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CUSUjeAgAAKAYAAA4AAAAAAAAAAQAgAAAAHwEAAGRycy9lMm9Eb2MueG1sUEsF&#10;BgAAAAAGAAYAWQEAAG8GAAAAAA==&#10;">
              <v:fill on="f" focussize="0,0"/>
              <v:stroke on="f" weight="0.5pt"/>
              <v:imagedata o:title=""/>
              <o:lock v:ext="edit" aspectratio="f"/>
              <v:textbox inset="0mm,0mm,0mm,0mm" style="mso-fit-shape-to-text:t;">
                <w:txbxContent>
                  <w:p w14:paraId="5E3C3FC2">
                    <w:pPr>
                      <w:pStyle w:val="5"/>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99244">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52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9" name="文本框 2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BC50804">
                          <w:pPr>
                            <w:pStyle w:val="5"/>
                          </w:pPr>
                          <w:r>
                            <w:fldChar w:fldCharType="begin"/>
                          </w:r>
                          <w:r>
                            <w:instrText xml:space="preserve"> PAGE  \* MERGEFORMAT </w:instrText>
                          </w:r>
                          <w:r>
                            <w:fldChar w:fldCharType="separate"/>
                          </w:r>
                          <w:r>
                            <w:t>181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2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xcr/fAgAAKA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zkexRlGkrRQ&#10;8vtvX++//7z/8QX5TZBoo+0EIm81xLrthdpC4wz7FjY9821tWv8PnBD4QeC7vcBs6xD1h9JRmkbg&#10;ouAbFoAfHo5rY90rplrkjRwbqGAnLFlfWdeHDiH+NqlKLkRXRSHRJsfj45OoO7D3ALiQPhayAIyd&#10;1VfnUxZll+llmgTJaHwZJFFRBLNyngTjMj49KY6L+byIP3u8OJk0vKqY9PcNnRInz6vErlv6Gu97&#10;xSrBKw/nU7JmuZgLg9YEOrXsfl5hSP5BWPg4jc4NrJ5QikdJdDHKgnKcngZJmZwE2WmUBlGcXWTj&#10;KMmSonxM6YpL9u+UHqn/IGky8QXbc1sIQj/8lZpP50ANFBgKF/o+7PvNW2672IJE3lyo6g5606j+&#10;gVtNSw6XXhHrboiBFw09BzPPXcOnFgr6RO0sjBplPv5p38dDecGL0QYmRI4lDESMxGsJDxAA3WCY&#10;wVgMhly1cwWFjGGWatqZcMA4MZi1Ue17GIQzfwe4iKRwU47dYM5dP6VgkFI2m3VBK234sukPwPjQ&#10;xF3JW039NV0L6dnKwXvonslBFZDSL2CAdKLuhp2fUA/XXdRhwE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DUMXK/3wIAACgGAAAOAAAAAAAAAAEAIAAAAB8BAABkcnMvZTJvRG9jLnhtbFBL&#10;BQYAAAAABgAGAFkBAABwBgAAAAA=&#10;">
              <v:fill on="f" focussize="0,0"/>
              <v:stroke on="f" weight="0.5pt"/>
              <v:imagedata o:title=""/>
              <o:lock v:ext="edit" aspectratio="f"/>
              <v:textbox inset="0mm,0mm,0mm,0mm" style="mso-fit-shape-to-text:t;">
                <w:txbxContent>
                  <w:p w14:paraId="3BC50804">
                    <w:pPr>
                      <w:pStyle w:val="5"/>
                    </w:pPr>
                    <w:r>
                      <w:fldChar w:fldCharType="begin"/>
                    </w:r>
                    <w:r>
                      <w:instrText xml:space="preserve"> PAGE  \* MERGEFORMAT </w:instrText>
                    </w:r>
                    <w:r>
                      <w:fldChar w:fldCharType="separate"/>
                    </w:r>
                    <w:r>
                      <w:t>181</w:t>
                    </w:r>
                    <w:r>
                      <w:fldChar w:fldCharType="end"/>
                    </w:r>
                  </w:p>
                </w:txbxContent>
              </v:textbox>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30B0B">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53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0" name="文本框 2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79F8960">
                          <w:pPr>
                            <w:pStyle w:val="5"/>
                          </w:pPr>
                          <w:r>
                            <w:fldChar w:fldCharType="begin"/>
                          </w:r>
                          <w:r>
                            <w:instrText xml:space="preserve"> PAGE  \* MERGEFORMAT </w:instrText>
                          </w:r>
                          <w:r>
                            <w:fldChar w:fldCharType="separate"/>
                          </w:r>
                          <w:r>
                            <w:t>182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3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3WRjfeAgAAK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dJAppI0kLJ&#10;7799vf/+8/7HF+Q3QaKNthOIvNUQ67YXaguNM+xb2PTMt7Vp/T9wQuAHsLu9wGzrEPWHsiTLInBR&#10;8A0LwA8Px7Wx7hVTLfJGjg1UsBOWrK+s60OHEH+bVCUXoquikGiT49HxSdQd2HsAXEgfC1kAxs7q&#10;q/NpHI0vs8ssDdJkdBmkUVEEs3KeBqMyPj0pjov5vIg/e7w4nTS8qpj09w2dEqfPq8SuW/oa73vF&#10;KsErD+dTsma5mAuD1gQ6tex+XmFI/kFY+DiNzg2snlCKkzS6SMZBOcpOg7RMT4LxaZQFUTy+GI+i&#10;dJwW5WNKV1yyf6f0SP0HSZOJL9ie20IQ+uGv1Hw6B2qgwFC40Pdh32/ectvFFiTy5kJVd9CbRvUP&#10;3Gpacrj0ilh3Qwy8aOg5mHnuGj61UNAnamdh1Cjz8U/7Ph7KC16MNjAhcixhIGIkXkt4gADoBsMM&#10;xmIw5KqdKyhkDLNU086EA8aJwayNat/DIJz5O8BFJIWbcuwGc+76KQWDlLLZrAtaacOXTX8Axocm&#10;7kreauqv6VpIz1YO3kP3TA6qgJR+AQOkE3U37PyEerjuog4Dfv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B3WRjfeAgAAKAYAAA4AAAAAAAAAAQAgAAAAHwEAAGRycy9lMm9Eb2MueG1sUEsF&#10;BgAAAAAGAAYAWQEAAG8GAAAAAA==&#10;">
              <v:fill on="f" focussize="0,0"/>
              <v:stroke on="f" weight="0.5pt"/>
              <v:imagedata o:title=""/>
              <o:lock v:ext="edit" aspectratio="f"/>
              <v:textbox inset="0mm,0mm,0mm,0mm" style="mso-fit-shape-to-text:t;">
                <w:txbxContent>
                  <w:p w14:paraId="379F8960">
                    <w:pPr>
                      <w:pStyle w:val="5"/>
                    </w:pPr>
                    <w:r>
                      <w:fldChar w:fldCharType="begin"/>
                    </w:r>
                    <w:r>
                      <w:instrText xml:space="preserve"> PAGE  \* MERGEFORMAT </w:instrText>
                    </w:r>
                    <w:r>
                      <w:fldChar w:fldCharType="separate"/>
                    </w:r>
                    <w:r>
                      <w:t>182</w:t>
                    </w:r>
                    <w:r>
                      <w:fldChar w:fldCharType="end"/>
                    </w:r>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897FF">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54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1" name="文本框 2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1AF3BC1">
                          <w:pPr>
                            <w:pStyle w:val="5"/>
                          </w:pPr>
                          <w:r>
                            <w:fldChar w:fldCharType="begin"/>
                          </w:r>
                          <w:r>
                            <w:instrText xml:space="preserve"> PAGE  \* MERGEFORMAT </w:instrText>
                          </w:r>
                          <w:r>
                            <w:fldChar w:fldCharType="separate"/>
                          </w:r>
                          <w:r>
                            <w:t>183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4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JvHWHeAgAAKAYAAA4AAABkcnMvZTJvRG9jLnhtbK1UzW7UMBC+I/EO&#10;lu9pfppus6tmq+2mQUgVrVQQZ6/jbCwc27K9PwVxhTfgxIU7z9XnYJxsdtuCUCXYQ3bsGc/M983P&#10;2fm2FWjNjOVK5jg+ijBikqqKy2WO370tgwwj64isiFCS5fiOWXw+ffnibKMnLFGNEhUzCJxIO9no&#10;HDfO6UkYWtqwltgjpZkEZa1MSxwczTKsDNmA91aESRSNwo0ylTaKMmvhtuiVeOfRPMehqmtOWaHo&#10;qmXS9V4NE8QBJNtwbfG0y7auGXXXdW2ZQyLHgNR1XwgC8sJ/w+kZmSwN0Q2nuxTIc1J4gqklXELQ&#10;vauCOIJWhv/mquXUKKtqd0RVG/ZAOkYARRw94ea2IZp1WIBqq/ek2//nlr5Z3xjEqxwnSYyRJC2U&#10;/P7b1/vvP+9/fEH+EijaaDsBy1sNtm57obbQOMO9hUuPfFub1v8DJgR6IPhuTzDbOkT9oyzJsghU&#10;FHTDAfyHh+faWPeKqRZ5IccGKtgRS9ZX1vWmg4mPJlXJheiqKCTa5Hh0fBJ1D/YacC6kt4UswMdO&#10;6qvzaRyNL7PLLA3SZHQZpFFRBLNyngajMj49KY6L+byIP3t/cTppeFUx6eMNnRKnz6vErlv6Gu97&#10;xSrBK+/Op2TNcjEXBq0JdGrZ/TzDkPwDs/BxGp0aUD2BFCdpdJGMg3KUnQZpmZ4E49MoC6J4fDEe&#10;Rek4LcrHkK64ZP8O6RH7D5ImE1+wPbaFIPTDX6H5dA7QgIGhcKHvw77fvOS2iy1Q5MWFqu6gN43q&#10;B9xqWnIIekWsuyEGJhp6Dnaeu4ZPLRT0idpJGDXKfPzTvbeH8oIWow1siBxLWIgYidcSBhAcukEw&#10;g7AYBLlq5woKCSMFuXQiPDBODGJtVPseFuHMxwAVkRQi5dgN4tz1WwoWKWWzWWe00oYvm/4BrA9N&#10;3JW81dSH6VpIz1YO5qEbkwMrQKU/wALpSN0tO7+hHp47q8OC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JvHWHeAgAAKAYAAA4AAAAAAAAAAQAgAAAAHwEAAGRycy9lMm9Eb2MueG1sUEsF&#10;BgAAAAAGAAYAWQEAAG8GAAAAAA==&#10;">
              <v:fill on="f" focussize="0,0"/>
              <v:stroke on="f" weight="0.5pt"/>
              <v:imagedata o:title=""/>
              <o:lock v:ext="edit" aspectratio="f"/>
              <v:textbox inset="0mm,0mm,0mm,0mm" style="mso-fit-shape-to-text:t;">
                <w:txbxContent>
                  <w:p w14:paraId="51AF3BC1">
                    <w:pPr>
                      <w:pStyle w:val="5"/>
                    </w:pPr>
                    <w:r>
                      <w:fldChar w:fldCharType="begin"/>
                    </w:r>
                    <w:r>
                      <w:instrText xml:space="preserve"> PAGE  \* MERGEFORMAT </w:instrText>
                    </w:r>
                    <w:r>
                      <w:fldChar w:fldCharType="separate"/>
                    </w:r>
                    <w:r>
                      <w:t>183</w:t>
                    </w:r>
                    <w:r>
                      <w:fldChar w:fldCharType="end"/>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F00A6">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55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2" name="文本框 2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79D6202">
                          <w:pPr>
                            <w:pStyle w:val="5"/>
                          </w:pPr>
                          <w:r>
                            <w:fldChar w:fldCharType="begin"/>
                          </w:r>
                          <w:r>
                            <w:instrText xml:space="preserve"> PAGE  \* MERGEFORMAT </w:instrText>
                          </w:r>
                          <w:r>
                            <w:fldChar w:fldCharType="separate"/>
                          </w:r>
                          <w:r>
                            <w:t>184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5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Ok8ZvfAgAAKAYAAA4AAABkcnMvZTJvRG9jLnhtbK1UzW7UMBC+I/EO&#10;lu9pfppus6tmq+2mQUgVrVQQZ6/jbCIc27K9PwVxhTfgxIU7z9XnYOxsdtuCUCXYQ3bsGX+e75vx&#10;nJ1vO47WTJtWihzHRxFGTFBZtWKZ43dvyyDDyFgiKsKlYDm+YwafT1++ONuoCUtkI3nFNAIQYSYb&#10;lePGWjUJQ0Mb1hFzJBUT4Kyl7oiFpV6GlSYbQO94mETRKNxIXSktKTMGdoveiXeI+jmAsq5bygpJ&#10;Vx0TtkfVjBMLlEzTKoOnPtu6ZtRe17VhFvEcA1Prv3AJ2Av3DadnZLLURDUt3aVAnpPCE04daQVc&#10;uocqiCVopdvfoLqWamlkbY+o7MKeiFcEWMTRE21uG6KY5wJSG7UX3fw/WPpmfaNRW+U4SRKMBOmg&#10;5Pffvt5//3n/4wtymyDRRpkJRN4qiLXbC7mFxhn2DWw65ttad+4fOCHwg8B3e4HZ1iLqDmVJlkXg&#10;ouAbFoAfHo4rbewrJjvkjBxrqKAXlqyvjO1DhxB3m5Bly7mvIhdok+PR8UnkD+w9AM6Fi4UsAGNn&#10;9dX5NI7Gl9lllgZpMroM0qgoglk5T4NRGZ+eFMfFfF7Enx1enE6atqqYcPcNnRKnz6vErlv6Gu97&#10;xUjeVg7OpWT0cjHnGq0JdGrpf05hSP5BWPg4De8GVk8oxUkaXSTjoBxlp0FapifB+DTKgigeX4xH&#10;UTpOi/IxpatWsH+n9Ej9B0mTiSvYntuCE/rhr9RcOgdqoMBQuND1Yd9vzrLbxRYkcuZCVnfQm1r2&#10;D9woWrZw6RUx9oZoeNHQczDz7DV8ai6hT+TOwqiR+uOf9l08lBe8GG1gQuRYwEDEiL8W8AAB0A6G&#10;HozFYIhVN5dQyBhmqaLehAPa8sGstezewyCcuTvARQSFm3JsB3Nu+ykFg5Sy2cwHrZRul01/AMaH&#10;IvZK3CrqrvEtpGYrC+/BP5ODKiClW8AA8aLuhp2bUA/XPuow4K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BjpPGb3wIAACgGAAAOAAAAAAAAAAEAIAAAAB8BAABkcnMvZTJvRG9jLnhtbFBL&#10;BQYAAAAABgAGAFkBAABwBgAAAAA=&#10;">
              <v:fill on="f" focussize="0,0"/>
              <v:stroke on="f" weight="0.5pt"/>
              <v:imagedata o:title=""/>
              <o:lock v:ext="edit" aspectratio="f"/>
              <v:textbox inset="0mm,0mm,0mm,0mm" style="mso-fit-shape-to-text:t;">
                <w:txbxContent>
                  <w:p w14:paraId="679D6202">
                    <w:pPr>
                      <w:pStyle w:val="5"/>
                    </w:pPr>
                    <w:r>
                      <w:fldChar w:fldCharType="begin"/>
                    </w:r>
                    <w:r>
                      <w:instrText xml:space="preserve"> PAGE  \* MERGEFORMAT </w:instrText>
                    </w:r>
                    <w:r>
                      <w:fldChar w:fldCharType="separate"/>
                    </w:r>
                    <w:r>
                      <w:t>184</w:t>
                    </w:r>
                    <w:r>
                      <w:fldChar w:fldCharType="end"/>
                    </w:r>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8CAEE">
    <w:pPr>
      <w:spacing w:line="169" w:lineRule="auto"/>
      <w:ind w:left="4048"/>
      <w:rPr>
        <w:rFonts w:ascii="仿宋" w:hAnsi="仿宋" w:eastAsia="仿宋" w:cs="仿宋"/>
        <w:sz w:val="18"/>
        <w:szCs w:val="18"/>
      </w:rPr>
    </w:pPr>
    <w:r>
      <w:rPr>
        <w:sz w:val="18"/>
      </w:rPr>
      <mc:AlternateContent>
        <mc:Choice Requires="wps">
          <w:drawing>
            <wp:anchor distT="0" distB="0" distL="114300" distR="114300" simplePos="0" relativeHeight="251756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3" name="文本框 2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E3C07C8">
                          <w:pPr>
                            <w:pStyle w:val="5"/>
                          </w:pPr>
                          <w:r>
                            <w:fldChar w:fldCharType="begin"/>
                          </w:r>
                          <w:r>
                            <w:instrText xml:space="preserve"> PAGE  \* MERGEFORMAT </w:instrText>
                          </w:r>
                          <w:r>
                            <w:fldChar w:fldCharType="separate"/>
                          </w:r>
                          <w:r>
                            <w:t>185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65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dqs3fAgAAKAYAAA4AAABkcnMvZTJvRG9jLnhtbK1UzW7UMBC+I/EO&#10;lu9pfppus6tmq+2mQUgVrVQQZ6/jbCIc27K9PwVxhTfgxIU7z9XnYOxsdtuCUCXYQ3bsGX+e75vx&#10;nJ1vO47WTJtWihzHRxFGTFBZtWKZ43dvyyDDyFgiKsKlYDm+YwafT1++ONuoCUtkI3nFNAIQYSYb&#10;lePGWjUJQ0Mb1hFzJBUT4Kyl7oiFpV6GlSYbQO94mETRKNxIXSktKTMGdoveiXeI+jmAsq5bygpJ&#10;Vx0TtkfVjBMLlEzTKoOnPtu6ZtRe17VhFvEcA1Prv3AJ2Av3DadnZLLURDUt3aVAnpPCE04daQVc&#10;uocqiCVopdvfoLqWamlkbY+o7MKeiFcEWMTRE21uG6KY5wJSG7UX3fw/WPpmfaNRW+U4SY4xEqSD&#10;kt9/+3r//ef9jy/IbYJEG2UmEHmrINZuL+QWGmfYN7DpmG9r3bl/4ITADwLf7QVmW4uoO5QlWRaB&#10;i4JvWAB+eDiutLGvmOyQM3KsoYJeWLK+MrYPHULcbUKWLee+ilygTY5HxyeRP7D3ADgXLhayAIyd&#10;1Vfn0zgaX2aXWRqkyegySKOiCGblPA1GZXx6UhwX83kRf3Z4cTpp2qpiwt03dEqcPq8Su27pa7zv&#10;FSN5Wzk4l5LRy8Wca7Qm0Kml/zmFIfkHYeHjNLwbWD2hFCdpdJGMg3KUnQZpmZ4E49MoC6J4fDEe&#10;Rek4LcrHlK5awf6d0iP1HyRNJq5ge24LTuiHv1Jz6RyogQJD4ULXh32/OctuF1uQyJkLWd1Bb2rZ&#10;P3CjaNnCpVfE2Bui4UVDz8HMs9fwqbmEPpE7C6NG6o9/2nfxUF7wYrSBCZFjAQMRI/5awAMEQDsY&#10;ejAWgyFW3VxCIWOYpYp6Ew5oywez1rJ7D4Nw5u4AFxEUbsqxHcy57acUDFLKZjMftFK6XTb9ARgf&#10;itgrcauou8a3kJqtLLwH/0wOqoCUbgEDxIu6G3ZuQj1c+6jDgJ/+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BcHarN3wIAACgGAAAOAAAAAAAAAAEAIAAAAB8BAABkcnMvZTJvRG9jLnhtbFBL&#10;BQYAAAAABgAGAFkBAABwBgAAAAA=&#10;">
              <v:fill on="f" focussize="0,0"/>
              <v:stroke on="f" weight="0.5pt"/>
              <v:imagedata o:title=""/>
              <o:lock v:ext="edit" aspectratio="f"/>
              <v:textbox inset="0mm,0mm,0mm,0mm" style="mso-fit-shape-to-text:t;">
                <w:txbxContent>
                  <w:p w14:paraId="0E3C07C8">
                    <w:pPr>
                      <w:pStyle w:val="5"/>
                    </w:pPr>
                    <w:r>
                      <w:fldChar w:fldCharType="begin"/>
                    </w:r>
                    <w:r>
                      <w:instrText xml:space="preserve"> PAGE  \* MERGEFORMAT </w:instrText>
                    </w:r>
                    <w:r>
                      <w:fldChar w:fldCharType="separate"/>
                    </w:r>
                    <w:r>
                      <w:t>185</w:t>
                    </w:r>
                    <w:r>
                      <w:fldChar w:fldCharType="end"/>
                    </w:r>
                  </w:p>
                </w:txbxContent>
              </v:textbox>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BA415">
    <w:pPr>
      <w:spacing w:line="169" w:lineRule="auto"/>
      <w:ind w:left="4048"/>
      <w:rPr>
        <w:rFonts w:ascii="仿宋" w:hAnsi="仿宋" w:eastAsia="仿宋" w:cs="仿宋"/>
        <w:sz w:val="18"/>
        <w:szCs w:val="18"/>
      </w:rPr>
    </w:pPr>
    <w:r>
      <w:rPr>
        <w:sz w:val="18"/>
      </w:rPr>
      <mc:AlternateContent>
        <mc:Choice Requires="wps">
          <w:drawing>
            <wp:anchor distT="0" distB="0" distL="114300" distR="114300" simplePos="0" relativeHeight="251757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4" name="文本框 2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77723A9">
                          <w:pPr>
                            <w:pStyle w:val="5"/>
                          </w:pPr>
                          <w:r>
                            <w:fldChar w:fldCharType="begin"/>
                          </w:r>
                          <w:r>
                            <w:instrText xml:space="preserve"> PAGE  \* MERGEFORMAT </w:instrText>
                          </w:r>
                          <w:r>
                            <w:fldChar w:fldCharType="separate"/>
                          </w:r>
                          <w:r>
                            <w:t>186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75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A0WbXfAgAAK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dJkmIkSQsl&#10;v//29f77z/sfX5DfBIk22k4g8lZDrNteqC00zrBvYdMz39am9f/ACYEfBL7bC8y2DlF/KEuyLAIX&#10;Bd+wAPzwcFwb614x1SJv5NhABTthyfrKuj50CPG3SVVyIboqCok2OR4dn0Tdgb0HwIX0sZAFYOys&#10;vjqfxtH4MrvM0iBNRpdBGhVFMCvnaTAq49OT4riYz4v4s8eL00nDq4pJf9/QKXH6vErsuqWv8b5X&#10;rBK88nA+JWuWi7kwaE2gU8vu5xWG5B+EhY/T6NzA6gmlOEmji2QclKPsNEjL9CQYn0ZZEMXji/Eo&#10;SsdpUT6mdMUl+3dKj9R/kDSZ+ILtuS0EoR/+Ss2nc6AGCgyFC30f9v3mLbddbEEiby5UdQe9aVT/&#10;wK2mJYdLr4h1N8TAi4aeg5nnruFTCwV9onYWRo0yH/+07+OhvODFaAMTIscSBiJG4rWEBwiAbjDM&#10;YCwGQ67auYJCxjBLNe1MOGCcGMzaqPY9DMKZvwNcRFK4KcduMOeun1IwSCmbzbqglTZ82fQHYHxo&#10;4q7krab+mq6F9Gzl4D10z+SgCkjpFzBAOlF3w85PqIfrLuow4K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CgNFm13wIAACgGAAAOAAAAAAAAAAEAIAAAAB8BAABkcnMvZTJvRG9jLnhtbFBL&#10;BQYAAAAABgAGAFkBAABwBgAAAAA=&#10;">
              <v:fill on="f" focussize="0,0"/>
              <v:stroke on="f" weight="0.5pt"/>
              <v:imagedata o:title=""/>
              <o:lock v:ext="edit" aspectratio="f"/>
              <v:textbox inset="0mm,0mm,0mm,0mm" style="mso-fit-shape-to-text:t;">
                <w:txbxContent>
                  <w:p w14:paraId="477723A9">
                    <w:pPr>
                      <w:pStyle w:val="5"/>
                    </w:pPr>
                    <w:r>
                      <w:fldChar w:fldCharType="begin"/>
                    </w:r>
                    <w:r>
                      <w:instrText xml:space="preserve"> PAGE  \* MERGEFORMAT </w:instrText>
                    </w:r>
                    <w:r>
                      <w:fldChar w:fldCharType="separate"/>
                    </w:r>
                    <w:r>
                      <w:t>186</w:t>
                    </w:r>
                    <w:r>
                      <w:fldChar w:fldCharType="end"/>
                    </w: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E1FAF">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58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5" name="文本框 2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31C8F53">
                          <w:pPr>
                            <w:pStyle w:val="5"/>
                          </w:pPr>
                          <w:r>
                            <w:fldChar w:fldCharType="begin"/>
                          </w:r>
                          <w:r>
                            <w:instrText xml:space="preserve"> PAGE  \* MERGEFORMAT </w:instrText>
                          </w:r>
                          <w:r>
                            <w:fldChar w:fldCharType="separate"/>
                          </w:r>
                          <w:r>
                            <w:t>187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85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NAuPfAgAAKAYAAA4AAABkcnMvZTJvRG9jLnhtbK1US27bMBDdF+gd&#10;CO4VfSI7khE5cKyoKGA0AdKia5qiLKEUSZD0Jy26bW/QVTfd91w5R4eSZSdpUQRovZCHnOHjvDfD&#10;Ob/YtRxtmDaNFBkOTwKMmKCybMQqw+/eFl6CkbFElIRLwTJ8xwy+mL58cb5VExbJWvKSaQQgwky2&#10;KsO1tWri+4bWrCXmRComwFlJ3RILS73yS022gN5yPwqCsb+VulRaUmYM7Oa9E+8R9XMAZVU1lOWS&#10;rlsmbI+qGScWKJm6UQZPu2yrilF7XVWGWcQzDExt94VLwF66rz89J5OVJqpu6D4F8pwUnnBqSSPg&#10;0gNUTixBa938BtU2VEsjK3tCZev3RDpFgEUYPNHmtiaKdVxAaqMOopv/B0vfbG40asoMR9EII0Fa&#10;KPn9t6/333/e//iC3CZItFVmApG3CmLt7lLuoHGGfQObjvmu0q37B04I/CDw3UFgtrOIukNJlCQB&#10;uCj4hgXg+8fjShv7iskWOSPDGirYCUs2C2P70CHE3SZk0XDeVZELtM3w+HQUdAcOHgDnwsVCFoCx&#10;t/rqfEqD9Cq5SmIvjsZXXhzkuTcr5rE3LsKzUX6az+d5+NnhhfGkbsqSCXff0Clh/LxK7Lulr/Gh&#10;V4zkTengXEpGr5ZzrtGGQKcW3c8pDMk/CPMfp9G5gdUTSmEUB5dR6hXj5MyLi3jkpWdB4gVhepmO&#10;gziN8+IxpUUj2L9TeqT+g6TJxBXswG3JCf3wV2ounSM1UGAonO/6sO83Z9ndcgcSOXMpyzvoTS37&#10;B24ULRq4dEGMvSEaXjT0HMw8ew2fikvoE7m3MKql/vinfRcP5QUvRluYEBkWMBAx4q8FPEAAtIOh&#10;B2M5GGLdziUUMoRZqmhnwgFt+WBWWrbvYRDO3B3gIoLCTRm2gzm3/ZSCQUrZbNYFrZVuVnV/AMaH&#10;InYhbhV113QtpGZrC++heyZHVUBKt4AB0om6H3ZuQj1cd1HHAT/9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CfjQLj3wIAACgGAAAOAAAAAAAAAAEAIAAAAB8BAABkcnMvZTJvRG9jLnhtbFBL&#10;BQYAAAAABgAGAFkBAABwBgAAAAA=&#10;">
              <v:fill on="f" focussize="0,0"/>
              <v:stroke on="f" weight="0.5pt"/>
              <v:imagedata o:title=""/>
              <o:lock v:ext="edit" aspectratio="f"/>
              <v:textbox inset="0mm,0mm,0mm,0mm" style="mso-fit-shape-to-text:t;">
                <w:txbxContent>
                  <w:p w14:paraId="631C8F53">
                    <w:pPr>
                      <w:pStyle w:val="5"/>
                    </w:pPr>
                    <w:r>
                      <w:fldChar w:fldCharType="begin"/>
                    </w:r>
                    <w:r>
                      <w:instrText xml:space="preserve"> PAGE  \* MERGEFORMAT </w:instrText>
                    </w:r>
                    <w:r>
                      <w:fldChar w:fldCharType="separate"/>
                    </w:r>
                    <w:r>
                      <w:t>187</w:t>
                    </w:r>
                    <w:r>
                      <w:fldChar w:fldCharType="end"/>
                    </w:r>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8093F">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59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6" name="文本框 2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31E8B5E">
                          <w:pPr>
                            <w:pStyle w:val="5"/>
                          </w:pPr>
                          <w:r>
                            <w:fldChar w:fldCharType="begin"/>
                          </w:r>
                          <w:r>
                            <w:instrText xml:space="preserve"> PAGE  \* MERGEFORMAT </w:instrText>
                          </w:r>
                          <w:r>
                            <w:fldChar w:fldCharType="separate"/>
                          </w:r>
                          <w:r>
                            <w:t>188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96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5G7hnfAgAAK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dJMsJIkhZK&#10;fv/t6/33n/c/viC/CRJttJ1A5K2GWLe9UFtonGHfwqZnvq1N6/+BEwI/CHy3F5htHaL+UJZkWQQu&#10;Cr5hAfjh4bg21r1iqkXeyLGBCnbCkvWVdX3oEOJvk6rkQnRVFBJtcjw6Pom6A3sPgAvpYyELwNhZ&#10;fXU+jaPxZXaZpUGajC6DNCqKYFbO02BUxqcnxXExnxfxZ48Xp5OGVxWT/r6hU+L0eZXYdUtf432v&#10;WCV45eF8StYsF3Nh0JpAp5bdzysMyT8ICx+n0bmB1RNKcZJGF8k4KEfZaZCW6UkwPo2yIIrHF+NR&#10;lI7TonxM6YpL9u+UHqn/IGky8QXbc1sIQj/8lZpP50ANFBgKF/o+7PvNW2672IJE3lyo6g5606j+&#10;gVtNSw6XXhHrboiBFw09BzPPXcOnFgr6RO0sjBplPv5p38dDecGL0QYmRI4lDESMxGsJDxAA3WCY&#10;wVgMhly1cwWFjGGWatqZcMA4MZi1Ue17GIQzfwe4iKRwU47dYM5dP6VgkFI2m3VBK234sukPwPjQ&#10;xF3JW039NV0L6dnKwXvonslBFZDSL2CAdKLuhp2fUA/XXdRhwE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DeRu4Z3wIAACgGAAAOAAAAAAAAAAEAIAAAAB8BAABkcnMvZTJvRG9jLnhtbFBL&#10;BQYAAAAABgAGAFkBAABwBgAAAAA=&#10;">
              <v:fill on="f" focussize="0,0"/>
              <v:stroke on="f" weight="0.5pt"/>
              <v:imagedata o:title=""/>
              <o:lock v:ext="edit" aspectratio="f"/>
              <v:textbox inset="0mm,0mm,0mm,0mm" style="mso-fit-shape-to-text:t;">
                <w:txbxContent>
                  <w:p w14:paraId="031E8B5E">
                    <w:pPr>
                      <w:pStyle w:val="5"/>
                    </w:pPr>
                    <w:r>
                      <w:fldChar w:fldCharType="begin"/>
                    </w:r>
                    <w:r>
                      <w:instrText xml:space="preserve"> PAGE  \* MERGEFORMAT </w:instrText>
                    </w:r>
                    <w:r>
                      <w:fldChar w:fldCharType="separate"/>
                    </w:r>
                    <w:r>
                      <w:t>188</w:t>
                    </w:r>
                    <w:r>
                      <w:fldChar w:fldCharType="end"/>
                    </w:r>
                  </w:p>
                </w:txbxContent>
              </v:textbox>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4FA7B">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60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7" name="文本框 2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F88E594">
                          <w:pPr>
                            <w:pStyle w:val="5"/>
                          </w:pPr>
                          <w:r>
                            <w:fldChar w:fldCharType="begin"/>
                          </w:r>
                          <w:r>
                            <w:instrText xml:space="preserve"> PAGE  \* MERGEFORMAT </w:instrText>
                          </w:r>
                          <w:r>
                            <w:fldChar w:fldCharType="separate"/>
                          </w:r>
                          <w:r>
                            <w:t>189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06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tU/fAgAAKAYAAA4AAABkcnMvZTJvRG9jLnhtbK1US27bMBDdF+gd&#10;CO4VfaLYkhE5cKyoKGA0AdKia5qiLKEUSZD0Jy26bW/QVTfd91w5R4eSZSdpUQRovZCHnOHjvDfD&#10;Ob/YtRxtmDaNFBkOTwKMmKCybMQqw+/eFl6CkbFElIRLwTJ8xwy+mL58cb5VExbJWvKSaQQgwky2&#10;KsO1tWri+4bWrCXmRComwFlJ3RILS73yS022gN5yPwqCkb+VulRaUmYM7Oa9E+8R9XMAZVU1lOWS&#10;rlsmbI+qGScWKJm6UQZPu2yrilF7XVWGWcQzDExt94VLwF66rz89J5OVJqpu6D4F8pwUnnBqSSPg&#10;0gNUTixBa938BtU2VEsjK3tCZev3RDpFgEUYPNHmtiaKdVxAaqMOopv/B0vfbG40asoMR9EYI0Fa&#10;KPn9t6/333/e//iC3CZItFVmApG3CmLt7lLuoHGGfQObjvmu0q37B04I/CDw3UFgtrOIukNJlCQB&#10;uCj4hgXg+8fjShv7iskWOSPDGirYCUs2C2P70CHE3SZk0XDeVZELtM3w6PQs6A4cPADOhYuFLABj&#10;b/XV+ZQG6VVylcReHI2uvDjIc29WzGNvVITjs/w0n8/z8LPDC+NJ3ZQlE+6+oVPC+HmV2HdLX+ND&#10;rxjJm9LBuZSMXi3nXKMNgU4tup9TGJJ/EOY/TqNzA6snlMIoDi6j1CtGydiLi/jMS8dB4gVhepmO&#10;gjiN8+IxpUUj2L9TeqT+g6TJxBXswG3JCf3wV2ounSM1UGAonO/6sO83Z9ndcgcSOXMpyzvoTS37&#10;B24ULRq4dEGMvSEaXjT0HMw8ew2fikvoE7m3MKql/vinfRcP5QUvRluYEBkWMBAx4q8FPEAAtIOh&#10;B2M5GGLdziUUMoRZqmhnwgFt+WBWWrbvYRDO3B3gIoLCTRm2gzm3/ZSCQUrZbNYFrZVuVnV/AMaH&#10;InYhbhV113QtpGZrC++heyZHVUBKt4AB0om6H3ZuQj1cd1HHAT/9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Dh/7VP3wIAACgGAAAOAAAAAAAAAAEAIAAAAB8BAABkcnMvZTJvRG9jLnhtbFBL&#10;BQYAAAAABgAGAFkBAABwBgAAAAA=&#10;">
              <v:fill on="f" focussize="0,0"/>
              <v:stroke on="f" weight="0.5pt"/>
              <v:imagedata o:title=""/>
              <o:lock v:ext="edit" aspectratio="f"/>
              <v:textbox inset="0mm,0mm,0mm,0mm" style="mso-fit-shape-to-text:t;">
                <w:txbxContent>
                  <w:p w14:paraId="2F88E594">
                    <w:pPr>
                      <w:pStyle w:val="5"/>
                    </w:pPr>
                    <w:r>
                      <w:fldChar w:fldCharType="begin"/>
                    </w:r>
                    <w:r>
                      <w:instrText xml:space="preserve"> PAGE  \* MERGEFORMAT </w:instrText>
                    </w:r>
                    <w:r>
                      <w:fldChar w:fldCharType="separate"/>
                    </w:r>
                    <w:r>
                      <w:t>189</w:t>
                    </w:r>
                    <w:r>
                      <w:fldChar w:fldCharType="end"/>
                    </w:r>
                  </w:p>
                </w:txbxContent>
              </v:textbox>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3CBD8">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61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8" name="文本框 2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19486CE">
                          <w:pPr>
                            <w:pStyle w:val="5"/>
                          </w:pPr>
                          <w:r>
                            <w:fldChar w:fldCharType="begin"/>
                          </w:r>
                          <w:r>
                            <w:instrText xml:space="preserve"> PAGE  \* MERGEFORMAT </w:instrText>
                          </w:r>
                          <w:r>
                            <w:fldChar w:fldCharType="separate"/>
                          </w:r>
                          <w:r>
                            <w:t>190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16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VCOjeAgAAK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dJAoWXpIWS&#10;33/7ev/95/2PL8hvgkQbbScQeash1m0v1BYaZ9i3sOmZb2vT+n/ghMAPAt/tBWZbh6g/lCVZFoGL&#10;gm9YAH54OK6Nda+YapE3cmyggp2wZH1lXR86hPjbpCq5EF0VhUSbHI+OT6LuwN4D4EL6WMgCMHZW&#10;X51P42h8mV1maZAmo8sgjYoimJXzNBiV8elJcVzM50X82ePF6aThVcWkv2/olDh9XiV23dLXeN8r&#10;VgleeTifkjXLxVwYtCbQqWX38wpD8g/CwsdpdG5g9YRSnKTRRTIOylF2GqRlehKMT6MsiOLxxXgU&#10;peO0KB9TuuKS/TulR+o/SJpMfMH23BaC0A9/pebTOVADBYbChb4P+37zltsutiCRNxequoPeNKp/&#10;4FbTksOlV8S6G2LgRUPPwcxz1/CphYI+UTsLo0aZj3/a9/FQXvBitIEJkWMJAxEj8VrCAwRANxhm&#10;MBaDIVftXEEhY5ilmnYmHDBODGZtVPseBuHM3wEuIinclGM3mHPXTykYpJTNZl3QShu+bPoDMD40&#10;cVfyVlN/TddCerZy8B66Z3JQBaT0Cxggnai7Yecn1MN1F3UY8N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YVCOjeAgAAKAYAAA4AAAAAAAAAAQAgAAAAHwEAAGRycy9lMm9Eb2MueG1sUEsF&#10;BgAAAAAGAAYAWQEAAG8GAAAAAA==&#10;">
              <v:fill on="f" focussize="0,0"/>
              <v:stroke on="f" weight="0.5pt"/>
              <v:imagedata o:title=""/>
              <o:lock v:ext="edit" aspectratio="f"/>
              <v:textbox inset="0mm,0mm,0mm,0mm" style="mso-fit-shape-to-text:t;">
                <w:txbxContent>
                  <w:p w14:paraId="719486CE">
                    <w:pPr>
                      <w:pStyle w:val="5"/>
                    </w:pPr>
                    <w:r>
                      <w:fldChar w:fldCharType="begin"/>
                    </w:r>
                    <w:r>
                      <w:instrText xml:space="preserve"> PAGE  \* MERGEFORMAT </w:instrText>
                    </w:r>
                    <w:r>
                      <w:fldChar w:fldCharType="separate"/>
                    </w:r>
                    <w:r>
                      <w:t>190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A9522">
    <w:pPr>
      <w:spacing w:line="176" w:lineRule="auto"/>
      <w:ind w:left="408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0D54E6F">
                          <w:pPr>
                            <w:pStyle w:val="5"/>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8tEh7fAgAAKAYAAA4AAABkcnMvZTJvRG9jLnhtbK1US27bMBDdF+gd&#10;CO4VSY5sy0aUwLGiooDRBEiLrmmKsoRSJEHSn7Totr1BV91033PlHB1Slp2kRRGg9UIecoaP894M&#10;5+xi13K0Ydo0UmQ4PokwYoLKshGrDL97WwQpRsYSURIuBcvwHTP44vzli7OtmrKBrCUvmUYAIsx0&#10;qzJcW6umYWhozVpiTqRiApyV1C2xsNSrsNRkC+gtDwdRNAq3UpdKS8qMgd28c+I9on4OoKyqhrJc&#10;0nXLhO1QNePEAiVTN8rgc59tVTFqr6vKMIt4hoGp9V+4BOyl+4bnZ2S60kTVDd2nQJ6TwhNOLWkE&#10;XHqAyoklaK2b36DahmppZGVPqGzDjohXBFjE0RNtbmuimOcCUht1EN38P1j6ZnOjUVNCJwzHGAnS&#10;Qsnvv329//7z/scX5DZBoq0yU4i8VRBrd5dyB+H9voFNx3xX6db9AycEfhD47iAw21lE3aF0kKYR&#10;uCj4+gXgh8fjShv7iskWOSPDGirohSWbhbFdaB/ibhOyaDj3VeQCbTM8Oh1G/sDBA+BcuFjIAjD2&#10;VledT5NocpVepUmQDEZXQRLleTAr5kkwKuLxMD/N5/M8/uzw4mRaN2XJhLuv75Q4eV4l9t3S1fjQ&#10;K0bypnRwLiWjV8s512hDoFML/3MKQ/IPwsLHaXg3sHpCKR4k0eVgEhSjdBwkRTIMJuMoDaJ4cjkZ&#10;RckkyYvHlBaNYP9O6ZH6D5ImU1ewA7clJ/TDX6m5dI7UQIG+cKHrw67fnGV3yx1I5MylLO+gN7Xs&#10;HrhRtGjg0gUx9oZoeNHQczDz7DV8Ki6hT+TewqiW+uOf9l08lBe8GG1hQmRYwEDEiL8W8AAB0PaG&#10;7o1lb4h1O5dQyBhmqaLehAPa8t6stGzfwyCcuTvARQSFmzJse3NuuykFg5Sy2cwHrZVuVnV3AMaH&#10;InYhbhV11/gWUrO1hffgn8lRFZDSLWCAeFH3w85NqIdrH3Uc8O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BvLRIe3wIAACgGAAAOAAAAAAAAAAEAIAAAAB8BAABkcnMvZTJvRG9jLnhtbFBL&#10;BQYAAAAABgAGAFkBAABwBgAAAAA=&#10;">
              <v:fill on="f" focussize="0,0"/>
              <v:stroke on="f" weight="0.5pt"/>
              <v:imagedata o:title=""/>
              <o:lock v:ext="edit" aspectratio="f"/>
              <v:textbox inset="0mm,0mm,0mm,0mm" style="mso-fit-shape-to-text:t;">
                <w:txbxContent>
                  <w:p w14:paraId="50D54E6F">
                    <w:pPr>
                      <w:pStyle w:val="5"/>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282E0">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62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9" name="文本框 2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7E8EC4F">
                          <w:pPr>
                            <w:pStyle w:val="5"/>
                          </w:pPr>
                          <w:r>
                            <w:fldChar w:fldCharType="begin"/>
                          </w:r>
                          <w:r>
                            <w:instrText xml:space="preserve"> PAGE  \* MERGEFORMAT </w:instrText>
                          </w:r>
                          <w:r>
                            <w:fldChar w:fldCharType="separate"/>
                          </w:r>
                          <w:r>
                            <w:t>191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2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msU77fAgAAKAYAAA4AAABkcnMvZTJvRG9jLnhtbK1US27bMBDdF+gd&#10;CO4VfaI4khE5cKyoKGA0Adyia5qiLKEUSZD0Jy26bW/QVTfd91w5R4eSZSdpUQRovZCHnOHjvDfD&#10;ubjctRxtmDaNFBkOTwKMmKCybMQqw+/eFl6CkbFElIRLwTJ8xwy+nLx8cbFVYxbJWvKSaQQgwoy3&#10;KsO1tWrs+4bWrCXmRComwFlJ3RILS73yS022gN5yPwqCkb+VulRaUmYM7Oa9E+8R9XMAZVU1lOWS&#10;rlsmbI+qGScWKJm6UQZPumyrilF7U1WGWcQzDExt94VLwF66rz+5IOOVJqpu6D4F8pwUnnBqSSPg&#10;0gNUTixBa938BtU2VEsjK3tCZev3RDpFgEUYPNFmURPFOi4gtVEH0c3/g6VvNrcaNWWGoyjFSJAW&#10;Sn7/7ev995/3P74gtwkSbZUZQ+RCQazdXckdNM6wb2DTMd9VunX/wAmBHwS+OwjMdhZRdyiJkiQA&#10;FwXfsAB8/3hcaWNfMdkiZ2RYQwU7YclmbmwfOoS424QsGs67KnKBthkenZ4F3YGDB8C5cLGQBWDs&#10;rb46n9IgvU6uk9iLo9G1Fwd57k2LWeyNivD8LD/NZ7M8/OzwwnhcN2XJhLtv6JQwfl4l9t3S1/jQ&#10;K0bypnRwLiWjV8sZ12hDoFOL7ucUhuQfhPmP0+jcwOoJpTCKg6so9YpRcu7FRXzmpedB4gVhepWO&#10;gjiN8+IxpXkj2L9TeqT+g6TJ2BXswG3JCf3wV2ounSM1UGAonO/6sO83Z9ndcgcSOXMpyzvoTS37&#10;B24ULRq4dE6MvSUaXjT0HMw8ewOfikvoE7m3MKql/vinfRcP5QUvRluYEBkWMBAx4q8FPEAAtIOh&#10;B2M5GGLdziQUMoRZqmhnwgFt+WBWWrbvYRBO3R3gIoLCTRm2gzmz/ZSCQUrZdNoFrZVuVnV/AMaH&#10;InYuFoq6a7oWUtO1hffQPZOjKiClW8AA6UTdDzs3oR6uu6jjgJ/8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AZrFO+3wIAACgGAAAOAAAAAAAAAAEAIAAAAB8BAABkcnMvZTJvRG9jLnhtbFBL&#10;BQYAAAAABgAGAFkBAABwBgAAAAA=&#10;">
              <v:fill on="f" focussize="0,0"/>
              <v:stroke on="f" weight="0.5pt"/>
              <v:imagedata o:title=""/>
              <o:lock v:ext="edit" aspectratio="f"/>
              <v:textbox inset="0mm,0mm,0mm,0mm" style="mso-fit-shape-to-text:t;">
                <w:txbxContent>
                  <w:p w14:paraId="47E8EC4F">
                    <w:pPr>
                      <w:pStyle w:val="5"/>
                    </w:pPr>
                    <w:r>
                      <w:fldChar w:fldCharType="begin"/>
                    </w:r>
                    <w:r>
                      <w:instrText xml:space="preserve"> PAGE  \* MERGEFORMAT </w:instrText>
                    </w:r>
                    <w:r>
                      <w:fldChar w:fldCharType="separate"/>
                    </w:r>
                    <w:r>
                      <w:t>191</w:t>
                    </w:r>
                    <w:r>
                      <w:fldChar w:fldCharType="end"/>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8DEEB">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63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0" name="文本框 2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73FEEED">
                          <w:pPr>
                            <w:pStyle w:val="5"/>
                          </w:pPr>
                          <w:r>
                            <w:fldChar w:fldCharType="begin"/>
                          </w:r>
                          <w:r>
                            <w:instrText xml:space="preserve"> PAGE  \* MERGEFORMAT </w:instrText>
                          </w:r>
                          <w:r>
                            <w:fldChar w:fldCharType="separate"/>
                          </w:r>
                          <w:r>
                            <w:t>192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37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mgdoHf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B6egiSAt&#10;lPz+29f77z/vf3xBbhMk2iozhsiFgli7u5I7aJx+38CmY76rdOv+gRMCP4DdHQRmO4uoO5QO0jQC&#10;FwVfvwD88HhcaWNfMdkiZ2RYQwW9sGQzN7YL7UPcbUIWDee+ilygbYaHp2eRP3DwADgXLhayAIy9&#10;1VXn0ygaXafXaRIkg+F1kER5HkyLWRIMi/j8LD/NZ7M8/uzw4mRcN2XJhLuv75Q4eV4l9t3S1fjQ&#10;K0bypnRwLiWjV8sZ12hDoFML/3MKQ/IPwsLHaXg3sHpCKR4k0dVgFBTD9DxIiuQsGJ1HaRDFo6vR&#10;MEpGSV48pjRvBPt3So/Uf5A0GbuCHbgtOaEf/krNpXOkBgr0hQtdH3b95iy7W+5AImcuZXkHvall&#10;98CNokUDl86JsbdEw4uGnoOZZ2/gU3EJfSL3Fka11B//tO/iobzgxWgLEyLDAgYiRvy1gAcIgLY3&#10;dG8se0Os25mEQsYwSxX1JhzQlvdmpWX7Hgbh1N0BLiIo3JRh25sz200pGKSUTac+aK10s6q7AzA+&#10;FLFzsVDUXeNbSE3XFt6DfyZHVUBKt4AB4kXdDzs3oR6ufdRxwE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CZoHaB3wIAACgGAAAOAAAAAAAAAAEAIAAAAB8BAABkcnMvZTJvRG9jLnhtbFBL&#10;BQYAAAAABgAGAFkBAABwBgAAAAA=&#10;">
              <v:fill on="f" focussize="0,0"/>
              <v:stroke on="f" weight="0.5pt"/>
              <v:imagedata o:title=""/>
              <o:lock v:ext="edit" aspectratio="f"/>
              <v:textbox inset="0mm,0mm,0mm,0mm" style="mso-fit-shape-to-text:t;">
                <w:txbxContent>
                  <w:p w14:paraId="473FEEED">
                    <w:pPr>
                      <w:pStyle w:val="5"/>
                    </w:pPr>
                    <w:r>
                      <w:fldChar w:fldCharType="begin"/>
                    </w:r>
                    <w:r>
                      <w:instrText xml:space="preserve"> PAGE  \* MERGEFORMAT </w:instrText>
                    </w:r>
                    <w:r>
                      <w:fldChar w:fldCharType="separate"/>
                    </w:r>
                    <w:r>
                      <w:t>192</w:t>
                    </w:r>
                    <w:r>
                      <w:fldChar w:fldCharType="end"/>
                    </w:r>
                  </w:p>
                </w:txbxContent>
              </v:textbox>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78608">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64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1" name="文本框 2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245D36F">
                          <w:pPr>
                            <w:pStyle w:val="5"/>
                          </w:pPr>
                          <w:r>
                            <w:fldChar w:fldCharType="begin"/>
                          </w:r>
                          <w:r>
                            <w:instrText xml:space="preserve"> PAGE  \* MERGEFORMAT </w:instrText>
                          </w:r>
                          <w:r>
                            <w:fldChar w:fldCharType="separate"/>
                          </w:r>
                          <w:r>
                            <w:t>193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47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YZLdfeAgAAKAYAAA4AAABkcnMvZTJvRG9jLnhtbK1US27bMBDdF+gd&#10;CO4VSY7iyEbkwLGiooDRBHCLrmmKsoRSJEHSn7Totr1BV91033PlHB1Slp2kRRGg9UIecoYz8958&#10;Li53LUcbpk0jRYbjkwgjJqgsG7HK8Lu3RZBiZCwRJeFSsAzfMYMvJy9fXGzVmA1kLXnJNAInwoy3&#10;KsO1tWochobWrCXmRComQFlJ3RILR70KS0224L3l4SCKhuFW6lJpSZkxcJt3Srz3qJ/jUFZVQ1ku&#10;6bplwnZeNePEAiRTN8rgic+2qhi1N1VlmEU8w4DU+i8EAXnpvuHkgoxXmqi6ofsUyHNSeIKpJY2A&#10;oAdXObEErXXzm6u2oVoaWdkTKtuwA+IZARRx9ISbRU0U81iAaqMOpJv/55a+2dxq1JQZHpzGGAnS&#10;Qsnvv329//7z/scX5C6Boq0yY7BcKLC1uyu5g8bp7w1cOuS7SrfuHzAh0APBdweC2c4i6h6lgzSN&#10;QEVB1x/Af3h8rrSxr5hskRMyrKGCnliymRvbmfYmLpqQRcO5ryIXaJvh4elZ5B8cNOCcC2cLWYCP&#10;vdRV59MoGl2n12kSJIPhdZBEeR5Mi1kSDIv4/Cw/zWezPP7s/MXJuG7KkgkXr++UOHleJfbd0tX4&#10;0CtG8qZ07lxKRq+WM67RhkCnFv7nGIbkH5iFj9PwakD1BFI8SKKrwSgohul5kBTJWTA6j9IgikdX&#10;o2GUjJK8eAxp3gj275Aesf8gaTJ2BTtgW3JCP/wVmkvnCA0Y6AsXuj7s+s1JdrfcAUVOXMryDnpT&#10;y27AjaJFA0HnxNhbomGioedg59kb+FRcQp/IvYRRLfXHP907eygvaDHawobIsICFiBF/LWAAwaHt&#10;Bd0Ly14Q63YmoZAwUpCLF+GBtrwXKy3b97AIpy4GqIigECnDthdntttSsEgpm0690VrpZlV3D2B9&#10;KGLnYqGoC+NbSE3XFubBj8mRFaDSHWCBeFL3y85tqIdnb3Vc8J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YZLdfeAgAAKAYAAA4AAAAAAAAAAQAgAAAAHwEAAGRycy9lMm9Eb2MueG1sUEsF&#10;BgAAAAAGAAYAWQEAAG8GAAAAAA==&#10;">
              <v:fill on="f" focussize="0,0"/>
              <v:stroke on="f" weight="0.5pt"/>
              <v:imagedata o:title=""/>
              <o:lock v:ext="edit" aspectratio="f"/>
              <v:textbox inset="0mm,0mm,0mm,0mm" style="mso-fit-shape-to-text:t;">
                <w:txbxContent>
                  <w:p w14:paraId="1245D36F">
                    <w:pPr>
                      <w:pStyle w:val="5"/>
                    </w:pPr>
                    <w:r>
                      <w:fldChar w:fldCharType="begin"/>
                    </w:r>
                    <w:r>
                      <w:instrText xml:space="preserve"> PAGE  \* MERGEFORMAT </w:instrText>
                    </w:r>
                    <w:r>
                      <w:fldChar w:fldCharType="separate"/>
                    </w:r>
                    <w:r>
                      <w:t>193</w:t>
                    </w:r>
                    <w:r>
                      <w:fldChar w:fldCharType="end"/>
                    </w:r>
                  </w:p>
                </w:txbxContent>
              </v:textbox>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9582C">
    <w:pPr>
      <w:spacing w:line="170" w:lineRule="auto"/>
      <w:ind w:left="4360"/>
      <w:rPr>
        <w:rFonts w:ascii="仿宋" w:hAnsi="仿宋" w:eastAsia="仿宋" w:cs="仿宋"/>
        <w:sz w:val="18"/>
        <w:szCs w:val="18"/>
      </w:rPr>
    </w:pPr>
    <w:r>
      <w:rPr>
        <w:sz w:val="18"/>
      </w:rPr>
      <mc:AlternateContent>
        <mc:Choice Requires="wps">
          <w:drawing>
            <wp:anchor distT="0" distB="0" distL="114300" distR="114300" simplePos="0" relativeHeight="251765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2" name="文本框 2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092CC2E">
                          <w:pPr>
                            <w:pStyle w:val="5"/>
                          </w:pPr>
                          <w:r>
                            <w:fldChar w:fldCharType="begin"/>
                          </w:r>
                          <w:r>
                            <w:instrText xml:space="preserve"> PAGE  \* MERGEFORMAT </w:instrText>
                          </w:r>
                          <w:r>
                            <w:fldChar w:fldCharType="separate"/>
                          </w:r>
                          <w:r>
                            <w:t>194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57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fSwS3fAgAAKAYAAA4AAABkcnMvZTJvRG9jLnhtbK1UzW7UMBC+I/EO&#10;lu9pfppus6tmq+2mQUgVrVQQZ6/jbCIc27K9PwVxhTfgxIU7z9XnYOxsdtuCUCXYQ3bsGX+e75vx&#10;nJ1vO47WTJtWihzHRxFGTFBZtWKZ43dvyyDDyFgiKsKlYDm+YwafT1++ONuoCUtkI3nFNAIQYSYb&#10;lePGWjUJQ0Mb1hFzJBUT4Kyl7oiFpV6GlSYbQO94mETRKNxIXSktKTMGdoveiXeI+jmAsq5bygpJ&#10;Vx0TtkfVjBMLlEzTKoOnPtu6ZtRe17VhFvEcA1Prv3AJ2Av3DadnZLLURDUt3aVAnpPCE04daQVc&#10;uocqiCVopdvfoLqWamlkbY+o7MKeiFcEWMTRE21uG6KY5wJSG7UX3fw/WPpmfaNRW+U4OU4wEqSD&#10;kt9/+3r//ef9jy/IbYJEG2UmEHmrINZuL+QWGmfYN7DpmG9r3bl/4ITADwLf7QVmW4uoO5QlWRaB&#10;i4JvWAB+eDiutLGvmOyQM3KsoYJeWLK+MrYPHULcbUKWLee+ilygTY5HxyeRP7D3ADgXLhayAIyd&#10;1Vfn0zgaX2aXWRqkyegySKOiCGblPA1GZXx6UhwX83kRf3Z4cTpp2qpiwt03dEqcPq8Su27pa7zv&#10;FSN5Wzk4l5LRy8Wca7Qm0Kml/zmFIfkHYeHjNLwbWD2hFCdpdJGMg3KUnQZpmZ4E49MoC6J4fDEe&#10;Rek4LcrHlK5awf6d0iP1HyRNJq5ge24LTuiHv1Jz6RyogQJD4ULXh32/OctuF1uQyJkLWd1Bb2rZ&#10;P3CjaNnCpVfE2Bui4UVDz8HMs9fwqbmEPpE7C6NG6o9/2nfxUF7wYrSBCZFjAQMRI/5awAMEQDsY&#10;ejAWgyFW3VxCIWOYpYp6Ew5oywez1rJ7D4Nw5u4AFxEUbsqxHcy57acUDFLKZjMftFK6XTb9ARgf&#10;itgrcauou8a3kJqtLLwH/0wOqoCUbgEDxIu6G3ZuQj1c+6jDgJ/+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Dn0sEt3wIAACgGAAAOAAAAAAAAAAEAIAAAAB8BAABkcnMvZTJvRG9jLnhtbFBL&#10;BQYAAAAABgAGAFkBAABwBgAAAAA=&#10;">
              <v:fill on="f" focussize="0,0"/>
              <v:stroke on="f" weight="0.5pt"/>
              <v:imagedata o:title=""/>
              <o:lock v:ext="edit" aspectratio="f"/>
              <v:textbox inset="0mm,0mm,0mm,0mm" style="mso-fit-shape-to-text:t;">
                <w:txbxContent>
                  <w:p w14:paraId="2092CC2E">
                    <w:pPr>
                      <w:pStyle w:val="5"/>
                    </w:pPr>
                    <w:r>
                      <w:fldChar w:fldCharType="begin"/>
                    </w:r>
                    <w:r>
                      <w:instrText xml:space="preserve"> PAGE  \* MERGEFORMAT </w:instrText>
                    </w:r>
                    <w:r>
                      <w:fldChar w:fldCharType="separate"/>
                    </w:r>
                    <w:r>
                      <w:t>194</w:t>
                    </w:r>
                    <w:r>
                      <w:fldChar w:fldCharType="end"/>
                    </w:r>
                  </w:p>
                </w:txbxContent>
              </v:textbox>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B5F51">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66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3" name="文本框 2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B393B3">
                          <w:pPr>
                            <w:pStyle w:val="5"/>
                          </w:pPr>
                          <w:r>
                            <w:fldChar w:fldCharType="begin"/>
                          </w:r>
                          <w:r>
                            <w:instrText xml:space="preserve"> PAGE  \* MERGEFORMAT </w:instrText>
                          </w:r>
                          <w:r>
                            <w:fldChar w:fldCharType="separate"/>
                          </w:r>
                          <w:r>
                            <w:t>195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6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rmnvfAgAAKAYAAA4AAABkcnMvZTJvRG9jLnhtbK1US27bMBDdF+gd&#10;CO4VSbbi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4ZDjARp&#10;oeT3377ef/95/+MLcpsg0VaZCUTeKoi1u0u5g8bp9w1sOua7SrfuHzgh8IPAdweB2c4i6g6lgzSN&#10;wEXB1y8APzweV9rYV0y2yBkZ1lBBLyzZLIztQvsQd5uQRcO5ryIXaJvh0fA08gcOHgDnwsVCFoCx&#10;t7rqfBpH46v0Kk2CZDC6CpIoz4NZMU+CURGfnebDfD7P488OL04mdVOWTLj7+k6Jk+dVYt8tXY0P&#10;vWIkb0oH51IyerWcc402BDq18D+nMCT/ICx8nIZ3A6snlOJBEl0OxkExSs+CpEhOg/FZlAZRPL4c&#10;j6JknOTFY0qLRrB/p/RI/QdJk4kr2IHbkhP64a/UXDpHaqBAX7jQ9WHXb86yu+UOJHLmUpZ30Jta&#10;dg/cKFo0cOmCGHtDNLxo6DmYefYaPhWX0Cdyb2FUS/3xT/suHsoLXoy2MCEyLGAgYsRfC3iAAGh7&#10;Q/fGsjfEup1LKGQMs1RRb8IBbXlvVlq272EQztwd4CKCwk0Ztr05t92UgkFK2Wzmg9ZKN6u6OwDj&#10;QxG7ELeKumt8C6nZ2sJ78M/kqApI6RYwQLyo+2HnJtTDtY86Dvjp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DYa5p73wIAACgGAAAOAAAAAAAAAAEAIAAAAB8BAABkcnMvZTJvRG9jLnhtbFBL&#10;BQYAAAAABgAGAFkBAABwBgAAAAA=&#10;">
              <v:fill on="f" focussize="0,0"/>
              <v:stroke on="f" weight="0.5pt"/>
              <v:imagedata o:title=""/>
              <o:lock v:ext="edit" aspectratio="f"/>
              <v:textbox inset="0mm,0mm,0mm,0mm" style="mso-fit-shape-to-text:t;">
                <w:txbxContent>
                  <w:p w14:paraId="15B393B3">
                    <w:pPr>
                      <w:pStyle w:val="5"/>
                    </w:pPr>
                    <w:r>
                      <w:fldChar w:fldCharType="begin"/>
                    </w:r>
                    <w:r>
                      <w:instrText xml:space="preserve"> PAGE  \* MERGEFORMAT </w:instrText>
                    </w:r>
                    <w:r>
                      <w:fldChar w:fldCharType="separate"/>
                    </w:r>
                    <w:r>
                      <w:t>195</w:t>
                    </w:r>
                    <w:r>
                      <w:fldChar w:fldCharType="end"/>
                    </w:r>
                  </w:p>
                </w:txbxContent>
              </v:textbox>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B5BF0">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67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4" name="文本框 2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A4400ED">
                          <w:pPr>
                            <w:pStyle w:val="5"/>
                          </w:pPr>
                          <w:r>
                            <w:fldChar w:fldCharType="begin"/>
                          </w:r>
                          <w:r>
                            <w:instrText xml:space="preserve"> PAGE  \* MERGEFORMAT </w:instrText>
                          </w:r>
                          <w:r>
                            <w:fldChar w:fldCharType="separate"/>
                          </w:r>
                          <w:r>
                            <w:t>196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78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RCaQPf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B6cJRoK0&#10;UPL7b1/vv/+8//EFuU2QaKvMGCIXCmLt7kruoHH6fQObjvmu0q37B04I/CDw3UFgtrOIukPpIE0j&#10;cFHw9QvAD4/HlTb2FZMtckaGNVTQC0s2c2O70D7E3SZk0XDuq8gF2mZ4eHoW+QMHD4Bz4WIhC8DY&#10;W111Po2i0XV6nSZBMhheB0mU58G0mCXBsIjPz/LTfDbL488OL07GdVOWTLj7+k6Jk+dVYt8tXY0P&#10;vWIkb0oH51IyerWccY02BDq18D+nMCT/ICx8nIZ3A6snlOJBEl0NRkExTM+DpEjOgtF5lAZRPLoa&#10;DaNklOTFY0rzRrB/p/RI/QdJk7Er2IHbkhP64a/UXDpHaqBAX7jQ9WHXb86yu+UOJHLmUpZ30Jta&#10;dg/cKFo0cOmcGHtLNLxo6DmYefYGPhWX0Cdyb2FUS/3xT/suHsoLXoy2MCEyLGAgYsRfC3iAAGh7&#10;Q/fGsjfEup1JKGQMs1RRb8IBbXlvVlq272EQTt0d4CKCwk0Ztr05s92UgkFK2XTqg9ZKN6u6OwDj&#10;QxE7FwtF3TW+hdR0beE9+GdyVAWkdAsYIF7U/bBzE+rh2kcdB/zk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AkQmkD3wIAACgGAAAOAAAAAAAAAAEAIAAAAB8BAABkcnMvZTJvRG9jLnhtbFBL&#10;BQYAAAAABgAGAFkBAABwBgAAAAA=&#10;">
              <v:fill on="f" focussize="0,0"/>
              <v:stroke on="f" weight="0.5pt"/>
              <v:imagedata o:title=""/>
              <o:lock v:ext="edit" aspectratio="f"/>
              <v:textbox inset="0mm,0mm,0mm,0mm" style="mso-fit-shape-to-text:t;">
                <w:txbxContent>
                  <w:p w14:paraId="5A4400ED">
                    <w:pPr>
                      <w:pStyle w:val="5"/>
                    </w:pPr>
                    <w:r>
                      <w:fldChar w:fldCharType="begin"/>
                    </w:r>
                    <w:r>
                      <w:instrText xml:space="preserve"> PAGE  \* MERGEFORMAT </w:instrText>
                    </w:r>
                    <w:r>
                      <w:fldChar w:fldCharType="separate"/>
                    </w:r>
                    <w:r>
                      <w:t>196</w:t>
                    </w:r>
                    <w:r>
                      <w:fldChar w:fldCharType="end"/>
                    </w:r>
                  </w:p>
                </w:txbxContent>
              </v:textbox>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41B35">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688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5" name="文本框 2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E925BF5">
                          <w:pPr>
                            <w:pStyle w:val="5"/>
                          </w:pPr>
                          <w:r>
                            <w:fldChar w:fldCharType="begin"/>
                          </w:r>
                          <w:r>
                            <w:instrText xml:space="preserve"> PAGE  \* MERGEFORMAT </w:instrText>
                          </w:r>
                          <w:r>
                            <w:fldChar w:fldCharType="separate"/>
                          </w:r>
                          <w:r>
                            <w:t>197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88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v7MlXfAgAAKA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06HGAnS&#10;Qsnvv329//7z/scX5DZBoq0yE4i8VRBrd5dyB43T7xvYdMx3lW7dP3BC4AeB7w4Cs51F1B1KB2ka&#10;gYuCr18Afng8rrSxr5hskTMyrKGCXliyWRjbhfYh7jYhi4ZzX0Uu0DbDo9Nh5A8cPADOhYuFLABj&#10;b3XV+TSOxlfpVZoEyWB0FSRRngezYp4EoyI+G+an+Xyex58dXpxM6qYsmXD39Z0SJ8+rxL5buhof&#10;esVI3pQOzqVk9Go55xptCHRq4X9OYUj+QVj4OA3vBlZPKMWDJLocjINilJ4FSZEMg/FZlAZRPL4c&#10;j6JknOTFY0qLRrB/p/RI/QdJk4kr2IHbkhP64a/UXDpHaqBAX7jQ9WHXb86yu+UOJHLmUpZ30Jta&#10;dg/cKFo0cOmCGHtDNLxo6DmYefYaPhWX0Cdyb2FUS/3xT/suHsoLXoy2MCEyLGAgYsRfC3iAAGh7&#10;Q/fGsjfEup1LKGQMs1RRb8IBbXlvVlq272EQztwd4CKCwk0Ztr05t92UgkFK2Wzmg9ZKN6u6OwDj&#10;QxG7ELeKumt8C6nZ2sJ78M/kqApI6RYwQLyo+2HnJtTDtY86Dvjp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Ab+zJV3wIAACgGAAAOAAAAAAAAAAEAIAAAAB8BAABkcnMvZTJvRG9jLnhtbFBL&#10;BQYAAAAABgAGAFkBAABwBgAAAAA=&#10;">
              <v:fill on="f" focussize="0,0"/>
              <v:stroke on="f" weight="0.5pt"/>
              <v:imagedata o:title=""/>
              <o:lock v:ext="edit" aspectratio="f"/>
              <v:textbox inset="0mm,0mm,0mm,0mm" style="mso-fit-shape-to-text:t;">
                <w:txbxContent>
                  <w:p w14:paraId="2E925BF5">
                    <w:pPr>
                      <w:pStyle w:val="5"/>
                    </w:pPr>
                    <w:r>
                      <w:fldChar w:fldCharType="begin"/>
                    </w:r>
                    <w:r>
                      <w:instrText xml:space="preserve"> PAGE  \* MERGEFORMAT </w:instrText>
                    </w:r>
                    <w:r>
                      <w:fldChar w:fldCharType="separate"/>
                    </w:r>
                    <w:r>
                      <w:t>197</w:t>
                    </w:r>
                    <w:r>
                      <w:fldChar w:fldCharType="end"/>
                    </w:r>
                  </w:p>
                </w:txbxContent>
              </v:textbox>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A20EB">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69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6" name="文本框 2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4767CB5">
                          <w:pPr>
                            <w:pStyle w:val="5"/>
                          </w:pPr>
                          <w:r>
                            <w:fldChar w:fldCharType="begin"/>
                          </w:r>
                          <w:r>
                            <w:instrText xml:space="preserve"> PAGE  \* MERGEFORMAT </w:instrText>
                          </w:r>
                          <w:r>
                            <w:fldChar w:fldCharType="separate"/>
                          </w:r>
                          <w:r>
                            <w:t>198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98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w3q/f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B6dDjARp&#10;oeT3377ef/95/+MLcpsg0VaZMUQuFMTa3ZXcQeP0+wY2HfNdpVv3D5wQ+EHgu4PAbGcRdYfSQZpG&#10;4KLg6xeAHx6PK23sKyZb5IwMa6igF5Zs5sZ2oX2Iu03IouHcV5ELtM3w8PQs8gcOHgDnwsVCFoCx&#10;t7rqfBpFo+v0Ok2CZDC8DpIoz4NpMUuCYRGfn+Wn+WyWx58dXpyM66YsmXD39Z0SJ8+rxL5buhof&#10;esVI3pQOzqVk9Go54xptCHRq4X9OYUj+QVj4OA3vBlZPKMWDJLoajIJimJ4HSZGcBaPzKA2ieHQ1&#10;GkbJKMmLx5TmjWD/TumR+g+SJmNXsAO3JSf0w1+puXSO1ECBvnCh68Ou35xld8sdSOTMpSzvoDe1&#10;7B64UbRo4NI5MfaWaHjR0HMw8+wNfCouoU/k3sKolvrjn/ZdPJQXvBhtYUJkWMBAxIi/FvAAAdD2&#10;hu6NZW+IdTuTUMgYZqmi3oQD2vLerLRs38MgnLo7wEUEhZsybHtzZrspBYOUsunUB62VblZ1dwDG&#10;hyJ2LhaKumt8C6np2sJ78M/kqApI6RYwQLyo+2HnJtTDtY86DvjJ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BaMN6v3wIAACgGAAAOAAAAAAAAAAEAIAAAAB8BAABkcnMvZTJvRG9jLnhtbFBL&#10;BQYAAAAABgAGAFkBAABwBgAAAAA=&#10;">
              <v:fill on="f" focussize="0,0"/>
              <v:stroke on="f" weight="0.5pt"/>
              <v:imagedata o:title=""/>
              <o:lock v:ext="edit" aspectratio="f"/>
              <v:textbox inset="0mm,0mm,0mm,0mm" style="mso-fit-shape-to-text:t;">
                <w:txbxContent>
                  <w:p w14:paraId="34767CB5">
                    <w:pPr>
                      <w:pStyle w:val="5"/>
                    </w:pPr>
                    <w:r>
                      <w:fldChar w:fldCharType="begin"/>
                    </w:r>
                    <w:r>
                      <w:instrText xml:space="preserve"> PAGE  \* MERGEFORMAT </w:instrText>
                    </w:r>
                    <w:r>
                      <w:fldChar w:fldCharType="separate"/>
                    </w:r>
                    <w:r>
                      <w:t>198</w:t>
                    </w:r>
                    <w:r>
                      <w:fldChar w:fldCharType="end"/>
                    </w:r>
                  </w:p>
                </w:txbxContent>
              </v:textbox>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3576D">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70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7" name="文本框 2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76DFB16">
                          <w:pPr>
                            <w:pStyle w:val="5"/>
                          </w:pPr>
                          <w:r>
                            <w:fldChar w:fldCharType="begin"/>
                          </w:r>
                          <w:r>
                            <w:instrText xml:space="preserve"> PAGE  \* MERGEFORMAT </w:instrText>
                          </w:r>
                          <w:r>
                            <w:fldChar w:fldCharType="separate"/>
                          </w:r>
                          <w:r>
                            <w:t>199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08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WJhfnf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D05HGAnS&#10;Qsnvv329//7z/scX5DZBoq0yE4i8VRBrd5dyB43T7xvYdMx3lW7dP3BC4AeB7w4Cs51F1B1KB2ka&#10;gYuCr18Afng8rrSxr5hskTMyrKGCXliyWRjbhfYh7jYhi4ZzX0Uu0DbDw9OzyB84eACcCxcLWQDG&#10;3uqq82kcja/SqzQJksHwKkiiPA9mxTwJhkU8OstP8/k8jz87vDiZ1E1ZMuHu6zslTp5XiX23dDU+&#10;9IqRvCkdnEvJ6NVyzjXaEOjUwv+cwpD8g7DwcRreDayeUIoHSXQ5GAfFMB0FSZGcBeNRlAZRPL4c&#10;D6NknOTFY0qLRrB/p/RI/QdJk4kr2IHbkhP64a/UXDpHaqBAX7jQ9WHXb86yu+UOJHLmUpZ30Jta&#10;dg/cKFo0cOmCGHtDNLxo6DmYefYaPhWX0Cdyb2FUS/3xT/suHsoLXoy2MCEyLGAgYsRfC3iAAGh7&#10;Q/fGsjfEup1LKGQMs1RRb8IBbXlvVlq272EQztwd4CKCwk0Ztr05t92UgkFK2Wzmg9ZKN6u6OwDj&#10;QxG7ELeKumt8C6nZ2sJ78M/kqApI6RYwQLyo+2HnJtTDtY86Dvjp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BliYX53wIAACgGAAAOAAAAAAAAAAEAIAAAAB8BAABkcnMvZTJvRG9jLnhtbFBL&#10;BQYAAAAABgAGAFkBAABwBgAAAAA=&#10;">
              <v:fill on="f" focussize="0,0"/>
              <v:stroke on="f" weight="0.5pt"/>
              <v:imagedata o:title=""/>
              <o:lock v:ext="edit" aspectratio="f"/>
              <v:textbox inset="0mm,0mm,0mm,0mm" style="mso-fit-shape-to-text:t;">
                <w:txbxContent>
                  <w:p w14:paraId="176DFB16">
                    <w:pPr>
                      <w:pStyle w:val="5"/>
                    </w:pPr>
                    <w:r>
                      <w:fldChar w:fldCharType="begin"/>
                    </w:r>
                    <w:r>
                      <w:instrText xml:space="preserve"> PAGE  \* MERGEFORMAT </w:instrText>
                    </w:r>
                    <w:r>
                      <w:fldChar w:fldCharType="separate"/>
                    </w:r>
                    <w:r>
                      <w:t>199</w:t>
                    </w:r>
                    <w:r>
                      <w:fldChar w:fldCharType="end"/>
                    </w:r>
                  </w:p>
                </w:txbxContent>
              </v:textbox>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22F58">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71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8" name="文本框 2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0BF19BB">
                          <w:pPr>
                            <w:pStyle w:val="5"/>
                          </w:pPr>
                          <w:r>
                            <w:fldChar w:fldCharType="begin"/>
                          </w:r>
                          <w:r>
                            <w:instrText xml:space="preserve"> PAGE  \* MERGEFORMAT </w:instrText>
                          </w:r>
                          <w:r>
                            <w:fldChar w:fldCharType="separate"/>
                          </w:r>
                          <w:r>
                            <w:t>200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19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jOF7f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B6dQeEFa&#10;KPn9t6/333/e//iC3CZItFVmDJELBbF2dyV30Dj9voFNx3xX6db9AycEfhD47iAw21lE3aF0kKYR&#10;uCj4+gXgh8fjShv7iskWOSPDGirohSWbubFdaB/ibhOyaDj3VeQCbTM8PD2L/IGDB8C5cLGQBWDs&#10;ra46n0bR6Dq9TpMgGQyvgyTK82BazJJgWMTnZ/lpPpvl8WeHFyfjuilLJtx9fafEyfMqse+WrsaH&#10;XjGSN6WDcykZvVrOuEYbAp1a+J9TGJJ/EBY+TsO7gdUTSvEgia4Go6AYpudBUiRnweg8SoMoHl2N&#10;hlEySvLiMaV5I9i/U3qk/oOkydgV7MBtyQn98FdqLp0jNVCgL1zo+rDrN2fZ3XIHEjlzKcs76E0t&#10;uwduFC0auHROjL0lGl409BzMPHsDn4pL6BO5tzCqpf74p30XD+UFL0ZbmBAZFjAQMeKvBTxAALS9&#10;oXtj2Rti3c4kFDKGWaqoN+GAtrw3Ky3b9zAIp+4OcBFB4aYM296c2W5KwSClbDr1QWulm1XdHYDx&#10;oYidi4Wi7hrfQmq6tvAe/DM5qgJSugUMEC/qfti5CfVw7aOOA37y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CiYzhe3wIAACgGAAAOAAAAAAAAAAEAIAAAAB8BAABkcnMvZTJvRG9jLnhtbFBL&#10;BQYAAAAABgAGAFkBAABwBgAAAAA=&#10;">
              <v:fill on="f" focussize="0,0"/>
              <v:stroke on="f" weight="0.5pt"/>
              <v:imagedata o:title=""/>
              <o:lock v:ext="edit" aspectratio="f"/>
              <v:textbox inset="0mm,0mm,0mm,0mm" style="mso-fit-shape-to-text:t;">
                <w:txbxContent>
                  <w:p w14:paraId="30BF19BB">
                    <w:pPr>
                      <w:pStyle w:val="5"/>
                    </w:pPr>
                    <w:r>
                      <w:fldChar w:fldCharType="begin"/>
                    </w:r>
                    <w:r>
                      <w:instrText xml:space="preserve"> PAGE  \* MERGEFORMAT </w:instrText>
                    </w:r>
                    <w:r>
                      <w:fldChar w:fldCharType="separate"/>
                    </w:r>
                    <w:r>
                      <w:t>200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22714">
    <w:pPr>
      <w:spacing w:line="176" w:lineRule="auto"/>
      <w:ind w:left="408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0FE1577">
                          <w:pPr>
                            <w:pStyle w:val="5"/>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Hr7neAgAAKA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CEUXpAW&#10;Sn7/7ev995/3P74gtwkSbZWZQOStgli7u5Q7CO/3DWw65rtKt+4fOCHwg8B3B4HZziLqDqWDNI3A&#10;RcHXLwA/PB5X2thXTLbIGRnWUEEvLNksjO1C+xB3m5BFw7mvIhdom+HR6TDyBw4eAOfCxUIWgLG3&#10;uup8Gkfjq/QqTYJkMLoKkijPg1kxT4JREZ8N89N8Ps/jzw4vTiZ1U5ZMuPv6TomT51Vi3y1djQ+9&#10;YiRvSgfnUjJ6tZxzjTYEOrXwP6cwJP8gLHychncDqyeU4kESXQ7GQTFKz4KkSIbB+CxKgygeX45H&#10;UTJO8uIxpUUj2L9TeqT+g6TJxBXswG3JCf3wV2ounSM1UKAvXOj6sOs3Z9ndcgcSOXMpyzvoTS27&#10;B24ULRq4dEGMvSEaXjT0HMw8ew2fikvoE7m3MKql/vinfRcP5QUvRluYEBkWMBAx4q8FPEAAtL2h&#10;e2PZG2LdziUUMoZZqqg34YC2vDcrLdv3MAhn7g5wEUHhpgzb3pzbbkrBIKVsNvNBa6WbVd0dgPGh&#10;iF2IW0XdNb6F1Gxt4T34Z3JUBaR0CxggXtT9sHMT6uHaRx0H/P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jHr7neAgAAKAYAAA4AAAAAAAAAAQAgAAAAHwEAAGRycy9lMm9Eb2MueG1sUEsF&#10;BgAAAAAGAAYAWQEAAG8GAAAAAA==&#10;">
              <v:fill on="f" focussize="0,0"/>
              <v:stroke on="f" weight="0.5pt"/>
              <v:imagedata o:title=""/>
              <o:lock v:ext="edit" aspectratio="f"/>
              <v:textbox inset="0mm,0mm,0mm,0mm" style="mso-fit-shape-to-text:t;">
                <w:txbxContent>
                  <w:p w14:paraId="30FE1577">
                    <w:pPr>
                      <w:pStyle w:val="5"/>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B7D27">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729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9" name="文本框 2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A0F1B0D">
                          <w:pPr>
                            <w:pStyle w:val="5"/>
                          </w:pPr>
                          <w:r>
                            <w:fldChar w:fldCharType="begin"/>
                          </w:r>
                          <w:r>
                            <w:instrText xml:space="preserve"> PAGE  \* MERGEFORMAT </w:instrText>
                          </w:r>
                          <w:r>
                            <w:fldChar w:fldCharType="separate"/>
                          </w:r>
                          <w:r>
                            <w:t>201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29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3aYwjfAgAAKAYAAA4AAABkcnMvZTJvRG9jLnhtbK1UzW7UMBC+I/EO&#10;lu9pkm26TVbNVttNg5AqWqkgzl7H2UQ4tmV7fwriCm/AiQt3nqvPwdjZ7LYFoUqwh+zYM/483zfj&#10;OTvfdhytmTatFDmOjyKMmKCyasUyx+/elkGKkbFEVIRLwXJ8xww+n758cbZREzaSjeQV0whAhJls&#10;VI4ba9UkDA1tWEfMkVRMgLOWuiMWlnoZVppsAL3j4SiKxuFG6kppSZkxsFv0TrxD1M8BlHXdUlZI&#10;uuqYsD2qZpxYoGSaVhk89dnWNaP2uq4Ns4jnGJha/4VLwF64bzg9I5OlJqpp6S4F8pwUnnDqSCvg&#10;0j1UQSxBK93+BtW1VEsja3tEZRf2RLwiwCKOnmhz2xDFPBeQ2qi96Ob/wdI36xuN2irHo+MMI0E6&#10;KPn9t6/333/e//iC3CZItFFmApG3CmLt9kJuoXGGfQObjvm21p37B04I/CDw3V5gtrWIukPpKE0j&#10;cFHwDQvADw/HlTb2FZMdckaONVTQC0vWV8b2oUOIu03IsuXcV5ELtMnx+Pgk8gf2HgDnwsVCFoCx&#10;s/rqfMqi7DK9TJMgGY0vgyQqimBWzpNgXManJ8VxMZ8X8WeHFyeTpq0qJtx9Q6fEyfMqseuWvsb7&#10;XjGSt5WDcykZvVzMuUZrAp1a+p9TGJJ/EBY+TsO7gdUTSvEoiS5GWVCO09MgKZOTIDuN0iCKs4ts&#10;HCVZUpSPKV21gv07pUfqP0iaTFzB9twWnNAPf6Xm0jlQAwWGwoWuD/t+c5bdLrYgkTMXsrqD3tSy&#10;f+BG0bKFS6+IsTdEw4uGnoOZZ6/hU3MJfSJ3FkaN1B//tO/iobzgxWgDEyLHAgYiRvy1gAcIgHYw&#10;9GAsBkOsurmEQsYwSxX1JhzQlg9mrWX3HgbhzN0BLiIo3JRjO5hz208pGKSUzWY+aKV0u2z6AzA+&#10;FLFX4lZRd41vITVbWXgP/pkcVAEp3QIGiBd1N+zchHq49lGHAT/9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Cd2mMI3wIAACgGAAAOAAAAAAAAAAEAIAAAAB8BAABkcnMvZTJvRG9jLnhtbFBL&#10;BQYAAAAABgAGAFkBAABwBgAAAAA=&#10;">
              <v:fill on="f" focussize="0,0"/>
              <v:stroke on="f" weight="0.5pt"/>
              <v:imagedata o:title=""/>
              <o:lock v:ext="edit" aspectratio="f"/>
              <v:textbox inset="0mm,0mm,0mm,0mm" style="mso-fit-shape-to-text:t;">
                <w:txbxContent>
                  <w:p w14:paraId="7A0F1B0D">
                    <w:pPr>
                      <w:pStyle w:val="5"/>
                    </w:pPr>
                    <w:r>
                      <w:fldChar w:fldCharType="begin"/>
                    </w:r>
                    <w:r>
                      <w:instrText xml:space="preserve"> PAGE  \* MERGEFORMAT </w:instrText>
                    </w:r>
                    <w:r>
                      <w:fldChar w:fldCharType="separate"/>
                    </w:r>
                    <w:r>
                      <w:t>201</w:t>
                    </w:r>
                    <w:r>
                      <w:fldChar w:fldCharType="end"/>
                    </w:r>
                  </w:p>
                </w:txbxContent>
              </v:textbox>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6EEB6">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739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0" name="文本框 2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713E0D5">
                          <w:pPr>
                            <w:pStyle w:val="5"/>
                          </w:pPr>
                          <w:r>
                            <w:fldChar w:fldCharType="begin"/>
                          </w:r>
                          <w:r>
                            <w:instrText xml:space="preserve"> PAGE  \* MERGEFORMAT </w:instrText>
                          </w:r>
                          <w:r>
                            <w:fldChar w:fldCharType="separate"/>
                          </w:r>
                          <w:r>
                            <w:t>202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39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ftBTX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SEATSRoo&#10;+f23r/fff97/+IL8Jki01XYMkQsNsW53pXbQOP2+hU3PfFeZxv8DJwR+ALs7CMx2DlF/KB2kaQQu&#10;Cr5+Afjh8bg21r1iqkHeyLCBCrbCks3cui60D/G3SVVwIdoqCom2GR6enkXtgYMHwIX0sZAFYOyt&#10;rjqfRtHoOr1OkyAZDK+DJMrzYFrMkmBYxOdn+Wk+m+XxZ48XJ+OalyWT/r6+U+LkeZXYd0tX40Ov&#10;WCV46eF8StasljNh0IZApxbtzysMyT8ICx+n0bqB1RNKMVTtajAKimF6HiRFchaMzqM0iOLR1WgY&#10;JaMkLx5TmnPJ/p3SI/UfJE3GvmAHbktB6Ie/UvPpHKmBAn3hQt+HXb95y+2WO5DIm0tV3kFvGtU9&#10;cKtpweHSObHulhh40dBzMPPcDXwqoaBP1N7CqFbm45/2fTyUF7wYbWFCZFjCQMRIvJbwAAHQ9Ybp&#10;jWVvyHUzU1DIGGappq0JB4wTvVkZ1byHQTj1d4CLSAo3Zdj15sx1UwoGKWXTaRu01oav6u4AjA9N&#10;3FwuNPXXtC2kp2sH76F9JkdVQEq/gAHSirofdn5CPVy3UccBP/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IftBTXeAgAAKAYAAA4AAAAAAAAAAQAgAAAAHwEAAGRycy9lMm9Eb2MueG1sUEsF&#10;BgAAAAAGAAYAWQEAAG8GAAAAAA==&#10;">
              <v:fill on="f" focussize="0,0"/>
              <v:stroke on="f" weight="0.5pt"/>
              <v:imagedata o:title=""/>
              <o:lock v:ext="edit" aspectratio="f"/>
              <v:textbox inset="0mm,0mm,0mm,0mm" style="mso-fit-shape-to-text:t;">
                <w:txbxContent>
                  <w:p w14:paraId="5713E0D5">
                    <w:pPr>
                      <w:pStyle w:val="5"/>
                    </w:pPr>
                    <w:r>
                      <w:fldChar w:fldCharType="begin"/>
                    </w:r>
                    <w:r>
                      <w:instrText xml:space="preserve"> PAGE  \* MERGEFORMAT </w:instrText>
                    </w:r>
                    <w:r>
                      <w:fldChar w:fldCharType="separate"/>
                    </w:r>
                    <w:r>
                      <w:t>202</w:t>
                    </w:r>
                    <w:r>
                      <w:fldChar w:fldCharType="end"/>
                    </w:r>
                  </w:p>
                </w:txbxContent>
              </v:textbox>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F784A">
    <w:pPr>
      <w:spacing w:line="170" w:lineRule="auto"/>
      <w:ind w:left="7100"/>
      <w:rPr>
        <w:rFonts w:ascii="仿宋" w:hAnsi="仿宋" w:eastAsia="仿宋" w:cs="仿宋"/>
        <w:sz w:val="18"/>
        <w:szCs w:val="18"/>
      </w:rPr>
    </w:pPr>
    <w:r>
      <w:rPr>
        <w:sz w:val="18"/>
      </w:rPr>
      <mc:AlternateContent>
        <mc:Choice Requires="wps">
          <w:drawing>
            <wp:anchor distT="0" distB="0" distL="114300" distR="114300" simplePos="0" relativeHeight="2517749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1" name="文本框 2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DE4506B">
                          <w:pPr>
                            <w:pStyle w:val="5"/>
                          </w:pPr>
                          <w:r>
                            <w:fldChar w:fldCharType="begin"/>
                          </w:r>
                          <w:r>
                            <w:instrText xml:space="preserve"> PAGE  \* MERGEFORMAT </w:instrText>
                          </w:r>
                          <w:r>
                            <w:fldChar w:fldCharType="separate"/>
                          </w:r>
                          <w:r>
                            <w:t>203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49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UXmPeAgAAKA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MzwIIkxkqSB&#10;kt9/+3r//ef9jy/IXwJFW23HYLnQYOt2V2oHjdPfW7j0yHeVafw/YEKgB4LvDgSznUPUP0oHaRqB&#10;ioKuP4D/8PhcG+teMdUgL2TYQAVbYslmbl1n2pv4aFIVXIi2ikKibYaHp2dR++CgAedCelvIAnzs&#10;pa46n0bR6Dq9TpMgGQyvgyTK82BazJJgWMTnZ/lpPpvl8WfvL07GNS9LJn28vlPi5HmV2HdLV+ND&#10;r1gleOnd+ZSsWS1nwqANgU4t2p9nGJJ/YBY+TqNVA6onkOJBEl0NRkExTM+DpEjOgtF5lAZRPLoa&#10;DaNklOTFY0hzLtm/Q3rE/oOkydgX7IBtKQj98FdoPp0jNGCgL1zo+7DrNy+53XIHFHlxqco76E2j&#10;ugG3mhYcgs6JdbfEwERDz8HOczfwqYSCPlF7CaNamY9/uvf2UF7QYrSFDZFhCQsRI/FawgCCQ9cL&#10;pheWvSDXzUxBIWGkIJdWhAfGiV6sjGrewyKc+higIpJCpAy7Xpy5bkvBIqVsOm2N1trwVd09gPWh&#10;iZvLhaY+TNtCerp2MA/tmBxZASr9ARZIS+p+2fkN9fDcWh0X/O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hUXmPeAgAAKAYAAA4AAAAAAAAAAQAgAAAAHwEAAGRycy9lMm9Eb2MueG1sUEsF&#10;BgAAAAAGAAYAWQEAAG8GAAAAAA==&#10;">
              <v:fill on="f" focussize="0,0"/>
              <v:stroke on="f" weight="0.5pt"/>
              <v:imagedata o:title=""/>
              <o:lock v:ext="edit" aspectratio="f"/>
              <v:textbox inset="0mm,0mm,0mm,0mm" style="mso-fit-shape-to-text:t;">
                <w:txbxContent>
                  <w:p w14:paraId="4DE4506B">
                    <w:pPr>
                      <w:pStyle w:val="5"/>
                    </w:pPr>
                    <w:r>
                      <w:fldChar w:fldCharType="begin"/>
                    </w:r>
                    <w:r>
                      <w:instrText xml:space="preserve"> PAGE  \* MERGEFORMAT </w:instrText>
                    </w:r>
                    <w:r>
                      <w:fldChar w:fldCharType="separate"/>
                    </w:r>
                    <w:r>
                      <w:t>203</w:t>
                    </w:r>
                    <w:r>
                      <w:fldChar w:fldCharType="end"/>
                    </w:r>
                  </w:p>
                </w:txbxContent>
              </v:textbox>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46485">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760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2" name="文本框 2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2815641">
                          <w:pPr>
                            <w:pStyle w:val="5"/>
                          </w:pPr>
                          <w:r>
                            <w:fldChar w:fldCharType="begin"/>
                          </w:r>
                          <w:r>
                            <w:instrText xml:space="preserve"> PAGE  \* MERGEFORMAT </w:instrText>
                          </w:r>
                          <w:r>
                            <w:fldChar w:fldCharType="separate"/>
                          </w:r>
                          <w:r>
                            <w:t>204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60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mfspnfAgAAK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dJmmAkSQsl&#10;v//29f77z/sfX5DfBIk22k4g8lZDrNteqC00zrBvYdMz39am9f/ACYEfBL7bC8y2DlF/KEuyLAIX&#10;Bd+wAPzwcFwb614x1SJv5NhABTthyfrKuj50CPG3SVVyIboqCok2OR4dn0Tdgb0HwIX0sZAFYOys&#10;vjqfxtH4MrvM0iBNRpdBGhVFMCvnaTAq49OT4riYz4v4s8eL00nDq4pJf9/QKXH6vErsuqWv8b5X&#10;rBK88nA+JWuWi7kwaE2gU8vu5xWG5B+EhY/T6NzA6gmlOEmji2QclKPsNEjL9CQYn0ZZEMXji/Eo&#10;SsdpUT6mdMUl+3dKj9R/kDSZ+ILtuS0EoR/+Ss2nc6AGCgyFC30f9v3mLbddbEEiby5UdQe9aVT/&#10;wK2mJYdLr4h1N8TAi4aeg5nnruFTCwV9onYWRo0yH/+07+OhvODFaAMTIscSBiJG4rWEBwiAbjDM&#10;YCwGQ67auYJCxjBLNe1MOGCcGMzaqPY9DMKZvwNcRFK4KcduMOeun1IwSCmbzbqglTZ82fQHYHxo&#10;4q7krab+mq6F9Gzl4D10z+SgCkjpFzBAOlF3w85PqIfrLuow4K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D5n7KZ3wIAACgGAAAOAAAAAAAAAAEAIAAAAB8BAABkcnMvZTJvRG9jLnhtbFBL&#10;BQYAAAAABgAGAFkBAABwBgAAAAA=&#10;">
              <v:fill on="f" focussize="0,0"/>
              <v:stroke on="f" weight="0.5pt"/>
              <v:imagedata o:title=""/>
              <o:lock v:ext="edit" aspectratio="f"/>
              <v:textbox inset="0mm,0mm,0mm,0mm" style="mso-fit-shape-to-text:t;">
                <w:txbxContent>
                  <w:p w14:paraId="32815641">
                    <w:pPr>
                      <w:pStyle w:val="5"/>
                    </w:pPr>
                    <w:r>
                      <w:fldChar w:fldCharType="begin"/>
                    </w:r>
                    <w:r>
                      <w:instrText xml:space="preserve"> PAGE  \* MERGEFORMAT </w:instrText>
                    </w:r>
                    <w:r>
                      <w:fldChar w:fldCharType="separate"/>
                    </w:r>
                    <w:r>
                      <w:t>204</w:t>
                    </w:r>
                    <w:r>
                      <w:fldChar w:fldCharType="end"/>
                    </w:r>
                  </w:p>
                </w:txbxContent>
              </v:textbox>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A7BC3">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77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3" name="文本框 2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4191602">
                          <w:pPr>
                            <w:pStyle w:val="5"/>
                          </w:pPr>
                          <w:r>
                            <w:fldChar w:fldCharType="begin"/>
                          </w:r>
                          <w:r>
                            <w:instrText xml:space="preserve"> PAGE  \* MERGEFORMAT </w:instrText>
                          </w:r>
                          <w:r>
                            <w:fldChar w:fldCharType="separate"/>
                          </w:r>
                          <w:r>
                            <w:t>205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70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Ym6c/f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B8kpRoK0&#10;UPL7b1/vv/+8//EFuU2QaKvMGCIXCmLt7kruoHH6fQObjvmu0q37B04I/CDw3UFgtrOIukPpIE0j&#10;cFHw9QvAD4/HlTb2FZMtckaGNVTQC0s2c2O70D7E3SZk0XDuq8gF2mZ4eHoW+QMHD4Bz4WIhC8DY&#10;W111Po2i0XV6nSZBMhheB0mU58G0mCXBsIjPz/LTfDbL488OL07GdVOWTLj7+k6Jk+dVYt8tXY0P&#10;vWIkb0oH51IyerWccY02BDq18D+nMCT/ICx8nIZ3A6snlOJBEl0NRkExTM+DpEjOgtF5lAZRPLoa&#10;DaNklOTFY0rzRrB/p/RI/QdJk7Er2IHbkhP64a/UXDpHaqBAX7jQ9WHXb86yu+UOJHLmUpZ30Jta&#10;dg/cKFo0cOmcGHtLNLxo6DmYefYGPhWX0Cdyb2FUS/3xT/suHsoLXoy2MCEyLGAgYsRfC3iAAGh7&#10;Q/fGsjfEup1JKGQMs1RRb8IBbXlvVlq272EQTt0d4CKCwk0Ztr05s92UgkFK2XTqg9ZKN6u6OwDj&#10;QxE7FwtF3TW+hdR0beE9+GdyVAWkdAsYIF7U/bBzE+rh2kcdB/zk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DGJunP3wIAACgGAAAOAAAAAAAAAAEAIAAAAB8BAABkcnMvZTJvRG9jLnhtbFBL&#10;BQYAAAAABgAGAFkBAABwBgAAAAA=&#10;">
              <v:fill on="f" focussize="0,0"/>
              <v:stroke on="f" weight="0.5pt"/>
              <v:imagedata o:title=""/>
              <o:lock v:ext="edit" aspectratio="f"/>
              <v:textbox inset="0mm,0mm,0mm,0mm" style="mso-fit-shape-to-text:t;">
                <w:txbxContent>
                  <w:p w14:paraId="64191602">
                    <w:pPr>
                      <w:pStyle w:val="5"/>
                    </w:pPr>
                    <w:r>
                      <w:fldChar w:fldCharType="begin"/>
                    </w:r>
                    <w:r>
                      <w:instrText xml:space="preserve"> PAGE  \* MERGEFORMAT </w:instrText>
                    </w:r>
                    <w:r>
                      <w:fldChar w:fldCharType="separate"/>
                    </w:r>
                    <w:r>
                      <w:t>205</w:t>
                    </w:r>
                    <w:r>
                      <w:fldChar w:fldCharType="end"/>
                    </w:r>
                  </w:p>
                </w:txbxContent>
              </v:textbox>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ED227">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780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4" name="文本框 2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9A8E4F">
                          <w:pPr>
                            <w:pStyle w:val="5"/>
                          </w:pPr>
                          <w:r>
                            <w:fldChar w:fldCharType="begin"/>
                          </w:r>
                          <w:r>
                            <w:instrText xml:space="preserve"> PAGE  \* MERGEFORMAT </w:instrText>
                          </w:r>
                          <w:r>
                            <w:fldChar w:fldCharType="separate"/>
                          </w:r>
                          <w:r>
                            <w:t>206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80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oPGrff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SBKMJGmg&#10;5Pffvt5//3n/4wvymyDRVtsxRC40xLrdldpB4/T7FjY9811lGv8PnBD4QeC7g8Bs5xD1h9JBmkbg&#10;ouDrF4AfHo9rY90rphrkjQwbqGArLNnMretC+xB/m1QFF6KtopBom+Hh6VnUHjh4AFxIHwtZAMbe&#10;6qrzaRSNrtPrNAmSwfA6SKI8D6bFLAmGRXx+lp/ms1kef/Z4cTKueVky6e/rOyVOnleJfbd0NT70&#10;ilWClx7Op2TNajkTBm0IdGrR/rzCkPyDsPBxGq0bWD2hFA+S6GowCopheh4kRXIWjM6jNIji0dVo&#10;GCWjJC8eU5pzyf6d0iP1HyRNxr5gB25LQeiHv1Lz6RypgQJ94ULfh12/ecvtljuQyJtLVd5BbxrV&#10;PXCracHh0jmx7pYYeNHQczDz3A18KqGgT9TewqhW5uOf9n08lBe8GG1hQmRYwkDESLyW8AAB0PWG&#10;6Y1lb8h1M1NQyBhmqaatCQeME71ZGdW8h0E49XeAi0gKN2XY9ebMdVMKBill02kbtNaGr+ruAIwP&#10;TdxcLjT117QtpKdrB++hfSZHVUBKv4AB0oq6H3Z+Qj1ct1HHAT/5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A6Dxq33wIAACgGAAAOAAAAAAAAAAEAIAAAAB8BAABkcnMvZTJvRG9jLnhtbFBL&#10;BQYAAAAABgAGAFkBAABwBgAAAAA=&#10;">
              <v:fill on="f" focussize="0,0"/>
              <v:stroke on="f" weight="0.5pt"/>
              <v:imagedata o:title=""/>
              <o:lock v:ext="edit" aspectratio="f"/>
              <v:textbox inset="0mm,0mm,0mm,0mm" style="mso-fit-shape-to-text:t;">
                <w:txbxContent>
                  <w:p w14:paraId="7B9A8E4F">
                    <w:pPr>
                      <w:pStyle w:val="5"/>
                    </w:pPr>
                    <w:r>
                      <w:fldChar w:fldCharType="begin"/>
                    </w:r>
                    <w:r>
                      <w:instrText xml:space="preserve"> PAGE  \* MERGEFORMAT </w:instrText>
                    </w:r>
                    <w:r>
                      <w:fldChar w:fldCharType="separate"/>
                    </w:r>
                    <w:r>
                      <w:t>206</w:t>
                    </w:r>
                    <w:r>
                      <w:fldChar w:fldCharType="end"/>
                    </w:r>
                  </w:p>
                </w:txbxContent>
              </v:textbox>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799F3">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790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5" name="文本框 2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603D1D4">
                          <w:pPr>
                            <w:pStyle w:val="5"/>
                          </w:pPr>
                          <w:r>
                            <w:fldChar w:fldCharType="begin"/>
                          </w:r>
                          <w:r>
                            <w:instrText xml:space="preserve"> PAGE  \* MERGEFORMAT </w:instrText>
                          </w:r>
                          <w:r>
                            <w:fldChar w:fldCharType="separate"/>
                          </w:r>
                          <w:r>
                            <w:t>207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90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2QeHfAgAAKA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5IhRoK0&#10;UPL7b1/vv/+8//EFuU2QaKvMBCJvFcTa3aXcQeP0+wY2HfNdpVv3D5wQ+EHgu4PAbGcRdYfSQZpG&#10;4KLg6xeAHx6PK23sKyZb5IwMa6igF5ZsFsZ2oX2Iu03IouHcV5ELtM3w6HQY+QMHD4Bz4WIhC8DY&#10;W111Po2j8VV6lSZBMhhdBUmU58GsmCfBqIjPhvlpPp/n8WeHFyeTuilLJtx9fafEyfMqse+WrsaH&#10;XjGSN6WDcykZvVrOuUYbAp1a+J9TGJJ/EBY+TsO7gdUTSvEgiS4H46AYpWdBUiTDYHwWpUEUjy/H&#10;oygZJ3nxmNKiEezfKT1S/0HSZOIKduC25IR++Cs1l86RGijQFy50fdj1m7PsbrkDiZy5lOUd9KaW&#10;3QM3ihYNXLogxt4QDS8aeg5mnr2GT8Ul9IncWxjVUn/8076Lh/KCF6MtTIgMCxiIGPHXAh4gANre&#10;0L2x7A2xbucSChnDLFXUm3BAW96blZbtexiEM3cHuIigcFOGbW/ObTelYJBSNpv5oLXSzaruDsD4&#10;UMQuxK2i7hrfQmq2tvAe/DM5qgJSugUMEC/qfti5CfVw7aOOA376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AFtkHh3wIAACgGAAAOAAAAAAAAAAEAIAAAAB8BAABkcnMvZTJvRG9jLnhtbFBL&#10;BQYAAAAABgAGAFkBAABwBgAAAAA=&#10;">
              <v:fill on="f" focussize="0,0"/>
              <v:stroke on="f" weight="0.5pt"/>
              <v:imagedata o:title=""/>
              <o:lock v:ext="edit" aspectratio="f"/>
              <v:textbox inset="0mm,0mm,0mm,0mm" style="mso-fit-shape-to-text:t;">
                <w:txbxContent>
                  <w:p w14:paraId="5603D1D4">
                    <w:pPr>
                      <w:pStyle w:val="5"/>
                    </w:pPr>
                    <w:r>
                      <w:fldChar w:fldCharType="begin"/>
                    </w:r>
                    <w:r>
                      <w:instrText xml:space="preserve"> PAGE  \* MERGEFORMAT </w:instrText>
                    </w:r>
                    <w:r>
                      <w:fldChar w:fldCharType="separate"/>
                    </w:r>
                    <w:r>
                      <w:t>207</w:t>
                    </w:r>
                    <w:r>
                      <w:fldChar w:fldCharType="end"/>
                    </w:r>
                  </w:p>
                </w:txbxContent>
              </v:textbox>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84414">
    <w:pPr>
      <w:spacing w:line="170" w:lineRule="auto"/>
      <w:ind w:left="4225"/>
      <w:rPr>
        <w:rFonts w:ascii="仿宋" w:hAnsi="仿宋" w:eastAsia="仿宋" w:cs="仿宋"/>
        <w:sz w:val="18"/>
        <w:szCs w:val="18"/>
      </w:rPr>
    </w:pPr>
    <w:r>
      <w:rPr>
        <w:sz w:val="18"/>
      </w:rPr>
      <mc:AlternateContent>
        <mc:Choice Requires="wps">
          <w:drawing>
            <wp:anchor distT="0" distB="0" distL="114300" distR="114300" simplePos="0" relativeHeight="251780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6" name="文本框 2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4EB28EB">
                          <w:pPr>
                            <w:pStyle w:val="5"/>
                          </w:pPr>
                          <w:r>
                            <w:fldChar w:fldCharType="begin"/>
                          </w:r>
                          <w:r>
                            <w:instrText xml:space="preserve"> PAGE  \* MERGEFORMAT </w:instrText>
                          </w:r>
                          <w:r>
                            <w:fldChar w:fldCharType="separate"/>
                          </w:r>
                          <w:r>
                            <w:t>208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00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9rRvf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SIYYSdJA&#10;ye+/fb3//vP+xxfkN0GirbZjiFxoiHW7K7WDxun3LWx65rvKNP4fOCHwg8B3B4HZziHqD6WDNI3A&#10;RcHXLwA/PB7XxrpXTDXIGxk2UMFWWLKZW9eF9iH+NqkKLkRbRSHRNsPD07OoPXDwALiQPhayAIy9&#10;1VXn0ygaXafXaRIkg+F1kER5HkyLWRIMi/j8LD/NZ7M8/uzx4mRc87Jk0t/Xd0qcPK8S+27panzo&#10;FasELz2cT8ma1XImDNoQ6NSi/XmFIfkHYeHjNFo3sHpCKR4k0dVgFBTD9DxIiuQsGJ1HaRDFo6vR&#10;MEpGSV48pjTnkv07pUfqP0iajH3BDtyWgtAPf6Xm0zlSAwX6woW+D7t+85bbLXcgkTeXqryD3jSq&#10;e+BW04LDpXNi3S0x8KKh52DmuRv4VEJBn6i9hVGtzMc/7ft4KC94MdrChMiwhIGIkXgt4QECoOsN&#10;0xvL3pDrZqagkDHMUk1bEw4YJ3qzMqp5D4Nw6u8AF5EUbsqw682Z66YUDFLKptM2aK0NX9XdARgf&#10;mri5XGjqr2lbSE/XDt5D+0yOqoCUfgEDpBV1P+z8hHq4bqOOA37y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BEfa0b3wIAACgGAAAOAAAAAAAAAAEAIAAAAB8BAABkcnMvZTJvRG9jLnhtbFBL&#10;BQYAAAAABgAGAFkBAABwBgAAAAA=&#10;">
              <v:fill on="f" focussize="0,0"/>
              <v:stroke on="f" weight="0.5pt"/>
              <v:imagedata o:title=""/>
              <o:lock v:ext="edit" aspectratio="f"/>
              <v:textbox inset="0mm,0mm,0mm,0mm" style="mso-fit-shape-to-text:t;">
                <w:txbxContent>
                  <w:p w14:paraId="14EB28EB">
                    <w:pPr>
                      <w:pStyle w:val="5"/>
                    </w:pPr>
                    <w:r>
                      <w:fldChar w:fldCharType="begin"/>
                    </w:r>
                    <w:r>
                      <w:instrText xml:space="preserve"> PAGE  \* MERGEFORMAT </w:instrText>
                    </w:r>
                    <w:r>
                      <w:fldChar w:fldCharType="separate"/>
                    </w:r>
                    <w:r>
                      <w:t>208</w:t>
                    </w:r>
                    <w:r>
                      <w:fldChar w:fldCharType="end"/>
                    </w:r>
                  </w:p>
                </w:txbxContent>
              </v:textbox>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793252">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81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7" name="文本框 2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C95C301">
                          <w:pPr>
                            <w:pStyle w:val="5"/>
                          </w:pPr>
                          <w:r>
                            <w:fldChar w:fldCharType="begin"/>
                          </w:r>
                          <w:r>
                            <w:instrText xml:space="preserve"> PAGE  \* MERGEFORMAT </w:instrText>
                          </w:r>
                          <w:r>
                            <w:fldChar w:fldCharType="separate"/>
                          </w:r>
                          <w:r>
                            <w:t>209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11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E9k3f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D5IRRoK0&#10;UPL7b1/vv/+8//EFuU2QaKvMBCJvFcTa3aXcQeP0+wY2HfNdpVv3D5wQ+EHgu4PAbGcRdYfSQZpG&#10;4KLg6xeAHx6PK23sKyZb5IwMa6igF5ZsFsZ2oX2Iu03IouHcV5ELtM3w8PQs8gcOHgDnwsVCFoCx&#10;t7rqfBpH46v0Kk2CZDC8CpIoz4NZMU+CYRGPzvLTfD7P488OL04mdVOWTLj7+k6Jk+dVYt8tXY0P&#10;vWIkb0oH51IyerWcc402BDq18D+nMCT/ICx8nIZ3A6snlOJBEl0OxkExTEdBUiRnwXgUpUEUjy/H&#10;wygZJ3nxmNKiEezfKT1S/0HSZOIKduC25IR++Cs1l86RGijQFy50fdj1m7PsbrkDiZy5lOUd9KaW&#10;3QM3ihYNXLogxt4QDS8aeg5mnr2GT8Ul9IncWxjVUn/8076Lh/KCF6MtTIgMCxiIGPHXAh4gANre&#10;0L2x7A2xbucSChnDLFXUm3BAW96blZbtexiEM3cHuIigcFOGbW/ObTelYJBSNpv5oLXSzaruDsD4&#10;UMQuxK2i7hrfQmq2tvAe/DM5qgJSugUMEC/qfti5CfVw7aOOA376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B7xPZN3wIAACgGAAAOAAAAAAAAAAEAIAAAAB8BAABkcnMvZTJvRG9jLnhtbFBL&#10;BQYAAAAABgAGAFkBAABwBgAAAAA=&#10;">
              <v:fill on="f" focussize="0,0"/>
              <v:stroke on="f" weight="0.5pt"/>
              <v:imagedata o:title=""/>
              <o:lock v:ext="edit" aspectratio="f"/>
              <v:textbox inset="0mm,0mm,0mm,0mm" style="mso-fit-shape-to-text:t;">
                <w:txbxContent>
                  <w:p w14:paraId="5C95C301">
                    <w:pPr>
                      <w:pStyle w:val="5"/>
                    </w:pPr>
                    <w:r>
                      <w:fldChar w:fldCharType="begin"/>
                    </w:r>
                    <w:r>
                      <w:instrText xml:space="preserve"> PAGE  \* MERGEFORMAT </w:instrText>
                    </w:r>
                    <w:r>
                      <w:fldChar w:fldCharType="separate"/>
                    </w:r>
                    <w:r>
                      <w:t>209</w:t>
                    </w:r>
                    <w:r>
                      <w:fldChar w:fldCharType="end"/>
                    </w:r>
                  </w:p>
                </w:txbxContent>
              </v:textbox>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A555D">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82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8" name="文本框 2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9F6543E">
                          <w:pPr>
                            <w:pStyle w:val="5"/>
                          </w:pPr>
                          <w:r>
                            <w:fldChar w:fldCharType="begin"/>
                          </w:r>
                          <w:r>
                            <w:instrText xml:space="preserve"> PAGE  \* MERGEFORMAT </w:instrText>
                          </w:r>
                          <w:r>
                            <w:fldChar w:fldCharType="separate"/>
                          </w:r>
                          <w:r>
                            <w:t>210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21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wuS+rf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SKDwkjRQ&#10;8vtvX++//7z/8QX5TZBoq+0YIhcaYt3uSu2gcfp9C5ue+a4yjf8HTgj8IPDdQWC2c4j6Q+kgTSNw&#10;UfD1C8APj8e1se4VUw3yRoYNVLAVlmzm1nWhfYi/TaqCC9FWUUi0zfDw9CxqDxw8AC6kj4UsAGNv&#10;ddX5NIpG1+l1mgTJYHgdJFGeB9NilgTDIj4/y0/z2SyPP3u8OBnXvCyZ9Pf1nRInz6vEvlu6Gh96&#10;xSrBSw/nU7JmtZwJgzYEOrVof15hSP5BWPg4jdYNrJ5QigdJdDUYBcUwPQ+SIjkLRudRGkTx6Go0&#10;jJJRkhePKc25ZP9O6ZH6D5ImY1+wA7elIPTDX6n5dI7UQIG+cKHvw67fvOV2yx1I5M2lKu+gN43q&#10;HrjVtOBw6ZxYd0sMvGjoOZh57gY+lVDQJ2pvYVQr8/FP+z4eygtejLYwITIsYSBiJF5LeIAA6HrD&#10;9MayN+S6mSkoZAyzVNPWhAPGid6sjGrewyCc+jvARSSFmzLsenPmuikFg5Sy6bQNWmvDV3V3AMaH&#10;Jm4uF5r6a9oW0tO1g/fQPpOjKiClX8AAaUXdDzs/oR6u26jjgJ/8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C8Lkvq3wIAACgGAAAOAAAAAAAAAAEAIAAAAB8BAABkcnMvZTJvRG9jLnhtbFBL&#10;BQYAAAAABgAGAFkBAABwBgAAAAA=&#10;">
              <v:fill on="f" focussize="0,0"/>
              <v:stroke on="f" weight="0.5pt"/>
              <v:imagedata o:title=""/>
              <o:lock v:ext="edit" aspectratio="f"/>
              <v:textbox inset="0mm,0mm,0mm,0mm" style="mso-fit-shape-to-text:t;">
                <w:txbxContent>
                  <w:p w14:paraId="19F6543E">
                    <w:pPr>
                      <w:pStyle w:val="5"/>
                    </w:pPr>
                    <w:r>
                      <w:fldChar w:fldCharType="begin"/>
                    </w:r>
                    <w:r>
                      <w:instrText xml:space="preserve"> PAGE  \* MERGEFORMAT </w:instrText>
                    </w:r>
                    <w:r>
                      <w:fldChar w:fldCharType="separate"/>
                    </w:r>
                    <w:r>
                      <w:t>210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AC3409">
    <w:pPr>
      <w:pStyle w:val="3"/>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F7601">
    <w:pPr>
      <w:pStyle w:val="3"/>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FE1153"/>
    <w:multiLevelType w:val="singleLevel"/>
    <w:tmpl w:val="B3FE1153"/>
    <w:lvl w:ilvl="0" w:tentative="0">
      <w:start w:val="3"/>
      <w:numFmt w:val="decimal"/>
      <w:suff w:val="nothing"/>
      <w:lvlText w:val="%1、"/>
      <w:lvlJc w:val="left"/>
    </w:lvl>
  </w:abstractNum>
  <w:abstractNum w:abstractNumId="1">
    <w:nsid w:val="F2A546DD"/>
    <w:multiLevelType w:val="singleLevel"/>
    <w:tmpl w:val="F2A546DD"/>
    <w:lvl w:ilvl="0" w:tentative="0">
      <w:start w:val="6"/>
      <w:numFmt w:val="decimal"/>
      <w:suff w:val="nothing"/>
      <w:lvlText w:val="（%1）"/>
      <w:lvlJc w:val="left"/>
    </w:lvl>
  </w:abstractNum>
  <w:abstractNum w:abstractNumId="2">
    <w:nsid w:val="454708BE"/>
    <w:multiLevelType w:val="singleLevel"/>
    <w:tmpl w:val="454708BE"/>
    <w:lvl w:ilvl="0" w:tentative="0">
      <w:start w:val="1"/>
      <w:numFmt w:val="decimal"/>
      <w:suff w:val="nothing"/>
      <w:lvlText w:val="（%1）"/>
      <w:lvlJc w:val="left"/>
    </w:lvl>
  </w:abstractNum>
  <w:abstractNum w:abstractNumId="3">
    <w:nsid w:val="72190494"/>
    <w:multiLevelType w:val="singleLevel"/>
    <w:tmpl w:val="72190494"/>
    <w:lvl w:ilvl="0" w:tentative="0">
      <w:start w:val="1"/>
      <w:numFmt w:val="decimal"/>
      <w:suff w:val="nothing"/>
      <w:lvlText w:val="（%1）"/>
      <w:lvlJc w:val="left"/>
    </w:lvl>
  </w:abstractNum>
  <w:abstractNum w:abstractNumId="4">
    <w:nsid w:val="7D2AE7BA"/>
    <w:multiLevelType w:val="singleLevel"/>
    <w:tmpl w:val="7D2AE7BA"/>
    <w:lvl w:ilvl="0" w:tentative="0">
      <w:start w:val="3"/>
      <w:numFmt w:val="decimal"/>
      <w:suff w:val="nothing"/>
      <w:lvlText w:val="（%1）"/>
      <w:lvlJc w:val="left"/>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0AE3FCF"/>
    <w:rsid w:val="0265787C"/>
    <w:rsid w:val="048C5579"/>
    <w:rsid w:val="05A22C49"/>
    <w:rsid w:val="069A65B0"/>
    <w:rsid w:val="07DC178A"/>
    <w:rsid w:val="09760B60"/>
    <w:rsid w:val="0DB6692C"/>
    <w:rsid w:val="11AC0F46"/>
    <w:rsid w:val="132F4085"/>
    <w:rsid w:val="143716B8"/>
    <w:rsid w:val="1A9A1B4D"/>
    <w:rsid w:val="1BCC553F"/>
    <w:rsid w:val="1DC9332F"/>
    <w:rsid w:val="1E1E141D"/>
    <w:rsid w:val="1F5F16CB"/>
    <w:rsid w:val="1FEA526B"/>
    <w:rsid w:val="222D3E0E"/>
    <w:rsid w:val="22370840"/>
    <w:rsid w:val="23FF13A9"/>
    <w:rsid w:val="26AC19ED"/>
    <w:rsid w:val="2B944ACD"/>
    <w:rsid w:val="2BD079E7"/>
    <w:rsid w:val="2E1527D6"/>
    <w:rsid w:val="2E385BE3"/>
    <w:rsid w:val="2E42678A"/>
    <w:rsid w:val="2FE35441"/>
    <w:rsid w:val="363D4328"/>
    <w:rsid w:val="377774B2"/>
    <w:rsid w:val="38397128"/>
    <w:rsid w:val="3A577D39"/>
    <w:rsid w:val="3C8810D3"/>
    <w:rsid w:val="3DCA53DD"/>
    <w:rsid w:val="3E13335E"/>
    <w:rsid w:val="40AE3FCF"/>
    <w:rsid w:val="41674A59"/>
    <w:rsid w:val="49C92E3C"/>
    <w:rsid w:val="4D5E7F0D"/>
    <w:rsid w:val="4DE10201"/>
    <w:rsid w:val="4E206648"/>
    <w:rsid w:val="50830AE8"/>
    <w:rsid w:val="51B43FDF"/>
    <w:rsid w:val="521D17EC"/>
    <w:rsid w:val="56D70B89"/>
    <w:rsid w:val="56EF679D"/>
    <w:rsid w:val="58255D68"/>
    <w:rsid w:val="59A448C6"/>
    <w:rsid w:val="5E510478"/>
    <w:rsid w:val="6017784D"/>
    <w:rsid w:val="613F0A5C"/>
    <w:rsid w:val="61C37261"/>
    <w:rsid w:val="678604C3"/>
    <w:rsid w:val="691D5FBE"/>
    <w:rsid w:val="6B0156CF"/>
    <w:rsid w:val="6B53216A"/>
    <w:rsid w:val="6D612359"/>
    <w:rsid w:val="72E96A79"/>
    <w:rsid w:val="73AC617D"/>
    <w:rsid w:val="7B7B55F0"/>
    <w:rsid w:val="7CFC5E06"/>
    <w:rsid w:val="7E1B78A5"/>
    <w:rsid w:val="7EA907AD"/>
    <w:rsid w:val="7F0B7D77"/>
    <w:rsid w:val="7FA269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4"/>
    <w:basedOn w:val="1"/>
    <w:next w:val="1"/>
    <w:semiHidden/>
    <w:unhideWhenUsed/>
    <w:qFormat/>
    <w:uiPriority w:val="0"/>
    <w:pPr>
      <w:keepNext/>
      <w:keepLines/>
      <w:outlineLvl w:val="3"/>
    </w:pPr>
    <w:rPr>
      <w:rFonts w:ascii="Arial" w:hAnsi="Arial" w:eastAsia="宋体"/>
      <w:bCs/>
      <w:kern w:val="0"/>
      <w:szCs w:val="28"/>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3">
    <w:name w:val="Body Text"/>
    <w:basedOn w:val="1"/>
    <w:next w:val="1"/>
    <w:semiHidden/>
    <w:qFormat/>
    <w:uiPriority w:val="0"/>
    <w:rPr>
      <w:rFonts w:ascii="Arial" w:hAnsi="Arial" w:eastAsia="Arial" w:cs="Arial"/>
      <w:sz w:val="21"/>
      <w:szCs w:val="21"/>
      <w:lang w:val="en-US" w:eastAsia="en-US" w:bidi="ar-SA"/>
    </w:rPr>
  </w:style>
  <w:style w:type="paragraph" w:styleId="4">
    <w:name w:val="toc 3"/>
    <w:basedOn w:val="1"/>
    <w:next w:val="1"/>
    <w:uiPriority w:val="0"/>
    <w:pPr>
      <w:ind w:left="840" w:leftChars="40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uiPriority w:val="0"/>
  </w:style>
  <w:style w:type="paragraph" w:styleId="8">
    <w:name w:val="toc 4"/>
    <w:basedOn w:val="1"/>
    <w:next w:val="1"/>
    <w:uiPriority w:val="0"/>
    <w:pPr>
      <w:ind w:left="1260" w:leftChars="600"/>
    </w:pPr>
  </w:style>
  <w:style w:type="paragraph" w:styleId="9">
    <w:name w:val="toc 2"/>
    <w:basedOn w:val="1"/>
    <w:next w:val="1"/>
    <w:uiPriority w:val="0"/>
    <w:pPr>
      <w:ind w:left="420" w:leftChars="200"/>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
    <w:name w:val="Table Text"/>
    <w:basedOn w:val="1"/>
    <w:semiHidden/>
    <w:qFormat/>
    <w:uiPriority w:val="0"/>
    <w:rPr>
      <w:rFonts w:ascii="宋体" w:hAnsi="宋体" w:eastAsia="宋体" w:cs="宋体"/>
      <w:sz w:val="21"/>
      <w:szCs w:val="21"/>
      <w:lang w:val="en-US" w:eastAsia="en-US" w:bidi="ar-SA"/>
    </w:rPr>
  </w:style>
  <w:style w:type="table" w:customStyle="1" w:styleId="14">
    <w:name w:val="Table Normal"/>
    <w:semiHidden/>
    <w:unhideWhenUsed/>
    <w:qFormat/>
    <w:uiPriority w:val="0"/>
    <w:tblPr>
      <w:tblCellMar>
        <w:top w:w="0" w:type="dxa"/>
        <w:left w:w="0" w:type="dxa"/>
        <w:bottom w:w="0" w:type="dxa"/>
        <w:right w:w="0" w:type="dxa"/>
      </w:tblCellMar>
    </w:tblPr>
  </w:style>
  <w:style w:type="paragraph" w:customStyle="1" w:styleId="15">
    <w:name w:val="Normal_11"/>
    <w:qFormat/>
    <w:uiPriority w:val="0"/>
    <w:rPr>
      <w:rFonts w:ascii="Times New Roman" w:hAnsi="Times New Roman" w:eastAsia="Times New Roman" w:cs="Times New Roman"/>
      <w:sz w:val="24"/>
      <w:szCs w:val="24"/>
    </w:rPr>
  </w:style>
  <w:style w:type="paragraph" w:customStyle="1" w:styleId="16">
    <w:name w:val="标题 4_0"/>
    <w:basedOn w:val="17"/>
    <w:next w:val="17"/>
    <w:qFormat/>
    <w:uiPriority w:val="0"/>
    <w:pPr>
      <w:keepNext/>
      <w:keepLines/>
      <w:spacing w:before="280" w:after="290" w:line="376" w:lineRule="auto"/>
      <w:outlineLvl w:val="3"/>
    </w:pPr>
    <w:rPr>
      <w:rFonts w:ascii="Arial" w:hAnsi="Arial" w:eastAsia="黑体"/>
      <w:b/>
      <w:bCs/>
      <w:color w:val="000000"/>
      <w:sz w:val="28"/>
      <w:szCs w:val="28"/>
    </w:rPr>
  </w:style>
  <w:style w:type="paragraph" w:customStyle="1" w:styleId="17">
    <w:name w:val="正文_0_0"/>
    <w:qFormat/>
    <w:uiPriority w:val="0"/>
    <w:pPr>
      <w:widowControl w:val="0"/>
      <w:jc w:val="both"/>
    </w:pPr>
    <w:rPr>
      <w:rFonts w:ascii="Calibri" w:hAnsi="Calibri" w:eastAsia="宋体" w:cs="Times New Roman"/>
      <w:lang w:val="en-US" w:eastAsia="zh-CN" w:bidi="ar-SA"/>
    </w:rPr>
  </w:style>
  <w:style w:type="paragraph" w:customStyle="1" w:styleId="18">
    <w:name w:val="正文_0_0_0"/>
    <w:qFormat/>
    <w:uiPriority w:val="99"/>
    <w:pPr>
      <w:jc w:val="both"/>
    </w:pPr>
    <w:rPr>
      <w:rFonts w:ascii="Times New Roman" w:hAnsi="Times New Roman" w:eastAsia="宋体" w:cs="Times New Roman"/>
      <w:lang w:val="en-US" w:eastAsia="zh-CN" w:bidi="ar-SA"/>
    </w:rPr>
  </w:style>
  <w:style w:type="paragraph" w:customStyle="1" w:styleId="19">
    <w:name w:val="Normal_1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0">
    <w:name w:val="正文_0"/>
    <w:qFormat/>
    <w:uiPriority w:val="0"/>
    <w:pPr>
      <w:widowControl w:val="0"/>
      <w:jc w:val="both"/>
    </w:pPr>
    <w:rPr>
      <w:rFonts w:ascii="Times New Roman" w:hAnsi="Times New Roman" w:eastAsia="宋体" w:cs="Times New Roman"/>
      <w:szCs w:val="24"/>
      <w:lang w:val="en-US" w:eastAsia="zh-CN" w:bidi="ar-SA"/>
    </w:rPr>
  </w:style>
  <w:style w:type="paragraph" w:customStyle="1" w:styleId="21">
    <w:name w:val="TOC 标题_0"/>
    <w:basedOn w:val="22"/>
    <w:next w:val="20"/>
    <w:qFormat/>
    <w:uiPriority w:val="39"/>
    <w:pPr>
      <w:outlineLvl w:val="9"/>
    </w:pPr>
  </w:style>
  <w:style w:type="paragraph" w:customStyle="1" w:styleId="22">
    <w:name w:val="标题 1_0"/>
    <w:basedOn w:val="20"/>
    <w:next w:val="20"/>
    <w:qFormat/>
    <w:uiPriority w:val="0"/>
    <w:pPr>
      <w:keepNext/>
      <w:keepLines/>
      <w:spacing w:before="340" w:after="330" w:line="576" w:lineRule="auto"/>
      <w:outlineLvl w:val="0"/>
    </w:pPr>
    <w:rPr>
      <w:b/>
      <w:bCs/>
      <w:kern w:val="44"/>
      <w:sz w:val="44"/>
      <w:szCs w:val="44"/>
    </w:rPr>
  </w:style>
  <w:style w:type="paragraph" w:customStyle="1" w:styleId="23">
    <w:name w:val="标题 5_0"/>
    <w:basedOn w:val="20"/>
    <w:next w:val="20"/>
    <w:qFormat/>
    <w:uiPriority w:val="0"/>
    <w:pPr>
      <w:keepNext/>
      <w:keepLines/>
      <w:spacing w:before="280" w:after="290" w:line="372" w:lineRule="auto"/>
      <w:outlineLvl w:val="4"/>
    </w:pPr>
    <w:rPr>
      <w:b/>
      <w:bCs/>
      <w:sz w:val="28"/>
      <w:szCs w:val="28"/>
    </w:rPr>
  </w:style>
  <w:style w:type="paragraph" w:customStyle="1" w:styleId="24">
    <w:name w:val="标题 6_0"/>
    <w:basedOn w:val="20"/>
    <w:next w:val="20"/>
    <w:qFormat/>
    <w:uiPriority w:val="0"/>
    <w:pPr>
      <w:keepNext/>
      <w:keepLines/>
      <w:spacing w:before="240" w:after="64" w:line="317" w:lineRule="auto"/>
      <w:outlineLvl w:val="5"/>
    </w:pPr>
    <w:rPr>
      <w:rFonts w:ascii="Cambria" w:hAnsi="Cambria"/>
      <w:b/>
      <w:bCs/>
      <w:sz w:val="24"/>
    </w:rPr>
  </w:style>
  <w:style w:type="paragraph" w:customStyle="1" w:styleId="25">
    <w:name w:val="正文_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6">
    <w:name w:val="正文_1"/>
    <w:next w:val="27"/>
    <w:qFormat/>
    <w:uiPriority w:val="0"/>
    <w:pPr>
      <w:widowControl w:val="0"/>
      <w:jc w:val="both"/>
    </w:pPr>
    <w:rPr>
      <w:rFonts w:ascii="Times New Roman" w:hAnsi="Times New Roman" w:eastAsia="宋体" w:cs="Times New Roman"/>
      <w:szCs w:val="24"/>
      <w:lang w:val="en-US" w:eastAsia="zh-CN" w:bidi="ar-SA"/>
    </w:rPr>
  </w:style>
  <w:style w:type="paragraph" w:customStyle="1" w:styleId="27">
    <w:name w:val="标题_0"/>
    <w:basedOn w:val="26"/>
    <w:next w:val="26"/>
    <w:qFormat/>
    <w:uiPriority w:val="0"/>
    <w:pPr>
      <w:adjustRightInd w:val="0"/>
      <w:spacing w:before="240" w:after="60" w:line="420" w:lineRule="atLeast"/>
      <w:jc w:val="center"/>
      <w:textAlignment w:val="baseline"/>
      <w:outlineLvl w:val="0"/>
    </w:pPr>
    <w:rPr>
      <w:rFonts w:ascii="Arial" w:hAnsi="Arial"/>
      <w:b/>
      <w:sz w:val="32"/>
      <w:szCs w:val="20"/>
    </w:rPr>
  </w:style>
</w:styles>
</file>

<file path=word/_rels/document.xml.rels><?xml version="1.0" encoding="UTF-8" standalone="yes"?>
<Relationships xmlns="http://schemas.openxmlformats.org/package/2006/relationships"><Relationship Id="rId99" Type="http://schemas.openxmlformats.org/officeDocument/2006/relationships/footer" Target="footer93.xml"/><Relationship Id="rId98" Type="http://schemas.openxmlformats.org/officeDocument/2006/relationships/footer" Target="footer92.xml"/><Relationship Id="rId97" Type="http://schemas.openxmlformats.org/officeDocument/2006/relationships/footer" Target="footer91.xml"/><Relationship Id="rId96" Type="http://schemas.openxmlformats.org/officeDocument/2006/relationships/footer" Target="footer90.xml"/><Relationship Id="rId95" Type="http://schemas.openxmlformats.org/officeDocument/2006/relationships/footer" Target="footer89.xml"/><Relationship Id="rId94" Type="http://schemas.openxmlformats.org/officeDocument/2006/relationships/footer" Target="footer88.xml"/><Relationship Id="rId93" Type="http://schemas.openxmlformats.org/officeDocument/2006/relationships/footer" Target="footer87.xml"/><Relationship Id="rId92" Type="http://schemas.openxmlformats.org/officeDocument/2006/relationships/footer" Target="footer86.xml"/><Relationship Id="rId91" Type="http://schemas.openxmlformats.org/officeDocument/2006/relationships/footer" Target="footer85.xml"/><Relationship Id="rId90" Type="http://schemas.openxmlformats.org/officeDocument/2006/relationships/footer" Target="footer84.xml"/><Relationship Id="rId9" Type="http://schemas.openxmlformats.org/officeDocument/2006/relationships/footer" Target="footer5.xml"/><Relationship Id="rId89" Type="http://schemas.openxmlformats.org/officeDocument/2006/relationships/footer" Target="footer83.xml"/><Relationship Id="rId88" Type="http://schemas.openxmlformats.org/officeDocument/2006/relationships/footer" Target="footer82.xml"/><Relationship Id="rId87" Type="http://schemas.openxmlformats.org/officeDocument/2006/relationships/footer" Target="footer81.xml"/><Relationship Id="rId86" Type="http://schemas.openxmlformats.org/officeDocument/2006/relationships/footer" Target="footer80.xml"/><Relationship Id="rId85" Type="http://schemas.openxmlformats.org/officeDocument/2006/relationships/footer" Target="footer79.xml"/><Relationship Id="rId84" Type="http://schemas.openxmlformats.org/officeDocument/2006/relationships/footer" Target="footer78.xml"/><Relationship Id="rId83" Type="http://schemas.openxmlformats.org/officeDocument/2006/relationships/footer" Target="footer77.xml"/><Relationship Id="rId82" Type="http://schemas.openxmlformats.org/officeDocument/2006/relationships/header" Target="header2.xml"/><Relationship Id="rId81" Type="http://schemas.openxmlformats.org/officeDocument/2006/relationships/footer" Target="footer76.xml"/><Relationship Id="rId80" Type="http://schemas.openxmlformats.org/officeDocument/2006/relationships/footer" Target="footer75.xml"/><Relationship Id="rId8" Type="http://schemas.openxmlformats.org/officeDocument/2006/relationships/footer" Target="footer4.xml"/><Relationship Id="rId79" Type="http://schemas.openxmlformats.org/officeDocument/2006/relationships/footer" Target="footer74.xml"/><Relationship Id="rId78" Type="http://schemas.openxmlformats.org/officeDocument/2006/relationships/footer" Target="footer73.xml"/><Relationship Id="rId77" Type="http://schemas.openxmlformats.org/officeDocument/2006/relationships/footer" Target="footer72.xml"/><Relationship Id="rId76" Type="http://schemas.openxmlformats.org/officeDocument/2006/relationships/footer" Target="footer71.xml"/><Relationship Id="rId75" Type="http://schemas.openxmlformats.org/officeDocument/2006/relationships/footer" Target="footer70.xml"/><Relationship Id="rId74" Type="http://schemas.openxmlformats.org/officeDocument/2006/relationships/footer" Target="footer69.xml"/><Relationship Id="rId73" Type="http://schemas.openxmlformats.org/officeDocument/2006/relationships/footer" Target="footer68.xml"/><Relationship Id="rId72" Type="http://schemas.openxmlformats.org/officeDocument/2006/relationships/footer" Target="footer67.xml"/><Relationship Id="rId71" Type="http://schemas.openxmlformats.org/officeDocument/2006/relationships/footer" Target="footer66.xml"/><Relationship Id="rId70" Type="http://schemas.openxmlformats.org/officeDocument/2006/relationships/footer" Target="footer65.xml"/><Relationship Id="rId7" Type="http://schemas.openxmlformats.org/officeDocument/2006/relationships/footer" Target="footer3.xml"/><Relationship Id="rId69" Type="http://schemas.openxmlformats.org/officeDocument/2006/relationships/footer" Target="footer64.xml"/><Relationship Id="rId68" Type="http://schemas.openxmlformats.org/officeDocument/2006/relationships/footer" Target="footer63.xml"/><Relationship Id="rId67" Type="http://schemas.openxmlformats.org/officeDocument/2006/relationships/footer" Target="footer62.xml"/><Relationship Id="rId66" Type="http://schemas.openxmlformats.org/officeDocument/2006/relationships/footer" Target="footer61.xml"/><Relationship Id="rId65" Type="http://schemas.openxmlformats.org/officeDocument/2006/relationships/footer" Target="footer60.xml"/><Relationship Id="rId64" Type="http://schemas.openxmlformats.org/officeDocument/2006/relationships/footer" Target="footer59.xml"/><Relationship Id="rId63" Type="http://schemas.openxmlformats.org/officeDocument/2006/relationships/footer" Target="footer58.xml"/><Relationship Id="rId62" Type="http://schemas.openxmlformats.org/officeDocument/2006/relationships/footer" Target="footer57.xml"/><Relationship Id="rId61" Type="http://schemas.openxmlformats.org/officeDocument/2006/relationships/footer" Target="footer56.xml"/><Relationship Id="rId60" Type="http://schemas.openxmlformats.org/officeDocument/2006/relationships/footer" Target="footer55.xml"/><Relationship Id="rId6" Type="http://schemas.openxmlformats.org/officeDocument/2006/relationships/footer" Target="footer2.xml"/><Relationship Id="rId59" Type="http://schemas.openxmlformats.org/officeDocument/2006/relationships/footer" Target="footer54.xml"/><Relationship Id="rId58" Type="http://schemas.openxmlformats.org/officeDocument/2006/relationships/footer" Target="footer53.xml"/><Relationship Id="rId57" Type="http://schemas.openxmlformats.org/officeDocument/2006/relationships/footer" Target="footer52.xml"/><Relationship Id="rId56" Type="http://schemas.openxmlformats.org/officeDocument/2006/relationships/footer" Target="footer51.xml"/><Relationship Id="rId55" Type="http://schemas.openxmlformats.org/officeDocument/2006/relationships/footer" Target="footer50.xml"/><Relationship Id="rId54" Type="http://schemas.openxmlformats.org/officeDocument/2006/relationships/footer" Target="footer49.xml"/><Relationship Id="rId53" Type="http://schemas.openxmlformats.org/officeDocument/2006/relationships/footer" Target="footer48.xml"/><Relationship Id="rId52" Type="http://schemas.openxmlformats.org/officeDocument/2006/relationships/footer" Target="footer47.xml"/><Relationship Id="rId51" Type="http://schemas.openxmlformats.org/officeDocument/2006/relationships/footer" Target="footer46.xml"/><Relationship Id="rId50" Type="http://schemas.openxmlformats.org/officeDocument/2006/relationships/footer" Target="footer45.xml"/><Relationship Id="rId5" Type="http://schemas.openxmlformats.org/officeDocument/2006/relationships/footer" Target="footer1.xml"/><Relationship Id="rId49" Type="http://schemas.openxmlformats.org/officeDocument/2006/relationships/footer" Target="footer44.xml"/><Relationship Id="rId48" Type="http://schemas.openxmlformats.org/officeDocument/2006/relationships/footer" Target="footer43.xml"/><Relationship Id="rId47" Type="http://schemas.openxmlformats.org/officeDocument/2006/relationships/footer" Target="footer42.xml"/><Relationship Id="rId46" Type="http://schemas.openxmlformats.org/officeDocument/2006/relationships/footer" Target="footer41.xml"/><Relationship Id="rId45" Type="http://schemas.openxmlformats.org/officeDocument/2006/relationships/footer" Target="footer40.xml"/><Relationship Id="rId44" Type="http://schemas.openxmlformats.org/officeDocument/2006/relationships/footer" Target="footer39.xml"/><Relationship Id="rId43" Type="http://schemas.openxmlformats.org/officeDocument/2006/relationships/footer" Target="footer38.xml"/><Relationship Id="rId42" Type="http://schemas.openxmlformats.org/officeDocument/2006/relationships/footer" Target="footer37.xml"/><Relationship Id="rId41" Type="http://schemas.openxmlformats.org/officeDocument/2006/relationships/header" Target="header1.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1" Type="http://schemas.openxmlformats.org/officeDocument/2006/relationships/fontTable" Target="fontTable.xml"/><Relationship Id="rId140" Type="http://schemas.openxmlformats.org/officeDocument/2006/relationships/numbering" Target="numbering.xml"/><Relationship Id="rId14" Type="http://schemas.openxmlformats.org/officeDocument/2006/relationships/footer" Target="footer10.xml"/><Relationship Id="rId139" Type="http://schemas.openxmlformats.org/officeDocument/2006/relationships/customXml" Target="../customXml/item1.xml"/><Relationship Id="rId138" Type="http://schemas.openxmlformats.org/officeDocument/2006/relationships/image" Target="media/image5.wmf"/><Relationship Id="rId137" Type="http://schemas.openxmlformats.org/officeDocument/2006/relationships/oleObject" Target="embeddings/oleObject5.bin"/><Relationship Id="rId136" Type="http://schemas.openxmlformats.org/officeDocument/2006/relationships/image" Target="media/image4.wmf"/><Relationship Id="rId135" Type="http://schemas.openxmlformats.org/officeDocument/2006/relationships/oleObject" Target="embeddings/oleObject4.bin"/><Relationship Id="rId134" Type="http://schemas.openxmlformats.org/officeDocument/2006/relationships/image" Target="media/image3.wmf"/><Relationship Id="rId133" Type="http://schemas.openxmlformats.org/officeDocument/2006/relationships/oleObject" Target="embeddings/oleObject3.bin"/><Relationship Id="rId132" Type="http://schemas.openxmlformats.org/officeDocument/2006/relationships/image" Target="media/image2.wmf"/><Relationship Id="rId131" Type="http://schemas.openxmlformats.org/officeDocument/2006/relationships/oleObject" Target="embeddings/oleObject2.bin"/><Relationship Id="rId130" Type="http://schemas.openxmlformats.org/officeDocument/2006/relationships/image" Target="media/image1.wmf"/><Relationship Id="rId13" Type="http://schemas.openxmlformats.org/officeDocument/2006/relationships/footer" Target="footer9.xml"/><Relationship Id="rId129" Type="http://schemas.openxmlformats.org/officeDocument/2006/relationships/oleObject" Target="embeddings/oleObject1.bin"/><Relationship Id="rId128" Type="http://schemas.openxmlformats.org/officeDocument/2006/relationships/theme" Target="theme/theme1.xml"/><Relationship Id="rId127" Type="http://schemas.openxmlformats.org/officeDocument/2006/relationships/footer" Target="footer121.xml"/><Relationship Id="rId126" Type="http://schemas.openxmlformats.org/officeDocument/2006/relationships/footer" Target="footer120.xml"/><Relationship Id="rId125" Type="http://schemas.openxmlformats.org/officeDocument/2006/relationships/footer" Target="footer119.xml"/><Relationship Id="rId124" Type="http://schemas.openxmlformats.org/officeDocument/2006/relationships/footer" Target="footer118.xml"/><Relationship Id="rId123" Type="http://schemas.openxmlformats.org/officeDocument/2006/relationships/footer" Target="footer117.xml"/><Relationship Id="rId122" Type="http://schemas.openxmlformats.org/officeDocument/2006/relationships/footer" Target="footer116.xml"/><Relationship Id="rId121" Type="http://schemas.openxmlformats.org/officeDocument/2006/relationships/footer" Target="footer115.xml"/><Relationship Id="rId120" Type="http://schemas.openxmlformats.org/officeDocument/2006/relationships/footer" Target="footer114.xml"/><Relationship Id="rId12" Type="http://schemas.openxmlformats.org/officeDocument/2006/relationships/footer" Target="footer8.xml"/><Relationship Id="rId119" Type="http://schemas.openxmlformats.org/officeDocument/2006/relationships/footer" Target="footer113.xml"/><Relationship Id="rId118" Type="http://schemas.openxmlformats.org/officeDocument/2006/relationships/footer" Target="footer112.xml"/><Relationship Id="rId117" Type="http://schemas.openxmlformats.org/officeDocument/2006/relationships/footer" Target="footer111.xml"/><Relationship Id="rId116" Type="http://schemas.openxmlformats.org/officeDocument/2006/relationships/footer" Target="footer110.xml"/><Relationship Id="rId115" Type="http://schemas.openxmlformats.org/officeDocument/2006/relationships/footer" Target="footer109.xml"/><Relationship Id="rId114" Type="http://schemas.openxmlformats.org/officeDocument/2006/relationships/footer" Target="footer108.xml"/><Relationship Id="rId113" Type="http://schemas.openxmlformats.org/officeDocument/2006/relationships/footer" Target="footer107.xml"/><Relationship Id="rId112" Type="http://schemas.openxmlformats.org/officeDocument/2006/relationships/footer" Target="footer106.xml"/><Relationship Id="rId111" Type="http://schemas.openxmlformats.org/officeDocument/2006/relationships/footer" Target="footer105.xml"/><Relationship Id="rId110" Type="http://schemas.openxmlformats.org/officeDocument/2006/relationships/footer" Target="footer104.xml"/><Relationship Id="rId11" Type="http://schemas.openxmlformats.org/officeDocument/2006/relationships/footer" Target="footer7.xml"/><Relationship Id="rId109" Type="http://schemas.openxmlformats.org/officeDocument/2006/relationships/footer" Target="footer103.xml"/><Relationship Id="rId108" Type="http://schemas.openxmlformats.org/officeDocument/2006/relationships/footer" Target="footer102.xml"/><Relationship Id="rId107" Type="http://schemas.openxmlformats.org/officeDocument/2006/relationships/footer" Target="footer101.xml"/><Relationship Id="rId106" Type="http://schemas.openxmlformats.org/officeDocument/2006/relationships/footer" Target="footer100.xml"/><Relationship Id="rId105" Type="http://schemas.openxmlformats.org/officeDocument/2006/relationships/footer" Target="footer99.xml"/><Relationship Id="rId104" Type="http://schemas.openxmlformats.org/officeDocument/2006/relationships/footer" Target="footer98.xml"/><Relationship Id="rId103" Type="http://schemas.openxmlformats.org/officeDocument/2006/relationships/footer" Target="footer97.xml"/><Relationship Id="rId102" Type="http://schemas.openxmlformats.org/officeDocument/2006/relationships/footer" Target="footer96.xml"/><Relationship Id="rId101" Type="http://schemas.openxmlformats.org/officeDocument/2006/relationships/footer" Target="footer95.xml"/><Relationship Id="rId100" Type="http://schemas.openxmlformats.org/officeDocument/2006/relationships/footer" Target="footer94.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235</Pages>
  <Words>3824</Words>
  <Characters>4792</Characters>
  <Lines>0</Lines>
  <Paragraphs>0</Paragraphs>
  <TotalTime>4</TotalTime>
  <ScaleCrop>false</ScaleCrop>
  <LinksUpToDate>false</LinksUpToDate>
  <CharactersWithSpaces>6747</CharactersWithSpaces>
  <Application>WPS Office_12.1.0.25222_F1E327BC-269C-435d-A152-05C5408002CA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2026-03-18T06:16:00Z</dcterms:created>
  <dc:creator>（＊￣︶￣＊）</dc:creator>
  <cp:lastModifiedBy>WPS_1700618138</cp:lastModifiedBy>
  <cp:lastPrinted>2026-03-25T08:35:13Z</cp:lastPrinted>
  <dcterms:modified xsi:type="dcterms:W3CDTF">2026-03-25T08:35:18Z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2052-12.1.0.25222</vt:lpwstr>
  </property>
  <property fmtid="{D5CDD505-2E9C-101B-9397-08002B2CF9AE}" pid="3" name="ICV">
    <vt:lpwstr>45E131DC84DD458F85587BE5134A7158_13</vt:lpwstr>
  </property>
  <property fmtid="{D5CDD505-2E9C-101B-9397-08002B2CF9AE}" pid="4" name="KSOTemplateDocerSaveRecord">
    <vt:lpwstr>eyJoZGlkIjoiZGM2NWM3ZTM3ZDI3OWY3MWRkZjBmMDNkYmE3NzE5NjUiLCJ1c2VySWQiOiIxNTU5MDAyODg4In0=</vt:lpwstr>
  </property>
</Properties>
</file>